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9"/>
        <w:gridCol w:w="1090"/>
        <w:gridCol w:w="3937"/>
        <w:gridCol w:w="2654"/>
      </w:tblGrid>
      <w:tr w:rsidR="00BF6D6B" w:rsidRPr="00BC2EBF"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BC2EBF" w14:paraId="4BB55DEB" w14:textId="77777777" w:rsidTr="00EC36AF">
        <w:tc>
          <w:tcPr>
            <w:tcW w:w="1507" w:type="dxa"/>
            <w:tcBorders>
              <w:top w:val="nil"/>
              <w:left w:val="single" w:sz="8" w:space="0" w:color="333333"/>
              <w:bottom w:val="nil"/>
            </w:tcBorders>
            <w:shd w:val="clear" w:color="auto" w:fill="4C4C4C"/>
            <w:vAlign w:val="center"/>
          </w:tcPr>
          <w:p w14:paraId="2450D859" w14:textId="32C8D39D" w:rsidR="00BF6D6B" w:rsidRPr="00CA1B88" w:rsidRDefault="00BF6D6B" w:rsidP="0042274D">
            <w:pPr>
              <w:framePr w:hSpace="181" w:wrap="around" w:vAnchor="text" w:hAnchor="margin" w:xAlign="center" w:y="1"/>
              <w:jc w:val="right"/>
              <w:rPr>
                <w:rFonts w:ascii="Arial" w:hAnsi="Arial" w:cs="Arial"/>
                <w:b/>
                <w:bCs/>
                <w:color w:val="FFFFFF"/>
                <w:sz w:val="28"/>
                <w:szCs w:val="28"/>
                <w:lang w:val="ru-RU"/>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3C2278">
              <w:rPr>
                <w:rStyle w:val="Foot"/>
                <w:rFonts w:ascii="Arial" w:hAnsi="Arial" w:cs="Arial"/>
                <w:b/>
                <w:bCs/>
                <w:color w:val="FFFFFF"/>
                <w:sz w:val="28"/>
                <w:szCs w:val="28"/>
                <w:lang w:val="fr-FR"/>
              </w:rPr>
              <w:t>3</w:t>
            </w:r>
            <w:r w:rsidR="009748C9">
              <w:rPr>
                <w:rStyle w:val="Foot"/>
                <w:rFonts w:ascii="Arial" w:hAnsi="Arial" w:cs="Arial"/>
                <w:b/>
                <w:bCs/>
                <w:color w:val="FFFFFF"/>
                <w:sz w:val="28"/>
                <w:szCs w:val="28"/>
                <w:lang w:val="fr-FR"/>
              </w:rPr>
              <w:t>1</w:t>
            </w:r>
            <w:r w:rsidR="0023510D">
              <w:rPr>
                <w:rStyle w:val="Foot"/>
                <w:rFonts w:ascii="Arial" w:hAnsi="Arial" w:cs="Arial"/>
                <w:b/>
                <w:bCs/>
                <w:color w:val="FFFFFF"/>
                <w:sz w:val="28"/>
                <w:szCs w:val="28"/>
                <w:lang w:val="fr-FR"/>
              </w:rPr>
              <w:t>4</w:t>
            </w:r>
          </w:p>
        </w:tc>
        <w:tc>
          <w:tcPr>
            <w:tcW w:w="1035" w:type="dxa"/>
            <w:tcBorders>
              <w:top w:val="nil"/>
              <w:bottom w:val="nil"/>
            </w:tcBorders>
            <w:shd w:val="clear" w:color="auto" w:fill="A6A6A6"/>
            <w:vAlign w:val="center"/>
          </w:tcPr>
          <w:p w14:paraId="4C88A0FA" w14:textId="2E9CC789"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182EF4">
              <w:rPr>
                <w:color w:val="FFFFFF"/>
                <w:lang w:val="fr-FR"/>
              </w:rPr>
              <w:t>5</w:t>
            </w:r>
            <w:r w:rsidR="00674376" w:rsidRPr="006F5B3B">
              <w:rPr>
                <w:color w:val="FFFFFF"/>
                <w:lang w:val="fr-FR"/>
              </w:rPr>
              <w:t>.</w:t>
            </w:r>
            <w:r w:rsidR="00CA1B88">
              <w:rPr>
                <w:color w:val="FFFFFF" w:themeColor="background1"/>
              </w:rPr>
              <w:t>IV</w:t>
            </w:r>
            <w:r w:rsidR="00674376" w:rsidRPr="006F5B3B">
              <w:rPr>
                <w:color w:val="FFFFFF"/>
                <w:lang w:val="fr-FR"/>
              </w:rPr>
              <w:t>.202</w:t>
            </w:r>
            <w:r w:rsidR="00A55FEA">
              <w:rPr>
                <w:color w:val="FFFFFF"/>
                <w:lang w:val="fr-FR"/>
              </w:rPr>
              <w:t>5</w:t>
            </w:r>
          </w:p>
        </w:tc>
        <w:tc>
          <w:tcPr>
            <w:tcW w:w="6638" w:type="dxa"/>
            <w:gridSpan w:val="2"/>
            <w:tcBorders>
              <w:top w:val="nil"/>
              <w:bottom w:val="nil"/>
              <w:right w:val="single" w:sz="8" w:space="0" w:color="333333"/>
            </w:tcBorders>
            <w:shd w:val="clear" w:color="auto" w:fill="A6A6A6"/>
            <w:vAlign w:val="center"/>
          </w:tcPr>
          <w:p w14:paraId="30947E13" w14:textId="083F6AEE"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182EF4">
              <w:rPr>
                <w:color w:val="FFFFFF"/>
                <w:lang w:val="fr-FR"/>
              </w:rPr>
              <w:t>3</w:t>
            </w:r>
            <w:r w:rsidR="008A305E">
              <w:rPr>
                <w:color w:val="FFFFFF"/>
                <w:lang w:val="fr-FR"/>
              </w:rPr>
              <w:t>1</w:t>
            </w:r>
            <w:r w:rsidR="00392F07" w:rsidRPr="006F5B3B">
              <w:rPr>
                <w:color w:val="FFFFFF"/>
                <w:lang w:val="fr-FR"/>
              </w:rPr>
              <w:t xml:space="preserve"> </w:t>
            </w:r>
            <w:r w:rsidR="00CA1B88" w:rsidRPr="0023510D">
              <w:rPr>
                <w:color w:val="FFFFFF"/>
                <w:lang w:val="fr-CH"/>
              </w:rPr>
              <w:t>mars</w:t>
            </w:r>
            <w:r w:rsidR="003635BD">
              <w:rPr>
                <w:color w:val="FFFFFF"/>
                <w:lang w:val="fr-FR"/>
              </w:rPr>
              <w:t xml:space="preserve"> </w:t>
            </w:r>
            <w:r w:rsidRPr="006F5B3B">
              <w:rPr>
                <w:color w:val="FFFFFF"/>
                <w:lang w:val="fr-FR"/>
              </w:rPr>
              <w:t>20</w:t>
            </w:r>
            <w:r w:rsidR="00FF7AFD" w:rsidRPr="006F5B3B">
              <w:rPr>
                <w:color w:val="FFFFFF"/>
                <w:lang w:val="fr-FR"/>
              </w:rPr>
              <w:t>2</w:t>
            </w:r>
            <w:r w:rsidR="0001328F">
              <w:rPr>
                <w:color w:val="FFFFFF"/>
                <w:lang w:val="fr-FR"/>
              </w:rPr>
              <w:t>5</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CA1B88">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BC2EBF"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bookmarkStart w:id="73" w:name="_Toc161933867"/>
            <w:bookmarkStart w:id="74" w:name="_Toc162463784"/>
            <w:bookmarkStart w:id="75" w:name="_Toc196315055"/>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r>
            <w:proofErr w:type="gramStart"/>
            <w:r w:rsidRPr="006F5B3B">
              <w:rPr>
                <w:rFonts w:ascii="Calibri" w:hAnsi="Calibri"/>
                <w:sz w:val="14"/>
                <w:szCs w:val="14"/>
                <w:lang w:val="fr-FR"/>
              </w:rPr>
              <w:t>Tél</w:t>
            </w:r>
            <w:r w:rsidR="00DB4825" w:rsidRPr="006F5B3B">
              <w:rPr>
                <w:rFonts w:ascii="Calibri" w:hAnsi="Calibri"/>
                <w:sz w:val="14"/>
                <w:szCs w:val="14"/>
                <w:lang w:val="fr-FR"/>
              </w:rPr>
              <w:t>.</w:t>
            </w:r>
            <w:r w:rsidRPr="006F5B3B">
              <w:rPr>
                <w:rFonts w:ascii="Calibri" w:hAnsi="Calibri"/>
                <w:sz w:val="14"/>
                <w:szCs w:val="14"/>
                <w:lang w:val="fr-FR"/>
              </w:rPr>
              <w:t>:</w:t>
            </w:r>
            <w:proofErr w:type="gramEnd"/>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6" w:name="_Toc419901106"/>
            <w:bookmarkStart w:id="77" w:name="_Toc423525450"/>
            <w:bookmarkStart w:id="78" w:name="_Toc424821405"/>
            <w:bookmarkStart w:id="79" w:name="_Toc429043948"/>
            <w:bookmarkStart w:id="80" w:name="_Toc430351610"/>
            <w:bookmarkStart w:id="81" w:name="_Toc435101736"/>
            <w:bookmarkStart w:id="82" w:name="_Toc436994414"/>
            <w:bookmarkStart w:id="83" w:name="_Toc437951326"/>
            <w:bookmarkStart w:id="84" w:name="_Toc439770081"/>
            <w:bookmarkStart w:id="85" w:name="_Toc442697165"/>
            <w:bookmarkStart w:id="86" w:name="_Toc443314395"/>
            <w:bookmarkStart w:id="87" w:name="_Toc451159940"/>
            <w:bookmarkStart w:id="88" w:name="_Toc452042282"/>
            <w:bookmarkStart w:id="89" w:name="_Toc453246382"/>
            <w:bookmarkStart w:id="90" w:name="_Toc455568905"/>
            <w:bookmarkStart w:id="91" w:name="_Toc458763331"/>
            <w:bookmarkStart w:id="92" w:name="_Toc461613919"/>
            <w:bookmarkStart w:id="93" w:name="_Toc464028552"/>
            <w:bookmarkStart w:id="94" w:name="_Toc466292711"/>
            <w:bookmarkStart w:id="95" w:name="_Toc467229208"/>
            <w:bookmarkStart w:id="96" w:name="_Toc468199508"/>
            <w:bookmarkStart w:id="97" w:name="_Toc469058077"/>
            <w:bookmarkStart w:id="98" w:name="_Toc472413645"/>
            <w:bookmarkStart w:id="99" w:name="_Toc473107256"/>
            <w:bookmarkStart w:id="100" w:name="_Toc474850427"/>
            <w:bookmarkStart w:id="101" w:name="_Toc476061805"/>
            <w:bookmarkStart w:id="102" w:name="_Toc477355858"/>
            <w:bookmarkStart w:id="103" w:name="_Toc478045194"/>
            <w:bookmarkStart w:id="104" w:name="_Toc479170884"/>
            <w:bookmarkStart w:id="105" w:name="_Toc481736912"/>
            <w:bookmarkStart w:id="106" w:name="_Toc483991758"/>
            <w:bookmarkStart w:id="107" w:name="_Toc484612680"/>
            <w:bookmarkStart w:id="108" w:name="_Toc486861815"/>
            <w:bookmarkStart w:id="109" w:name="_Toc489604239"/>
            <w:bookmarkStart w:id="110" w:name="_Toc490733846"/>
            <w:bookmarkStart w:id="111" w:name="_Toc492473912"/>
            <w:bookmarkStart w:id="112" w:name="_Toc493239106"/>
            <w:bookmarkStart w:id="113" w:name="_Toc494706559"/>
            <w:bookmarkStart w:id="114" w:name="_Toc496867147"/>
            <w:bookmarkStart w:id="115" w:name="_Toc497466140"/>
            <w:bookmarkStart w:id="116" w:name="_Toc498510152"/>
            <w:bookmarkStart w:id="117" w:name="_Toc499892914"/>
            <w:bookmarkStart w:id="118" w:name="_Toc500928320"/>
            <w:bookmarkStart w:id="119" w:name="_Toc503278432"/>
            <w:bookmarkStart w:id="120" w:name="_Toc508115956"/>
            <w:bookmarkStart w:id="121" w:name="_Toc509306684"/>
            <w:bookmarkStart w:id="122" w:name="_Toc510616269"/>
            <w:bookmarkStart w:id="123" w:name="_Toc512954041"/>
            <w:bookmarkStart w:id="124" w:name="_Toc513554835"/>
            <w:bookmarkStart w:id="125" w:name="_Toc514942257"/>
            <w:bookmarkStart w:id="126" w:name="_Toc516152548"/>
            <w:bookmarkStart w:id="127" w:name="_Toc517084119"/>
            <w:bookmarkStart w:id="128" w:name="_Toc517962987"/>
            <w:bookmarkStart w:id="129" w:name="_Toc525139684"/>
            <w:bookmarkStart w:id="130" w:name="_Toc526173594"/>
            <w:bookmarkStart w:id="131" w:name="_Toc527641978"/>
            <w:bookmarkStart w:id="132" w:name="_Toc528154637"/>
            <w:bookmarkStart w:id="133" w:name="_Toc530564026"/>
            <w:bookmarkStart w:id="134" w:name="_Toc535414803"/>
            <w:bookmarkStart w:id="135" w:name="_Toc536450184"/>
            <w:bookmarkStart w:id="136" w:name="_Toc7430870"/>
            <w:bookmarkStart w:id="137" w:name="_Toc11673091"/>
            <w:bookmarkStart w:id="138" w:name="_Toc11942196"/>
            <w:bookmarkStart w:id="139" w:name="_Toc19268826"/>
            <w:bookmarkStart w:id="140" w:name="_Toc22049216"/>
            <w:bookmarkStart w:id="141" w:name="_Toc23412315"/>
            <w:bookmarkStart w:id="142" w:name="_Toc24538160"/>
            <w:bookmarkStart w:id="143" w:name="_Toc25845764"/>
            <w:bookmarkStart w:id="144" w:name="_Toc26799551"/>
            <w:bookmarkStart w:id="145" w:name="_Toc49845627"/>
            <w:bookmarkStart w:id="146" w:name="_Toc62805773"/>
            <w:bookmarkStart w:id="147" w:name="_Toc63688621"/>
            <w:bookmarkStart w:id="148" w:name="_Toc76729007"/>
            <w:bookmarkStart w:id="149" w:name="_Toc161933868"/>
            <w:bookmarkStart w:id="150" w:name="_Toc162463785"/>
            <w:bookmarkStart w:id="151" w:name="_Toc196315056"/>
            <w:r w:rsidRPr="006F5B3B">
              <w:rPr>
                <w:b/>
                <w:bCs/>
                <w:sz w:val="14"/>
                <w:szCs w:val="14"/>
                <w:lang w:val="fr-FR"/>
              </w:rPr>
              <w:t xml:space="preserve">Bureau de la normalisation des télécommunications (TSB)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+41 22 730 5211</w:t>
            </w:r>
            <w:r w:rsidRPr="006F5B3B">
              <w:rPr>
                <w:b/>
                <w:bCs/>
                <w:sz w:val="14"/>
                <w:szCs w:val="14"/>
                <w:lang w:val="fr-FR"/>
              </w:rPr>
              <w:br/>
            </w:r>
            <w:proofErr w:type="gramStart"/>
            <w:r w:rsidRPr="006F5B3B">
              <w:rPr>
                <w:b/>
                <w:bCs/>
                <w:sz w:val="14"/>
                <w:szCs w:val="14"/>
                <w:lang w:val="fr-FR"/>
              </w:rPr>
              <w:t>Fax:</w:t>
            </w:r>
            <w:proofErr w:type="gramEnd"/>
            <w:r w:rsidRPr="006F5B3B">
              <w:rPr>
                <w:b/>
                <w:bCs/>
                <w:sz w:val="14"/>
                <w:szCs w:val="14"/>
                <w:lang w:val="fr-FR"/>
              </w:rPr>
              <w:tab/>
              <w:t>+41 22 730 5853</w:t>
            </w:r>
            <w:r w:rsidRPr="006F5B3B">
              <w:rPr>
                <w:b/>
                <w:bCs/>
                <w:sz w:val="14"/>
                <w:szCs w:val="14"/>
                <w:lang w:val="fr-FR"/>
              </w:rPr>
              <w:br/>
            </w: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52" w:name="_Toc526173595"/>
            <w:bookmarkStart w:id="153" w:name="_Toc527641979"/>
            <w:bookmarkStart w:id="154" w:name="_Toc528154638"/>
            <w:bookmarkStart w:id="155" w:name="_Toc530564027"/>
            <w:bookmarkStart w:id="156" w:name="_Toc535414804"/>
            <w:bookmarkStart w:id="157" w:name="_Toc536450185"/>
            <w:bookmarkStart w:id="158" w:name="_Toc7430871"/>
            <w:bookmarkStart w:id="159" w:name="_Toc11673092"/>
            <w:bookmarkStart w:id="160" w:name="_Toc11942197"/>
            <w:bookmarkStart w:id="161" w:name="_Toc19268827"/>
            <w:bookmarkStart w:id="162" w:name="_Toc22049217"/>
            <w:bookmarkStart w:id="163" w:name="_Toc23412316"/>
            <w:bookmarkStart w:id="164" w:name="_Toc24538161"/>
            <w:bookmarkStart w:id="165" w:name="_Toc25845765"/>
            <w:bookmarkStart w:id="166" w:name="_Toc26799552"/>
            <w:bookmarkStart w:id="167" w:name="_Toc49845628"/>
            <w:bookmarkStart w:id="168" w:name="_Toc62805774"/>
            <w:bookmarkStart w:id="169" w:name="_Toc63688622"/>
            <w:bookmarkStart w:id="170" w:name="_Toc76729008"/>
            <w:bookmarkStart w:id="171" w:name="_Toc161933869"/>
            <w:bookmarkStart w:id="172" w:name="_Toc162463786"/>
            <w:bookmarkStart w:id="173" w:name="_Toc196315057"/>
            <w:bookmarkStart w:id="174" w:name="_Toc419901107"/>
            <w:bookmarkStart w:id="175" w:name="_Toc423525451"/>
            <w:bookmarkStart w:id="176" w:name="_Toc424821406"/>
            <w:bookmarkStart w:id="177" w:name="_Toc429043949"/>
            <w:bookmarkStart w:id="178" w:name="_Toc430351611"/>
            <w:bookmarkStart w:id="179" w:name="_Toc435101737"/>
            <w:bookmarkStart w:id="180" w:name="_Toc436994415"/>
            <w:bookmarkStart w:id="181" w:name="_Toc437951327"/>
            <w:bookmarkStart w:id="182" w:name="_Toc439770082"/>
            <w:bookmarkStart w:id="183" w:name="_Toc442697166"/>
            <w:bookmarkStart w:id="184" w:name="_Toc443314396"/>
            <w:bookmarkStart w:id="185" w:name="_Toc451159941"/>
            <w:bookmarkStart w:id="186" w:name="_Toc452042283"/>
            <w:bookmarkStart w:id="187" w:name="_Toc453246383"/>
            <w:bookmarkStart w:id="188" w:name="_Toc455568906"/>
            <w:bookmarkStart w:id="189" w:name="_Toc458763332"/>
            <w:bookmarkStart w:id="190" w:name="_Toc461613920"/>
            <w:bookmarkStart w:id="191" w:name="_Toc464028553"/>
            <w:bookmarkStart w:id="192" w:name="_Toc466292712"/>
            <w:bookmarkStart w:id="193" w:name="_Toc467229209"/>
            <w:bookmarkStart w:id="194" w:name="_Toc468199509"/>
            <w:bookmarkStart w:id="195" w:name="_Toc469058078"/>
            <w:bookmarkStart w:id="196" w:name="_Toc472413646"/>
            <w:bookmarkStart w:id="197" w:name="_Toc473107257"/>
            <w:bookmarkStart w:id="198" w:name="_Toc474850428"/>
            <w:bookmarkStart w:id="199" w:name="_Toc476061806"/>
            <w:bookmarkStart w:id="200" w:name="_Toc477355859"/>
            <w:bookmarkStart w:id="201" w:name="_Toc478045195"/>
            <w:bookmarkStart w:id="202" w:name="_Toc479170885"/>
            <w:bookmarkStart w:id="203" w:name="_Toc481736913"/>
            <w:bookmarkStart w:id="204" w:name="_Toc483991759"/>
            <w:bookmarkStart w:id="205" w:name="_Toc484612681"/>
            <w:bookmarkStart w:id="206" w:name="_Toc486861816"/>
            <w:bookmarkStart w:id="207" w:name="_Toc489604240"/>
            <w:bookmarkStart w:id="208" w:name="_Toc490733847"/>
            <w:bookmarkStart w:id="209" w:name="_Toc492473913"/>
            <w:bookmarkStart w:id="210" w:name="_Toc493239107"/>
            <w:bookmarkStart w:id="211" w:name="_Toc494706560"/>
            <w:bookmarkStart w:id="212" w:name="_Toc496867148"/>
            <w:bookmarkStart w:id="213" w:name="_Toc497466141"/>
            <w:bookmarkStart w:id="214" w:name="_Toc498510153"/>
            <w:bookmarkStart w:id="215" w:name="_Toc499892915"/>
            <w:bookmarkStart w:id="216" w:name="_Toc500928321"/>
            <w:bookmarkStart w:id="217" w:name="_Toc503278433"/>
            <w:bookmarkStart w:id="218" w:name="_Toc508115957"/>
            <w:bookmarkStart w:id="219" w:name="_Toc509306685"/>
            <w:bookmarkStart w:id="220" w:name="_Toc510616270"/>
            <w:bookmarkStart w:id="221" w:name="_Toc512954042"/>
            <w:bookmarkStart w:id="222" w:name="_Toc513554836"/>
            <w:bookmarkStart w:id="223" w:name="_Toc514942258"/>
            <w:bookmarkStart w:id="224" w:name="_Toc516152549"/>
            <w:bookmarkStart w:id="225" w:name="_Toc517084120"/>
            <w:bookmarkStart w:id="226" w:name="_Toc517962988"/>
            <w:bookmarkStart w:id="227" w:name="_Toc525139685"/>
            <w:r w:rsidRPr="006F5B3B">
              <w:rPr>
                <w:b/>
                <w:bCs/>
                <w:sz w:val="14"/>
                <w:szCs w:val="14"/>
                <w:lang w:val="fr-FR"/>
              </w:rPr>
              <w:t xml:space="preserve">Bureau des radiocommunications (BR)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+41 22 730 5560</w:t>
            </w:r>
            <w:r w:rsidRPr="006F5B3B">
              <w:rPr>
                <w:b/>
                <w:bCs/>
                <w:sz w:val="14"/>
                <w:szCs w:val="14"/>
                <w:lang w:val="fr-FR"/>
              </w:rPr>
              <w:br/>
            </w:r>
            <w:proofErr w:type="gramStart"/>
            <w:r w:rsidRPr="006F5B3B">
              <w:rPr>
                <w:b/>
                <w:bCs/>
                <w:sz w:val="14"/>
                <w:szCs w:val="14"/>
                <w:lang w:val="fr-FR"/>
              </w:rPr>
              <w:t>Fax:</w:t>
            </w:r>
            <w:proofErr w:type="gramEnd"/>
            <w:r w:rsidRPr="006F5B3B">
              <w:rPr>
                <w:b/>
                <w:bCs/>
                <w:sz w:val="14"/>
                <w:szCs w:val="14"/>
                <w:lang w:val="fr-FR"/>
              </w:rPr>
              <w:tab/>
              <w:t>+41 22 730 5785</w:t>
            </w:r>
            <w:r w:rsidRPr="006F5B3B">
              <w:rPr>
                <w:b/>
                <w:bCs/>
                <w:sz w:val="14"/>
                <w:szCs w:val="14"/>
                <w:lang w:val="fr-FR"/>
              </w:rPr>
              <w:br/>
            </w: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hyperlink>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28" w:name="_Toc419901108"/>
      <w:bookmarkStart w:id="229" w:name="_Toc423525452"/>
      <w:bookmarkStart w:id="230" w:name="_Toc424821407"/>
      <w:bookmarkStart w:id="231" w:name="_Toc428366200"/>
      <w:bookmarkStart w:id="232" w:name="_Toc429043950"/>
      <w:bookmarkStart w:id="233" w:name="_Toc430351612"/>
      <w:bookmarkStart w:id="234" w:name="_Toc435101738"/>
      <w:bookmarkStart w:id="235" w:name="_Toc436994416"/>
      <w:bookmarkStart w:id="236" w:name="_Toc437951328"/>
      <w:bookmarkStart w:id="237" w:name="_Toc439770083"/>
      <w:bookmarkStart w:id="238" w:name="_Toc442697167"/>
      <w:bookmarkStart w:id="239" w:name="_Toc443314397"/>
      <w:bookmarkStart w:id="240" w:name="_Toc451159942"/>
      <w:bookmarkStart w:id="241" w:name="_Toc452042284"/>
      <w:bookmarkStart w:id="242" w:name="_Toc453246384"/>
      <w:bookmarkStart w:id="243" w:name="_Toc455568907"/>
      <w:bookmarkStart w:id="244" w:name="_Toc458763333"/>
      <w:bookmarkStart w:id="245" w:name="_Toc461613921"/>
      <w:bookmarkStart w:id="246" w:name="_Toc464028554"/>
      <w:bookmarkStart w:id="247" w:name="_Toc466292713"/>
      <w:bookmarkStart w:id="248" w:name="_Toc467229210"/>
      <w:bookmarkStart w:id="249" w:name="_Toc468199510"/>
      <w:bookmarkStart w:id="250" w:name="_Toc469058079"/>
      <w:bookmarkStart w:id="251" w:name="_Toc472413647"/>
      <w:bookmarkStart w:id="252" w:name="_Toc473107258"/>
      <w:bookmarkStart w:id="253" w:name="_Toc474850429"/>
      <w:bookmarkStart w:id="254" w:name="_Toc476061807"/>
      <w:bookmarkStart w:id="255" w:name="_Toc477355860"/>
      <w:bookmarkStart w:id="256" w:name="_Toc478045196"/>
      <w:bookmarkStart w:id="257" w:name="_Toc479170886"/>
      <w:bookmarkStart w:id="258" w:name="_Toc481736914"/>
      <w:bookmarkStart w:id="259" w:name="_Toc483991760"/>
      <w:bookmarkStart w:id="260" w:name="_Toc484612682"/>
      <w:bookmarkStart w:id="261" w:name="_Toc486861817"/>
      <w:bookmarkStart w:id="262" w:name="_Toc489604241"/>
      <w:bookmarkStart w:id="263" w:name="_Toc490733848"/>
      <w:bookmarkStart w:id="264" w:name="_Toc492473914"/>
      <w:bookmarkStart w:id="265" w:name="_Toc493239108"/>
      <w:bookmarkStart w:id="266" w:name="_Toc494706561"/>
      <w:bookmarkStart w:id="267" w:name="_Toc496867149"/>
      <w:bookmarkStart w:id="268" w:name="_Toc497466142"/>
      <w:bookmarkStart w:id="269" w:name="_Toc498510154"/>
      <w:bookmarkStart w:id="270" w:name="_Toc499892916"/>
      <w:bookmarkStart w:id="271" w:name="_Toc500928322"/>
      <w:bookmarkStart w:id="272" w:name="_Toc503278434"/>
      <w:bookmarkStart w:id="273" w:name="_Toc508115958"/>
      <w:bookmarkStart w:id="274" w:name="_Toc509306686"/>
      <w:bookmarkStart w:id="275" w:name="_Toc510616271"/>
      <w:bookmarkStart w:id="276" w:name="_Toc512954043"/>
      <w:bookmarkStart w:id="277" w:name="_Toc513554837"/>
      <w:bookmarkStart w:id="278" w:name="_Toc514942259"/>
      <w:bookmarkStart w:id="279" w:name="_Toc516152550"/>
      <w:bookmarkStart w:id="280" w:name="_Toc517084121"/>
      <w:bookmarkStart w:id="281" w:name="_Toc517962989"/>
      <w:bookmarkStart w:id="282" w:name="_Toc525139686"/>
      <w:bookmarkStart w:id="283" w:name="_Toc526173596"/>
      <w:bookmarkStart w:id="284" w:name="_Toc527641980"/>
      <w:bookmarkStart w:id="285" w:name="_Toc528154639"/>
      <w:bookmarkStart w:id="286" w:name="_Toc530564028"/>
      <w:bookmarkStart w:id="287" w:name="_Toc535414805"/>
      <w:bookmarkStart w:id="288" w:name="_Toc536450186"/>
      <w:bookmarkStart w:id="289" w:name="_Toc169235"/>
      <w:bookmarkStart w:id="290" w:name="_Toc6472167"/>
      <w:bookmarkStart w:id="291" w:name="_Toc7430872"/>
      <w:bookmarkStart w:id="292" w:name="_Toc11673093"/>
      <w:bookmarkStart w:id="293" w:name="_Toc11942198"/>
      <w:bookmarkStart w:id="294" w:name="_Toc16076846"/>
      <w:bookmarkStart w:id="295" w:name="_Toc16521656"/>
      <w:bookmarkStart w:id="296" w:name="_Toc19268828"/>
      <w:bookmarkStart w:id="297" w:name="_Toc22049218"/>
      <w:bookmarkStart w:id="298" w:name="_Toc23412317"/>
      <w:bookmarkStart w:id="299" w:name="_Toc24538162"/>
      <w:bookmarkStart w:id="300" w:name="_Toc25845766"/>
      <w:bookmarkStart w:id="301" w:name="_Toc26799553"/>
      <w:bookmarkStart w:id="302" w:name="_Toc40273970"/>
      <w:bookmarkStart w:id="303" w:name="_Toc40274227"/>
      <w:bookmarkStart w:id="304" w:name="_Toc42092168"/>
      <w:bookmarkStart w:id="305" w:name="_Toc42092833"/>
      <w:bookmarkStart w:id="306" w:name="_Toc49845629"/>
      <w:bookmarkStart w:id="307" w:name="_Toc51764041"/>
      <w:bookmarkStart w:id="308" w:name="_Toc58332526"/>
      <w:bookmarkStart w:id="309" w:name="_Toc59553847"/>
      <w:bookmarkStart w:id="310" w:name="_Toc59624745"/>
      <w:bookmarkStart w:id="311" w:name="_Toc62805775"/>
      <w:bookmarkStart w:id="312" w:name="_Toc63688623"/>
      <w:bookmarkStart w:id="313" w:name="_Toc65050651"/>
      <w:bookmarkStart w:id="314" w:name="_Toc66289906"/>
      <w:bookmarkStart w:id="315" w:name="_Toc70589186"/>
      <w:bookmarkStart w:id="316" w:name="_Toc72943251"/>
      <w:bookmarkStart w:id="317" w:name="_Toc75270263"/>
      <w:bookmarkStart w:id="318" w:name="_Toc76729009"/>
      <w:bookmarkStart w:id="319" w:name="_Toc79585270"/>
      <w:bookmarkStart w:id="320" w:name="_Toc87364479"/>
      <w:bookmarkStart w:id="321" w:name="_Toc89865811"/>
      <w:bookmarkStart w:id="322" w:name="_Toc96667674"/>
      <w:bookmarkStart w:id="323" w:name="_Toc96667996"/>
      <w:bookmarkStart w:id="324" w:name="_Toc98774039"/>
      <w:bookmarkStart w:id="325" w:name="_Toc98774268"/>
      <w:bookmarkStart w:id="326" w:name="_Toc98774517"/>
      <w:bookmarkStart w:id="327" w:name="_Toc103354207"/>
      <w:bookmarkStart w:id="328" w:name="_Toc103354496"/>
      <w:bookmarkStart w:id="329" w:name="_Toc115273964"/>
      <w:bookmarkStart w:id="330" w:name="_Toc115274212"/>
      <w:bookmarkStart w:id="331" w:name="_Toc126849311"/>
      <w:bookmarkStart w:id="332" w:name="_Toc128988219"/>
      <w:bookmarkStart w:id="333" w:name="_Toc128989459"/>
      <w:bookmarkStart w:id="334" w:name="_Toc132189039"/>
      <w:bookmarkStart w:id="335" w:name="_Toc161933870"/>
      <w:bookmarkStart w:id="336" w:name="_Toc162463787"/>
      <w:bookmarkStart w:id="337" w:name="_Toc196315058"/>
      <w:r w:rsidRPr="00020D15">
        <w:rPr>
          <w:lang w:val="fr-FR"/>
        </w:rPr>
        <w:t>Table des matières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4CB52740" w14:textId="77777777" w:rsidR="00BF6D6B" w:rsidRPr="006F5B3B" w:rsidRDefault="00BF6D6B" w:rsidP="008A464C">
      <w:pPr>
        <w:pStyle w:val="TOC1"/>
        <w:widowControl w:val="0"/>
        <w:tabs>
          <w:tab w:val="right" w:pos="8505"/>
        </w:tabs>
        <w:spacing w:before="0" w:after="0"/>
        <w:ind w:right="561"/>
        <w:jc w:val="right"/>
        <w:rPr>
          <w:i/>
          <w:noProof w:val="0"/>
        </w:rPr>
      </w:pPr>
      <w:r w:rsidRPr="006F5B3B">
        <w:rPr>
          <w:i/>
          <w:noProof w:val="0"/>
        </w:rPr>
        <w:t>Page</w:t>
      </w:r>
    </w:p>
    <w:p w14:paraId="3B66AA81" w14:textId="060D731F" w:rsidR="00314DA4" w:rsidRPr="002603A9" w:rsidRDefault="00314DA4" w:rsidP="008A464C">
      <w:pPr>
        <w:pStyle w:val="TOC1"/>
        <w:spacing w:before="0"/>
        <w:rPr>
          <w:rFonts w:asciiTheme="minorHAnsi" w:eastAsiaTheme="minorEastAsia" w:hAnsiTheme="minorHAnsi" w:cstheme="minorBidi"/>
          <w:kern w:val="2"/>
          <w:sz w:val="22"/>
          <w:szCs w:val="22"/>
          <w:lang w:val="fr-CH" w:eastAsia="en-GB"/>
          <w14:ligatures w14:val="standardContextual"/>
        </w:rPr>
      </w:pPr>
      <w:r w:rsidRPr="002603A9">
        <w:rPr>
          <w:b/>
          <w:bCs/>
        </w:rPr>
        <w:t>INFORMATION GÉNÉRALE</w:t>
      </w:r>
    </w:p>
    <w:p w14:paraId="6CA7E89C" w14:textId="7974F6B9"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Listes annexées au Bulletin d'exploitation de l'UIT:</w:t>
      </w:r>
      <w:r w:rsidRPr="002603A9">
        <w:rPr>
          <w:i/>
          <w:iCs/>
        </w:rPr>
        <w:t xml:space="preserve"> </w:t>
      </w:r>
      <w:r w:rsidRPr="00314DA4">
        <w:rPr>
          <w:rFonts w:asciiTheme="minorHAnsi" w:hAnsiTheme="minorHAnsi"/>
          <w:i/>
          <w:iCs/>
        </w:rPr>
        <w:t>Note du TSB</w:t>
      </w:r>
      <w:r>
        <w:rPr>
          <w:webHidden/>
        </w:rPr>
        <w:tab/>
      </w:r>
      <w:r>
        <w:rPr>
          <w:webHidden/>
        </w:rPr>
        <w:tab/>
      </w:r>
      <w:r w:rsidR="00C32B50">
        <w:rPr>
          <w:webHidden/>
        </w:rPr>
        <w:t>3</w:t>
      </w:r>
    </w:p>
    <w:p w14:paraId="0550A41F" w14:textId="7D0D0EAC" w:rsidR="0001328F" w:rsidRDefault="0001328F" w:rsidP="0001328F">
      <w:pPr>
        <w:pStyle w:val="TOC1"/>
      </w:pPr>
      <w:r w:rsidRPr="0001328F">
        <w:t>Approbation de Recommandations UIT-T</w:t>
      </w:r>
      <w:r>
        <w:tab/>
      </w:r>
      <w:r>
        <w:tab/>
        <w:t>4</w:t>
      </w:r>
    </w:p>
    <w:p w14:paraId="1C1D7906" w14:textId="144F80F4" w:rsidR="008A464C" w:rsidRDefault="008A464C" w:rsidP="008A464C">
      <w:pPr>
        <w:pStyle w:val="TOC1"/>
        <w:rPr>
          <w:lang w:val="fr-CH"/>
        </w:rPr>
      </w:pPr>
      <w:r w:rsidRPr="004537BF">
        <w:rPr>
          <w:lang w:val="fr-CH"/>
        </w:rPr>
        <w:t>Plan de numérotage des télécommunications publiques internationales (Recommandation UIT-T E.164)</w:t>
      </w:r>
      <w:r>
        <w:rPr>
          <w:lang w:val="fr-CH"/>
        </w:rPr>
        <w:t>:</w:t>
      </w:r>
      <w:r>
        <w:rPr>
          <w:lang w:val="fr-CH"/>
        </w:rPr>
        <w:br/>
      </w:r>
      <w:r w:rsidRPr="008A464C">
        <w:rPr>
          <w:i/>
          <w:iCs/>
          <w:lang w:val="fr-CH"/>
        </w:rPr>
        <w:t>Notes du TSB</w:t>
      </w:r>
      <w:r>
        <w:rPr>
          <w:lang w:val="fr-CH"/>
        </w:rPr>
        <w:tab/>
      </w:r>
      <w:r>
        <w:rPr>
          <w:lang w:val="fr-CH"/>
        </w:rPr>
        <w:tab/>
      </w:r>
      <w:r w:rsidR="001F7716">
        <w:rPr>
          <w:lang w:val="fr-CH"/>
        </w:rPr>
        <w:t>6</w:t>
      </w:r>
    </w:p>
    <w:p w14:paraId="751161B9" w14:textId="79531E6C" w:rsidR="008A464C" w:rsidRDefault="008A464C" w:rsidP="008A464C">
      <w:pPr>
        <w:pStyle w:val="TOC1"/>
        <w:rPr>
          <w:lang w:val="fr-CH"/>
        </w:rPr>
      </w:pPr>
      <w:r w:rsidRPr="008A464C">
        <w:rPr>
          <w:lang w:val="fr-CH"/>
        </w:rPr>
        <w:t>Plan</w:t>
      </w:r>
      <w:r w:rsidRPr="00586F85">
        <w:rPr>
          <w:lang w:val="fr-CH"/>
        </w:rPr>
        <w:t xml:space="preserve"> d’identification international pour les réseaux publics et les abonnements</w:t>
      </w:r>
      <w:r>
        <w:rPr>
          <w:lang w:val="fr-CH"/>
        </w:rPr>
        <w:t xml:space="preserve"> </w:t>
      </w:r>
      <w:r w:rsidRPr="00586F85">
        <w:rPr>
          <w:lang w:val="fr-CH"/>
        </w:rPr>
        <w:t xml:space="preserve">(Recommandation </w:t>
      </w:r>
      <w:r>
        <w:rPr>
          <w:lang w:val="fr-CH"/>
        </w:rPr>
        <w:br/>
      </w:r>
      <w:r w:rsidRPr="00586F85">
        <w:rPr>
          <w:lang w:val="fr-CH"/>
        </w:rPr>
        <w:t>UIT-T E.212)</w:t>
      </w:r>
      <w:r>
        <w:rPr>
          <w:lang w:val="fr-CH"/>
        </w:rPr>
        <w:t xml:space="preserve">: </w:t>
      </w:r>
      <w:r w:rsidRPr="008A464C">
        <w:rPr>
          <w:i/>
          <w:iCs/>
          <w:lang w:val="fr-CH"/>
        </w:rPr>
        <w:t>Note du TSB</w:t>
      </w:r>
      <w:r>
        <w:rPr>
          <w:lang w:val="fr-CH"/>
        </w:rPr>
        <w:tab/>
      </w:r>
      <w:r>
        <w:rPr>
          <w:lang w:val="fr-CH"/>
        </w:rPr>
        <w:tab/>
      </w:r>
      <w:r w:rsidR="001F7716">
        <w:rPr>
          <w:lang w:val="fr-CH"/>
        </w:rPr>
        <w:t>6</w:t>
      </w:r>
    </w:p>
    <w:p w14:paraId="7F58C32D" w14:textId="1D90F3B9" w:rsidR="008A464C" w:rsidRDefault="008A464C" w:rsidP="008A464C">
      <w:pPr>
        <w:pStyle w:val="TOC1"/>
        <w:rPr>
          <w:lang w:val="fr-CH"/>
        </w:rPr>
      </w:pPr>
      <w:r w:rsidRPr="008A464C">
        <w:rPr>
          <w:lang w:val="fr-CH"/>
        </w:rPr>
        <w:t>Carte internationale de facturation des télécommunications (Recommandation UIT-T E.118)</w:t>
      </w:r>
      <w:r>
        <w:rPr>
          <w:lang w:val="fr-CH"/>
        </w:rPr>
        <w:t xml:space="preserve">: </w:t>
      </w:r>
      <w:r>
        <w:rPr>
          <w:lang w:val="fr-CH"/>
        </w:rPr>
        <w:br/>
      </w:r>
      <w:r w:rsidRPr="008A464C">
        <w:rPr>
          <w:i/>
          <w:iCs/>
          <w:lang w:val="fr-CH"/>
        </w:rPr>
        <w:t>Note du TSB</w:t>
      </w:r>
      <w:r>
        <w:rPr>
          <w:lang w:val="fr-CH"/>
        </w:rPr>
        <w:tab/>
      </w:r>
      <w:r>
        <w:rPr>
          <w:lang w:val="fr-CH"/>
        </w:rPr>
        <w:tab/>
      </w:r>
      <w:r w:rsidR="001F7716">
        <w:rPr>
          <w:lang w:val="fr-CH"/>
        </w:rPr>
        <w:t>7</w:t>
      </w:r>
    </w:p>
    <w:p w14:paraId="1DE809F9" w14:textId="05199DDA" w:rsidR="008A464C" w:rsidRDefault="008A464C" w:rsidP="008A464C">
      <w:pPr>
        <w:pStyle w:val="TOC1"/>
        <w:rPr>
          <w:lang w:val="fr-CH"/>
        </w:rPr>
      </w:pPr>
      <w:r w:rsidRPr="008A464C">
        <w:rPr>
          <w:lang w:val="fr-CH"/>
        </w:rPr>
        <w:t>Service de transmission de données</w:t>
      </w:r>
      <w:r>
        <w:rPr>
          <w:lang w:val="fr-CH"/>
        </w:rPr>
        <w:t>:</w:t>
      </w:r>
    </w:p>
    <w:p w14:paraId="44FC9340" w14:textId="430C6B17" w:rsidR="008A464C" w:rsidRPr="008A464C" w:rsidRDefault="008A464C" w:rsidP="008A464C">
      <w:pPr>
        <w:pStyle w:val="TOC2"/>
        <w:rPr>
          <w:lang w:val="es-ES"/>
        </w:rPr>
      </w:pPr>
      <w:proofErr w:type="spellStart"/>
      <w:r w:rsidRPr="001F7716">
        <w:rPr>
          <w:lang w:val="es-ES"/>
        </w:rPr>
        <w:t>Espagne</w:t>
      </w:r>
      <w:proofErr w:type="spellEnd"/>
      <w:r w:rsidRPr="008A464C">
        <w:rPr>
          <w:lang w:val="es-ES"/>
        </w:rPr>
        <w:t xml:space="preserve"> (</w:t>
      </w:r>
      <w:r w:rsidRPr="008A464C">
        <w:rPr>
          <w:rFonts w:asciiTheme="minorHAnsi" w:hAnsiTheme="minorHAnsi" w:cs="Arial"/>
          <w:i/>
          <w:iCs/>
          <w:lang w:val="es-ES"/>
        </w:rPr>
        <w:t>Secretaría de Estado de Telecomunicaciones e Infraestructuras Digitales</w:t>
      </w:r>
      <w:r w:rsidRPr="008A464C">
        <w:rPr>
          <w:rFonts w:asciiTheme="minorHAnsi" w:hAnsiTheme="minorHAnsi" w:cs="Arial"/>
          <w:lang w:val="es-ES"/>
        </w:rPr>
        <w:t>, Madrid</w:t>
      </w:r>
      <w:r w:rsidRPr="008A464C">
        <w:rPr>
          <w:lang w:val="es-ES"/>
        </w:rPr>
        <w:t>)</w:t>
      </w:r>
      <w:r w:rsidR="00D500F6">
        <w:rPr>
          <w:lang w:val="es-ES"/>
        </w:rPr>
        <w:tab/>
      </w:r>
      <w:r>
        <w:rPr>
          <w:lang w:val="es-ES"/>
        </w:rPr>
        <w:tab/>
      </w:r>
      <w:r w:rsidR="001F7716">
        <w:rPr>
          <w:lang w:val="es-ES"/>
        </w:rPr>
        <w:t>8</w:t>
      </w:r>
    </w:p>
    <w:p w14:paraId="578C7984" w14:textId="22DE97C3" w:rsidR="00E3711A" w:rsidRPr="00144ADB" w:rsidRDefault="00E3711A" w:rsidP="00E3711A">
      <w:pPr>
        <w:rPr>
          <w:webHidden/>
        </w:rPr>
      </w:pPr>
      <w:r w:rsidRPr="00144ADB">
        <w:rPr>
          <w:webHidden/>
        </w:rPr>
        <w:t xml:space="preserve">Service </w:t>
      </w:r>
      <w:proofErr w:type="spellStart"/>
      <w:r w:rsidRPr="00144ADB">
        <w:rPr>
          <w:webHidden/>
        </w:rPr>
        <w:t>téléphonique</w:t>
      </w:r>
      <w:proofErr w:type="spellEnd"/>
      <w:r w:rsidRPr="00144ADB">
        <w:rPr>
          <w:webHidden/>
        </w:rPr>
        <w:t>:</w:t>
      </w:r>
    </w:p>
    <w:p w14:paraId="2676693F" w14:textId="77777777" w:rsidR="008A464C" w:rsidRPr="00EA280E" w:rsidRDefault="008A464C" w:rsidP="008A464C">
      <w:pPr>
        <w:pStyle w:val="TOC2"/>
        <w:rPr>
          <w:webHidden/>
        </w:rPr>
      </w:pPr>
      <w:r w:rsidRPr="00866ACA">
        <w:rPr>
          <w:rFonts w:eastAsia="SimSun" w:cs="Arial"/>
        </w:rPr>
        <w:t>Botswana</w:t>
      </w:r>
      <w:r w:rsidRPr="00EA280E">
        <w:rPr>
          <w:rStyle w:val="Hyperlink"/>
          <w:color w:val="auto"/>
          <w:u w:val="none"/>
        </w:rPr>
        <w:t xml:space="preserve"> (</w:t>
      </w:r>
      <w:r w:rsidRPr="008107E7">
        <w:rPr>
          <w:rFonts w:eastAsia="SimSun" w:cs="Arial"/>
          <w:i/>
          <w:iCs/>
        </w:rPr>
        <w:t>Botswana Communications Regulatory Authority (BOCRA)</w:t>
      </w:r>
      <w:r w:rsidRPr="008107E7">
        <w:rPr>
          <w:rFonts w:eastAsia="SimSun" w:cs="Arial"/>
        </w:rPr>
        <w:t>, Gaborone</w:t>
      </w:r>
      <w:r w:rsidRPr="00EA280E">
        <w:rPr>
          <w:rStyle w:val="Hyperlink"/>
          <w:color w:val="auto"/>
          <w:u w:val="none"/>
        </w:rPr>
        <w:t>)</w:t>
      </w:r>
      <w:r w:rsidRPr="00EA280E">
        <w:rPr>
          <w:rStyle w:val="Hyperlink"/>
          <w:color w:val="auto"/>
          <w:u w:val="none"/>
        </w:rPr>
        <w:tab/>
      </w:r>
      <w:r w:rsidRPr="00EA280E">
        <w:rPr>
          <w:webHidden/>
        </w:rPr>
        <w:tab/>
      </w:r>
      <w:r>
        <w:rPr>
          <w:webHidden/>
        </w:rPr>
        <w:t>9</w:t>
      </w:r>
    </w:p>
    <w:p w14:paraId="27B06550" w14:textId="6A0DE9E1" w:rsidR="008A464C" w:rsidRDefault="008A464C" w:rsidP="008A464C">
      <w:pPr>
        <w:pStyle w:val="TOC2"/>
        <w:rPr>
          <w:lang w:val="fr-CH"/>
        </w:rPr>
      </w:pPr>
      <w:r>
        <w:rPr>
          <w:lang w:val="fr-CH"/>
        </w:rPr>
        <w:t>Maroc</w:t>
      </w:r>
      <w:r w:rsidRPr="00866ACA">
        <w:rPr>
          <w:lang w:val="fr-CH"/>
        </w:rPr>
        <w:t xml:space="preserve"> </w:t>
      </w:r>
      <w:r w:rsidRPr="00866ACA">
        <w:rPr>
          <w:webHidden/>
          <w:lang w:val="fr-CH"/>
        </w:rPr>
        <w:t>(</w:t>
      </w:r>
      <w:r w:rsidRPr="00866ACA">
        <w:rPr>
          <w:rFonts w:asciiTheme="minorHAnsi" w:hAnsiTheme="minorHAnsi"/>
          <w:i/>
          <w:iCs/>
          <w:lang w:val="fr-CH"/>
        </w:rPr>
        <w:t>Agence Nationale de Réglementation des Télécommunications (ANRT)</w:t>
      </w:r>
      <w:r w:rsidRPr="00866ACA">
        <w:rPr>
          <w:rFonts w:asciiTheme="minorHAnsi" w:hAnsiTheme="minorHAnsi"/>
          <w:lang w:val="fr-CH"/>
        </w:rPr>
        <w:t>, Rabat</w:t>
      </w:r>
      <w:r w:rsidRPr="00866ACA">
        <w:rPr>
          <w:lang w:val="fr-CH"/>
        </w:rPr>
        <w:t>)</w:t>
      </w:r>
      <w:r w:rsidRPr="00866ACA">
        <w:rPr>
          <w:lang w:val="fr-CH"/>
        </w:rPr>
        <w:tab/>
      </w:r>
      <w:r w:rsidRPr="00866ACA">
        <w:rPr>
          <w:lang w:val="fr-CH"/>
        </w:rPr>
        <w:tab/>
      </w:r>
      <w:r>
        <w:rPr>
          <w:lang w:val="fr-CH"/>
        </w:rPr>
        <w:t>1</w:t>
      </w:r>
      <w:r w:rsidR="001F7716">
        <w:rPr>
          <w:lang w:val="fr-CH"/>
        </w:rPr>
        <w:t>7</w:t>
      </w:r>
    </w:p>
    <w:p w14:paraId="352B7638" w14:textId="042A912A" w:rsidR="008A464C" w:rsidRPr="00866ACA" w:rsidRDefault="008A464C" w:rsidP="008A464C">
      <w:pPr>
        <w:pStyle w:val="TOC2"/>
      </w:pPr>
      <w:r>
        <w:rPr>
          <w:rFonts w:cs="Arial"/>
        </w:rPr>
        <w:t>Myanmar (</w:t>
      </w:r>
      <w:r w:rsidRPr="008107E7">
        <w:rPr>
          <w:rFonts w:cs="Arial"/>
          <w:i/>
          <w:iCs/>
        </w:rPr>
        <w:t>Ministry of Transport and Communications</w:t>
      </w:r>
      <w:r w:rsidRPr="008107E7">
        <w:rPr>
          <w:rFonts w:cs="Arial"/>
        </w:rPr>
        <w:t xml:space="preserve">, Nay </w:t>
      </w:r>
      <w:proofErr w:type="spellStart"/>
      <w:r w:rsidRPr="008107E7">
        <w:rPr>
          <w:rFonts w:cs="Arial"/>
        </w:rPr>
        <w:t>Pyi</w:t>
      </w:r>
      <w:proofErr w:type="spellEnd"/>
      <w:r w:rsidRPr="008107E7">
        <w:rPr>
          <w:rFonts w:cs="Arial"/>
        </w:rPr>
        <w:t xml:space="preserve"> Taw</w:t>
      </w:r>
      <w:r>
        <w:rPr>
          <w:rFonts w:cs="Arial"/>
        </w:rPr>
        <w:t>)</w:t>
      </w:r>
      <w:r>
        <w:rPr>
          <w:rFonts w:cs="Arial"/>
        </w:rPr>
        <w:tab/>
      </w:r>
      <w:r>
        <w:rPr>
          <w:rFonts w:cs="Arial"/>
        </w:rPr>
        <w:tab/>
        <w:t>1</w:t>
      </w:r>
      <w:r w:rsidR="001F7716">
        <w:rPr>
          <w:rFonts w:cs="Arial"/>
        </w:rPr>
        <w:t>8</w:t>
      </w:r>
    </w:p>
    <w:p w14:paraId="795E9B04" w14:textId="435091F9" w:rsidR="008A464C" w:rsidRDefault="008A464C" w:rsidP="00314DA4">
      <w:pPr>
        <w:pStyle w:val="TOC1"/>
      </w:pPr>
      <w:r>
        <w:t>Autre communication:</w:t>
      </w:r>
    </w:p>
    <w:p w14:paraId="72C8312F" w14:textId="0E0713CB" w:rsidR="008A464C" w:rsidRPr="008A464C" w:rsidRDefault="008A464C" w:rsidP="008A464C">
      <w:pPr>
        <w:pStyle w:val="TOC2"/>
        <w:rPr>
          <w:lang w:val="fr-FR"/>
        </w:rPr>
      </w:pPr>
      <w:r>
        <w:rPr>
          <w:lang w:val="fr-FR"/>
        </w:rPr>
        <w:t>Autriche</w:t>
      </w:r>
      <w:r>
        <w:rPr>
          <w:lang w:val="fr-FR"/>
        </w:rPr>
        <w:tab/>
      </w:r>
      <w:r>
        <w:rPr>
          <w:lang w:val="fr-FR"/>
        </w:rPr>
        <w:tab/>
      </w:r>
      <w:r w:rsidR="001F7716">
        <w:rPr>
          <w:lang w:val="fr-FR"/>
        </w:rPr>
        <w:t>19</w:t>
      </w:r>
    </w:p>
    <w:p w14:paraId="166E4B3B" w14:textId="19D6EF8E"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Restrictions de service</w:t>
      </w:r>
      <w:r>
        <w:rPr>
          <w:webHidden/>
        </w:rPr>
        <w:tab/>
      </w:r>
      <w:r w:rsidR="00AB15D6">
        <w:rPr>
          <w:webHidden/>
        </w:rPr>
        <w:tab/>
      </w:r>
      <w:r w:rsidR="001F7716">
        <w:rPr>
          <w:webHidden/>
        </w:rPr>
        <w:t>20</w:t>
      </w:r>
    </w:p>
    <w:p w14:paraId="2048CFC2" w14:textId="532D8229"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Systèmes de rappel (Call-Back) et procédures d'appel alternatives (Rés. 21 Rév. PP-2006)</w:t>
      </w:r>
      <w:r>
        <w:rPr>
          <w:webHidden/>
        </w:rPr>
        <w:tab/>
      </w:r>
      <w:r w:rsidR="00AB15D6">
        <w:rPr>
          <w:webHidden/>
        </w:rPr>
        <w:tab/>
      </w:r>
      <w:r w:rsidR="001F7716">
        <w:rPr>
          <w:webHidden/>
        </w:rPr>
        <w:t>20</w:t>
      </w:r>
    </w:p>
    <w:p w14:paraId="2456F73B" w14:textId="66C0F1D6" w:rsidR="00314DA4" w:rsidRPr="005F1088" w:rsidRDefault="00314DA4" w:rsidP="00AB15D6">
      <w:pPr>
        <w:pStyle w:val="TOC1"/>
        <w:spacing w:before="240"/>
        <w:rPr>
          <w:rStyle w:val="Hyperlink"/>
          <w:b/>
          <w:bCs/>
          <w:color w:val="auto"/>
        </w:rPr>
      </w:pPr>
      <w:r w:rsidRPr="002603A9">
        <w:rPr>
          <w:b/>
          <w:bCs/>
        </w:rPr>
        <w:t>AMENDEMENTS AUX PUBLICATIONS DE SERVICE</w:t>
      </w:r>
    </w:p>
    <w:p w14:paraId="298B125C" w14:textId="5FEB9619" w:rsidR="008A464C" w:rsidRDefault="008A464C" w:rsidP="00A843F1">
      <w:pPr>
        <w:pStyle w:val="TOC1"/>
        <w:rPr>
          <w:lang w:val="fr-CH"/>
        </w:rPr>
      </w:pPr>
      <w:r w:rsidRPr="006D5966">
        <w:rPr>
          <w:lang w:val="fr-CH"/>
        </w:rPr>
        <w:t xml:space="preserve">Nomenclature </w:t>
      </w:r>
      <w:r w:rsidRPr="008A464C">
        <w:rPr>
          <w:lang w:val="fr-CH"/>
        </w:rPr>
        <w:t>des</w:t>
      </w:r>
      <w:r w:rsidRPr="006D5966">
        <w:rPr>
          <w:lang w:val="fr-CH"/>
        </w:rPr>
        <w:t xml:space="preserve"> stations de contrôle</w:t>
      </w:r>
      <w:r>
        <w:rPr>
          <w:lang w:val="fr-CH"/>
        </w:rPr>
        <w:t xml:space="preserve"> </w:t>
      </w:r>
      <w:r w:rsidRPr="006D5966">
        <w:rPr>
          <w:lang w:val="fr-CH"/>
        </w:rPr>
        <w:t>international des émissions</w:t>
      </w:r>
      <w:r>
        <w:rPr>
          <w:lang w:val="fr-CH"/>
        </w:rPr>
        <w:t xml:space="preserve"> </w:t>
      </w:r>
      <w:r w:rsidRPr="006D5966">
        <w:rPr>
          <w:lang w:val="fr-CH"/>
        </w:rPr>
        <w:t>(</w:t>
      </w:r>
      <w:r w:rsidRPr="008A464C">
        <w:rPr>
          <w:lang w:val="fr-CH"/>
        </w:rPr>
        <w:t>Liste</w:t>
      </w:r>
      <w:r w:rsidRPr="006D5966">
        <w:rPr>
          <w:lang w:val="fr-CH"/>
        </w:rPr>
        <w:t xml:space="preserve"> VIII)</w:t>
      </w:r>
      <w:r>
        <w:rPr>
          <w:lang w:val="fr-CH"/>
        </w:rPr>
        <w:tab/>
      </w:r>
      <w:r>
        <w:rPr>
          <w:lang w:val="fr-CH"/>
        </w:rPr>
        <w:tab/>
      </w:r>
      <w:r w:rsidR="001F7716">
        <w:rPr>
          <w:lang w:val="fr-CH"/>
        </w:rPr>
        <w:t>21</w:t>
      </w:r>
    </w:p>
    <w:p w14:paraId="27745CFB" w14:textId="10554080" w:rsidR="008A464C" w:rsidRPr="008A464C" w:rsidRDefault="008A464C" w:rsidP="008A464C">
      <w:pPr>
        <w:pStyle w:val="TOC1"/>
        <w:rPr>
          <w:lang w:val="fr-CH"/>
        </w:rPr>
      </w:pPr>
      <w:r w:rsidRPr="008A464C">
        <w:rPr>
          <w:lang w:val="fr-CH"/>
        </w:rPr>
        <w:t>Liste des numéros identificateurs d'entités émettrices</w:t>
      </w:r>
      <w:r>
        <w:rPr>
          <w:lang w:val="fr-CH"/>
        </w:rPr>
        <w:tab/>
      </w:r>
      <w:r>
        <w:rPr>
          <w:lang w:val="fr-CH"/>
        </w:rPr>
        <w:tab/>
      </w:r>
      <w:r w:rsidR="001F7716">
        <w:rPr>
          <w:lang w:val="fr-CH"/>
        </w:rPr>
        <w:t>4</w:t>
      </w:r>
      <w:r w:rsidR="00D500F6">
        <w:rPr>
          <w:lang w:val="fr-CH"/>
        </w:rPr>
        <w:t>3</w:t>
      </w:r>
    </w:p>
    <w:p w14:paraId="0A2B0D31" w14:textId="597B51C5" w:rsidR="008A464C" w:rsidRPr="008A464C" w:rsidRDefault="008A464C" w:rsidP="008A464C">
      <w:pPr>
        <w:pStyle w:val="TOC1"/>
        <w:rPr>
          <w:lang w:val="fr-CH"/>
        </w:rPr>
      </w:pPr>
      <w:r w:rsidRPr="008A464C">
        <w:rPr>
          <w:lang w:val="fr-CH"/>
        </w:rPr>
        <w:t>Liste des indicatifs de pays de la Recommandation UIT-T E.164 attribués</w:t>
      </w:r>
      <w:r>
        <w:rPr>
          <w:lang w:val="fr-CH"/>
        </w:rPr>
        <w:tab/>
      </w:r>
      <w:r>
        <w:rPr>
          <w:lang w:val="fr-CH"/>
        </w:rPr>
        <w:tab/>
      </w:r>
      <w:r w:rsidR="001F7716">
        <w:rPr>
          <w:lang w:val="fr-CH"/>
        </w:rPr>
        <w:t>4</w:t>
      </w:r>
      <w:r w:rsidR="00D500F6">
        <w:rPr>
          <w:lang w:val="fr-CH"/>
        </w:rPr>
        <w:t>4</w:t>
      </w:r>
    </w:p>
    <w:p w14:paraId="4E1877B3" w14:textId="73A9BF89" w:rsidR="00A843F1" w:rsidRDefault="00A843F1" w:rsidP="00A843F1">
      <w:pPr>
        <w:pStyle w:val="TOC1"/>
        <w:rPr>
          <w:lang w:val="fr-CH"/>
        </w:rPr>
      </w:pPr>
      <w:r w:rsidRPr="00A843F1">
        <w:rPr>
          <w:lang w:val="fr-CH"/>
        </w:rPr>
        <w:t>Codes de réseau mobile (MNC) pour le plan d'identification international</w:t>
      </w:r>
      <w:r>
        <w:rPr>
          <w:lang w:val="fr-CH"/>
        </w:rPr>
        <w:t xml:space="preserve"> </w:t>
      </w:r>
      <w:r w:rsidRPr="00A843F1">
        <w:rPr>
          <w:lang w:val="fr-CH"/>
        </w:rPr>
        <w:t xml:space="preserve">pour les réseaux publics </w:t>
      </w:r>
      <w:r>
        <w:rPr>
          <w:lang w:val="fr-CH"/>
        </w:rPr>
        <w:br/>
      </w:r>
      <w:r w:rsidRPr="00A843F1">
        <w:rPr>
          <w:lang w:val="fr-CH"/>
        </w:rPr>
        <w:t>et les abonnements</w:t>
      </w:r>
      <w:r>
        <w:rPr>
          <w:lang w:val="fr-CH"/>
        </w:rPr>
        <w:tab/>
      </w:r>
      <w:r>
        <w:rPr>
          <w:lang w:val="fr-CH"/>
        </w:rPr>
        <w:tab/>
      </w:r>
      <w:r w:rsidR="001F7716">
        <w:rPr>
          <w:lang w:val="fr-CH"/>
        </w:rPr>
        <w:t>4</w:t>
      </w:r>
      <w:r w:rsidR="00D500F6">
        <w:rPr>
          <w:lang w:val="fr-CH"/>
        </w:rPr>
        <w:t>5</w:t>
      </w:r>
    </w:p>
    <w:p w14:paraId="50E578EB" w14:textId="1207A28E" w:rsidR="008A464C" w:rsidRDefault="008A464C" w:rsidP="00CD7B1C">
      <w:pPr>
        <w:pStyle w:val="TOC1"/>
        <w:rPr>
          <w:lang w:val="fr-CH"/>
        </w:rPr>
      </w:pPr>
      <w:r w:rsidRPr="008A464C">
        <w:rPr>
          <w:lang w:val="fr-CH"/>
        </w:rPr>
        <w:t>Liste des codes de transporteur de l'UIT</w:t>
      </w:r>
      <w:r>
        <w:rPr>
          <w:lang w:val="fr-CH"/>
        </w:rPr>
        <w:tab/>
      </w:r>
      <w:r>
        <w:rPr>
          <w:lang w:val="fr-CH"/>
        </w:rPr>
        <w:tab/>
      </w:r>
      <w:r w:rsidR="001F7716">
        <w:rPr>
          <w:lang w:val="fr-CH"/>
        </w:rPr>
        <w:t>4</w:t>
      </w:r>
      <w:r w:rsidR="00D500F6">
        <w:rPr>
          <w:lang w:val="fr-CH"/>
        </w:rPr>
        <w:t>6</w:t>
      </w:r>
    </w:p>
    <w:p w14:paraId="0CEB9DC6" w14:textId="36CCEC0F" w:rsidR="00CD7B1C" w:rsidRPr="00CD7B1C" w:rsidRDefault="00EC7339" w:rsidP="00CD7B1C">
      <w:pPr>
        <w:pStyle w:val="TOC1"/>
        <w:rPr>
          <w:lang w:val="fr-CH"/>
        </w:rPr>
      </w:pPr>
      <w:r w:rsidRPr="00EC7339">
        <w:rPr>
          <w:lang w:val="fr-CH"/>
        </w:rPr>
        <w:t>Liste des codes de points sémaphores internationaux (ISPC)</w:t>
      </w:r>
      <w:r w:rsidR="00CD7B1C">
        <w:rPr>
          <w:lang w:val="fr-CH"/>
        </w:rPr>
        <w:tab/>
      </w:r>
      <w:r w:rsidR="00CD7B1C">
        <w:rPr>
          <w:lang w:val="fr-CH"/>
        </w:rPr>
        <w:tab/>
      </w:r>
      <w:r w:rsidR="001F7716">
        <w:rPr>
          <w:lang w:val="fr-CH"/>
        </w:rPr>
        <w:t>4</w:t>
      </w:r>
      <w:r w:rsidR="00D500F6">
        <w:rPr>
          <w:lang w:val="fr-CH"/>
        </w:rPr>
        <w:t>7</w:t>
      </w:r>
    </w:p>
    <w:p w14:paraId="24D090DB" w14:textId="5A7A1DA5" w:rsidR="008A464C" w:rsidRDefault="008A464C" w:rsidP="0066652F">
      <w:pPr>
        <w:pStyle w:val="TOC1"/>
        <w:rPr>
          <w:lang w:val="fr-CH"/>
        </w:rPr>
      </w:pPr>
      <w:r w:rsidRPr="008A464C">
        <w:rPr>
          <w:lang w:val="fr-CH"/>
        </w:rPr>
        <w:t>Liste des codes d'identification de réseau de données (DNIC)</w:t>
      </w:r>
      <w:r>
        <w:rPr>
          <w:lang w:val="fr-CH"/>
        </w:rPr>
        <w:tab/>
      </w:r>
      <w:r>
        <w:rPr>
          <w:lang w:val="fr-CH"/>
        </w:rPr>
        <w:tab/>
      </w:r>
      <w:r w:rsidR="001F7716">
        <w:rPr>
          <w:lang w:val="fr-CH"/>
        </w:rPr>
        <w:t>4</w:t>
      </w:r>
      <w:r w:rsidR="00D500F6">
        <w:rPr>
          <w:lang w:val="fr-CH"/>
        </w:rPr>
        <w:t>8</w:t>
      </w:r>
    </w:p>
    <w:p w14:paraId="59AE259E" w14:textId="2138E50E" w:rsidR="0066652F" w:rsidRPr="0066652F" w:rsidRDefault="0066652F" w:rsidP="0066652F">
      <w:pPr>
        <w:pStyle w:val="TOC1"/>
        <w:rPr>
          <w:lang w:val="fr-CH"/>
        </w:rPr>
      </w:pPr>
      <w:r w:rsidRPr="0066652F">
        <w:rPr>
          <w:lang w:val="fr-CH"/>
        </w:rPr>
        <w:t>Plan de numérotage national</w:t>
      </w:r>
      <w:r>
        <w:rPr>
          <w:lang w:val="fr-CH"/>
        </w:rPr>
        <w:tab/>
      </w:r>
      <w:r>
        <w:rPr>
          <w:lang w:val="fr-CH"/>
        </w:rPr>
        <w:tab/>
      </w:r>
      <w:r w:rsidR="001F7716">
        <w:rPr>
          <w:lang w:val="fr-CH"/>
        </w:rPr>
        <w:t>4</w:t>
      </w:r>
      <w:r w:rsidR="00D500F6">
        <w:rPr>
          <w:lang w:val="fr-CH"/>
        </w:rPr>
        <w:t>8</w:t>
      </w:r>
    </w:p>
    <w:p w14:paraId="29DC0071" w14:textId="3C473A10"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E40B0" w:rsidRPr="00BC2EBF" w14:paraId="5EA5180E" w14:textId="77777777" w:rsidTr="00C32E1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68A6D16"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lastRenderedPageBreak/>
              <w:t>Dates de parution des prochains Bulletins d'exploitation</w:t>
            </w:r>
            <w:r w:rsidRPr="00D600AA">
              <w:rPr>
                <w:rFonts w:eastAsia="SimSun"/>
                <w:iCs/>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6787C533"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t xml:space="preserve">Comprenant les renseignements reçus </w:t>
            </w:r>
            <w:proofErr w:type="gramStart"/>
            <w:r w:rsidRPr="00D600AA">
              <w:rPr>
                <w:rFonts w:eastAsia="SimSun"/>
                <w:i/>
                <w:lang w:val="fr-FR" w:eastAsia="zh-CN"/>
              </w:rPr>
              <w:t>au:</w:t>
            </w:r>
            <w:proofErr w:type="gramEnd"/>
          </w:p>
        </w:tc>
      </w:tr>
      <w:tr w:rsidR="002E40B0" w:rsidRPr="00573174" w14:paraId="4F6372B0"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C5E4837"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2805546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F84A965"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11.IV.2025</w:t>
            </w:r>
          </w:p>
        </w:tc>
      </w:tr>
      <w:tr w:rsidR="002E40B0" w:rsidRPr="00573174" w14:paraId="0F954E3B"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3533B277"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1B52419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DAC21B1"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30.IV.2025</w:t>
            </w:r>
          </w:p>
        </w:tc>
      </w:tr>
      <w:tr w:rsidR="002E40B0" w:rsidRPr="00573174" w14:paraId="613D2A6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DE6F97C"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50FDF1E6"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935D51A"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15.V.2025</w:t>
            </w:r>
          </w:p>
        </w:tc>
      </w:tr>
      <w:tr w:rsidR="002E40B0" w:rsidRPr="00573174" w14:paraId="1FAAB31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9070B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7A41A26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3013067"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31.V.2025</w:t>
            </w:r>
          </w:p>
        </w:tc>
      </w:tr>
      <w:tr w:rsidR="002E40B0" w:rsidRPr="00573174" w14:paraId="04FCFF4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2A63540"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6D55D0A8"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032B957"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13.VI.2025</w:t>
            </w:r>
          </w:p>
        </w:tc>
      </w:tr>
      <w:tr w:rsidR="002E40B0" w:rsidRPr="00573174" w14:paraId="4BF355A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8D9CA89"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713CA0">
              <w:rPr>
                <w:rFonts w:eastAsia="SimSun"/>
                <w:sz w:val="18"/>
                <w:lang w:eastAsia="zh-CN"/>
              </w:rPr>
              <w:t>13</w:t>
            </w:r>
            <w:r>
              <w:rPr>
                <w:rFonts w:eastAsia="SimSun"/>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563BED1E"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40481C5"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30.VI.2025</w:t>
            </w:r>
          </w:p>
        </w:tc>
      </w:tr>
      <w:tr w:rsidR="002E40B0" w:rsidRPr="00573174" w14:paraId="39F1FAF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129E7D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w:t>
            </w:r>
            <w:r>
              <w:rPr>
                <w:rFonts w:eastAsia="SimSun"/>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FB127A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A4C3DF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8.</w:t>
            </w:r>
            <w:r w:rsidRPr="00BC3327">
              <w:rPr>
                <w:rFonts w:eastAsia="SimSun"/>
                <w:sz w:val="18"/>
                <w:lang w:eastAsia="zh-CN"/>
              </w:rPr>
              <w:t>VII.2025</w:t>
            </w:r>
          </w:p>
        </w:tc>
      </w:tr>
      <w:tr w:rsidR="002E40B0" w:rsidRPr="00573174" w14:paraId="176E03B4"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133554C2"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00016275"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02ADD0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25.VII.2025</w:t>
            </w:r>
          </w:p>
        </w:tc>
      </w:tr>
      <w:tr w:rsidR="002E40B0" w:rsidRPr="00573174" w14:paraId="2D77C8F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290CD88"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9BCA3"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436982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color w:val="000000" w:themeColor="text1"/>
                <w:sz w:val="18"/>
                <w:lang w:eastAsia="zh-CN"/>
              </w:rPr>
            </w:pPr>
            <w:r w:rsidRPr="00BC3327">
              <w:rPr>
                <w:rFonts w:eastAsia="SimSun"/>
                <w:color w:val="000000" w:themeColor="text1"/>
                <w:sz w:val="18"/>
                <w:lang w:eastAsia="zh-CN"/>
              </w:rPr>
              <w:t>15.VIII.2025</w:t>
            </w:r>
          </w:p>
        </w:tc>
      </w:tr>
      <w:tr w:rsidR="002E40B0" w:rsidRPr="00573174" w14:paraId="048E269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765796E"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F058AA"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1863438"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29.VIII.2025</w:t>
            </w:r>
          </w:p>
        </w:tc>
      </w:tr>
      <w:tr w:rsidR="002E40B0" w:rsidRPr="00573174" w14:paraId="5490C2D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C6BCF1D"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EF57E54"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1AFC1A7C"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12.IX.2025</w:t>
            </w:r>
          </w:p>
        </w:tc>
      </w:tr>
      <w:tr w:rsidR="002E40B0" w:rsidRPr="00573174" w14:paraId="6905E20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08F89FF"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DADD7F3"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014256B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30.IX.2025</w:t>
            </w:r>
          </w:p>
        </w:tc>
      </w:tr>
      <w:tr w:rsidR="002E40B0" w:rsidRPr="00573174" w14:paraId="45640F8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1BE0DAD"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131F7BF1"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39E29B1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15.X.2025</w:t>
            </w:r>
          </w:p>
        </w:tc>
      </w:tr>
      <w:tr w:rsidR="002E40B0" w:rsidRPr="00573174" w14:paraId="2E07F8B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AB48FE7"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6C014CEF"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08F159A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31.X.2025</w:t>
            </w:r>
          </w:p>
        </w:tc>
      </w:tr>
      <w:tr w:rsidR="002E40B0" w:rsidRPr="00573174" w14:paraId="133B6EC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DD30B1"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7AA1B038"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27F23DD9"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14.XI.2025</w:t>
            </w:r>
          </w:p>
        </w:tc>
      </w:tr>
      <w:tr w:rsidR="002E40B0" w:rsidRPr="00573174" w14:paraId="1A6CF79E"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A164E17"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74BEBB38"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54213EA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28.XI.2025</w:t>
            </w:r>
          </w:p>
        </w:tc>
      </w:tr>
      <w:tr w:rsidR="002E40B0" w:rsidRPr="000E5218" w14:paraId="274632B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1641A4D"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851D4C3"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565C200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5.XII.2025</w:t>
            </w:r>
          </w:p>
        </w:tc>
      </w:tr>
      <w:tr w:rsidR="002E40B0" w:rsidRPr="000E5218" w14:paraId="6377676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4B1485D3"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D5EC658"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67EBFDE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17.XII.2025</w:t>
            </w:r>
          </w:p>
        </w:tc>
      </w:tr>
    </w:tbl>
    <w:p w14:paraId="1FF8BD0D" w14:textId="5650646F" w:rsidR="00DA2274" w:rsidRPr="006F5B3B" w:rsidRDefault="002E40B0" w:rsidP="002E40B0">
      <w:pPr>
        <w:tabs>
          <w:tab w:val="left" w:pos="2268"/>
        </w:tabs>
        <w:ind w:left="1985"/>
        <w:jc w:val="left"/>
        <w:textAlignment w:val="auto"/>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38" w:name="_Toc417551655"/>
      <w:bookmarkStart w:id="339" w:name="_Toc418172323"/>
      <w:bookmarkStart w:id="340" w:name="_Toc418590386"/>
      <w:bookmarkStart w:id="341" w:name="_Toc421025955"/>
      <w:bookmarkStart w:id="342" w:name="_Toc422401203"/>
      <w:bookmarkStart w:id="343" w:name="_Toc423525453"/>
      <w:bookmarkStart w:id="344" w:name="_Toc424821408"/>
      <w:bookmarkStart w:id="345" w:name="_Toc428366201"/>
      <w:bookmarkStart w:id="346" w:name="_Toc429043951"/>
      <w:bookmarkStart w:id="347" w:name="_Toc430351613"/>
      <w:bookmarkStart w:id="348" w:name="_Toc435101739"/>
      <w:bookmarkStart w:id="349" w:name="_Toc436994417"/>
      <w:bookmarkStart w:id="350" w:name="_Toc437951329"/>
      <w:bookmarkStart w:id="351" w:name="_Toc439770084"/>
      <w:bookmarkStart w:id="352" w:name="_Toc442697168"/>
      <w:bookmarkStart w:id="353" w:name="_Toc443314398"/>
      <w:bookmarkStart w:id="354" w:name="_Toc451159943"/>
      <w:bookmarkStart w:id="355" w:name="_Toc452042285"/>
      <w:bookmarkStart w:id="356" w:name="_Toc453246385"/>
      <w:bookmarkStart w:id="357" w:name="_Toc455568908"/>
      <w:bookmarkStart w:id="358" w:name="_Toc458763334"/>
      <w:bookmarkStart w:id="359" w:name="_Toc461613922"/>
      <w:bookmarkStart w:id="360" w:name="_Toc464028555"/>
      <w:bookmarkStart w:id="361" w:name="_Toc466292714"/>
      <w:bookmarkStart w:id="362" w:name="_Toc467229211"/>
      <w:bookmarkStart w:id="363" w:name="_Toc468199511"/>
      <w:bookmarkStart w:id="364" w:name="_Toc469058080"/>
      <w:bookmarkStart w:id="365" w:name="_Toc472413648"/>
      <w:bookmarkStart w:id="366" w:name="_Toc473107259"/>
      <w:bookmarkStart w:id="367" w:name="_Toc474850430"/>
      <w:bookmarkStart w:id="368" w:name="_Toc476061808"/>
      <w:bookmarkStart w:id="369" w:name="_Toc477355861"/>
      <w:bookmarkStart w:id="370" w:name="_Toc478045197"/>
      <w:bookmarkStart w:id="371" w:name="_Toc479170887"/>
      <w:bookmarkStart w:id="372" w:name="_Toc481736915"/>
      <w:bookmarkStart w:id="373" w:name="_Toc483991761"/>
      <w:bookmarkStart w:id="374" w:name="_Toc484612683"/>
      <w:bookmarkStart w:id="375" w:name="_Toc486861818"/>
      <w:bookmarkStart w:id="376" w:name="_Toc489604242"/>
      <w:bookmarkStart w:id="377" w:name="_Toc490733849"/>
      <w:bookmarkStart w:id="378" w:name="_Toc492473915"/>
      <w:bookmarkStart w:id="379" w:name="_Toc493239109"/>
      <w:bookmarkStart w:id="380" w:name="_Toc494706562"/>
      <w:bookmarkStart w:id="381" w:name="_Toc496867150"/>
      <w:bookmarkStart w:id="382" w:name="_Toc497466143"/>
      <w:bookmarkStart w:id="383" w:name="_Toc498510155"/>
      <w:bookmarkStart w:id="384" w:name="_Toc499892917"/>
      <w:bookmarkStart w:id="385" w:name="_Toc500928323"/>
      <w:bookmarkStart w:id="386" w:name="_Toc503278435"/>
      <w:bookmarkStart w:id="387" w:name="_Toc508115959"/>
      <w:bookmarkStart w:id="388" w:name="_Toc509306687"/>
      <w:bookmarkStart w:id="389" w:name="_Toc510616272"/>
      <w:bookmarkStart w:id="390" w:name="_Toc512954044"/>
      <w:bookmarkStart w:id="391" w:name="_Toc513554838"/>
      <w:bookmarkStart w:id="392" w:name="_Toc514942260"/>
      <w:bookmarkStart w:id="393" w:name="_Toc516152551"/>
      <w:bookmarkStart w:id="394" w:name="_Toc517084122"/>
      <w:bookmarkStart w:id="395" w:name="_Toc517962990"/>
      <w:bookmarkStart w:id="396" w:name="_Toc525139687"/>
      <w:bookmarkStart w:id="397" w:name="_Toc526173597"/>
      <w:bookmarkStart w:id="398" w:name="_Toc527641981"/>
      <w:bookmarkStart w:id="399" w:name="_Toc528154640"/>
      <w:bookmarkStart w:id="400" w:name="_Toc530564029"/>
      <w:bookmarkStart w:id="401" w:name="_Toc535414806"/>
      <w:bookmarkStart w:id="402" w:name="_Toc536450187"/>
      <w:bookmarkStart w:id="403" w:name="_Toc169236"/>
      <w:bookmarkStart w:id="404" w:name="_Toc6472168"/>
      <w:bookmarkStart w:id="405" w:name="_Toc7430873"/>
      <w:bookmarkStart w:id="406" w:name="_Toc11673094"/>
      <w:bookmarkStart w:id="407" w:name="_Toc11942199"/>
      <w:bookmarkStart w:id="408" w:name="_Toc16521657"/>
      <w:bookmarkStart w:id="409" w:name="_Toc19268829"/>
      <w:bookmarkStart w:id="410" w:name="_Toc22049219"/>
      <w:bookmarkStart w:id="411" w:name="_Toc23412318"/>
      <w:bookmarkStart w:id="412" w:name="_Toc24538163"/>
      <w:bookmarkStart w:id="413" w:name="_Toc25845767"/>
      <w:bookmarkStart w:id="414" w:name="_Toc26799554"/>
      <w:bookmarkStart w:id="415" w:name="_Toc40273971"/>
      <w:bookmarkStart w:id="416" w:name="_Toc40274228"/>
      <w:bookmarkStart w:id="417" w:name="_Toc42092169"/>
      <w:bookmarkStart w:id="418" w:name="_Toc42092834"/>
      <w:bookmarkStart w:id="419" w:name="_Toc49845630"/>
      <w:bookmarkStart w:id="420" w:name="_Toc51764042"/>
      <w:bookmarkStart w:id="421" w:name="_Toc58332527"/>
      <w:bookmarkStart w:id="422" w:name="_Toc59624746"/>
      <w:bookmarkStart w:id="423" w:name="_Toc62805776"/>
      <w:bookmarkStart w:id="424" w:name="_Toc63688624"/>
      <w:bookmarkStart w:id="425" w:name="_Toc66289907"/>
      <w:bookmarkStart w:id="426" w:name="_Toc70589187"/>
      <w:bookmarkStart w:id="427" w:name="_Toc72943252"/>
      <w:bookmarkStart w:id="428" w:name="_Toc75270264"/>
      <w:bookmarkStart w:id="429" w:name="_Toc79585271"/>
      <w:bookmarkStart w:id="430" w:name="_Toc87364480"/>
      <w:bookmarkStart w:id="431" w:name="_Toc89865812"/>
      <w:bookmarkStart w:id="432" w:name="_Toc96667675"/>
      <w:bookmarkStart w:id="433" w:name="_Toc98774518"/>
      <w:bookmarkStart w:id="434" w:name="_Toc103354497"/>
      <w:bookmarkStart w:id="435" w:name="_Toc115273965"/>
      <w:bookmarkStart w:id="436" w:name="_Toc115274213"/>
      <w:bookmarkStart w:id="437" w:name="_Toc128989460"/>
      <w:bookmarkStart w:id="438" w:name="_Toc132189040"/>
      <w:bookmarkStart w:id="439" w:name="_Toc162463788"/>
      <w:bookmarkStart w:id="440" w:name="_Toc196315059"/>
      <w:r w:rsidRPr="006F5B3B">
        <w:rPr>
          <w:lang w:val="fr-FR"/>
        </w:rPr>
        <w:lastRenderedPageBreak/>
        <w:t>INFORMATION GÉNÉRALE</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56DB75C4" w14:textId="77777777" w:rsidR="00A61AFB" w:rsidRPr="006F5B3B" w:rsidRDefault="00A61AFB" w:rsidP="00937135">
      <w:pPr>
        <w:pStyle w:val="Heading20"/>
      </w:pPr>
      <w:bookmarkStart w:id="441" w:name="_Toc417551656"/>
      <w:bookmarkStart w:id="442" w:name="_Toc418172324"/>
      <w:bookmarkStart w:id="443" w:name="_Toc418590387"/>
      <w:bookmarkStart w:id="444" w:name="_Toc421025956"/>
      <w:bookmarkStart w:id="445" w:name="_Toc422401204"/>
      <w:bookmarkStart w:id="446" w:name="_Toc423525454"/>
      <w:bookmarkStart w:id="447" w:name="_Toc424821409"/>
      <w:bookmarkStart w:id="448" w:name="_Toc428366202"/>
      <w:bookmarkStart w:id="449" w:name="_Toc429043952"/>
      <w:bookmarkStart w:id="450" w:name="_Toc430351614"/>
      <w:bookmarkStart w:id="451" w:name="_Toc435101740"/>
      <w:bookmarkStart w:id="452" w:name="_Toc436994418"/>
      <w:bookmarkStart w:id="453" w:name="_Toc437951330"/>
      <w:bookmarkStart w:id="454" w:name="_Toc439770085"/>
      <w:bookmarkStart w:id="455" w:name="_Toc442697169"/>
      <w:bookmarkStart w:id="456" w:name="_Toc443314399"/>
      <w:bookmarkStart w:id="457" w:name="_Toc451159944"/>
      <w:bookmarkStart w:id="458" w:name="_Toc452042286"/>
      <w:bookmarkStart w:id="459" w:name="_Toc453246386"/>
      <w:bookmarkStart w:id="460" w:name="_Toc455568909"/>
      <w:bookmarkStart w:id="461" w:name="_Toc458763335"/>
      <w:bookmarkStart w:id="462" w:name="_Toc461613923"/>
      <w:bookmarkStart w:id="463" w:name="_Toc464028556"/>
      <w:bookmarkStart w:id="464" w:name="_Toc466292715"/>
      <w:bookmarkStart w:id="465" w:name="_Toc467229212"/>
      <w:bookmarkStart w:id="466" w:name="_Toc468199512"/>
      <w:bookmarkStart w:id="467" w:name="_Toc469058081"/>
      <w:bookmarkStart w:id="468" w:name="_Toc472413649"/>
      <w:bookmarkStart w:id="469" w:name="_Toc473107260"/>
      <w:bookmarkStart w:id="470" w:name="_Toc474850431"/>
      <w:bookmarkStart w:id="471" w:name="_Toc476061809"/>
      <w:bookmarkStart w:id="472" w:name="_Toc477355862"/>
      <w:bookmarkStart w:id="473" w:name="_Toc478045198"/>
      <w:bookmarkStart w:id="474" w:name="_Toc479170888"/>
      <w:bookmarkStart w:id="475" w:name="_Toc481736916"/>
      <w:bookmarkStart w:id="476" w:name="_Toc483991762"/>
      <w:bookmarkStart w:id="477" w:name="_Toc484612684"/>
      <w:bookmarkStart w:id="478" w:name="_Toc486861819"/>
      <w:bookmarkStart w:id="479" w:name="_Toc489604243"/>
      <w:bookmarkStart w:id="480" w:name="_Toc490733850"/>
      <w:bookmarkStart w:id="481" w:name="_Toc492473916"/>
      <w:bookmarkStart w:id="482" w:name="_Toc493239110"/>
      <w:bookmarkStart w:id="483" w:name="_Toc494706563"/>
      <w:bookmarkStart w:id="484" w:name="_Toc496867151"/>
      <w:bookmarkStart w:id="485" w:name="_Toc497466144"/>
      <w:bookmarkStart w:id="486" w:name="_Toc498510156"/>
      <w:bookmarkStart w:id="487" w:name="_Toc499892918"/>
      <w:bookmarkStart w:id="488" w:name="_Toc500928324"/>
      <w:bookmarkStart w:id="489" w:name="_Toc503278436"/>
      <w:bookmarkStart w:id="490" w:name="_Toc508115960"/>
      <w:bookmarkStart w:id="491" w:name="_Toc509306688"/>
      <w:bookmarkStart w:id="492" w:name="_Toc510616273"/>
      <w:bookmarkStart w:id="493" w:name="_Toc512954045"/>
      <w:bookmarkStart w:id="494" w:name="_Toc513554839"/>
      <w:bookmarkStart w:id="495" w:name="_Toc514942261"/>
      <w:bookmarkStart w:id="496" w:name="_Toc516152552"/>
      <w:bookmarkStart w:id="497" w:name="_Toc517084123"/>
      <w:bookmarkStart w:id="498" w:name="_Toc517962991"/>
      <w:bookmarkStart w:id="499" w:name="_Toc525139688"/>
      <w:bookmarkStart w:id="500" w:name="_Toc526173598"/>
      <w:bookmarkStart w:id="501" w:name="_Toc527641982"/>
      <w:bookmarkStart w:id="502" w:name="_Toc528154641"/>
      <w:bookmarkStart w:id="503" w:name="_Toc530564030"/>
      <w:bookmarkStart w:id="504" w:name="_Toc535414807"/>
      <w:bookmarkStart w:id="505" w:name="_Toc536450188"/>
      <w:bookmarkStart w:id="506" w:name="_Toc169237"/>
      <w:bookmarkStart w:id="507" w:name="_Toc6472169"/>
      <w:bookmarkStart w:id="508" w:name="_Toc7430874"/>
      <w:bookmarkStart w:id="509" w:name="_Toc11673095"/>
      <w:bookmarkStart w:id="510" w:name="_Toc11942200"/>
      <w:bookmarkStart w:id="511" w:name="_Toc16521658"/>
      <w:bookmarkStart w:id="512" w:name="_Toc17124502"/>
      <w:bookmarkStart w:id="513" w:name="_Toc19268830"/>
      <w:bookmarkStart w:id="514" w:name="_Toc22049220"/>
      <w:bookmarkStart w:id="515" w:name="_Toc23412319"/>
      <w:bookmarkStart w:id="516" w:name="_Toc24538164"/>
      <w:bookmarkStart w:id="517" w:name="_Toc25845768"/>
      <w:bookmarkStart w:id="518" w:name="_Toc26799555"/>
      <w:bookmarkStart w:id="519" w:name="_Toc42092835"/>
      <w:bookmarkStart w:id="520" w:name="_Toc49845631"/>
      <w:bookmarkStart w:id="521" w:name="_Toc51764043"/>
      <w:bookmarkStart w:id="522" w:name="_Toc58332528"/>
      <w:bookmarkStart w:id="523" w:name="_Toc59624747"/>
      <w:bookmarkStart w:id="524" w:name="_Toc62805777"/>
      <w:bookmarkStart w:id="525" w:name="_Toc63688625"/>
      <w:bookmarkStart w:id="526" w:name="_Toc66289908"/>
      <w:bookmarkStart w:id="527" w:name="_Toc70589188"/>
      <w:bookmarkStart w:id="528" w:name="_Toc72943253"/>
      <w:bookmarkStart w:id="529" w:name="_Toc75270265"/>
      <w:bookmarkStart w:id="530" w:name="_Toc79585272"/>
      <w:bookmarkStart w:id="531" w:name="_Toc87364481"/>
      <w:bookmarkStart w:id="532" w:name="_Toc89865813"/>
      <w:bookmarkStart w:id="533" w:name="_Toc96667676"/>
      <w:bookmarkStart w:id="534" w:name="_Toc98774519"/>
      <w:bookmarkStart w:id="535" w:name="_Toc103354498"/>
      <w:bookmarkStart w:id="536" w:name="_Toc115274214"/>
      <w:bookmarkStart w:id="537" w:name="_Toc128989461"/>
      <w:bookmarkStart w:id="538" w:name="_Toc132189041"/>
      <w:bookmarkStart w:id="539" w:name="_Toc162463789"/>
      <w:bookmarkStart w:id="540" w:name="_Toc196315060"/>
      <w:r w:rsidRPr="006F5B3B">
        <w:t>Listes annexées au Bulletin d'exploitation de l'UIT</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6F5B3B">
        <w:rPr>
          <w:rFonts w:asciiTheme="minorHAnsi" w:hAnsiTheme="minorHAnsi" w:cstheme="minorBidi"/>
          <w:lang w:val="fr-FR"/>
        </w:rPr>
        <w:t>l'UIT:</w:t>
      </w:r>
      <w:proofErr w:type="gramEnd"/>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4172FAAD" w14:textId="70FF665A" w:rsidR="00F95F1B" w:rsidRPr="006F5B3B" w:rsidRDefault="00F95F1B" w:rsidP="00F95F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295</w:t>
      </w:r>
      <w:r w:rsidRPr="006F5B3B">
        <w:rPr>
          <w:rFonts w:asciiTheme="minorHAnsi" w:hAnsiTheme="minorHAnsi" w:cstheme="minorBidi"/>
          <w:lang w:val="fr-FR"/>
        </w:rPr>
        <w:tab/>
        <w:t>Liste des codes de points sémaphores internationaux (ISPC) (Selon la Recommandation UIT-T Q.708 (03/1999))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w:t>
      </w:r>
      <w:r>
        <w:rPr>
          <w:rFonts w:asciiTheme="minorHAnsi" w:hAnsiTheme="minorHAnsi" w:cstheme="minorBidi"/>
          <w:lang w:val="fr-FR"/>
        </w:rPr>
        <w:t>4</w:t>
      </w:r>
      <w:r w:rsidRPr="006F5B3B">
        <w:rPr>
          <w:rFonts w:asciiTheme="minorHAnsi" w:hAnsiTheme="minorHAnsi" w:cstheme="minorBidi"/>
          <w:lang w:val="fr-FR"/>
        </w:rPr>
        <w:t>)</w:t>
      </w:r>
    </w:p>
    <w:p w14:paraId="23394B82" w14:textId="7242B8E5" w:rsidR="00D32C11" w:rsidRDefault="00D32C11"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sidR="000B07F3">
        <w:rPr>
          <w:rFonts w:asciiTheme="minorHAnsi" w:hAnsiTheme="minorHAnsi" w:cstheme="minorBidi"/>
          <w:lang w:val="fr-FR"/>
        </w:rPr>
        <w:t>2</w:t>
      </w:r>
      <w:r>
        <w:rPr>
          <w:rFonts w:asciiTheme="minorHAnsi" w:hAnsiTheme="minorHAnsi" w:cstheme="minorBidi"/>
          <w:lang w:val="fr-FR"/>
        </w:rPr>
        <w:t>93</w:t>
      </w:r>
      <w:r w:rsidRPr="006F5B3B">
        <w:rPr>
          <w:rFonts w:asciiTheme="minorHAnsi" w:hAnsiTheme="minorHAnsi" w:cstheme="minorBidi"/>
          <w:lang w:val="fr-FR"/>
        </w:rPr>
        <w:tab/>
        <w:t>Liste des codes de zone/réseau sémaphore (SANC) (Complément à la Recommandation UIT-T Q.708 (03/1999)) (Situation au 1 juin 20</w:t>
      </w:r>
      <w:r>
        <w:rPr>
          <w:rFonts w:asciiTheme="minorHAnsi" w:hAnsiTheme="minorHAnsi" w:cstheme="minorBidi"/>
          <w:lang w:val="fr-FR"/>
        </w:rPr>
        <w:t>24</w:t>
      </w:r>
      <w:r w:rsidRPr="006F5B3B">
        <w:rPr>
          <w:rFonts w:asciiTheme="minorHAnsi" w:hAnsiTheme="minorHAnsi" w:cstheme="minorBidi"/>
          <w:lang w:val="fr-FR"/>
        </w:rPr>
        <w:t>)</w:t>
      </w:r>
    </w:p>
    <w:p w14:paraId="49DFA2F8" w14:textId="2C7BC4CA"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r>
      <w:proofErr w:type="spellStart"/>
      <w:r w:rsidRPr="006F5B3B">
        <w:rPr>
          <w:rFonts w:asciiTheme="minorHAnsi" w:hAnsiTheme="minorHAnsi" w:cstheme="minorBidi"/>
          <w:lang w:val="fr-FR"/>
        </w:rPr>
        <w:t>Etat</w:t>
      </w:r>
      <w:proofErr w:type="spellEnd"/>
      <w:r w:rsidRPr="006F5B3B">
        <w:rPr>
          <w:rFonts w:asciiTheme="minorHAnsi" w:hAnsiTheme="minorHAnsi" w:cstheme="minorBidi"/>
          <w:lang w:val="fr-FR"/>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w:t>
      </w:r>
      <w:proofErr w:type="spellStart"/>
      <w:r w:rsidRPr="006F5B3B">
        <w:rPr>
          <w:rFonts w:asciiTheme="minorHAnsi" w:hAnsiTheme="minorHAnsi" w:cstheme="minorBidi"/>
          <w:lang w:val="fr-FR"/>
        </w:rPr>
        <w:t>Rés</w:t>
      </w:r>
      <w:proofErr w:type="spellEnd"/>
      <w:r w:rsidRPr="006F5B3B">
        <w:rPr>
          <w:rFonts w:asciiTheme="minorHAnsi" w:hAnsiTheme="minorHAnsi" w:cstheme="minorBidi"/>
          <w:lang w:val="fr-FR"/>
        </w:rPr>
        <w:t>.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47BE1CBB"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w:t>
      </w:r>
      <w:r w:rsidR="008A73F0">
        <w:rPr>
          <w:rFonts w:asciiTheme="minorHAnsi" w:hAnsiTheme="minorHAnsi" w:cstheme="minorBidi"/>
          <w:lang w:val="fr-FR"/>
        </w:rPr>
        <w:t> </w:t>
      </w:r>
      <w:r w:rsidRPr="006F5B3B">
        <w:rPr>
          <w:rFonts w:asciiTheme="minorHAnsi" w:hAnsiTheme="minorHAnsi" w:cstheme="minorBidi"/>
          <w:lang w:val="fr-FR"/>
        </w:rPr>
        <w:t>la</w:t>
      </w:r>
      <w:r w:rsidR="008A73F0">
        <w:rPr>
          <w:rFonts w:asciiTheme="minorHAnsi" w:hAnsiTheme="minorHAnsi" w:cstheme="minorBidi"/>
          <w:lang w:val="fr-FR"/>
        </w:rPr>
        <w:t> </w:t>
      </w:r>
      <w:r w:rsidRPr="006F5B3B">
        <w:rPr>
          <w:rFonts w:asciiTheme="minorHAnsi" w:hAnsiTheme="minorHAnsi" w:cstheme="minorBidi"/>
          <w:lang w:val="fr-FR"/>
        </w:rPr>
        <w:t>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w:t>
      </w:r>
      <w:proofErr w:type="gramStart"/>
      <w:r w:rsidRPr="006F5B3B">
        <w:rPr>
          <w:rFonts w:asciiTheme="minorHAnsi" w:hAnsiTheme="minorHAnsi" w:cstheme="minorBidi"/>
          <w:lang w:val="fr-FR"/>
        </w:rPr>
        <w:t>T:</w:t>
      </w:r>
      <w:proofErr w:type="gramEnd"/>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 xml:space="preserve">Tableau </w:t>
      </w:r>
      <w:proofErr w:type="spellStart"/>
      <w:r w:rsidRPr="008E7072">
        <w:rPr>
          <w:rFonts w:asciiTheme="minorHAnsi" w:hAnsiTheme="minorHAnsi" w:cstheme="minorBidi"/>
          <w:sz w:val="18"/>
          <w:szCs w:val="18"/>
          <w:lang w:val="fr-FR"/>
        </w:rPr>
        <w:t>Bureaufax</w:t>
      </w:r>
      <w:proofErr w:type="spellEnd"/>
      <w:r w:rsidRPr="008E7072">
        <w:rPr>
          <w:rFonts w:asciiTheme="minorHAnsi" w:hAnsiTheme="minorHAnsi" w:cstheme="minorBidi"/>
          <w:sz w:val="18"/>
          <w:szCs w:val="18"/>
          <w:lang w:val="fr-FR"/>
        </w:rPr>
        <w:t xml:space="preserve">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41" w:name="_Toc262631799"/>
      <w:bookmarkStart w:id="542" w:name="_Toc253407143"/>
      <w:r w:rsidRPr="006F5B3B">
        <w:rPr>
          <w:lang w:val="fr-FR"/>
        </w:rPr>
        <w:br w:type="page"/>
      </w:r>
    </w:p>
    <w:p w14:paraId="088CA3DC" w14:textId="77777777" w:rsidR="00182EF4" w:rsidRPr="00721B3F" w:rsidRDefault="00182EF4" w:rsidP="00182EF4">
      <w:pPr>
        <w:pStyle w:val="Heading20"/>
        <w:spacing w:after="120"/>
        <w:rPr>
          <w:lang w:val="fr-CH"/>
        </w:rPr>
      </w:pPr>
      <w:r w:rsidRPr="00721B3F">
        <w:lastRenderedPageBreak/>
        <w:t>Approbation</w:t>
      </w:r>
      <w:r>
        <w:t xml:space="preserve"> </w:t>
      </w:r>
      <w:r w:rsidRPr="00721B3F">
        <w:t>de Recommandations UIT-T</w:t>
      </w:r>
    </w:p>
    <w:p w14:paraId="1676F0F0" w14:textId="77777777" w:rsidR="00182EF4" w:rsidRPr="00E56A34" w:rsidRDefault="00182EF4" w:rsidP="00182EF4">
      <w:pPr>
        <w:rPr>
          <w:lang w:val="fr-FR"/>
        </w:rPr>
      </w:pPr>
      <w:r w:rsidRPr="00E56A34">
        <w:rPr>
          <w:lang w:val="fr-FR"/>
        </w:rPr>
        <w:t>Par AAP-10, il a été annoncé l’approbation des Recommandations UIT-T suivantes, conformément à la procédure définie dans la Recommandation UIT-T A.8:</w:t>
      </w:r>
    </w:p>
    <w:p w14:paraId="6C05DBA3" w14:textId="5566D7D9" w:rsidR="00182EF4" w:rsidRPr="00E56A34" w:rsidRDefault="00182EF4" w:rsidP="00182EF4">
      <w:pPr>
        <w:rPr>
          <w:lang w:val="fr-FR"/>
        </w:rPr>
      </w:pPr>
      <w:r>
        <w:rPr>
          <w:lang w:val="fr-FR"/>
        </w:rPr>
        <w:t>–</w:t>
      </w:r>
      <w:r w:rsidRPr="00E56A34">
        <w:rPr>
          <w:lang w:val="fr-FR"/>
        </w:rPr>
        <w:tab/>
        <w:t>ITU-T F.740.9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37C7DBC0" w14:textId="7F8D196C" w:rsidR="00182EF4" w:rsidRPr="00E56A34" w:rsidRDefault="00182EF4" w:rsidP="00182EF4">
      <w:pPr>
        <w:rPr>
          <w:lang w:val="fr-FR"/>
        </w:rPr>
      </w:pPr>
      <w:r>
        <w:rPr>
          <w:lang w:val="fr-FR"/>
        </w:rPr>
        <w:t>–</w:t>
      </w:r>
      <w:r w:rsidRPr="00E56A34">
        <w:rPr>
          <w:lang w:val="fr-FR"/>
        </w:rPr>
        <w:tab/>
        <w:t>ITU-T F.740.10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09461F02" w14:textId="16E310B2" w:rsidR="00182EF4" w:rsidRPr="00E56A34" w:rsidRDefault="00182EF4" w:rsidP="00182EF4">
      <w:pPr>
        <w:rPr>
          <w:lang w:val="fr-FR"/>
        </w:rPr>
      </w:pPr>
      <w:r>
        <w:rPr>
          <w:lang w:val="fr-FR"/>
        </w:rPr>
        <w:t>–</w:t>
      </w:r>
      <w:r w:rsidRPr="00E56A34">
        <w:rPr>
          <w:lang w:val="fr-FR"/>
        </w:rPr>
        <w:tab/>
        <w:t>ITU-T F.740.11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6220436D" w14:textId="54EC917A" w:rsidR="00182EF4" w:rsidRPr="00E56A34" w:rsidRDefault="00182EF4" w:rsidP="00182EF4">
      <w:pPr>
        <w:rPr>
          <w:lang w:val="fr-FR"/>
        </w:rPr>
      </w:pPr>
      <w:r>
        <w:rPr>
          <w:lang w:val="fr-FR"/>
        </w:rPr>
        <w:t>–</w:t>
      </w:r>
      <w:r w:rsidRPr="00E56A34">
        <w:rPr>
          <w:lang w:val="fr-FR"/>
        </w:rPr>
        <w:tab/>
        <w:t>ITU-T F.742 (V2) (03/2025</w:t>
      </w:r>
      <w:proofErr w:type="gramStart"/>
      <w:r w:rsidRPr="00E56A34">
        <w:rPr>
          <w:lang w:val="fr-FR"/>
        </w:rPr>
        <w:t>):</w:t>
      </w:r>
      <w:proofErr w:type="gramEnd"/>
      <w:r w:rsidRPr="00E56A34">
        <w:rPr>
          <w:lang w:val="fr-FR"/>
        </w:rPr>
        <w:t xml:space="preserve"> Description et spécifications des services de </w:t>
      </w:r>
      <w:proofErr w:type="spellStart"/>
      <w:r w:rsidRPr="00E56A34">
        <w:rPr>
          <w:lang w:val="fr-FR"/>
        </w:rPr>
        <w:t>télé-apprentissage</w:t>
      </w:r>
      <w:proofErr w:type="spellEnd"/>
    </w:p>
    <w:p w14:paraId="0AC7932E" w14:textId="3B48C0DF" w:rsidR="00182EF4" w:rsidRPr="00E56A34" w:rsidRDefault="00182EF4" w:rsidP="00182EF4">
      <w:pPr>
        <w:rPr>
          <w:lang w:val="fr-FR"/>
        </w:rPr>
      </w:pPr>
      <w:r>
        <w:rPr>
          <w:lang w:val="fr-FR"/>
        </w:rPr>
        <w:t>–</w:t>
      </w:r>
      <w:r w:rsidRPr="00E56A34">
        <w:rPr>
          <w:lang w:val="fr-FR"/>
        </w:rPr>
        <w:tab/>
        <w:t>ITU-T F.743.29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2565F260" w14:textId="6CCEF044" w:rsidR="00182EF4" w:rsidRPr="00E56A34" w:rsidRDefault="00182EF4" w:rsidP="00182EF4">
      <w:pPr>
        <w:rPr>
          <w:lang w:val="fr-FR"/>
        </w:rPr>
      </w:pPr>
      <w:r>
        <w:rPr>
          <w:lang w:val="fr-FR"/>
        </w:rPr>
        <w:t>–</w:t>
      </w:r>
      <w:r w:rsidRPr="00E56A34">
        <w:rPr>
          <w:lang w:val="fr-FR"/>
        </w:rPr>
        <w:tab/>
        <w:t>ITU-T F.743.30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53101C39" w14:textId="07792A31" w:rsidR="00182EF4" w:rsidRPr="00E56A34" w:rsidRDefault="00182EF4" w:rsidP="00182EF4">
      <w:pPr>
        <w:rPr>
          <w:lang w:val="fr-FR"/>
        </w:rPr>
      </w:pPr>
      <w:r>
        <w:rPr>
          <w:lang w:val="fr-FR"/>
        </w:rPr>
        <w:t>–</w:t>
      </w:r>
      <w:r w:rsidRPr="00E56A34">
        <w:rPr>
          <w:lang w:val="fr-FR"/>
        </w:rPr>
        <w:tab/>
        <w:t>ITU-T F.743.31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2C179E42" w14:textId="3A145CC9" w:rsidR="00182EF4" w:rsidRPr="00E56A34" w:rsidRDefault="00182EF4" w:rsidP="00182EF4">
      <w:pPr>
        <w:rPr>
          <w:lang w:val="fr-FR"/>
        </w:rPr>
      </w:pPr>
      <w:r>
        <w:rPr>
          <w:lang w:val="fr-FR"/>
        </w:rPr>
        <w:t>–</w:t>
      </w:r>
      <w:r w:rsidRPr="00E56A34">
        <w:rPr>
          <w:lang w:val="fr-FR"/>
        </w:rPr>
        <w:tab/>
        <w:t>ITU-T F.743.32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211F24DE" w14:textId="0670584B" w:rsidR="00182EF4" w:rsidRPr="00E56A34" w:rsidRDefault="00182EF4" w:rsidP="00182EF4">
      <w:pPr>
        <w:rPr>
          <w:lang w:val="fr-FR"/>
        </w:rPr>
      </w:pPr>
      <w:r>
        <w:rPr>
          <w:lang w:val="fr-FR"/>
        </w:rPr>
        <w:t>–</w:t>
      </w:r>
      <w:r w:rsidRPr="00E56A34">
        <w:rPr>
          <w:lang w:val="fr-FR"/>
        </w:rPr>
        <w:tab/>
        <w:t>ITU-T F.747.16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42D618CA" w14:textId="1567006F" w:rsidR="00182EF4" w:rsidRPr="00E56A34" w:rsidRDefault="00182EF4" w:rsidP="00182EF4">
      <w:pPr>
        <w:rPr>
          <w:lang w:val="fr-FR"/>
        </w:rPr>
      </w:pPr>
      <w:r>
        <w:rPr>
          <w:lang w:val="fr-FR"/>
        </w:rPr>
        <w:t>–</w:t>
      </w:r>
      <w:r w:rsidRPr="00E56A34">
        <w:rPr>
          <w:lang w:val="fr-FR"/>
        </w:rPr>
        <w:tab/>
        <w:t>ITU-T F.748.6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2A81C371" w14:textId="01F903CA" w:rsidR="00182EF4" w:rsidRPr="00E56A34" w:rsidRDefault="00182EF4" w:rsidP="00182EF4">
      <w:pPr>
        <w:rPr>
          <w:lang w:val="fr-FR"/>
        </w:rPr>
      </w:pPr>
      <w:r>
        <w:rPr>
          <w:lang w:val="fr-FR"/>
        </w:rPr>
        <w:t>–</w:t>
      </w:r>
      <w:r w:rsidRPr="00E56A34">
        <w:rPr>
          <w:lang w:val="fr-FR"/>
        </w:rPr>
        <w:tab/>
        <w:t>ITU-T F.748.41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4F339985" w14:textId="09F1DC10" w:rsidR="00182EF4" w:rsidRPr="00E56A34" w:rsidRDefault="00182EF4" w:rsidP="00182EF4">
      <w:pPr>
        <w:rPr>
          <w:lang w:val="fr-FR"/>
        </w:rPr>
      </w:pPr>
      <w:r>
        <w:rPr>
          <w:lang w:val="fr-FR"/>
        </w:rPr>
        <w:t>–</w:t>
      </w:r>
      <w:r w:rsidRPr="00E56A34">
        <w:rPr>
          <w:lang w:val="fr-FR"/>
        </w:rPr>
        <w:tab/>
        <w:t>ITU-T F.748.42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09956A7F" w14:textId="2647EE46" w:rsidR="00182EF4" w:rsidRPr="00E56A34" w:rsidRDefault="00182EF4" w:rsidP="00182EF4">
      <w:pPr>
        <w:rPr>
          <w:lang w:val="fr-FR"/>
        </w:rPr>
      </w:pPr>
      <w:r>
        <w:rPr>
          <w:lang w:val="fr-FR"/>
        </w:rPr>
        <w:t>–</w:t>
      </w:r>
      <w:r w:rsidRPr="00E56A34">
        <w:rPr>
          <w:lang w:val="fr-FR"/>
        </w:rPr>
        <w:tab/>
        <w:t>ITU-T F.748.43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4423422F" w14:textId="1E06F6E2" w:rsidR="00182EF4" w:rsidRPr="00E56A34" w:rsidRDefault="00182EF4" w:rsidP="00182EF4">
      <w:pPr>
        <w:rPr>
          <w:lang w:val="fr-FR"/>
        </w:rPr>
      </w:pPr>
      <w:r>
        <w:rPr>
          <w:lang w:val="fr-FR"/>
        </w:rPr>
        <w:t>–</w:t>
      </w:r>
      <w:r w:rsidRPr="00E56A34">
        <w:rPr>
          <w:lang w:val="fr-FR"/>
        </w:rPr>
        <w:tab/>
        <w:t>ITU-T F.748.44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17AED9D2" w14:textId="61EAC53C" w:rsidR="00182EF4" w:rsidRPr="00E56A34" w:rsidRDefault="00182EF4" w:rsidP="00182EF4">
      <w:pPr>
        <w:rPr>
          <w:lang w:val="fr-FR"/>
        </w:rPr>
      </w:pPr>
      <w:r>
        <w:rPr>
          <w:lang w:val="fr-FR"/>
        </w:rPr>
        <w:t>–</w:t>
      </w:r>
      <w:r w:rsidRPr="00E56A34">
        <w:rPr>
          <w:lang w:val="fr-FR"/>
        </w:rPr>
        <w:tab/>
        <w:t>ITU-T F.748.45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29E7117A" w14:textId="5CDEC47D" w:rsidR="00182EF4" w:rsidRPr="00E56A34" w:rsidRDefault="00182EF4" w:rsidP="00182EF4">
      <w:pPr>
        <w:rPr>
          <w:lang w:val="fr-FR"/>
        </w:rPr>
      </w:pPr>
      <w:r>
        <w:rPr>
          <w:lang w:val="fr-FR"/>
        </w:rPr>
        <w:t>–</w:t>
      </w:r>
      <w:r w:rsidRPr="00E56A34">
        <w:rPr>
          <w:lang w:val="fr-FR"/>
        </w:rPr>
        <w:tab/>
        <w:t>ITU-T F.748.46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2096340A" w14:textId="728F3956" w:rsidR="00182EF4" w:rsidRPr="00E56A34" w:rsidRDefault="00182EF4" w:rsidP="00182EF4">
      <w:pPr>
        <w:rPr>
          <w:lang w:val="fr-FR"/>
        </w:rPr>
      </w:pPr>
      <w:r>
        <w:rPr>
          <w:lang w:val="fr-FR"/>
        </w:rPr>
        <w:t>–</w:t>
      </w:r>
      <w:r w:rsidRPr="00E56A34">
        <w:rPr>
          <w:lang w:val="fr-FR"/>
        </w:rPr>
        <w:tab/>
        <w:t>ITU-T F.748.47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3D571862" w14:textId="7EFB2689" w:rsidR="00182EF4" w:rsidRPr="00E56A34" w:rsidRDefault="00182EF4" w:rsidP="00182EF4">
      <w:pPr>
        <w:rPr>
          <w:lang w:val="fr-FR"/>
        </w:rPr>
      </w:pPr>
      <w:r>
        <w:rPr>
          <w:lang w:val="fr-FR"/>
        </w:rPr>
        <w:t>–</w:t>
      </w:r>
      <w:r w:rsidRPr="00E56A34">
        <w:rPr>
          <w:lang w:val="fr-FR"/>
        </w:rPr>
        <w:tab/>
        <w:t>ITU-T F.748.48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514F3CA5" w14:textId="7F8327F3" w:rsidR="00182EF4" w:rsidRPr="00E56A34" w:rsidRDefault="00182EF4" w:rsidP="00182EF4">
      <w:pPr>
        <w:rPr>
          <w:lang w:val="fr-FR"/>
        </w:rPr>
      </w:pPr>
      <w:r>
        <w:rPr>
          <w:lang w:val="fr-FR"/>
        </w:rPr>
        <w:t>–</w:t>
      </w:r>
      <w:r w:rsidRPr="00E56A34">
        <w:rPr>
          <w:lang w:val="fr-FR"/>
        </w:rPr>
        <w:tab/>
        <w:t>ITU-T F.748.49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67D665FF" w14:textId="037E0081" w:rsidR="00182EF4" w:rsidRPr="00E56A34" w:rsidRDefault="00182EF4" w:rsidP="00182EF4">
      <w:pPr>
        <w:rPr>
          <w:lang w:val="fr-FR"/>
        </w:rPr>
      </w:pPr>
      <w:r>
        <w:rPr>
          <w:lang w:val="fr-FR"/>
        </w:rPr>
        <w:t>–</w:t>
      </w:r>
      <w:r w:rsidRPr="00E56A34">
        <w:rPr>
          <w:lang w:val="fr-FR"/>
        </w:rPr>
        <w:tab/>
        <w:t>ITU-T F.748.50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2713E299" w14:textId="10B47603" w:rsidR="00182EF4" w:rsidRPr="00E56A34" w:rsidRDefault="00182EF4" w:rsidP="00182EF4">
      <w:pPr>
        <w:rPr>
          <w:lang w:val="fr-FR"/>
        </w:rPr>
      </w:pPr>
      <w:r>
        <w:rPr>
          <w:lang w:val="fr-FR"/>
        </w:rPr>
        <w:t>–</w:t>
      </w:r>
      <w:r w:rsidRPr="00E56A34">
        <w:rPr>
          <w:lang w:val="fr-FR"/>
        </w:rPr>
        <w:tab/>
        <w:t>ITU-T F.748.51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40E8BDD5" w14:textId="5977F4D8" w:rsidR="00182EF4" w:rsidRPr="00E56A34" w:rsidRDefault="00182EF4" w:rsidP="00182EF4">
      <w:pPr>
        <w:rPr>
          <w:lang w:val="fr-FR"/>
        </w:rPr>
      </w:pPr>
      <w:r>
        <w:rPr>
          <w:lang w:val="fr-FR"/>
        </w:rPr>
        <w:t>–</w:t>
      </w:r>
      <w:r w:rsidRPr="00E56A34">
        <w:rPr>
          <w:lang w:val="fr-FR"/>
        </w:rPr>
        <w:tab/>
        <w:t>ITU-T F.748.52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3BC75B56" w14:textId="2C60B388" w:rsidR="00182EF4" w:rsidRPr="00E56A34" w:rsidRDefault="00182EF4" w:rsidP="00182EF4">
      <w:pPr>
        <w:rPr>
          <w:lang w:val="fr-FR"/>
        </w:rPr>
      </w:pPr>
      <w:r>
        <w:rPr>
          <w:lang w:val="fr-FR"/>
        </w:rPr>
        <w:t>–</w:t>
      </w:r>
      <w:r w:rsidRPr="00E56A34">
        <w:rPr>
          <w:lang w:val="fr-FR"/>
        </w:rPr>
        <w:tab/>
        <w:t>ITU-T F.748.53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6A07CC9A" w14:textId="2DAEAC02" w:rsidR="00182EF4" w:rsidRPr="00E56A34" w:rsidRDefault="00182EF4" w:rsidP="00182EF4">
      <w:pPr>
        <w:rPr>
          <w:lang w:val="fr-FR"/>
        </w:rPr>
      </w:pPr>
      <w:r>
        <w:rPr>
          <w:lang w:val="fr-FR"/>
        </w:rPr>
        <w:t>–</w:t>
      </w:r>
      <w:r w:rsidRPr="00E56A34">
        <w:rPr>
          <w:lang w:val="fr-FR"/>
        </w:rPr>
        <w:tab/>
        <w:t>ITU-T F.748.55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48413265" w14:textId="1A76CAAD" w:rsidR="00182EF4" w:rsidRPr="00E56A34" w:rsidRDefault="00182EF4" w:rsidP="00182EF4">
      <w:pPr>
        <w:rPr>
          <w:lang w:val="fr-FR"/>
        </w:rPr>
      </w:pPr>
      <w:r>
        <w:rPr>
          <w:lang w:val="fr-FR"/>
        </w:rPr>
        <w:t>–</w:t>
      </w:r>
      <w:r w:rsidRPr="00E56A34">
        <w:rPr>
          <w:lang w:val="fr-FR"/>
        </w:rPr>
        <w:tab/>
        <w:t>ITU-T F.751.23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08372F9A" w14:textId="7D3B14F0" w:rsidR="00182EF4" w:rsidRPr="00E56A34" w:rsidRDefault="00182EF4" w:rsidP="00182EF4">
      <w:pPr>
        <w:rPr>
          <w:lang w:val="fr-FR"/>
        </w:rPr>
      </w:pPr>
      <w:r>
        <w:rPr>
          <w:lang w:val="fr-FR"/>
        </w:rPr>
        <w:t>–</w:t>
      </w:r>
      <w:r w:rsidRPr="00E56A34">
        <w:rPr>
          <w:lang w:val="fr-FR"/>
        </w:rPr>
        <w:tab/>
        <w:t>ITU-T F.751.24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4829D16E" w14:textId="0BD91021" w:rsidR="00182EF4" w:rsidRPr="00E56A34" w:rsidRDefault="00182EF4" w:rsidP="00182EF4">
      <w:pPr>
        <w:rPr>
          <w:lang w:val="fr-FR"/>
        </w:rPr>
      </w:pPr>
      <w:r>
        <w:rPr>
          <w:lang w:val="fr-FR"/>
        </w:rPr>
        <w:t>–</w:t>
      </w:r>
      <w:r w:rsidRPr="00E56A34">
        <w:rPr>
          <w:lang w:val="fr-FR"/>
        </w:rPr>
        <w:tab/>
        <w:t>ITU-T F.751.25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0754426E" w14:textId="694F9F71" w:rsidR="00182EF4" w:rsidRPr="00E56A34" w:rsidRDefault="00182EF4" w:rsidP="00182EF4">
      <w:pPr>
        <w:rPr>
          <w:lang w:val="fr-FR"/>
        </w:rPr>
      </w:pPr>
      <w:r>
        <w:rPr>
          <w:lang w:val="fr-FR"/>
        </w:rPr>
        <w:t>–</w:t>
      </w:r>
      <w:r w:rsidRPr="00E56A34">
        <w:rPr>
          <w:lang w:val="fr-FR"/>
        </w:rPr>
        <w:tab/>
        <w:t>ITU-T F.751.26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468524CB" w14:textId="0AAF8EF6" w:rsidR="00182EF4" w:rsidRPr="00E56A34" w:rsidRDefault="00182EF4" w:rsidP="00182EF4">
      <w:pPr>
        <w:rPr>
          <w:lang w:val="fr-FR"/>
        </w:rPr>
      </w:pPr>
      <w:r>
        <w:rPr>
          <w:lang w:val="fr-FR"/>
        </w:rPr>
        <w:t>–</w:t>
      </w:r>
      <w:r w:rsidRPr="00E56A34">
        <w:rPr>
          <w:lang w:val="fr-FR"/>
        </w:rPr>
        <w:tab/>
        <w:t>ITU-T F.751.27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7CE14760" w14:textId="0DE534D1" w:rsidR="00182EF4" w:rsidRPr="00E56A34" w:rsidRDefault="00182EF4" w:rsidP="00182EF4">
      <w:pPr>
        <w:rPr>
          <w:lang w:val="fr-FR"/>
        </w:rPr>
      </w:pPr>
      <w:r>
        <w:rPr>
          <w:lang w:val="fr-FR"/>
        </w:rPr>
        <w:t>–</w:t>
      </w:r>
      <w:r w:rsidRPr="00E56A34">
        <w:rPr>
          <w:lang w:val="fr-FR"/>
        </w:rPr>
        <w:tab/>
        <w:t>ITU-T F.760.3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697C2097" w14:textId="596EF903" w:rsidR="00182EF4" w:rsidRPr="00E56A34" w:rsidRDefault="00182EF4" w:rsidP="00182EF4">
      <w:pPr>
        <w:rPr>
          <w:lang w:val="fr-FR"/>
        </w:rPr>
      </w:pPr>
      <w:r>
        <w:rPr>
          <w:lang w:val="fr-FR"/>
        </w:rPr>
        <w:t>–</w:t>
      </w:r>
      <w:r w:rsidRPr="00E56A34">
        <w:rPr>
          <w:lang w:val="fr-FR"/>
        </w:rPr>
        <w:tab/>
        <w:t>ITU-T F.780.6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59FB1E4A" w14:textId="317A9FBB" w:rsidR="00182EF4" w:rsidRPr="00E56A34" w:rsidRDefault="00182EF4" w:rsidP="00182EF4">
      <w:pPr>
        <w:rPr>
          <w:lang w:val="fr-FR"/>
        </w:rPr>
      </w:pPr>
      <w:r>
        <w:rPr>
          <w:lang w:val="fr-FR"/>
        </w:rPr>
        <w:t>–</w:t>
      </w:r>
      <w:r w:rsidRPr="00E56A34">
        <w:rPr>
          <w:lang w:val="fr-FR"/>
        </w:rPr>
        <w:tab/>
        <w:t>ITU-T F.792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11C5EA22" w14:textId="7C64CD5C" w:rsidR="00182EF4" w:rsidRPr="00E56A34" w:rsidRDefault="00182EF4" w:rsidP="00182EF4">
      <w:pPr>
        <w:rPr>
          <w:lang w:val="fr-FR"/>
        </w:rPr>
      </w:pPr>
      <w:r>
        <w:rPr>
          <w:lang w:val="fr-FR"/>
        </w:rPr>
        <w:t>–</w:t>
      </w:r>
      <w:r w:rsidRPr="00E56A34">
        <w:rPr>
          <w:lang w:val="fr-FR"/>
        </w:rPr>
        <w:tab/>
        <w:t xml:space="preserve">ITU-T G.9960 (2023) </w:t>
      </w:r>
      <w:proofErr w:type="spellStart"/>
      <w:r w:rsidRPr="00E56A34">
        <w:rPr>
          <w:lang w:val="fr-FR"/>
        </w:rPr>
        <w:t>Amd</w:t>
      </w:r>
      <w:proofErr w:type="spellEnd"/>
      <w:r w:rsidRPr="00E56A34">
        <w:rPr>
          <w:lang w:val="fr-FR"/>
        </w:rPr>
        <w:t>. 2</w:t>
      </w:r>
    </w:p>
    <w:p w14:paraId="70B3C761" w14:textId="70C1D09C" w:rsidR="00182EF4" w:rsidRPr="00E56A34" w:rsidRDefault="00182EF4" w:rsidP="00182EF4">
      <w:pPr>
        <w:rPr>
          <w:lang w:val="fr-FR"/>
        </w:rPr>
      </w:pPr>
      <w:r>
        <w:rPr>
          <w:lang w:val="fr-FR"/>
        </w:rPr>
        <w:t>–</w:t>
      </w:r>
      <w:r w:rsidRPr="00E56A34">
        <w:rPr>
          <w:lang w:val="fr-FR"/>
        </w:rPr>
        <w:tab/>
        <w:t>ITU-T H.626.8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3BF4DACF" w14:textId="20EF4ED7" w:rsidR="00182EF4" w:rsidRPr="00E56A34" w:rsidRDefault="00182EF4" w:rsidP="00182EF4">
      <w:pPr>
        <w:rPr>
          <w:lang w:val="fr-FR"/>
        </w:rPr>
      </w:pPr>
      <w:r>
        <w:rPr>
          <w:lang w:val="fr-FR"/>
        </w:rPr>
        <w:t>–</w:t>
      </w:r>
      <w:r w:rsidRPr="00E56A34">
        <w:rPr>
          <w:lang w:val="fr-FR"/>
        </w:rPr>
        <w:tab/>
        <w:t>ITU-T H.862.8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3B7B19BB" w14:textId="50295CE6" w:rsidR="00182EF4" w:rsidRPr="00E56A34" w:rsidRDefault="00182EF4" w:rsidP="00182EF4">
      <w:pPr>
        <w:rPr>
          <w:lang w:val="fr-FR"/>
        </w:rPr>
      </w:pPr>
      <w:r>
        <w:rPr>
          <w:lang w:val="fr-FR"/>
        </w:rPr>
        <w:t>–</w:t>
      </w:r>
      <w:r w:rsidRPr="00E56A34">
        <w:rPr>
          <w:lang w:val="fr-FR"/>
        </w:rPr>
        <w:tab/>
        <w:t>ITU-T J.1041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7C96EF4D" w14:textId="7D09CEE1" w:rsidR="00182EF4" w:rsidRPr="00E56A34" w:rsidRDefault="00182EF4" w:rsidP="00182EF4">
      <w:pPr>
        <w:rPr>
          <w:lang w:val="fr-FR"/>
        </w:rPr>
      </w:pPr>
      <w:r>
        <w:rPr>
          <w:lang w:val="fr-FR"/>
        </w:rPr>
        <w:t>–</w:t>
      </w:r>
      <w:r w:rsidRPr="00E56A34">
        <w:rPr>
          <w:lang w:val="fr-FR"/>
        </w:rPr>
        <w:tab/>
        <w:t>ITU-T J.1042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45674B0B" w14:textId="7FE0E172" w:rsidR="00182EF4" w:rsidRPr="00E56A34" w:rsidRDefault="00182EF4" w:rsidP="00182EF4">
      <w:pPr>
        <w:rPr>
          <w:lang w:val="fr-FR"/>
        </w:rPr>
      </w:pPr>
      <w:r>
        <w:rPr>
          <w:lang w:val="fr-FR"/>
        </w:rPr>
        <w:lastRenderedPageBreak/>
        <w:t>–</w:t>
      </w:r>
      <w:r w:rsidRPr="00E56A34">
        <w:rPr>
          <w:lang w:val="fr-FR"/>
        </w:rPr>
        <w:tab/>
        <w:t>ITU-T J.1305 (2023) Cor. 2 (03/2025)</w:t>
      </w:r>
    </w:p>
    <w:p w14:paraId="26B6B865" w14:textId="3FCD6AA8" w:rsidR="00182EF4" w:rsidRPr="00E56A34" w:rsidRDefault="00182EF4" w:rsidP="00182EF4">
      <w:pPr>
        <w:rPr>
          <w:lang w:val="fr-FR"/>
        </w:rPr>
      </w:pPr>
      <w:r>
        <w:rPr>
          <w:lang w:val="fr-FR"/>
        </w:rPr>
        <w:t>–</w:t>
      </w:r>
      <w:r w:rsidRPr="00E56A34">
        <w:rPr>
          <w:lang w:val="fr-FR"/>
        </w:rPr>
        <w:tab/>
        <w:t>ITU-T J.1306 (2023) Cor. 2 (03/2025)</w:t>
      </w:r>
    </w:p>
    <w:p w14:paraId="4ACCB489" w14:textId="4601C6A6" w:rsidR="00182EF4" w:rsidRPr="00E56A34" w:rsidRDefault="00182EF4" w:rsidP="00182EF4">
      <w:pPr>
        <w:rPr>
          <w:lang w:val="fr-FR"/>
        </w:rPr>
      </w:pPr>
      <w:r>
        <w:rPr>
          <w:lang w:val="fr-FR"/>
        </w:rPr>
        <w:t>–</w:t>
      </w:r>
      <w:r w:rsidRPr="00E56A34">
        <w:rPr>
          <w:lang w:val="fr-FR"/>
        </w:rPr>
        <w:tab/>
        <w:t>ITU-T J.1312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2A36CE4D" w14:textId="36DF9BEA" w:rsidR="00182EF4" w:rsidRPr="00E56A34" w:rsidRDefault="00182EF4" w:rsidP="00182EF4">
      <w:pPr>
        <w:rPr>
          <w:lang w:val="fr-FR"/>
        </w:rPr>
      </w:pPr>
      <w:r>
        <w:rPr>
          <w:lang w:val="fr-FR"/>
        </w:rPr>
        <w:t>–</w:t>
      </w:r>
      <w:r w:rsidRPr="00E56A34">
        <w:rPr>
          <w:lang w:val="fr-FR"/>
        </w:rPr>
        <w:tab/>
        <w:t>ITU-T M.3042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13953458" w14:textId="1392D0EB" w:rsidR="00182EF4" w:rsidRPr="00E56A34" w:rsidRDefault="00182EF4" w:rsidP="00182EF4">
      <w:pPr>
        <w:rPr>
          <w:lang w:val="fr-FR"/>
        </w:rPr>
      </w:pPr>
      <w:r>
        <w:rPr>
          <w:lang w:val="fr-FR"/>
        </w:rPr>
        <w:t>–</w:t>
      </w:r>
      <w:r w:rsidRPr="00E56A34">
        <w:rPr>
          <w:lang w:val="fr-FR"/>
        </w:rPr>
        <w:tab/>
        <w:t>ITU-T M.3110.1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5E05DBAC" w14:textId="36E6A31C" w:rsidR="00182EF4" w:rsidRPr="00E56A34" w:rsidRDefault="00182EF4" w:rsidP="00182EF4">
      <w:pPr>
        <w:rPr>
          <w:lang w:val="fr-FR"/>
        </w:rPr>
      </w:pPr>
      <w:r>
        <w:rPr>
          <w:lang w:val="fr-FR"/>
        </w:rPr>
        <w:t>–</w:t>
      </w:r>
      <w:r w:rsidRPr="00E56A34">
        <w:rPr>
          <w:lang w:val="fr-FR"/>
        </w:rPr>
        <w:tab/>
        <w:t>ITU-T M.3111.1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21C94F2C" w14:textId="4FDD03D6" w:rsidR="00182EF4" w:rsidRPr="00E56A34" w:rsidRDefault="00182EF4" w:rsidP="00182EF4">
      <w:pPr>
        <w:rPr>
          <w:lang w:val="fr-FR"/>
        </w:rPr>
      </w:pPr>
      <w:r>
        <w:rPr>
          <w:lang w:val="fr-FR"/>
        </w:rPr>
        <w:t>–</w:t>
      </w:r>
      <w:r w:rsidRPr="00E56A34">
        <w:rPr>
          <w:lang w:val="fr-FR"/>
        </w:rPr>
        <w:tab/>
        <w:t>ITU-T M.3167.1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42EEFDDC" w14:textId="7CB6BAD2" w:rsidR="00182EF4" w:rsidRPr="00E56A34" w:rsidRDefault="00182EF4" w:rsidP="00182EF4">
      <w:pPr>
        <w:rPr>
          <w:lang w:val="fr-FR"/>
        </w:rPr>
      </w:pPr>
      <w:r>
        <w:rPr>
          <w:lang w:val="fr-FR"/>
        </w:rPr>
        <w:t>–</w:t>
      </w:r>
      <w:r w:rsidRPr="00E56A34">
        <w:rPr>
          <w:lang w:val="fr-FR"/>
        </w:rPr>
        <w:tab/>
        <w:t>ITU-T M.3370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658DC792" w14:textId="2F9BC25B" w:rsidR="00182EF4" w:rsidRPr="00E56A34" w:rsidRDefault="00182EF4" w:rsidP="00182EF4">
      <w:pPr>
        <w:rPr>
          <w:lang w:val="fr-FR"/>
        </w:rPr>
      </w:pPr>
      <w:r>
        <w:rPr>
          <w:lang w:val="fr-FR"/>
        </w:rPr>
        <w:t>–</w:t>
      </w:r>
      <w:r w:rsidRPr="00E56A34">
        <w:rPr>
          <w:lang w:val="fr-FR"/>
        </w:rPr>
        <w:tab/>
        <w:t>ITU-T M.3389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0B2E2667" w14:textId="4475F99D" w:rsidR="00182EF4" w:rsidRPr="00E56A34" w:rsidRDefault="00182EF4" w:rsidP="00182EF4">
      <w:pPr>
        <w:rPr>
          <w:lang w:val="fr-FR"/>
        </w:rPr>
      </w:pPr>
      <w:r>
        <w:rPr>
          <w:lang w:val="fr-FR"/>
        </w:rPr>
        <w:t>–</w:t>
      </w:r>
      <w:r w:rsidRPr="00E56A34">
        <w:rPr>
          <w:lang w:val="fr-FR"/>
        </w:rPr>
        <w:tab/>
        <w:t>ITU-T M.3390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0483E249" w14:textId="4D449740" w:rsidR="00182EF4" w:rsidRPr="00E56A34" w:rsidRDefault="00182EF4" w:rsidP="00182EF4">
      <w:pPr>
        <w:rPr>
          <w:lang w:val="fr-FR"/>
        </w:rPr>
      </w:pPr>
      <w:r>
        <w:rPr>
          <w:lang w:val="fr-FR"/>
        </w:rPr>
        <w:t>–</w:t>
      </w:r>
      <w:r w:rsidRPr="00E56A34">
        <w:rPr>
          <w:lang w:val="fr-FR"/>
        </w:rPr>
        <w:tab/>
        <w:t>ITU-T M.3391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528CCC15" w14:textId="6CEB7BB1" w:rsidR="00182EF4" w:rsidRPr="00E56A34" w:rsidRDefault="00182EF4" w:rsidP="00182EF4">
      <w:pPr>
        <w:rPr>
          <w:lang w:val="fr-FR"/>
        </w:rPr>
      </w:pPr>
      <w:r>
        <w:rPr>
          <w:lang w:val="fr-FR"/>
        </w:rPr>
        <w:t>–</w:t>
      </w:r>
      <w:r w:rsidRPr="00E56A34">
        <w:rPr>
          <w:lang w:val="fr-FR"/>
        </w:rPr>
        <w:tab/>
        <w:t>ITU-T M.3392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7E7E18FE" w14:textId="6961DB75" w:rsidR="00182EF4" w:rsidRPr="00E56A34" w:rsidRDefault="00182EF4" w:rsidP="00182EF4">
      <w:pPr>
        <w:rPr>
          <w:lang w:val="fr-FR"/>
        </w:rPr>
      </w:pPr>
      <w:r>
        <w:rPr>
          <w:lang w:val="fr-FR"/>
        </w:rPr>
        <w:t>–</w:t>
      </w:r>
      <w:r w:rsidRPr="00E56A34">
        <w:rPr>
          <w:lang w:val="fr-FR"/>
        </w:rPr>
        <w:tab/>
        <w:t>ITU-T M.3411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4691C089" w14:textId="3028CCEB" w:rsidR="00182EF4" w:rsidRPr="00E56A34" w:rsidRDefault="00182EF4" w:rsidP="00182EF4">
      <w:pPr>
        <w:rPr>
          <w:lang w:val="fr-FR"/>
        </w:rPr>
      </w:pPr>
      <w:r>
        <w:rPr>
          <w:lang w:val="fr-FR"/>
        </w:rPr>
        <w:t>–</w:t>
      </w:r>
      <w:r w:rsidRPr="00E56A34">
        <w:rPr>
          <w:lang w:val="fr-FR"/>
        </w:rPr>
        <w:tab/>
        <w:t>ITU-T T.815 (V3)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w:t>
      </w:r>
      <w:r w:rsidRPr="00E56A34">
        <w:rPr>
          <w:lang w:val="fr-FR"/>
        </w:rPr>
        <w:t xml:space="preserve"> - Révision</w:t>
      </w:r>
    </w:p>
    <w:p w14:paraId="60940FC6" w14:textId="113B0DEF" w:rsidR="00182EF4" w:rsidRPr="00E56A34" w:rsidRDefault="00182EF4" w:rsidP="00182EF4">
      <w:pPr>
        <w:rPr>
          <w:lang w:val="fr-FR"/>
        </w:rPr>
      </w:pPr>
      <w:r>
        <w:rPr>
          <w:lang w:val="fr-FR"/>
        </w:rPr>
        <w:t>–</w:t>
      </w:r>
      <w:r w:rsidRPr="00E56A34">
        <w:rPr>
          <w:lang w:val="fr-FR"/>
        </w:rPr>
        <w:tab/>
        <w:t>ITU-T T.840.1 (03/2025</w:t>
      </w:r>
      <w:proofErr w:type="gramStart"/>
      <w:r w:rsidRPr="00E56A34">
        <w:rPr>
          <w:lang w:val="fr-FR"/>
        </w:rPr>
        <w:t>):</w:t>
      </w:r>
      <w:proofErr w:type="gramEnd"/>
      <w:r w:rsidRPr="00E56A34">
        <w:rPr>
          <w:lang w:val="fr-FR"/>
        </w:rPr>
        <w:t xml:space="preserve"> </w:t>
      </w:r>
      <w:r w:rsidRPr="000D4C60">
        <w:rPr>
          <w:rFonts w:cs="Arial"/>
          <w:i/>
          <w:iCs/>
          <w:lang w:val="fr-CH"/>
        </w:rPr>
        <w:t>Traduction non disponible – Nouveau texte</w:t>
      </w:r>
    </w:p>
    <w:p w14:paraId="2B2E0E20" w14:textId="1E4A23BB" w:rsidR="00182EF4" w:rsidRPr="00BE1899" w:rsidRDefault="00182EF4" w:rsidP="00182EF4">
      <w:pPr>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34 </w:t>
      </w:r>
      <w:r w:rsidRPr="00BE1899">
        <w:rPr>
          <w:lang w:val="fr-FR"/>
        </w:rPr>
        <w:t>du</w:t>
      </w:r>
      <w:r>
        <w:rPr>
          <w:lang w:val="fr-FR"/>
        </w:rPr>
        <w:t xml:space="preserve"> 25 mars 2025</w:t>
      </w:r>
      <w:r w:rsidRPr="00BE1899">
        <w:rPr>
          <w:lang w:val="fr-FR"/>
        </w:rPr>
        <w:t xml:space="preserve">, il a été annoncé </w:t>
      </w:r>
      <w:r w:rsidRPr="001F1888">
        <w:rPr>
          <w:rFonts w:cs="Arial"/>
          <w:iCs/>
          <w:lang w:val="fr-CH"/>
        </w:rPr>
        <w:t>l’approbation</w:t>
      </w:r>
      <w:r w:rsidRPr="00BE1899">
        <w:rPr>
          <w:lang w:val="fr-FR"/>
        </w:rPr>
        <w:t xml:space="preserve"> de </w:t>
      </w:r>
      <w:r>
        <w:rPr>
          <w:lang w:val="fr-FR"/>
        </w:rPr>
        <w:t xml:space="preserve">la </w:t>
      </w:r>
      <w:r w:rsidRPr="00BE1899">
        <w:rPr>
          <w:lang w:val="fr-FR"/>
        </w:rPr>
        <w:t xml:space="preserve">Recommandation UIT-T suivante, conformément à la procédure définie dans la Résolution </w:t>
      </w:r>
      <w:proofErr w:type="gramStart"/>
      <w:r w:rsidRPr="00BE1899">
        <w:rPr>
          <w:lang w:val="fr-FR"/>
        </w:rPr>
        <w:t>1:</w:t>
      </w:r>
      <w:proofErr w:type="gramEnd"/>
    </w:p>
    <w:p w14:paraId="20E0AA62" w14:textId="749A14D3" w:rsidR="00182EF4" w:rsidRPr="00513074" w:rsidRDefault="00182EF4" w:rsidP="00182EF4">
      <w:pPr>
        <w:ind w:left="567" w:hanging="567"/>
        <w:rPr>
          <w:lang w:val="fr-FR"/>
        </w:rPr>
      </w:pPr>
      <w:r>
        <w:rPr>
          <w:lang w:val="fr-FR"/>
        </w:rPr>
        <w:t>–</w:t>
      </w:r>
      <w:r w:rsidRPr="00513074">
        <w:rPr>
          <w:lang w:val="fr-FR"/>
        </w:rPr>
        <w:tab/>
        <w:t>ITU-T Q.5054 (02/2025</w:t>
      </w:r>
      <w:proofErr w:type="gramStart"/>
      <w:r w:rsidRPr="00513074">
        <w:rPr>
          <w:lang w:val="fr-FR"/>
        </w:rPr>
        <w:t>):</w:t>
      </w:r>
      <w:proofErr w:type="gramEnd"/>
      <w:r w:rsidRPr="00513074">
        <w:rPr>
          <w:lang w:val="fr-FR"/>
        </w:rPr>
        <w:t xml:space="preserve"> Cadre axé sur le consommateur pour la lutte contre la contrefaçon et le vol de dispositifs mobiles TIC</w:t>
      </w:r>
    </w:p>
    <w:p w14:paraId="65F53363" w14:textId="0772E17F" w:rsidR="00182EF4" w:rsidRPr="00BE1899" w:rsidRDefault="00182EF4" w:rsidP="00182EF4">
      <w:pPr>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38 </w:t>
      </w:r>
      <w:r w:rsidRPr="00BE1899">
        <w:rPr>
          <w:lang w:val="fr-FR"/>
        </w:rPr>
        <w:t>du</w:t>
      </w:r>
      <w:r>
        <w:rPr>
          <w:lang w:val="fr-FR"/>
        </w:rPr>
        <w:t xml:space="preserve"> 27 mars 2025</w:t>
      </w:r>
      <w:r w:rsidRPr="00BE1899">
        <w:rPr>
          <w:lang w:val="fr-FR"/>
        </w:rPr>
        <w:t xml:space="preserve">, il a été annoncé </w:t>
      </w:r>
      <w:r w:rsidRPr="001F1888">
        <w:rPr>
          <w:rFonts w:cs="Arial"/>
          <w:iCs/>
          <w:lang w:val="fr-CH"/>
        </w:rPr>
        <w:t>l’approbation</w:t>
      </w:r>
      <w:r w:rsidRPr="00BE1899">
        <w:rPr>
          <w:lang w:val="fr-FR"/>
        </w:rPr>
        <w:t xml:space="preserve"> de</w:t>
      </w:r>
      <w:r>
        <w:rPr>
          <w:lang w:val="fr-FR"/>
        </w:rPr>
        <w:t>s</w:t>
      </w:r>
      <w:r w:rsidRPr="00BE1899">
        <w:rPr>
          <w:lang w:val="fr-FR"/>
        </w:rPr>
        <w:t xml:space="preserve"> Recommandation</w:t>
      </w:r>
      <w:r>
        <w:rPr>
          <w:lang w:val="fr-FR"/>
        </w:rPr>
        <w:t>s</w:t>
      </w:r>
      <w:r w:rsidRPr="00BE1899">
        <w:rPr>
          <w:lang w:val="fr-FR"/>
        </w:rPr>
        <w:t xml:space="preserve"> UIT-T suivante</w:t>
      </w:r>
      <w:r>
        <w:rPr>
          <w:lang w:val="fr-FR"/>
        </w:rPr>
        <w:t>s</w:t>
      </w:r>
      <w:r w:rsidRPr="00BE1899">
        <w:rPr>
          <w:lang w:val="fr-FR"/>
        </w:rPr>
        <w:t xml:space="preserve">, conformément à la procédure définie dans la Résolution </w:t>
      </w:r>
      <w:proofErr w:type="gramStart"/>
      <w:r w:rsidRPr="00BE1899">
        <w:rPr>
          <w:lang w:val="fr-FR"/>
        </w:rPr>
        <w:t>1:</w:t>
      </w:r>
      <w:proofErr w:type="gramEnd"/>
    </w:p>
    <w:p w14:paraId="0AC1493D" w14:textId="77777777" w:rsidR="00182EF4" w:rsidRPr="00513074" w:rsidRDefault="00182EF4" w:rsidP="00182EF4">
      <w:pPr>
        <w:ind w:left="567" w:hanging="567"/>
        <w:rPr>
          <w:lang w:val="fr-FR"/>
        </w:rPr>
      </w:pPr>
      <w:r w:rsidRPr="00513074">
        <w:rPr>
          <w:lang w:val="fr-FR"/>
        </w:rPr>
        <w:t>−</w:t>
      </w:r>
      <w:r w:rsidRPr="00513074">
        <w:rPr>
          <w:lang w:val="fr-FR"/>
        </w:rPr>
        <w:tab/>
        <w:t>ITU-T Y.2348 (03/2025</w:t>
      </w:r>
      <w:proofErr w:type="gramStart"/>
      <w:r w:rsidRPr="00513074">
        <w:rPr>
          <w:lang w:val="fr-FR"/>
        </w:rPr>
        <w:t>):</w:t>
      </w:r>
      <w:proofErr w:type="gramEnd"/>
      <w:r w:rsidRPr="00513074">
        <w:rPr>
          <w:lang w:val="fr-FR"/>
        </w:rPr>
        <w:t xml:space="preserve"> Architecture fonctionnelle du partage des ressources de réseau fondée sur la technologie des registres distribués</w:t>
      </w:r>
    </w:p>
    <w:p w14:paraId="34236EB2" w14:textId="77777777" w:rsidR="00182EF4" w:rsidRPr="00513074" w:rsidRDefault="00182EF4" w:rsidP="00182EF4">
      <w:pPr>
        <w:ind w:left="567" w:hanging="567"/>
        <w:rPr>
          <w:lang w:val="fr-FR"/>
        </w:rPr>
      </w:pPr>
      <w:r w:rsidRPr="00513074">
        <w:rPr>
          <w:lang w:val="fr-FR"/>
        </w:rPr>
        <w:t>−</w:t>
      </w:r>
      <w:r w:rsidRPr="00513074">
        <w:rPr>
          <w:lang w:val="fr-FR"/>
        </w:rPr>
        <w:tab/>
        <w:t>ITU-T Y.3211 (03/2025</w:t>
      </w:r>
      <w:proofErr w:type="gramStart"/>
      <w:r w:rsidRPr="00513074">
        <w:rPr>
          <w:lang w:val="fr-FR"/>
        </w:rPr>
        <w:t>):</w:t>
      </w:r>
      <w:proofErr w:type="gramEnd"/>
      <w:r w:rsidRPr="00513074">
        <w:rPr>
          <w:lang w:val="fr-FR"/>
        </w:rPr>
        <w:t xml:space="preserve"> Convergence fixe, mobile et satellite – Exigences applicables à la prise en charge de communications large bande aériennes pour les réseaux IMT-2020 et les réseaux ultérieurs</w:t>
      </w:r>
    </w:p>
    <w:p w14:paraId="4E5A6BB8" w14:textId="77777777" w:rsidR="00182EF4" w:rsidRPr="00513074" w:rsidRDefault="00182EF4" w:rsidP="00182EF4">
      <w:pPr>
        <w:rPr>
          <w:lang w:val="fr-FR"/>
        </w:rPr>
      </w:pPr>
    </w:p>
    <w:p w14:paraId="0DBC9266" w14:textId="4C98F4B0" w:rsidR="00182EF4" w:rsidRDefault="00182EF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fr-FR"/>
        </w:rPr>
      </w:pPr>
      <w:r>
        <w:rPr>
          <w:rFonts w:asciiTheme="minorHAnsi" w:hAnsiTheme="minorHAnsi" w:cstheme="minorHAnsi"/>
          <w:lang w:val="fr-FR"/>
        </w:rPr>
        <w:br w:type="page"/>
      </w:r>
    </w:p>
    <w:p w14:paraId="6EDC4345" w14:textId="77777777" w:rsidR="00E444DA" w:rsidRPr="004537BF" w:rsidRDefault="00E444DA" w:rsidP="00E444DA">
      <w:pPr>
        <w:pStyle w:val="Heading2"/>
        <w:spacing w:before="0"/>
        <w:rPr>
          <w:lang w:val="fr-CH"/>
        </w:rPr>
      </w:pPr>
      <w:r w:rsidRPr="004537BF">
        <w:rPr>
          <w:lang w:val="fr-CH"/>
        </w:rPr>
        <w:lastRenderedPageBreak/>
        <w:t xml:space="preserve">Plan de numérotage des télécommunications publiques internationales </w:t>
      </w:r>
      <w:r w:rsidRPr="004537BF">
        <w:rPr>
          <w:lang w:val="fr-CH"/>
        </w:rPr>
        <w:br/>
        <w:t xml:space="preserve">(Recommandation UIT-T E.164) </w:t>
      </w:r>
    </w:p>
    <w:p w14:paraId="130DAA00" w14:textId="77777777" w:rsidR="00E444DA" w:rsidRPr="004537BF" w:rsidRDefault="00E444DA" w:rsidP="00E444DA">
      <w:pPr>
        <w:spacing w:before="240"/>
        <w:rPr>
          <w:b/>
          <w:bCs/>
          <w:lang w:val="fr-CH"/>
        </w:rPr>
      </w:pPr>
      <w:r w:rsidRPr="004537BF">
        <w:rPr>
          <w:b/>
          <w:bCs/>
          <w:lang w:val="fr-CH"/>
        </w:rPr>
        <w:t>Note du TSB</w:t>
      </w:r>
    </w:p>
    <w:p w14:paraId="0E3F8643" w14:textId="77777777" w:rsidR="00E444DA" w:rsidRDefault="00E444DA" w:rsidP="00E444DA">
      <w:pPr>
        <w:spacing w:before="240"/>
        <w:rPr>
          <w:lang w:val="fr-FR"/>
        </w:rPr>
      </w:pPr>
      <w:r w:rsidRPr="0098736A">
        <w:rPr>
          <w:lang w:val="fr-FR"/>
        </w:rPr>
        <w:t>À la suite des décisions prises lors de la réunion de la Commission d'études 2 de l’UIT-T</w:t>
      </w:r>
      <w:r>
        <w:rPr>
          <w:lang w:val="fr-FR"/>
        </w:rPr>
        <w:t>,</w:t>
      </w:r>
      <w:r w:rsidRPr="0098736A">
        <w:rPr>
          <w:lang w:val="fr-FR"/>
        </w:rPr>
        <w:t xml:space="preserve"> en février 2025 à Genève, le Directeur du </w:t>
      </w:r>
      <w:r w:rsidRPr="00150D55">
        <w:rPr>
          <w:lang w:val="fr-FR"/>
        </w:rPr>
        <w:t xml:space="preserve">TSB a redésigné </w:t>
      </w:r>
      <w:r w:rsidRPr="003A37E6">
        <w:rPr>
          <w:lang w:val="fr-FR"/>
        </w:rPr>
        <w:t xml:space="preserve">l’indicatif de pays (CC) (Recommandation UIT-T E.164) 883 comme un CC </w:t>
      </w:r>
      <w:r w:rsidRPr="00150D55">
        <w:rPr>
          <w:lang w:val="fr-FR"/>
        </w:rPr>
        <w:t xml:space="preserve">attribué en partage </w:t>
      </w:r>
      <w:r w:rsidRPr="003A37E6">
        <w:rPr>
          <w:lang w:val="fr-FR"/>
        </w:rPr>
        <w:t xml:space="preserve">pour IoT/M2M. Cet amendement n’a aucun impact sur les attributions actuelles de ressources de numérotation </w:t>
      </w:r>
      <w:r>
        <w:rPr>
          <w:lang w:val="fr-FR"/>
        </w:rPr>
        <w:t>sous</w:t>
      </w:r>
      <w:r w:rsidRPr="003A37E6">
        <w:rPr>
          <w:lang w:val="fr-FR"/>
        </w:rPr>
        <w:t xml:space="preserve"> </w:t>
      </w:r>
      <w:r>
        <w:rPr>
          <w:lang w:val="fr-FR"/>
        </w:rPr>
        <w:t>cet indicatif.</w:t>
      </w:r>
    </w:p>
    <w:p w14:paraId="360E7E06" w14:textId="77777777" w:rsidR="00E444DA" w:rsidRDefault="00E444DA" w:rsidP="00E444DA">
      <w:pPr>
        <w:spacing w:before="240"/>
        <w:rPr>
          <w:b/>
          <w:bCs/>
          <w:lang w:val="fr-CH"/>
        </w:rPr>
      </w:pPr>
      <w:r w:rsidRPr="004537BF">
        <w:rPr>
          <w:b/>
          <w:bCs/>
          <w:lang w:val="fr-CH"/>
        </w:rPr>
        <w:t>Note du TSB</w:t>
      </w:r>
    </w:p>
    <w:p w14:paraId="6505832B" w14:textId="77777777" w:rsidR="00E444DA" w:rsidRPr="00DF0B5B" w:rsidRDefault="00E444DA" w:rsidP="00E444DA">
      <w:pPr>
        <w:jc w:val="center"/>
        <w:rPr>
          <w:i/>
          <w:iCs/>
          <w:lang w:val="fr-CH"/>
        </w:rPr>
      </w:pPr>
      <w:r w:rsidRPr="00DF0B5B">
        <w:rPr>
          <w:i/>
          <w:iCs/>
          <w:lang w:val="fr-CH"/>
        </w:rPr>
        <w:t xml:space="preserve">Codes d'identification pour </w:t>
      </w:r>
      <w:r w:rsidRPr="00DF0B5B">
        <w:rPr>
          <w:i/>
          <w:iCs/>
          <w:lang w:val="fr-FR"/>
        </w:rPr>
        <w:t>IoT/M2M</w:t>
      </w:r>
    </w:p>
    <w:p w14:paraId="1F860468" w14:textId="1174BBFE" w:rsidR="00E444DA" w:rsidRDefault="00E444DA" w:rsidP="00E444DA">
      <w:pPr>
        <w:spacing w:before="240"/>
        <w:rPr>
          <w:b/>
          <w:bCs/>
          <w:lang w:val="fr-CH"/>
        </w:rPr>
      </w:pPr>
      <w:r w:rsidRPr="00DF0B5B">
        <w:rPr>
          <w:lang w:val="fr-CH"/>
        </w:rPr>
        <w:t xml:space="preserve">Associé à l'indicatif de pays 883 attribué en partage pour </w:t>
      </w:r>
      <w:r w:rsidRPr="00DF0B5B">
        <w:rPr>
          <w:lang w:val="fr-FR"/>
        </w:rPr>
        <w:t>IoT/M2M</w:t>
      </w:r>
      <w:r w:rsidRPr="00DF0B5B">
        <w:rPr>
          <w:lang w:val="fr-CH"/>
        </w:rPr>
        <w:t>, le code d'identification à trois chiffres ci-après a</w:t>
      </w:r>
      <w:r w:rsidRPr="00DF0B5B">
        <w:rPr>
          <w:lang w:val="fr-FR"/>
        </w:rPr>
        <w:t xml:space="preserve"> été </w:t>
      </w:r>
      <w:r w:rsidRPr="00DF0B5B">
        <w:rPr>
          <w:b/>
          <w:bCs/>
          <w:lang w:val="fr-FR"/>
        </w:rPr>
        <w:t>transféré</w:t>
      </w:r>
      <w:r w:rsidR="00144ADB" w:rsidRPr="00144ADB">
        <w:rPr>
          <w:lang w:val="fr-FR"/>
        </w:rPr>
        <w:t>.</w:t>
      </w:r>
    </w:p>
    <w:p w14:paraId="7363BFF4" w14:textId="77777777" w:rsidR="00E444DA" w:rsidRPr="004537BF" w:rsidRDefault="00E444DA" w:rsidP="00E444DA">
      <w:pPr>
        <w:spacing w:before="0"/>
        <w:rPr>
          <w:lang w:val="fr-CH"/>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748"/>
        <w:gridCol w:w="2582"/>
        <w:gridCol w:w="2024"/>
        <w:gridCol w:w="2058"/>
      </w:tblGrid>
      <w:tr w:rsidR="00E444DA" w:rsidRPr="00A832FC" w14:paraId="0984AC26" w14:textId="77777777" w:rsidTr="00A832FC">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4C7D9FE" w14:textId="77777777" w:rsidR="00E444DA" w:rsidRPr="00A832FC" w:rsidRDefault="00E444DA" w:rsidP="00EA1239">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lang w:val="fr-CH"/>
              </w:rPr>
            </w:pPr>
            <w:r w:rsidRPr="00A832FC">
              <w:rPr>
                <w:rFonts w:asciiTheme="minorHAnsi" w:hAnsiTheme="minorHAnsi"/>
                <w:i/>
                <w:lang w:val="fr-CH"/>
              </w:rPr>
              <w:t>Requérant</w:t>
            </w:r>
          </w:p>
        </w:tc>
        <w:tc>
          <w:tcPr>
            <w:tcW w:w="2526" w:type="dxa"/>
            <w:tcBorders>
              <w:top w:val="single" w:sz="4" w:space="0" w:color="auto"/>
              <w:left w:val="single" w:sz="4" w:space="0" w:color="auto"/>
              <w:bottom w:val="single" w:sz="4" w:space="0" w:color="auto"/>
              <w:right w:val="single" w:sz="4" w:space="0" w:color="auto"/>
            </w:tcBorders>
            <w:vAlign w:val="center"/>
            <w:hideMark/>
          </w:tcPr>
          <w:p w14:paraId="1202C3E9" w14:textId="77777777" w:rsidR="00E444DA" w:rsidRPr="00A832FC" w:rsidRDefault="00E444DA" w:rsidP="00EA1239">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iCs/>
                <w:lang w:val="fr-CH"/>
              </w:rPr>
            </w:pPr>
            <w:r w:rsidRPr="00A832FC">
              <w:rPr>
                <w:rFonts w:asciiTheme="minorHAnsi" w:hAnsiTheme="minorHAnsi"/>
                <w:i/>
                <w:iCs/>
                <w:lang w:val="fr-CH"/>
              </w:rPr>
              <w:t>Réseau</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F2284EF" w14:textId="77777777" w:rsidR="00E444DA" w:rsidRPr="00A832FC" w:rsidRDefault="00E444DA" w:rsidP="00EA1239">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lang w:val="fr-CH"/>
              </w:rPr>
            </w:pPr>
            <w:r w:rsidRPr="00A832FC">
              <w:rPr>
                <w:rFonts w:asciiTheme="minorHAnsi" w:hAnsiTheme="minorHAnsi"/>
                <w:i/>
                <w:lang w:val="fr-CH"/>
              </w:rPr>
              <w:t xml:space="preserve">Indicatif de pays et </w:t>
            </w:r>
            <w:r w:rsidRPr="00A832FC">
              <w:rPr>
                <w:rFonts w:asciiTheme="minorHAnsi" w:hAnsiTheme="minorHAnsi"/>
                <w:i/>
                <w:lang w:val="fr-CH"/>
              </w:rPr>
              <w:br/>
              <w:t xml:space="preserve">code d'identification </w:t>
            </w:r>
          </w:p>
        </w:tc>
        <w:tc>
          <w:tcPr>
            <w:tcW w:w="2014" w:type="dxa"/>
            <w:tcBorders>
              <w:top w:val="single" w:sz="4" w:space="0" w:color="auto"/>
              <w:left w:val="single" w:sz="4" w:space="0" w:color="auto"/>
              <w:bottom w:val="single" w:sz="4" w:space="0" w:color="auto"/>
              <w:right w:val="single" w:sz="4" w:space="0" w:color="auto"/>
            </w:tcBorders>
          </w:tcPr>
          <w:p w14:paraId="3A527CA5" w14:textId="77777777" w:rsidR="00E444DA" w:rsidRPr="00A832FC" w:rsidRDefault="00E444DA" w:rsidP="00EA1239">
            <w:pPr>
              <w:keepNext/>
              <w:tabs>
                <w:tab w:val="clear" w:pos="1276"/>
                <w:tab w:val="clear" w:pos="1843"/>
                <w:tab w:val="left" w:pos="210"/>
                <w:tab w:val="left" w:pos="284"/>
                <w:tab w:val="center" w:pos="816"/>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highlight w:val="yellow"/>
                <w:lang w:val="fr-CH"/>
              </w:rPr>
            </w:pPr>
            <w:r w:rsidRPr="00A832FC">
              <w:rPr>
                <w:rFonts w:asciiTheme="minorHAnsi" w:hAnsiTheme="minorHAnsi" w:cs="Arial"/>
                <w:i/>
                <w:iCs/>
                <w:lang w:val="fr-CH"/>
              </w:rPr>
              <w:t xml:space="preserve">Date de </w:t>
            </w:r>
            <w:r w:rsidRPr="00A832FC">
              <w:rPr>
                <w:rFonts w:asciiTheme="minorHAnsi" w:hAnsiTheme="minorHAnsi" w:cs="Arial"/>
                <w:i/>
                <w:iCs/>
                <w:lang w:val="fr-CH"/>
              </w:rPr>
              <w:br/>
              <w:t>transfert d’attribution</w:t>
            </w:r>
          </w:p>
        </w:tc>
      </w:tr>
      <w:tr w:rsidR="00E444DA" w:rsidRPr="00A832FC" w14:paraId="1E53E0BA" w14:textId="77777777" w:rsidTr="00A832FC">
        <w:trPr>
          <w:jc w:val="center"/>
        </w:trPr>
        <w:tc>
          <w:tcPr>
            <w:tcW w:w="2689" w:type="dxa"/>
            <w:tcBorders>
              <w:top w:val="single" w:sz="4" w:space="0" w:color="auto"/>
              <w:left w:val="single" w:sz="4" w:space="0" w:color="auto"/>
              <w:bottom w:val="single" w:sz="4" w:space="0" w:color="auto"/>
              <w:right w:val="single" w:sz="4" w:space="0" w:color="auto"/>
            </w:tcBorders>
          </w:tcPr>
          <w:p w14:paraId="41CCD7FD" w14:textId="77777777" w:rsidR="00E444DA" w:rsidRPr="00A832FC" w:rsidRDefault="00E444DA" w:rsidP="00EA1239">
            <w:pPr>
              <w:tabs>
                <w:tab w:val="clear" w:pos="567"/>
              </w:tabs>
              <w:spacing w:before="40" w:after="40" w:line="256" w:lineRule="auto"/>
              <w:jc w:val="left"/>
              <w:rPr>
                <w:bCs/>
              </w:rPr>
            </w:pPr>
            <w:r w:rsidRPr="00A832FC">
              <w:t xml:space="preserve">KORE Wireless </w:t>
            </w:r>
            <w:r w:rsidRPr="00A832FC">
              <w:br/>
              <w:t>(</w:t>
            </w:r>
            <w:proofErr w:type="spellStart"/>
            <w:r w:rsidRPr="00A832FC">
              <w:rPr>
                <w:rFonts w:cs="Arial"/>
              </w:rPr>
              <w:t>anciennement</w:t>
            </w:r>
            <w:proofErr w:type="spellEnd"/>
            <w:r w:rsidRPr="00A832FC">
              <w:t xml:space="preserve"> Twilio Inc.)</w:t>
            </w:r>
          </w:p>
        </w:tc>
        <w:tc>
          <w:tcPr>
            <w:tcW w:w="2526" w:type="dxa"/>
            <w:tcBorders>
              <w:top w:val="single" w:sz="4" w:space="0" w:color="auto"/>
              <w:left w:val="single" w:sz="4" w:space="0" w:color="auto"/>
              <w:bottom w:val="single" w:sz="4" w:space="0" w:color="auto"/>
              <w:right w:val="single" w:sz="4" w:space="0" w:color="auto"/>
            </w:tcBorders>
          </w:tcPr>
          <w:p w14:paraId="6A86E8DD" w14:textId="77777777" w:rsidR="00E444DA" w:rsidRPr="00A832FC" w:rsidRDefault="00E444DA" w:rsidP="00EA1239">
            <w:pPr>
              <w:tabs>
                <w:tab w:val="clear" w:pos="567"/>
              </w:tabs>
              <w:spacing w:before="40" w:after="40" w:line="256" w:lineRule="auto"/>
              <w:jc w:val="left"/>
              <w:rPr>
                <w:bCs/>
              </w:rPr>
            </w:pPr>
            <w:r w:rsidRPr="00A832FC">
              <w:t xml:space="preserve">KORE Wireless </w:t>
            </w:r>
            <w:r w:rsidRPr="00A832FC">
              <w:br/>
              <w:t>(</w:t>
            </w:r>
            <w:proofErr w:type="spellStart"/>
            <w:r w:rsidRPr="00A832FC">
              <w:rPr>
                <w:rFonts w:cs="Arial"/>
              </w:rPr>
              <w:t>anciennement</w:t>
            </w:r>
            <w:proofErr w:type="spellEnd"/>
            <w:r w:rsidRPr="00A832FC">
              <w:t xml:space="preserve"> Twilio Inc.)</w:t>
            </w:r>
          </w:p>
        </w:tc>
        <w:tc>
          <w:tcPr>
            <w:tcW w:w="1980" w:type="dxa"/>
            <w:tcBorders>
              <w:top w:val="single" w:sz="4" w:space="0" w:color="auto"/>
              <w:left w:val="single" w:sz="4" w:space="0" w:color="auto"/>
              <w:bottom w:val="single" w:sz="4" w:space="0" w:color="auto"/>
              <w:right w:val="single" w:sz="4" w:space="0" w:color="auto"/>
            </w:tcBorders>
          </w:tcPr>
          <w:p w14:paraId="54A04BF6" w14:textId="77777777" w:rsidR="00E444DA" w:rsidRPr="00A832FC" w:rsidRDefault="00E444DA" w:rsidP="00EA1239">
            <w:pPr>
              <w:tabs>
                <w:tab w:val="clear" w:pos="567"/>
              </w:tabs>
              <w:spacing w:before="40" w:after="40" w:line="256" w:lineRule="auto"/>
              <w:jc w:val="center"/>
              <w:rPr>
                <w:bCs/>
              </w:rPr>
            </w:pPr>
            <w:r w:rsidRPr="00A832FC">
              <w:rPr>
                <w:rFonts w:cs="Calibri"/>
                <w:bCs/>
              </w:rPr>
              <w:t>+883 260</w:t>
            </w:r>
          </w:p>
        </w:tc>
        <w:tc>
          <w:tcPr>
            <w:tcW w:w="2014" w:type="dxa"/>
            <w:tcBorders>
              <w:top w:val="single" w:sz="4" w:space="0" w:color="auto"/>
              <w:left w:val="single" w:sz="4" w:space="0" w:color="auto"/>
              <w:bottom w:val="single" w:sz="4" w:space="0" w:color="auto"/>
              <w:right w:val="single" w:sz="4" w:space="0" w:color="auto"/>
            </w:tcBorders>
          </w:tcPr>
          <w:p w14:paraId="248F08DE" w14:textId="77777777" w:rsidR="00E444DA" w:rsidRPr="00A832FC" w:rsidRDefault="00E444DA" w:rsidP="00EA1239">
            <w:pPr>
              <w:tabs>
                <w:tab w:val="clear" w:pos="567"/>
              </w:tabs>
              <w:spacing w:before="40" w:after="40" w:line="276" w:lineRule="auto"/>
              <w:jc w:val="center"/>
              <w:rPr>
                <w:bCs/>
                <w:lang w:val="fr-FR"/>
              </w:rPr>
            </w:pPr>
            <w:r w:rsidRPr="00A832FC">
              <w:rPr>
                <w:rFonts w:cs="Calibri"/>
              </w:rPr>
              <w:t>24.III.2025</w:t>
            </w:r>
          </w:p>
        </w:tc>
      </w:tr>
    </w:tbl>
    <w:p w14:paraId="12E0FC44" w14:textId="77777777" w:rsidR="00E444DA" w:rsidRPr="007B3165" w:rsidRDefault="00E444DA" w:rsidP="00E444DA">
      <w:pPr>
        <w:spacing w:before="240"/>
      </w:pPr>
    </w:p>
    <w:p w14:paraId="22EFD610" w14:textId="77777777" w:rsidR="00FE4B96" w:rsidRDefault="00FE4B96" w:rsidP="00831C50">
      <w:pPr>
        <w:tabs>
          <w:tab w:val="clear" w:pos="567"/>
          <w:tab w:val="clear" w:pos="1276"/>
        </w:tabs>
        <w:overflowPunct/>
        <w:autoSpaceDE/>
        <w:autoSpaceDN/>
        <w:adjustRightInd/>
        <w:textAlignment w:val="auto"/>
        <w:rPr>
          <w:rFonts w:asciiTheme="minorHAnsi" w:hAnsiTheme="minorHAnsi" w:cstheme="minorHAnsi"/>
          <w:lang w:val="fr-FR"/>
        </w:rPr>
      </w:pPr>
    </w:p>
    <w:p w14:paraId="557BAE3A" w14:textId="77777777" w:rsidR="00D500F6" w:rsidRDefault="00D500F6" w:rsidP="00831C50">
      <w:pPr>
        <w:tabs>
          <w:tab w:val="clear" w:pos="567"/>
          <w:tab w:val="clear" w:pos="1276"/>
        </w:tabs>
        <w:overflowPunct/>
        <w:autoSpaceDE/>
        <w:autoSpaceDN/>
        <w:adjustRightInd/>
        <w:textAlignment w:val="auto"/>
        <w:rPr>
          <w:rFonts w:asciiTheme="minorHAnsi" w:hAnsiTheme="minorHAnsi" w:cstheme="minorHAnsi"/>
          <w:lang w:val="fr-FR"/>
        </w:rPr>
      </w:pPr>
    </w:p>
    <w:p w14:paraId="6E520013" w14:textId="77777777" w:rsidR="00D500F6" w:rsidRDefault="00D500F6" w:rsidP="00831C50">
      <w:pPr>
        <w:tabs>
          <w:tab w:val="clear" w:pos="567"/>
          <w:tab w:val="clear" w:pos="1276"/>
        </w:tabs>
        <w:overflowPunct/>
        <w:autoSpaceDE/>
        <w:autoSpaceDN/>
        <w:adjustRightInd/>
        <w:textAlignment w:val="auto"/>
        <w:rPr>
          <w:rFonts w:asciiTheme="minorHAnsi" w:hAnsiTheme="minorHAnsi" w:cstheme="minorHAnsi"/>
          <w:lang w:val="fr-FR"/>
        </w:rPr>
      </w:pPr>
    </w:p>
    <w:p w14:paraId="5CCA7818" w14:textId="77777777" w:rsidR="00E444DA" w:rsidRPr="00F9412C" w:rsidRDefault="00E444DA" w:rsidP="00E444DA">
      <w:pPr>
        <w:pStyle w:val="Heading2"/>
        <w:spacing w:before="0"/>
        <w:rPr>
          <w:lang w:val="fr-CH"/>
        </w:rPr>
      </w:pPr>
      <w:r w:rsidRPr="00586F85">
        <w:rPr>
          <w:lang w:val="fr-CH"/>
        </w:rPr>
        <w:t>Plan d’identification international pour les réseaux publics et les abonnements</w:t>
      </w:r>
      <w:r>
        <w:rPr>
          <w:lang w:val="fr-CH"/>
        </w:rPr>
        <w:br/>
      </w:r>
      <w:r w:rsidRPr="00586F85">
        <w:rPr>
          <w:lang w:val="fr-CH"/>
        </w:rPr>
        <w:t>(Recommandation UIT-T E.212)</w:t>
      </w:r>
    </w:p>
    <w:p w14:paraId="5E6E0CF4" w14:textId="77777777" w:rsidR="00E444DA" w:rsidRPr="00DE56DD" w:rsidRDefault="00E444DA" w:rsidP="00E444DA">
      <w:pPr>
        <w:spacing w:before="480" w:after="120"/>
        <w:rPr>
          <w:lang w:val="fr-FR"/>
        </w:rPr>
      </w:pPr>
      <w:r w:rsidRPr="00DE56DD">
        <w:rPr>
          <w:rFonts w:asciiTheme="minorHAnsi" w:hAnsiTheme="minorHAnsi"/>
          <w:b/>
          <w:lang w:val="fr-FR"/>
        </w:rPr>
        <w:t>Note du TSB</w:t>
      </w:r>
    </w:p>
    <w:p w14:paraId="3EF3DD7C" w14:textId="77777777" w:rsidR="00E444DA" w:rsidRPr="00DE56DD" w:rsidRDefault="00E444DA" w:rsidP="00E444DA">
      <w:pPr>
        <w:jc w:val="center"/>
        <w:rPr>
          <w:i/>
          <w:iCs/>
          <w:lang w:val="fr-FR"/>
        </w:rPr>
      </w:pPr>
      <w:r w:rsidRPr="00DE56DD">
        <w:rPr>
          <w:i/>
          <w:iCs/>
          <w:lang w:val="fr-FR"/>
        </w:rPr>
        <w:t>Codes d'identification pour les réseaux mobiles internationaux</w:t>
      </w:r>
    </w:p>
    <w:p w14:paraId="2C84A6A7" w14:textId="77777777" w:rsidR="00E444DA" w:rsidRPr="00DE56DD" w:rsidRDefault="00E444DA" w:rsidP="00E444DA">
      <w:pPr>
        <w:jc w:val="left"/>
        <w:rPr>
          <w:lang w:val="fr-FR"/>
        </w:rPr>
      </w:pPr>
      <w:r w:rsidRPr="00DE56DD">
        <w:rPr>
          <w:lang w:val="fr-FR"/>
        </w:rPr>
        <w:t xml:space="preserve">Associé à l'indicatif de pays du mobile (MCC) 901 attribué en partage, le code de réseau mobile (MNC) à deux chiffres ci-après </w:t>
      </w:r>
      <w:r w:rsidRPr="00F61CB5">
        <w:rPr>
          <w:lang w:val="fr-FR"/>
        </w:rPr>
        <w:t xml:space="preserve">a été </w:t>
      </w:r>
      <w:r w:rsidRPr="00F61CB5">
        <w:rPr>
          <w:b/>
          <w:bCs/>
          <w:lang w:val="fr-FR"/>
        </w:rPr>
        <w:t>transféré</w:t>
      </w:r>
      <w:r w:rsidRPr="00F61CB5">
        <w:rPr>
          <w:lang w:val="fr-FR"/>
        </w:rPr>
        <w:t>.</w:t>
      </w:r>
    </w:p>
    <w:p w14:paraId="77FA2EE1" w14:textId="77777777" w:rsidR="00E444DA" w:rsidRPr="00DE56DD" w:rsidRDefault="00E444DA" w:rsidP="00E444DA">
      <w:pPr>
        <w:rPr>
          <w:sz w:val="4"/>
          <w:lang w:val="fr-FR"/>
        </w:rPr>
      </w:pPr>
    </w:p>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7"/>
        <w:gridCol w:w="3416"/>
        <w:gridCol w:w="2569"/>
      </w:tblGrid>
      <w:tr w:rsidR="00E444DA" w:rsidRPr="00DE56DD" w14:paraId="0CF53392" w14:textId="77777777" w:rsidTr="002D7A48">
        <w:trPr>
          <w:tblHeader/>
          <w:jc w:val="center"/>
        </w:trPr>
        <w:tc>
          <w:tcPr>
            <w:tcW w:w="3405" w:type="dxa"/>
            <w:vAlign w:val="center"/>
          </w:tcPr>
          <w:p w14:paraId="53E56240" w14:textId="77777777" w:rsidR="00E444DA" w:rsidRPr="00DE56DD" w:rsidRDefault="00E444DA" w:rsidP="00EA1239">
            <w:pPr>
              <w:keepNext/>
              <w:tabs>
                <w:tab w:val="clear" w:pos="567"/>
                <w:tab w:val="clear" w:pos="5387"/>
                <w:tab w:val="clear" w:pos="5954"/>
              </w:tabs>
              <w:spacing w:before="60" w:after="60"/>
              <w:jc w:val="center"/>
              <w:rPr>
                <w:i/>
                <w:lang w:val="fr-FR"/>
              </w:rPr>
            </w:pPr>
            <w:r w:rsidRPr="00DE56DD">
              <w:rPr>
                <w:rFonts w:asciiTheme="minorHAnsi" w:hAnsiTheme="minorHAnsi"/>
                <w:i/>
                <w:lang w:val="fr-FR"/>
              </w:rPr>
              <w:t>Réseau</w:t>
            </w:r>
          </w:p>
        </w:tc>
        <w:tc>
          <w:tcPr>
            <w:tcW w:w="3394" w:type="dxa"/>
            <w:vAlign w:val="center"/>
          </w:tcPr>
          <w:p w14:paraId="21F71C79" w14:textId="77777777" w:rsidR="00E444DA" w:rsidRPr="00DE56DD" w:rsidRDefault="00E444DA" w:rsidP="00EA1239">
            <w:pPr>
              <w:keepNext/>
              <w:tabs>
                <w:tab w:val="clear" w:pos="567"/>
                <w:tab w:val="clear" w:pos="5387"/>
                <w:tab w:val="clear" w:pos="5954"/>
              </w:tabs>
              <w:spacing w:before="60" w:after="60"/>
              <w:jc w:val="center"/>
              <w:rPr>
                <w:i/>
                <w:lang w:val="fr-FR"/>
              </w:rPr>
            </w:pPr>
            <w:r w:rsidRPr="00DE56DD">
              <w:rPr>
                <w:rFonts w:asciiTheme="minorHAnsi" w:hAnsiTheme="minorHAnsi"/>
                <w:i/>
                <w:lang w:val="fr-FR"/>
              </w:rPr>
              <w:t xml:space="preserve">Indicatif de pays du mobile (MCC) et </w:t>
            </w:r>
            <w:r w:rsidRPr="00DE56DD">
              <w:rPr>
                <w:rFonts w:asciiTheme="minorHAnsi" w:hAnsiTheme="minorHAnsi"/>
                <w:i/>
                <w:lang w:val="fr-FR"/>
              </w:rPr>
              <w:br/>
              <w:t>code de réseau mobile (MNC)</w:t>
            </w:r>
          </w:p>
        </w:tc>
        <w:tc>
          <w:tcPr>
            <w:tcW w:w="2552" w:type="dxa"/>
            <w:vAlign w:val="center"/>
          </w:tcPr>
          <w:p w14:paraId="200C2507" w14:textId="77777777" w:rsidR="00E444DA" w:rsidRPr="00DE56DD" w:rsidRDefault="00E444DA" w:rsidP="00EA1239">
            <w:pPr>
              <w:keepNext/>
              <w:tabs>
                <w:tab w:val="clear" w:pos="567"/>
                <w:tab w:val="clear" w:pos="5387"/>
                <w:tab w:val="clear" w:pos="5954"/>
              </w:tabs>
              <w:spacing w:before="60" w:after="60"/>
              <w:jc w:val="center"/>
              <w:rPr>
                <w:i/>
                <w:lang w:val="fr-FR"/>
              </w:rPr>
            </w:pPr>
            <w:r w:rsidRPr="00F61CB5">
              <w:rPr>
                <w:rFonts w:asciiTheme="minorHAnsi" w:hAnsiTheme="minorHAnsi" w:cs="Arial"/>
                <w:i/>
                <w:iCs/>
                <w:lang w:val="fr-CH"/>
              </w:rPr>
              <w:t xml:space="preserve">Date de </w:t>
            </w:r>
            <w:r w:rsidRPr="00F61CB5">
              <w:rPr>
                <w:rFonts w:asciiTheme="minorHAnsi" w:hAnsiTheme="minorHAnsi" w:cs="Arial"/>
                <w:i/>
                <w:iCs/>
                <w:lang w:val="fr-CH"/>
              </w:rPr>
              <w:br/>
              <w:t xml:space="preserve">transfert </w:t>
            </w:r>
            <w:r w:rsidRPr="00F61CB5">
              <w:rPr>
                <w:rFonts w:asciiTheme="minorHAnsi" w:hAnsiTheme="minorHAnsi" w:cs="Arial"/>
                <w:i/>
                <w:iCs/>
                <w:lang w:val="fr-FR"/>
              </w:rPr>
              <w:t>d’attribution</w:t>
            </w:r>
          </w:p>
        </w:tc>
      </w:tr>
      <w:tr w:rsidR="00E444DA" w:rsidRPr="00DE56DD" w14:paraId="57B6F153" w14:textId="77777777" w:rsidTr="002D7A48">
        <w:trPr>
          <w:trHeight w:val="624"/>
          <w:jc w:val="center"/>
        </w:trPr>
        <w:tc>
          <w:tcPr>
            <w:tcW w:w="3405" w:type="dxa"/>
            <w:textDirection w:val="lrTbV"/>
          </w:tcPr>
          <w:p w14:paraId="35C81A18" w14:textId="77777777" w:rsidR="00E444DA" w:rsidRPr="008D3A07" w:rsidRDefault="00E444DA" w:rsidP="00EA1239">
            <w:pPr>
              <w:pStyle w:val="Tabletext0"/>
              <w:tabs>
                <w:tab w:val="clear" w:pos="1276"/>
                <w:tab w:val="clear" w:pos="1843"/>
                <w:tab w:val="center" w:pos="1594"/>
              </w:tabs>
              <w:spacing w:before="120" w:after="120"/>
              <w:rPr>
                <w:sz w:val="20"/>
                <w:szCs w:val="20"/>
                <w:lang w:val="en-GB"/>
              </w:rPr>
            </w:pPr>
            <w:r w:rsidRPr="00EF60F6">
              <w:rPr>
                <w:rFonts w:eastAsia="Calibri"/>
                <w:color w:val="000000"/>
                <w:sz w:val="20"/>
                <w:szCs w:val="20"/>
                <w:lang w:val="en-GB"/>
              </w:rPr>
              <w:t xml:space="preserve">KORE Wireless </w:t>
            </w:r>
            <w:r>
              <w:rPr>
                <w:rFonts w:eastAsia="Calibri"/>
                <w:color w:val="000000"/>
                <w:sz w:val="20"/>
                <w:szCs w:val="20"/>
                <w:lang w:val="en-GB"/>
              </w:rPr>
              <w:br/>
            </w:r>
            <w:r w:rsidRPr="00EF60F6">
              <w:rPr>
                <w:rFonts w:eastAsia="Calibri"/>
                <w:color w:val="000000"/>
                <w:sz w:val="20"/>
                <w:szCs w:val="20"/>
                <w:lang w:val="en-GB"/>
              </w:rPr>
              <w:t>(</w:t>
            </w:r>
            <w:proofErr w:type="spellStart"/>
            <w:r w:rsidRPr="00E444DA">
              <w:rPr>
                <w:rFonts w:cs="Arial"/>
                <w:lang w:val="en-GB"/>
              </w:rPr>
              <w:t>anciennement</w:t>
            </w:r>
            <w:proofErr w:type="spellEnd"/>
            <w:r w:rsidRPr="00EF60F6">
              <w:rPr>
                <w:rFonts w:eastAsia="Calibri"/>
                <w:color w:val="000000"/>
                <w:sz w:val="20"/>
                <w:szCs w:val="20"/>
                <w:lang w:val="en-GB"/>
              </w:rPr>
              <w:t xml:space="preserve"> Twilio Inc.)</w:t>
            </w:r>
          </w:p>
        </w:tc>
        <w:tc>
          <w:tcPr>
            <w:tcW w:w="3394" w:type="dxa"/>
            <w:textDirection w:val="lrTbV"/>
          </w:tcPr>
          <w:p w14:paraId="589DCB15" w14:textId="77777777" w:rsidR="00E444DA" w:rsidRPr="009626BE" w:rsidRDefault="00E444DA" w:rsidP="00EA1239">
            <w:pPr>
              <w:pStyle w:val="Tabletext0"/>
              <w:spacing w:before="120" w:after="120"/>
              <w:jc w:val="center"/>
              <w:rPr>
                <w:sz w:val="20"/>
                <w:szCs w:val="20"/>
              </w:rPr>
            </w:pPr>
            <w:r w:rsidRPr="009D41C6">
              <w:rPr>
                <w:sz w:val="20"/>
                <w:szCs w:val="20"/>
                <w:lang w:val="en-GB"/>
              </w:rPr>
              <w:t xml:space="preserve">901 </w:t>
            </w:r>
            <w:r>
              <w:rPr>
                <w:sz w:val="20"/>
                <w:szCs w:val="20"/>
                <w:lang w:val="en-GB"/>
              </w:rPr>
              <w:t>62</w:t>
            </w:r>
          </w:p>
        </w:tc>
        <w:tc>
          <w:tcPr>
            <w:tcW w:w="2552" w:type="dxa"/>
            <w:textDirection w:val="lrTbV"/>
          </w:tcPr>
          <w:p w14:paraId="3884BF98" w14:textId="77777777" w:rsidR="00E444DA" w:rsidRDefault="00E444DA" w:rsidP="00EA1239">
            <w:pPr>
              <w:pStyle w:val="Tabletext0"/>
              <w:spacing w:before="120" w:after="120"/>
              <w:jc w:val="center"/>
              <w:rPr>
                <w:sz w:val="20"/>
                <w:szCs w:val="20"/>
              </w:rPr>
            </w:pPr>
            <w:r w:rsidRPr="009D41C6">
              <w:rPr>
                <w:sz w:val="20"/>
                <w:szCs w:val="20"/>
                <w:lang w:val="en-GB"/>
              </w:rPr>
              <w:t>2</w:t>
            </w:r>
            <w:r>
              <w:rPr>
                <w:sz w:val="20"/>
                <w:szCs w:val="20"/>
                <w:lang w:val="en-GB"/>
              </w:rPr>
              <w:t>4</w:t>
            </w:r>
            <w:r w:rsidRPr="009D41C6">
              <w:rPr>
                <w:sz w:val="20"/>
                <w:szCs w:val="20"/>
                <w:lang w:val="en-GB"/>
              </w:rPr>
              <w:t>.</w:t>
            </w:r>
            <w:r>
              <w:rPr>
                <w:sz w:val="20"/>
                <w:szCs w:val="20"/>
                <w:lang w:val="en-GB"/>
              </w:rPr>
              <w:t>I</w:t>
            </w:r>
            <w:r w:rsidRPr="009D41C6">
              <w:rPr>
                <w:sz w:val="20"/>
                <w:szCs w:val="20"/>
                <w:lang w:val="en-GB"/>
              </w:rPr>
              <w:t>II.2025</w:t>
            </w:r>
          </w:p>
        </w:tc>
      </w:tr>
    </w:tbl>
    <w:p w14:paraId="74066E47" w14:textId="77777777" w:rsidR="00E444DA" w:rsidRDefault="00E444DA" w:rsidP="00831C50">
      <w:pPr>
        <w:tabs>
          <w:tab w:val="clear" w:pos="567"/>
          <w:tab w:val="clear" w:pos="1276"/>
        </w:tabs>
        <w:overflowPunct/>
        <w:autoSpaceDE/>
        <w:autoSpaceDN/>
        <w:adjustRightInd/>
        <w:textAlignment w:val="auto"/>
        <w:rPr>
          <w:rFonts w:asciiTheme="minorHAnsi" w:hAnsiTheme="minorHAnsi" w:cstheme="minorHAnsi"/>
          <w:lang w:val="fr-FR"/>
        </w:rPr>
      </w:pPr>
    </w:p>
    <w:p w14:paraId="5EEBE08F" w14:textId="380315EE" w:rsidR="008D7E8B" w:rsidRDefault="008D7E8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fr-FR"/>
        </w:rPr>
      </w:pPr>
      <w:r>
        <w:rPr>
          <w:rFonts w:asciiTheme="minorHAnsi" w:hAnsiTheme="minorHAnsi" w:cstheme="minorHAnsi"/>
          <w:lang w:val="fr-FR"/>
        </w:rPr>
        <w:br w:type="page"/>
      </w:r>
    </w:p>
    <w:p w14:paraId="3A87E7A9" w14:textId="77777777" w:rsidR="008D7E8B" w:rsidRPr="003B52AF" w:rsidRDefault="008D7E8B" w:rsidP="008D7E8B">
      <w:pPr>
        <w:pStyle w:val="Heading20"/>
      </w:pPr>
      <w:r w:rsidRPr="00912BF3">
        <w:lastRenderedPageBreak/>
        <w:t>Carte internationale de facturation des télécommunications</w:t>
      </w:r>
      <w:r w:rsidRPr="000B47AD">
        <w:t xml:space="preserve"> </w:t>
      </w:r>
      <w:r>
        <w:br/>
      </w:r>
      <w:r w:rsidRPr="000B47AD">
        <w:t>(Recommandation UIT-T E.118)</w:t>
      </w:r>
    </w:p>
    <w:p w14:paraId="0ACF09DA" w14:textId="77777777" w:rsidR="008D7E8B" w:rsidRPr="003B52AF" w:rsidRDefault="008D7E8B" w:rsidP="008D7E8B">
      <w:pPr>
        <w:spacing w:before="360" w:after="120"/>
        <w:rPr>
          <w:lang w:val="fr-FR"/>
        </w:rPr>
      </w:pPr>
      <w:r w:rsidRPr="004537BF">
        <w:rPr>
          <w:b/>
          <w:bCs/>
          <w:lang w:val="fr-CH"/>
        </w:rPr>
        <w:t>Note du TSB</w:t>
      </w:r>
    </w:p>
    <w:p w14:paraId="43B9A04D" w14:textId="77777777" w:rsidR="008D7E8B" w:rsidRPr="003B52AF" w:rsidRDefault="008D7E8B" w:rsidP="008D7E8B">
      <w:pPr>
        <w:jc w:val="center"/>
        <w:rPr>
          <w:i/>
          <w:iCs/>
          <w:lang w:val="fr-FR"/>
        </w:rPr>
      </w:pPr>
      <w:r w:rsidRPr="003B52AF">
        <w:rPr>
          <w:i/>
          <w:iCs/>
          <w:lang w:val="fr-FR"/>
        </w:rPr>
        <w:t>Numéro identificateur d'entité émettrice attribué à l'échelle mondiale</w:t>
      </w:r>
    </w:p>
    <w:p w14:paraId="434774FA" w14:textId="77777777" w:rsidR="008D7E8B" w:rsidRPr="003B52AF" w:rsidRDefault="008D7E8B" w:rsidP="008D7E8B">
      <w:pPr>
        <w:rPr>
          <w:lang w:val="fr-FR"/>
        </w:rPr>
      </w:pPr>
    </w:p>
    <w:p w14:paraId="275F6DD8" w14:textId="4B0012FE" w:rsidR="008D7E8B" w:rsidRPr="003B52AF" w:rsidRDefault="008D7E8B" w:rsidP="008D7E8B">
      <w:pPr>
        <w:rPr>
          <w:lang w:val="fr-FR"/>
        </w:rPr>
      </w:pPr>
      <w:r w:rsidRPr="008457BA">
        <w:rPr>
          <w:lang w:val="fr-FR"/>
        </w:rPr>
        <w:t xml:space="preserve">Le numéro identificateur d'entité émettrice attribué à l'échelle mondiale </w:t>
      </w:r>
      <w:bookmarkStart w:id="543" w:name="_Hlk198643704"/>
      <w:r w:rsidRPr="008457BA">
        <w:rPr>
          <w:lang w:val="fr-FR"/>
        </w:rPr>
        <w:t xml:space="preserve">ci-après été </w:t>
      </w:r>
      <w:proofErr w:type="gramStart"/>
      <w:r w:rsidRPr="008457BA">
        <w:rPr>
          <w:b/>
          <w:bCs/>
          <w:lang w:val="fr-FR"/>
        </w:rPr>
        <w:t>transféré</w:t>
      </w:r>
      <w:bookmarkEnd w:id="543"/>
      <w:r>
        <w:rPr>
          <w:lang w:val="fr-FR"/>
        </w:rPr>
        <w:t>:</w:t>
      </w:r>
      <w:proofErr w:type="gramEnd"/>
    </w:p>
    <w:p w14:paraId="1305B4D7" w14:textId="77777777" w:rsidR="008D7E8B" w:rsidRPr="003B52AF" w:rsidRDefault="008D7E8B" w:rsidP="008D7E8B">
      <w:pPr>
        <w:rPr>
          <w:lang w:val="fr-FR"/>
        </w:rPr>
      </w:pPr>
    </w:p>
    <w:tbl>
      <w:tblPr>
        <w:tblW w:w="50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5"/>
        <w:gridCol w:w="1557"/>
        <w:gridCol w:w="3400"/>
        <w:gridCol w:w="2125"/>
      </w:tblGrid>
      <w:tr w:rsidR="008D7E8B" w:rsidRPr="00A832FC" w14:paraId="1A5B6EB2" w14:textId="77777777" w:rsidTr="00EA1239">
        <w:trPr>
          <w:cantSplit/>
          <w:jc w:val="center"/>
        </w:trPr>
        <w:tc>
          <w:tcPr>
            <w:tcW w:w="2687" w:type="dxa"/>
            <w:tcBorders>
              <w:top w:val="single" w:sz="6" w:space="0" w:color="auto"/>
              <w:left w:val="single" w:sz="6" w:space="0" w:color="auto"/>
              <w:bottom w:val="single" w:sz="6" w:space="0" w:color="auto"/>
              <w:right w:val="single" w:sz="6" w:space="0" w:color="auto"/>
            </w:tcBorders>
          </w:tcPr>
          <w:p w14:paraId="5CF74683" w14:textId="77777777" w:rsidR="008D7E8B" w:rsidRPr="00A832FC" w:rsidRDefault="008D7E8B" w:rsidP="00EA1239">
            <w:pPr>
              <w:tabs>
                <w:tab w:val="left" w:pos="426"/>
                <w:tab w:val="left" w:pos="4140"/>
                <w:tab w:val="left" w:pos="4230"/>
              </w:tabs>
              <w:jc w:val="center"/>
              <w:rPr>
                <w:rFonts w:asciiTheme="minorHAnsi" w:hAnsiTheme="minorHAnsi" w:cs="Arial"/>
                <w:i/>
                <w:iCs/>
                <w:lang w:val="fr-FR"/>
              </w:rPr>
            </w:pPr>
            <w:r w:rsidRPr="00A832FC">
              <w:rPr>
                <w:rFonts w:cs="Arial"/>
                <w:i/>
                <w:iCs/>
                <w:lang w:val="fr-FR"/>
              </w:rPr>
              <w:t>Nom de la compagnie/</w:t>
            </w:r>
            <w:r w:rsidRPr="00A832FC">
              <w:rPr>
                <w:rFonts w:cs="Arial"/>
                <w:i/>
                <w:iCs/>
                <w:lang w:val="fr-FR"/>
              </w:rPr>
              <w:br/>
              <w:t>Adresse</w:t>
            </w:r>
          </w:p>
        </w:tc>
        <w:tc>
          <w:tcPr>
            <w:tcW w:w="1558" w:type="dxa"/>
            <w:tcBorders>
              <w:top w:val="single" w:sz="6" w:space="0" w:color="auto"/>
              <w:left w:val="single" w:sz="6" w:space="0" w:color="auto"/>
              <w:bottom w:val="single" w:sz="6" w:space="0" w:color="auto"/>
              <w:right w:val="single" w:sz="6" w:space="0" w:color="auto"/>
            </w:tcBorders>
          </w:tcPr>
          <w:p w14:paraId="15590874" w14:textId="77777777" w:rsidR="008D7E8B" w:rsidRPr="00A832FC" w:rsidRDefault="008D7E8B" w:rsidP="00EA1239">
            <w:pPr>
              <w:tabs>
                <w:tab w:val="left" w:pos="426"/>
                <w:tab w:val="left" w:pos="4140"/>
                <w:tab w:val="left" w:pos="4230"/>
              </w:tabs>
              <w:jc w:val="center"/>
              <w:rPr>
                <w:rFonts w:asciiTheme="minorHAnsi" w:hAnsiTheme="minorHAnsi" w:cs="Arial"/>
                <w:i/>
                <w:iCs/>
              </w:rPr>
            </w:pPr>
            <w:r w:rsidRPr="00A832FC">
              <w:rPr>
                <w:rFonts w:cs="Arial"/>
                <w:i/>
                <w:iCs/>
                <w:lang w:val="fr-FR"/>
              </w:rPr>
              <w:t>Identification d’entité émettrice</w:t>
            </w:r>
          </w:p>
        </w:tc>
        <w:tc>
          <w:tcPr>
            <w:tcW w:w="3402" w:type="dxa"/>
            <w:tcBorders>
              <w:top w:val="single" w:sz="6" w:space="0" w:color="auto"/>
              <w:left w:val="single" w:sz="6" w:space="0" w:color="auto"/>
              <w:bottom w:val="single" w:sz="6" w:space="0" w:color="auto"/>
              <w:right w:val="single" w:sz="6" w:space="0" w:color="auto"/>
            </w:tcBorders>
          </w:tcPr>
          <w:p w14:paraId="13A5FD18" w14:textId="77777777" w:rsidR="008D7E8B" w:rsidRPr="00A832FC" w:rsidRDefault="008D7E8B" w:rsidP="00EA1239">
            <w:pPr>
              <w:tabs>
                <w:tab w:val="left" w:pos="426"/>
                <w:tab w:val="left" w:pos="4140"/>
                <w:tab w:val="left" w:pos="4230"/>
              </w:tabs>
              <w:jc w:val="center"/>
              <w:rPr>
                <w:rFonts w:asciiTheme="minorHAnsi" w:hAnsiTheme="minorHAnsi" w:cs="Arial"/>
                <w:i/>
                <w:iCs/>
              </w:rPr>
            </w:pPr>
            <w:r w:rsidRPr="00A832FC">
              <w:rPr>
                <w:rFonts w:asciiTheme="minorHAnsi" w:hAnsiTheme="minorHAnsi" w:cs="Arial"/>
                <w:i/>
                <w:iCs/>
              </w:rPr>
              <w:t>Contact</w:t>
            </w:r>
          </w:p>
        </w:tc>
        <w:tc>
          <w:tcPr>
            <w:tcW w:w="2126" w:type="dxa"/>
            <w:tcBorders>
              <w:top w:val="single" w:sz="6" w:space="0" w:color="auto"/>
              <w:left w:val="single" w:sz="6" w:space="0" w:color="auto"/>
              <w:bottom w:val="single" w:sz="6" w:space="0" w:color="auto"/>
              <w:right w:val="single" w:sz="6" w:space="0" w:color="auto"/>
            </w:tcBorders>
          </w:tcPr>
          <w:p w14:paraId="61EB48F9" w14:textId="77777777" w:rsidR="008D7E8B" w:rsidRPr="00A832FC" w:rsidRDefault="008D7E8B" w:rsidP="00EA1239">
            <w:pPr>
              <w:tabs>
                <w:tab w:val="left" w:pos="426"/>
                <w:tab w:val="left" w:pos="4140"/>
                <w:tab w:val="left" w:pos="4230"/>
              </w:tabs>
              <w:jc w:val="center"/>
              <w:rPr>
                <w:rFonts w:asciiTheme="minorHAnsi" w:hAnsiTheme="minorHAnsi" w:cs="Arial"/>
                <w:i/>
                <w:iCs/>
              </w:rPr>
            </w:pPr>
            <w:r w:rsidRPr="00A832FC">
              <w:rPr>
                <w:rFonts w:asciiTheme="minorHAnsi" w:hAnsiTheme="minorHAnsi" w:cs="Arial"/>
                <w:i/>
                <w:iCs/>
                <w:lang w:val="fr-CH"/>
              </w:rPr>
              <w:t xml:space="preserve">Date de </w:t>
            </w:r>
            <w:r w:rsidRPr="00A832FC">
              <w:rPr>
                <w:rFonts w:asciiTheme="minorHAnsi" w:hAnsiTheme="minorHAnsi" w:cs="Arial"/>
                <w:i/>
                <w:iCs/>
                <w:lang w:val="fr-CH"/>
              </w:rPr>
              <w:br/>
              <w:t>transfert d’attribution</w:t>
            </w:r>
          </w:p>
        </w:tc>
      </w:tr>
      <w:tr w:rsidR="008D7E8B" w:rsidRPr="00A832FC" w14:paraId="1504DFE8" w14:textId="77777777" w:rsidTr="00EA1239">
        <w:trPr>
          <w:cantSplit/>
          <w:jc w:val="center"/>
        </w:trPr>
        <w:tc>
          <w:tcPr>
            <w:tcW w:w="2687" w:type="dxa"/>
            <w:tcBorders>
              <w:top w:val="single" w:sz="6" w:space="0" w:color="auto"/>
              <w:left w:val="single" w:sz="6" w:space="0" w:color="auto"/>
              <w:bottom w:val="single" w:sz="6" w:space="0" w:color="auto"/>
              <w:right w:val="single" w:sz="6" w:space="0" w:color="auto"/>
            </w:tcBorders>
          </w:tcPr>
          <w:p w14:paraId="40B26E44" w14:textId="77777777" w:rsidR="008D7E8B" w:rsidRPr="00A832FC" w:rsidRDefault="008D7E8B" w:rsidP="00EA1239">
            <w:pPr>
              <w:tabs>
                <w:tab w:val="left" w:pos="794"/>
                <w:tab w:val="left" w:pos="1191"/>
                <w:tab w:val="left" w:pos="1588"/>
                <w:tab w:val="left" w:pos="1985"/>
              </w:tabs>
              <w:spacing w:before="0"/>
              <w:jc w:val="left"/>
              <w:rPr>
                <w:rFonts w:cs="Arial"/>
                <w:b/>
                <w:bCs/>
                <w:color w:val="000000" w:themeColor="text1"/>
              </w:rPr>
            </w:pPr>
            <w:r w:rsidRPr="00A832FC">
              <w:rPr>
                <w:rFonts w:cs="Arial"/>
                <w:b/>
                <w:bCs/>
                <w:color w:val="000000" w:themeColor="text1"/>
              </w:rPr>
              <w:t xml:space="preserve">KORE Wireless </w:t>
            </w:r>
            <w:r w:rsidRPr="00A832FC">
              <w:rPr>
                <w:rFonts w:cs="Arial"/>
                <w:b/>
                <w:bCs/>
                <w:color w:val="000000" w:themeColor="text1"/>
              </w:rPr>
              <w:br/>
            </w:r>
            <w:r w:rsidRPr="00A832FC">
              <w:rPr>
                <w:rFonts w:cs="Arial"/>
                <w:color w:val="000000" w:themeColor="text1"/>
              </w:rPr>
              <w:t>(</w:t>
            </w:r>
            <w:proofErr w:type="spellStart"/>
            <w:r w:rsidRPr="00A832FC">
              <w:rPr>
                <w:rFonts w:cs="Arial"/>
              </w:rPr>
              <w:t>anciennement</w:t>
            </w:r>
            <w:proofErr w:type="spellEnd"/>
            <w:r w:rsidRPr="00A832FC">
              <w:rPr>
                <w:rFonts w:cs="Arial"/>
                <w:color w:val="000000" w:themeColor="text1"/>
              </w:rPr>
              <w:t xml:space="preserve"> Twilio Inc.)</w:t>
            </w:r>
          </w:p>
          <w:p w14:paraId="183D0B1C" w14:textId="77777777" w:rsidR="008D7E8B" w:rsidRPr="00A832FC" w:rsidRDefault="008D7E8B" w:rsidP="00EA1239">
            <w:pPr>
              <w:tabs>
                <w:tab w:val="left" w:pos="794"/>
                <w:tab w:val="left" w:pos="1191"/>
                <w:tab w:val="left" w:pos="1588"/>
                <w:tab w:val="left" w:pos="1985"/>
              </w:tabs>
              <w:spacing w:before="0"/>
              <w:jc w:val="left"/>
              <w:rPr>
                <w:rFonts w:cs="Arial"/>
                <w:color w:val="000000" w:themeColor="text1"/>
                <w:lang w:val="fr-CH"/>
              </w:rPr>
            </w:pPr>
            <w:r w:rsidRPr="00A832FC">
              <w:rPr>
                <w:rFonts w:cs="Arial"/>
                <w:color w:val="000000" w:themeColor="text1"/>
                <w:lang w:val="fr-CH"/>
              </w:rPr>
              <w:t xml:space="preserve">3 </w:t>
            </w:r>
            <w:proofErr w:type="spellStart"/>
            <w:r w:rsidRPr="00A832FC">
              <w:rPr>
                <w:rFonts w:cs="Arial"/>
                <w:color w:val="000000" w:themeColor="text1"/>
                <w:lang w:val="fr-CH"/>
              </w:rPr>
              <w:t>Ravinia</w:t>
            </w:r>
            <w:proofErr w:type="spellEnd"/>
            <w:r w:rsidRPr="00A832FC">
              <w:rPr>
                <w:rFonts w:cs="Arial"/>
                <w:color w:val="000000" w:themeColor="text1"/>
                <w:lang w:val="fr-CH"/>
              </w:rPr>
              <w:t xml:space="preserve"> DR Suite 300</w:t>
            </w:r>
          </w:p>
          <w:p w14:paraId="78DFF3EE" w14:textId="77777777" w:rsidR="008D7E8B" w:rsidRPr="00A832FC" w:rsidRDefault="008D7E8B" w:rsidP="00EA1239">
            <w:pPr>
              <w:tabs>
                <w:tab w:val="left" w:pos="794"/>
                <w:tab w:val="left" w:pos="1191"/>
                <w:tab w:val="left" w:pos="1588"/>
                <w:tab w:val="left" w:pos="1985"/>
              </w:tabs>
              <w:spacing w:before="0"/>
              <w:jc w:val="left"/>
              <w:rPr>
                <w:rFonts w:cs="Arial"/>
                <w:color w:val="000000" w:themeColor="text1"/>
                <w:lang w:val="fr-CH"/>
              </w:rPr>
            </w:pPr>
            <w:r w:rsidRPr="00A832FC">
              <w:rPr>
                <w:rFonts w:cs="Arial"/>
                <w:color w:val="000000" w:themeColor="text1"/>
                <w:lang w:val="fr-CH"/>
              </w:rPr>
              <w:t>ATLANTA, GA 30346</w:t>
            </w:r>
          </w:p>
          <w:p w14:paraId="429DEB98" w14:textId="77777777" w:rsidR="008D7E8B" w:rsidRPr="00A832FC" w:rsidRDefault="008D7E8B" w:rsidP="00EA1239">
            <w:pPr>
              <w:tabs>
                <w:tab w:val="left" w:pos="794"/>
                <w:tab w:val="left" w:pos="1191"/>
                <w:tab w:val="left" w:pos="1588"/>
                <w:tab w:val="left" w:pos="1985"/>
              </w:tabs>
              <w:spacing w:before="0"/>
              <w:jc w:val="left"/>
              <w:rPr>
                <w:rFonts w:asciiTheme="minorHAnsi" w:hAnsiTheme="minorHAnsi"/>
                <w:u w:val="single"/>
                <w:lang w:val="fr-CH"/>
              </w:rPr>
            </w:pPr>
            <w:r w:rsidRPr="00A832FC">
              <w:rPr>
                <w:rFonts w:cs="Arial"/>
                <w:color w:val="000000" w:themeColor="text1"/>
                <w:lang w:val="fr-CH"/>
              </w:rPr>
              <w:t>(</w:t>
            </w:r>
            <w:r w:rsidRPr="00A832FC">
              <w:rPr>
                <w:rFonts w:cs="Arial"/>
                <w:color w:val="000000" w:themeColor="text1"/>
                <w:lang w:val="fr-FR"/>
              </w:rPr>
              <w:t>Etats-Unis</w:t>
            </w:r>
            <w:r w:rsidRPr="00A832FC">
              <w:rPr>
                <w:rFonts w:cs="Arial"/>
                <w:color w:val="000000" w:themeColor="text1"/>
                <w:lang w:val="fr-CH"/>
              </w:rPr>
              <w:t>)</w:t>
            </w:r>
          </w:p>
        </w:tc>
        <w:tc>
          <w:tcPr>
            <w:tcW w:w="1558" w:type="dxa"/>
            <w:tcBorders>
              <w:top w:val="single" w:sz="6" w:space="0" w:color="auto"/>
              <w:left w:val="single" w:sz="6" w:space="0" w:color="auto"/>
              <w:bottom w:val="single" w:sz="6" w:space="0" w:color="auto"/>
              <w:right w:val="single" w:sz="6" w:space="0" w:color="auto"/>
            </w:tcBorders>
          </w:tcPr>
          <w:p w14:paraId="3F64030E" w14:textId="77777777" w:rsidR="008D7E8B" w:rsidRPr="00A832FC" w:rsidRDefault="008D7E8B" w:rsidP="00EA1239">
            <w:pPr>
              <w:tabs>
                <w:tab w:val="left" w:pos="426"/>
                <w:tab w:val="left" w:pos="4140"/>
                <w:tab w:val="left" w:pos="4230"/>
              </w:tabs>
              <w:spacing w:before="0"/>
              <w:jc w:val="center"/>
              <w:rPr>
                <w:rFonts w:asciiTheme="minorHAnsi" w:hAnsiTheme="minorHAnsi" w:cs="Arial"/>
                <w:b/>
              </w:rPr>
            </w:pPr>
            <w:r w:rsidRPr="00A832FC">
              <w:rPr>
                <w:rFonts w:asciiTheme="minorHAnsi" w:hAnsiTheme="minorHAnsi"/>
                <w:b/>
              </w:rPr>
              <w:t>89 883 07</w:t>
            </w:r>
          </w:p>
        </w:tc>
        <w:tc>
          <w:tcPr>
            <w:tcW w:w="3402" w:type="dxa"/>
            <w:tcBorders>
              <w:top w:val="single" w:sz="6" w:space="0" w:color="auto"/>
              <w:left w:val="single" w:sz="6" w:space="0" w:color="auto"/>
              <w:bottom w:val="single" w:sz="6" w:space="0" w:color="auto"/>
              <w:right w:val="single" w:sz="6" w:space="0" w:color="auto"/>
            </w:tcBorders>
          </w:tcPr>
          <w:p w14:paraId="7AD60BF2" w14:textId="77777777" w:rsidR="008D7E8B" w:rsidRPr="00A832FC" w:rsidRDefault="008D7E8B" w:rsidP="00EA1239">
            <w:pPr>
              <w:tabs>
                <w:tab w:val="left" w:pos="794"/>
                <w:tab w:val="left" w:pos="1191"/>
                <w:tab w:val="left" w:pos="1588"/>
                <w:tab w:val="left" w:pos="1985"/>
              </w:tabs>
              <w:spacing w:before="0"/>
              <w:rPr>
                <w:rFonts w:cs="Arial"/>
                <w:color w:val="000000" w:themeColor="text1"/>
              </w:rPr>
            </w:pPr>
            <w:r w:rsidRPr="00A832FC">
              <w:rPr>
                <w:rFonts w:cs="Arial"/>
                <w:color w:val="000000" w:themeColor="text1"/>
              </w:rPr>
              <w:t>KORE Headquarters</w:t>
            </w:r>
          </w:p>
          <w:p w14:paraId="00953748" w14:textId="77777777" w:rsidR="008D7E8B" w:rsidRPr="00A832FC" w:rsidRDefault="008D7E8B" w:rsidP="00EA1239">
            <w:pPr>
              <w:tabs>
                <w:tab w:val="left" w:pos="794"/>
                <w:tab w:val="left" w:pos="1191"/>
                <w:tab w:val="left" w:pos="1588"/>
                <w:tab w:val="left" w:pos="1985"/>
              </w:tabs>
              <w:spacing w:before="0"/>
              <w:rPr>
                <w:rFonts w:cs="Arial"/>
                <w:color w:val="000000" w:themeColor="text1"/>
              </w:rPr>
            </w:pPr>
            <w:r w:rsidRPr="00A832FC">
              <w:rPr>
                <w:rFonts w:cs="Arial"/>
                <w:color w:val="000000" w:themeColor="text1"/>
              </w:rPr>
              <w:t xml:space="preserve">3 Ravinia Drive, Floor 5, </w:t>
            </w:r>
          </w:p>
          <w:p w14:paraId="77767C13" w14:textId="77777777" w:rsidR="008D7E8B" w:rsidRPr="00A832FC" w:rsidRDefault="008D7E8B" w:rsidP="00EA1239">
            <w:pPr>
              <w:tabs>
                <w:tab w:val="left" w:pos="794"/>
                <w:tab w:val="left" w:pos="1191"/>
                <w:tab w:val="left" w:pos="1588"/>
                <w:tab w:val="left" w:pos="1985"/>
              </w:tabs>
              <w:spacing w:before="0"/>
              <w:rPr>
                <w:rFonts w:cs="Arial"/>
                <w:color w:val="000000" w:themeColor="text1"/>
                <w:lang w:val="fr-CH"/>
              </w:rPr>
            </w:pPr>
            <w:r w:rsidRPr="00A832FC">
              <w:rPr>
                <w:rFonts w:cs="Arial"/>
                <w:color w:val="000000" w:themeColor="text1"/>
                <w:lang w:val="fr-CH"/>
              </w:rPr>
              <w:t>ATLANTA, GA</w:t>
            </w:r>
          </w:p>
          <w:p w14:paraId="1782EA94" w14:textId="77777777" w:rsidR="008D7E8B" w:rsidRPr="00A832FC" w:rsidRDefault="008D7E8B" w:rsidP="00EA1239">
            <w:pPr>
              <w:tabs>
                <w:tab w:val="left" w:pos="794"/>
                <w:tab w:val="left" w:pos="1191"/>
                <w:tab w:val="left" w:pos="1588"/>
                <w:tab w:val="left" w:pos="1985"/>
              </w:tabs>
              <w:spacing w:before="0"/>
              <w:rPr>
                <w:rFonts w:cs="Arial"/>
                <w:color w:val="000000" w:themeColor="text1"/>
                <w:lang w:val="fr-CH"/>
              </w:rPr>
            </w:pPr>
            <w:r w:rsidRPr="00A832FC">
              <w:rPr>
                <w:rFonts w:cs="Arial"/>
                <w:color w:val="000000" w:themeColor="text1"/>
                <w:lang w:val="fr-CH"/>
              </w:rPr>
              <w:t>(</w:t>
            </w:r>
            <w:r w:rsidRPr="00A832FC">
              <w:rPr>
                <w:rFonts w:cs="Arial"/>
                <w:color w:val="000000" w:themeColor="text1"/>
                <w:lang w:val="fr-FR"/>
              </w:rPr>
              <w:t>Etats-Unis</w:t>
            </w:r>
            <w:r w:rsidRPr="00A832FC">
              <w:rPr>
                <w:rFonts w:cs="Arial"/>
                <w:color w:val="000000" w:themeColor="text1"/>
                <w:lang w:val="fr-CH"/>
              </w:rPr>
              <w:t>)</w:t>
            </w:r>
          </w:p>
          <w:p w14:paraId="146DF095" w14:textId="77777777" w:rsidR="008D7E8B" w:rsidRPr="00A832FC" w:rsidRDefault="008D7E8B" w:rsidP="00EA1239">
            <w:pPr>
              <w:tabs>
                <w:tab w:val="left" w:pos="794"/>
                <w:tab w:val="left" w:pos="1191"/>
                <w:tab w:val="left" w:pos="1588"/>
                <w:tab w:val="left" w:pos="1985"/>
              </w:tabs>
              <w:spacing w:before="0"/>
              <w:rPr>
                <w:rFonts w:cs="Arial"/>
                <w:color w:val="000000" w:themeColor="text1"/>
                <w:lang w:val="fr-CH"/>
              </w:rPr>
            </w:pPr>
            <w:proofErr w:type="gramStart"/>
            <w:r w:rsidRPr="00A832FC">
              <w:rPr>
                <w:rFonts w:cs="Arial"/>
                <w:color w:val="000000" w:themeColor="text1"/>
                <w:lang w:val="fr-CH"/>
              </w:rPr>
              <w:t>Tel:</w:t>
            </w:r>
            <w:proofErr w:type="gramEnd"/>
            <w:r w:rsidRPr="00A832FC">
              <w:rPr>
                <w:rFonts w:cs="Arial"/>
                <w:color w:val="000000" w:themeColor="text1"/>
                <w:lang w:val="fr-CH"/>
              </w:rPr>
              <w:t xml:space="preserve"> +1 877 710 5673</w:t>
            </w:r>
          </w:p>
          <w:p w14:paraId="58B33C2D" w14:textId="77777777" w:rsidR="008D7E8B" w:rsidRPr="002D7A48" w:rsidRDefault="008D7E8B" w:rsidP="00EA1239">
            <w:pPr>
              <w:tabs>
                <w:tab w:val="left" w:pos="794"/>
                <w:tab w:val="left" w:pos="1191"/>
                <w:tab w:val="left" w:pos="1588"/>
                <w:tab w:val="left" w:pos="1985"/>
              </w:tabs>
              <w:spacing w:before="0"/>
              <w:rPr>
                <w:rFonts w:cs="Arial"/>
                <w:color w:val="000000" w:themeColor="text1"/>
                <w:lang w:val="fr-CH"/>
              </w:rPr>
            </w:pPr>
            <w:proofErr w:type="gramStart"/>
            <w:r w:rsidRPr="002D7A48">
              <w:rPr>
                <w:rFonts w:cs="Arial"/>
                <w:color w:val="000000" w:themeColor="text1"/>
                <w:lang w:val="fr-CH"/>
              </w:rPr>
              <w:t>E-mail:</w:t>
            </w:r>
            <w:proofErr w:type="gramEnd"/>
            <w:r w:rsidRPr="002D7A48">
              <w:rPr>
                <w:rFonts w:cs="Arial"/>
                <w:color w:val="000000" w:themeColor="text1"/>
                <w:lang w:val="fr-CH"/>
              </w:rPr>
              <w:t xml:space="preserve"> peberling@korewireless.com</w:t>
            </w:r>
          </w:p>
        </w:tc>
        <w:tc>
          <w:tcPr>
            <w:tcW w:w="2126" w:type="dxa"/>
            <w:tcBorders>
              <w:top w:val="single" w:sz="6" w:space="0" w:color="auto"/>
              <w:left w:val="single" w:sz="6" w:space="0" w:color="auto"/>
              <w:bottom w:val="single" w:sz="6" w:space="0" w:color="auto"/>
              <w:right w:val="single" w:sz="6" w:space="0" w:color="auto"/>
            </w:tcBorders>
          </w:tcPr>
          <w:p w14:paraId="6F185F17" w14:textId="77777777" w:rsidR="008D7E8B" w:rsidRPr="00A832FC" w:rsidRDefault="008D7E8B" w:rsidP="00EA1239">
            <w:pPr>
              <w:tabs>
                <w:tab w:val="left" w:pos="794"/>
                <w:tab w:val="left" w:pos="1191"/>
                <w:tab w:val="left" w:pos="1588"/>
                <w:tab w:val="left" w:pos="1985"/>
              </w:tabs>
              <w:spacing w:before="0"/>
              <w:jc w:val="center"/>
              <w:rPr>
                <w:rFonts w:asciiTheme="minorHAnsi" w:hAnsiTheme="minorHAnsi"/>
              </w:rPr>
            </w:pPr>
            <w:r w:rsidRPr="00A832FC">
              <w:rPr>
                <w:rFonts w:asciiTheme="minorHAnsi" w:hAnsiTheme="minorHAnsi"/>
              </w:rPr>
              <w:t>24.III.2025</w:t>
            </w:r>
          </w:p>
        </w:tc>
      </w:tr>
    </w:tbl>
    <w:p w14:paraId="770E8625" w14:textId="77777777" w:rsidR="008D7E8B" w:rsidRDefault="008D7E8B" w:rsidP="008D7E8B">
      <w:pPr>
        <w:spacing w:before="240"/>
        <w:jc w:val="left"/>
      </w:pPr>
    </w:p>
    <w:p w14:paraId="696D1BA2" w14:textId="3D714419" w:rsidR="00516745" w:rsidRDefault="0051674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fr-FR"/>
        </w:rPr>
      </w:pPr>
      <w:r>
        <w:rPr>
          <w:rFonts w:asciiTheme="minorHAnsi" w:hAnsiTheme="minorHAnsi" w:cstheme="minorHAnsi"/>
          <w:lang w:val="fr-FR"/>
        </w:rPr>
        <w:br w:type="page"/>
      </w:r>
    </w:p>
    <w:p w14:paraId="62A1DC71" w14:textId="77777777" w:rsidR="00516745" w:rsidRPr="00CE4351" w:rsidRDefault="00516745" w:rsidP="007C22F1">
      <w:pPr>
        <w:pStyle w:val="Heading20"/>
        <w:rPr>
          <w:b w:val="0"/>
          <w:bCs w:val="0"/>
          <w:szCs w:val="28"/>
        </w:rPr>
      </w:pPr>
      <w:bookmarkStart w:id="544" w:name="_Toc295307380"/>
      <w:bookmarkStart w:id="545" w:name="_Toc295307445"/>
      <w:r w:rsidRPr="00CE4351">
        <w:rPr>
          <w:szCs w:val="28"/>
        </w:rPr>
        <w:lastRenderedPageBreak/>
        <w:t>Service de transmission de données</w:t>
      </w:r>
      <w:r w:rsidRPr="00CE4351">
        <w:rPr>
          <w:szCs w:val="28"/>
        </w:rPr>
        <w:br/>
        <w:t>(Recommandation UIT-T X.121 (10/2000))</w:t>
      </w:r>
      <w:bookmarkEnd w:id="544"/>
      <w:bookmarkEnd w:id="545"/>
    </w:p>
    <w:p w14:paraId="7692C2AC" w14:textId="77777777" w:rsidR="00516745" w:rsidRPr="00CE4351" w:rsidRDefault="00516745" w:rsidP="00516745">
      <w:pPr>
        <w:overflowPunct/>
        <w:autoSpaceDE/>
        <w:autoSpaceDN/>
        <w:adjustRightInd/>
        <w:spacing w:after="240"/>
        <w:jc w:val="center"/>
        <w:rPr>
          <w:rFonts w:cs="Arial"/>
          <w:lang w:val="fr-FR"/>
        </w:rPr>
      </w:pPr>
      <w:r w:rsidRPr="00CE4351">
        <w:rPr>
          <w:rFonts w:cs="Arial"/>
          <w:lang w:val="fr-FR"/>
        </w:rPr>
        <w:t>Plan de numérotage international pour les réseaux publics de données</w:t>
      </w:r>
    </w:p>
    <w:p w14:paraId="774348B3" w14:textId="77777777" w:rsidR="00516745" w:rsidRPr="008A6F7D" w:rsidRDefault="00516745" w:rsidP="00516745">
      <w:pPr>
        <w:tabs>
          <w:tab w:val="left" w:pos="1560"/>
          <w:tab w:val="left" w:pos="2127"/>
        </w:tabs>
        <w:spacing w:before="0"/>
        <w:jc w:val="left"/>
        <w:outlineLvl w:val="3"/>
        <w:rPr>
          <w:rFonts w:cs="Arial"/>
          <w:b/>
          <w:lang w:val="fr-FR"/>
        </w:rPr>
      </w:pPr>
      <w:r w:rsidRPr="008A6F7D">
        <w:rPr>
          <w:rFonts w:cs="Arial"/>
          <w:b/>
          <w:lang w:val="fr-FR"/>
        </w:rPr>
        <w:t>Espagne</w:t>
      </w:r>
    </w:p>
    <w:p w14:paraId="6B4903EB" w14:textId="77777777" w:rsidR="00516745" w:rsidRPr="00516745" w:rsidRDefault="00516745" w:rsidP="007C22F1">
      <w:pPr>
        <w:rPr>
          <w:lang w:val="fr-CH"/>
        </w:rPr>
      </w:pPr>
      <w:r w:rsidRPr="00516745">
        <w:rPr>
          <w:lang w:val="fr-CH"/>
        </w:rPr>
        <w:t>Communication du 14.III.2025:</w:t>
      </w:r>
    </w:p>
    <w:p w14:paraId="6B28492D" w14:textId="55C49CEC" w:rsidR="00516745" w:rsidRPr="00516745" w:rsidRDefault="00516745" w:rsidP="00516745">
      <w:pPr>
        <w:tabs>
          <w:tab w:val="left" w:pos="2250"/>
        </w:tabs>
        <w:rPr>
          <w:rFonts w:asciiTheme="minorHAnsi" w:hAnsiTheme="minorHAnsi" w:cs="Arial"/>
          <w:lang w:val="fr-CH"/>
        </w:rPr>
      </w:pPr>
      <w:r w:rsidRPr="00516745">
        <w:rPr>
          <w:rFonts w:asciiTheme="minorHAnsi" w:hAnsiTheme="minorHAnsi" w:cs="Arial"/>
          <w:lang w:val="fr-CH"/>
        </w:rPr>
        <w:t xml:space="preserve">Le </w:t>
      </w:r>
      <w:proofErr w:type="spellStart"/>
      <w:r w:rsidRPr="00516745">
        <w:rPr>
          <w:rFonts w:asciiTheme="minorHAnsi" w:hAnsiTheme="minorHAnsi" w:cs="Arial"/>
          <w:i/>
          <w:iCs/>
          <w:lang w:val="fr-CH"/>
        </w:rPr>
        <w:t>Secretaría</w:t>
      </w:r>
      <w:proofErr w:type="spellEnd"/>
      <w:r w:rsidRPr="00516745">
        <w:rPr>
          <w:rFonts w:asciiTheme="minorHAnsi" w:hAnsiTheme="minorHAnsi" w:cs="Arial"/>
          <w:i/>
          <w:iCs/>
          <w:lang w:val="fr-CH"/>
        </w:rPr>
        <w:t xml:space="preserve"> de </w:t>
      </w:r>
      <w:proofErr w:type="spellStart"/>
      <w:r w:rsidRPr="00516745">
        <w:rPr>
          <w:rFonts w:asciiTheme="minorHAnsi" w:hAnsiTheme="minorHAnsi" w:cs="Arial"/>
          <w:i/>
          <w:iCs/>
          <w:lang w:val="fr-CH"/>
        </w:rPr>
        <w:t>Estado</w:t>
      </w:r>
      <w:proofErr w:type="spellEnd"/>
      <w:r w:rsidRPr="00516745">
        <w:rPr>
          <w:rFonts w:asciiTheme="minorHAnsi" w:hAnsiTheme="minorHAnsi" w:cs="Arial"/>
          <w:i/>
          <w:iCs/>
          <w:lang w:val="fr-CH"/>
        </w:rPr>
        <w:t xml:space="preserve"> de </w:t>
      </w:r>
      <w:proofErr w:type="spellStart"/>
      <w:r w:rsidRPr="00516745">
        <w:rPr>
          <w:rFonts w:asciiTheme="minorHAnsi" w:hAnsiTheme="minorHAnsi" w:cs="Arial"/>
          <w:i/>
          <w:iCs/>
          <w:lang w:val="fr-CH"/>
        </w:rPr>
        <w:t>Telecomunicaciones</w:t>
      </w:r>
      <w:proofErr w:type="spellEnd"/>
      <w:r w:rsidRPr="00516745">
        <w:rPr>
          <w:rFonts w:asciiTheme="minorHAnsi" w:hAnsiTheme="minorHAnsi" w:cs="Arial"/>
          <w:i/>
          <w:iCs/>
          <w:lang w:val="fr-CH"/>
        </w:rPr>
        <w:t xml:space="preserve"> e </w:t>
      </w:r>
      <w:proofErr w:type="spellStart"/>
      <w:r w:rsidRPr="00516745">
        <w:rPr>
          <w:rFonts w:asciiTheme="minorHAnsi" w:hAnsiTheme="minorHAnsi" w:cs="Arial"/>
          <w:i/>
          <w:iCs/>
          <w:lang w:val="fr-CH"/>
        </w:rPr>
        <w:t>Infraestructuras</w:t>
      </w:r>
      <w:proofErr w:type="spellEnd"/>
      <w:r w:rsidRPr="00516745">
        <w:rPr>
          <w:rFonts w:asciiTheme="minorHAnsi" w:hAnsiTheme="minorHAnsi" w:cs="Arial"/>
          <w:i/>
          <w:iCs/>
          <w:lang w:val="fr-CH"/>
        </w:rPr>
        <w:t xml:space="preserve"> Digitales</w:t>
      </w:r>
      <w:r w:rsidRPr="00516745">
        <w:rPr>
          <w:rFonts w:asciiTheme="minorHAnsi" w:hAnsiTheme="minorHAnsi" w:cs="Arial"/>
          <w:lang w:val="fr-CH"/>
        </w:rPr>
        <w:t xml:space="preserve">, Madrid, </w:t>
      </w:r>
      <w:r w:rsidRPr="00516745">
        <w:rPr>
          <w:rFonts w:cs="Arial"/>
          <w:lang w:val="fr-CH"/>
        </w:rPr>
        <w:t xml:space="preserve">annonce la </w:t>
      </w:r>
      <w:r w:rsidRPr="00516745">
        <w:rPr>
          <w:rFonts w:cs="Arial"/>
          <w:b/>
          <w:bCs/>
          <w:lang w:val="fr-CH"/>
        </w:rPr>
        <w:t>suppression</w:t>
      </w:r>
      <w:r w:rsidRPr="00516745">
        <w:rPr>
          <w:rFonts w:cs="Arial"/>
          <w:lang w:val="fr-CH"/>
        </w:rPr>
        <w:t xml:space="preserve"> du code d’identification de réseau de données (DNIC</w:t>
      </w:r>
      <w:r w:rsidRPr="00516745">
        <w:rPr>
          <w:lang w:val="fr-CH"/>
        </w:rPr>
        <w:t>)</w:t>
      </w:r>
      <w:r w:rsidRPr="00516745">
        <w:rPr>
          <w:rFonts w:cs="Arial"/>
          <w:lang w:val="fr-CH"/>
        </w:rPr>
        <w:t xml:space="preserve"> </w:t>
      </w:r>
      <w:r w:rsidRPr="00516745">
        <w:rPr>
          <w:rFonts w:cs="Arial"/>
          <w:b/>
          <w:bCs/>
          <w:lang w:val="fr-CH"/>
        </w:rPr>
        <w:t>214 1</w:t>
      </w:r>
      <w:r w:rsidRPr="00516745">
        <w:rPr>
          <w:rFonts w:cs="Arial"/>
          <w:lang w:val="fr-CH"/>
        </w:rPr>
        <w:t xml:space="preserve"> pour le réseau “</w:t>
      </w:r>
      <w:proofErr w:type="spellStart"/>
      <w:r w:rsidRPr="00516745">
        <w:rPr>
          <w:rFonts w:asciiTheme="minorHAnsi" w:hAnsiTheme="minorHAnsi" w:cs="Arial"/>
          <w:lang w:val="fr-CH"/>
        </w:rPr>
        <w:t>Telefónica</w:t>
      </w:r>
      <w:proofErr w:type="spellEnd"/>
      <w:r w:rsidRPr="00516745">
        <w:rPr>
          <w:rFonts w:asciiTheme="minorHAnsi" w:hAnsiTheme="minorHAnsi" w:cs="Arial"/>
          <w:lang w:val="fr-CH"/>
        </w:rPr>
        <w:t xml:space="preserve"> de España, S.A.U.</w:t>
      </w:r>
      <w:r w:rsidRPr="00516745">
        <w:rPr>
          <w:rFonts w:cs="Arial"/>
          <w:lang w:val="fr-CH"/>
        </w:rPr>
        <w:t xml:space="preserve"> (anciennement </w:t>
      </w:r>
      <w:proofErr w:type="spellStart"/>
      <w:r w:rsidRPr="00516745">
        <w:rPr>
          <w:rFonts w:asciiTheme="minorHAnsi" w:hAnsiTheme="minorHAnsi" w:cs="Arial"/>
          <w:lang w:val="fr-CH"/>
        </w:rPr>
        <w:t>Nodo</w:t>
      </w:r>
      <w:proofErr w:type="spellEnd"/>
      <w:r w:rsidRPr="00516745">
        <w:rPr>
          <w:rFonts w:asciiTheme="minorHAnsi" w:hAnsiTheme="minorHAnsi" w:cs="Arial"/>
          <w:lang w:val="fr-CH"/>
        </w:rPr>
        <w:t xml:space="preserve"> </w:t>
      </w:r>
      <w:proofErr w:type="spellStart"/>
      <w:r w:rsidRPr="00516745">
        <w:rPr>
          <w:rFonts w:asciiTheme="minorHAnsi" w:hAnsiTheme="minorHAnsi" w:cs="Arial"/>
          <w:lang w:val="fr-CH"/>
        </w:rPr>
        <w:t>internacional</w:t>
      </w:r>
      <w:proofErr w:type="spellEnd"/>
      <w:r w:rsidRPr="00516745">
        <w:rPr>
          <w:rFonts w:asciiTheme="minorHAnsi" w:hAnsiTheme="minorHAnsi" w:cs="Arial"/>
          <w:lang w:val="fr-CH"/>
        </w:rPr>
        <w:t xml:space="preserve"> de </w:t>
      </w:r>
      <w:proofErr w:type="spellStart"/>
      <w:r w:rsidRPr="00516745">
        <w:rPr>
          <w:rFonts w:asciiTheme="minorHAnsi" w:hAnsiTheme="minorHAnsi" w:cs="Arial"/>
          <w:lang w:val="fr-CH"/>
        </w:rPr>
        <w:t>datos</w:t>
      </w:r>
      <w:proofErr w:type="spellEnd"/>
      <w:r w:rsidRPr="00516745">
        <w:rPr>
          <w:rFonts w:asciiTheme="minorHAnsi" w:hAnsiTheme="minorHAnsi" w:cs="Arial"/>
          <w:lang w:val="fr-CH"/>
        </w:rPr>
        <w:t>)</w:t>
      </w:r>
      <w:r w:rsidR="00144ADB">
        <w:rPr>
          <w:rFonts w:asciiTheme="minorHAnsi" w:hAnsiTheme="minorHAnsi" w:cstheme="minorHAnsi"/>
          <w:lang w:val="fr-CH"/>
        </w:rPr>
        <w:t>”</w:t>
      </w:r>
      <w:r w:rsidRPr="00516745">
        <w:rPr>
          <w:rFonts w:asciiTheme="minorHAnsi" w:hAnsiTheme="minorHAnsi" w:cs="Arial"/>
          <w:lang w:val="fr-CH"/>
        </w:rPr>
        <w:t>,</w:t>
      </w:r>
      <w:r w:rsidRPr="00516745">
        <w:rPr>
          <w:rFonts w:cs="Arial"/>
          <w:lang w:val="fr-CH"/>
        </w:rPr>
        <w:t xml:space="preserve"> en date du 28 février 2025.</w:t>
      </w:r>
    </w:p>
    <w:p w14:paraId="038C3877" w14:textId="77777777" w:rsidR="00516745" w:rsidRPr="00CE4351" w:rsidRDefault="00516745" w:rsidP="00516745">
      <w:pPr>
        <w:rPr>
          <w:rFonts w:asciiTheme="minorHAnsi" w:hAnsiTheme="minorHAnsi" w:cs="Arial"/>
          <w:lang w:val="fr-FR"/>
        </w:rPr>
      </w:pPr>
      <w:r w:rsidRPr="00CE4351">
        <w:rPr>
          <w:rFonts w:asciiTheme="minorHAnsi" w:hAnsiTheme="minorHAnsi" w:cs="Arial"/>
          <w:lang w:val="fr-FR"/>
        </w:rPr>
        <w:t xml:space="preserve">Par conséquent, les codes d'identification de réseau </w:t>
      </w:r>
      <w:r>
        <w:rPr>
          <w:rFonts w:asciiTheme="minorHAnsi" w:hAnsiTheme="minorHAnsi" w:cs="Arial"/>
          <w:lang w:val="fr-FR"/>
        </w:rPr>
        <w:t>de</w:t>
      </w:r>
      <w:r w:rsidRPr="00CE4351">
        <w:rPr>
          <w:rFonts w:asciiTheme="minorHAnsi" w:hAnsiTheme="minorHAnsi" w:cs="Arial"/>
          <w:lang w:val="fr-FR"/>
        </w:rPr>
        <w:t xml:space="preserve"> données (</w:t>
      </w:r>
      <w:r>
        <w:rPr>
          <w:rFonts w:asciiTheme="minorHAnsi" w:hAnsiTheme="minorHAnsi" w:cs="Arial"/>
          <w:lang w:val="fr-FR"/>
        </w:rPr>
        <w:t>DNIC-</w:t>
      </w:r>
      <w:r w:rsidRPr="005A1235">
        <w:rPr>
          <w:rFonts w:asciiTheme="minorHAnsi" w:hAnsiTheme="minorHAnsi" w:cs="Arial"/>
          <w:i/>
          <w:iCs/>
          <w:lang w:val="fr-FR"/>
        </w:rPr>
        <w:t>data network identification code</w:t>
      </w:r>
      <w:r w:rsidRPr="00CE4351">
        <w:rPr>
          <w:rFonts w:asciiTheme="minorHAnsi" w:hAnsiTheme="minorHAnsi" w:cs="Arial"/>
          <w:lang w:val="fr-FR"/>
        </w:rPr>
        <w:t xml:space="preserve">) et le nom des réseaux utilisés en </w:t>
      </w:r>
      <w:r>
        <w:rPr>
          <w:rFonts w:asciiTheme="minorHAnsi" w:hAnsiTheme="minorHAnsi" w:cs="Arial"/>
          <w:lang w:val="fr-FR"/>
        </w:rPr>
        <w:t>Espagne</w:t>
      </w:r>
      <w:r w:rsidRPr="00CE4351">
        <w:rPr>
          <w:rFonts w:asciiTheme="minorHAnsi" w:hAnsiTheme="minorHAnsi" w:cs="Arial"/>
          <w:lang w:val="fr-FR"/>
        </w:rPr>
        <w:t xml:space="preserve"> sont les suivants</w:t>
      </w:r>
    </w:p>
    <w:p w14:paraId="355EDD1C" w14:textId="77777777" w:rsidR="00516745" w:rsidRPr="00CE4351" w:rsidRDefault="00516745" w:rsidP="00516745">
      <w:pPr>
        <w:spacing w:before="40" w:after="40"/>
        <w:rPr>
          <w:rFonts w:asciiTheme="minorHAnsi" w:hAnsiTheme="minorHAnsi"/>
          <w:sz w:val="18"/>
          <w:szCs w:val="18"/>
          <w:lang w:val="fr-FR"/>
        </w:rPr>
      </w:pPr>
    </w:p>
    <w:tbl>
      <w:tblPr>
        <w:tblW w:w="9696" w:type="dxa"/>
        <w:tblLayout w:type="fixed"/>
        <w:tblLook w:val="0000" w:firstRow="0" w:lastRow="0" w:firstColumn="0" w:lastColumn="0" w:noHBand="0" w:noVBand="0"/>
      </w:tblPr>
      <w:tblGrid>
        <w:gridCol w:w="2552"/>
        <w:gridCol w:w="1134"/>
        <w:gridCol w:w="6010"/>
      </w:tblGrid>
      <w:tr w:rsidR="00516745" w:rsidRPr="00BC2EBF" w14:paraId="0A2A33C2" w14:textId="77777777" w:rsidTr="00516745">
        <w:trPr>
          <w:cantSplit/>
          <w:trHeight w:val="20"/>
          <w:tblHeader/>
        </w:trPr>
        <w:tc>
          <w:tcPr>
            <w:tcW w:w="2552" w:type="dxa"/>
            <w:tcBorders>
              <w:top w:val="single" w:sz="4" w:space="0" w:color="auto"/>
              <w:left w:val="single" w:sz="4" w:space="0" w:color="auto"/>
              <w:bottom w:val="single" w:sz="6" w:space="0" w:color="auto"/>
            </w:tcBorders>
          </w:tcPr>
          <w:p w14:paraId="135557A3" w14:textId="77777777" w:rsidR="00516745" w:rsidRPr="00516745" w:rsidRDefault="00516745" w:rsidP="00EA1239">
            <w:pPr>
              <w:spacing w:after="160"/>
              <w:jc w:val="center"/>
              <w:rPr>
                <w:rFonts w:cs="Calibri"/>
                <w:b/>
                <w:bCs/>
              </w:rPr>
            </w:pPr>
            <w:bookmarkStart w:id="546" w:name="_Hlk140249554"/>
            <w:r w:rsidRPr="00516745">
              <w:rPr>
                <w:rFonts w:cs="Calibri"/>
                <w:b/>
                <w:bCs/>
              </w:rPr>
              <w:t>Pays/Zone</w:t>
            </w:r>
          </w:p>
        </w:tc>
        <w:tc>
          <w:tcPr>
            <w:tcW w:w="1134" w:type="dxa"/>
            <w:tcBorders>
              <w:top w:val="single" w:sz="4" w:space="0" w:color="auto"/>
              <w:left w:val="single" w:sz="6" w:space="0" w:color="auto"/>
              <w:bottom w:val="single" w:sz="6" w:space="0" w:color="auto"/>
              <w:right w:val="single" w:sz="6" w:space="0" w:color="auto"/>
            </w:tcBorders>
          </w:tcPr>
          <w:p w14:paraId="4C0FC13C" w14:textId="77777777" w:rsidR="00516745" w:rsidRPr="00516745" w:rsidRDefault="00516745" w:rsidP="00EA1239">
            <w:pPr>
              <w:spacing w:after="160"/>
              <w:jc w:val="center"/>
              <w:rPr>
                <w:rFonts w:cs="Calibri"/>
                <w:b/>
                <w:bCs/>
                <w:color w:val="000000"/>
              </w:rPr>
            </w:pPr>
            <w:r w:rsidRPr="00516745">
              <w:rPr>
                <w:rFonts w:cs="Calibri"/>
                <w:b/>
                <w:bCs/>
                <w:color w:val="000000"/>
              </w:rPr>
              <w:t>DNIC N°</w:t>
            </w:r>
          </w:p>
        </w:tc>
        <w:tc>
          <w:tcPr>
            <w:tcW w:w="6010" w:type="dxa"/>
            <w:tcBorders>
              <w:top w:val="single" w:sz="4" w:space="0" w:color="auto"/>
              <w:bottom w:val="single" w:sz="6" w:space="0" w:color="auto"/>
              <w:right w:val="single" w:sz="4" w:space="0" w:color="auto"/>
            </w:tcBorders>
          </w:tcPr>
          <w:p w14:paraId="1374FD68" w14:textId="77777777" w:rsidR="00516745" w:rsidRPr="00516745" w:rsidRDefault="00516745" w:rsidP="00EA1239">
            <w:pPr>
              <w:spacing w:after="160"/>
              <w:jc w:val="center"/>
              <w:rPr>
                <w:rFonts w:cs="Calibri"/>
                <w:b/>
                <w:bCs/>
                <w:color w:val="000000"/>
                <w:lang w:val="fr-FR"/>
              </w:rPr>
            </w:pPr>
            <w:r w:rsidRPr="00516745">
              <w:rPr>
                <w:rFonts w:cs="Calibri"/>
                <w:b/>
                <w:bCs/>
                <w:color w:val="000000"/>
                <w:lang w:val="fr-FR"/>
              </w:rPr>
              <w:t>Nom du réseau auquel un DNIC est attribué</w:t>
            </w:r>
          </w:p>
        </w:tc>
      </w:tr>
      <w:tr w:rsidR="00516745" w:rsidRPr="00516745" w14:paraId="04D0B7F7" w14:textId="77777777" w:rsidTr="00516745">
        <w:trPr>
          <w:cantSplit/>
          <w:trHeight w:val="20"/>
          <w:tblHeader/>
        </w:trPr>
        <w:tc>
          <w:tcPr>
            <w:tcW w:w="2552" w:type="dxa"/>
            <w:tcBorders>
              <w:top w:val="single" w:sz="6" w:space="0" w:color="auto"/>
              <w:left w:val="single" w:sz="4" w:space="0" w:color="auto"/>
              <w:bottom w:val="single" w:sz="6" w:space="0" w:color="auto"/>
            </w:tcBorders>
          </w:tcPr>
          <w:p w14:paraId="10105D11" w14:textId="77777777" w:rsidR="00516745" w:rsidRPr="00516745" w:rsidRDefault="00516745" w:rsidP="00EA1239">
            <w:pPr>
              <w:spacing w:before="40" w:after="40"/>
              <w:jc w:val="center"/>
              <w:rPr>
                <w:rFonts w:cs="Calibri"/>
              </w:rPr>
            </w:pPr>
            <w:r w:rsidRPr="00516745">
              <w:rPr>
                <w:rFonts w:cs="Calibri"/>
              </w:rPr>
              <w:t>1</w:t>
            </w:r>
          </w:p>
        </w:tc>
        <w:tc>
          <w:tcPr>
            <w:tcW w:w="1134" w:type="dxa"/>
            <w:tcBorders>
              <w:top w:val="single" w:sz="6" w:space="0" w:color="auto"/>
              <w:left w:val="single" w:sz="6" w:space="0" w:color="auto"/>
              <w:bottom w:val="single" w:sz="6" w:space="0" w:color="auto"/>
              <w:right w:val="single" w:sz="6" w:space="0" w:color="auto"/>
            </w:tcBorders>
          </w:tcPr>
          <w:p w14:paraId="5ECF0281" w14:textId="77777777" w:rsidR="00516745" w:rsidRPr="00516745" w:rsidRDefault="00516745" w:rsidP="00EA1239">
            <w:pPr>
              <w:spacing w:before="40" w:after="40"/>
              <w:jc w:val="center"/>
              <w:rPr>
                <w:rFonts w:cs="Calibri"/>
                <w:color w:val="000000"/>
              </w:rPr>
            </w:pPr>
            <w:r w:rsidRPr="00516745">
              <w:rPr>
                <w:rFonts w:cs="Calibri"/>
                <w:color w:val="000000"/>
              </w:rPr>
              <w:t>2</w:t>
            </w:r>
          </w:p>
        </w:tc>
        <w:tc>
          <w:tcPr>
            <w:tcW w:w="6010" w:type="dxa"/>
            <w:tcBorders>
              <w:top w:val="single" w:sz="6" w:space="0" w:color="auto"/>
              <w:bottom w:val="single" w:sz="6" w:space="0" w:color="auto"/>
              <w:right w:val="single" w:sz="4" w:space="0" w:color="auto"/>
            </w:tcBorders>
          </w:tcPr>
          <w:p w14:paraId="46A00AF2" w14:textId="77777777" w:rsidR="00516745" w:rsidRPr="00516745" w:rsidRDefault="00516745" w:rsidP="00EA1239">
            <w:pPr>
              <w:spacing w:before="40" w:after="40"/>
              <w:jc w:val="center"/>
              <w:rPr>
                <w:rFonts w:cs="Calibri"/>
                <w:color w:val="000000"/>
              </w:rPr>
            </w:pPr>
            <w:r w:rsidRPr="00516745">
              <w:rPr>
                <w:rFonts w:cs="Calibri"/>
                <w:color w:val="000000"/>
              </w:rPr>
              <w:t>3</w:t>
            </w:r>
          </w:p>
        </w:tc>
      </w:tr>
      <w:tr w:rsidR="00516745" w:rsidRPr="00516745" w14:paraId="4B3003E3" w14:textId="77777777" w:rsidTr="00516745">
        <w:trPr>
          <w:cantSplit/>
          <w:trHeight w:val="20"/>
          <w:tblHeader/>
        </w:trPr>
        <w:tc>
          <w:tcPr>
            <w:tcW w:w="2552" w:type="dxa"/>
            <w:tcBorders>
              <w:left w:val="single" w:sz="4" w:space="0" w:color="auto"/>
            </w:tcBorders>
          </w:tcPr>
          <w:p w14:paraId="562E2E3C" w14:textId="77777777" w:rsidR="00516745" w:rsidRPr="00516745" w:rsidRDefault="00516745" w:rsidP="00EA1239">
            <w:pPr>
              <w:spacing w:before="40" w:after="40"/>
              <w:jc w:val="left"/>
              <w:rPr>
                <w:rFonts w:cs="Calibri"/>
              </w:rPr>
            </w:pPr>
          </w:p>
        </w:tc>
        <w:tc>
          <w:tcPr>
            <w:tcW w:w="1134" w:type="dxa"/>
            <w:tcBorders>
              <w:left w:val="single" w:sz="6" w:space="0" w:color="auto"/>
              <w:right w:val="single" w:sz="6" w:space="0" w:color="auto"/>
            </w:tcBorders>
          </w:tcPr>
          <w:p w14:paraId="44B093C8" w14:textId="77777777" w:rsidR="00516745" w:rsidRPr="00516745" w:rsidRDefault="00516745" w:rsidP="00EA1239">
            <w:pPr>
              <w:spacing w:before="40" w:after="40"/>
              <w:jc w:val="center"/>
              <w:rPr>
                <w:rFonts w:cs="Calibri"/>
                <w:color w:val="000000"/>
              </w:rPr>
            </w:pPr>
          </w:p>
        </w:tc>
        <w:tc>
          <w:tcPr>
            <w:tcW w:w="6010" w:type="dxa"/>
            <w:tcBorders>
              <w:right w:val="single" w:sz="4" w:space="0" w:color="auto"/>
            </w:tcBorders>
          </w:tcPr>
          <w:p w14:paraId="45222D48" w14:textId="77777777" w:rsidR="00516745" w:rsidRPr="00516745" w:rsidRDefault="00516745" w:rsidP="00EA1239">
            <w:pPr>
              <w:spacing w:before="40" w:after="40"/>
              <w:jc w:val="left"/>
              <w:rPr>
                <w:rFonts w:cs="Calibri"/>
                <w:color w:val="000000"/>
              </w:rPr>
            </w:pPr>
          </w:p>
        </w:tc>
      </w:tr>
      <w:tr w:rsidR="00516745" w:rsidRPr="00516745" w14:paraId="3A79D9D4" w14:textId="77777777" w:rsidTr="00516745">
        <w:trPr>
          <w:cantSplit/>
          <w:trHeight w:val="20"/>
        </w:trPr>
        <w:tc>
          <w:tcPr>
            <w:tcW w:w="2552" w:type="dxa"/>
            <w:tcBorders>
              <w:left w:val="single" w:sz="4" w:space="0" w:color="auto"/>
            </w:tcBorders>
          </w:tcPr>
          <w:p w14:paraId="0C12086A" w14:textId="77777777" w:rsidR="00516745" w:rsidRPr="00516745" w:rsidRDefault="00516745" w:rsidP="00EA1239">
            <w:pPr>
              <w:spacing w:before="40" w:after="40"/>
              <w:jc w:val="left"/>
              <w:rPr>
                <w:rFonts w:cs="Calibri"/>
              </w:rPr>
            </w:pPr>
            <w:r w:rsidRPr="00516745">
              <w:rPr>
                <w:rFonts w:cs="Calibri"/>
              </w:rPr>
              <w:t>ESPAGNE</w:t>
            </w:r>
          </w:p>
        </w:tc>
        <w:tc>
          <w:tcPr>
            <w:tcW w:w="1134" w:type="dxa"/>
            <w:tcBorders>
              <w:left w:val="single" w:sz="6" w:space="0" w:color="auto"/>
              <w:right w:val="single" w:sz="6" w:space="0" w:color="auto"/>
            </w:tcBorders>
          </w:tcPr>
          <w:p w14:paraId="2AD98208" w14:textId="77777777" w:rsidR="00516745" w:rsidRPr="00516745" w:rsidRDefault="00516745" w:rsidP="00EA1239">
            <w:pPr>
              <w:spacing w:before="40" w:after="40"/>
              <w:jc w:val="center"/>
              <w:rPr>
                <w:rFonts w:cs="Calibri"/>
                <w:color w:val="000000"/>
              </w:rPr>
            </w:pPr>
            <w:r w:rsidRPr="00516745">
              <w:rPr>
                <w:rFonts w:cs="Calibri"/>
                <w:color w:val="000000"/>
              </w:rPr>
              <w:t>214 0</w:t>
            </w:r>
          </w:p>
        </w:tc>
        <w:tc>
          <w:tcPr>
            <w:tcW w:w="6010" w:type="dxa"/>
            <w:tcBorders>
              <w:right w:val="single" w:sz="4" w:space="0" w:color="auto"/>
            </w:tcBorders>
          </w:tcPr>
          <w:p w14:paraId="755E373B" w14:textId="77777777" w:rsidR="00516745" w:rsidRPr="00516745" w:rsidRDefault="00516745" w:rsidP="00EA1239">
            <w:pPr>
              <w:spacing w:before="40" w:after="40"/>
              <w:jc w:val="left"/>
              <w:rPr>
                <w:rFonts w:cs="Calibri"/>
                <w:color w:val="000000"/>
              </w:rPr>
            </w:pPr>
            <w:r w:rsidRPr="00516745">
              <w:rPr>
                <w:rFonts w:cs="Calibri"/>
                <w:color w:val="000000"/>
              </w:rPr>
              <w:t>Administración Pública</w:t>
            </w:r>
          </w:p>
        </w:tc>
      </w:tr>
      <w:tr w:rsidR="00516745" w:rsidRPr="00516745" w14:paraId="4F0BAE24" w14:textId="77777777" w:rsidTr="00516745">
        <w:trPr>
          <w:cantSplit/>
          <w:trHeight w:val="20"/>
        </w:trPr>
        <w:tc>
          <w:tcPr>
            <w:tcW w:w="2552" w:type="dxa"/>
            <w:tcBorders>
              <w:left w:val="single" w:sz="4" w:space="0" w:color="auto"/>
            </w:tcBorders>
          </w:tcPr>
          <w:p w14:paraId="6FA67C8B" w14:textId="77777777" w:rsidR="00516745" w:rsidRPr="00516745" w:rsidRDefault="00516745" w:rsidP="00EA1239">
            <w:pPr>
              <w:spacing w:before="40" w:after="40"/>
              <w:jc w:val="left"/>
              <w:rPr>
                <w:rFonts w:cs="Calibri"/>
                <w:i/>
              </w:rPr>
            </w:pPr>
            <w:r w:rsidRPr="00516745">
              <w:rPr>
                <w:rFonts w:cs="Calibri"/>
                <w:i/>
              </w:rPr>
              <w:t>SPAIN</w:t>
            </w:r>
          </w:p>
        </w:tc>
        <w:tc>
          <w:tcPr>
            <w:tcW w:w="1134" w:type="dxa"/>
            <w:tcBorders>
              <w:left w:val="single" w:sz="6" w:space="0" w:color="auto"/>
              <w:right w:val="single" w:sz="6" w:space="0" w:color="auto"/>
            </w:tcBorders>
          </w:tcPr>
          <w:p w14:paraId="6104DB3A" w14:textId="77777777" w:rsidR="00516745" w:rsidRPr="00516745" w:rsidRDefault="00516745" w:rsidP="00EA1239">
            <w:pPr>
              <w:spacing w:before="40" w:after="40"/>
              <w:jc w:val="center"/>
              <w:rPr>
                <w:rFonts w:cs="Calibri"/>
                <w:color w:val="000000"/>
              </w:rPr>
            </w:pPr>
            <w:r w:rsidRPr="00516745">
              <w:rPr>
                <w:rFonts w:cs="Calibri"/>
                <w:color w:val="000000"/>
              </w:rPr>
              <w:t>214 2</w:t>
            </w:r>
          </w:p>
        </w:tc>
        <w:tc>
          <w:tcPr>
            <w:tcW w:w="6010" w:type="dxa"/>
            <w:tcBorders>
              <w:right w:val="single" w:sz="4" w:space="0" w:color="auto"/>
            </w:tcBorders>
          </w:tcPr>
          <w:p w14:paraId="125B2E4B" w14:textId="77777777" w:rsidR="00516745" w:rsidRPr="00516745" w:rsidRDefault="00516745" w:rsidP="00EA1239">
            <w:pPr>
              <w:spacing w:before="40" w:after="40"/>
              <w:jc w:val="left"/>
              <w:rPr>
                <w:rFonts w:cs="Calibri"/>
              </w:rPr>
            </w:pPr>
            <w:r w:rsidRPr="00516745">
              <w:rPr>
                <w:rFonts w:cs="Calibri"/>
                <w:color w:val="000000"/>
              </w:rPr>
              <w:t>RETEVISIÓN</w:t>
            </w:r>
          </w:p>
        </w:tc>
      </w:tr>
      <w:tr w:rsidR="00516745" w:rsidRPr="00516745" w14:paraId="74BF2443" w14:textId="77777777" w:rsidTr="00516745">
        <w:trPr>
          <w:cantSplit/>
          <w:trHeight w:val="20"/>
        </w:trPr>
        <w:tc>
          <w:tcPr>
            <w:tcW w:w="2552" w:type="dxa"/>
            <w:tcBorders>
              <w:left w:val="single" w:sz="4" w:space="0" w:color="auto"/>
            </w:tcBorders>
          </w:tcPr>
          <w:p w14:paraId="0E246C14" w14:textId="77777777" w:rsidR="00516745" w:rsidRPr="00516745" w:rsidRDefault="00516745" w:rsidP="00EA1239">
            <w:pPr>
              <w:spacing w:before="40" w:after="40"/>
              <w:jc w:val="left"/>
              <w:rPr>
                <w:rFonts w:cs="Calibri"/>
              </w:rPr>
            </w:pPr>
            <w:r w:rsidRPr="00516745">
              <w:rPr>
                <w:rFonts w:cs="Calibri"/>
              </w:rPr>
              <w:t>ESPAÑA</w:t>
            </w:r>
          </w:p>
        </w:tc>
        <w:tc>
          <w:tcPr>
            <w:tcW w:w="1134" w:type="dxa"/>
            <w:tcBorders>
              <w:left w:val="single" w:sz="6" w:space="0" w:color="auto"/>
              <w:right w:val="single" w:sz="6" w:space="0" w:color="auto"/>
            </w:tcBorders>
          </w:tcPr>
          <w:p w14:paraId="2652FC4E" w14:textId="77777777" w:rsidR="00516745" w:rsidRPr="00516745" w:rsidRDefault="00516745" w:rsidP="00EA1239">
            <w:pPr>
              <w:spacing w:before="40" w:after="40"/>
              <w:jc w:val="center"/>
              <w:rPr>
                <w:rFonts w:cs="Calibri"/>
                <w:color w:val="000000"/>
              </w:rPr>
            </w:pPr>
            <w:r w:rsidRPr="00516745">
              <w:rPr>
                <w:rFonts w:cs="Calibri"/>
                <w:color w:val="000000"/>
              </w:rPr>
              <w:t>214 5</w:t>
            </w:r>
          </w:p>
        </w:tc>
        <w:tc>
          <w:tcPr>
            <w:tcW w:w="6010" w:type="dxa"/>
            <w:tcBorders>
              <w:right w:val="single" w:sz="4" w:space="0" w:color="auto"/>
            </w:tcBorders>
          </w:tcPr>
          <w:p w14:paraId="58A60949" w14:textId="77777777" w:rsidR="00516745" w:rsidRPr="00516745" w:rsidRDefault="00516745" w:rsidP="00EA1239">
            <w:pPr>
              <w:spacing w:before="40" w:after="40"/>
              <w:jc w:val="left"/>
              <w:rPr>
                <w:rFonts w:cs="Calibri"/>
                <w:color w:val="000000"/>
              </w:rPr>
            </w:pPr>
            <w:r w:rsidRPr="00516745">
              <w:rPr>
                <w:rFonts w:cs="Calibri"/>
              </w:rPr>
              <w:t>Red IBERPAC</w:t>
            </w:r>
          </w:p>
        </w:tc>
      </w:tr>
      <w:tr w:rsidR="00516745" w:rsidRPr="00BC2EBF" w14:paraId="308EFEA6" w14:textId="77777777" w:rsidTr="00516745">
        <w:trPr>
          <w:cantSplit/>
          <w:trHeight w:val="20"/>
        </w:trPr>
        <w:tc>
          <w:tcPr>
            <w:tcW w:w="2552" w:type="dxa"/>
            <w:tcBorders>
              <w:left w:val="single" w:sz="4" w:space="0" w:color="auto"/>
            </w:tcBorders>
          </w:tcPr>
          <w:p w14:paraId="63DF0A03" w14:textId="77777777" w:rsidR="00516745" w:rsidRPr="00516745" w:rsidRDefault="00516745" w:rsidP="00EA1239">
            <w:pPr>
              <w:spacing w:before="40" w:after="40"/>
              <w:jc w:val="left"/>
              <w:rPr>
                <w:rFonts w:cs="Calibri"/>
              </w:rPr>
            </w:pPr>
          </w:p>
        </w:tc>
        <w:tc>
          <w:tcPr>
            <w:tcW w:w="1134" w:type="dxa"/>
            <w:tcBorders>
              <w:left w:val="single" w:sz="6" w:space="0" w:color="auto"/>
              <w:right w:val="single" w:sz="6" w:space="0" w:color="auto"/>
            </w:tcBorders>
          </w:tcPr>
          <w:p w14:paraId="7E8FEFAD" w14:textId="77777777" w:rsidR="00516745" w:rsidRPr="00516745" w:rsidRDefault="00516745" w:rsidP="00EA1239">
            <w:pPr>
              <w:spacing w:before="40" w:after="40"/>
              <w:jc w:val="center"/>
              <w:rPr>
                <w:rFonts w:cs="Calibri"/>
                <w:color w:val="000000"/>
              </w:rPr>
            </w:pPr>
            <w:r w:rsidRPr="00516745">
              <w:rPr>
                <w:rFonts w:cs="Calibri"/>
                <w:color w:val="000000"/>
              </w:rPr>
              <w:t>214 7</w:t>
            </w:r>
          </w:p>
        </w:tc>
        <w:tc>
          <w:tcPr>
            <w:tcW w:w="6010" w:type="dxa"/>
            <w:tcBorders>
              <w:right w:val="single" w:sz="4" w:space="0" w:color="auto"/>
            </w:tcBorders>
          </w:tcPr>
          <w:p w14:paraId="72EAB0D6" w14:textId="77777777" w:rsidR="00516745" w:rsidRPr="00516745" w:rsidRDefault="00516745" w:rsidP="00EA1239">
            <w:pPr>
              <w:spacing w:before="40" w:after="40"/>
              <w:jc w:val="left"/>
              <w:rPr>
                <w:rFonts w:cs="Calibri"/>
                <w:color w:val="000000"/>
                <w:lang w:val="es-ES"/>
              </w:rPr>
            </w:pPr>
            <w:r w:rsidRPr="00516745">
              <w:rPr>
                <w:rFonts w:cs="Calibri"/>
                <w:color w:val="000000"/>
                <w:lang w:val="es-ES"/>
              </w:rPr>
              <w:t>France Telecom Redes y Servicios</w:t>
            </w:r>
          </w:p>
        </w:tc>
      </w:tr>
      <w:tr w:rsidR="00516745" w:rsidRPr="00516745" w14:paraId="15CA4EFB" w14:textId="77777777" w:rsidTr="00516745">
        <w:trPr>
          <w:cantSplit/>
          <w:trHeight w:val="20"/>
        </w:trPr>
        <w:tc>
          <w:tcPr>
            <w:tcW w:w="2552" w:type="dxa"/>
            <w:tcBorders>
              <w:left w:val="single" w:sz="4" w:space="0" w:color="auto"/>
            </w:tcBorders>
          </w:tcPr>
          <w:p w14:paraId="78CBF859" w14:textId="77777777" w:rsidR="00516745" w:rsidRPr="00516745" w:rsidRDefault="00516745" w:rsidP="00EA1239">
            <w:pPr>
              <w:spacing w:before="40" w:after="40"/>
              <w:jc w:val="left"/>
              <w:rPr>
                <w:rFonts w:cs="Calibri"/>
                <w:lang w:val="es-ES"/>
              </w:rPr>
            </w:pPr>
          </w:p>
        </w:tc>
        <w:tc>
          <w:tcPr>
            <w:tcW w:w="1134" w:type="dxa"/>
            <w:tcBorders>
              <w:left w:val="single" w:sz="6" w:space="0" w:color="auto"/>
              <w:right w:val="single" w:sz="6" w:space="0" w:color="auto"/>
            </w:tcBorders>
          </w:tcPr>
          <w:p w14:paraId="44036A90" w14:textId="77777777" w:rsidR="00516745" w:rsidRPr="00516745" w:rsidRDefault="00516745" w:rsidP="00EA1239">
            <w:pPr>
              <w:spacing w:before="40" w:after="40"/>
              <w:jc w:val="center"/>
              <w:rPr>
                <w:rFonts w:cs="Calibri"/>
                <w:color w:val="000000"/>
              </w:rPr>
            </w:pPr>
            <w:r w:rsidRPr="00516745">
              <w:rPr>
                <w:rFonts w:cs="Calibri"/>
                <w:color w:val="000000"/>
              </w:rPr>
              <w:t>214 9</w:t>
            </w:r>
          </w:p>
        </w:tc>
        <w:tc>
          <w:tcPr>
            <w:tcW w:w="6010" w:type="dxa"/>
            <w:tcBorders>
              <w:right w:val="single" w:sz="4" w:space="0" w:color="auto"/>
            </w:tcBorders>
          </w:tcPr>
          <w:p w14:paraId="521BF672" w14:textId="77777777" w:rsidR="00516745" w:rsidRPr="00516745" w:rsidRDefault="00516745" w:rsidP="00EA1239">
            <w:pPr>
              <w:spacing w:before="40" w:after="40"/>
              <w:jc w:val="left"/>
              <w:rPr>
                <w:rFonts w:cs="Calibri"/>
                <w:color w:val="000000"/>
                <w:lang w:val="es-ES"/>
              </w:rPr>
            </w:pPr>
            <w:proofErr w:type="spellStart"/>
            <w:r w:rsidRPr="00516745">
              <w:rPr>
                <w:rFonts w:cs="Calibri"/>
                <w:lang w:val="es-ES"/>
              </w:rPr>
              <w:t>MegaRed</w:t>
            </w:r>
            <w:proofErr w:type="spellEnd"/>
          </w:p>
        </w:tc>
      </w:tr>
      <w:tr w:rsidR="00516745" w:rsidRPr="00516745" w14:paraId="48A5E140" w14:textId="77777777" w:rsidTr="00516745">
        <w:trPr>
          <w:cantSplit/>
          <w:trHeight w:val="20"/>
        </w:trPr>
        <w:tc>
          <w:tcPr>
            <w:tcW w:w="2552" w:type="dxa"/>
            <w:tcBorders>
              <w:left w:val="single" w:sz="4" w:space="0" w:color="auto"/>
              <w:bottom w:val="single" w:sz="6" w:space="0" w:color="auto"/>
            </w:tcBorders>
          </w:tcPr>
          <w:p w14:paraId="0D44A550" w14:textId="77777777" w:rsidR="00516745" w:rsidRPr="00516745" w:rsidRDefault="00516745" w:rsidP="00EA1239">
            <w:pPr>
              <w:spacing w:before="40" w:after="40"/>
              <w:jc w:val="left"/>
              <w:rPr>
                <w:rFonts w:cs="Calibri"/>
              </w:rPr>
            </w:pPr>
          </w:p>
        </w:tc>
        <w:tc>
          <w:tcPr>
            <w:tcW w:w="1134" w:type="dxa"/>
            <w:tcBorders>
              <w:left w:val="single" w:sz="6" w:space="0" w:color="auto"/>
              <w:bottom w:val="single" w:sz="6" w:space="0" w:color="auto"/>
              <w:right w:val="single" w:sz="6" w:space="0" w:color="auto"/>
            </w:tcBorders>
          </w:tcPr>
          <w:p w14:paraId="1D86B566" w14:textId="77777777" w:rsidR="00516745" w:rsidRPr="00516745" w:rsidRDefault="00516745" w:rsidP="00EA1239">
            <w:pPr>
              <w:spacing w:before="40" w:after="40"/>
              <w:jc w:val="center"/>
              <w:rPr>
                <w:rFonts w:cs="Calibri"/>
              </w:rPr>
            </w:pPr>
          </w:p>
        </w:tc>
        <w:tc>
          <w:tcPr>
            <w:tcW w:w="6010" w:type="dxa"/>
            <w:tcBorders>
              <w:bottom w:val="single" w:sz="6" w:space="0" w:color="auto"/>
              <w:right w:val="single" w:sz="4" w:space="0" w:color="auto"/>
            </w:tcBorders>
          </w:tcPr>
          <w:p w14:paraId="53E9BA88" w14:textId="77777777" w:rsidR="00516745" w:rsidRPr="00516745" w:rsidRDefault="00516745" w:rsidP="00EA1239">
            <w:pPr>
              <w:spacing w:before="40" w:after="40"/>
              <w:jc w:val="left"/>
              <w:rPr>
                <w:rFonts w:cs="Calibri"/>
              </w:rPr>
            </w:pPr>
          </w:p>
        </w:tc>
      </w:tr>
      <w:bookmarkEnd w:id="546"/>
    </w:tbl>
    <w:p w14:paraId="1EBF3908" w14:textId="77777777" w:rsidR="00516745" w:rsidRPr="00C134E4" w:rsidRDefault="00516745" w:rsidP="00516745">
      <w:pPr>
        <w:spacing w:before="0"/>
        <w:rPr>
          <w:rFonts w:asciiTheme="minorHAnsi" w:hAnsiTheme="minorHAnsi"/>
        </w:rPr>
      </w:pPr>
    </w:p>
    <w:p w14:paraId="28FBA726" w14:textId="77777777" w:rsidR="00516745" w:rsidRPr="00C134E4" w:rsidRDefault="00516745" w:rsidP="00516745">
      <w:pPr>
        <w:spacing w:before="0"/>
        <w:rPr>
          <w:rFonts w:asciiTheme="minorHAnsi" w:hAnsiTheme="minorHAnsi"/>
        </w:rPr>
      </w:pPr>
    </w:p>
    <w:p w14:paraId="59481BF8" w14:textId="77777777" w:rsidR="00516745" w:rsidRPr="00AB5C68" w:rsidRDefault="00516745" w:rsidP="00516745">
      <w:pPr>
        <w:spacing w:before="40"/>
        <w:rPr>
          <w:rFonts w:asciiTheme="minorHAnsi" w:hAnsiTheme="minorHAnsi"/>
          <w:lang w:val="fr-FR"/>
        </w:rPr>
      </w:pPr>
      <w:r w:rsidRPr="00AB5C68">
        <w:rPr>
          <w:rFonts w:asciiTheme="minorHAnsi" w:hAnsiTheme="minorHAnsi"/>
          <w:lang w:val="fr-FR"/>
        </w:rPr>
        <w:t>Pour plus d'informations, veuillez contacter</w:t>
      </w:r>
      <w:r>
        <w:rPr>
          <w:rFonts w:asciiTheme="minorHAnsi" w:hAnsiTheme="minorHAnsi"/>
          <w:lang w:val="fr-FR"/>
        </w:rPr>
        <w:t xml:space="preserve"> </w:t>
      </w:r>
      <w:r w:rsidRPr="00AB5C68">
        <w:rPr>
          <w:rFonts w:asciiTheme="minorHAnsi" w:hAnsiTheme="minorHAnsi"/>
          <w:lang w:val="fr-FR"/>
        </w:rPr>
        <w:t>:</w:t>
      </w:r>
    </w:p>
    <w:p w14:paraId="640F0459" w14:textId="77777777" w:rsidR="00516745" w:rsidRPr="00C134E4" w:rsidRDefault="00516745" w:rsidP="00516745">
      <w:pPr>
        <w:spacing w:before="0"/>
        <w:ind w:left="720"/>
        <w:jc w:val="left"/>
        <w:rPr>
          <w:rFonts w:asciiTheme="minorHAnsi" w:hAnsiTheme="minorHAnsi"/>
          <w:lang w:val="es-ES"/>
        </w:rPr>
      </w:pPr>
      <w:r w:rsidRPr="00C134E4">
        <w:rPr>
          <w:rFonts w:asciiTheme="minorHAnsi" w:hAnsiTheme="minorHAnsi"/>
          <w:lang w:val="es-ES"/>
        </w:rPr>
        <w:t>Secretaría de Estado de Telecomunicaciones e Infraestructuras Digitales</w:t>
      </w:r>
    </w:p>
    <w:p w14:paraId="2F26ACA4" w14:textId="77777777" w:rsidR="00516745" w:rsidRPr="00F15319" w:rsidRDefault="00516745" w:rsidP="00516745">
      <w:pPr>
        <w:spacing w:before="0"/>
        <w:ind w:left="720"/>
        <w:jc w:val="left"/>
        <w:rPr>
          <w:rFonts w:asciiTheme="minorHAnsi" w:hAnsiTheme="minorHAnsi"/>
          <w:lang w:val="fr-CH"/>
        </w:rPr>
      </w:pPr>
      <w:r w:rsidRPr="00F15319">
        <w:rPr>
          <w:rFonts w:asciiTheme="minorHAnsi" w:hAnsiTheme="minorHAnsi"/>
          <w:lang w:val="fr-CH"/>
        </w:rPr>
        <w:t xml:space="preserve">C/ </w:t>
      </w:r>
      <w:proofErr w:type="spellStart"/>
      <w:r w:rsidRPr="00F15319">
        <w:rPr>
          <w:rFonts w:asciiTheme="minorHAnsi" w:hAnsiTheme="minorHAnsi"/>
          <w:lang w:val="fr-CH"/>
        </w:rPr>
        <w:t>Poeta</w:t>
      </w:r>
      <w:proofErr w:type="spellEnd"/>
      <w:r w:rsidRPr="00F15319">
        <w:rPr>
          <w:rFonts w:asciiTheme="minorHAnsi" w:hAnsiTheme="minorHAnsi"/>
          <w:lang w:val="fr-CH"/>
        </w:rPr>
        <w:t xml:space="preserve"> Joan </w:t>
      </w:r>
      <w:proofErr w:type="spellStart"/>
      <w:r w:rsidRPr="00F15319">
        <w:rPr>
          <w:rFonts w:asciiTheme="minorHAnsi" w:hAnsiTheme="minorHAnsi"/>
          <w:lang w:val="fr-CH"/>
        </w:rPr>
        <w:t>Maragall</w:t>
      </w:r>
      <w:proofErr w:type="spellEnd"/>
      <w:r w:rsidRPr="00F15319">
        <w:rPr>
          <w:rFonts w:asciiTheme="minorHAnsi" w:hAnsiTheme="minorHAnsi"/>
          <w:lang w:val="fr-CH"/>
        </w:rPr>
        <w:t>, 41</w:t>
      </w:r>
    </w:p>
    <w:p w14:paraId="79B9CF0A" w14:textId="77777777" w:rsidR="00516745" w:rsidRPr="00F15319" w:rsidRDefault="00516745" w:rsidP="00516745">
      <w:pPr>
        <w:spacing w:before="0"/>
        <w:ind w:left="720"/>
        <w:jc w:val="left"/>
        <w:rPr>
          <w:rFonts w:asciiTheme="minorHAnsi" w:hAnsiTheme="minorHAnsi"/>
          <w:lang w:val="fr-CH"/>
        </w:rPr>
      </w:pPr>
      <w:r w:rsidRPr="00F15319">
        <w:rPr>
          <w:rFonts w:asciiTheme="minorHAnsi" w:hAnsiTheme="minorHAnsi"/>
          <w:lang w:val="fr-CH"/>
        </w:rPr>
        <w:t>28071 MADRID</w:t>
      </w:r>
    </w:p>
    <w:p w14:paraId="6848AD10" w14:textId="77777777" w:rsidR="00516745" w:rsidRPr="00F15319" w:rsidRDefault="00516745" w:rsidP="00516745">
      <w:pPr>
        <w:spacing w:before="0"/>
        <w:ind w:left="720"/>
        <w:jc w:val="left"/>
        <w:rPr>
          <w:rFonts w:asciiTheme="minorHAnsi" w:hAnsiTheme="minorHAnsi"/>
          <w:lang w:val="fr-CH"/>
        </w:rPr>
      </w:pPr>
      <w:r w:rsidRPr="00F15319">
        <w:rPr>
          <w:rFonts w:asciiTheme="minorHAnsi" w:hAnsiTheme="minorHAnsi"/>
          <w:lang w:val="fr-CH"/>
        </w:rPr>
        <w:t>Spain</w:t>
      </w:r>
    </w:p>
    <w:p w14:paraId="47243786" w14:textId="77777777" w:rsidR="00516745" w:rsidRPr="00F15319" w:rsidRDefault="00516745" w:rsidP="00516745">
      <w:pPr>
        <w:spacing w:before="0"/>
        <w:ind w:left="720"/>
        <w:jc w:val="left"/>
        <w:rPr>
          <w:rFonts w:asciiTheme="minorHAnsi" w:hAnsiTheme="minorHAnsi"/>
          <w:lang w:val="fr-CH" w:bidi="ar-JO"/>
        </w:rPr>
      </w:pPr>
      <w:proofErr w:type="gramStart"/>
      <w:r w:rsidRPr="00F15319">
        <w:rPr>
          <w:rFonts w:asciiTheme="minorHAnsi" w:hAnsiTheme="minorHAnsi"/>
          <w:lang w:val="fr-CH" w:bidi="ar-JO"/>
        </w:rPr>
        <w:t>URL:</w:t>
      </w:r>
      <w:proofErr w:type="gramEnd"/>
      <w:r w:rsidRPr="00F15319">
        <w:rPr>
          <w:rFonts w:asciiTheme="minorHAnsi" w:hAnsiTheme="minorHAnsi"/>
          <w:lang w:val="fr-CH" w:bidi="ar-JO"/>
        </w:rPr>
        <w:tab/>
        <w:t>https://avance.digital.gob.es</w:t>
      </w:r>
    </w:p>
    <w:p w14:paraId="5372DB0F" w14:textId="77777777" w:rsidR="00516745" w:rsidRPr="00F15319" w:rsidRDefault="00516745" w:rsidP="00516745">
      <w:pPr>
        <w:spacing w:before="0"/>
        <w:jc w:val="left"/>
        <w:rPr>
          <w:rFonts w:asciiTheme="minorHAnsi" w:hAnsiTheme="minorHAnsi"/>
          <w:lang w:val="fr-CH" w:bidi="ar-JO"/>
        </w:rPr>
      </w:pPr>
    </w:p>
    <w:p w14:paraId="3D4E479A" w14:textId="77777777" w:rsidR="008D7E8B" w:rsidRDefault="008D7E8B" w:rsidP="00831C50">
      <w:pPr>
        <w:tabs>
          <w:tab w:val="clear" w:pos="567"/>
          <w:tab w:val="clear" w:pos="1276"/>
        </w:tabs>
        <w:overflowPunct/>
        <w:autoSpaceDE/>
        <w:autoSpaceDN/>
        <w:adjustRightInd/>
        <w:textAlignment w:val="auto"/>
        <w:rPr>
          <w:rFonts w:asciiTheme="minorHAnsi" w:hAnsiTheme="minorHAnsi" w:cstheme="minorHAnsi"/>
          <w:lang w:val="fr-FR"/>
        </w:rPr>
      </w:pPr>
    </w:p>
    <w:p w14:paraId="57597D63" w14:textId="74F8FD57" w:rsidR="00E444DA" w:rsidRDefault="00E444D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fr-FR"/>
        </w:rPr>
      </w:pPr>
      <w:r>
        <w:rPr>
          <w:rFonts w:asciiTheme="minorHAnsi" w:hAnsiTheme="minorHAnsi" w:cstheme="minorHAnsi"/>
          <w:lang w:val="fr-FR"/>
        </w:rPr>
        <w:br w:type="page"/>
      </w:r>
    </w:p>
    <w:p w14:paraId="40091DCB" w14:textId="77777777" w:rsidR="00F15319" w:rsidRPr="00E06965" w:rsidRDefault="00F15319" w:rsidP="007C22F1">
      <w:pPr>
        <w:pStyle w:val="Heading20"/>
        <w:rPr>
          <w:szCs w:val="28"/>
        </w:rPr>
      </w:pPr>
      <w:bookmarkStart w:id="547" w:name="_Toc108423196"/>
      <w:bookmarkStart w:id="548" w:name="_Toc138153382"/>
      <w:bookmarkStart w:id="549" w:name="_Toc215907216"/>
      <w:bookmarkStart w:id="550" w:name="_Hlk162958962"/>
      <w:bookmarkStart w:id="551" w:name="OLE_LINK24"/>
      <w:bookmarkStart w:id="552" w:name="OLE_LINK25"/>
      <w:r w:rsidRPr="00E06965">
        <w:rPr>
          <w:szCs w:val="28"/>
        </w:rPr>
        <w:lastRenderedPageBreak/>
        <w:t xml:space="preserve">Service téléphonique </w:t>
      </w:r>
      <w:r w:rsidRPr="00E06965">
        <w:rPr>
          <w:szCs w:val="28"/>
        </w:rPr>
        <w:br/>
        <w:t>(Recommandation UIT-T E.164)</w:t>
      </w:r>
      <w:bookmarkEnd w:id="547"/>
    </w:p>
    <w:p w14:paraId="38C8C55F" w14:textId="77777777" w:rsidR="00F15319" w:rsidRPr="00F15319" w:rsidRDefault="00F15319" w:rsidP="00F15319">
      <w:pPr>
        <w:tabs>
          <w:tab w:val="left" w:pos="720"/>
        </w:tabs>
        <w:overflowPunct/>
        <w:autoSpaceDE/>
        <w:adjustRightInd/>
        <w:jc w:val="center"/>
        <w:rPr>
          <w:sz w:val="16"/>
          <w:szCs w:val="16"/>
          <w:lang w:val="fr-CH"/>
        </w:rPr>
      </w:pPr>
      <w:proofErr w:type="gramStart"/>
      <w:r w:rsidRPr="00F15319">
        <w:rPr>
          <w:lang w:val="fr-CH"/>
        </w:rPr>
        <w:t>URL:</w:t>
      </w:r>
      <w:proofErr w:type="gramEnd"/>
      <w:r w:rsidRPr="00F15319">
        <w:rPr>
          <w:lang w:val="fr-CH"/>
        </w:rPr>
        <w:t xml:space="preserve"> www.itu.int/itu-t/inr/nnp</w:t>
      </w:r>
    </w:p>
    <w:bookmarkEnd w:id="548"/>
    <w:bookmarkEnd w:id="549"/>
    <w:bookmarkEnd w:id="550"/>
    <w:bookmarkEnd w:id="551"/>
    <w:bookmarkEnd w:id="552"/>
    <w:p w14:paraId="09489213" w14:textId="77777777" w:rsidR="00F15319" w:rsidRPr="00E06965" w:rsidRDefault="00F15319" w:rsidP="00F15319">
      <w:pPr>
        <w:tabs>
          <w:tab w:val="left" w:pos="1560"/>
          <w:tab w:val="left" w:pos="2127"/>
        </w:tabs>
        <w:outlineLvl w:val="3"/>
        <w:rPr>
          <w:rFonts w:cs="Arial"/>
          <w:b/>
          <w:lang w:val="fr-FR"/>
        </w:rPr>
      </w:pPr>
      <w:r w:rsidRPr="00E06965">
        <w:rPr>
          <w:b/>
          <w:bCs/>
          <w:lang w:val="fr-FR"/>
        </w:rPr>
        <w:t>Botswana (indicatif de pays +267)</w:t>
      </w:r>
    </w:p>
    <w:p w14:paraId="40189E19" w14:textId="77777777" w:rsidR="00F15319" w:rsidRPr="00E06965" w:rsidRDefault="00F15319" w:rsidP="007C22F1">
      <w:pPr>
        <w:rPr>
          <w:rFonts w:cs="Arial"/>
          <w:lang w:val="fr-FR"/>
        </w:rPr>
      </w:pPr>
      <w:r w:rsidRPr="00E06965">
        <w:rPr>
          <w:lang w:val="fr-FR"/>
        </w:rPr>
        <w:t>Communication du 27.III.2025:</w:t>
      </w:r>
    </w:p>
    <w:p w14:paraId="0B75EB98" w14:textId="77777777" w:rsidR="00F15319" w:rsidRPr="00E06965" w:rsidRDefault="00F15319" w:rsidP="00F15319">
      <w:pPr>
        <w:rPr>
          <w:rFonts w:eastAsia="SimSun" w:cs="Arial"/>
          <w:lang w:val="fr-FR"/>
        </w:rPr>
      </w:pPr>
      <w:r w:rsidRPr="00E06965">
        <w:rPr>
          <w:lang w:val="fr-FR"/>
        </w:rPr>
        <w:t xml:space="preserve">La </w:t>
      </w:r>
      <w:r w:rsidRPr="00E06965">
        <w:rPr>
          <w:i/>
          <w:iCs/>
          <w:lang w:val="fr-FR"/>
        </w:rPr>
        <w:t xml:space="preserve">Botswana Communications </w:t>
      </w:r>
      <w:proofErr w:type="spellStart"/>
      <w:r w:rsidRPr="00E06965">
        <w:rPr>
          <w:i/>
          <w:iCs/>
          <w:lang w:val="fr-FR"/>
        </w:rPr>
        <w:t>Regulatory</w:t>
      </w:r>
      <w:proofErr w:type="spellEnd"/>
      <w:r w:rsidRPr="00E06965">
        <w:rPr>
          <w:i/>
          <w:iCs/>
          <w:lang w:val="fr-FR"/>
        </w:rPr>
        <w:t xml:space="preserve"> </w:t>
      </w:r>
      <w:proofErr w:type="spellStart"/>
      <w:r w:rsidRPr="00E06965">
        <w:rPr>
          <w:i/>
          <w:iCs/>
          <w:lang w:val="fr-FR"/>
        </w:rPr>
        <w:t>Authority</w:t>
      </w:r>
      <w:proofErr w:type="spellEnd"/>
      <w:r w:rsidRPr="00E06965">
        <w:rPr>
          <w:i/>
          <w:iCs/>
          <w:lang w:val="fr-FR"/>
        </w:rPr>
        <w:t xml:space="preserve"> (BOCRA)</w:t>
      </w:r>
      <w:r w:rsidRPr="00E06965">
        <w:rPr>
          <w:lang w:val="fr-FR"/>
        </w:rPr>
        <w:t>, Gaborone, annonce la mise à jour du plan national de numérotage du Botswana.</w:t>
      </w:r>
    </w:p>
    <w:p w14:paraId="45DBD6C6" w14:textId="77777777" w:rsidR="00F15319" w:rsidRPr="00E06965" w:rsidRDefault="00F15319" w:rsidP="00F15319">
      <w:pPr>
        <w:spacing w:before="240" w:after="240"/>
        <w:jc w:val="center"/>
        <w:rPr>
          <w:rFonts w:eastAsia="SimSun" w:cs="Arial"/>
          <w:b/>
          <w:bCs/>
          <w:i/>
          <w:iCs/>
          <w:lang w:val="fr-FR"/>
        </w:rPr>
      </w:pPr>
      <w:r w:rsidRPr="00E06965">
        <w:rPr>
          <w:b/>
          <w:bCs/>
          <w:i/>
          <w:iCs/>
          <w:lang w:val="fr-FR"/>
        </w:rPr>
        <w:t>PLAN NATIONAL DE NUMÉROTAGE</w:t>
      </w:r>
      <w:r w:rsidRPr="00E06965">
        <w:rPr>
          <w:b/>
          <w:bCs/>
          <w:i/>
          <w:iCs/>
          <w:lang w:val="fr-FR"/>
        </w:rPr>
        <w:br/>
        <w:t>ET</w:t>
      </w:r>
      <w:r w:rsidRPr="00E06965">
        <w:rPr>
          <w:b/>
          <w:bCs/>
          <w:i/>
          <w:iCs/>
          <w:lang w:val="fr-FR"/>
        </w:rPr>
        <w:br/>
        <w:t>LISTE DES ATTRIBUTIONS ET DES ASSIGNATIONS DES RESSOURCES DE NUMÉROTAGE</w:t>
      </w:r>
    </w:p>
    <w:p w14:paraId="1DCB3862" w14:textId="77777777" w:rsidR="00F15319" w:rsidRPr="00E06965" w:rsidRDefault="00F15319" w:rsidP="00F15319">
      <w:pPr>
        <w:keepNext/>
        <w:tabs>
          <w:tab w:val="left" w:pos="426"/>
        </w:tabs>
        <w:spacing w:after="120"/>
        <w:rPr>
          <w:rFonts w:eastAsia="SimSun" w:cs="Arial"/>
          <w:b/>
          <w:bCs/>
          <w:i/>
          <w:iCs/>
          <w:lang w:val="fr-FR"/>
        </w:rPr>
      </w:pPr>
      <w:r w:rsidRPr="00E06965">
        <w:rPr>
          <w:b/>
          <w:bCs/>
          <w:i/>
          <w:iCs/>
          <w:lang w:val="fr-FR"/>
        </w:rPr>
        <w:t>1</w:t>
      </w:r>
      <w:r w:rsidRPr="00E06965">
        <w:rPr>
          <w:lang w:val="fr-FR"/>
        </w:rPr>
        <w:tab/>
      </w:r>
      <w:r w:rsidRPr="00E06965">
        <w:rPr>
          <w:b/>
          <w:bCs/>
          <w:i/>
          <w:iCs/>
          <w:lang w:val="fr-FR"/>
        </w:rPr>
        <w:t>PLAN NATIONAL DE NUMÉROTAGE (NNP)</w:t>
      </w:r>
    </w:p>
    <w:p w14:paraId="183EC1E6" w14:textId="77777777" w:rsidR="00F15319" w:rsidRPr="00E06965" w:rsidRDefault="00F15319" w:rsidP="00F15319">
      <w:pPr>
        <w:tabs>
          <w:tab w:val="left" w:pos="993"/>
        </w:tabs>
        <w:overflowPunct/>
        <w:autoSpaceDE/>
        <w:autoSpaceDN/>
        <w:adjustRightInd/>
        <w:spacing w:before="0"/>
        <w:ind w:left="426"/>
        <w:contextualSpacing/>
        <w:textAlignment w:val="auto"/>
        <w:rPr>
          <w:b/>
          <w:bCs/>
          <w:lang w:val="fr-FR"/>
        </w:rPr>
      </w:pPr>
      <w:r w:rsidRPr="00E06965">
        <w:rPr>
          <w:b/>
          <w:bCs/>
          <w:lang w:val="fr-FR"/>
        </w:rPr>
        <w:t>1.1</w:t>
      </w:r>
      <w:r w:rsidRPr="00E06965">
        <w:rPr>
          <w:b/>
          <w:bCs/>
          <w:lang w:val="fr-FR"/>
        </w:rPr>
        <w:tab/>
      </w:r>
      <w:r w:rsidRPr="00E06965">
        <w:rPr>
          <w:lang w:val="fr-FR"/>
        </w:rPr>
        <w:t>Plan national de numérotage présenté dans le</w:t>
      </w:r>
      <w:r w:rsidRPr="00E06965">
        <w:rPr>
          <w:b/>
          <w:bCs/>
          <w:lang w:val="fr-FR"/>
        </w:rPr>
        <w:t xml:space="preserve"> Tableau 1</w:t>
      </w:r>
      <w:r w:rsidRPr="00E06965">
        <w:rPr>
          <w:lang w:val="fr-FR"/>
        </w:rPr>
        <w:t>.</w:t>
      </w:r>
    </w:p>
    <w:p w14:paraId="3AA1542B" w14:textId="77777777" w:rsidR="00F15319" w:rsidRPr="00E06965" w:rsidRDefault="00F15319" w:rsidP="00F15319">
      <w:pPr>
        <w:tabs>
          <w:tab w:val="left" w:pos="993"/>
        </w:tabs>
        <w:overflowPunct/>
        <w:autoSpaceDE/>
        <w:autoSpaceDN/>
        <w:adjustRightInd/>
        <w:spacing w:before="0"/>
        <w:ind w:left="993"/>
        <w:contextualSpacing/>
        <w:textAlignment w:val="auto"/>
        <w:rPr>
          <w:lang w:val="fr-FR"/>
        </w:rPr>
      </w:pPr>
      <w:r w:rsidRPr="00E06965">
        <w:rPr>
          <w:lang w:val="fr-FR"/>
        </w:rPr>
        <w:t>Le Tableau 1 illustre la matrice d'attribution de tous les numéros, c'est-à-dire des numéros fixes, mobiles, courts, et d'autres ressources de numérotage uniques. Ces numéros sont décrits en détail dans les sections suivantes.</w:t>
      </w:r>
    </w:p>
    <w:p w14:paraId="5A26D7A0" w14:textId="77777777" w:rsidR="00F15319" w:rsidRPr="00E06965" w:rsidRDefault="00F15319" w:rsidP="00F15319">
      <w:pPr>
        <w:overflowPunct/>
        <w:autoSpaceDE/>
        <w:autoSpaceDN/>
        <w:adjustRightInd/>
        <w:spacing w:before="240" w:after="120"/>
        <w:jc w:val="center"/>
        <w:textAlignment w:val="auto"/>
        <w:rPr>
          <w:rFonts w:eastAsia="Calibri"/>
          <w:i/>
          <w:iCs/>
          <w:lang w:val="fr-FR"/>
        </w:rPr>
      </w:pPr>
      <w:r w:rsidRPr="00E06965">
        <w:rPr>
          <w:i/>
          <w:iCs/>
          <w:lang w:val="fr-FR"/>
        </w:rPr>
        <w:t>Tableau 1 – Plan national de numérotage</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851"/>
        <w:gridCol w:w="708"/>
        <w:gridCol w:w="709"/>
        <w:gridCol w:w="851"/>
        <w:gridCol w:w="708"/>
        <w:gridCol w:w="851"/>
        <w:gridCol w:w="850"/>
        <w:gridCol w:w="851"/>
        <w:gridCol w:w="709"/>
      </w:tblGrid>
      <w:tr w:rsidR="00F15319" w:rsidRPr="00E06965" w14:paraId="58C39F01" w14:textId="77777777" w:rsidTr="00EA1239">
        <w:trPr>
          <w:tblHeader/>
          <w:jc w:val="center"/>
        </w:trPr>
        <w:tc>
          <w:tcPr>
            <w:tcW w:w="988" w:type="dxa"/>
            <w:vMerge w:val="restart"/>
            <w:hideMark/>
          </w:tcPr>
          <w:p w14:paraId="1F2B0572" w14:textId="77777777" w:rsidR="00F15319" w:rsidRPr="00E06965" w:rsidRDefault="00F15319" w:rsidP="00EA1239">
            <w:pPr>
              <w:pStyle w:val="Tabletext"/>
              <w:rPr>
                <w:rFonts w:asciiTheme="minorHAnsi" w:hAnsiTheme="minorHAnsi" w:cs="Arial"/>
                <w:b w:val="0"/>
                <w:bCs/>
                <w:sz w:val="20"/>
              </w:rPr>
            </w:pPr>
            <w:r w:rsidRPr="00E06965">
              <w:rPr>
                <w:b w:val="0"/>
                <w:bCs/>
                <w:sz w:val="20"/>
              </w:rPr>
              <w:t>Premier chiffre</w:t>
            </w:r>
          </w:p>
        </w:tc>
        <w:tc>
          <w:tcPr>
            <w:tcW w:w="7938" w:type="dxa"/>
            <w:gridSpan w:val="10"/>
            <w:hideMark/>
          </w:tcPr>
          <w:p w14:paraId="507CA49B" w14:textId="77777777" w:rsidR="00F15319" w:rsidRPr="00E06965" w:rsidRDefault="00F15319" w:rsidP="00EA1239">
            <w:pPr>
              <w:pStyle w:val="Tabletext"/>
              <w:rPr>
                <w:rFonts w:asciiTheme="minorHAnsi" w:hAnsiTheme="minorHAnsi" w:cs="Arial"/>
                <w:b w:val="0"/>
                <w:bCs/>
                <w:sz w:val="20"/>
              </w:rPr>
            </w:pPr>
            <w:r w:rsidRPr="00E06965">
              <w:rPr>
                <w:b w:val="0"/>
                <w:bCs/>
                <w:sz w:val="20"/>
              </w:rPr>
              <w:t>Deuxième chiffre</w:t>
            </w:r>
          </w:p>
        </w:tc>
      </w:tr>
      <w:tr w:rsidR="00F15319" w:rsidRPr="00E06965" w14:paraId="744EDCB5" w14:textId="77777777" w:rsidTr="00EA1239">
        <w:trPr>
          <w:tblHeader/>
          <w:jc w:val="center"/>
        </w:trPr>
        <w:tc>
          <w:tcPr>
            <w:tcW w:w="988" w:type="dxa"/>
            <w:vMerge/>
            <w:vAlign w:val="center"/>
            <w:hideMark/>
          </w:tcPr>
          <w:p w14:paraId="63B7DB41" w14:textId="77777777" w:rsidR="00F15319" w:rsidRPr="00E06965" w:rsidRDefault="00F15319" w:rsidP="00EA1239">
            <w:pPr>
              <w:pStyle w:val="Tabletext"/>
              <w:rPr>
                <w:rFonts w:asciiTheme="minorHAnsi" w:hAnsiTheme="minorHAnsi" w:cs="Arial"/>
                <w:b w:val="0"/>
                <w:bCs/>
                <w:sz w:val="20"/>
              </w:rPr>
            </w:pPr>
          </w:p>
        </w:tc>
        <w:tc>
          <w:tcPr>
            <w:tcW w:w="850" w:type="dxa"/>
            <w:hideMark/>
          </w:tcPr>
          <w:p w14:paraId="1F632A0D"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0</w:t>
            </w:r>
          </w:p>
        </w:tc>
        <w:tc>
          <w:tcPr>
            <w:tcW w:w="851" w:type="dxa"/>
            <w:hideMark/>
          </w:tcPr>
          <w:p w14:paraId="3A50FB9B"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1</w:t>
            </w:r>
          </w:p>
        </w:tc>
        <w:tc>
          <w:tcPr>
            <w:tcW w:w="708" w:type="dxa"/>
            <w:hideMark/>
          </w:tcPr>
          <w:p w14:paraId="4FD13CB4"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2</w:t>
            </w:r>
          </w:p>
        </w:tc>
        <w:tc>
          <w:tcPr>
            <w:tcW w:w="709" w:type="dxa"/>
            <w:hideMark/>
          </w:tcPr>
          <w:p w14:paraId="2912A59A"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3</w:t>
            </w:r>
          </w:p>
        </w:tc>
        <w:tc>
          <w:tcPr>
            <w:tcW w:w="851" w:type="dxa"/>
            <w:hideMark/>
          </w:tcPr>
          <w:p w14:paraId="4B67C11D"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4</w:t>
            </w:r>
          </w:p>
        </w:tc>
        <w:tc>
          <w:tcPr>
            <w:tcW w:w="708" w:type="dxa"/>
            <w:hideMark/>
          </w:tcPr>
          <w:p w14:paraId="666849E7"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5</w:t>
            </w:r>
          </w:p>
        </w:tc>
        <w:tc>
          <w:tcPr>
            <w:tcW w:w="851" w:type="dxa"/>
            <w:hideMark/>
          </w:tcPr>
          <w:p w14:paraId="49E810FD"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6</w:t>
            </w:r>
          </w:p>
        </w:tc>
        <w:tc>
          <w:tcPr>
            <w:tcW w:w="850" w:type="dxa"/>
            <w:hideMark/>
          </w:tcPr>
          <w:p w14:paraId="66E08D3A"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7</w:t>
            </w:r>
          </w:p>
        </w:tc>
        <w:tc>
          <w:tcPr>
            <w:tcW w:w="851" w:type="dxa"/>
            <w:hideMark/>
          </w:tcPr>
          <w:p w14:paraId="4F96E9AC"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8</w:t>
            </w:r>
          </w:p>
        </w:tc>
        <w:tc>
          <w:tcPr>
            <w:tcW w:w="709" w:type="dxa"/>
            <w:hideMark/>
          </w:tcPr>
          <w:p w14:paraId="6B8F5222"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9</w:t>
            </w:r>
          </w:p>
        </w:tc>
      </w:tr>
      <w:tr w:rsidR="00F15319" w:rsidRPr="00E06965" w14:paraId="4A151657" w14:textId="77777777" w:rsidTr="00EA1239">
        <w:trPr>
          <w:tblHeader/>
          <w:jc w:val="center"/>
        </w:trPr>
        <w:tc>
          <w:tcPr>
            <w:tcW w:w="988" w:type="dxa"/>
            <w:hideMark/>
          </w:tcPr>
          <w:p w14:paraId="1075FD6C"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0</w:t>
            </w:r>
          </w:p>
        </w:tc>
        <w:tc>
          <w:tcPr>
            <w:tcW w:w="850" w:type="dxa"/>
            <w:hideMark/>
          </w:tcPr>
          <w:p w14:paraId="1987E0D8" w14:textId="77777777" w:rsidR="00F15319" w:rsidRPr="00E06965" w:rsidRDefault="00F15319" w:rsidP="00EA1239">
            <w:pPr>
              <w:pStyle w:val="Tabletext"/>
              <w:jc w:val="center"/>
              <w:rPr>
                <w:rFonts w:asciiTheme="minorHAnsi" w:hAnsiTheme="minorHAnsi" w:cs="Arial"/>
                <w:b w:val="0"/>
                <w:bCs/>
                <w:sz w:val="20"/>
              </w:rPr>
            </w:pPr>
            <w:proofErr w:type="spellStart"/>
            <w:r w:rsidRPr="00E06965">
              <w:rPr>
                <w:b w:val="0"/>
                <w:bCs/>
                <w:sz w:val="20"/>
              </w:rPr>
              <w:t>Int'l</w:t>
            </w:r>
            <w:proofErr w:type="spellEnd"/>
          </w:p>
        </w:tc>
        <w:tc>
          <w:tcPr>
            <w:tcW w:w="5528" w:type="dxa"/>
            <w:gridSpan w:val="7"/>
            <w:hideMark/>
          </w:tcPr>
          <w:p w14:paraId="0CC97253" w14:textId="77777777" w:rsidR="00F15319" w:rsidRPr="00E06965" w:rsidRDefault="00F15319" w:rsidP="00EA1239">
            <w:pPr>
              <w:pStyle w:val="Tabletext"/>
              <w:rPr>
                <w:rFonts w:asciiTheme="minorHAnsi" w:hAnsiTheme="minorHAnsi" w:cs="Arial"/>
                <w:b w:val="0"/>
                <w:bCs/>
                <w:sz w:val="20"/>
              </w:rPr>
            </w:pPr>
            <w:r w:rsidRPr="00E06965">
              <w:rPr>
                <w:b w:val="0"/>
                <w:bCs/>
                <w:sz w:val="20"/>
              </w:rPr>
              <w:t>Numérotation internationale abrégée dans la région</w:t>
            </w:r>
          </w:p>
        </w:tc>
        <w:tc>
          <w:tcPr>
            <w:tcW w:w="851" w:type="dxa"/>
          </w:tcPr>
          <w:p w14:paraId="273381F1" w14:textId="77777777" w:rsidR="00F15319" w:rsidRPr="00E06965" w:rsidRDefault="00F15319" w:rsidP="00EA1239">
            <w:pPr>
              <w:pStyle w:val="Tabletext"/>
              <w:rPr>
                <w:rFonts w:asciiTheme="minorHAnsi" w:hAnsiTheme="minorHAnsi" w:cs="Arial"/>
                <w:b w:val="0"/>
                <w:bCs/>
                <w:sz w:val="20"/>
              </w:rPr>
            </w:pPr>
            <w:r w:rsidRPr="00E06965">
              <w:rPr>
                <w:b w:val="0"/>
                <w:bCs/>
                <w:sz w:val="20"/>
              </w:rPr>
              <w:t>0800 et 08XX</w:t>
            </w:r>
          </w:p>
        </w:tc>
        <w:tc>
          <w:tcPr>
            <w:tcW w:w="709" w:type="dxa"/>
          </w:tcPr>
          <w:p w14:paraId="7E0CBF55" w14:textId="77777777" w:rsidR="00F15319" w:rsidRPr="00E06965" w:rsidRDefault="00F15319" w:rsidP="00EA1239">
            <w:pPr>
              <w:pStyle w:val="Tabletext"/>
              <w:rPr>
                <w:rFonts w:asciiTheme="minorHAnsi" w:hAnsiTheme="minorHAnsi" w:cs="Arial"/>
                <w:b w:val="0"/>
                <w:bCs/>
                <w:sz w:val="20"/>
              </w:rPr>
            </w:pPr>
          </w:p>
        </w:tc>
      </w:tr>
      <w:tr w:rsidR="00F15319" w:rsidRPr="00E06965" w14:paraId="787BF38A" w14:textId="77777777" w:rsidTr="00EA1239">
        <w:trPr>
          <w:tblHeader/>
          <w:jc w:val="center"/>
        </w:trPr>
        <w:tc>
          <w:tcPr>
            <w:tcW w:w="988" w:type="dxa"/>
            <w:hideMark/>
          </w:tcPr>
          <w:p w14:paraId="2606E831"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1</w:t>
            </w:r>
          </w:p>
        </w:tc>
        <w:tc>
          <w:tcPr>
            <w:tcW w:w="7938" w:type="dxa"/>
            <w:gridSpan w:val="10"/>
            <w:hideMark/>
          </w:tcPr>
          <w:p w14:paraId="72065872" w14:textId="77777777" w:rsidR="00F15319" w:rsidRPr="00E06965" w:rsidRDefault="00F15319" w:rsidP="00EA1239">
            <w:pPr>
              <w:pStyle w:val="Tabletext"/>
              <w:rPr>
                <w:rFonts w:asciiTheme="minorHAnsi" w:hAnsiTheme="minorHAnsi" w:cs="Arial"/>
                <w:b w:val="0"/>
                <w:bCs/>
                <w:sz w:val="20"/>
              </w:rPr>
            </w:pPr>
            <w:r w:rsidRPr="00E06965">
              <w:rPr>
                <w:b w:val="0"/>
                <w:bCs/>
                <w:sz w:val="20"/>
              </w:rPr>
              <w:t>Numéros courts</w:t>
            </w:r>
          </w:p>
        </w:tc>
      </w:tr>
      <w:tr w:rsidR="00F15319" w:rsidRPr="00BC2EBF" w14:paraId="28C3F460" w14:textId="77777777" w:rsidTr="00EA1239">
        <w:trPr>
          <w:tblHeader/>
          <w:jc w:val="center"/>
        </w:trPr>
        <w:tc>
          <w:tcPr>
            <w:tcW w:w="988" w:type="dxa"/>
            <w:hideMark/>
          </w:tcPr>
          <w:p w14:paraId="463AE527"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2</w:t>
            </w:r>
          </w:p>
        </w:tc>
        <w:tc>
          <w:tcPr>
            <w:tcW w:w="850" w:type="dxa"/>
            <w:hideMark/>
          </w:tcPr>
          <w:p w14:paraId="5C75D1EC"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NG</w:t>
            </w:r>
          </w:p>
        </w:tc>
        <w:tc>
          <w:tcPr>
            <w:tcW w:w="7088" w:type="dxa"/>
            <w:gridSpan w:val="9"/>
            <w:hideMark/>
          </w:tcPr>
          <w:p w14:paraId="2F0332E3" w14:textId="77777777" w:rsidR="00F15319" w:rsidRPr="00E06965" w:rsidRDefault="00F15319" w:rsidP="00EA1239">
            <w:pPr>
              <w:pStyle w:val="Tabletext"/>
              <w:rPr>
                <w:rFonts w:asciiTheme="minorHAnsi" w:hAnsiTheme="minorHAnsi" w:cs="Arial"/>
                <w:b w:val="0"/>
                <w:bCs/>
                <w:sz w:val="20"/>
              </w:rPr>
            </w:pPr>
            <w:r w:rsidRPr="00E06965">
              <w:rPr>
                <w:b w:val="0"/>
                <w:bCs/>
                <w:sz w:val="20"/>
              </w:rPr>
              <w:t>Numéros géographiques (région de Francistown)</w:t>
            </w:r>
          </w:p>
        </w:tc>
      </w:tr>
      <w:tr w:rsidR="00F15319" w:rsidRPr="00E06965" w14:paraId="6556BBB9" w14:textId="77777777" w:rsidTr="00EA1239">
        <w:trPr>
          <w:tblHeader/>
          <w:jc w:val="center"/>
        </w:trPr>
        <w:tc>
          <w:tcPr>
            <w:tcW w:w="988" w:type="dxa"/>
            <w:hideMark/>
          </w:tcPr>
          <w:p w14:paraId="0082CC6A"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3</w:t>
            </w:r>
          </w:p>
        </w:tc>
        <w:tc>
          <w:tcPr>
            <w:tcW w:w="850" w:type="dxa"/>
            <w:hideMark/>
          </w:tcPr>
          <w:p w14:paraId="34E8A133"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NG</w:t>
            </w:r>
          </w:p>
        </w:tc>
        <w:tc>
          <w:tcPr>
            <w:tcW w:w="7088" w:type="dxa"/>
            <w:gridSpan w:val="9"/>
            <w:hideMark/>
          </w:tcPr>
          <w:p w14:paraId="5B7CFF30" w14:textId="77777777" w:rsidR="00F15319" w:rsidRPr="00E06965" w:rsidRDefault="00F15319" w:rsidP="00EA1239">
            <w:pPr>
              <w:pStyle w:val="Tabletext"/>
              <w:rPr>
                <w:rFonts w:asciiTheme="minorHAnsi" w:hAnsiTheme="minorHAnsi" w:cs="Arial"/>
                <w:b w:val="0"/>
                <w:bCs/>
                <w:sz w:val="20"/>
              </w:rPr>
            </w:pPr>
            <w:r w:rsidRPr="00E06965">
              <w:rPr>
                <w:b w:val="0"/>
                <w:bCs/>
                <w:sz w:val="20"/>
              </w:rPr>
              <w:t>Numéros géographiques (Gaborone)</w:t>
            </w:r>
          </w:p>
        </w:tc>
      </w:tr>
      <w:tr w:rsidR="00F15319" w:rsidRPr="00BC2EBF" w14:paraId="38045280" w14:textId="77777777" w:rsidTr="00EA1239">
        <w:trPr>
          <w:tblHeader/>
          <w:jc w:val="center"/>
        </w:trPr>
        <w:tc>
          <w:tcPr>
            <w:tcW w:w="988" w:type="dxa"/>
            <w:hideMark/>
          </w:tcPr>
          <w:p w14:paraId="4B6CA44A"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4</w:t>
            </w:r>
          </w:p>
        </w:tc>
        <w:tc>
          <w:tcPr>
            <w:tcW w:w="850" w:type="dxa"/>
            <w:hideMark/>
          </w:tcPr>
          <w:p w14:paraId="21E77CEE"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NG</w:t>
            </w:r>
          </w:p>
        </w:tc>
        <w:tc>
          <w:tcPr>
            <w:tcW w:w="7088" w:type="dxa"/>
            <w:gridSpan w:val="9"/>
            <w:hideMark/>
          </w:tcPr>
          <w:p w14:paraId="48B08C54" w14:textId="77777777" w:rsidR="00F15319" w:rsidRPr="00E06965" w:rsidRDefault="00F15319" w:rsidP="00EA1239">
            <w:pPr>
              <w:pStyle w:val="Tabletext"/>
              <w:rPr>
                <w:rFonts w:asciiTheme="minorHAnsi" w:hAnsiTheme="minorHAnsi" w:cs="Arial"/>
                <w:b w:val="0"/>
                <w:bCs/>
                <w:sz w:val="20"/>
              </w:rPr>
            </w:pPr>
            <w:r w:rsidRPr="00E06965">
              <w:rPr>
                <w:b w:val="0"/>
                <w:bCs/>
                <w:sz w:val="20"/>
              </w:rPr>
              <w:t xml:space="preserve">Numéros géographiques (région de </w:t>
            </w:r>
            <w:proofErr w:type="spellStart"/>
            <w:r w:rsidRPr="00E06965">
              <w:rPr>
                <w:b w:val="0"/>
                <w:bCs/>
                <w:sz w:val="20"/>
              </w:rPr>
              <w:t>Palapye</w:t>
            </w:r>
            <w:proofErr w:type="spellEnd"/>
            <w:r w:rsidRPr="00E06965">
              <w:rPr>
                <w:b w:val="0"/>
                <w:bCs/>
                <w:sz w:val="20"/>
              </w:rPr>
              <w:t>)</w:t>
            </w:r>
          </w:p>
        </w:tc>
      </w:tr>
      <w:tr w:rsidR="00F15319" w:rsidRPr="00BC2EBF" w14:paraId="76F43E3F" w14:textId="77777777" w:rsidTr="00EA1239">
        <w:trPr>
          <w:tblHeader/>
          <w:jc w:val="center"/>
        </w:trPr>
        <w:tc>
          <w:tcPr>
            <w:tcW w:w="988" w:type="dxa"/>
            <w:hideMark/>
          </w:tcPr>
          <w:p w14:paraId="18DDC621"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5</w:t>
            </w:r>
          </w:p>
        </w:tc>
        <w:tc>
          <w:tcPr>
            <w:tcW w:w="850" w:type="dxa"/>
            <w:hideMark/>
          </w:tcPr>
          <w:p w14:paraId="0F069A5C"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NG</w:t>
            </w:r>
          </w:p>
        </w:tc>
        <w:tc>
          <w:tcPr>
            <w:tcW w:w="7088" w:type="dxa"/>
            <w:gridSpan w:val="9"/>
            <w:hideMark/>
          </w:tcPr>
          <w:p w14:paraId="0B5C8202" w14:textId="77777777" w:rsidR="00F15319" w:rsidRPr="00E06965" w:rsidRDefault="00F15319" w:rsidP="00EA1239">
            <w:pPr>
              <w:pStyle w:val="Tabletext"/>
              <w:rPr>
                <w:rFonts w:asciiTheme="minorHAnsi" w:hAnsiTheme="minorHAnsi" w:cs="Arial"/>
                <w:b w:val="0"/>
                <w:bCs/>
                <w:sz w:val="20"/>
              </w:rPr>
            </w:pPr>
            <w:r w:rsidRPr="00E06965">
              <w:rPr>
                <w:b w:val="0"/>
                <w:bCs/>
                <w:sz w:val="20"/>
              </w:rPr>
              <w:t>Numéros géographiques (région du sud-est)</w:t>
            </w:r>
          </w:p>
        </w:tc>
      </w:tr>
      <w:tr w:rsidR="00F15319" w:rsidRPr="00BC2EBF" w14:paraId="27902D14" w14:textId="77777777" w:rsidTr="00EA1239">
        <w:trPr>
          <w:tblHeader/>
          <w:jc w:val="center"/>
        </w:trPr>
        <w:tc>
          <w:tcPr>
            <w:tcW w:w="988" w:type="dxa"/>
            <w:hideMark/>
          </w:tcPr>
          <w:p w14:paraId="1304E795"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6</w:t>
            </w:r>
          </w:p>
        </w:tc>
        <w:tc>
          <w:tcPr>
            <w:tcW w:w="850" w:type="dxa"/>
            <w:hideMark/>
          </w:tcPr>
          <w:p w14:paraId="3E34F9CC"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NG</w:t>
            </w:r>
          </w:p>
        </w:tc>
        <w:tc>
          <w:tcPr>
            <w:tcW w:w="7088" w:type="dxa"/>
            <w:gridSpan w:val="9"/>
            <w:hideMark/>
          </w:tcPr>
          <w:p w14:paraId="115FE991" w14:textId="77777777" w:rsidR="00F15319" w:rsidRPr="00E06965" w:rsidRDefault="00F15319" w:rsidP="00EA1239">
            <w:pPr>
              <w:pStyle w:val="Tabletext"/>
              <w:rPr>
                <w:rFonts w:asciiTheme="minorHAnsi" w:hAnsiTheme="minorHAnsi" w:cs="Arial"/>
                <w:b w:val="0"/>
                <w:bCs/>
                <w:sz w:val="20"/>
              </w:rPr>
            </w:pPr>
            <w:r w:rsidRPr="00E06965">
              <w:rPr>
                <w:b w:val="0"/>
                <w:bCs/>
                <w:sz w:val="20"/>
              </w:rPr>
              <w:t>Numéros géographiques (régions du nord et de l'ouest)</w:t>
            </w:r>
          </w:p>
        </w:tc>
      </w:tr>
      <w:tr w:rsidR="00F15319" w:rsidRPr="00E06965" w14:paraId="3D3D7985" w14:textId="77777777" w:rsidTr="00EA1239">
        <w:trPr>
          <w:tblHeader/>
          <w:jc w:val="center"/>
        </w:trPr>
        <w:tc>
          <w:tcPr>
            <w:tcW w:w="988" w:type="dxa"/>
            <w:hideMark/>
          </w:tcPr>
          <w:p w14:paraId="611E2417"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7</w:t>
            </w:r>
          </w:p>
        </w:tc>
        <w:tc>
          <w:tcPr>
            <w:tcW w:w="7938" w:type="dxa"/>
            <w:gridSpan w:val="10"/>
            <w:hideMark/>
          </w:tcPr>
          <w:p w14:paraId="5C5B7FAA" w14:textId="77777777" w:rsidR="00F15319" w:rsidRPr="00E06965" w:rsidRDefault="00F15319" w:rsidP="00EA1239">
            <w:pPr>
              <w:pStyle w:val="Tabletext"/>
              <w:rPr>
                <w:rFonts w:asciiTheme="minorHAnsi" w:hAnsiTheme="minorHAnsi" w:cs="Arial"/>
                <w:b w:val="0"/>
                <w:bCs/>
                <w:sz w:val="20"/>
              </w:rPr>
            </w:pPr>
            <w:r w:rsidRPr="00E06965">
              <w:rPr>
                <w:b w:val="0"/>
                <w:bCs/>
                <w:sz w:val="20"/>
              </w:rPr>
              <w:t>Numéros mobiles</w:t>
            </w:r>
          </w:p>
        </w:tc>
      </w:tr>
      <w:tr w:rsidR="00F15319" w:rsidRPr="00BC2EBF" w14:paraId="79C34C7E" w14:textId="77777777" w:rsidTr="00EA1239">
        <w:trPr>
          <w:tblHeader/>
          <w:jc w:val="center"/>
        </w:trPr>
        <w:tc>
          <w:tcPr>
            <w:tcW w:w="988" w:type="dxa"/>
            <w:hideMark/>
          </w:tcPr>
          <w:p w14:paraId="7A6BB835"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8</w:t>
            </w:r>
          </w:p>
        </w:tc>
        <w:tc>
          <w:tcPr>
            <w:tcW w:w="7938" w:type="dxa"/>
            <w:gridSpan w:val="10"/>
            <w:hideMark/>
          </w:tcPr>
          <w:p w14:paraId="1186C1BE" w14:textId="77777777" w:rsidR="00F15319" w:rsidRPr="00E06965" w:rsidRDefault="00F15319" w:rsidP="00EA1239">
            <w:pPr>
              <w:pStyle w:val="Tabletext"/>
              <w:rPr>
                <w:rFonts w:asciiTheme="minorHAnsi" w:hAnsiTheme="minorHAnsi" w:cs="Arial"/>
                <w:b w:val="0"/>
                <w:bCs/>
                <w:sz w:val="20"/>
              </w:rPr>
            </w:pPr>
            <w:r w:rsidRPr="00E06965">
              <w:rPr>
                <w:b w:val="0"/>
                <w:bCs/>
                <w:sz w:val="20"/>
              </w:rPr>
              <w:t>Numéros non géographiques (communications M2M et mobiles)</w:t>
            </w:r>
          </w:p>
        </w:tc>
      </w:tr>
      <w:tr w:rsidR="00F15319" w:rsidRPr="00E06965" w14:paraId="339CEAAA" w14:textId="77777777" w:rsidTr="00EA1239">
        <w:trPr>
          <w:tblHeader/>
          <w:jc w:val="center"/>
        </w:trPr>
        <w:tc>
          <w:tcPr>
            <w:tcW w:w="988" w:type="dxa"/>
            <w:hideMark/>
          </w:tcPr>
          <w:p w14:paraId="545A7FFF"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9</w:t>
            </w:r>
          </w:p>
        </w:tc>
        <w:tc>
          <w:tcPr>
            <w:tcW w:w="850" w:type="dxa"/>
            <w:hideMark/>
          </w:tcPr>
          <w:p w14:paraId="2EED4E27"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PRS</w:t>
            </w:r>
          </w:p>
        </w:tc>
        <w:tc>
          <w:tcPr>
            <w:tcW w:w="851" w:type="dxa"/>
            <w:hideMark/>
          </w:tcPr>
          <w:p w14:paraId="60DBF2F3"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91X</w:t>
            </w:r>
          </w:p>
        </w:tc>
        <w:tc>
          <w:tcPr>
            <w:tcW w:w="5528" w:type="dxa"/>
            <w:gridSpan w:val="7"/>
          </w:tcPr>
          <w:p w14:paraId="71044ABC"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Réservé</w:t>
            </w:r>
          </w:p>
        </w:tc>
        <w:tc>
          <w:tcPr>
            <w:tcW w:w="709" w:type="dxa"/>
            <w:hideMark/>
          </w:tcPr>
          <w:p w14:paraId="4CB4152B" w14:textId="77777777" w:rsidR="00F15319" w:rsidRPr="00E06965" w:rsidRDefault="00F15319" w:rsidP="00EA1239">
            <w:pPr>
              <w:pStyle w:val="Tabletext"/>
              <w:jc w:val="center"/>
              <w:rPr>
                <w:rFonts w:asciiTheme="minorHAnsi" w:hAnsiTheme="minorHAnsi" w:cs="Arial"/>
                <w:b w:val="0"/>
                <w:bCs/>
                <w:sz w:val="20"/>
              </w:rPr>
            </w:pPr>
            <w:r w:rsidRPr="00E06965">
              <w:rPr>
                <w:b w:val="0"/>
                <w:bCs/>
                <w:sz w:val="20"/>
              </w:rPr>
              <w:t>99X</w:t>
            </w:r>
          </w:p>
        </w:tc>
      </w:tr>
    </w:tbl>
    <w:p w14:paraId="25E33FA5" w14:textId="77777777" w:rsidR="00F15319" w:rsidRPr="00E06965" w:rsidRDefault="00F15319" w:rsidP="00F15319">
      <w:pPr>
        <w:tabs>
          <w:tab w:val="left" w:pos="1418"/>
          <w:tab w:val="left" w:pos="3119"/>
        </w:tabs>
        <w:rPr>
          <w:rFonts w:asciiTheme="minorHAnsi" w:hAnsiTheme="minorHAnsi" w:cs="Arial"/>
          <w:sz w:val="18"/>
          <w:szCs w:val="18"/>
          <w:lang w:val="fr-FR"/>
        </w:rPr>
      </w:pPr>
      <w:proofErr w:type="spellStart"/>
      <w:proofErr w:type="gramStart"/>
      <w:r w:rsidRPr="00E06965">
        <w:rPr>
          <w:lang w:val="fr-FR"/>
        </w:rPr>
        <w:t>Int'l</w:t>
      </w:r>
      <w:proofErr w:type="spellEnd"/>
      <w:r w:rsidRPr="00E06965">
        <w:rPr>
          <w:lang w:val="fr-FR"/>
        </w:rPr>
        <w:t>:</w:t>
      </w:r>
      <w:proofErr w:type="gramEnd"/>
      <w:r w:rsidRPr="00E06965">
        <w:rPr>
          <w:lang w:val="fr-FR"/>
        </w:rPr>
        <w:tab/>
        <w:t>indicatif d'accès international</w:t>
      </w:r>
    </w:p>
    <w:p w14:paraId="1A0D6626" w14:textId="77777777" w:rsidR="00F15319" w:rsidRPr="00E06965" w:rsidRDefault="00F15319" w:rsidP="00F15319">
      <w:pPr>
        <w:tabs>
          <w:tab w:val="left" w:pos="1418"/>
          <w:tab w:val="left" w:pos="3119"/>
        </w:tabs>
        <w:spacing w:before="0"/>
        <w:rPr>
          <w:rFonts w:asciiTheme="minorHAnsi" w:hAnsiTheme="minorHAnsi" w:cs="Arial"/>
          <w:sz w:val="18"/>
          <w:szCs w:val="18"/>
          <w:lang w:val="fr-FR"/>
        </w:rPr>
      </w:pPr>
      <w:proofErr w:type="gramStart"/>
      <w:r w:rsidRPr="00E06965">
        <w:rPr>
          <w:lang w:val="fr-FR"/>
        </w:rPr>
        <w:t>NG:</w:t>
      </w:r>
      <w:proofErr w:type="gramEnd"/>
      <w:r w:rsidRPr="00E06965">
        <w:rPr>
          <w:lang w:val="fr-FR"/>
        </w:rPr>
        <w:tab/>
        <w:t>numéros non géographiques</w:t>
      </w:r>
    </w:p>
    <w:p w14:paraId="0F14850B" w14:textId="77777777" w:rsidR="00F15319" w:rsidRPr="00E06965" w:rsidRDefault="00F15319" w:rsidP="00F15319">
      <w:pPr>
        <w:tabs>
          <w:tab w:val="left" w:pos="1418"/>
          <w:tab w:val="left" w:pos="3119"/>
        </w:tabs>
        <w:spacing w:before="0"/>
        <w:rPr>
          <w:rFonts w:asciiTheme="minorHAnsi" w:hAnsiTheme="minorHAnsi" w:cs="Arial"/>
          <w:sz w:val="18"/>
          <w:szCs w:val="18"/>
          <w:lang w:val="fr-FR"/>
        </w:rPr>
      </w:pPr>
      <w:proofErr w:type="gramStart"/>
      <w:r w:rsidRPr="00E06965">
        <w:rPr>
          <w:lang w:val="fr-FR"/>
        </w:rPr>
        <w:t>PRS:</w:t>
      </w:r>
      <w:proofErr w:type="gramEnd"/>
      <w:r w:rsidRPr="00E06965">
        <w:rPr>
          <w:lang w:val="fr-FR"/>
        </w:rPr>
        <w:tab/>
        <w:t>services kiosque (non géographique)</w:t>
      </w:r>
    </w:p>
    <w:p w14:paraId="2140A42E" w14:textId="77777777" w:rsidR="00F15319" w:rsidRPr="00E06965" w:rsidRDefault="00F15319" w:rsidP="00F15319">
      <w:pPr>
        <w:overflowPunct/>
        <w:autoSpaceDE/>
        <w:autoSpaceDN/>
        <w:adjustRightInd/>
        <w:spacing w:before="0"/>
        <w:jc w:val="left"/>
        <w:textAlignment w:val="auto"/>
        <w:rPr>
          <w:rFonts w:asciiTheme="minorHAnsi" w:hAnsiTheme="minorHAnsi" w:cs="Arial"/>
          <w:lang w:val="fr-FR"/>
        </w:rPr>
      </w:pPr>
      <w:r w:rsidRPr="00E06965">
        <w:rPr>
          <w:rFonts w:asciiTheme="minorHAnsi" w:hAnsiTheme="minorHAnsi" w:cs="Arial"/>
          <w:lang w:val="fr-FR"/>
        </w:rPr>
        <w:br w:type="page"/>
      </w:r>
    </w:p>
    <w:p w14:paraId="47E7407E" w14:textId="77777777" w:rsidR="00F15319" w:rsidRPr="00E06965" w:rsidRDefault="00F15319" w:rsidP="00F15319">
      <w:pPr>
        <w:tabs>
          <w:tab w:val="left" w:pos="993"/>
        </w:tabs>
        <w:overflowPunct/>
        <w:autoSpaceDE/>
        <w:autoSpaceDN/>
        <w:adjustRightInd/>
        <w:spacing w:before="0"/>
        <w:ind w:left="426"/>
        <w:contextualSpacing/>
        <w:textAlignment w:val="auto"/>
        <w:rPr>
          <w:b/>
          <w:bCs/>
          <w:lang w:val="fr-FR"/>
        </w:rPr>
      </w:pPr>
      <w:bookmarkStart w:id="553" w:name="_Hlk162959116"/>
      <w:r w:rsidRPr="00E06965">
        <w:rPr>
          <w:b/>
          <w:bCs/>
          <w:lang w:val="fr-FR"/>
        </w:rPr>
        <w:lastRenderedPageBreak/>
        <w:t>1.2</w:t>
      </w:r>
      <w:r w:rsidRPr="00E06965">
        <w:rPr>
          <w:b/>
          <w:bCs/>
          <w:lang w:val="fr-FR"/>
        </w:rPr>
        <w:tab/>
        <w:t>Numéros uniques et numéros courts</w:t>
      </w:r>
    </w:p>
    <w:p w14:paraId="0DA1FC11" w14:textId="77777777" w:rsidR="00F15319" w:rsidRPr="00E06965" w:rsidRDefault="00F15319" w:rsidP="00F15319">
      <w:pPr>
        <w:tabs>
          <w:tab w:val="left" w:pos="1701"/>
        </w:tabs>
        <w:overflowPunct/>
        <w:autoSpaceDE/>
        <w:autoSpaceDN/>
        <w:adjustRightInd/>
        <w:ind w:left="993"/>
        <w:textAlignment w:val="auto"/>
        <w:rPr>
          <w:rFonts w:eastAsia="Calibri"/>
          <w:b/>
          <w:bCs/>
          <w:lang w:val="fr-FR"/>
        </w:rPr>
      </w:pPr>
      <w:r w:rsidRPr="00E06965">
        <w:rPr>
          <w:rFonts w:eastAsia="Calibri"/>
          <w:lang w:val="fr-FR"/>
        </w:rPr>
        <w:t>1.2.1</w:t>
      </w:r>
      <w:r w:rsidRPr="00E06965">
        <w:rPr>
          <w:rFonts w:eastAsia="Calibri"/>
          <w:b/>
          <w:bCs/>
          <w:lang w:val="fr-FR"/>
        </w:rPr>
        <w:tab/>
        <w:t>Niveau 0 – Accès international et numéros verts</w:t>
      </w:r>
    </w:p>
    <w:p w14:paraId="1A4FC6EF" w14:textId="77777777" w:rsidR="00F15319" w:rsidRPr="00E06965" w:rsidRDefault="00F15319" w:rsidP="00F15319">
      <w:pPr>
        <w:tabs>
          <w:tab w:val="left" w:pos="1701"/>
        </w:tabs>
        <w:overflowPunct/>
        <w:autoSpaceDE/>
        <w:autoSpaceDN/>
        <w:adjustRightInd/>
        <w:spacing w:before="0"/>
        <w:ind w:left="1701"/>
        <w:textAlignment w:val="auto"/>
        <w:rPr>
          <w:rFonts w:eastAsia="Calibri"/>
          <w:lang w:val="fr-FR"/>
        </w:rPr>
      </w:pPr>
      <w:r w:rsidRPr="00E06965">
        <w:rPr>
          <w:rFonts w:eastAsia="Calibri"/>
          <w:lang w:val="fr-FR"/>
        </w:rPr>
        <w:t>Le niveau 0 est utilisé pour l'accès international (</w:t>
      </w:r>
      <w:r w:rsidRPr="00E06965">
        <w:rPr>
          <w:rFonts w:eastAsia="Calibri"/>
          <w:b/>
          <w:bCs/>
          <w:lang w:val="fr-FR"/>
        </w:rPr>
        <w:t>00</w:t>
      </w:r>
      <w:r w:rsidRPr="00E06965">
        <w:rPr>
          <w:rFonts w:eastAsia="Calibri"/>
          <w:lang w:val="fr-FR"/>
        </w:rPr>
        <w:t xml:space="preserve">), les numéros verts commençant par </w:t>
      </w:r>
      <w:r w:rsidRPr="00E06965">
        <w:rPr>
          <w:rFonts w:eastAsia="Calibri"/>
          <w:b/>
          <w:bCs/>
          <w:lang w:val="fr-FR"/>
        </w:rPr>
        <w:t>0800</w:t>
      </w:r>
      <w:r w:rsidRPr="00E06965">
        <w:rPr>
          <w:rFonts w:eastAsia="Calibri"/>
          <w:lang w:val="fr-FR"/>
        </w:rPr>
        <w:t xml:space="preserve"> et les appels partagés auxquels la série de numéros </w:t>
      </w:r>
      <w:r w:rsidRPr="00E06965">
        <w:rPr>
          <w:rFonts w:eastAsia="Calibri"/>
          <w:b/>
          <w:bCs/>
          <w:lang w:val="fr-FR"/>
        </w:rPr>
        <w:t>08XX</w:t>
      </w:r>
      <w:r w:rsidRPr="00E06965">
        <w:rPr>
          <w:rFonts w:eastAsia="Calibri"/>
          <w:lang w:val="fr-FR"/>
        </w:rPr>
        <w:t xml:space="preserve"> a été attribuée.</w:t>
      </w:r>
    </w:p>
    <w:p w14:paraId="018F7F7E" w14:textId="77777777" w:rsidR="00F15319" w:rsidRPr="00E06965" w:rsidRDefault="00F15319" w:rsidP="00F15319">
      <w:pPr>
        <w:tabs>
          <w:tab w:val="left" w:pos="1701"/>
        </w:tabs>
        <w:overflowPunct/>
        <w:autoSpaceDE/>
        <w:autoSpaceDN/>
        <w:adjustRightInd/>
        <w:ind w:left="993"/>
        <w:textAlignment w:val="auto"/>
        <w:rPr>
          <w:rFonts w:eastAsia="Calibri"/>
          <w:b/>
          <w:bCs/>
          <w:lang w:val="fr-FR"/>
        </w:rPr>
      </w:pPr>
      <w:r w:rsidRPr="00E06965">
        <w:rPr>
          <w:rFonts w:eastAsia="Calibri"/>
          <w:lang w:val="fr-FR"/>
        </w:rPr>
        <w:t>1.2.2</w:t>
      </w:r>
      <w:r w:rsidRPr="00E06965">
        <w:rPr>
          <w:rFonts w:eastAsia="Calibri"/>
          <w:b/>
          <w:bCs/>
          <w:lang w:val="fr-FR"/>
        </w:rPr>
        <w:tab/>
        <w:t>Niveau 1 – Numéros courts</w:t>
      </w:r>
    </w:p>
    <w:p w14:paraId="791AAEE1" w14:textId="77777777" w:rsidR="00F15319" w:rsidRPr="00E06965" w:rsidRDefault="00F15319" w:rsidP="00F15319">
      <w:pPr>
        <w:keepNext/>
        <w:tabs>
          <w:tab w:val="left" w:pos="1701"/>
        </w:tabs>
        <w:overflowPunct/>
        <w:autoSpaceDE/>
        <w:autoSpaceDN/>
        <w:adjustRightInd/>
        <w:spacing w:before="0" w:after="120"/>
        <w:ind w:left="1701"/>
        <w:textAlignment w:val="auto"/>
        <w:rPr>
          <w:rFonts w:eastAsia="Calibri"/>
          <w:lang w:val="fr-FR"/>
        </w:rPr>
      </w:pPr>
      <w:r w:rsidRPr="00E06965">
        <w:rPr>
          <w:rFonts w:eastAsia="Calibri"/>
          <w:lang w:val="fr-FR"/>
        </w:rPr>
        <w:t>Le niveau 1 est utilisé pour les numéros courts. Les numéros courts correspondent à des numéros de téléphone abrégés classés selon trois catégories, à savoir les types A, B et C. Ces numéros occupent les séries de numéros 1XX, 1XXX et 1XXXX, c'est-à-dire des numéros à trois/quatre chiffres et à cinq chiffres. Veuillez consulter le Tableau 2.</w:t>
      </w:r>
    </w:p>
    <w:p w14:paraId="0FB3F118" w14:textId="77777777" w:rsidR="00F15319" w:rsidRPr="00E06965" w:rsidRDefault="00F15319" w:rsidP="00F15319">
      <w:pPr>
        <w:keepNext/>
        <w:tabs>
          <w:tab w:val="left" w:pos="1701"/>
        </w:tabs>
        <w:overflowPunct/>
        <w:autoSpaceDE/>
        <w:autoSpaceDN/>
        <w:adjustRightInd/>
        <w:spacing w:after="120"/>
        <w:ind w:left="993"/>
        <w:jc w:val="center"/>
        <w:textAlignment w:val="auto"/>
        <w:rPr>
          <w:rFonts w:asciiTheme="minorHAnsi" w:eastAsia="Calibri" w:hAnsiTheme="minorHAnsi" w:cstheme="minorHAnsi"/>
          <w:i/>
          <w:iCs/>
          <w:lang w:val="fr-FR"/>
        </w:rPr>
      </w:pPr>
      <w:r w:rsidRPr="00E06965">
        <w:rPr>
          <w:i/>
          <w:iCs/>
          <w:lang w:val="fr-FR"/>
        </w:rPr>
        <w:t>Tableau 2 – Résumé des types de numéros courts</w:t>
      </w: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3452"/>
        <w:gridCol w:w="3646"/>
      </w:tblGrid>
      <w:tr w:rsidR="00F15319" w:rsidRPr="00BC2EBF" w14:paraId="3B2D6C61" w14:textId="77777777" w:rsidTr="00EA1239">
        <w:trPr>
          <w:cantSplit/>
          <w:trHeight w:val="379"/>
          <w:jc w:val="center"/>
        </w:trPr>
        <w:tc>
          <w:tcPr>
            <w:tcW w:w="1505" w:type="dxa"/>
            <w:shd w:val="clear" w:color="auto" w:fill="D9E2F3"/>
          </w:tcPr>
          <w:p w14:paraId="0534CE69" w14:textId="77777777" w:rsidR="00F15319" w:rsidRPr="00E06965" w:rsidRDefault="00F15319" w:rsidP="00EA1239">
            <w:pPr>
              <w:pStyle w:val="Tablehead"/>
              <w:rPr>
                <w:b w:val="0"/>
                <w:bCs w:val="0"/>
                <w:sz w:val="20"/>
                <w:szCs w:val="24"/>
              </w:rPr>
            </w:pPr>
            <w:r w:rsidRPr="00E06965">
              <w:rPr>
                <w:b w:val="0"/>
                <w:bCs w:val="0"/>
                <w:sz w:val="20"/>
                <w:szCs w:val="24"/>
              </w:rPr>
              <w:t>Types de numéro court</w:t>
            </w:r>
          </w:p>
        </w:tc>
        <w:tc>
          <w:tcPr>
            <w:tcW w:w="3452" w:type="dxa"/>
            <w:shd w:val="clear" w:color="auto" w:fill="D9E2F3"/>
          </w:tcPr>
          <w:p w14:paraId="55DF3775" w14:textId="77777777" w:rsidR="00F15319" w:rsidRPr="00E06965" w:rsidRDefault="00F15319" w:rsidP="00EA1239">
            <w:pPr>
              <w:pStyle w:val="Tablehead"/>
              <w:rPr>
                <w:b w:val="0"/>
                <w:bCs w:val="0"/>
                <w:sz w:val="20"/>
                <w:szCs w:val="24"/>
              </w:rPr>
            </w:pPr>
            <w:r w:rsidRPr="00E06965">
              <w:rPr>
                <w:b w:val="0"/>
                <w:bCs w:val="0"/>
                <w:sz w:val="20"/>
                <w:szCs w:val="24"/>
              </w:rPr>
              <w:t>Services et attributs</w:t>
            </w:r>
          </w:p>
        </w:tc>
        <w:tc>
          <w:tcPr>
            <w:tcW w:w="3646" w:type="dxa"/>
            <w:shd w:val="clear" w:color="auto" w:fill="D9E2F3"/>
          </w:tcPr>
          <w:p w14:paraId="6F5F6EE0" w14:textId="77777777" w:rsidR="00F15319" w:rsidRPr="00E06965" w:rsidRDefault="00F15319" w:rsidP="00EA1239">
            <w:pPr>
              <w:pStyle w:val="Tablehead"/>
              <w:rPr>
                <w:b w:val="0"/>
                <w:bCs w:val="0"/>
                <w:sz w:val="20"/>
                <w:szCs w:val="24"/>
              </w:rPr>
            </w:pPr>
            <w:r w:rsidRPr="00E06965">
              <w:rPr>
                <w:b w:val="0"/>
                <w:bCs w:val="0"/>
                <w:sz w:val="20"/>
                <w:szCs w:val="24"/>
              </w:rPr>
              <w:t>Longueur du numéro en chiffres</w:t>
            </w:r>
          </w:p>
        </w:tc>
      </w:tr>
      <w:tr w:rsidR="00F15319" w:rsidRPr="00BC2EBF" w14:paraId="787B2794" w14:textId="77777777" w:rsidTr="00EA1239">
        <w:trPr>
          <w:cantSplit/>
          <w:trHeight w:val="108"/>
          <w:jc w:val="center"/>
        </w:trPr>
        <w:tc>
          <w:tcPr>
            <w:tcW w:w="1505" w:type="dxa"/>
          </w:tcPr>
          <w:p w14:paraId="58A39962" w14:textId="77777777" w:rsidR="00F15319" w:rsidRPr="00E06965" w:rsidRDefault="00F15319" w:rsidP="00EA1239">
            <w:pPr>
              <w:pStyle w:val="Tabletext"/>
              <w:rPr>
                <w:b w:val="0"/>
                <w:bCs/>
                <w:sz w:val="20"/>
              </w:rPr>
            </w:pPr>
            <w:r w:rsidRPr="00E06965">
              <w:rPr>
                <w:b w:val="0"/>
                <w:bCs/>
                <w:sz w:val="20"/>
              </w:rPr>
              <w:t>Type A</w:t>
            </w:r>
          </w:p>
        </w:tc>
        <w:tc>
          <w:tcPr>
            <w:tcW w:w="3452" w:type="dxa"/>
          </w:tcPr>
          <w:p w14:paraId="17401DC5" w14:textId="77777777" w:rsidR="00F15319" w:rsidRPr="00E06965" w:rsidRDefault="00F15319" w:rsidP="00EA1239">
            <w:pPr>
              <w:pStyle w:val="Tabletext"/>
              <w:rPr>
                <w:b w:val="0"/>
                <w:bCs/>
                <w:sz w:val="20"/>
              </w:rPr>
            </w:pPr>
            <w:r w:rsidRPr="00E06965">
              <w:rPr>
                <w:b w:val="0"/>
                <w:bCs/>
                <w:sz w:val="20"/>
              </w:rPr>
              <w:t>Services importants au niveau national, y compris les numéros d'urgence</w:t>
            </w:r>
          </w:p>
        </w:tc>
        <w:tc>
          <w:tcPr>
            <w:tcW w:w="3646" w:type="dxa"/>
          </w:tcPr>
          <w:p w14:paraId="11C2C7E4" w14:textId="77777777" w:rsidR="00F15319" w:rsidRPr="00E06965" w:rsidRDefault="00F15319" w:rsidP="00EA1239">
            <w:pPr>
              <w:pStyle w:val="Tabletext"/>
              <w:rPr>
                <w:b w:val="0"/>
                <w:bCs/>
                <w:sz w:val="20"/>
              </w:rPr>
            </w:pPr>
            <w:r w:rsidRPr="00E06965">
              <w:rPr>
                <w:b w:val="0"/>
                <w:bCs/>
                <w:sz w:val="20"/>
              </w:rPr>
              <w:t>Numéro à trois chiffres pour les services d'urgence</w:t>
            </w:r>
          </w:p>
        </w:tc>
      </w:tr>
      <w:tr w:rsidR="00F15319" w:rsidRPr="00BC2EBF" w14:paraId="011279C9" w14:textId="77777777" w:rsidTr="00EA1239">
        <w:trPr>
          <w:cantSplit/>
          <w:trHeight w:val="132"/>
          <w:jc w:val="center"/>
        </w:trPr>
        <w:tc>
          <w:tcPr>
            <w:tcW w:w="1505" w:type="dxa"/>
          </w:tcPr>
          <w:p w14:paraId="27AA49FC" w14:textId="77777777" w:rsidR="00F15319" w:rsidRPr="00E06965" w:rsidRDefault="00F15319" w:rsidP="00EA1239">
            <w:pPr>
              <w:pStyle w:val="Tabletext"/>
              <w:rPr>
                <w:b w:val="0"/>
                <w:bCs/>
                <w:sz w:val="20"/>
              </w:rPr>
            </w:pPr>
            <w:r w:rsidRPr="00E06965">
              <w:rPr>
                <w:b w:val="0"/>
                <w:bCs/>
                <w:sz w:val="20"/>
              </w:rPr>
              <w:t>Type B</w:t>
            </w:r>
          </w:p>
        </w:tc>
        <w:tc>
          <w:tcPr>
            <w:tcW w:w="3452" w:type="dxa"/>
          </w:tcPr>
          <w:p w14:paraId="4AE50DB5" w14:textId="77777777" w:rsidR="00F15319" w:rsidRPr="00E06965" w:rsidRDefault="00F15319" w:rsidP="00EA1239">
            <w:pPr>
              <w:pStyle w:val="Tabletext"/>
              <w:rPr>
                <w:b w:val="0"/>
                <w:bCs/>
                <w:sz w:val="20"/>
              </w:rPr>
            </w:pPr>
            <w:r w:rsidRPr="00E06965">
              <w:rPr>
                <w:b w:val="0"/>
                <w:bCs/>
                <w:sz w:val="20"/>
              </w:rPr>
              <w:t>Services dans tous les réseaux, c'est-à-dire les services accessibles via tous les opérateurs de réseau mobile publics</w:t>
            </w:r>
          </w:p>
        </w:tc>
        <w:tc>
          <w:tcPr>
            <w:tcW w:w="3646" w:type="dxa"/>
          </w:tcPr>
          <w:p w14:paraId="504BA554" w14:textId="77777777" w:rsidR="00F15319" w:rsidRPr="00E06965" w:rsidRDefault="00F15319" w:rsidP="00EA1239">
            <w:pPr>
              <w:pStyle w:val="Tabletext"/>
              <w:rPr>
                <w:b w:val="0"/>
                <w:bCs/>
                <w:sz w:val="20"/>
              </w:rPr>
            </w:pPr>
            <w:r w:rsidRPr="00E06965">
              <w:rPr>
                <w:b w:val="0"/>
                <w:bCs/>
                <w:sz w:val="20"/>
              </w:rPr>
              <w:t xml:space="preserve">Numéro à cinq </w:t>
            </w:r>
            <w:proofErr w:type="gramStart"/>
            <w:r w:rsidRPr="00E06965">
              <w:rPr>
                <w:b w:val="0"/>
                <w:bCs/>
                <w:sz w:val="20"/>
              </w:rPr>
              <w:t>chiffres:</w:t>
            </w:r>
            <w:proofErr w:type="gramEnd"/>
            <w:r w:rsidRPr="00E06965">
              <w:rPr>
                <w:b w:val="0"/>
                <w:bCs/>
                <w:sz w:val="20"/>
              </w:rPr>
              <w:t xml:space="preserve"> séries de numéros 16XXX, 17XXX, 18XX(X) et 19XXX</w:t>
            </w:r>
          </w:p>
        </w:tc>
      </w:tr>
      <w:tr w:rsidR="00F15319" w:rsidRPr="00E06965" w14:paraId="38EB757F" w14:textId="77777777" w:rsidTr="00EA1239">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1505" w:type="dxa"/>
            <w:tcBorders>
              <w:top w:val="single" w:sz="4" w:space="0" w:color="auto"/>
              <w:left w:val="single" w:sz="4" w:space="0" w:color="auto"/>
              <w:bottom w:val="single" w:sz="4" w:space="0" w:color="auto"/>
              <w:right w:val="single" w:sz="4" w:space="0" w:color="auto"/>
            </w:tcBorders>
          </w:tcPr>
          <w:p w14:paraId="3CD6C792" w14:textId="77777777" w:rsidR="00F15319" w:rsidRPr="00E06965" w:rsidRDefault="00F15319" w:rsidP="00EA1239">
            <w:pPr>
              <w:pStyle w:val="Tabletext"/>
              <w:rPr>
                <w:b w:val="0"/>
                <w:bCs/>
                <w:sz w:val="20"/>
              </w:rPr>
            </w:pPr>
            <w:r w:rsidRPr="00E06965">
              <w:rPr>
                <w:b w:val="0"/>
                <w:bCs/>
                <w:sz w:val="20"/>
              </w:rPr>
              <w:t>Type C</w:t>
            </w:r>
          </w:p>
        </w:tc>
        <w:tc>
          <w:tcPr>
            <w:tcW w:w="3452" w:type="dxa"/>
            <w:tcBorders>
              <w:top w:val="single" w:sz="4" w:space="0" w:color="auto"/>
              <w:left w:val="single" w:sz="4" w:space="0" w:color="auto"/>
              <w:bottom w:val="single" w:sz="4" w:space="0" w:color="auto"/>
              <w:right w:val="single" w:sz="4" w:space="0" w:color="auto"/>
            </w:tcBorders>
          </w:tcPr>
          <w:p w14:paraId="16B304AF" w14:textId="77777777" w:rsidR="00F15319" w:rsidRPr="00E06965" w:rsidRDefault="00F15319" w:rsidP="00EA1239">
            <w:pPr>
              <w:pStyle w:val="Tabletext"/>
              <w:rPr>
                <w:b w:val="0"/>
                <w:bCs/>
                <w:sz w:val="20"/>
              </w:rPr>
            </w:pPr>
            <w:r w:rsidRPr="00E06965">
              <w:rPr>
                <w:b w:val="0"/>
                <w:bCs/>
                <w:sz w:val="20"/>
              </w:rPr>
              <w:t>Services sur le réseau et possibilité d'avoir le même numéro pour différents services sur le même réseau</w:t>
            </w:r>
          </w:p>
        </w:tc>
        <w:tc>
          <w:tcPr>
            <w:tcW w:w="3646" w:type="dxa"/>
            <w:tcBorders>
              <w:top w:val="single" w:sz="4" w:space="0" w:color="auto"/>
              <w:left w:val="single" w:sz="4" w:space="0" w:color="auto"/>
              <w:bottom w:val="single" w:sz="4" w:space="0" w:color="auto"/>
              <w:right w:val="single" w:sz="4" w:space="0" w:color="auto"/>
            </w:tcBorders>
          </w:tcPr>
          <w:p w14:paraId="6CC767F1" w14:textId="77777777" w:rsidR="00F15319" w:rsidRPr="00E06965" w:rsidRDefault="00F15319" w:rsidP="00EA1239">
            <w:pPr>
              <w:pStyle w:val="Tabletext"/>
              <w:rPr>
                <w:b w:val="0"/>
                <w:bCs/>
                <w:sz w:val="20"/>
              </w:rPr>
            </w:pPr>
            <w:r w:rsidRPr="00E06965">
              <w:rPr>
                <w:b w:val="0"/>
                <w:bCs/>
                <w:sz w:val="20"/>
              </w:rPr>
              <w:t>10X(X), 11XX, 12X(X)</w:t>
            </w:r>
          </w:p>
        </w:tc>
      </w:tr>
    </w:tbl>
    <w:p w14:paraId="3C07672C" w14:textId="77777777" w:rsidR="00F15319" w:rsidRPr="00E06965" w:rsidRDefault="00F15319" w:rsidP="00F15319">
      <w:pPr>
        <w:tabs>
          <w:tab w:val="left" w:pos="1701"/>
        </w:tabs>
        <w:ind w:left="993"/>
        <w:rPr>
          <w:rFonts w:eastAsia="Calibri"/>
          <w:lang w:val="fr-FR"/>
        </w:rPr>
      </w:pPr>
      <w:r w:rsidRPr="00E06965">
        <w:rPr>
          <w:rFonts w:eastAsia="Calibri"/>
          <w:lang w:val="fr-FR"/>
        </w:rPr>
        <w:t>1.2.3</w:t>
      </w:r>
      <w:r w:rsidRPr="00E06965">
        <w:rPr>
          <w:rFonts w:eastAsia="Calibri"/>
          <w:lang w:val="fr-FR"/>
        </w:rPr>
        <w:tab/>
      </w:r>
      <w:r w:rsidRPr="00E06965">
        <w:rPr>
          <w:rFonts w:eastAsia="Calibri"/>
          <w:b/>
          <w:bCs/>
          <w:lang w:val="fr-FR"/>
        </w:rPr>
        <w:t>Niveaux *1 et *2 – Codes USSD</w:t>
      </w:r>
    </w:p>
    <w:p w14:paraId="030DDB41" w14:textId="77777777" w:rsidR="00F15319" w:rsidRPr="00E06965" w:rsidRDefault="00F15319" w:rsidP="00F15319">
      <w:pPr>
        <w:spacing w:before="0"/>
        <w:ind w:left="1701"/>
        <w:rPr>
          <w:rFonts w:eastAsia="Calibri"/>
          <w:lang w:val="fr-FR"/>
        </w:rPr>
      </w:pPr>
      <w:r w:rsidRPr="00E06965">
        <w:rPr>
          <w:rFonts w:eastAsia="Calibri"/>
          <w:lang w:val="fr-FR"/>
        </w:rPr>
        <w:t>Les niveaux *1 et *2 sont utilisés pour les codes USSD qui occupent actuellement les séries de numéros *1XX*XXX# et *2XX*XXX#.</w:t>
      </w:r>
    </w:p>
    <w:p w14:paraId="45A0FF0A" w14:textId="77777777" w:rsidR="00F15319" w:rsidRPr="00E06965" w:rsidRDefault="00F15319" w:rsidP="00F15319">
      <w:pPr>
        <w:tabs>
          <w:tab w:val="left" w:pos="1701"/>
        </w:tabs>
        <w:ind w:left="993"/>
        <w:rPr>
          <w:rFonts w:eastAsia="Calibri"/>
          <w:lang w:val="fr-FR"/>
        </w:rPr>
      </w:pPr>
      <w:r w:rsidRPr="00E06965">
        <w:rPr>
          <w:rFonts w:eastAsia="Calibri"/>
          <w:lang w:val="fr-FR"/>
        </w:rPr>
        <w:t>1.2.4</w:t>
      </w:r>
      <w:r w:rsidRPr="00E06965">
        <w:rPr>
          <w:rFonts w:eastAsia="Calibri"/>
          <w:lang w:val="fr-FR"/>
        </w:rPr>
        <w:tab/>
      </w:r>
      <w:r w:rsidRPr="00E06965">
        <w:rPr>
          <w:rFonts w:eastAsia="Calibri"/>
          <w:b/>
          <w:bCs/>
          <w:lang w:val="fr-FR"/>
        </w:rPr>
        <w:t>Niveaux 1 et 9 – Numéros d'urgence</w:t>
      </w:r>
    </w:p>
    <w:p w14:paraId="4C6505D7" w14:textId="77777777" w:rsidR="00F15319" w:rsidRPr="00E06965" w:rsidRDefault="00F15319" w:rsidP="00F15319">
      <w:pPr>
        <w:spacing w:before="0"/>
        <w:ind w:left="1701"/>
        <w:rPr>
          <w:rFonts w:eastAsia="Calibri"/>
          <w:lang w:val="fr-FR"/>
        </w:rPr>
      </w:pPr>
      <w:r w:rsidRPr="00E06965">
        <w:rPr>
          <w:rFonts w:eastAsia="Calibri"/>
          <w:lang w:val="fr-FR"/>
        </w:rPr>
        <w:t xml:space="preserve">Le niveau 1 et une partie du niveau 9 sont utilisés pour les services d'urgence. Les numéros d'urgence occupent les séries de numéros 110-116, 99X et 91X. </w:t>
      </w:r>
      <w:proofErr w:type="spellStart"/>
      <w:r w:rsidRPr="00E06965">
        <w:rPr>
          <w:rFonts w:eastAsia="Calibri"/>
          <w:lang w:val="fr-FR"/>
        </w:rPr>
        <w:t>Veuillez vous</w:t>
      </w:r>
      <w:proofErr w:type="spellEnd"/>
      <w:r w:rsidRPr="00E06965">
        <w:rPr>
          <w:rFonts w:eastAsia="Calibri"/>
          <w:lang w:val="fr-FR"/>
        </w:rPr>
        <w:t xml:space="preserve"> référer au Tableau 3 ci-dessous, qui comprend une liste des fournisseurs de services d'urgence.</w:t>
      </w:r>
    </w:p>
    <w:p w14:paraId="5A9DE677" w14:textId="77777777" w:rsidR="00F15319" w:rsidRPr="00E06965" w:rsidRDefault="00F15319" w:rsidP="00F15319">
      <w:pPr>
        <w:keepNext/>
        <w:overflowPunct/>
        <w:autoSpaceDE/>
        <w:autoSpaceDN/>
        <w:adjustRightInd/>
        <w:spacing w:after="120"/>
        <w:jc w:val="center"/>
        <w:textAlignment w:val="auto"/>
        <w:rPr>
          <w:rFonts w:asciiTheme="minorHAnsi" w:eastAsia="Calibri" w:hAnsiTheme="minorHAnsi" w:cstheme="minorHAnsi"/>
          <w:i/>
          <w:iCs/>
          <w:sz w:val="18"/>
          <w:szCs w:val="18"/>
          <w:lang w:val="fr-FR"/>
        </w:rPr>
      </w:pPr>
      <w:r w:rsidRPr="00E06965">
        <w:rPr>
          <w:i/>
          <w:iCs/>
          <w:lang w:val="fr-FR"/>
        </w:rPr>
        <w:t>Tableau 3 – Numéros d'urgence assignés</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5"/>
        <w:gridCol w:w="2506"/>
      </w:tblGrid>
      <w:tr w:rsidR="00F15319" w:rsidRPr="00E06965" w14:paraId="750873DB" w14:textId="77777777" w:rsidTr="00EA1239">
        <w:trPr>
          <w:trHeight w:val="170"/>
          <w:jc w:val="center"/>
        </w:trPr>
        <w:tc>
          <w:tcPr>
            <w:tcW w:w="4015" w:type="dxa"/>
            <w:shd w:val="clear" w:color="auto" w:fill="D9E2F3"/>
          </w:tcPr>
          <w:p w14:paraId="769F4981" w14:textId="77777777" w:rsidR="00F15319" w:rsidRPr="00E06965" w:rsidRDefault="00F15319" w:rsidP="00EA1239">
            <w:pPr>
              <w:pStyle w:val="Tablehead"/>
              <w:rPr>
                <w:b w:val="0"/>
                <w:bCs w:val="0"/>
                <w:sz w:val="20"/>
                <w:szCs w:val="24"/>
              </w:rPr>
            </w:pPr>
            <w:r w:rsidRPr="00E06965">
              <w:rPr>
                <w:b w:val="0"/>
                <w:bCs w:val="0"/>
                <w:sz w:val="20"/>
                <w:szCs w:val="24"/>
              </w:rPr>
              <w:t>Fournisseur de services</w:t>
            </w:r>
          </w:p>
        </w:tc>
        <w:tc>
          <w:tcPr>
            <w:tcW w:w="2506" w:type="dxa"/>
            <w:shd w:val="clear" w:color="auto" w:fill="D9E2F3"/>
          </w:tcPr>
          <w:p w14:paraId="57D3D7BE" w14:textId="77777777" w:rsidR="00F15319" w:rsidRPr="00E06965" w:rsidRDefault="00F15319" w:rsidP="00EA1239">
            <w:pPr>
              <w:pStyle w:val="Tablehead"/>
              <w:rPr>
                <w:b w:val="0"/>
                <w:bCs w:val="0"/>
                <w:sz w:val="20"/>
                <w:szCs w:val="24"/>
              </w:rPr>
            </w:pPr>
            <w:r w:rsidRPr="00E06965">
              <w:rPr>
                <w:b w:val="0"/>
                <w:bCs w:val="0"/>
                <w:sz w:val="20"/>
                <w:szCs w:val="24"/>
              </w:rPr>
              <w:t>Numéro d'urgence</w:t>
            </w:r>
          </w:p>
        </w:tc>
      </w:tr>
      <w:tr w:rsidR="00F15319" w:rsidRPr="00E06965" w14:paraId="2631D8E2" w14:textId="77777777" w:rsidTr="00EA1239">
        <w:trPr>
          <w:trHeight w:val="170"/>
          <w:jc w:val="center"/>
        </w:trPr>
        <w:tc>
          <w:tcPr>
            <w:tcW w:w="4015" w:type="dxa"/>
          </w:tcPr>
          <w:p w14:paraId="60517E9C" w14:textId="77777777" w:rsidR="00F15319" w:rsidRPr="00E06965" w:rsidRDefault="00F15319" w:rsidP="00EA1239">
            <w:pPr>
              <w:pStyle w:val="Tabletext"/>
              <w:rPr>
                <w:b w:val="0"/>
                <w:bCs/>
                <w:sz w:val="20"/>
              </w:rPr>
            </w:pPr>
            <w:r w:rsidRPr="00E06965">
              <w:rPr>
                <w:b w:val="0"/>
                <w:bCs/>
                <w:sz w:val="20"/>
              </w:rPr>
              <w:t>Toutes les urgences</w:t>
            </w:r>
          </w:p>
        </w:tc>
        <w:tc>
          <w:tcPr>
            <w:tcW w:w="2506" w:type="dxa"/>
          </w:tcPr>
          <w:p w14:paraId="31730FCC" w14:textId="77777777" w:rsidR="00F15319" w:rsidRPr="00E06965" w:rsidRDefault="00F15319" w:rsidP="00EA1239">
            <w:pPr>
              <w:pStyle w:val="Tabletext"/>
              <w:rPr>
                <w:b w:val="0"/>
                <w:bCs/>
                <w:sz w:val="20"/>
              </w:rPr>
            </w:pPr>
            <w:r w:rsidRPr="00E06965">
              <w:rPr>
                <w:b w:val="0"/>
                <w:bCs/>
                <w:sz w:val="20"/>
              </w:rPr>
              <w:t>112</w:t>
            </w:r>
          </w:p>
        </w:tc>
      </w:tr>
      <w:tr w:rsidR="00F15319" w:rsidRPr="00E06965" w14:paraId="26780DED" w14:textId="77777777" w:rsidTr="00EA1239">
        <w:trPr>
          <w:trHeight w:val="170"/>
          <w:jc w:val="center"/>
        </w:trPr>
        <w:tc>
          <w:tcPr>
            <w:tcW w:w="4015" w:type="dxa"/>
          </w:tcPr>
          <w:p w14:paraId="615A0C6C" w14:textId="77777777" w:rsidR="00F15319" w:rsidRPr="00E06965" w:rsidRDefault="00F15319" w:rsidP="00EA1239">
            <w:pPr>
              <w:pStyle w:val="Tabletext"/>
              <w:rPr>
                <w:b w:val="0"/>
                <w:bCs/>
                <w:sz w:val="20"/>
              </w:rPr>
            </w:pPr>
            <w:r w:rsidRPr="00E06965">
              <w:rPr>
                <w:b w:val="0"/>
                <w:bCs/>
                <w:sz w:val="20"/>
              </w:rPr>
              <w:t>Ligne d'assistance aux enfants du Botswana</w:t>
            </w:r>
          </w:p>
        </w:tc>
        <w:tc>
          <w:tcPr>
            <w:tcW w:w="2506" w:type="dxa"/>
          </w:tcPr>
          <w:p w14:paraId="569B7F86" w14:textId="77777777" w:rsidR="00F15319" w:rsidRPr="00E06965" w:rsidRDefault="00F15319" w:rsidP="00EA1239">
            <w:pPr>
              <w:pStyle w:val="Tabletext"/>
              <w:rPr>
                <w:b w:val="0"/>
                <w:bCs/>
                <w:sz w:val="20"/>
              </w:rPr>
            </w:pPr>
            <w:r w:rsidRPr="00E06965">
              <w:rPr>
                <w:b w:val="0"/>
                <w:bCs/>
                <w:sz w:val="20"/>
              </w:rPr>
              <w:t>116</w:t>
            </w:r>
          </w:p>
        </w:tc>
      </w:tr>
      <w:tr w:rsidR="00F15319" w:rsidRPr="00E06965" w14:paraId="72857176" w14:textId="77777777" w:rsidTr="00EA1239">
        <w:trPr>
          <w:trHeight w:val="170"/>
          <w:jc w:val="center"/>
        </w:trPr>
        <w:tc>
          <w:tcPr>
            <w:tcW w:w="4015" w:type="dxa"/>
          </w:tcPr>
          <w:p w14:paraId="66BAF332" w14:textId="77777777" w:rsidR="00F15319" w:rsidRPr="00E06965" w:rsidRDefault="00F15319" w:rsidP="00EA1239">
            <w:pPr>
              <w:pStyle w:val="Tabletext"/>
              <w:rPr>
                <w:b w:val="0"/>
                <w:bCs/>
                <w:sz w:val="20"/>
              </w:rPr>
            </w:pPr>
            <w:r w:rsidRPr="00E06965">
              <w:rPr>
                <w:b w:val="0"/>
                <w:bCs/>
                <w:sz w:val="20"/>
              </w:rPr>
              <w:t>Assistance en cas d'urgence</w:t>
            </w:r>
          </w:p>
        </w:tc>
        <w:tc>
          <w:tcPr>
            <w:tcW w:w="2506" w:type="dxa"/>
          </w:tcPr>
          <w:p w14:paraId="2D10A48D" w14:textId="77777777" w:rsidR="00F15319" w:rsidRPr="00E06965" w:rsidRDefault="00F15319" w:rsidP="00EA1239">
            <w:pPr>
              <w:pStyle w:val="Tabletext"/>
              <w:rPr>
                <w:b w:val="0"/>
                <w:bCs/>
                <w:sz w:val="20"/>
              </w:rPr>
            </w:pPr>
            <w:r w:rsidRPr="00E06965">
              <w:rPr>
                <w:b w:val="0"/>
                <w:bCs/>
                <w:sz w:val="20"/>
              </w:rPr>
              <w:t>991</w:t>
            </w:r>
          </w:p>
        </w:tc>
      </w:tr>
      <w:tr w:rsidR="00F15319" w:rsidRPr="00E06965" w14:paraId="7E00A6B0" w14:textId="77777777" w:rsidTr="00EA1239">
        <w:trPr>
          <w:trHeight w:val="170"/>
          <w:jc w:val="center"/>
        </w:trPr>
        <w:tc>
          <w:tcPr>
            <w:tcW w:w="4015" w:type="dxa"/>
          </w:tcPr>
          <w:p w14:paraId="045EBD92" w14:textId="77777777" w:rsidR="00F15319" w:rsidRPr="00E06965" w:rsidRDefault="00F15319" w:rsidP="00EA1239">
            <w:pPr>
              <w:pStyle w:val="Tabletext"/>
              <w:rPr>
                <w:b w:val="0"/>
                <w:bCs/>
                <w:sz w:val="20"/>
              </w:rPr>
            </w:pPr>
            <w:r w:rsidRPr="00E06965">
              <w:rPr>
                <w:b w:val="0"/>
                <w:bCs/>
                <w:sz w:val="20"/>
              </w:rPr>
              <w:t>Secours médicaux internationaux</w:t>
            </w:r>
          </w:p>
        </w:tc>
        <w:tc>
          <w:tcPr>
            <w:tcW w:w="2506" w:type="dxa"/>
          </w:tcPr>
          <w:p w14:paraId="419B4DB3" w14:textId="77777777" w:rsidR="00F15319" w:rsidRPr="00E06965" w:rsidRDefault="00F15319" w:rsidP="00EA1239">
            <w:pPr>
              <w:pStyle w:val="Tabletext"/>
              <w:rPr>
                <w:b w:val="0"/>
                <w:bCs/>
                <w:sz w:val="20"/>
              </w:rPr>
            </w:pPr>
            <w:r w:rsidRPr="00E06965">
              <w:rPr>
                <w:b w:val="0"/>
                <w:bCs/>
                <w:sz w:val="20"/>
              </w:rPr>
              <w:t>992</w:t>
            </w:r>
          </w:p>
        </w:tc>
      </w:tr>
      <w:tr w:rsidR="00F15319" w:rsidRPr="00E06965" w14:paraId="100A3B1E" w14:textId="77777777" w:rsidTr="00EA1239">
        <w:trPr>
          <w:trHeight w:val="170"/>
          <w:jc w:val="center"/>
        </w:trPr>
        <w:tc>
          <w:tcPr>
            <w:tcW w:w="4015" w:type="dxa"/>
          </w:tcPr>
          <w:p w14:paraId="7A07A5E5" w14:textId="77777777" w:rsidR="00F15319" w:rsidRPr="00E06965" w:rsidRDefault="00F15319" w:rsidP="00EA1239">
            <w:pPr>
              <w:pStyle w:val="Tabletext"/>
              <w:rPr>
                <w:b w:val="0"/>
                <w:bCs/>
                <w:sz w:val="20"/>
              </w:rPr>
            </w:pPr>
            <w:r w:rsidRPr="00E06965">
              <w:rPr>
                <w:b w:val="0"/>
                <w:bCs/>
                <w:sz w:val="20"/>
              </w:rPr>
              <w:t>Premiers secours</w:t>
            </w:r>
          </w:p>
        </w:tc>
        <w:tc>
          <w:tcPr>
            <w:tcW w:w="2506" w:type="dxa"/>
          </w:tcPr>
          <w:p w14:paraId="12743B0E" w14:textId="77777777" w:rsidR="00F15319" w:rsidRPr="00E06965" w:rsidRDefault="00F15319" w:rsidP="00EA1239">
            <w:pPr>
              <w:pStyle w:val="Tabletext"/>
              <w:rPr>
                <w:b w:val="0"/>
                <w:bCs/>
                <w:sz w:val="20"/>
              </w:rPr>
            </w:pPr>
            <w:r w:rsidRPr="00E06965">
              <w:rPr>
                <w:b w:val="0"/>
                <w:bCs/>
                <w:sz w:val="20"/>
              </w:rPr>
              <w:t>993</w:t>
            </w:r>
          </w:p>
        </w:tc>
      </w:tr>
      <w:tr w:rsidR="00F15319" w:rsidRPr="00E06965" w14:paraId="68CF0445" w14:textId="77777777" w:rsidTr="00EA1239">
        <w:trPr>
          <w:trHeight w:val="170"/>
          <w:jc w:val="center"/>
        </w:trPr>
        <w:tc>
          <w:tcPr>
            <w:tcW w:w="4015" w:type="dxa"/>
          </w:tcPr>
          <w:p w14:paraId="738A95C2" w14:textId="77777777" w:rsidR="00F15319" w:rsidRPr="00E06965" w:rsidRDefault="00F15319" w:rsidP="00EA1239">
            <w:pPr>
              <w:pStyle w:val="Tabletext"/>
              <w:rPr>
                <w:b w:val="0"/>
                <w:bCs/>
                <w:sz w:val="20"/>
              </w:rPr>
            </w:pPr>
            <w:r w:rsidRPr="00E06965">
              <w:rPr>
                <w:b w:val="0"/>
                <w:bCs/>
                <w:sz w:val="20"/>
              </w:rPr>
              <w:t xml:space="preserve">Services médicaux de </w:t>
            </w:r>
            <w:proofErr w:type="spellStart"/>
            <w:r w:rsidRPr="00E06965">
              <w:rPr>
                <w:b w:val="0"/>
                <w:bCs/>
                <w:sz w:val="20"/>
              </w:rPr>
              <w:t>Boitekanelo</w:t>
            </w:r>
            <w:proofErr w:type="spellEnd"/>
          </w:p>
        </w:tc>
        <w:tc>
          <w:tcPr>
            <w:tcW w:w="2506" w:type="dxa"/>
          </w:tcPr>
          <w:p w14:paraId="26A02598" w14:textId="77777777" w:rsidR="00F15319" w:rsidRPr="00E06965" w:rsidRDefault="00F15319" w:rsidP="00EA1239">
            <w:pPr>
              <w:pStyle w:val="Tabletext"/>
              <w:rPr>
                <w:b w:val="0"/>
                <w:bCs/>
                <w:sz w:val="20"/>
              </w:rPr>
            </w:pPr>
            <w:r w:rsidRPr="00E06965">
              <w:rPr>
                <w:b w:val="0"/>
                <w:bCs/>
                <w:sz w:val="20"/>
              </w:rPr>
              <w:t>994</w:t>
            </w:r>
          </w:p>
        </w:tc>
      </w:tr>
      <w:tr w:rsidR="00F15319" w:rsidRPr="00E06965" w14:paraId="5FD7A895" w14:textId="77777777" w:rsidTr="00EA1239">
        <w:trPr>
          <w:trHeight w:val="170"/>
          <w:jc w:val="center"/>
        </w:trPr>
        <w:tc>
          <w:tcPr>
            <w:tcW w:w="4015" w:type="dxa"/>
          </w:tcPr>
          <w:p w14:paraId="68E3B2EA" w14:textId="77777777" w:rsidR="00F15319" w:rsidRPr="00E06965" w:rsidRDefault="00F15319" w:rsidP="00EA1239">
            <w:pPr>
              <w:pStyle w:val="Tabletext"/>
              <w:rPr>
                <w:b w:val="0"/>
                <w:bCs/>
                <w:sz w:val="20"/>
              </w:rPr>
            </w:pPr>
            <w:r w:rsidRPr="00E06965">
              <w:rPr>
                <w:b w:val="0"/>
                <w:bCs/>
                <w:sz w:val="20"/>
              </w:rPr>
              <w:t>Secours aériens d'Okavango</w:t>
            </w:r>
          </w:p>
        </w:tc>
        <w:tc>
          <w:tcPr>
            <w:tcW w:w="2506" w:type="dxa"/>
          </w:tcPr>
          <w:p w14:paraId="0253B1C6" w14:textId="77777777" w:rsidR="00F15319" w:rsidRPr="00E06965" w:rsidRDefault="00F15319" w:rsidP="00EA1239">
            <w:pPr>
              <w:pStyle w:val="Tabletext"/>
              <w:rPr>
                <w:b w:val="0"/>
                <w:bCs/>
                <w:sz w:val="20"/>
              </w:rPr>
            </w:pPr>
            <w:r w:rsidRPr="00E06965">
              <w:rPr>
                <w:b w:val="0"/>
                <w:bCs/>
                <w:sz w:val="20"/>
              </w:rPr>
              <w:t>995</w:t>
            </w:r>
          </w:p>
        </w:tc>
      </w:tr>
      <w:tr w:rsidR="00F15319" w:rsidRPr="00E06965" w14:paraId="090B57AA" w14:textId="77777777" w:rsidTr="00EA1239">
        <w:trPr>
          <w:trHeight w:val="170"/>
          <w:jc w:val="center"/>
        </w:trPr>
        <w:tc>
          <w:tcPr>
            <w:tcW w:w="4015" w:type="dxa"/>
          </w:tcPr>
          <w:p w14:paraId="6F6B4A0C" w14:textId="77777777" w:rsidR="00F15319" w:rsidRPr="00E06965" w:rsidRDefault="00F15319" w:rsidP="00EA1239">
            <w:pPr>
              <w:pStyle w:val="Tabletext"/>
              <w:rPr>
                <w:b w:val="0"/>
                <w:bCs/>
                <w:sz w:val="20"/>
              </w:rPr>
            </w:pPr>
            <w:r w:rsidRPr="00E06965">
              <w:rPr>
                <w:b w:val="0"/>
                <w:bCs/>
                <w:sz w:val="20"/>
              </w:rPr>
              <w:t>Pompiers</w:t>
            </w:r>
          </w:p>
        </w:tc>
        <w:tc>
          <w:tcPr>
            <w:tcW w:w="2506" w:type="dxa"/>
          </w:tcPr>
          <w:p w14:paraId="0204B11D" w14:textId="77777777" w:rsidR="00F15319" w:rsidRPr="00E06965" w:rsidRDefault="00F15319" w:rsidP="00EA1239">
            <w:pPr>
              <w:pStyle w:val="Tabletext"/>
              <w:rPr>
                <w:b w:val="0"/>
                <w:bCs/>
                <w:sz w:val="20"/>
              </w:rPr>
            </w:pPr>
            <w:r w:rsidRPr="00E06965">
              <w:rPr>
                <w:b w:val="0"/>
                <w:bCs/>
                <w:sz w:val="20"/>
              </w:rPr>
              <w:t>998</w:t>
            </w:r>
          </w:p>
        </w:tc>
      </w:tr>
      <w:tr w:rsidR="00F15319" w:rsidRPr="00E06965" w14:paraId="2A7DC955" w14:textId="77777777" w:rsidTr="00EA1239">
        <w:trPr>
          <w:trHeight w:val="170"/>
          <w:jc w:val="center"/>
        </w:trPr>
        <w:tc>
          <w:tcPr>
            <w:tcW w:w="4015" w:type="dxa"/>
          </w:tcPr>
          <w:p w14:paraId="132EDC18" w14:textId="77777777" w:rsidR="00F15319" w:rsidRPr="00E06965" w:rsidRDefault="00F15319" w:rsidP="00EA1239">
            <w:pPr>
              <w:pStyle w:val="Tabletext"/>
              <w:rPr>
                <w:b w:val="0"/>
                <w:bCs/>
                <w:sz w:val="20"/>
              </w:rPr>
            </w:pPr>
            <w:r w:rsidRPr="00E06965">
              <w:rPr>
                <w:b w:val="0"/>
                <w:bCs/>
                <w:sz w:val="20"/>
              </w:rPr>
              <w:t>Ambulance</w:t>
            </w:r>
          </w:p>
        </w:tc>
        <w:tc>
          <w:tcPr>
            <w:tcW w:w="2506" w:type="dxa"/>
          </w:tcPr>
          <w:p w14:paraId="07BE4C32" w14:textId="77777777" w:rsidR="00F15319" w:rsidRPr="00E06965" w:rsidRDefault="00F15319" w:rsidP="00EA1239">
            <w:pPr>
              <w:pStyle w:val="Tabletext"/>
              <w:rPr>
                <w:b w:val="0"/>
                <w:bCs/>
                <w:sz w:val="20"/>
              </w:rPr>
            </w:pPr>
            <w:r w:rsidRPr="00E06965">
              <w:rPr>
                <w:b w:val="0"/>
                <w:bCs/>
                <w:sz w:val="20"/>
              </w:rPr>
              <w:t>997</w:t>
            </w:r>
          </w:p>
        </w:tc>
      </w:tr>
      <w:tr w:rsidR="00F15319" w:rsidRPr="00E06965" w14:paraId="23D25C1C" w14:textId="77777777" w:rsidTr="00EA1239">
        <w:trPr>
          <w:trHeight w:val="170"/>
          <w:jc w:val="center"/>
        </w:trPr>
        <w:tc>
          <w:tcPr>
            <w:tcW w:w="4015" w:type="dxa"/>
          </w:tcPr>
          <w:p w14:paraId="36A195B0" w14:textId="77777777" w:rsidR="00F15319" w:rsidRPr="00E06965" w:rsidRDefault="00F15319" w:rsidP="00EA1239">
            <w:pPr>
              <w:pStyle w:val="Tabletext"/>
              <w:rPr>
                <w:b w:val="0"/>
                <w:bCs/>
                <w:sz w:val="20"/>
              </w:rPr>
            </w:pPr>
            <w:r w:rsidRPr="00E06965">
              <w:rPr>
                <w:b w:val="0"/>
                <w:bCs/>
                <w:sz w:val="20"/>
              </w:rPr>
              <w:t>Police</w:t>
            </w:r>
          </w:p>
        </w:tc>
        <w:tc>
          <w:tcPr>
            <w:tcW w:w="2506" w:type="dxa"/>
          </w:tcPr>
          <w:p w14:paraId="6FF84DEC" w14:textId="77777777" w:rsidR="00F15319" w:rsidRPr="00E06965" w:rsidRDefault="00F15319" w:rsidP="00EA1239">
            <w:pPr>
              <w:pStyle w:val="Tabletext"/>
              <w:rPr>
                <w:b w:val="0"/>
                <w:bCs/>
                <w:sz w:val="20"/>
              </w:rPr>
            </w:pPr>
            <w:r w:rsidRPr="00E06965">
              <w:rPr>
                <w:b w:val="0"/>
                <w:bCs/>
                <w:sz w:val="20"/>
              </w:rPr>
              <w:t>999</w:t>
            </w:r>
          </w:p>
        </w:tc>
      </w:tr>
      <w:tr w:rsidR="00F15319" w:rsidRPr="00E06965" w14:paraId="28960C48" w14:textId="77777777" w:rsidTr="00EA1239">
        <w:trPr>
          <w:trHeight w:val="170"/>
          <w:jc w:val="center"/>
        </w:trPr>
        <w:tc>
          <w:tcPr>
            <w:tcW w:w="4015" w:type="dxa"/>
          </w:tcPr>
          <w:p w14:paraId="58245DEF" w14:textId="77777777" w:rsidR="00F15319" w:rsidRPr="00E06965" w:rsidRDefault="00F15319" w:rsidP="00EA1239">
            <w:pPr>
              <w:pStyle w:val="Tabletext"/>
              <w:rPr>
                <w:b w:val="0"/>
                <w:bCs/>
                <w:sz w:val="20"/>
              </w:rPr>
            </w:pPr>
            <w:r w:rsidRPr="00E06965">
              <w:rPr>
                <w:b w:val="0"/>
                <w:bCs/>
                <w:sz w:val="20"/>
              </w:rPr>
              <w:t>Secours médicaux internationaux</w:t>
            </w:r>
          </w:p>
        </w:tc>
        <w:tc>
          <w:tcPr>
            <w:tcW w:w="2506" w:type="dxa"/>
          </w:tcPr>
          <w:p w14:paraId="063489C5" w14:textId="77777777" w:rsidR="00F15319" w:rsidRPr="00E06965" w:rsidRDefault="00F15319" w:rsidP="00EA1239">
            <w:pPr>
              <w:pStyle w:val="Tabletext"/>
              <w:rPr>
                <w:b w:val="0"/>
                <w:bCs/>
                <w:sz w:val="20"/>
              </w:rPr>
            </w:pPr>
            <w:r w:rsidRPr="00E06965">
              <w:rPr>
                <w:b w:val="0"/>
                <w:bCs/>
                <w:sz w:val="20"/>
              </w:rPr>
              <w:t>911</w:t>
            </w:r>
          </w:p>
        </w:tc>
      </w:tr>
      <w:tr w:rsidR="00F15319" w:rsidRPr="00E06965" w14:paraId="29485058" w14:textId="77777777" w:rsidTr="00EA1239">
        <w:trPr>
          <w:trHeight w:val="170"/>
          <w:jc w:val="center"/>
        </w:trPr>
        <w:tc>
          <w:tcPr>
            <w:tcW w:w="4015" w:type="dxa"/>
          </w:tcPr>
          <w:p w14:paraId="1F61E519" w14:textId="77777777" w:rsidR="00F15319" w:rsidRPr="00E06965" w:rsidRDefault="00F15319" w:rsidP="00EA1239">
            <w:pPr>
              <w:pStyle w:val="Tabletext"/>
              <w:rPr>
                <w:b w:val="0"/>
                <w:bCs/>
                <w:sz w:val="20"/>
              </w:rPr>
            </w:pPr>
            <w:r w:rsidRPr="00E06965">
              <w:rPr>
                <w:b w:val="0"/>
                <w:bCs/>
                <w:sz w:val="20"/>
              </w:rPr>
              <w:t xml:space="preserve">Service </w:t>
            </w:r>
            <w:proofErr w:type="spellStart"/>
            <w:r w:rsidRPr="00E06965">
              <w:rPr>
                <w:b w:val="0"/>
                <w:bCs/>
                <w:sz w:val="20"/>
              </w:rPr>
              <w:t>Medflex</w:t>
            </w:r>
            <w:proofErr w:type="spellEnd"/>
          </w:p>
        </w:tc>
        <w:tc>
          <w:tcPr>
            <w:tcW w:w="2506" w:type="dxa"/>
          </w:tcPr>
          <w:p w14:paraId="099EB9BD" w14:textId="77777777" w:rsidR="00F15319" w:rsidRPr="00E06965" w:rsidRDefault="00F15319" w:rsidP="00EA1239">
            <w:pPr>
              <w:pStyle w:val="Tabletext"/>
              <w:rPr>
                <w:b w:val="0"/>
                <w:bCs/>
                <w:sz w:val="20"/>
              </w:rPr>
            </w:pPr>
            <w:r w:rsidRPr="00E06965">
              <w:rPr>
                <w:b w:val="0"/>
                <w:bCs/>
                <w:sz w:val="20"/>
              </w:rPr>
              <w:t>914</w:t>
            </w:r>
          </w:p>
        </w:tc>
      </w:tr>
      <w:tr w:rsidR="00F15319" w:rsidRPr="00E06965" w14:paraId="19FF64AB" w14:textId="77777777" w:rsidTr="00EA1239">
        <w:trPr>
          <w:trHeight w:val="170"/>
          <w:jc w:val="center"/>
        </w:trPr>
        <w:tc>
          <w:tcPr>
            <w:tcW w:w="4015" w:type="dxa"/>
          </w:tcPr>
          <w:p w14:paraId="563EFAC9" w14:textId="77777777" w:rsidR="00F15319" w:rsidRPr="00E06965" w:rsidRDefault="00F15319" w:rsidP="00EA1239">
            <w:pPr>
              <w:pStyle w:val="Tabletext"/>
              <w:rPr>
                <w:b w:val="0"/>
                <w:bCs/>
                <w:sz w:val="20"/>
              </w:rPr>
            </w:pPr>
            <w:r w:rsidRPr="00E06965">
              <w:rPr>
                <w:b w:val="0"/>
                <w:bCs/>
                <w:sz w:val="20"/>
              </w:rPr>
              <w:t>Secours aériens</w:t>
            </w:r>
          </w:p>
        </w:tc>
        <w:tc>
          <w:tcPr>
            <w:tcW w:w="2506" w:type="dxa"/>
          </w:tcPr>
          <w:p w14:paraId="4927E169" w14:textId="77777777" w:rsidR="00F15319" w:rsidRPr="00E06965" w:rsidRDefault="00F15319" w:rsidP="00EA1239">
            <w:pPr>
              <w:pStyle w:val="Tabletext"/>
              <w:rPr>
                <w:b w:val="0"/>
                <w:bCs/>
                <w:sz w:val="20"/>
              </w:rPr>
            </w:pPr>
            <w:r w:rsidRPr="00E06965">
              <w:rPr>
                <w:b w:val="0"/>
                <w:bCs/>
                <w:sz w:val="20"/>
              </w:rPr>
              <w:t>929</w:t>
            </w:r>
          </w:p>
        </w:tc>
      </w:tr>
      <w:tr w:rsidR="00F15319" w:rsidRPr="00E06965" w14:paraId="110CAA74" w14:textId="77777777" w:rsidTr="00EA1239">
        <w:trPr>
          <w:trHeight w:val="170"/>
          <w:jc w:val="center"/>
        </w:trPr>
        <w:tc>
          <w:tcPr>
            <w:tcW w:w="4015" w:type="dxa"/>
          </w:tcPr>
          <w:p w14:paraId="75C5C0B2" w14:textId="77777777" w:rsidR="00F15319" w:rsidRPr="00E06965" w:rsidRDefault="00F15319" w:rsidP="00EA1239">
            <w:pPr>
              <w:pStyle w:val="Tabletext"/>
              <w:rPr>
                <w:b w:val="0"/>
                <w:bCs/>
                <w:sz w:val="20"/>
              </w:rPr>
            </w:pPr>
            <w:proofErr w:type="spellStart"/>
            <w:r w:rsidRPr="00E06965">
              <w:rPr>
                <w:b w:val="0"/>
                <w:bCs/>
                <w:sz w:val="20"/>
              </w:rPr>
              <w:t>Assisted</w:t>
            </w:r>
            <w:proofErr w:type="spellEnd"/>
            <w:r w:rsidRPr="00E06965">
              <w:rPr>
                <w:b w:val="0"/>
                <w:bCs/>
                <w:sz w:val="20"/>
              </w:rPr>
              <w:t xml:space="preserve"> Living Solutions (propriétaire) Limited</w:t>
            </w:r>
          </w:p>
        </w:tc>
        <w:tc>
          <w:tcPr>
            <w:tcW w:w="2506" w:type="dxa"/>
          </w:tcPr>
          <w:p w14:paraId="3E7E5EEE" w14:textId="77777777" w:rsidR="00F15319" w:rsidRPr="00E06965" w:rsidRDefault="00F15319" w:rsidP="00EA1239">
            <w:pPr>
              <w:pStyle w:val="Tabletext"/>
              <w:rPr>
                <w:b w:val="0"/>
                <w:bCs/>
                <w:sz w:val="20"/>
              </w:rPr>
            </w:pPr>
            <w:r w:rsidRPr="00E06965">
              <w:rPr>
                <w:b w:val="0"/>
                <w:bCs/>
                <w:sz w:val="20"/>
              </w:rPr>
              <w:t>990</w:t>
            </w:r>
          </w:p>
        </w:tc>
      </w:tr>
      <w:tr w:rsidR="00F15319" w:rsidRPr="00E06965" w14:paraId="10885783" w14:textId="77777777" w:rsidTr="00EA1239">
        <w:trPr>
          <w:trHeight w:val="170"/>
          <w:jc w:val="center"/>
        </w:trPr>
        <w:tc>
          <w:tcPr>
            <w:tcW w:w="4015" w:type="dxa"/>
          </w:tcPr>
          <w:p w14:paraId="2DF3DD63" w14:textId="77777777" w:rsidR="00F15319" w:rsidRPr="00E06965" w:rsidRDefault="00F15319" w:rsidP="00EA1239">
            <w:pPr>
              <w:pStyle w:val="Tabletext"/>
              <w:rPr>
                <w:b w:val="0"/>
                <w:bCs/>
                <w:sz w:val="20"/>
              </w:rPr>
            </w:pPr>
            <w:r w:rsidRPr="00E06965">
              <w:rPr>
                <w:b w:val="0"/>
                <w:bCs/>
                <w:sz w:val="20"/>
              </w:rPr>
              <w:t>Angels – Service de secours médical</w:t>
            </w:r>
          </w:p>
        </w:tc>
        <w:tc>
          <w:tcPr>
            <w:tcW w:w="2506" w:type="dxa"/>
          </w:tcPr>
          <w:p w14:paraId="7F80F01C" w14:textId="77777777" w:rsidR="00F15319" w:rsidRPr="00E06965" w:rsidRDefault="00F15319" w:rsidP="00EA1239">
            <w:pPr>
              <w:pStyle w:val="Tabletext"/>
              <w:rPr>
                <w:b w:val="0"/>
                <w:bCs/>
                <w:sz w:val="20"/>
              </w:rPr>
            </w:pPr>
            <w:r w:rsidRPr="00E06965">
              <w:rPr>
                <w:b w:val="0"/>
                <w:bCs/>
                <w:sz w:val="20"/>
              </w:rPr>
              <w:t>910</w:t>
            </w:r>
          </w:p>
        </w:tc>
      </w:tr>
    </w:tbl>
    <w:bookmarkEnd w:id="553"/>
    <w:p w14:paraId="59920173" w14:textId="77777777" w:rsidR="00F15319" w:rsidRPr="00E06965" w:rsidRDefault="00F15319" w:rsidP="00F15319">
      <w:pPr>
        <w:tabs>
          <w:tab w:val="left" w:pos="1701"/>
        </w:tabs>
        <w:spacing w:before="240"/>
        <w:ind w:left="992"/>
        <w:rPr>
          <w:rFonts w:eastAsia="Calibri"/>
          <w:lang w:val="fr-FR"/>
        </w:rPr>
      </w:pPr>
      <w:r w:rsidRPr="00E06965">
        <w:rPr>
          <w:lang w:val="fr-FR"/>
        </w:rPr>
        <w:t>1.2.5</w:t>
      </w:r>
      <w:r w:rsidRPr="00E06965">
        <w:rPr>
          <w:lang w:val="fr-FR"/>
        </w:rPr>
        <w:tab/>
      </w:r>
      <w:r w:rsidRPr="00E06965">
        <w:rPr>
          <w:b/>
          <w:bCs/>
          <w:lang w:val="fr-FR"/>
        </w:rPr>
        <w:t>Services kiosque</w:t>
      </w:r>
    </w:p>
    <w:p w14:paraId="514E6FD8" w14:textId="77777777" w:rsidR="00F15319" w:rsidRPr="00E06965" w:rsidRDefault="00F15319" w:rsidP="00F15319">
      <w:pPr>
        <w:spacing w:before="0" w:after="120"/>
        <w:ind w:left="1701"/>
        <w:rPr>
          <w:rFonts w:eastAsia="Calibri"/>
          <w:lang w:val="fr-FR"/>
        </w:rPr>
      </w:pPr>
      <w:r w:rsidRPr="00E06965">
        <w:rPr>
          <w:lang w:val="fr-FR"/>
        </w:rPr>
        <w:t>Les services kiosque (PRS) du niveau 09 restent inutilisés et réservés.</w:t>
      </w:r>
    </w:p>
    <w:p w14:paraId="49258DDB" w14:textId="77777777" w:rsidR="00F15319" w:rsidRPr="00E06965" w:rsidRDefault="00F15319" w:rsidP="00F15319">
      <w:pPr>
        <w:tabs>
          <w:tab w:val="left" w:pos="993"/>
        </w:tabs>
        <w:overflowPunct/>
        <w:autoSpaceDE/>
        <w:autoSpaceDN/>
        <w:adjustRightInd/>
        <w:spacing w:before="0"/>
        <w:ind w:left="426"/>
        <w:contextualSpacing/>
        <w:textAlignment w:val="auto"/>
        <w:rPr>
          <w:b/>
          <w:bCs/>
          <w:lang w:val="fr-FR"/>
        </w:rPr>
      </w:pPr>
      <w:r w:rsidRPr="00E06965">
        <w:rPr>
          <w:b/>
          <w:bCs/>
          <w:lang w:val="fr-FR"/>
        </w:rPr>
        <w:lastRenderedPageBreak/>
        <w:t>1.3</w:t>
      </w:r>
      <w:r w:rsidRPr="00E06965">
        <w:rPr>
          <w:b/>
          <w:bCs/>
          <w:lang w:val="fr-FR"/>
        </w:rPr>
        <w:tab/>
        <w:t>Numéros fixes</w:t>
      </w:r>
    </w:p>
    <w:p w14:paraId="40BFE2F9" w14:textId="77777777" w:rsidR="00F15319" w:rsidRPr="00E06965" w:rsidRDefault="00F15319" w:rsidP="00F15319">
      <w:pPr>
        <w:tabs>
          <w:tab w:val="left" w:pos="1701"/>
        </w:tabs>
        <w:ind w:left="993"/>
        <w:rPr>
          <w:rFonts w:eastAsia="Calibri"/>
          <w:lang w:val="fr-FR"/>
        </w:rPr>
      </w:pPr>
      <w:r w:rsidRPr="00E06965">
        <w:rPr>
          <w:rFonts w:eastAsia="Calibri"/>
          <w:lang w:val="fr-FR"/>
        </w:rPr>
        <w:t>1.3.1</w:t>
      </w:r>
      <w:r w:rsidRPr="00E06965">
        <w:rPr>
          <w:rFonts w:eastAsia="Calibri"/>
          <w:lang w:val="fr-FR"/>
        </w:rPr>
        <w:tab/>
      </w:r>
      <w:r w:rsidRPr="00E06965">
        <w:rPr>
          <w:rFonts w:eastAsia="Calibri"/>
          <w:b/>
          <w:bCs/>
          <w:lang w:val="fr-FR"/>
        </w:rPr>
        <w:t>Niveaux 2 à 6 – Numéros fixes</w:t>
      </w:r>
    </w:p>
    <w:p w14:paraId="1C735130" w14:textId="77777777" w:rsidR="00F15319" w:rsidRPr="00E06965" w:rsidRDefault="00F15319" w:rsidP="00F15319">
      <w:pPr>
        <w:spacing w:before="0"/>
        <w:ind w:left="1701"/>
        <w:rPr>
          <w:rFonts w:eastAsia="Calibri"/>
          <w:lang w:val="fr-FR"/>
        </w:rPr>
      </w:pPr>
      <w:r w:rsidRPr="00E06965">
        <w:rPr>
          <w:rFonts w:eastAsia="Calibri"/>
          <w:lang w:val="fr-FR"/>
        </w:rPr>
        <w:t xml:space="preserve">Les niveaux 2 à 6 correspondent aux numéros géographiques à sept (7) chiffres qui occupent la série de numéros allant de 2XX XXXX à 6XX XXXX, respectivement, en vue de fournir des services de téléphonie fixe. </w:t>
      </w:r>
      <w:proofErr w:type="spellStart"/>
      <w:r w:rsidRPr="00E06965">
        <w:rPr>
          <w:rFonts w:eastAsia="Calibri"/>
          <w:lang w:val="fr-FR"/>
        </w:rPr>
        <w:t>Veuillez vous</w:t>
      </w:r>
      <w:proofErr w:type="spellEnd"/>
      <w:r w:rsidRPr="00E06965">
        <w:rPr>
          <w:rFonts w:eastAsia="Calibri"/>
          <w:lang w:val="fr-FR"/>
        </w:rPr>
        <w:t xml:space="preserve"> référer au </w:t>
      </w:r>
      <w:r w:rsidRPr="00144ADB">
        <w:rPr>
          <w:rFonts w:eastAsia="Calibri"/>
          <w:lang w:val="fr-FR"/>
        </w:rPr>
        <w:t>Tableau 4</w:t>
      </w:r>
      <w:r w:rsidRPr="00E06965">
        <w:rPr>
          <w:rFonts w:eastAsia="Calibri"/>
          <w:lang w:val="fr-FR"/>
        </w:rPr>
        <w:t xml:space="preserve"> ci-dessous.</w:t>
      </w:r>
    </w:p>
    <w:p w14:paraId="0EFE530A" w14:textId="77777777" w:rsidR="00F15319" w:rsidRPr="00E06965" w:rsidRDefault="00F15319" w:rsidP="00F15319">
      <w:pPr>
        <w:keepNext/>
        <w:widowControl w:val="0"/>
        <w:overflowPunct/>
        <w:spacing w:before="240" w:after="120"/>
        <w:jc w:val="center"/>
        <w:textAlignment w:val="auto"/>
        <w:rPr>
          <w:rFonts w:eastAsia="Calibri"/>
          <w:i/>
          <w:iCs/>
          <w:sz w:val="18"/>
          <w:szCs w:val="18"/>
          <w:lang w:val="fr-FR"/>
        </w:rPr>
      </w:pPr>
      <w:r w:rsidRPr="00E06965">
        <w:rPr>
          <w:i/>
          <w:iCs/>
          <w:lang w:val="fr-FR"/>
        </w:rPr>
        <w:t>Tableau 4</w:t>
      </w:r>
      <w:r w:rsidRPr="00E06965">
        <w:rPr>
          <w:lang w:val="fr-FR"/>
        </w:rPr>
        <w:t xml:space="preserve"> </w:t>
      </w:r>
      <w:r w:rsidRPr="00E06965">
        <w:rPr>
          <w:i/>
          <w:iCs/>
          <w:lang w:val="fr-FR"/>
        </w:rPr>
        <w:t>– Numéros fixes selon la zone géographique</w:t>
      </w:r>
    </w:p>
    <w:tbl>
      <w:tblPr>
        <w:tblW w:w="9072" w:type="dxa"/>
        <w:jc w:val="center"/>
        <w:tblLayout w:type="fixed"/>
        <w:tblLook w:val="0000" w:firstRow="0" w:lastRow="0" w:firstColumn="0" w:lastColumn="0" w:noHBand="0" w:noVBand="0"/>
      </w:tblPr>
      <w:tblGrid>
        <w:gridCol w:w="4111"/>
        <w:gridCol w:w="2835"/>
        <w:gridCol w:w="2126"/>
      </w:tblGrid>
      <w:tr w:rsidR="00F15319" w:rsidRPr="00E06965" w14:paraId="3696F346" w14:textId="77777777" w:rsidTr="00EA1239">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D9E2F3"/>
            <w:noWrap/>
          </w:tcPr>
          <w:p w14:paraId="4DC46DBD" w14:textId="77777777" w:rsidR="00F15319" w:rsidRPr="00E06965" w:rsidRDefault="00F15319" w:rsidP="00EA1239">
            <w:pPr>
              <w:pStyle w:val="Tablehead"/>
              <w:rPr>
                <w:b w:val="0"/>
                <w:bCs w:val="0"/>
                <w:sz w:val="20"/>
                <w:szCs w:val="24"/>
              </w:rPr>
            </w:pPr>
            <w:r w:rsidRPr="00E06965">
              <w:rPr>
                <w:b w:val="0"/>
                <w:bCs w:val="0"/>
                <w:sz w:val="20"/>
                <w:szCs w:val="24"/>
              </w:rPr>
              <w:t>Zone géographique</w:t>
            </w:r>
          </w:p>
        </w:tc>
        <w:tc>
          <w:tcPr>
            <w:tcW w:w="2835" w:type="dxa"/>
            <w:tcBorders>
              <w:top w:val="single" w:sz="4" w:space="0" w:color="auto"/>
              <w:left w:val="nil"/>
              <w:bottom w:val="single" w:sz="4" w:space="0" w:color="auto"/>
              <w:right w:val="single" w:sz="4" w:space="0" w:color="auto"/>
            </w:tcBorders>
            <w:shd w:val="clear" w:color="auto" w:fill="D9E2F3"/>
          </w:tcPr>
          <w:p w14:paraId="03B2D3F7" w14:textId="77777777" w:rsidR="00F15319" w:rsidRPr="00E06965" w:rsidRDefault="00F15319" w:rsidP="00EA1239">
            <w:pPr>
              <w:pStyle w:val="Tablehead"/>
              <w:rPr>
                <w:b w:val="0"/>
                <w:bCs w:val="0"/>
                <w:sz w:val="20"/>
                <w:szCs w:val="24"/>
              </w:rPr>
            </w:pPr>
            <w:r w:rsidRPr="00E06965">
              <w:rPr>
                <w:b w:val="0"/>
                <w:bCs w:val="0"/>
                <w:sz w:val="20"/>
                <w:szCs w:val="24"/>
              </w:rPr>
              <w:t>Série de numéros</w:t>
            </w:r>
          </w:p>
        </w:tc>
        <w:tc>
          <w:tcPr>
            <w:tcW w:w="2126" w:type="dxa"/>
            <w:tcBorders>
              <w:top w:val="single" w:sz="4" w:space="0" w:color="auto"/>
              <w:left w:val="nil"/>
              <w:bottom w:val="single" w:sz="4" w:space="0" w:color="auto"/>
              <w:right w:val="single" w:sz="4" w:space="0" w:color="auto"/>
            </w:tcBorders>
            <w:shd w:val="clear" w:color="auto" w:fill="D9E2F3"/>
          </w:tcPr>
          <w:p w14:paraId="7E7A5835" w14:textId="77777777" w:rsidR="00F15319" w:rsidRPr="00E06965" w:rsidRDefault="00F15319" w:rsidP="00EA1239">
            <w:pPr>
              <w:pStyle w:val="Tablehead"/>
              <w:rPr>
                <w:b w:val="0"/>
                <w:bCs w:val="0"/>
                <w:sz w:val="20"/>
                <w:szCs w:val="24"/>
              </w:rPr>
            </w:pPr>
            <w:r w:rsidRPr="00E06965">
              <w:rPr>
                <w:b w:val="0"/>
                <w:bCs w:val="0"/>
                <w:sz w:val="20"/>
                <w:szCs w:val="24"/>
              </w:rPr>
              <w:t>Zone</w:t>
            </w:r>
          </w:p>
        </w:tc>
      </w:tr>
      <w:tr w:rsidR="00F15319" w:rsidRPr="00E06965" w14:paraId="357DCFF7" w14:textId="77777777" w:rsidTr="00EA1239">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57FF8E62" w14:textId="77777777" w:rsidR="00F15319" w:rsidRPr="00E06965" w:rsidRDefault="00F15319" w:rsidP="00EA1239">
            <w:pPr>
              <w:pStyle w:val="Tabletext"/>
              <w:rPr>
                <w:b w:val="0"/>
                <w:bCs/>
                <w:sz w:val="20"/>
              </w:rPr>
            </w:pPr>
            <w:r w:rsidRPr="00E06965">
              <w:rPr>
                <w:b w:val="0"/>
                <w:bCs/>
                <w:sz w:val="20"/>
              </w:rPr>
              <w:t>Zone de Francistown</w:t>
            </w:r>
          </w:p>
        </w:tc>
        <w:tc>
          <w:tcPr>
            <w:tcW w:w="2835" w:type="dxa"/>
            <w:tcBorders>
              <w:top w:val="single" w:sz="4" w:space="0" w:color="auto"/>
              <w:left w:val="nil"/>
              <w:bottom w:val="single" w:sz="4" w:space="0" w:color="auto"/>
              <w:right w:val="single" w:sz="4" w:space="0" w:color="auto"/>
            </w:tcBorders>
          </w:tcPr>
          <w:p w14:paraId="02062A29" w14:textId="77777777" w:rsidR="00F15319" w:rsidRPr="00E06965" w:rsidRDefault="00F15319" w:rsidP="00EA1239">
            <w:pPr>
              <w:pStyle w:val="Tabletext"/>
              <w:rPr>
                <w:b w:val="0"/>
                <w:bCs/>
                <w:sz w:val="20"/>
              </w:rPr>
            </w:pPr>
            <w:r w:rsidRPr="00E06965">
              <w:rPr>
                <w:b w:val="0"/>
                <w:bCs/>
                <w:sz w:val="20"/>
              </w:rPr>
              <w:t>23X XXXX – 24X XXXX</w:t>
            </w:r>
          </w:p>
        </w:tc>
        <w:tc>
          <w:tcPr>
            <w:tcW w:w="2126" w:type="dxa"/>
            <w:tcBorders>
              <w:top w:val="single" w:sz="4" w:space="0" w:color="auto"/>
              <w:left w:val="nil"/>
              <w:bottom w:val="single" w:sz="4" w:space="0" w:color="auto"/>
              <w:right w:val="single" w:sz="4" w:space="0" w:color="auto"/>
            </w:tcBorders>
          </w:tcPr>
          <w:p w14:paraId="418C113B" w14:textId="77777777" w:rsidR="00F15319" w:rsidRPr="00E06965" w:rsidRDefault="00F15319" w:rsidP="00EA1239">
            <w:pPr>
              <w:pStyle w:val="Tabletext"/>
              <w:jc w:val="center"/>
              <w:rPr>
                <w:b w:val="0"/>
                <w:bCs/>
                <w:sz w:val="20"/>
              </w:rPr>
            </w:pPr>
            <w:r w:rsidRPr="00E06965">
              <w:rPr>
                <w:b w:val="0"/>
                <w:bCs/>
                <w:sz w:val="20"/>
              </w:rPr>
              <w:t>4</w:t>
            </w:r>
          </w:p>
        </w:tc>
      </w:tr>
      <w:tr w:rsidR="00F15319" w:rsidRPr="00E06965" w14:paraId="6EC86E9D" w14:textId="77777777" w:rsidTr="00EA1239">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36A004CF" w14:textId="77777777" w:rsidR="00F15319" w:rsidRPr="00E06965" w:rsidRDefault="00F15319" w:rsidP="00EA1239">
            <w:pPr>
              <w:pStyle w:val="Tabletext"/>
              <w:rPr>
                <w:b w:val="0"/>
                <w:bCs/>
                <w:sz w:val="20"/>
              </w:rPr>
            </w:pPr>
            <w:r w:rsidRPr="00E06965">
              <w:rPr>
                <w:b w:val="0"/>
                <w:bCs/>
                <w:sz w:val="20"/>
              </w:rPr>
              <w:t>Zone de Selebi-Phikwe</w:t>
            </w:r>
          </w:p>
        </w:tc>
        <w:tc>
          <w:tcPr>
            <w:tcW w:w="2835" w:type="dxa"/>
            <w:tcBorders>
              <w:top w:val="single" w:sz="4" w:space="0" w:color="auto"/>
              <w:left w:val="nil"/>
              <w:bottom w:val="single" w:sz="4" w:space="0" w:color="auto"/>
              <w:right w:val="single" w:sz="4" w:space="0" w:color="auto"/>
            </w:tcBorders>
          </w:tcPr>
          <w:p w14:paraId="33E53704" w14:textId="77777777" w:rsidR="00F15319" w:rsidRPr="00E06965" w:rsidRDefault="00F15319" w:rsidP="00EA1239">
            <w:pPr>
              <w:pStyle w:val="Tabletext"/>
              <w:rPr>
                <w:b w:val="0"/>
                <w:bCs/>
                <w:sz w:val="20"/>
              </w:rPr>
            </w:pPr>
            <w:r w:rsidRPr="00E06965">
              <w:rPr>
                <w:b w:val="0"/>
                <w:bCs/>
                <w:sz w:val="20"/>
              </w:rPr>
              <w:t>25X XXXX – 26X XXXX</w:t>
            </w:r>
          </w:p>
        </w:tc>
        <w:tc>
          <w:tcPr>
            <w:tcW w:w="2126" w:type="dxa"/>
            <w:tcBorders>
              <w:top w:val="single" w:sz="4" w:space="0" w:color="auto"/>
              <w:left w:val="nil"/>
              <w:bottom w:val="single" w:sz="4" w:space="0" w:color="auto"/>
              <w:right w:val="single" w:sz="4" w:space="0" w:color="auto"/>
            </w:tcBorders>
          </w:tcPr>
          <w:p w14:paraId="7B7C68AB" w14:textId="77777777" w:rsidR="00F15319" w:rsidRPr="00E06965" w:rsidRDefault="00F15319" w:rsidP="00EA1239">
            <w:pPr>
              <w:pStyle w:val="Tabletext"/>
              <w:jc w:val="center"/>
              <w:rPr>
                <w:b w:val="0"/>
                <w:bCs/>
                <w:sz w:val="20"/>
              </w:rPr>
            </w:pPr>
            <w:r w:rsidRPr="00E06965">
              <w:rPr>
                <w:b w:val="0"/>
                <w:bCs/>
                <w:sz w:val="20"/>
              </w:rPr>
              <w:t>4</w:t>
            </w:r>
          </w:p>
        </w:tc>
      </w:tr>
      <w:tr w:rsidR="00F15319" w:rsidRPr="00E06965" w14:paraId="4E24448C" w14:textId="77777777" w:rsidTr="00EA1239">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1A487F0A" w14:textId="77777777" w:rsidR="00F15319" w:rsidRPr="00E06965" w:rsidRDefault="00F15319" w:rsidP="00EA1239">
            <w:pPr>
              <w:pStyle w:val="Tabletext"/>
              <w:rPr>
                <w:b w:val="0"/>
                <w:bCs/>
                <w:sz w:val="20"/>
              </w:rPr>
            </w:pPr>
            <w:r w:rsidRPr="00E06965">
              <w:rPr>
                <w:b w:val="0"/>
                <w:bCs/>
                <w:sz w:val="20"/>
              </w:rPr>
              <w:t xml:space="preserve">Zone de </w:t>
            </w:r>
            <w:proofErr w:type="spellStart"/>
            <w:r w:rsidRPr="00E06965">
              <w:rPr>
                <w:b w:val="0"/>
                <w:bCs/>
                <w:sz w:val="20"/>
              </w:rPr>
              <w:t>Letlhakane</w:t>
            </w:r>
            <w:proofErr w:type="spellEnd"/>
            <w:r w:rsidRPr="00E06965">
              <w:rPr>
                <w:b w:val="0"/>
                <w:bCs/>
                <w:sz w:val="20"/>
              </w:rPr>
              <w:t>/</w:t>
            </w:r>
            <w:proofErr w:type="spellStart"/>
            <w:r w:rsidRPr="00E06965">
              <w:rPr>
                <w:b w:val="0"/>
                <w:bCs/>
                <w:sz w:val="20"/>
              </w:rPr>
              <w:t>Orapa</w:t>
            </w:r>
            <w:proofErr w:type="spellEnd"/>
          </w:p>
        </w:tc>
        <w:tc>
          <w:tcPr>
            <w:tcW w:w="2835" w:type="dxa"/>
            <w:tcBorders>
              <w:top w:val="single" w:sz="4" w:space="0" w:color="auto"/>
              <w:left w:val="nil"/>
              <w:bottom w:val="single" w:sz="4" w:space="0" w:color="auto"/>
              <w:right w:val="single" w:sz="4" w:space="0" w:color="auto"/>
            </w:tcBorders>
          </w:tcPr>
          <w:p w14:paraId="6A3E5BCD" w14:textId="77777777" w:rsidR="00F15319" w:rsidRPr="00E06965" w:rsidRDefault="00F15319" w:rsidP="00EA1239">
            <w:pPr>
              <w:pStyle w:val="Tabletext"/>
              <w:rPr>
                <w:b w:val="0"/>
                <w:bCs/>
                <w:sz w:val="20"/>
              </w:rPr>
            </w:pPr>
            <w:r w:rsidRPr="00E06965">
              <w:rPr>
                <w:b w:val="0"/>
                <w:bCs/>
                <w:sz w:val="20"/>
              </w:rPr>
              <w:t>275</w:t>
            </w:r>
            <w:r>
              <w:rPr>
                <w:b w:val="0"/>
                <w:bCs/>
                <w:sz w:val="20"/>
              </w:rPr>
              <w:t xml:space="preserve"> </w:t>
            </w:r>
            <w:r w:rsidRPr="00E06965">
              <w:rPr>
                <w:b w:val="0"/>
                <w:bCs/>
                <w:sz w:val="20"/>
              </w:rPr>
              <w:t>XXXX – 29X XXXX</w:t>
            </w:r>
          </w:p>
        </w:tc>
        <w:tc>
          <w:tcPr>
            <w:tcW w:w="2126" w:type="dxa"/>
            <w:tcBorders>
              <w:top w:val="single" w:sz="4" w:space="0" w:color="auto"/>
              <w:left w:val="nil"/>
              <w:bottom w:val="single" w:sz="4" w:space="0" w:color="auto"/>
              <w:right w:val="single" w:sz="4" w:space="0" w:color="auto"/>
            </w:tcBorders>
          </w:tcPr>
          <w:p w14:paraId="7554B803" w14:textId="77777777" w:rsidR="00F15319" w:rsidRPr="00E06965" w:rsidRDefault="00F15319" w:rsidP="00EA1239">
            <w:pPr>
              <w:pStyle w:val="Tabletext"/>
              <w:jc w:val="center"/>
              <w:rPr>
                <w:b w:val="0"/>
                <w:bCs/>
                <w:sz w:val="20"/>
              </w:rPr>
            </w:pPr>
            <w:r w:rsidRPr="00E06965">
              <w:rPr>
                <w:b w:val="0"/>
                <w:bCs/>
                <w:sz w:val="20"/>
              </w:rPr>
              <w:t>4</w:t>
            </w:r>
          </w:p>
        </w:tc>
      </w:tr>
      <w:tr w:rsidR="00F15319" w:rsidRPr="00E06965" w14:paraId="4BE18CEC" w14:textId="77777777" w:rsidTr="00EA1239">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06699A1" w14:textId="77777777" w:rsidR="00F15319" w:rsidRPr="00E06965" w:rsidRDefault="00F15319" w:rsidP="00EA1239">
            <w:pPr>
              <w:pStyle w:val="Tabletext"/>
              <w:rPr>
                <w:b w:val="0"/>
                <w:bCs/>
                <w:sz w:val="20"/>
              </w:rPr>
            </w:pPr>
            <w:r w:rsidRPr="00E06965">
              <w:rPr>
                <w:b w:val="0"/>
                <w:bCs/>
                <w:sz w:val="20"/>
              </w:rPr>
              <w:t>Zone de Gaborone</w:t>
            </w:r>
          </w:p>
        </w:tc>
        <w:tc>
          <w:tcPr>
            <w:tcW w:w="2835" w:type="dxa"/>
            <w:tcBorders>
              <w:top w:val="single" w:sz="4" w:space="0" w:color="auto"/>
              <w:left w:val="nil"/>
              <w:bottom w:val="single" w:sz="4" w:space="0" w:color="auto"/>
              <w:right w:val="single" w:sz="4" w:space="0" w:color="auto"/>
            </w:tcBorders>
          </w:tcPr>
          <w:p w14:paraId="5B20AF78" w14:textId="77777777" w:rsidR="00F15319" w:rsidRPr="00E06965" w:rsidRDefault="00F15319" w:rsidP="00EA1239">
            <w:pPr>
              <w:pStyle w:val="Tabletext"/>
              <w:rPr>
                <w:b w:val="0"/>
                <w:bCs/>
                <w:sz w:val="20"/>
              </w:rPr>
            </w:pPr>
            <w:r w:rsidRPr="00E06965">
              <w:rPr>
                <w:b w:val="0"/>
                <w:bCs/>
                <w:sz w:val="20"/>
              </w:rPr>
              <w:t>3XX XXXX</w:t>
            </w:r>
          </w:p>
        </w:tc>
        <w:tc>
          <w:tcPr>
            <w:tcW w:w="2126" w:type="dxa"/>
            <w:tcBorders>
              <w:top w:val="single" w:sz="4" w:space="0" w:color="auto"/>
              <w:left w:val="nil"/>
              <w:bottom w:val="single" w:sz="4" w:space="0" w:color="auto"/>
              <w:right w:val="single" w:sz="4" w:space="0" w:color="auto"/>
            </w:tcBorders>
          </w:tcPr>
          <w:p w14:paraId="0FF883B6" w14:textId="77777777" w:rsidR="00F15319" w:rsidRPr="00E06965" w:rsidRDefault="00F15319" w:rsidP="00EA1239">
            <w:pPr>
              <w:pStyle w:val="Tabletext"/>
              <w:jc w:val="center"/>
              <w:rPr>
                <w:b w:val="0"/>
                <w:bCs/>
                <w:sz w:val="20"/>
              </w:rPr>
            </w:pPr>
            <w:r w:rsidRPr="00E06965">
              <w:rPr>
                <w:b w:val="0"/>
                <w:bCs/>
                <w:sz w:val="20"/>
              </w:rPr>
              <w:t>1</w:t>
            </w:r>
          </w:p>
        </w:tc>
      </w:tr>
      <w:tr w:rsidR="00F15319" w:rsidRPr="00E06965" w14:paraId="2EDF49B6" w14:textId="77777777" w:rsidTr="00EA1239">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26E80F3B" w14:textId="77777777" w:rsidR="00F15319" w:rsidRPr="00E06965" w:rsidRDefault="00F15319" w:rsidP="00EA1239">
            <w:pPr>
              <w:pStyle w:val="Tabletext"/>
              <w:rPr>
                <w:b w:val="0"/>
                <w:bCs/>
                <w:sz w:val="20"/>
              </w:rPr>
            </w:pPr>
            <w:r w:rsidRPr="00E06965">
              <w:rPr>
                <w:b w:val="0"/>
                <w:bCs/>
                <w:sz w:val="20"/>
              </w:rPr>
              <w:t>Zone de Serowe</w:t>
            </w:r>
          </w:p>
        </w:tc>
        <w:tc>
          <w:tcPr>
            <w:tcW w:w="2835" w:type="dxa"/>
            <w:tcBorders>
              <w:top w:val="single" w:sz="4" w:space="0" w:color="auto"/>
              <w:left w:val="nil"/>
              <w:bottom w:val="single" w:sz="4" w:space="0" w:color="auto"/>
              <w:right w:val="single" w:sz="4" w:space="0" w:color="auto"/>
            </w:tcBorders>
          </w:tcPr>
          <w:p w14:paraId="2F9D0794" w14:textId="77777777" w:rsidR="00F15319" w:rsidRPr="00E06965" w:rsidRDefault="00F15319" w:rsidP="00EA1239">
            <w:pPr>
              <w:pStyle w:val="Tabletext"/>
              <w:rPr>
                <w:b w:val="0"/>
                <w:bCs/>
                <w:sz w:val="20"/>
              </w:rPr>
            </w:pPr>
            <w:r w:rsidRPr="00E06965">
              <w:rPr>
                <w:b w:val="0"/>
                <w:bCs/>
                <w:sz w:val="20"/>
              </w:rPr>
              <w:t>45X XXXX – 46X XXXX</w:t>
            </w:r>
          </w:p>
        </w:tc>
        <w:tc>
          <w:tcPr>
            <w:tcW w:w="2126" w:type="dxa"/>
            <w:tcBorders>
              <w:top w:val="single" w:sz="4" w:space="0" w:color="auto"/>
              <w:left w:val="nil"/>
              <w:bottom w:val="single" w:sz="4" w:space="0" w:color="auto"/>
              <w:right w:val="single" w:sz="4" w:space="0" w:color="auto"/>
            </w:tcBorders>
          </w:tcPr>
          <w:p w14:paraId="363874A2" w14:textId="77777777" w:rsidR="00F15319" w:rsidRPr="00E06965" w:rsidRDefault="00F15319" w:rsidP="00EA1239">
            <w:pPr>
              <w:pStyle w:val="Tabletext"/>
              <w:jc w:val="center"/>
              <w:rPr>
                <w:b w:val="0"/>
                <w:bCs/>
                <w:sz w:val="20"/>
              </w:rPr>
            </w:pPr>
            <w:r w:rsidRPr="00E06965">
              <w:rPr>
                <w:b w:val="0"/>
                <w:bCs/>
                <w:sz w:val="20"/>
              </w:rPr>
              <w:t>3</w:t>
            </w:r>
          </w:p>
        </w:tc>
      </w:tr>
      <w:tr w:rsidR="00F15319" w:rsidRPr="00E06965" w14:paraId="7BF6F7EC" w14:textId="77777777" w:rsidTr="00EA1239">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71BA34F" w14:textId="77777777" w:rsidR="00F15319" w:rsidRPr="00E06965" w:rsidRDefault="00F15319" w:rsidP="00EA1239">
            <w:pPr>
              <w:pStyle w:val="Tabletext"/>
              <w:rPr>
                <w:b w:val="0"/>
                <w:bCs/>
                <w:sz w:val="20"/>
              </w:rPr>
            </w:pPr>
            <w:r w:rsidRPr="00E06965">
              <w:rPr>
                <w:b w:val="0"/>
                <w:bCs/>
                <w:sz w:val="20"/>
              </w:rPr>
              <w:t>Zone de Mahalapye</w:t>
            </w:r>
          </w:p>
        </w:tc>
        <w:tc>
          <w:tcPr>
            <w:tcW w:w="2835" w:type="dxa"/>
            <w:tcBorders>
              <w:top w:val="single" w:sz="4" w:space="0" w:color="auto"/>
              <w:left w:val="nil"/>
              <w:bottom w:val="single" w:sz="4" w:space="0" w:color="auto"/>
              <w:right w:val="single" w:sz="4" w:space="0" w:color="auto"/>
            </w:tcBorders>
          </w:tcPr>
          <w:p w14:paraId="0A54DF86" w14:textId="77777777" w:rsidR="00F15319" w:rsidRPr="00E06965" w:rsidRDefault="00F15319" w:rsidP="00EA1239">
            <w:pPr>
              <w:pStyle w:val="Tabletext"/>
              <w:rPr>
                <w:b w:val="0"/>
                <w:bCs/>
                <w:sz w:val="20"/>
              </w:rPr>
            </w:pPr>
            <w:r w:rsidRPr="00E06965">
              <w:rPr>
                <w:b w:val="0"/>
                <w:bCs/>
                <w:sz w:val="20"/>
              </w:rPr>
              <w:t>47X XXXX</w:t>
            </w:r>
          </w:p>
        </w:tc>
        <w:tc>
          <w:tcPr>
            <w:tcW w:w="2126" w:type="dxa"/>
            <w:tcBorders>
              <w:top w:val="single" w:sz="4" w:space="0" w:color="auto"/>
              <w:left w:val="nil"/>
              <w:bottom w:val="single" w:sz="4" w:space="0" w:color="auto"/>
              <w:right w:val="single" w:sz="4" w:space="0" w:color="auto"/>
            </w:tcBorders>
          </w:tcPr>
          <w:p w14:paraId="750FD8A4" w14:textId="77777777" w:rsidR="00F15319" w:rsidRPr="00E06965" w:rsidRDefault="00F15319" w:rsidP="00EA1239">
            <w:pPr>
              <w:pStyle w:val="Tabletext"/>
              <w:jc w:val="center"/>
              <w:rPr>
                <w:b w:val="0"/>
                <w:bCs/>
                <w:sz w:val="20"/>
              </w:rPr>
            </w:pPr>
            <w:r w:rsidRPr="00E06965">
              <w:rPr>
                <w:b w:val="0"/>
                <w:bCs/>
                <w:sz w:val="20"/>
              </w:rPr>
              <w:t>3</w:t>
            </w:r>
          </w:p>
        </w:tc>
      </w:tr>
      <w:tr w:rsidR="00F15319" w:rsidRPr="00E06965" w14:paraId="70227E7D" w14:textId="77777777" w:rsidTr="00EA1239">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C920BC0" w14:textId="77777777" w:rsidR="00F15319" w:rsidRPr="00E06965" w:rsidRDefault="00F15319" w:rsidP="00EA1239">
            <w:pPr>
              <w:pStyle w:val="Tabletext"/>
              <w:rPr>
                <w:b w:val="0"/>
                <w:bCs/>
                <w:sz w:val="20"/>
              </w:rPr>
            </w:pPr>
            <w:r w:rsidRPr="00E06965">
              <w:rPr>
                <w:b w:val="0"/>
                <w:bCs/>
                <w:sz w:val="20"/>
              </w:rPr>
              <w:t xml:space="preserve">Zone de </w:t>
            </w:r>
            <w:proofErr w:type="spellStart"/>
            <w:r w:rsidRPr="00E06965">
              <w:rPr>
                <w:b w:val="0"/>
                <w:bCs/>
                <w:sz w:val="20"/>
              </w:rPr>
              <w:t>Palapye</w:t>
            </w:r>
            <w:proofErr w:type="spellEnd"/>
          </w:p>
        </w:tc>
        <w:tc>
          <w:tcPr>
            <w:tcW w:w="2835" w:type="dxa"/>
            <w:tcBorders>
              <w:top w:val="single" w:sz="4" w:space="0" w:color="auto"/>
              <w:left w:val="nil"/>
              <w:bottom w:val="single" w:sz="4" w:space="0" w:color="auto"/>
              <w:right w:val="single" w:sz="4" w:space="0" w:color="auto"/>
            </w:tcBorders>
          </w:tcPr>
          <w:p w14:paraId="19D997B3" w14:textId="77777777" w:rsidR="00F15319" w:rsidRPr="00E06965" w:rsidRDefault="00F15319" w:rsidP="00EA1239">
            <w:pPr>
              <w:pStyle w:val="Tabletext"/>
              <w:rPr>
                <w:b w:val="0"/>
                <w:bCs/>
                <w:sz w:val="20"/>
              </w:rPr>
            </w:pPr>
            <w:r w:rsidRPr="00E06965">
              <w:rPr>
                <w:b w:val="0"/>
                <w:bCs/>
                <w:sz w:val="20"/>
              </w:rPr>
              <w:t>48X XXXX – 49X XXXX</w:t>
            </w:r>
          </w:p>
        </w:tc>
        <w:tc>
          <w:tcPr>
            <w:tcW w:w="2126" w:type="dxa"/>
            <w:tcBorders>
              <w:top w:val="single" w:sz="4" w:space="0" w:color="auto"/>
              <w:left w:val="nil"/>
              <w:bottom w:val="single" w:sz="4" w:space="0" w:color="auto"/>
              <w:right w:val="single" w:sz="4" w:space="0" w:color="auto"/>
            </w:tcBorders>
          </w:tcPr>
          <w:p w14:paraId="4B9D646D" w14:textId="77777777" w:rsidR="00F15319" w:rsidRPr="00E06965" w:rsidRDefault="00F15319" w:rsidP="00EA1239">
            <w:pPr>
              <w:pStyle w:val="Tabletext"/>
              <w:jc w:val="center"/>
              <w:rPr>
                <w:b w:val="0"/>
                <w:bCs/>
                <w:sz w:val="20"/>
              </w:rPr>
            </w:pPr>
            <w:r w:rsidRPr="00E06965">
              <w:rPr>
                <w:b w:val="0"/>
                <w:bCs/>
                <w:sz w:val="20"/>
              </w:rPr>
              <w:t>3</w:t>
            </w:r>
          </w:p>
        </w:tc>
      </w:tr>
      <w:tr w:rsidR="00F15319" w:rsidRPr="00E06965" w14:paraId="7FEF06A6" w14:textId="77777777" w:rsidTr="00EA1239">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765B79E4" w14:textId="77777777" w:rsidR="00F15319" w:rsidRPr="00E06965" w:rsidRDefault="00F15319" w:rsidP="00EA1239">
            <w:pPr>
              <w:pStyle w:val="Tabletext"/>
              <w:rPr>
                <w:b w:val="0"/>
                <w:bCs/>
                <w:sz w:val="20"/>
              </w:rPr>
            </w:pPr>
            <w:r w:rsidRPr="00E06965">
              <w:rPr>
                <w:b w:val="0"/>
                <w:bCs/>
                <w:sz w:val="20"/>
              </w:rPr>
              <w:t xml:space="preserve">Zone de </w:t>
            </w:r>
            <w:proofErr w:type="spellStart"/>
            <w:r w:rsidRPr="00E06965">
              <w:rPr>
                <w:b w:val="0"/>
                <w:bCs/>
                <w:sz w:val="20"/>
              </w:rPr>
              <w:t>Ramotswa</w:t>
            </w:r>
            <w:proofErr w:type="spellEnd"/>
            <w:r w:rsidRPr="00E06965">
              <w:rPr>
                <w:b w:val="0"/>
                <w:bCs/>
                <w:sz w:val="20"/>
              </w:rPr>
              <w:t>/Lobatse</w:t>
            </w:r>
          </w:p>
        </w:tc>
        <w:tc>
          <w:tcPr>
            <w:tcW w:w="2835" w:type="dxa"/>
            <w:tcBorders>
              <w:top w:val="single" w:sz="4" w:space="0" w:color="auto"/>
              <w:left w:val="nil"/>
              <w:bottom w:val="single" w:sz="4" w:space="0" w:color="auto"/>
              <w:right w:val="single" w:sz="4" w:space="0" w:color="auto"/>
            </w:tcBorders>
          </w:tcPr>
          <w:p w14:paraId="2E602307" w14:textId="77777777" w:rsidR="00F15319" w:rsidRPr="00E06965" w:rsidRDefault="00F15319" w:rsidP="00EA1239">
            <w:pPr>
              <w:pStyle w:val="Tabletext"/>
              <w:rPr>
                <w:b w:val="0"/>
                <w:bCs/>
                <w:sz w:val="20"/>
              </w:rPr>
            </w:pPr>
            <w:r w:rsidRPr="00E06965">
              <w:rPr>
                <w:b w:val="0"/>
                <w:bCs/>
                <w:sz w:val="20"/>
              </w:rPr>
              <w:t>52X XXXX – 53X XXXX</w:t>
            </w:r>
          </w:p>
        </w:tc>
        <w:tc>
          <w:tcPr>
            <w:tcW w:w="2126" w:type="dxa"/>
            <w:tcBorders>
              <w:top w:val="single" w:sz="4" w:space="0" w:color="auto"/>
              <w:left w:val="nil"/>
              <w:bottom w:val="single" w:sz="4" w:space="0" w:color="auto"/>
              <w:right w:val="single" w:sz="4" w:space="0" w:color="auto"/>
            </w:tcBorders>
          </w:tcPr>
          <w:p w14:paraId="392C9F7B" w14:textId="77777777" w:rsidR="00F15319" w:rsidRPr="00E06965" w:rsidRDefault="00F15319" w:rsidP="00EA1239">
            <w:pPr>
              <w:pStyle w:val="Tabletext"/>
              <w:jc w:val="center"/>
              <w:rPr>
                <w:b w:val="0"/>
                <w:bCs/>
                <w:sz w:val="20"/>
              </w:rPr>
            </w:pPr>
            <w:r w:rsidRPr="00E06965">
              <w:rPr>
                <w:b w:val="0"/>
                <w:bCs/>
                <w:sz w:val="20"/>
              </w:rPr>
              <w:t>2</w:t>
            </w:r>
          </w:p>
        </w:tc>
      </w:tr>
      <w:tr w:rsidR="00F15319" w:rsidRPr="00E06965" w14:paraId="434F5C01" w14:textId="77777777" w:rsidTr="00EA1239">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0FDF0DC3" w14:textId="77777777" w:rsidR="00F15319" w:rsidRPr="00E06965" w:rsidRDefault="00F15319" w:rsidP="00EA1239">
            <w:pPr>
              <w:pStyle w:val="Tabletext"/>
              <w:rPr>
                <w:b w:val="0"/>
                <w:bCs/>
                <w:sz w:val="20"/>
              </w:rPr>
            </w:pPr>
            <w:r w:rsidRPr="00E06965">
              <w:rPr>
                <w:b w:val="0"/>
                <w:bCs/>
                <w:sz w:val="20"/>
              </w:rPr>
              <w:t xml:space="preserve">Zone de </w:t>
            </w:r>
            <w:proofErr w:type="spellStart"/>
            <w:r w:rsidRPr="00E06965">
              <w:rPr>
                <w:b w:val="0"/>
                <w:bCs/>
                <w:sz w:val="20"/>
              </w:rPr>
              <w:t>Barolong</w:t>
            </w:r>
            <w:proofErr w:type="spellEnd"/>
            <w:r w:rsidRPr="00E06965">
              <w:rPr>
                <w:b w:val="0"/>
                <w:bCs/>
                <w:sz w:val="20"/>
              </w:rPr>
              <w:t>/</w:t>
            </w:r>
            <w:proofErr w:type="spellStart"/>
            <w:r w:rsidRPr="00E06965">
              <w:rPr>
                <w:b w:val="0"/>
                <w:bCs/>
                <w:sz w:val="20"/>
              </w:rPr>
              <w:t>Ngwaketse</w:t>
            </w:r>
            <w:proofErr w:type="spellEnd"/>
          </w:p>
        </w:tc>
        <w:tc>
          <w:tcPr>
            <w:tcW w:w="2835" w:type="dxa"/>
            <w:tcBorders>
              <w:top w:val="single" w:sz="4" w:space="0" w:color="auto"/>
              <w:left w:val="nil"/>
              <w:bottom w:val="single" w:sz="4" w:space="0" w:color="auto"/>
              <w:right w:val="single" w:sz="4" w:space="0" w:color="auto"/>
            </w:tcBorders>
          </w:tcPr>
          <w:p w14:paraId="7B1FA443" w14:textId="77777777" w:rsidR="00F15319" w:rsidRPr="00E06965" w:rsidRDefault="00F15319" w:rsidP="00EA1239">
            <w:pPr>
              <w:pStyle w:val="Tabletext"/>
              <w:rPr>
                <w:b w:val="0"/>
                <w:bCs/>
                <w:sz w:val="20"/>
              </w:rPr>
            </w:pPr>
            <w:r w:rsidRPr="00E06965">
              <w:rPr>
                <w:b w:val="0"/>
                <w:bCs/>
                <w:sz w:val="20"/>
              </w:rPr>
              <w:t>54X XXXX – 55X XXXX</w:t>
            </w:r>
          </w:p>
        </w:tc>
        <w:tc>
          <w:tcPr>
            <w:tcW w:w="2126" w:type="dxa"/>
            <w:tcBorders>
              <w:top w:val="single" w:sz="4" w:space="0" w:color="auto"/>
              <w:left w:val="nil"/>
              <w:bottom w:val="single" w:sz="4" w:space="0" w:color="auto"/>
              <w:right w:val="single" w:sz="4" w:space="0" w:color="auto"/>
            </w:tcBorders>
          </w:tcPr>
          <w:p w14:paraId="07EDA7E9" w14:textId="77777777" w:rsidR="00F15319" w:rsidRPr="00E06965" w:rsidRDefault="00F15319" w:rsidP="00EA1239">
            <w:pPr>
              <w:pStyle w:val="Tabletext"/>
              <w:jc w:val="center"/>
              <w:rPr>
                <w:b w:val="0"/>
                <w:bCs/>
                <w:sz w:val="20"/>
              </w:rPr>
            </w:pPr>
            <w:r w:rsidRPr="00E06965">
              <w:rPr>
                <w:b w:val="0"/>
                <w:bCs/>
                <w:sz w:val="20"/>
              </w:rPr>
              <w:t>2</w:t>
            </w:r>
          </w:p>
        </w:tc>
      </w:tr>
      <w:tr w:rsidR="00F15319" w:rsidRPr="00E06965" w14:paraId="1C2E7AFF" w14:textId="77777777" w:rsidTr="00EA1239">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56895B58" w14:textId="77777777" w:rsidR="00F15319" w:rsidRPr="00E06965" w:rsidRDefault="00F15319" w:rsidP="00EA1239">
            <w:pPr>
              <w:pStyle w:val="Tabletext"/>
              <w:rPr>
                <w:b w:val="0"/>
                <w:bCs/>
                <w:sz w:val="20"/>
              </w:rPr>
            </w:pPr>
            <w:r w:rsidRPr="00E06965">
              <w:rPr>
                <w:b w:val="0"/>
                <w:bCs/>
                <w:sz w:val="20"/>
              </w:rPr>
              <w:t>Zone de Mochudi</w:t>
            </w:r>
          </w:p>
        </w:tc>
        <w:tc>
          <w:tcPr>
            <w:tcW w:w="2835" w:type="dxa"/>
            <w:tcBorders>
              <w:top w:val="single" w:sz="4" w:space="0" w:color="auto"/>
              <w:left w:val="nil"/>
              <w:bottom w:val="single" w:sz="4" w:space="0" w:color="auto"/>
              <w:right w:val="single" w:sz="4" w:space="0" w:color="auto"/>
            </w:tcBorders>
          </w:tcPr>
          <w:p w14:paraId="6E8215A9" w14:textId="77777777" w:rsidR="00F15319" w:rsidRPr="00E06965" w:rsidRDefault="00F15319" w:rsidP="00EA1239">
            <w:pPr>
              <w:pStyle w:val="Tabletext"/>
              <w:rPr>
                <w:b w:val="0"/>
                <w:bCs/>
                <w:sz w:val="20"/>
              </w:rPr>
            </w:pPr>
            <w:r w:rsidRPr="00E06965">
              <w:rPr>
                <w:b w:val="0"/>
                <w:bCs/>
                <w:sz w:val="20"/>
              </w:rPr>
              <w:t>56X XXXX – 57X XXXX</w:t>
            </w:r>
          </w:p>
        </w:tc>
        <w:tc>
          <w:tcPr>
            <w:tcW w:w="2126" w:type="dxa"/>
            <w:tcBorders>
              <w:top w:val="single" w:sz="4" w:space="0" w:color="auto"/>
              <w:left w:val="nil"/>
              <w:bottom w:val="single" w:sz="4" w:space="0" w:color="auto"/>
              <w:right w:val="single" w:sz="4" w:space="0" w:color="auto"/>
            </w:tcBorders>
          </w:tcPr>
          <w:p w14:paraId="0F85D44E" w14:textId="77777777" w:rsidR="00F15319" w:rsidRPr="00E06965" w:rsidRDefault="00F15319" w:rsidP="00EA1239">
            <w:pPr>
              <w:pStyle w:val="Tabletext"/>
              <w:jc w:val="center"/>
              <w:rPr>
                <w:b w:val="0"/>
                <w:bCs/>
                <w:sz w:val="20"/>
              </w:rPr>
            </w:pPr>
            <w:r w:rsidRPr="00E06965">
              <w:rPr>
                <w:b w:val="0"/>
                <w:bCs/>
                <w:sz w:val="20"/>
              </w:rPr>
              <w:t>2</w:t>
            </w:r>
          </w:p>
        </w:tc>
      </w:tr>
      <w:tr w:rsidR="00F15319" w:rsidRPr="00E06965" w14:paraId="50D31DF9" w14:textId="77777777" w:rsidTr="00EA1239">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3E314721" w14:textId="77777777" w:rsidR="00F15319" w:rsidRPr="00E06965" w:rsidRDefault="00F15319" w:rsidP="00EA1239">
            <w:pPr>
              <w:pStyle w:val="Tabletext"/>
              <w:rPr>
                <w:b w:val="0"/>
                <w:bCs/>
                <w:sz w:val="20"/>
              </w:rPr>
            </w:pPr>
            <w:r w:rsidRPr="00E06965">
              <w:rPr>
                <w:b w:val="0"/>
                <w:bCs/>
                <w:sz w:val="20"/>
              </w:rPr>
              <w:t xml:space="preserve">Zone de </w:t>
            </w:r>
            <w:proofErr w:type="spellStart"/>
            <w:r w:rsidRPr="00E06965">
              <w:rPr>
                <w:b w:val="0"/>
                <w:bCs/>
                <w:sz w:val="20"/>
              </w:rPr>
              <w:t>Jwaneng</w:t>
            </w:r>
            <w:proofErr w:type="spellEnd"/>
          </w:p>
        </w:tc>
        <w:tc>
          <w:tcPr>
            <w:tcW w:w="2835" w:type="dxa"/>
            <w:tcBorders>
              <w:top w:val="single" w:sz="4" w:space="0" w:color="auto"/>
              <w:left w:val="nil"/>
              <w:bottom w:val="single" w:sz="4" w:space="0" w:color="auto"/>
              <w:right w:val="single" w:sz="4" w:space="0" w:color="auto"/>
            </w:tcBorders>
          </w:tcPr>
          <w:p w14:paraId="03828333" w14:textId="77777777" w:rsidR="00F15319" w:rsidRPr="00E06965" w:rsidRDefault="00F15319" w:rsidP="00EA1239">
            <w:pPr>
              <w:pStyle w:val="Tabletext"/>
              <w:rPr>
                <w:b w:val="0"/>
                <w:bCs/>
                <w:sz w:val="20"/>
              </w:rPr>
            </w:pPr>
            <w:r w:rsidRPr="00E06965">
              <w:rPr>
                <w:b w:val="0"/>
                <w:bCs/>
                <w:sz w:val="20"/>
              </w:rPr>
              <w:t>58X XXXX</w:t>
            </w:r>
          </w:p>
        </w:tc>
        <w:tc>
          <w:tcPr>
            <w:tcW w:w="2126" w:type="dxa"/>
            <w:tcBorders>
              <w:top w:val="single" w:sz="4" w:space="0" w:color="auto"/>
              <w:left w:val="nil"/>
              <w:bottom w:val="single" w:sz="4" w:space="0" w:color="auto"/>
              <w:right w:val="single" w:sz="4" w:space="0" w:color="auto"/>
            </w:tcBorders>
          </w:tcPr>
          <w:p w14:paraId="40EFF692" w14:textId="77777777" w:rsidR="00F15319" w:rsidRPr="00E06965" w:rsidRDefault="00F15319" w:rsidP="00EA1239">
            <w:pPr>
              <w:pStyle w:val="Tabletext"/>
              <w:jc w:val="center"/>
              <w:rPr>
                <w:b w:val="0"/>
                <w:bCs/>
                <w:sz w:val="20"/>
              </w:rPr>
            </w:pPr>
            <w:r w:rsidRPr="00E06965">
              <w:rPr>
                <w:b w:val="0"/>
                <w:bCs/>
                <w:sz w:val="20"/>
              </w:rPr>
              <w:t>2</w:t>
            </w:r>
          </w:p>
        </w:tc>
      </w:tr>
      <w:tr w:rsidR="00F15319" w:rsidRPr="00E06965" w14:paraId="73075A7A" w14:textId="77777777" w:rsidTr="00EA1239">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E31B89E" w14:textId="77777777" w:rsidR="00F15319" w:rsidRPr="00E06965" w:rsidRDefault="00F15319" w:rsidP="00EA1239">
            <w:pPr>
              <w:pStyle w:val="Tabletext"/>
              <w:rPr>
                <w:b w:val="0"/>
                <w:bCs/>
                <w:sz w:val="20"/>
              </w:rPr>
            </w:pPr>
            <w:r w:rsidRPr="00E06965">
              <w:rPr>
                <w:b w:val="0"/>
                <w:bCs/>
                <w:sz w:val="20"/>
              </w:rPr>
              <w:t>Zone de Molepolole</w:t>
            </w:r>
          </w:p>
        </w:tc>
        <w:tc>
          <w:tcPr>
            <w:tcW w:w="2835" w:type="dxa"/>
            <w:tcBorders>
              <w:top w:val="single" w:sz="4" w:space="0" w:color="auto"/>
              <w:left w:val="nil"/>
              <w:bottom w:val="single" w:sz="4" w:space="0" w:color="auto"/>
              <w:right w:val="single" w:sz="4" w:space="0" w:color="auto"/>
            </w:tcBorders>
          </w:tcPr>
          <w:p w14:paraId="64845319" w14:textId="77777777" w:rsidR="00F15319" w:rsidRPr="00E06965" w:rsidRDefault="00F15319" w:rsidP="00EA1239">
            <w:pPr>
              <w:pStyle w:val="Tabletext"/>
              <w:rPr>
                <w:b w:val="0"/>
                <w:bCs/>
                <w:sz w:val="20"/>
              </w:rPr>
            </w:pPr>
            <w:r w:rsidRPr="00E06965">
              <w:rPr>
                <w:b w:val="0"/>
                <w:bCs/>
                <w:sz w:val="20"/>
              </w:rPr>
              <w:t>59X XXXX</w:t>
            </w:r>
          </w:p>
        </w:tc>
        <w:tc>
          <w:tcPr>
            <w:tcW w:w="2126" w:type="dxa"/>
            <w:tcBorders>
              <w:top w:val="single" w:sz="4" w:space="0" w:color="auto"/>
              <w:left w:val="nil"/>
              <w:bottom w:val="single" w:sz="4" w:space="0" w:color="auto"/>
              <w:right w:val="single" w:sz="4" w:space="0" w:color="auto"/>
            </w:tcBorders>
          </w:tcPr>
          <w:p w14:paraId="4374CDC8" w14:textId="77777777" w:rsidR="00F15319" w:rsidRPr="00E06965" w:rsidRDefault="00F15319" w:rsidP="00EA1239">
            <w:pPr>
              <w:pStyle w:val="Tabletext"/>
              <w:jc w:val="center"/>
              <w:rPr>
                <w:b w:val="0"/>
                <w:bCs/>
                <w:sz w:val="20"/>
              </w:rPr>
            </w:pPr>
            <w:r w:rsidRPr="00E06965">
              <w:rPr>
                <w:b w:val="0"/>
                <w:bCs/>
                <w:sz w:val="20"/>
              </w:rPr>
              <w:t>2</w:t>
            </w:r>
          </w:p>
        </w:tc>
      </w:tr>
      <w:tr w:rsidR="00F15319" w:rsidRPr="00E06965" w14:paraId="1A40FFE9" w14:textId="77777777" w:rsidTr="00EA1239">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7C26FEF1" w14:textId="77777777" w:rsidR="00F15319" w:rsidRPr="00E06965" w:rsidRDefault="00F15319" w:rsidP="00EA1239">
            <w:pPr>
              <w:pStyle w:val="Tabletext"/>
              <w:rPr>
                <w:b w:val="0"/>
                <w:bCs/>
                <w:sz w:val="20"/>
              </w:rPr>
            </w:pPr>
            <w:r w:rsidRPr="00E06965">
              <w:rPr>
                <w:b w:val="0"/>
                <w:bCs/>
                <w:sz w:val="20"/>
              </w:rPr>
              <w:t xml:space="preserve">Zone de </w:t>
            </w:r>
            <w:proofErr w:type="spellStart"/>
            <w:r w:rsidRPr="00E06965">
              <w:rPr>
                <w:b w:val="0"/>
                <w:bCs/>
                <w:sz w:val="20"/>
              </w:rPr>
              <w:t>Kasane</w:t>
            </w:r>
            <w:proofErr w:type="spellEnd"/>
          </w:p>
        </w:tc>
        <w:tc>
          <w:tcPr>
            <w:tcW w:w="2835" w:type="dxa"/>
            <w:tcBorders>
              <w:top w:val="single" w:sz="4" w:space="0" w:color="auto"/>
              <w:left w:val="nil"/>
              <w:bottom w:val="single" w:sz="4" w:space="0" w:color="auto"/>
              <w:right w:val="single" w:sz="4" w:space="0" w:color="auto"/>
            </w:tcBorders>
          </w:tcPr>
          <w:p w14:paraId="7F0F50DE" w14:textId="77777777" w:rsidR="00F15319" w:rsidRPr="00E06965" w:rsidRDefault="00F15319" w:rsidP="00EA1239">
            <w:pPr>
              <w:pStyle w:val="Tabletext"/>
              <w:rPr>
                <w:b w:val="0"/>
                <w:bCs/>
                <w:sz w:val="20"/>
              </w:rPr>
            </w:pPr>
            <w:r w:rsidRPr="00E06965">
              <w:rPr>
                <w:b w:val="0"/>
                <w:bCs/>
                <w:sz w:val="20"/>
              </w:rPr>
              <w:t>60X XXXX – 62X XXXX</w:t>
            </w:r>
          </w:p>
        </w:tc>
        <w:tc>
          <w:tcPr>
            <w:tcW w:w="2126" w:type="dxa"/>
            <w:tcBorders>
              <w:top w:val="single" w:sz="4" w:space="0" w:color="auto"/>
              <w:left w:val="nil"/>
              <w:bottom w:val="single" w:sz="4" w:space="0" w:color="auto"/>
              <w:right w:val="single" w:sz="4" w:space="0" w:color="auto"/>
            </w:tcBorders>
          </w:tcPr>
          <w:p w14:paraId="099E5574" w14:textId="77777777" w:rsidR="00F15319" w:rsidRPr="00E06965" w:rsidRDefault="00F15319" w:rsidP="00EA1239">
            <w:pPr>
              <w:pStyle w:val="Tabletext"/>
              <w:jc w:val="center"/>
              <w:rPr>
                <w:b w:val="0"/>
                <w:bCs/>
                <w:sz w:val="20"/>
              </w:rPr>
            </w:pPr>
            <w:r w:rsidRPr="00E06965">
              <w:rPr>
                <w:b w:val="0"/>
                <w:bCs/>
                <w:sz w:val="20"/>
              </w:rPr>
              <w:t>5</w:t>
            </w:r>
          </w:p>
        </w:tc>
      </w:tr>
      <w:tr w:rsidR="00F15319" w:rsidRPr="00E06965" w14:paraId="5B3F8972" w14:textId="77777777" w:rsidTr="00EA1239">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AA64D09" w14:textId="77777777" w:rsidR="00F15319" w:rsidRPr="00E06965" w:rsidRDefault="00F15319" w:rsidP="00EA1239">
            <w:pPr>
              <w:pStyle w:val="Tabletext"/>
              <w:rPr>
                <w:b w:val="0"/>
                <w:bCs/>
                <w:sz w:val="20"/>
              </w:rPr>
            </w:pPr>
            <w:r w:rsidRPr="00E06965">
              <w:rPr>
                <w:b w:val="0"/>
                <w:bCs/>
                <w:sz w:val="20"/>
              </w:rPr>
              <w:t>Zone de Ghanzi/</w:t>
            </w:r>
            <w:proofErr w:type="spellStart"/>
            <w:r w:rsidRPr="00E06965">
              <w:rPr>
                <w:b w:val="0"/>
                <w:bCs/>
                <w:sz w:val="20"/>
              </w:rPr>
              <w:t>Kgalagadi</w:t>
            </w:r>
            <w:proofErr w:type="spellEnd"/>
          </w:p>
        </w:tc>
        <w:tc>
          <w:tcPr>
            <w:tcW w:w="2835" w:type="dxa"/>
            <w:tcBorders>
              <w:top w:val="single" w:sz="4" w:space="0" w:color="auto"/>
              <w:left w:val="nil"/>
              <w:bottom w:val="single" w:sz="4" w:space="0" w:color="auto"/>
              <w:right w:val="single" w:sz="4" w:space="0" w:color="auto"/>
            </w:tcBorders>
          </w:tcPr>
          <w:p w14:paraId="68E61F5E" w14:textId="77777777" w:rsidR="00F15319" w:rsidRPr="00E06965" w:rsidRDefault="00F15319" w:rsidP="00EA1239">
            <w:pPr>
              <w:pStyle w:val="Tabletext"/>
              <w:rPr>
                <w:b w:val="0"/>
                <w:bCs/>
                <w:sz w:val="20"/>
              </w:rPr>
            </w:pPr>
            <w:r w:rsidRPr="00E06965">
              <w:rPr>
                <w:b w:val="0"/>
                <w:bCs/>
                <w:sz w:val="20"/>
              </w:rPr>
              <w:t>63X XXXX – 65X XXXX</w:t>
            </w:r>
          </w:p>
        </w:tc>
        <w:tc>
          <w:tcPr>
            <w:tcW w:w="2126" w:type="dxa"/>
            <w:tcBorders>
              <w:top w:val="single" w:sz="4" w:space="0" w:color="auto"/>
              <w:left w:val="nil"/>
              <w:bottom w:val="single" w:sz="4" w:space="0" w:color="auto"/>
              <w:right w:val="single" w:sz="4" w:space="0" w:color="auto"/>
            </w:tcBorders>
          </w:tcPr>
          <w:p w14:paraId="5F4E55D4" w14:textId="77777777" w:rsidR="00F15319" w:rsidRPr="00E06965" w:rsidRDefault="00F15319" w:rsidP="00EA1239">
            <w:pPr>
              <w:pStyle w:val="Tabletext"/>
              <w:jc w:val="center"/>
              <w:rPr>
                <w:b w:val="0"/>
                <w:bCs/>
                <w:sz w:val="20"/>
              </w:rPr>
            </w:pPr>
            <w:r w:rsidRPr="00E06965">
              <w:rPr>
                <w:b w:val="0"/>
                <w:bCs/>
                <w:sz w:val="20"/>
              </w:rPr>
              <w:t>5</w:t>
            </w:r>
          </w:p>
        </w:tc>
      </w:tr>
      <w:tr w:rsidR="00F15319" w:rsidRPr="00E06965" w14:paraId="6CE87CB8" w14:textId="77777777" w:rsidTr="00EA1239">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F88B5AE" w14:textId="77777777" w:rsidR="00F15319" w:rsidRPr="00E06965" w:rsidRDefault="00F15319" w:rsidP="00EA1239">
            <w:pPr>
              <w:pStyle w:val="Tabletext"/>
              <w:rPr>
                <w:b w:val="0"/>
                <w:bCs/>
                <w:sz w:val="20"/>
              </w:rPr>
            </w:pPr>
            <w:r w:rsidRPr="00E06965">
              <w:rPr>
                <w:b w:val="0"/>
                <w:bCs/>
                <w:sz w:val="20"/>
              </w:rPr>
              <w:t>Zone de Maun</w:t>
            </w:r>
          </w:p>
        </w:tc>
        <w:tc>
          <w:tcPr>
            <w:tcW w:w="2835" w:type="dxa"/>
            <w:tcBorders>
              <w:top w:val="single" w:sz="4" w:space="0" w:color="auto"/>
              <w:left w:val="nil"/>
              <w:bottom w:val="single" w:sz="4" w:space="0" w:color="auto"/>
              <w:right w:val="single" w:sz="4" w:space="0" w:color="auto"/>
            </w:tcBorders>
          </w:tcPr>
          <w:p w14:paraId="2AAE90D4" w14:textId="77777777" w:rsidR="00F15319" w:rsidRPr="00E06965" w:rsidRDefault="00F15319" w:rsidP="00EA1239">
            <w:pPr>
              <w:pStyle w:val="Tabletext"/>
              <w:rPr>
                <w:b w:val="0"/>
                <w:bCs/>
                <w:sz w:val="20"/>
              </w:rPr>
            </w:pPr>
            <w:r w:rsidRPr="00E06965">
              <w:rPr>
                <w:b w:val="0"/>
                <w:bCs/>
                <w:sz w:val="20"/>
              </w:rPr>
              <w:t>66X XXXX – 68X XXXX</w:t>
            </w:r>
          </w:p>
        </w:tc>
        <w:tc>
          <w:tcPr>
            <w:tcW w:w="2126" w:type="dxa"/>
            <w:tcBorders>
              <w:top w:val="single" w:sz="4" w:space="0" w:color="auto"/>
              <w:left w:val="nil"/>
              <w:bottom w:val="single" w:sz="4" w:space="0" w:color="auto"/>
              <w:right w:val="single" w:sz="4" w:space="0" w:color="auto"/>
            </w:tcBorders>
          </w:tcPr>
          <w:p w14:paraId="05F6ECD6" w14:textId="77777777" w:rsidR="00F15319" w:rsidRPr="00E06965" w:rsidRDefault="00F15319" w:rsidP="00EA1239">
            <w:pPr>
              <w:pStyle w:val="Tabletext"/>
              <w:jc w:val="center"/>
              <w:rPr>
                <w:b w:val="0"/>
                <w:bCs/>
                <w:sz w:val="20"/>
              </w:rPr>
            </w:pPr>
            <w:r w:rsidRPr="00E06965">
              <w:rPr>
                <w:b w:val="0"/>
                <w:bCs/>
                <w:sz w:val="20"/>
              </w:rPr>
              <w:t>5</w:t>
            </w:r>
          </w:p>
        </w:tc>
      </w:tr>
    </w:tbl>
    <w:p w14:paraId="2E059AC7" w14:textId="77777777" w:rsidR="00F15319" w:rsidRPr="00E06965" w:rsidRDefault="00F15319" w:rsidP="00F15319">
      <w:pPr>
        <w:tabs>
          <w:tab w:val="left" w:pos="993"/>
        </w:tabs>
        <w:spacing w:before="360"/>
        <w:ind w:left="425"/>
        <w:rPr>
          <w:rFonts w:eastAsia="Calibri"/>
          <w:b/>
          <w:bCs/>
          <w:lang w:val="fr-FR"/>
        </w:rPr>
      </w:pPr>
      <w:r w:rsidRPr="00E06965">
        <w:rPr>
          <w:rFonts w:eastAsia="Calibri"/>
          <w:b/>
          <w:bCs/>
          <w:lang w:val="fr-FR"/>
        </w:rPr>
        <w:t>1.4</w:t>
      </w:r>
      <w:r w:rsidRPr="00E06965">
        <w:rPr>
          <w:rFonts w:eastAsia="Calibri"/>
          <w:b/>
          <w:bCs/>
          <w:lang w:val="fr-FR"/>
        </w:rPr>
        <w:tab/>
        <w:t>Numéros mobiles et numéros de téléphonie IP</w:t>
      </w:r>
    </w:p>
    <w:p w14:paraId="280F888E" w14:textId="77777777" w:rsidR="00F15319" w:rsidRPr="00E06965" w:rsidRDefault="00F15319" w:rsidP="00F15319">
      <w:pPr>
        <w:tabs>
          <w:tab w:val="left" w:pos="1701"/>
        </w:tabs>
        <w:ind w:left="993"/>
        <w:rPr>
          <w:rFonts w:eastAsia="Calibri"/>
          <w:lang w:val="fr-FR"/>
        </w:rPr>
      </w:pPr>
      <w:r w:rsidRPr="00E06965">
        <w:rPr>
          <w:rFonts w:eastAsia="Calibri"/>
          <w:lang w:val="fr-FR"/>
        </w:rPr>
        <w:t>1.4.1</w:t>
      </w:r>
      <w:r w:rsidRPr="00E06965">
        <w:rPr>
          <w:rFonts w:eastAsia="Calibri"/>
          <w:lang w:val="fr-FR"/>
        </w:rPr>
        <w:tab/>
      </w:r>
      <w:r w:rsidRPr="00E06965">
        <w:rPr>
          <w:rFonts w:eastAsia="Calibri"/>
          <w:b/>
          <w:bCs/>
          <w:lang w:val="fr-FR"/>
        </w:rPr>
        <w:t>Niveaux 7 et 8</w:t>
      </w:r>
    </w:p>
    <w:p w14:paraId="76F67544" w14:textId="77777777" w:rsidR="00F15319" w:rsidRPr="00E06965" w:rsidRDefault="00F15319" w:rsidP="00F15319">
      <w:pPr>
        <w:spacing w:before="0"/>
        <w:ind w:left="1701"/>
        <w:rPr>
          <w:rFonts w:eastAsia="Calibri"/>
          <w:lang w:val="fr-FR"/>
        </w:rPr>
      </w:pPr>
      <w:r w:rsidRPr="00E06965">
        <w:rPr>
          <w:rFonts w:eastAsia="Calibri"/>
          <w:lang w:val="fr-FR"/>
        </w:rPr>
        <w:t xml:space="preserve">Le niveau 7 et une partie du niveau 8 correspondent à une série de numéros mobiles à huit chiffres allant respectivement de 71 XXX </w:t>
      </w:r>
      <w:proofErr w:type="spellStart"/>
      <w:r w:rsidRPr="00E06965">
        <w:rPr>
          <w:rFonts w:eastAsia="Calibri"/>
          <w:lang w:val="fr-FR"/>
        </w:rPr>
        <w:t>XXX</w:t>
      </w:r>
      <w:proofErr w:type="spellEnd"/>
      <w:r w:rsidRPr="00E06965">
        <w:rPr>
          <w:rFonts w:eastAsia="Calibri"/>
          <w:lang w:val="fr-FR"/>
        </w:rPr>
        <w:t xml:space="preserve"> à 85 XXX </w:t>
      </w:r>
      <w:proofErr w:type="spellStart"/>
      <w:r w:rsidRPr="00E06965">
        <w:rPr>
          <w:rFonts w:eastAsia="Calibri"/>
          <w:lang w:val="fr-FR"/>
        </w:rPr>
        <w:t>XXX</w:t>
      </w:r>
      <w:proofErr w:type="spellEnd"/>
      <w:r w:rsidRPr="00E06965">
        <w:rPr>
          <w:rFonts w:eastAsia="Calibri"/>
          <w:lang w:val="fr-FR"/>
        </w:rPr>
        <w:t>.</w:t>
      </w:r>
    </w:p>
    <w:p w14:paraId="67FDAF0E" w14:textId="77777777" w:rsidR="00F15319" w:rsidRPr="00E06965" w:rsidRDefault="00F15319" w:rsidP="00F15319">
      <w:pPr>
        <w:tabs>
          <w:tab w:val="left" w:pos="993"/>
        </w:tabs>
        <w:spacing w:before="360"/>
        <w:ind w:left="425"/>
        <w:rPr>
          <w:rFonts w:eastAsia="Calibri"/>
          <w:b/>
          <w:bCs/>
          <w:lang w:val="fr-FR"/>
        </w:rPr>
      </w:pPr>
      <w:r w:rsidRPr="00E06965">
        <w:rPr>
          <w:rFonts w:eastAsia="Calibri"/>
          <w:b/>
          <w:bCs/>
          <w:lang w:val="fr-FR"/>
        </w:rPr>
        <w:t>1.5</w:t>
      </w:r>
      <w:r w:rsidRPr="00E06965">
        <w:rPr>
          <w:rFonts w:eastAsia="Calibri"/>
          <w:b/>
          <w:bCs/>
          <w:lang w:val="fr-FR"/>
        </w:rPr>
        <w:tab/>
        <w:t>Communications M2M/IOT</w:t>
      </w:r>
    </w:p>
    <w:p w14:paraId="0A31A7F2" w14:textId="77777777" w:rsidR="00F15319" w:rsidRPr="00E06965" w:rsidRDefault="00F15319" w:rsidP="00F15319">
      <w:pPr>
        <w:tabs>
          <w:tab w:val="left" w:pos="1701"/>
        </w:tabs>
        <w:ind w:left="993"/>
        <w:rPr>
          <w:rFonts w:eastAsia="Calibri"/>
          <w:lang w:val="fr-FR"/>
        </w:rPr>
      </w:pPr>
      <w:r w:rsidRPr="00E06965">
        <w:rPr>
          <w:rFonts w:eastAsia="Calibri"/>
          <w:lang w:val="fr-FR"/>
        </w:rPr>
        <w:t>1.5.1</w:t>
      </w:r>
      <w:r w:rsidRPr="00E06965">
        <w:rPr>
          <w:rFonts w:eastAsia="Calibri"/>
          <w:lang w:val="fr-FR"/>
        </w:rPr>
        <w:tab/>
      </w:r>
      <w:r w:rsidRPr="00E06965">
        <w:rPr>
          <w:rFonts w:eastAsia="Calibri"/>
          <w:b/>
          <w:bCs/>
          <w:lang w:val="fr-FR"/>
        </w:rPr>
        <w:t>Niveau 8</w:t>
      </w:r>
    </w:p>
    <w:p w14:paraId="2E04AC0F" w14:textId="77777777" w:rsidR="00F15319" w:rsidRPr="00E06965" w:rsidRDefault="00F15319" w:rsidP="00F15319">
      <w:pPr>
        <w:spacing w:before="0"/>
        <w:ind w:left="1701"/>
        <w:rPr>
          <w:rFonts w:eastAsia="Calibri"/>
          <w:lang w:val="fr-FR"/>
        </w:rPr>
      </w:pPr>
      <w:r w:rsidRPr="00E06965">
        <w:rPr>
          <w:rFonts w:eastAsia="Calibri"/>
          <w:lang w:val="fr-FR"/>
        </w:rPr>
        <w:t xml:space="preserve">Une série de numéros à dix chiffres qui occupe la série de numéros allant de 86 XXXX </w:t>
      </w:r>
      <w:proofErr w:type="spellStart"/>
      <w:r w:rsidRPr="00E06965">
        <w:rPr>
          <w:rFonts w:eastAsia="Calibri"/>
          <w:lang w:val="fr-FR"/>
        </w:rPr>
        <w:t>XXXX</w:t>
      </w:r>
      <w:proofErr w:type="spellEnd"/>
      <w:r w:rsidRPr="00E06965">
        <w:rPr>
          <w:rFonts w:eastAsia="Calibri"/>
          <w:lang w:val="fr-FR"/>
        </w:rPr>
        <w:t xml:space="preserve"> à 89 XXXX </w:t>
      </w:r>
      <w:proofErr w:type="spellStart"/>
      <w:r w:rsidRPr="00E06965">
        <w:rPr>
          <w:rFonts w:eastAsia="Calibri"/>
          <w:lang w:val="fr-FR"/>
        </w:rPr>
        <w:t>XXXX</w:t>
      </w:r>
      <w:proofErr w:type="spellEnd"/>
      <w:r w:rsidRPr="00E06965">
        <w:rPr>
          <w:rFonts w:eastAsia="Calibri"/>
          <w:lang w:val="fr-FR"/>
        </w:rPr>
        <w:t xml:space="preserve"> est attribuée pour les communications M2M, et prend en charge les dispositifs IoT.</w:t>
      </w:r>
    </w:p>
    <w:p w14:paraId="04497752" w14:textId="77777777" w:rsidR="00F15319" w:rsidRPr="00E06965" w:rsidRDefault="00F15319" w:rsidP="00F15319">
      <w:pPr>
        <w:overflowPunct/>
        <w:autoSpaceDE/>
        <w:autoSpaceDN/>
        <w:adjustRightInd/>
        <w:spacing w:before="0"/>
        <w:jc w:val="left"/>
        <w:textAlignment w:val="auto"/>
        <w:rPr>
          <w:rFonts w:eastAsia="SimSun" w:cs="Arial"/>
          <w:lang w:val="fr-FR"/>
        </w:rPr>
      </w:pPr>
      <w:r w:rsidRPr="00E06965">
        <w:rPr>
          <w:rFonts w:eastAsia="SimSun" w:cs="Arial"/>
          <w:lang w:val="fr-FR"/>
        </w:rPr>
        <w:br w:type="page"/>
      </w:r>
    </w:p>
    <w:p w14:paraId="11733D4A" w14:textId="77777777" w:rsidR="00F15319" w:rsidRPr="00E06965" w:rsidRDefault="00F15319" w:rsidP="00F15319">
      <w:pPr>
        <w:keepNext/>
        <w:tabs>
          <w:tab w:val="left" w:pos="426"/>
        </w:tabs>
        <w:spacing w:after="120"/>
        <w:rPr>
          <w:b/>
          <w:bCs/>
          <w:i/>
          <w:iCs/>
          <w:lang w:val="fr-FR"/>
        </w:rPr>
      </w:pPr>
      <w:r w:rsidRPr="00E06965">
        <w:rPr>
          <w:b/>
          <w:bCs/>
          <w:i/>
          <w:iCs/>
          <w:lang w:val="fr-FR"/>
        </w:rPr>
        <w:lastRenderedPageBreak/>
        <w:t>2</w:t>
      </w:r>
      <w:r w:rsidRPr="00E06965">
        <w:rPr>
          <w:b/>
          <w:bCs/>
          <w:i/>
          <w:iCs/>
          <w:lang w:val="fr-FR"/>
        </w:rPr>
        <w:tab/>
        <w:t>AUTRES RESSOURCES DE NUMÉROTAGE</w:t>
      </w:r>
    </w:p>
    <w:p w14:paraId="0D02F1B7" w14:textId="77777777" w:rsidR="00F15319" w:rsidRPr="00E06965" w:rsidRDefault="00F15319" w:rsidP="00F15319">
      <w:pPr>
        <w:tabs>
          <w:tab w:val="left" w:pos="993"/>
        </w:tabs>
        <w:ind w:left="993" w:hanging="567"/>
        <w:rPr>
          <w:rFonts w:eastAsia="Calibri"/>
          <w:lang w:val="fr-FR"/>
        </w:rPr>
      </w:pPr>
      <w:r w:rsidRPr="00E06965">
        <w:rPr>
          <w:rFonts w:eastAsia="Calibri"/>
          <w:b/>
          <w:bCs/>
          <w:lang w:val="fr-FR"/>
        </w:rPr>
        <w:t>2.1</w:t>
      </w:r>
      <w:r w:rsidRPr="00E06965">
        <w:rPr>
          <w:rFonts w:eastAsia="Calibri"/>
          <w:lang w:val="fr-FR"/>
        </w:rPr>
        <w:tab/>
        <w:t>Les autres ressources de numérotage qui permettent d'assurer des services de communication sans interruption, connues sous le nom de "codes", sont indiquées dans le Tableau 5 ci-dessous. Ces codes sont énumérés conformément à la Recommandation UIT-T E.164.</w:t>
      </w:r>
    </w:p>
    <w:p w14:paraId="44FFA4F0" w14:textId="77777777" w:rsidR="00F15319" w:rsidRPr="00E06965" w:rsidRDefault="00F15319" w:rsidP="00F15319">
      <w:pPr>
        <w:overflowPunct/>
        <w:autoSpaceDE/>
        <w:autoSpaceDN/>
        <w:adjustRightInd/>
        <w:spacing w:before="240" w:after="120"/>
        <w:jc w:val="center"/>
        <w:textAlignment w:val="auto"/>
        <w:rPr>
          <w:rFonts w:asciiTheme="minorHAnsi" w:eastAsia="Calibri" w:hAnsiTheme="minorHAnsi" w:cstheme="minorHAnsi"/>
          <w:i/>
          <w:iCs/>
          <w:lang w:val="fr-FR"/>
        </w:rPr>
      </w:pPr>
      <w:r w:rsidRPr="00E06965">
        <w:rPr>
          <w:i/>
          <w:iCs/>
          <w:lang w:val="fr-FR"/>
        </w:rPr>
        <w:t>Tableau 5</w:t>
      </w:r>
      <w:r w:rsidRPr="00E06965">
        <w:rPr>
          <w:lang w:val="fr-FR"/>
        </w:rPr>
        <w:t xml:space="preserve"> </w:t>
      </w:r>
      <w:r w:rsidRPr="00E06965">
        <w:rPr>
          <w:i/>
          <w:iCs/>
          <w:lang w:val="fr-FR"/>
        </w:rPr>
        <w:t>– Codes importants</w:t>
      </w:r>
    </w:p>
    <w:tbl>
      <w:tblPr>
        <w:tblStyle w:val="TableGrid3"/>
        <w:tblW w:w="9535" w:type="dxa"/>
        <w:jc w:val="center"/>
        <w:tblLayout w:type="fixed"/>
        <w:tblLook w:val="04A0" w:firstRow="1" w:lastRow="0" w:firstColumn="1" w:lastColumn="0" w:noHBand="0" w:noVBand="1"/>
      </w:tblPr>
      <w:tblGrid>
        <w:gridCol w:w="4111"/>
        <w:gridCol w:w="5424"/>
      </w:tblGrid>
      <w:tr w:rsidR="00F15319" w:rsidRPr="00E06965" w14:paraId="17547EB1" w14:textId="77777777" w:rsidTr="00EA1239">
        <w:trPr>
          <w:cantSplit/>
          <w:trHeight w:val="413"/>
          <w:jc w:val="center"/>
        </w:trPr>
        <w:tc>
          <w:tcPr>
            <w:tcW w:w="4111" w:type="dxa"/>
            <w:shd w:val="clear" w:color="auto" w:fill="D9E2F3"/>
          </w:tcPr>
          <w:p w14:paraId="1E677284" w14:textId="77777777" w:rsidR="00F15319" w:rsidRPr="00E06965" w:rsidRDefault="00F15319" w:rsidP="00EA1239">
            <w:pPr>
              <w:pStyle w:val="Tablehead"/>
              <w:rPr>
                <w:b w:val="0"/>
                <w:bCs w:val="0"/>
                <w:sz w:val="20"/>
                <w:szCs w:val="24"/>
              </w:rPr>
            </w:pPr>
            <w:r w:rsidRPr="00E06965">
              <w:rPr>
                <w:b w:val="0"/>
                <w:bCs w:val="0"/>
                <w:sz w:val="20"/>
                <w:szCs w:val="24"/>
              </w:rPr>
              <w:t>Codes importants</w:t>
            </w:r>
          </w:p>
        </w:tc>
        <w:tc>
          <w:tcPr>
            <w:tcW w:w="5424" w:type="dxa"/>
            <w:shd w:val="clear" w:color="auto" w:fill="D9E2F3"/>
          </w:tcPr>
          <w:p w14:paraId="01A0F7F1" w14:textId="77777777" w:rsidR="00F15319" w:rsidRPr="00E06965" w:rsidRDefault="00F15319" w:rsidP="00EA1239">
            <w:pPr>
              <w:pStyle w:val="Tablehead"/>
              <w:rPr>
                <w:b w:val="0"/>
                <w:bCs w:val="0"/>
                <w:sz w:val="20"/>
                <w:szCs w:val="24"/>
              </w:rPr>
            </w:pPr>
            <w:r w:rsidRPr="00E06965">
              <w:rPr>
                <w:b w:val="0"/>
                <w:bCs w:val="0"/>
                <w:sz w:val="20"/>
                <w:szCs w:val="24"/>
              </w:rPr>
              <w:t>Pertinence et utilité</w:t>
            </w:r>
          </w:p>
        </w:tc>
      </w:tr>
      <w:tr w:rsidR="00F15319" w:rsidRPr="00E06965" w14:paraId="4CA7E7CB" w14:textId="77777777" w:rsidTr="00EA1239">
        <w:trPr>
          <w:cantSplit/>
          <w:jc w:val="center"/>
        </w:trPr>
        <w:tc>
          <w:tcPr>
            <w:tcW w:w="4111" w:type="dxa"/>
          </w:tcPr>
          <w:p w14:paraId="1F8D113D" w14:textId="77777777" w:rsidR="00F15319" w:rsidRPr="00E06965" w:rsidRDefault="00F15319" w:rsidP="00EA1239">
            <w:pPr>
              <w:pStyle w:val="Tabletext"/>
              <w:rPr>
                <w:b w:val="0"/>
                <w:bCs/>
                <w:sz w:val="20"/>
              </w:rPr>
            </w:pPr>
            <w:r w:rsidRPr="00E06965">
              <w:rPr>
                <w:b w:val="0"/>
                <w:bCs/>
                <w:sz w:val="20"/>
              </w:rPr>
              <w:t>Indicatif de pays (CC)</w:t>
            </w:r>
          </w:p>
        </w:tc>
        <w:tc>
          <w:tcPr>
            <w:tcW w:w="5424" w:type="dxa"/>
          </w:tcPr>
          <w:p w14:paraId="01DB1456" w14:textId="77777777" w:rsidR="00F15319" w:rsidRPr="00E06965" w:rsidRDefault="00F15319" w:rsidP="00EA1239">
            <w:pPr>
              <w:pStyle w:val="Tabletext"/>
              <w:rPr>
                <w:b w:val="0"/>
                <w:bCs/>
                <w:sz w:val="20"/>
              </w:rPr>
            </w:pPr>
            <w:r w:rsidRPr="00E06965">
              <w:rPr>
                <w:b w:val="0"/>
                <w:bCs/>
                <w:sz w:val="20"/>
              </w:rPr>
              <w:t>267</w:t>
            </w:r>
          </w:p>
        </w:tc>
      </w:tr>
      <w:tr w:rsidR="00F15319" w:rsidRPr="00E06965" w14:paraId="60F1F4F0" w14:textId="77777777" w:rsidTr="00EA1239">
        <w:trPr>
          <w:cantSplit/>
          <w:jc w:val="center"/>
        </w:trPr>
        <w:tc>
          <w:tcPr>
            <w:tcW w:w="4111" w:type="dxa"/>
          </w:tcPr>
          <w:p w14:paraId="60742FF3" w14:textId="77777777" w:rsidR="00F15319" w:rsidRPr="00E06965" w:rsidRDefault="00F15319" w:rsidP="00EA1239">
            <w:pPr>
              <w:pStyle w:val="Tabletext"/>
              <w:rPr>
                <w:b w:val="0"/>
                <w:bCs/>
                <w:sz w:val="20"/>
              </w:rPr>
            </w:pPr>
            <w:r w:rsidRPr="00E06965">
              <w:rPr>
                <w:b w:val="0"/>
                <w:bCs/>
                <w:sz w:val="20"/>
              </w:rPr>
              <w:t>Indicatif de pays du mobile (MCC)</w:t>
            </w:r>
          </w:p>
        </w:tc>
        <w:tc>
          <w:tcPr>
            <w:tcW w:w="5424" w:type="dxa"/>
          </w:tcPr>
          <w:p w14:paraId="6460643A" w14:textId="77777777" w:rsidR="00F15319" w:rsidRPr="00E06965" w:rsidRDefault="00F15319" w:rsidP="00EA1239">
            <w:pPr>
              <w:pStyle w:val="Tabletext"/>
              <w:rPr>
                <w:b w:val="0"/>
                <w:bCs/>
                <w:sz w:val="20"/>
              </w:rPr>
            </w:pPr>
            <w:r w:rsidRPr="00E06965">
              <w:rPr>
                <w:b w:val="0"/>
                <w:bCs/>
                <w:sz w:val="20"/>
              </w:rPr>
              <w:t>652</w:t>
            </w:r>
          </w:p>
        </w:tc>
      </w:tr>
      <w:tr w:rsidR="00F15319" w:rsidRPr="00BC2EBF" w14:paraId="20BBB9C4" w14:textId="77777777" w:rsidTr="00EA1239">
        <w:trPr>
          <w:cantSplit/>
          <w:jc w:val="center"/>
        </w:trPr>
        <w:tc>
          <w:tcPr>
            <w:tcW w:w="4111" w:type="dxa"/>
          </w:tcPr>
          <w:p w14:paraId="3D4E7C4C" w14:textId="77777777" w:rsidR="00F15319" w:rsidRPr="00E06965" w:rsidRDefault="00F15319" w:rsidP="00EA1239">
            <w:pPr>
              <w:pStyle w:val="Tabletext"/>
              <w:rPr>
                <w:b w:val="0"/>
                <w:bCs/>
                <w:sz w:val="20"/>
              </w:rPr>
            </w:pPr>
            <w:r w:rsidRPr="00E06965">
              <w:rPr>
                <w:b w:val="0"/>
                <w:bCs/>
                <w:sz w:val="20"/>
              </w:rPr>
              <w:t xml:space="preserve">Code de point sémaphore national (National </w:t>
            </w:r>
            <w:proofErr w:type="spellStart"/>
            <w:r w:rsidRPr="00E06965">
              <w:rPr>
                <w:b w:val="0"/>
                <w:bCs/>
                <w:sz w:val="20"/>
              </w:rPr>
              <w:t>Signalling</w:t>
            </w:r>
            <w:proofErr w:type="spellEnd"/>
            <w:r w:rsidRPr="00E06965">
              <w:rPr>
                <w:b w:val="0"/>
                <w:bCs/>
                <w:sz w:val="20"/>
              </w:rPr>
              <w:t xml:space="preserve"> Point Code) </w:t>
            </w:r>
          </w:p>
        </w:tc>
        <w:tc>
          <w:tcPr>
            <w:tcW w:w="5424" w:type="dxa"/>
          </w:tcPr>
          <w:p w14:paraId="070332AD" w14:textId="77777777" w:rsidR="00F15319" w:rsidRPr="00E06965" w:rsidRDefault="00F15319" w:rsidP="00EA1239">
            <w:pPr>
              <w:pStyle w:val="Tabletext"/>
              <w:rPr>
                <w:b w:val="0"/>
                <w:bCs/>
                <w:sz w:val="20"/>
              </w:rPr>
            </w:pPr>
            <w:r w:rsidRPr="00E06965">
              <w:rPr>
                <w:b w:val="0"/>
                <w:bCs/>
                <w:sz w:val="20"/>
              </w:rPr>
              <w:t>À des fins d'interconnexion des réseaux</w:t>
            </w:r>
          </w:p>
        </w:tc>
      </w:tr>
      <w:tr w:rsidR="00F15319" w:rsidRPr="00E06965" w14:paraId="7D70CA68" w14:textId="77777777" w:rsidTr="00EA1239">
        <w:trPr>
          <w:cantSplit/>
          <w:jc w:val="center"/>
        </w:trPr>
        <w:tc>
          <w:tcPr>
            <w:tcW w:w="4111" w:type="dxa"/>
          </w:tcPr>
          <w:p w14:paraId="5CD26067" w14:textId="77777777" w:rsidR="00F15319" w:rsidRPr="00E06965" w:rsidRDefault="00F15319" w:rsidP="00EA1239">
            <w:pPr>
              <w:pStyle w:val="Tabletext"/>
              <w:rPr>
                <w:b w:val="0"/>
                <w:bCs/>
                <w:sz w:val="20"/>
              </w:rPr>
            </w:pPr>
            <w:r w:rsidRPr="00E06965">
              <w:rPr>
                <w:b w:val="0"/>
                <w:bCs/>
                <w:sz w:val="20"/>
              </w:rPr>
              <w:t>Code d'interface du réseau pour données (CIRD)</w:t>
            </w:r>
          </w:p>
        </w:tc>
        <w:tc>
          <w:tcPr>
            <w:tcW w:w="5424" w:type="dxa"/>
          </w:tcPr>
          <w:p w14:paraId="0DC94535" w14:textId="77777777" w:rsidR="00F15319" w:rsidRPr="00E06965" w:rsidRDefault="00F15319" w:rsidP="00EA1239">
            <w:pPr>
              <w:pStyle w:val="Tabletext"/>
              <w:rPr>
                <w:b w:val="0"/>
                <w:bCs/>
                <w:sz w:val="20"/>
              </w:rPr>
            </w:pPr>
            <w:r w:rsidRPr="00E06965">
              <w:rPr>
                <w:b w:val="0"/>
                <w:bCs/>
                <w:sz w:val="20"/>
              </w:rPr>
              <w:t>Réseau de données X25</w:t>
            </w:r>
          </w:p>
        </w:tc>
      </w:tr>
      <w:tr w:rsidR="00F15319" w:rsidRPr="00BC2EBF" w14:paraId="72C81808" w14:textId="77777777" w:rsidTr="00EA1239">
        <w:trPr>
          <w:cantSplit/>
          <w:trHeight w:val="353"/>
          <w:jc w:val="center"/>
        </w:trPr>
        <w:tc>
          <w:tcPr>
            <w:tcW w:w="4111" w:type="dxa"/>
          </w:tcPr>
          <w:p w14:paraId="6B11F4E9" w14:textId="77777777" w:rsidR="00F15319" w:rsidRPr="00E06965" w:rsidRDefault="00F15319" w:rsidP="00EA1239">
            <w:pPr>
              <w:pStyle w:val="Tabletext"/>
              <w:rPr>
                <w:b w:val="0"/>
                <w:bCs/>
                <w:sz w:val="20"/>
              </w:rPr>
            </w:pPr>
            <w:r w:rsidRPr="00E06965">
              <w:rPr>
                <w:b w:val="0"/>
                <w:bCs/>
                <w:sz w:val="20"/>
              </w:rPr>
              <w:t>Codes couleurs du réseau (NCC)</w:t>
            </w:r>
          </w:p>
        </w:tc>
        <w:tc>
          <w:tcPr>
            <w:tcW w:w="5424" w:type="dxa"/>
          </w:tcPr>
          <w:p w14:paraId="2AED75AC" w14:textId="77777777" w:rsidR="00F15319" w:rsidRPr="00E06965" w:rsidRDefault="00F15319" w:rsidP="00EA1239">
            <w:pPr>
              <w:pStyle w:val="Tabletext"/>
              <w:rPr>
                <w:b w:val="0"/>
                <w:bCs/>
                <w:sz w:val="20"/>
              </w:rPr>
            </w:pPr>
            <w:r w:rsidRPr="00E06965">
              <w:rPr>
                <w:b w:val="0"/>
                <w:bCs/>
                <w:sz w:val="20"/>
              </w:rPr>
              <w:t>Identificateurs de station de base GSM</w:t>
            </w:r>
          </w:p>
        </w:tc>
      </w:tr>
      <w:tr w:rsidR="00F15319" w:rsidRPr="00E06965" w14:paraId="3096A0D2" w14:textId="77777777" w:rsidTr="00EA1239">
        <w:trPr>
          <w:cantSplit/>
          <w:trHeight w:val="367"/>
          <w:jc w:val="center"/>
        </w:trPr>
        <w:tc>
          <w:tcPr>
            <w:tcW w:w="4111" w:type="dxa"/>
          </w:tcPr>
          <w:p w14:paraId="014ECEDD" w14:textId="77777777" w:rsidR="00F15319" w:rsidRPr="00E06965" w:rsidRDefault="00F15319" w:rsidP="00EA1239">
            <w:pPr>
              <w:pStyle w:val="Tabletext"/>
              <w:rPr>
                <w:b w:val="0"/>
                <w:bCs/>
                <w:sz w:val="20"/>
              </w:rPr>
            </w:pPr>
            <w:r w:rsidRPr="00E06965">
              <w:rPr>
                <w:b w:val="0"/>
                <w:bCs/>
                <w:sz w:val="20"/>
              </w:rPr>
              <w:t>Code de réseau mobile (MNC)</w:t>
            </w:r>
          </w:p>
        </w:tc>
        <w:tc>
          <w:tcPr>
            <w:tcW w:w="5424" w:type="dxa"/>
          </w:tcPr>
          <w:p w14:paraId="4762B3C0" w14:textId="77777777" w:rsidR="00F15319" w:rsidRPr="00E06965" w:rsidRDefault="00F15319" w:rsidP="00EA1239">
            <w:pPr>
              <w:pStyle w:val="Tabletext"/>
              <w:rPr>
                <w:b w:val="0"/>
                <w:bCs/>
                <w:sz w:val="20"/>
              </w:rPr>
            </w:pPr>
            <w:r w:rsidRPr="00E06965">
              <w:rPr>
                <w:b w:val="0"/>
                <w:bCs/>
                <w:sz w:val="20"/>
              </w:rPr>
              <w:t>Réseaux publics</w:t>
            </w:r>
          </w:p>
        </w:tc>
      </w:tr>
      <w:tr w:rsidR="00F15319" w:rsidRPr="00BC2EBF" w14:paraId="47DA9E35" w14:textId="77777777" w:rsidTr="00EA1239">
        <w:trPr>
          <w:cantSplit/>
          <w:trHeight w:val="217"/>
          <w:jc w:val="center"/>
        </w:trPr>
        <w:tc>
          <w:tcPr>
            <w:tcW w:w="4111" w:type="dxa"/>
          </w:tcPr>
          <w:p w14:paraId="1DA475F4" w14:textId="77777777" w:rsidR="00F15319" w:rsidRPr="00E06965" w:rsidRDefault="00F15319" w:rsidP="00EA1239">
            <w:pPr>
              <w:pStyle w:val="Tabletext"/>
              <w:rPr>
                <w:b w:val="0"/>
                <w:bCs/>
                <w:sz w:val="20"/>
              </w:rPr>
            </w:pPr>
            <w:r w:rsidRPr="00E06965">
              <w:rPr>
                <w:b w:val="0"/>
                <w:bCs/>
                <w:sz w:val="20"/>
              </w:rPr>
              <w:t xml:space="preserve">Codes de points sémaphores internationaux (ISPC) </w:t>
            </w:r>
          </w:p>
        </w:tc>
        <w:tc>
          <w:tcPr>
            <w:tcW w:w="5424" w:type="dxa"/>
          </w:tcPr>
          <w:p w14:paraId="494DC710" w14:textId="77777777" w:rsidR="00F15319" w:rsidRPr="00E06965" w:rsidRDefault="00F15319" w:rsidP="00EA1239">
            <w:pPr>
              <w:pStyle w:val="Tabletext"/>
              <w:rPr>
                <w:b w:val="0"/>
                <w:bCs/>
                <w:sz w:val="20"/>
              </w:rPr>
            </w:pPr>
            <w:r w:rsidRPr="00E06965">
              <w:rPr>
                <w:b w:val="0"/>
                <w:bCs/>
                <w:sz w:val="20"/>
              </w:rPr>
              <w:t>Codes de points sémaphores internationaux utilisant une norme de format UIT 3-8-3</w:t>
            </w:r>
          </w:p>
        </w:tc>
      </w:tr>
    </w:tbl>
    <w:p w14:paraId="28F43896" w14:textId="77777777" w:rsidR="00F15319" w:rsidRPr="00E06965" w:rsidRDefault="00F15319" w:rsidP="00F15319">
      <w:pPr>
        <w:tabs>
          <w:tab w:val="left" w:pos="993"/>
        </w:tabs>
        <w:spacing w:before="360"/>
        <w:ind w:left="425"/>
        <w:rPr>
          <w:rFonts w:eastAsia="Calibri"/>
          <w:b/>
          <w:bCs/>
          <w:lang w:val="fr-FR"/>
        </w:rPr>
      </w:pPr>
      <w:r w:rsidRPr="00E06965">
        <w:rPr>
          <w:rFonts w:eastAsia="Calibri"/>
          <w:b/>
          <w:bCs/>
          <w:lang w:val="fr-FR"/>
        </w:rPr>
        <w:t>2.2</w:t>
      </w:r>
      <w:r w:rsidRPr="00E06965">
        <w:rPr>
          <w:rFonts w:eastAsia="Calibri"/>
          <w:b/>
          <w:bCs/>
          <w:lang w:val="fr-FR"/>
        </w:rPr>
        <w:tab/>
        <w:t>Code de réseau du mobile</w:t>
      </w:r>
    </w:p>
    <w:p w14:paraId="3C2BAA75" w14:textId="77777777" w:rsidR="00F15319" w:rsidRPr="00E06965" w:rsidRDefault="00F15319" w:rsidP="00F15319">
      <w:pPr>
        <w:spacing w:before="0"/>
        <w:ind w:left="993"/>
        <w:rPr>
          <w:rFonts w:eastAsia="Calibri"/>
          <w:lang w:val="fr-FR"/>
        </w:rPr>
      </w:pPr>
      <w:r w:rsidRPr="00E06965">
        <w:rPr>
          <w:rFonts w:eastAsia="Calibri"/>
          <w:lang w:val="fr-FR"/>
        </w:rPr>
        <w:t xml:space="preserve">Il existe trois (3) codes MNC utilisés au sein des réseaux des opérateurs de réseau mobile (MNO). Ces codes sont attribués conformément à la Recommandation UIT-T E.212. </w:t>
      </w:r>
      <w:proofErr w:type="spellStart"/>
      <w:r w:rsidRPr="00E06965">
        <w:rPr>
          <w:rFonts w:eastAsia="Calibri"/>
          <w:lang w:val="fr-FR"/>
        </w:rPr>
        <w:t>Veuillez vous</w:t>
      </w:r>
      <w:proofErr w:type="spellEnd"/>
      <w:r w:rsidRPr="00E06965">
        <w:rPr>
          <w:rFonts w:eastAsia="Calibri"/>
          <w:lang w:val="fr-FR"/>
        </w:rPr>
        <w:t xml:space="preserve"> référer au Tableau 6 ci</w:t>
      </w:r>
      <w:r w:rsidRPr="00E06965">
        <w:rPr>
          <w:rFonts w:eastAsia="Calibri"/>
          <w:lang w:val="fr-FR"/>
        </w:rPr>
        <w:noBreakHyphen/>
        <w:t>dessous.</w:t>
      </w:r>
    </w:p>
    <w:p w14:paraId="72372DC8" w14:textId="77777777" w:rsidR="00F15319" w:rsidRPr="00E06965" w:rsidRDefault="00F15319" w:rsidP="00F15319">
      <w:pPr>
        <w:keepNext/>
        <w:overflowPunct/>
        <w:autoSpaceDE/>
        <w:autoSpaceDN/>
        <w:adjustRightInd/>
        <w:spacing w:before="240" w:after="120"/>
        <w:jc w:val="center"/>
        <w:textAlignment w:val="auto"/>
        <w:rPr>
          <w:rFonts w:eastAsia="Calibri"/>
          <w:i/>
          <w:iCs/>
          <w:lang w:val="fr-FR"/>
        </w:rPr>
      </w:pPr>
      <w:r w:rsidRPr="00E06965">
        <w:rPr>
          <w:i/>
          <w:iCs/>
          <w:lang w:val="fr-FR"/>
        </w:rPr>
        <w:t>Tableau 6</w:t>
      </w:r>
      <w:r w:rsidRPr="00E06965">
        <w:rPr>
          <w:lang w:val="fr-FR"/>
        </w:rPr>
        <w:t xml:space="preserve"> </w:t>
      </w:r>
      <w:r w:rsidRPr="00E06965">
        <w:rPr>
          <w:i/>
          <w:iCs/>
          <w:lang w:val="fr-FR"/>
        </w:rPr>
        <w:t>– Codes de réseau mobile</w:t>
      </w:r>
    </w:p>
    <w:tbl>
      <w:tblPr>
        <w:tblStyle w:val="TableGrid3"/>
        <w:tblW w:w="6792" w:type="dxa"/>
        <w:jc w:val="center"/>
        <w:tblLayout w:type="fixed"/>
        <w:tblLook w:val="04A0" w:firstRow="1" w:lastRow="0" w:firstColumn="1" w:lastColumn="0" w:noHBand="0" w:noVBand="1"/>
      </w:tblPr>
      <w:tblGrid>
        <w:gridCol w:w="3089"/>
        <w:gridCol w:w="3703"/>
      </w:tblGrid>
      <w:tr w:rsidR="00F15319" w:rsidRPr="00E06965" w14:paraId="59BD2ADE" w14:textId="77777777" w:rsidTr="00EA1239">
        <w:trPr>
          <w:cantSplit/>
          <w:trHeight w:val="373"/>
          <w:jc w:val="center"/>
        </w:trPr>
        <w:tc>
          <w:tcPr>
            <w:tcW w:w="3089" w:type="dxa"/>
            <w:shd w:val="clear" w:color="auto" w:fill="D9E2F3"/>
          </w:tcPr>
          <w:p w14:paraId="49E44558" w14:textId="77777777" w:rsidR="00F15319" w:rsidRPr="00E06965" w:rsidRDefault="00F15319" w:rsidP="00EA1239">
            <w:pPr>
              <w:pStyle w:val="Tablehead"/>
              <w:rPr>
                <w:b w:val="0"/>
                <w:bCs w:val="0"/>
                <w:sz w:val="20"/>
                <w:szCs w:val="24"/>
              </w:rPr>
            </w:pPr>
            <w:r w:rsidRPr="00E06965">
              <w:rPr>
                <w:b w:val="0"/>
                <w:bCs w:val="0"/>
                <w:sz w:val="20"/>
                <w:szCs w:val="24"/>
              </w:rPr>
              <w:t>Codes de réseau mobile</w:t>
            </w:r>
          </w:p>
        </w:tc>
        <w:tc>
          <w:tcPr>
            <w:tcW w:w="3703" w:type="dxa"/>
            <w:shd w:val="clear" w:color="auto" w:fill="D9E2F3"/>
          </w:tcPr>
          <w:p w14:paraId="55452C31" w14:textId="77777777" w:rsidR="00F15319" w:rsidRPr="00E06965" w:rsidRDefault="00F15319" w:rsidP="00EA1239">
            <w:pPr>
              <w:pStyle w:val="Tablehead"/>
              <w:rPr>
                <w:b w:val="0"/>
                <w:bCs w:val="0"/>
                <w:sz w:val="20"/>
                <w:szCs w:val="24"/>
              </w:rPr>
            </w:pPr>
            <w:r w:rsidRPr="00E06965">
              <w:rPr>
                <w:b w:val="0"/>
                <w:bCs w:val="0"/>
                <w:sz w:val="20"/>
                <w:szCs w:val="24"/>
              </w:rPr>
              <w:t>Codes de réseau mobile</w:t>
            </w:r>
          </w:p>
        </w:tc>
      </w:tr>
      <w:tr w:rsidR="00F15319" w:rsidRPr="00E06965" w14:paraId="36ABA84D" w14:textId="77777777" w:rsidTr="00EA1239">
        <w:trPr>
          <w:cantSplit/>
          <w:trHeight w:val="230"/>
          <w:jc w:val="center"/>
        </w:trPr>
        <w:tc>
          <w:tcPr>
            <w:tcW w:w="3089" w:type="dxa"/>
          </w:tcPr>
          <w:p w14:paraId="49226309" w14:textId="77777777" w:rsidR="00F15319" w:rsidRPr="00E06965" w:rsidRDefault="00F15319" w:rsidP="00EA1239">
            <w:pPr>
              <w:pStyle w:val="Tabletext"/>
              <w:jc w:val="center"/>
              <w:rPr>
                <w:b w:val="0"/>
                <w:bCs/>
                <w:sz w:val="20"/>
              </w:rPr>
            </w:pPr>
            <w:r w:rsidRPr="00E06965">
              <w:rPr>
                <w:b w:val="0"/>
                <w:bCs/>
                <w:sz w:val="20"/>
              </w:rPr>
              <w:t>01</w:t>
            </w:r>
          </w:p>
        </w:tc>
        <w:tc>
          <w:tcPr>
            <w:tcW w:w="3703" w:type="dxa"/>
          </w:tcPr>
          <w:p w14:paraId="473E28AF" w14:textId="77777777" w:rsidR="00F15319" w:rsidRPr="00E06965" w:rsidRDefault="00F15319" w:rsidP="00EA1239">
            <w:pPr>
              <w:pStyle w:val="Tabletext"/>
              <w:rPr>
                <w:b w:val="0"/>
                <w:bCs/>
                <w:sz w:val="20"/>
              </w:rPr>
            </w:pPr>
            <w:proofErr w:type="spellStart"/>
            <w:r w:rsidRPr="00E06965">
              <w:rPr>
                <w:b w:val="0"/>
                <w:bCs/>
                <w:sz w:val="20"/>
              </w:rPr>
              <w:t>Mascom</w:t>
            </w:r>
            <w:proofErr w:type="spellEnd"/>
            <w:r w:rsidRPr="00E06965">
              <w:rPr>
                <w:b w:val="0"/>
                <w:bCs/>
                <w:sz w:val="20"/>
              </w:rPr>
              <w:t xml:space="preserve"> Wireless</w:t>
            </w:r>
          </w:p>
        </w:tc>
      </w:tr>
      <w:tr w:rsidR="00F15319" w:rsidRPr="00E06965" w14:paraId="4095F79F" w14:textId="77777777" w:rsidTr="00EA1239">
        <w:trPr>
          <w:cantSplit/>
          <w:trHeight w:val="220"/>
          <w:jc w:val="center"/>
        </w:trPr>
        <w:tc>
          <w:tcPr>
            <w:tcW w:w="3089" w:type="dxa"/>
          </w:tcPr>
          <w:p w14:paraId="72646CEF" w14:textId="77777777" w:rsidR="00F15319" w:rsidRPr="00E06965" w:rsidRDefault="00F15319" w:rsidP="00EA1239">
            <w:pPr>
              <w:pStyle w:val="Tabletext"/>
              <w:jc w:val="center"/>
              <w:rPr>
                <w:b w:val="0"/>
                <w:bCs/>
                <w:sz w:val="20"/>
              </w:rPr>
            </w:pPr>
            <w:r w:rsidRPr="00E06965">
              <w:rPr>
                <w:b w:val="0"/>
                <w:bCs/>
                <w:sz w:val="20"/>
              </w:rPr>
              <w:t>02</w:t>
            </w:r>
          </w:p>
        </w:tc>
        <w:tc>
          <w:tcPr>
            <w:tcW w:w="3703" w:type="dxa"/>
          </w:tcPr>
          <w:p w14:paraId="11B3FA4C" w14:textId="77777777" w:rsidR="00F15319" w:rsidRPr="00E06965" w:rsidRDefault="00F15319" w:rsidP="00EA1239">
            <w:pPr>
              <w:pStyle w:val="Tabletext"/>
              <w:rPr>
                <w:b w:val="0"/>
                <w:bCs/>
                <w:sz w:val="20"/>
              </w:rPr>
            </w:pPr>
            <w:r w:rsidRPr="00E06965">
              <w:rPr>
                <w:b w:val="0"/>
                <w:bCs/>
                <w:sz w:val="20"/>
              </w:rPr>
              <w:t>Orange Botswana</w:t>
            </w:r>
          </w:p>
        </w:tc>
      </w:tr>
      <w:tr w:rsidR="00F15319" w:rsidRPr="00E06965" w14:paraId="5C2AC05D" w14:textId="77777777" w:rsidTr="00EA1239">
        <w:trPr>
          <w:cantSplit/>
          <w:trHeight w:val="220"/>
          <w:jc w:val="center"/>
        </w:trPr>
        <w:tc>
          <w:tcPr>
            <w:tcW w:w="3089" w:type="dxa"/>
          </w:tcPr>
          <w:p w14:paraId="54496993" w14:textId="77777777" w:rsidR="00F15319" w:rsidRPr="00E06965" w:rsidRDefault="00F15319" w:rsidP="00EA1239">
            <w:pPr>
              <w:pStyle w:val="Tabletext"/>
              <w:jc w:val="center"/>
              <w:rPr>
                <w:b w:val="0"/>
                <w:bCs/>
                <w:sz w:val="20"/>
              </w:rPr>
            </w:pPr>
            <w:r w:rsidRPr="00E06965">
              <w:rPr>
                <w:b w:val="0"/>
                <w:bCs/>
                <w:sz w:val="20"/>
              </w:rPr>
              <w:t>04</w:t>
            </w:r>
          </w:p>
        </w:tc>
        <w:tc>
          <w:tcPr>
            <w:tcW w:w="3703" w:type="dxa"/>
          </w:tcPr>
          <w:p w14:paraId="1F640BF0" w14:textId="77777777" w:rsidR="00F15319" w:rsidRPr="0047362B" w:rsidRDefault="00F15319" w:rsidP="00EA1239">
            <w:pPr>
              <w:pStyle w:val="Tabletext"/>
              <w:rPr>
                <w:b w:val="0"/>
                <w:bCs/>
                <w:sz w:val="20"/>
                <w:lang w:val="en-US"/>
              </w:rPr>
            </w:pPr>
            <w:r w:rsidRPr="0047362B">
              <w:rPr>
                <w:b w:val="0"/>
                <w:bCs/>
                <w:sz w:val="20"/>
                <w:lang w:val="en-US"/>
              </w:rPr>
              <w:t>Botswana Telecommunications Corporation Limited (BTCL)</w:t>
            </w:r>
          </w:p>
        </w:tc>
      </w:tr>
    </w:tbl>
    <w:p w14:paraId="6F22A93E" w14:textId="77777777" w:rsidR="00F15319" w:rsidRPr="002C67EF" w:rsidRDefault="00F15319" w:rsidP="00F15319">
      <w:pPr>
        <w:tabs>
          <w:tab w:val="left" w:pos="993"/>
        </w:tabs>
        <w:spacing w:before="360"/>
        <w:ind w:left="425"/>
        <w:rPr>
          <w:rFonts w:eastAsia="Calibri"/>
          <w:lang w:val="en-US"/>
        </w:rPr>
      </w:pPr>
    </w:p>
    <w:p w14:paraId="1FC39A39" w14:textId="77777777" w:rsidR="00F15319" w:rsidRPr="002C67EF" w:rsidRDefault="00F15319" w:rsidP="00F15319">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en-US"/>
        </w:rPr>
      </w:pPr>
      <w:r w:rsidRPr="002C67EF">
        <w:rPr>
          <w:rFonts w:eastAsia="Calibri"/>
          <w:b/>
          <w:bCs/>
          <w:lang w:val="en-US"/>
        </w:rPr>
        <w:br w:type="page"/>
      </w:r>
    </w:p>
    <w:p w14:paraId="2E00495C" w14:textId="77777777" w:rsidR="00F15319" w:rsidRPr="00E06965" w:rsidRDefault="00F15319" w:rsidP="00F15319">
      <w:pPr>
        <w:tabs>
          <w:tab w:val="left" w:pos="993"/>
        </w:tabs>
        <w:spacing w:before="360"/>
        <w:ind w:left="425"/>
        <w:rPr>
          <w:rFonts w:eastAsia="Calibri"/>
          <w:b/>
          <w:bCs/>
          <w:lang w:val="fr-FR"/>
        </w:rPr>
      </w:pPr>
      <w:r w:rsidRPr="00E06965">
        <w:rPr>
          <w:rFonts w:eastAsia="Calibri"/>
          <w:b/>
          <w:bCs/>
          <w:lang w:val="fr-FR"/>
        </w:rPr>
        <w:lastRenderedPageBreak/>
        <w:t>2.3</w:t>
      </w:r>
      <w:r w:rsidRPr="00E06965">
        <w:rPr>
          <w:rFonts w:eastAsia="Calibri"/>
          <w:b/>
          <w:bCs/>
          <w:lang w:val="fr-FR"/>
        </w:rPr>
        <w:tab/>
        <w:t>Codes de points sémaphores internationaux</w:t>
      </w:r>
    </w:p>
    <w:p w14:paraId="5C0B214B" w14:textId="77777777" w:rsidR="00F15319" w:rsidRPr="00E06965" w:rsidRDefault="00F15319" w:rsidP="00F15319">
      <w:pPr>
        <w:spacing w:before="0"/>
        <w:ind w:left="993"/>
        <w:rPr>
          <w:rFonts w:eastAsia="Calibri"/>
          <w:lang w:val="fr-FR"/>
        </w:rPr>
      </w:pPr>
      <w:r w:rsidRPr="00E06965">
        <w:rPr>
          <w:rFonts w:eastAsia="Calibri"/>
          <w:lang w:val="fr-FR"/>
        </w:rPr>
        <w:t>Ces codes sont utilisés à des fins de signalisation internationale et sont représentés suivant un format UIT 3</w:t>
      </w:r>
      <w:r w:rsidRPr="00E06965">
        <w:rPr>
          <w:rFonts w:eastAsia="Calibri"/>
          <w:lang w:val="fr-FR"/>
        </w:rPr>
        <w:noBreakHyphen/>
        <w:t>8</w:t>
      </w:r>
      <w:r w:rsidRPr="00E06965">
        <w:rPr>
          <w:rFonts w:eastAsia="Calibri"/>
          <w:lang w:val="fr-FR"/>
        </w:rPr>
        <w:noBreakHyphen/>
        <w:t>3. Il existe actuellement six codes ISPC en réserve pour le Botswana. Les codes attribués au Botswana à des fins d'utilisation sont indiqués dans le tableau ci-dessous.</w:t>
      </w:r>
    </w:p>
    <w:p w14:paraId="3209100A" w14:textId="77777777" w:rsidR="00F15319" w:rsidRPr="00E06965" w:rsidRDefault="00F15319" w:rsidP="00F15319">
      <w:pPr>
        <w:spacing w:before="0"/>
        <w:jc w:val="left"/>
        <w:rPr>
          <w:rFonts w:eastAsia="Calibri"/>
          <w:lang w:val="fr-FR"/>
        </w:rPr>
      </w:pPr>
    </w:p>
    <w:p w14:paraId="20B928A6" w14:textId="77777777" w:rsidR="00F15319" w:rsidRPr="00E06965" w:rsidRDefault="00F15319" w:rsidP="00F15319">
      <w:pPr>
        <w:keepNext/>
        <w:overflowPunct/>
        <w:autoSpaceDE/>
        <w:autoSpaceDN/>
        <w:adjustRightInd/>
        <w:spacing w:after="120"/>
        <w:jc w:val="center"/>
        <w:textAlignment w:val="auto"/>
        <w:rPr>
          <w:i/>
          <w:iCs/>
          <w:lang w:val="fr-FR"/>
        </w:rPr>
      </w:pPr>
      <w:r w:rsidRPr="00E06965">
        <w:rPr>
          <w:i/>
          <w:iCs/>
          <w:lang w:val="fr-FR"/>
        </w:rPr>
        <w:t>Tableau 7 – Codes de points sémaphores internationaux pour le Botswana</w:t>
      </w:r>
    </w:p>
    <w:tbl>
      <w:tblPr>
        <w:tblStyle w:val="TableGrid3"/>
        <w:tblW w:w="4490" w:type="pct"/>
        <w:jc w:val="center"/>
        <w:tblLayout w:type="fixed"/>
        <w:tblLook w:val="04A0" w:firstRow="1" w:lastRow="0" w:firstColumn="1" w:lastColumn="0" w:noHBand="0" w:noVBand="1"/>
      </w:tblPr>
      <w:tblGrid>
        <w:gridCol w:w="3409"/>
        <w:gridCol w:w="5232"/>
      </w:tblGrid>
      <w:tr w:rsidR="00F15319" w:rsidRPr="00BC2EBF" w14:paraId="58A520E2" w14:textId="77777777" w:rsidTr="00EA1239">
        <w:trPr>
          <w:cantSplit/>
          <w:trHeight w:val="113"/>
          <w:jc w:val="center"/>
        </w:trPr>
        <w:tc>
          <w:tcPr>
            <w:tcW w:w="3411" w:type="dxa"/>
            <w:shd w:val="clear" w:color="auto" w:fill="D9E2F3"/>
          </w:tcPr>
          <w:p w14:paraId="7A593A0C" w14:textId="77777777" w:rsidR="00F15319" w:rsidRPr="00E06965" w:rsidRDefault="00F15319" w:rsidP="00EA1239">
            <w:pPr>
              <w:pStyle w:val="Tablehead"/>
              <w:rPr>
                <w:b w:val="0"/>
                <w:bCs w:val="0"/>
                <w:sz w:val="20"/>
                <w:szCs w:val="24"/>
              </w:rPr>
            </w:pPr>
            <w:r w:rsidRPr="00E06965">
              <w:rPr>
                <w:b w:val="0"/>
                <w:bCs w:val="0"/>
                <w:sz w:val="20"/>
                <w:szCs w:val="24"/>
              </w:rPr>
              <w:t>Codes de points sémaphores internationaux (Format UIT 3-8-3)</w:t>
            </w:r>
          </w:p>
        </w:tc>
        <w:tc>
          <w:tcPr>
            <w:tcW w:w="5236" w:type="dxa"/>
            <w:shd w:val="clear" w:color="auto" w:fill="D9E2F3"/>
          </w:tcPr>
          <w:p w14:paraId="4C14E514" w14:textId="77777777" w:rsidR="00F15319" w:rsidRPr="00E06965" w:rsidRDefault="00F15319" w:rsidP="00EA1239">
            <w:pPr>
              <w:pStyle w:val="Tablehead"/>
              <w:rPr>
                <w:b w:val="0"/>
                <w:bCs w:val="0"/>
                <w:sz w:val="20"/>
                <w:szCs w:val="24"/>
              </w:rPr>
            </w:pPr>
            <w:r w:rsidRPr="00E06965">
              <w:rPr>
                <w:b w:val="0"/>
                <w:bCs w:val="0"/>
                <w:sz w:val="20"/>
                <w:szCs w:val="24"/>
              </w:rPr>
              <w:t>Opérateur MNO bénéficiant d'une assignation</w:t>
            </w:r>
          </w:p>
        </w:tc>
      </w:tr>
      <w:tr w:rsidR="00F15319" w:rsidRPr="00E06965" w14:paraId="042BC3C6" w14:textId="77777777" w:rsidTr="00EA1239">
        <w:trPr>
          <w:cantSplit/>
          <w:trHeight w:val="113"/>
          <w:jc w:val="center"/>
        </w:trPr>
        <w:tc>
          <w:tcPr>
            <w:tcW w:w="3411" w:type="dxa"/>
          </w:tcPr>
          <w:p w14:paraId="51EB582A" w14:textId="77777777" w:rsidR="00F15319" w:rsidRPr="00E06965" w:rsidRDefault="00F15319" w:rsidP="00EA1239">
            <w:pPr>
              <w:pStyle w:val="Tabletext"/>
              <w:jc w:val="center"/>
              <w:rPr>
                <w:b w:val="0"/>
                <w:bCs/>
                <w:sz w:val="20"/>
              </w:rPr>
            </w:pPr>
            <w:r w:rsidRPr="00E06965">
              <w:rPr>
                <w:b w:val="0"/>
                <w:bCs/>
                <w:sz w:val="20"/>
              </w:rPr>
              <w:t>6-104-0</w:t>
            </w:r>
          </w:p>
        </w:tc>
        <w:tc>
          <w:tcPr>
            <w:tcW w:w="5236" w:type="dxa"/>
          </w:tcPr>
          <w:p w14:paraId="4CA229D6" w14:textId="77777777" w:rsidR="00F15319" w:rsidRPr="0047362B" w:rsidRDefault="00F15319" w:rsidP="00EA1239">
            <w:pPr>
              <w:pStyle w:val="Tabletext"/>
              <w:rPr>
                <w:b w:val="0"/>
                <w:bCs/>
                <w:sz w:val="20"/>
                <w:lang w:val="en-US"/>
              </w:rPr>
            </w:pPr>
            <w:r w:rsidRPr="0047362B">
              <w:rPr>
                <w:b w:val="0"/>
                <w:bCs/>
                <w:sz w:val="20"/>
                <w:lang w:val="en-US"/>
              </w:rPr>
              <w:t>Botswana Telecommunications Corporation Limited (BTCL)</w:t>
            </w:r>
          </w:p>
        </w:tc>
      </w:tr>
      <w:tr w:rsidR="00F15319" w:rsidRPr="00E06965" w14:paraId="58D223D6" w14:textId="77777777" w:rsidTr="00EA1239">
        <w:trPr>
          <w:cantSplit/>
          <w:trHeight w:val="113"/>
          <w:jc w:val="center"/>
        </w:trPr>
        <w:tc>
          <w:tcPr>
            <w:tcW w:w="3411" w:type="dxa"/>
          </w:tcPr>
          <w:p w14:paraId="1E022BEB" w14:textId="77777777" w:rsidR="00F15319" w:rsidRPr="00E06965" w:rsidRDefault="00F15319" w:rsidP="00EA1239">
            <w:pPr>
              <w:pStyle w:val="Tabletext"/>
              <w:jc w:val="center"/>
              <w:rPr>
                <w:b w:val="0"/>
                <w:bCs/>
                <w:sz w:val="20"/>
              </w:rPr>
            </w:pPr>
            <w:r w:rsidRPr="00E06965">
              <w:rPr>
                <w:b w:val="0"/>
                <w:bCs/>
                <w:sz w:val="20"/>
              </w:rPr>
              <w:t>6-104-1</w:t>
            </w:r>
          </w:p>
        </w:tc>
        <w:tc>
          <w:tcPr>
            <w:tcW w:w="5236" w:type="dxa"/>
          </w:tcPr>
          <w:p w14:paraId="545B978F" w14:textId="77777777" w:rsidR="00F15319" w:rsidRPr="0047362B" w:rsidRDefault="00F15319" w:rsidP="00EA1239">
            <w:pPr>
              <w:pStyle w:val="Tabletext"/>
              <w:rPr>
                <w:b w:val="0"/>
                <w:bCs/>
                <w:sz w:val="20"/>
                <w:lang w:val="en-US"/>
              </w:rPr>
            </w:pPr>
            <w:r w:rsidRPr="0047362B">
              <w:rPr>
                <w:b w:val="0"/>
                <w:bCs/>
                <w:sz w:val="20"/>
                <w:lang w:val="en-US"/>
              </w:rPr>
              <w:t>Botswana Telecommunications Corporation Limited (BTCL)</w:t>
            </w:r>
          </w:p>
        </w:tc>
      </w:tr>
      <w:tr w:rsidR="00F15319" w:rsidRPr="00E06965" w14:paraId="10201C63" w14:textId="77777777" w:rsidTr="00EA1239">
        <w:trPr>
          <w:cantSplit/>
          <w:trHeight w:val="113"/>
          <w:jc w:val="center"/>
        </w:trPr>
        <w:tc>
          <w:tcPr>
            <w:tcW w:w="3411" w:type="dxa"/>
          </w:tcPr>
          <w:p w14:paraId="10B5AF3F" w14:textId="77777777" w:rsidR="00F15319" w:rsidRPr="00E06965" w:rsidRDefault="00F15319" w:rsidP="00EA1239">
            <w:pPr>
              <w:pStyle w:val="Tabletext"/>
              <w:jc w:val="center"/>
              <w:rPr>
                <w:b w:val="0"/>
                <w:bCs/>
                <w:sz w:val="20"/>
              </w:rPr>
            </w:pPr>
            <w:r w:rsidRPr="00E06965">
              <w:rPr>
                <w:b w:val="0"/>
                <w:bCs/>
                <w:sz w:val="20"/>
              </w:rPr>
              <w:t>6-104-2</w:t>
            </w:r>
          </w:p>
        </w:tc>
        <w:tc>
          <w:tcPr>
            <w:tcW w:w="5236" w:type="dxa"/>
          </w:tcPr>
          <w:p w14:paraId="2510C9F2" w14:textId="77777777" w:rsidR="00F15319" w:rsidRPr="00E06965" w:rsidRDefault="00F15319" w:rsidP="00EA1239">
            <w:pPr>
              <w:pStyle w:val="Tabletext"/>
              <w:rPr>
                <w:b w:val="0"/>
                <w:bCs/>
                <w:sz w:val="20"/>
              </w:rPr>
            </w:pPr>
            <w:proofErr w:type="spellStart"/>
            <w:r w:rsidRPr="00E06965">
              <w:rPr>
                <w:b w:val="0"/>
                <w:bCs/>
                <w:sz w:val="20"/>
              </w:rPr>
              <w:t>Mascom</w:t>
            </w:r>
            <w:proofErr w:type="spellEnd"/>
            <w:r w:rsidRPr="00E06965">
              <w:rPr>
                <w:b w:val="0"/>
                <w:bCs/>
                <w:sz w:val="20"/>
              </w:rPr>
              <w:t xml:space="preserve"> Wireless</w:t>
            </w:r>
          </w:p>
        </w:tc>
      </w:tr>
      <w:tr w:rsidR="00F15319" w:rsidRPr="00E06965" w14:paraId="5AB11022" w14:textId="77777777" w:rsidTr="00EA1239">
        <w:trPr>
          <w:cantSplit/>
          <w:trHeight w:val="113"/>
          <w:jc w:val="center"/>
        </w:trPr>
        <w:tc>
          <w:tcPr>
            <w:tcW w:w="3411" w:type="dxa"/>
          </w:tcPr>
          <w:p w14:paraId="3AEDC2C7" w14:textId="77777777" w:rsidR="00F15319" w:rsidRPr="00E06965" w:rsidRDefault="00F15319" w:rsidP="00EA1239">
            <w:pPr>
              <w:pStyle w:val="Tabletext"/>
              <w:jc w:val="center"/>
              <w:rPr>
                <w:b w:val="0"/>
                <w:bCs/>
                <w:sz w:val="20"/>
              </w:rPr>
            </w:pPr>
            <w:r w:rsidRPr="00E06965">
              <w:rPr>
                <w:b w:val="0"/>
                <w:bCs/>
                <w:sz w:val="20"/>
              </w:rPr>
              <w:t>6-104-3</w:t>
            </w:r>
          </w:p>
        </w:tc>
        <w:tc>
          <w:tcPr>
            <w:tcW w:w="5236" w:type="dxa"/>
          </w:tcPr>
          <w:p w14:paraId="4E562AB4" w14:textId="77777777" w:rsidR="00F15319" w:rsidRPr="00E06965" w:rsidRDefault="00F15319" w:rsidP="00EA1239">
            <w:pPr>
              <w:pStyle w:val="Tabletext"/>
              <w:rPr>
                <w:b w:val="0"/>
                <w:bCs/>
                <w:sz w:val="20"/>
              </w:rPr>
            </w:pPr>
            <w:r w:rsidRPr="00E06965">
              <w:rPr>
                <w:b w:val="0"/>
                <w:bCs/>
                <w:sz w:val="20"/>
              </w:rPr>
              <w:t>Orange Botswana</w:t>
            </w:r>
          </w:p>
        </w:tc>
      </w:tr>
      <w:tr w:rsidR="00F15319" w:rsidRPr="00E06965" w14:paraId="57946FF7" w14:textId="77777777" w:rsidTr="00EA1239">
        <w:trPr>
          <w:cantSplit/>
          <w:trHeight w:val="113"/>
          <w:jc w:val="center"/>
        </w:trPr>
        <w:tc>
          <w:tcPr>
            <w:tcW w:w="3411" w:type="dxa"/>
          </w:tcPr>
          <w:p w14:paraId="55C4D2E6" w14:textId="77777777" w:rsidR="00F15319" w:rsidRPr="00E06965" w:rsidRDefault="00F15319" w:rsidP="00EA1239">
            <w:pPr>
              <w:pStyle w:val="Tabletext"/>
              <w:jc w:val="center"/>
              <w:rPr>
                <w:b w:val="0"/>
                <w:bCs/>
                <w:sz w:val="20"/>
              </w:rPr>
            </w:pPr>
            <w:r w:rsidRPr="00E06965">
              <w:rPr>
                <w:b w:val="0"/>
                <w:bCs/>
                <w:sz w:val="20"/>
              </w:rPr>
              <w:t>6-104-4</w:t>
            </w:r>
          </w:p>
        </w:tc>
        <w:tc>
          <w:tcPr>
            <w:tcW w:w="5236" w:type="dxa"/>
          </w:tcPr>
          <w:p w14:paraId="7ADBA6A1" w14:textId="77777777" w:rsidR="00F15319" w:rsidRPr="00E06965" w:rsidRDefault="00F15319" w:rsidP="00EA1239">
            <w:pPr>
              <w:pStyle w:val="Tabletext"/>
              <w:rPr>
                <w:b w:val="0"/>
                <w:bCs/>
                <w:sz w:val="20"/>
              </w:rPr>
            </w:pPr>
            <w:r w:rsidRPr="00E06965">
              <w:rPr>
                <w:b w:val="0"/>
                <w:bCs/>
                <w:sz w:val="20"/>
              </w:rPr>
              <w:t>Orange Botswana</w:t>
            </w:r>
          </w:p>
        </w:tc>
      </w:tr>
      <w:tr w:rsidR="00F15319" w:rsidRPr="00E06965" w14:paraId="428200A7" w14:textId="77777777" w:rsidTr="00EA1239">
        <w:trPr>
          <w:cantSplit/>
          <w:trHeight w:val="113"/>
          <w:jc w:val="center"/>
        </w:trPr>
        <w:tc>
          <w:tcPr>
            <w:tcW w:w="3411" w:type="dxa"/>
          </w:tcPr>
          <w:p w14:paraId="74982BC5" w14:textId="77777777" w:rsidR="00F15319" w:rsidRPr="00E06965" w:rsidRDefault="00F15319" w:rsidP="00EA1239">
            <w:pPr>
              <w:pStyle w:val="Tabletext"/>
              <w:jc w:val="center"/>
              <w:rPr>
                <w:b w:val="0"/>
                <w:bCs/>
                <w:sz w:val="20"/>
              </w:rPr>
            </w:pPr>
            <w:r w:rsidRPr="00E06965">
              <w:rPr>
                <w:b w:val="0"/>
                <w:bCs/>
                <w:sz w:val="20"/>
              </w:rPr>
              <w:t>6-104-5</w:t>
            </w:r>
          </w:p>
        </w:tc>
        <w:tc>
          <w:tcPr>
            <w:tcW w:w="5236" w:type="dxa"/>
          </w:tcPr>
          <w:p w14:paraId="0CD42AFE" w14:textId="77777777" w:rsidR="00F15319" w:rsidRPr="0047362B" w:rsidRDefault="00F15319" w:rsidP="00EA1239">
            <w:pPr>
              <w:pStyle w:val="Tabletext"/>
              <w:rPr>
                <w:b w:val="0"/>
                <w:bCs/>
                <w:sz w:val="20"/>
                <w:lang w:val="en-US"/>
              </w:rPr>
            </w:pPr>
            <w:r w:rsidRPr="0047362B">
              <w:rPr>
                <w:b w:val="0"/>
                <w:bCs/>
                <w:sz w:val="20"/>
                <w:lang w:val="en-US"/>
              </w:rPr>
              <w:t>Botswana Telecommunications Corporation Limited (BTCL)</w:t>
            </w:r>
          </w:p>
        </w:tc>
      </w:tr>
      <w:tr w:rsidR="00F15319" w:rsidRPr="00E06965" w14:paraId="14300A91" w14:textId="77777777" w:rsidTr="00EA1239">
        <w:trPr>
          <w:cantSplit/>
          <w:trHeight w:val="113"/>
          <w:jc w:val="center"/>
        </w:trPr>
        <w:tc>
          <w:tcPr>
            <w:tcW w:w="3411" w:type="dxa"/>
          </w:tcPr>
          <w:p w14:paraId="105FF138" w14:textId="77777777" w:rsidR="00F15319" w:rsidRPr="00E06965" w:rsidRDefault="00F15319" w:rsidP="00EA1239">
            <w:pPr>
              <w:pStyle w:val="Tabletext"/>
              <w:jc w:val="center"/>
              <w:rPr>
                <w:b w:val="0"/>
                <w:bCs/>
                <w:sz w:val="20"/>
              </w:rPr>
            </w:pPr>
            <w:r w:rsidRPr="00E06965">
              <w:rPr>
                <w:b w:val="0"/>
                <w:bCs/>
                <w:sz w:val="20"/>
              </w:rPr>
              <w:t>6-104-6</w:t>
            </w:r>
          </w:p>
        </w:tc>
        <w:tc>
          <w:tcPr>
            <w:tcW w:w="5236" w:type="dxa"/>
          </w:tcPr>
          <w:p w14:paraId="4BB5B00F" w14:textId="77777777" w:rsidR="00F15319" w:rsidRPr="0047362B" w:rsidRDefault="00F15319" w:rsidP="00EA1239">
            <w:pPr>
              <w:pStyle w:val="Tabletext"/>
              <w:rPr>
                <w:b w:val="0"/>
                <w:bCs/>
                <w:sz w:val="20"/>
                <w:lang w:val="en-US"/>
              </w:rPr>
            </w:pPr>
            <w:r w:rsidRPr="0047362B">
              <w:rPr>
                <w:b w:val="0"/>
                <w:bCs/>
                <w:sz w:val="20"/>
                <w:lang w:val="en-US"/>
              </w:rPr>
              <w:t>Botswana Telecommunications Corporation Limited (BTCL)</w:t>
            </w:r>
          </w:p>
        </w:tc>
      </w:tr>
      <w:tr w:rsidR="00F15319" w:rsidRPr="00E06965" w14:paraId="1A6E8D7F" w14:textId="77777777" w:rsidTr="00EA1239">
        <w:trPr>
          <w:cantSplit/>
          <w:trHeight w:val="113"/>
          <w:jc w:val="center"/>
        </w:trPr>
        <w:tc>
          <w:tcPr>
            <w:tcW w:w="3411" w:type="dxa"/>
          </w:tcPr>
          <w:p w14:paraId="12120B5C" w14:textId="77777777" w:rsidR="00F15319" w:rsidRPr="00E06965" w:rsidRDefault="00F15319" w:rsidP="00EA1239">
            <w:pPr>
              <w:pStyle w:val="Tabletext"/>
              <w:jc w:val="center"/>
              <w:rPr>
                <w:b w:val="0"/>
                <w:bCs/>
                <w:sz w:val="20"/>
              </w:rPr>
            </w:pPr>
            <w:r w:rsidRPr="00E06965">
              <w:rPr>
                <w:b w:val="0"/>
                <w:bCs/>
                <w:sz w:val="20"/>
              </w:rPr>
              <w:t>6-104-7</w:t>
            </w:r>
          </w:p>
        </w:tc>
        <w:tc>
          <w:tcPr>
            <w:tcW w:w="5236" w:type="dxa"/>
          </w:tcPr>
          <w:p w14:paraId="594A821E" w14:textId="77777777" w:rsidR="00F15319" w:rsidRPr="00E06965" w:rsidRDefault="00F15319" w:rsidP="00EA1239">
            <w:pPr>
              <w:pStyle w:val="Tabletext"/>
              <w:rPr>
                <w:b w:val="0"/>
                <w:bCs/>
                <w:sz w:val="20"/>
              </w:rPr>
            </w:pPr>
            <w:proofErr w:type="spellStart"/>
            <w:r w:rsidRPr="00E06965">
              <w:rPr>
                <w:b w:val="0"/>
                <w:bCs/>
                <w:sz w:val="20"/>
              </w:rPr>
              <w:t>Mascom</w:t>
            </w:r>
            <w:proofErr w:type="spellEnd"/>
            <w:r w:rsidRPr="00E06965">
              <w:rPr>
                <w:b w:val="0"/>
                <w:bCs/>
                <w:sz w:val="20"/>
              </w:rPr>
              <w:t xml:space="preserve"> Wireless</w:t>
            </w:r>
          </w:p>
        </w:tc>
      </w:tr>
      <w:tr w:rsidR="00F15319" w:rsidRPr="00E06965" w14:paraId="23E2D31A" w14:textId="77777777" w:rsidTr="00EA1239">
        <w:trPr>
          <w:cantSplit/>
          <w:trHeight w:val="113"/>
          <w:jc w:val="center"/>
        </w:trPr>
        <w:tc>
          <w:tcPr>
            <w:tcW w:w="3411" w:type="dxa"/>
          </w:tcPr>
          <w:p w14:paraId="1E36F763" w14:textId="77777777" w:rsidR="00F15319" w:rsidRPr="00E06965" w:rsidRDefault="00F15319" w:rsidP="00EA1239">
            <w:pPr>
              <w:pStyle w:val="Tabletext"/>
              <w:jc w:val="center"/>
              <w:rPr>
                <w:b w:val="0"/>
                <w:bCs/>
                <w:sz w:val="20"/>
              </w:rPr>
            </w:pPr>
            <w:r w:rsidRPr="00E06965">
              <w:rPr>
                <w:b w:val="0"/>
                <w:bCs/>
                <w:sz w:val="20"/>
              </w:rPr>
              <w:t>6-105-0</w:t>
            </w:r>
          </w:p>
        </w:tc>
        <w:tc>
          <w:tcPr>
            <w:tcW w:w="5236" w:type="dxa"/>
          </w:tcPr>
          <w:p w14:paraId="3DBD57EC" w14:textId="77777777" w:rsidR="00F15319" w:rsidRPr="00E06965" w:rsidRDefault="00F15319" w:rsidP="00EA1239">
            <w:pPr>
              <w:pStyle w:val="Tabletext"/>
              <w:rPr>
                <w:b w:val="0"/>
                <w:bCs/>
                <w:sz w:val="20"/>
              </w:rPr>
            </w:pPr>
            <w:proofErr w:type="spellStart"/>
            <w:r w:rsidRPr="00E06965">
              <w:rPr>
                <w:b w:val="0"/>
                <w:bCs/>
                <w:sz w:val="20"/>
              </w:rPr>
              <w:t>Mascom</w:t>
            </w:r>
            <w:proofErr w:type="spellEnd"/>
            <w:r w:rsidRPr="00E06965">
              <w:rPr>
                <w:b w:val="0"/>
                <w:bCs/>
                <w:sz w:val="20"/>
              </w:rPr>
              <w:t xml:space="preserve"> Wireless</w:t>
            </w:r>
          </w:p>
        </w:tc>
      </w:tr>
      <w:tr w:rsidR="00F15319" w:rsidRPr="00E06965" w14:paraId="485D61E4" w14:textId="77777777" w:rsidTr="00EA1239">
        <w:trPr>
          <w:cantSplit/>
          <w:trHeight w:val="113"/>
          <w:jc w:val="center"/>
        </w:trPr>
        <w:tc>
          <w:tcPr>
            <w:tcW w:w="3411" w:type="dxa"/>
          </w:tcPr>
          <w:p w14:paraId="4FC9422B" w14:textId="77777777" w:rsidR="00F15319" w:rsidRPr="00E06965" w:rsidRDefault="00F15319" w:rsidP="00EA1239">
            <w:pPr>
              <w:pStyle w:val="Tabletext"/>
              <w:jc w:val="center"/>
              <w:rPr>
                <w:b w:val="0"/>
                <w:bCs/>
                <w:sz w:val="20"/>
              </w:rPr>
            </w:pPr>
            <w:r w:rsidRPr="00E06965">
              <w:rPr>
                <w:b w:val="0"/>
                <w:bCs/>
                <w:sz w:val="20"/>
              </w:rPr>
              <w:t>6-105-1</w:t>
            </w:r>
          </w:p>
        </w:tc>
        <w:tc>
          <w:tcPr>
            <w:tcW w:w="5236" w:type="dxa"/>
          </w:tcPr>
          <w:p w14:paraId="76FC4E86" w14:textId="77777777" w:rsidR="00F15319" w:rsidRPr="00E06965" w:rsidRDefault="00F15319" w:rsidP="00EA1239">
            <w:pPr>
              <w:pStyle w:val="Tabletext"/>
              <w:rPr>
                <w:b w:val="0"/>
                <w:bCs/>
                <w:sz w:val="20"/>
              </w:rPr>
            </w:pPr>
            <w:proofErr w:type="spellStart"/>
            <w:r w:rsidRPr="00E06965">
              <w:rPr>
                <w:b w:val="0"/>
                <w:bCs/>
                <w:sz w:val="20"/>
              </w:rPr>
              <w:t>Mascom</w:t>
            </w:r>
            <w:proofErr w:type="spellEnd"/>
            <w:r w:rsidRPr="00E06965">
              <w:rPr>
                <w:b w:val="0"/>
                <w:bCs/>
                <w:sz w:val="20"/>
              </w:rPr>
              <w:t xml:space="preserve"> Wireless</w:t>
            </w:r>
          </w:p>
        </w:tc>
      </w:tr>
      <w:tr w:rsidR="00F15319" w:rsidRPr="00E06965" w14:paraId="4E47B393" w14:textId="77777777" w:rsidTr="00EA1239">
        <w:trPr>
          <w:cantSplit/>
          <w:trHeight w:val="113"/>
          <w:jc w:val="center"/>
        </w:trPr>
        <w:tc>
          <w:tcPr>
            <w:tcW w:w="3411" w:type="dxa"/>
            <w:shd w:val="clear" w:color="auto" w:fill="auto"/>
          </w:tcPr>
          <w:p w14:paraId="4181415E" w14:textId="77777777" w:rsidR="00F15319" w:rsidRPr="00E06965" w:rsidRDefault="00F15319" w:rsidP="00EA1239">
            <w:pPr>
              <w:pStyle w:val="Tabletext"/>
              <w:jc w:val="center"/>
              <w:rPr>
                <w:b w:val="0"/>
                <w:bCs/>
                <w:sz w:val="20"/>
              </w:rPr>
            </w:pPr>
            <w:r w:rsidRPr="00E06965">
              <w:rPr>
                <w:b w:val="0"/>
                <w:bCs/>
                <w:sz w:val="20"/>
              </w:rPr>
              <w:t>6-105-2</w:t>
            </w:r>
          </w:p>
        </w:tc>
        <w:tc>
          <w:tcPr>
            <w:tcW w:w="5236" w:type="dxa"/>
            <w:shd w:val="clear" w:color="auto" w:fill="auto"/>
          </w:tcPr>
          <w:p w14:paraId="16B58F50" w14:textId="77777777" w:rsidR="00F15319" w:rsidRPr="00E06965" w:rsidRDefault="00F15319" w:rsidP="00EA1239">
            <w:pPr>
              <w:pStyle w:val="Tabletext"/>
              <w:rPr>
                <w:b w:val="0"/>
                <w:bCs/>
                <w:sz w:val="20"/>
              </w:rPr>
            </w:pPr>
            <w:r w:rsidRPr="00E06965">
              <w:rPr>
                <w:b w:val="0"/>
                <w:bCs/>
                <w:sz w:val="20"/>
              </w:rPr>
              <w:t>En réserve</w:t>
            </w:r>
          </w:p>
        </w:tc>
      </w:tr>
      <w:tr w:rsidR="00F15319" w:rsidRPr="00E06965" w14:paraId="59E048B0" w14:textId="77777777" w:rsidTr="00EA1239">
        <w:trPr>
          <w:cantSplit/>
          <w:trHeight w:val="113"/>
          <w:jc w:val="center"/>
        </w:trPr>
        <w:tc>
          <w:tcPr>
            <w:tcW w:w="3411" w:type="dxa"/>
            <w:shd w:val="clear" w:color="auto" w:fill="auto"/>
          </w:tcPr>
          <w:p w14:paraId="2FC0DB21" w14:textId="77777777" w:rsidR="00F15319" w:rsidRPr="00E06965" w:rsidRDefault="00F15319" w:rsidP="00EA1239">
            <w:pPr>
              <w:pStyle w:val="Tabletext"/>
              <w:jc w:val="center"/>
              <w:rPr>
                <w:b w:val="0"/>
                <w:bCs/>
                <w:sz w:val="20"/>
              </w:rPr>
            </w:pPr>
            <w:r w:rsidRPr="00E06965">
              <w:rPr>
                <w:b w:val="0"/>
                <w:bCs/>
                <w:sz w:val="20"/>
              </w:rPr>
              <w:t>6-105-3</w:t>
            </w:r>
          </w:p>
        </w:tc>
        <w:tc>
          <w:tcPr>
            <w:tcW w:w="5236" w:type="dxa"/>
            <w:shd w:val="clear" w:color="auto" w:fill="auto"/>
          </w:tcPr>
          <w:p w14:paraId="14A35AD5" w14:textId="77777777" w:rsidR="00F15319" w:rsidRPr="00E06965" w:rsidRDefault="00F15319" w:rsidP="00EA1239">
            <w:pPr>
              <w:pStyle w:val="Tabletext"/>
              <w:rPr>
                <w:b w:val="0"/>
                <w:bCs/>
                <w:sz w:val="20"/>
              </w:rPr>
            </w:pPr>
            <w:r w:rsidRPr="00E06965">
              <w:rPr>
                <w:b w:val="0"/>
                <w:bCs/>
                <w:sz w:val="20"/>
              </w:rPr>
              <w:t>En réserve</w:t>
            </w:r>
          </w:p>
        </w:tc>
      </w:tr>
      <w:tr w:rsidR="00F15319" w:rsidRPr="00E06965" w14:paraId="57BCC1C6" w14:textId="77777777" w:rsidTr="00EA1239">
        <w:trPr>
          <w:cantSplit/>
          <w:trHeight w:val="113"/>
          <w:jc w:val="center"/>
        </w:trPr>
        <w:tc>
          <w:tcPr>
            <w:tcW w:w="3411" w:type="dxa"/>
            <w:shd w:val="clear" w:color="auto" w:fill="auto"/>
          </w:tcPr>
          <w:p w14:paraId="0C516155" w14:textId="77777777" w:rsidR="00F15319" w:rsidRPr="00E06965" w:rsidRDefault="00F15319" w:rsidP="00EA1239">
            <w:pPr>
              <w:pStyle w:val="Tabletext"/>
              <w:jc w:val="center"/>
              <w:rPr>
                <w:b w:val="0"/>
                <w:bCs/>
                <w:sz w:val="20"/>
              </w:rPr>
            </w:pPr>
            <w:r w:rsidRPr="00E06965">
              <w:rPr>
                <w:b w:val="0"/>
                <w:bCs/>
                <w:sz w:val="20"/>
              </w:rPr>
              <w:t>6-105-4</w:t>
            </w:r>
          </w:p>
        </w:tc>
        <w:tc>
          <w:tcPr>
            <w:tcW w:w="5236" w:type="dxa"/>
            <w:shd w:val="clear" w:color="auto" w:fill="auto"/>
          </w:tcPr>
          <w:p w14:paraId="290FA1BE" w14:textId="77777777" w:rsidR="00F15319" w:rsidRPr="00E06965" w:rsidRDefault="00F15319" w:rsidP="00EA1239">
            <w:pPr>
              <w:pStyle w:val="Tabletext"/>
              <w:rPr>
                <w:b w:val="0"/>
                <w:bCs/>
                <w:sz w:val="20"/>
              </w:rPr>
            </w:pPr>
            <w:r w:rsidRPr="00E06965">
              <w:rPr>
                <w:b w:val="0"/>
                <w:bCs/>
                <w:sz w:val="20"/>
              </w:rPr>
              <w:t>En réserve</w:t>
            </w:r>
          </w:p>
        </w:tc>
      </w:tr>
      <w:tr w:rsidR="00F15319" w:rsidRPr="00E06965" w14:paraId="525E0CDF" w14:textId="77777777" w:rsidTr="00EA1239">
        <w:trPr>
          <w:cantSplit/>
          <w:trHeight w:val="113"/>
          <w:jc w:val="center"/>
        </w:trPr>
        <w:tc>
          <w:tcPr>
            <w:tcW w:w="3411" w:type="dxa"/>
            <w:shd w:val="clear" w:color="auto" w:fill="auto"/>
          </w:tcPr>
          <w:p w14:paraId="7F62BB44" w14:textId="77777777" w:rsidR="00F15319" w:rsidRPr="00E06965" w:rsidRDefault="00F15319" w:rsidP="00EA1239">
            <w:pPr>
              <w:pStyle w:val="Tabletext"/>
              <w:jc w:val="center"/>
              <w:rPr>
                <w:b w:val="0"/>
                <w:bCs/>
                <w:sz w:val="20"/>
              </w:rPr>
            </w:pPr>
            <w:r w:rsidRPr="00E06965">
              <w:rPr>
                <w:b w:val="0"/>
                <w:bCs/>
                <w:sz w:val="20"/>
              </w:rPr>
              <w:t>6-105-5</w:t>
            </w:r>
          </w:p>
        </w:tc>
        <w:tc>
          <w:tcPr>
            <w:tcW w:w="5236" w:type="dxa"/>
            <w:shd w:val="clear" w:color="auto" w:fill="auto"/>
          </w:tcPr>
          <w:p w14:paraId="09B726F4" w14:textId="77777777" w:rsidR="00F15319" w:rsidRPr="00E06965" w:rsidRDefault="00F15319" w:rsidP="00EA1239">
            <w:pPr>
              <w:pStyle w:val="Tabletext"/>
              <w:rPr>
                <w:b w:val="0"/>
                <w:bCs/>
                <w:sz w:val="20"/>
              </w:rPr>
            </w:pPr>
            <w:r w:rsidRPr="00E06965">
              <w:rPr>
                <w:b w:val="0"/>
                <w:bCs/>
                <w:sz w:val="20"/>
              </w:rPr>
              <w:t>En réserve</w:t>
            </w:r>
          </w:p>
        </w:tc>
      </w:tr>
      <w:tr w:rsidR="00F15319" w:rsidRPr="00E06965" w14:paraId="60071811" w14:textId="77777777" w:rsidTr="00EA1239">
        <w:trPr>
          <w:cantSplit/>
          <w:trHeight w:val="113"/>
          <w:jc w:val="center"/>
        </w:trPr>
        <w:tc>
          <w:tcPr>
            <w:tcW w:w="3411" w:type="dxa"/>
            <w:shd w:val="clear" w:color="auto" w:fill="auto"/>
          </w:tcPr>
          <w:p w14:paraId="7D20A39F" w14:textId="77777777" w:rsidR="00F15319" w:rsidRPr="00E06965" w:rsidRDefault="00F15319" w:rsidP="00EA1239">
            <w:pPr>
              <w:pStyle w:val="Tabletext"/>
              <w:jc w:val="center"/>
              <w:rPr>
                <w:b w:val="0"/>
                <w:bCs/>
                <w:sz w:val="20"/>
              </w:rPr>
            </w:pPr>
            <w:r w:rsidRPr="00E06965">
              <w:rPr>
                <w:b w:val="0"/>
                <w:bCs/>
                <w:sz w:val="20"/>
              </w:rPr>
              <w:t>6-105-6</w:t>
            </w:r>
          </w:p>
        </w:tc>
        <w:tc>
          <w:tcPr>
            <w:tcW w:w="5236" w:type="dxa"/>
            <w:shd w:val="clear" w:color="auto" w:fill="auto"/>
          </w:tcPr>
          <w:p w14:paraId="6831F814" w14:textId="77777777" w:rsidR="00F15319" w:rsidRPr="00E06965" w:rsidRDefault="00F15319" w:rsidP="00EA1239">
            <w:pPr>
              <w:pStyle w:val="Tabletext"/>
              <w:rPr>
                <w:b w:val="0"/>
                <w:bCs/>
                <w:sz w:val="20"/>
              </w:rPr>
            </w:pPr>
            <w:r w:rsidRPr="00E06965">
              <w:rPr>
                <w:b w:val="0"/>
                <w:bCs/>
                <w:sz w:val="20"/>
              </w:rPr>
              <w:t>En réserve</w:t>
            </w:r>
          </w:p>
        </w:tc>
      </w:tr>
      <w:tr w:rsidR="00F15319" w:rsidRPr="00E06965" w14:paraId="52F0F291" w14:textId="77777777" w:rsidTr="00EA1239">
        <w:trPr>
          <w:cantSplit/>
          <w:trHeight w:val="113"/>
          <w:jc w:val="center"/>
        </w:trPr>
        <w:tc>
          <w:tcPr>
            <w:tcW w:w="3411" w:type="dxa"/>
            <w:shd w:val="clear" w:color="auto" w:fill="auto"/>
          </w:tcPr>
          <w:p w14:paraId="0B33273C" w14:textId="77777777" w:rsidR="00F15319" w:rsidRPr="00E06965" w:rsidRDefault="00F15319" w:rsidP="00EA1239">
            <w:pPr>
              <w:pStyle w:val="Tabletext"/>
              <w:jc w:val="center"/>
              <w:rPr>
                <w:b w:val="0"/>
                <w:bCs/>
                <w:sz w:val="20"/>
              </w:rPr>
            </w:pPr>
            <w:r w:rsidRPr="00E06965">
              <w:rPr>
                <w:b w:val="0"/>
                <w:bCs/>
                <w:sz w:val="20"/>
              </w:rPr>
              <w:t>6-105-7</w:t>
            </w:r>
          </w:p>
        </w:tc>
        <w:tc>
          <w:tcPr>
            <w:tcW w:w="5236" w:type="dxa"/>
            <w:shd w:val="clear" w:color="auto" w:fill="auto"/>
          </w:tcPr>
          <w:p w14:paraId="4474E138" w14:textId="77777777" w:rsidR="00F15319" w:rsidRPr="00E06965" w:rsidRDefault="00F15319" w:rsidP="00EA1239">
            <w:pPr>
              <w:pStyle w:val="Tabletext"/>
              <w:rPr>
                <w:b w:val="0"/>
                <w:bCs/>
                <w:sz w:val="20"/>
              </w:rPr>
            </w:pPr>
            <w:r w:rsidRPr="00E06965">
              <w:rPr>
                <w:b w:val="0"/>
                <w:bCs/>
                <w:sz w:val="20"/>
              </w:rPr>
              <w:t>En réserve</w:t>
            </w:r>
          </w:p>
        </w:tc>
      </w:tr>
    </w:tbl>
    <w:p w14:paraId="00967A9F" w14:textId="77777777" w:rsidR="00F15319" w:rsidRDefault="00F15319" w:rsidP="00F15319">
      <w:pPr>
        <w:tabs>
          <w:tab w:val="left" w:pos="426"/>
        </w:tabs>
        <w:spacing w:before="0"/>
        <w:jc w:val="left"/>
        <w:rPr>
          <w:lang w:val="fr-FR"/>
        </w:rPr>
      </w:pPr>
    </w:p>
    <w:p w14:paraId="27EAE65A" w14:textId="77777777" w:rsidR="00F15319" w:rsidRDefault="00F15319" w:rsidP="00F15319">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7993D433" w14:textId="77777777" w:rsidR="00F15319" w:rsidRPr="00E06965" w:rsidRDefault="00F15319" w:rsidP="00F15319">
      <w:pPr>
        <w:keepNext/>
        <w:tabs>
          <w:tab w:val="left" w:pos="426"/>
        </w:tabs>
        <w:spacing w:after="120"/>
        <w:rPr>
          <w:b/>
          <w:bCs/>
          <w:i/>
          <w:iCs/>
          <w:lang w:val="fr-FR"/>
        </w:rPr>
      </w:pPr>
      <w:r w:rsidRPr="00E06965">
        <w:rPr>
          <w:b/>
          <w:bCs/>
          <w:i/>
          <w:iCs/>
          <w:lang w:val="fr-FR"/>
        </w:rPr>
        <w:lastRenderedPageBreak/>
        <w:t>3</w:t>
      </w:r>
      <w:r w:rsidRPr="00E06965">
        <w:rPr>
          <w:b/>
          <w:bCs/>
          <w:i/>
          <w:iCs/>
          <w:lang w:val="fr-FR"/>
        </w:rPr>
        <w:tab/>
        <w:t>ATTRIBUTIONS ET ASSIGNATIONS DES NUMÉROS</w:t>
      </w:r>
    </w:p>
    <w:p w14:paraId="37409523" w14:textId="77777777" w:rsidR="00F15319" w:rsidRPr="00E06965" w:rsidRDefault="00F15319" w:rsidP="00F15319">
      <w:pPr>
        <w:tabs>
          <w:tab w:val="left" w:pos="993"/>
        </w:tabs>
        <w:ind w:left="426"/>
        <w:rPr>
          <w:rFonts w:eastAsia="Calibri"/>
          <w:b/>
          <w:bCs/>
          <w:lang w:val="fr-FR"/>
        </w:rPr>
      </w:pPr>
      <w:bookmarkStart w:id="554" w:name="_Toc65596323"/>
      <w:r w:rsidRPr="00E06965">
        <w:rPr>
          <w:rFonts w:eastAsia="Calibri"/>
          <w:b/>
          <w:bCs/>
          <w:lang w:val="fr-FR"/>
        </w:rPr>
        <w:t>3.1</w:t>
      </w:r>
      <w:r w:rsidRPr="00E06965">
        <w:rPr>
          <w:rFonts w:eastAsia="Calibri"/>
          <w:b/>
          <w:bCs/>
          <w:lang w:val="fr-FR"/>
        </w:rPr>
        <w:tab/>
        <w:t>Attributions de numéros nationaux</w:t>
      </w:r>
      <w:bookmarkEnd w:id="554"/>
    </w:p>
    <w:p w14:paraId="43A63176" w14:textId="77777777" w:rsidR="00F15319" w:rsidRPr="00E06965" w:rsidRDefault="00F15319" w:rsidP="00F15319">
      <w:pPr>
        <w:tabs>
          <w:tab w:val="left" w:pos="1701"/>
        </w:tabs>
        <w:spacing w:after="120"/>
        <w:ind w:left="1701" w:hanging="708"/>
        <w:jc w:val="left"/>
        <w:rPr>
          <w:rFonts w:eastAsia="Calibri"/>
          <w:lang w:val="fr-FR"/>
        </w:rPr>
      </w:pPr>
      <w:r w:rsidRPr="00E06965">
        <w:rPr>
          <w:rFonts w:eastAsia="Calibri"/>
          <w:lang w:val="fr-FR"/>
        </w:rPr>
        <w:t>3.1.1</w:t>
      </w:r>
      <w:r w:rsidRPr="00E06965">
        <w:rPr>
          <w:rFonts w:eastAsia="Calibri"/>
          <w:lang w:val="fr-FR"/>
        </w:rPr>
        <w:tab/>
        <w:t>Le Tableau 8 présente les attributions de numéros mobiles actifs à huit (8) chiffres aux trois opérateurs MNO.</w:t>
      </w:r>
    </w:p>
    <w:p w14:paraId="59C45C39" w14:textId="77777777" w:rsidR="00F15319" w:rsidRPr="00E06965" w:rsidRDefault="00F15319" w:rsidP="00F15319">
      <w:pPr>
        <w:keepNext/>
        <w:tabs>
          <w:tab w:val="left" w:pos="3544"/>
        </w:tabs>
        <w:overflowPunct/>
        <w:autoSpaceDE/>
        <w:autoSpaceDN/>
        <w:adjustRightInd/>
        <w:spacing w:before="0" w:after="120"/>
        <w:jc w:val="center"/>
        <w:textAlignment w:val="auto"/>
        <w:rPr>
          <w:rFonts w:asciiTheme="minorHAnsi" w:eastAsia="Calibri" w:hAnsiTheme="minorHAnsi" w:cstheme="minorHAnsi"/>
          <w:i/>
          <w:iCs/>
          <w:lang w:val="fr-FR"/>
        </w:rPr>
      </w:pPr>
      <w:r w:rsidRPr="00E06965">
        <w:rPr>
          <w:i/>
          <w:iCs/>
          <w:lang w:val="fr-FR"/>
        </w:rPr>
        <w:t>Tableau 8 – Attributions de numéros mobiles au mois de mars 2025</w:t>
      </w:r>
    </w:p>
    <w:tbl>
      <w:tblPr>
        <w:tblW w:w="8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5"/>
        <w:gridCol w:w="2694"/>
        <w:gridCol w:w="2268"/>
      </w:tblGrid>
      <w:tr w:rsidR="00F15319" w:rsidRPr="00E06965" w14:paraId="31E34B92" w14:textId="77777777" w:rsidTr="00EA1239">
        <w:trPr>
          <w:cantSplit/>
          <w:trHeight w:val="60"/>
          <w:tblHeader/>
          <w:jc w:val="center"/>
        </w:trPr>
        <w:tc>
          <w:tcPr>
            <w:tcW w:w="3105" w:type="dxa"/>
            <w:shd w:val="clear" w:color="auto" w:fill="D9E1F3"/>
            <w:tcMar>
              <w:left w:w="108" w:type="dxa"/>
              <w:right w:w="108" w:type="dxa"/>
            </w:tcMar>
          </w:tcPr>
          <w:p w14:paraId="5D12E72C" w14:textId="77777777" w:rsidR="00F15319" w:rsidRPr="00E06965" w:rsidRDefault="00F15319" w:rsidP="007C22F1">
            <w:pPr>
              <w:pStyle w:val="Tablehead"/>
              <w:rPr>
                <w:b w:val="0"/>
                <w:bCs w:val="0"/>
                <w:sz w:val="20"/>
                <w:szCs w:val="24"/>
              </w:rPr>
            </w:pPr>
            <w:r w:rsidRPr="00E06965">
              <w:rPr>
                <w:b w:val="0"/>
                <w:bCs w:val="0"/>
                <w:sz w:val="20"/>
                <w:szCs w:val="24"/>
              </w:rPr>
              <w:t>Fournisseur de services</w:t>
            </w:r>
          </w:p>
        </w:tc>
        <w:tc>
          <w:tcPr>
            <w:tcW w:w="2694" w:type="dxa"/>
            <w:shd w:val="clear" w:color="auto" w:fill="D9E1F3"/>
            <w:tcMar>
              <w:left w:w="108" w:type="dxa"/>
              <w:right w:w="108" w:type="dxa"/>
            </w:tcMar>
          </w:tcPr>
          <w:p w14:paraId="393B757A" w14:textId="77777777" w:rsidR="00F15319" w:rsidRPr="00E06965" w:rsidRDefault="00F15319" w:rsidP="007C22F1">
            <w:pPr>
              <w:pStyle w:val="Tablehead"/>
              <w:rPr>
                <w:b w:val="0"/>
                <w:bCs w:val="0"/>
                <w:sz w:val="20"/>
                <w:szCs w:val="24"/>
              </w:rPr>
            </w:pPr>
            <w:r w:rsidRPr="00E06965">
              <w:rPr>
                <w:b w:val="0"/>
                <w:bCs w:val="0"/>
                <w:sz w:val="20"/>
                <w:szCs w:val="24"/>
              </w:rPr>
              <w:t>Série de numéros mobiles</w:t>
            </w:r>
          </w:p>
        </w:tc>
        <w:tc>
          <w:tcPr>
            <w:tcW w:w="2268" w:type="dxa"/>
            <w:shd w:val="clear" w:color="auto" w:fill="D9E1F3"/>
            <w:tcMar>
              <w:left w:w="108" w:type="dxa"/>
              <w:right w:w="108" w:type="dxa"/>
            </w:tcMar>
          </w:tcPr>
          <w:p w14:paraId="391691C7" w14:textId="77777777" w:rsidR="00F15319" w:rsidRPr="00E06965" w:rsidRDefault="00F15319" w:rsidP="007C22F1">
            <w:pPr>
              <w:pStyle w:val="Tablehead"/>
              <w:rPr>
                <w:b w:val="0"/>
                <w:bCs w:val="0"/>
                <w:sz w:val="20"/>
                <w:szCs w:val="24"/>
              </w:rPr>
            </w:pPr>
            <w:r w:rsidRPr="00E06965">
              <w:rPr>
                <w:b w:val="0"/>
                <w:bCs w:val="0"/>
                <w:sz w:val="20"/>
                <w:szCs w:val="24"/>
              </w:rPr>
              <w:t>Nombre attribué</w:t>
            </w:r>
          </w:p>
        </w:tc>
      </w:tr>
      <w:tr w:rsidR="00F15319" w:rsidRPr="00E06965" w14:paraId="79885608" w14:textId="77777777" w:rsidTr="00EA1239">
        <w:trPr>
          <w:cantSplit/>
          <w:trHeight w:val="2551"/>
          <w:jc w:val="center"/>
        </w:trPr>
        <w:tc>
          <w:tcPr>
            <w:tcW w:w="3105" w:type="dxa"/>
            <w:shd w:val="clear" w:color="auto" w:fill="FFFF00"/>
            <w:tcMar>
              <w:left w:w="108" w:type="dxa"/>
              <w:right w:w="108" w:type="dxa"/>
            </w:tcMar>
          </w:tcPr>
          <w:p w14:paraId="77D6F66E" w14:textId="77777777" w:rsidR="00F15319" w:rsidRPr="00E06965" w:rsidRDefault="00F15319" w:rsidP="00EA1239">
            <w:pPr>
              <w:pStyle w:val="Tabletext"/>
              <w:rPr>
                <w:b w:val="0"/>
                <w:bCs/>
                <w:sz w:val="20"/>
              </w:rPr>
            </w:pPr>
            <w:proofErr w:type="spellStart"/>
            <w:r w:rsidRPr="00E06965">
              <w:rPr>
                <w:b w:val="0"/>
                <w:bCs/>
                <w:sz w:val="20"/>
              </w:rPr>
              <w:t>Mascom</w:t>
            </w:r>
            <w:proofErr w:type="spellEnd"/>
            <w:r w:rsidRPr="00E06965">
              <w:rPr>
                <w:b w:val="0"/>
                <w:bCs/>
                <w:sz w:val="20"/>
              </w:rPr>
              <w:t xml:space="preserve"> Wireless</w:t>
            </w:r>
          </w:p>
        </w:tc>
        <w:tc>
          <w:tcPr>
            <w:tcW w:w="2694" w:type="dxa"/>
            <w:shd w:val="clear" w:color="auto" w:fill="FFFF00"/>
            <w:tcMar>
              <w:left w:w="108" w:type="dxa"/>
              <w:right w:w="108" w:type="dxa"/>
            </w:tcMar>
          </w:tcPr>
          <w:p w14:paraId="0CB8C45D" w14:textId="77777777" w:rsidR="00F15319" w:rsidRPr="00E06965" w:rsidRDefault="00F15319" w:rsidP="00EA1239">
            <w:pPr>
              <w:pStyle w:val="Tabletext"/>
              <w:rPr>
                <w:b w:val="0"/>
                <w:bCs/>
                <w:sz w:val="20"/>
              </w:rPr>
            </w:pPr>
            <w:r w:rsidRPr="00E06965">
              <w:rPr>
                <w:b w:val="0"/>
                <w:bCs/>
                <w:sz w:val="20"/>
              </w:rPr>
              <w:t>71 000 000 – 71 999 999</w:t>
            </w:r>
          </w:p>
          <w:p w14:paraId="2751D491" w14:textId="77777777" w:rsidR="00F15319" w:rsidRPr="00E06965" w:rsidRDefault="00F15319" w:rsidP="00EA1239">
            <w:pPr>
              <w:pStyle w:val="Tabletext"/>
              <w:rPr>
                <w:b w:val="0"/>
                <w:bCs/>
                <w:sz w:val="20"/>
              </w:rPr>
            </w:pPr>
            <w:r w:rsidRPr="00E06965">
              <w:rPr>
                <w:b w:val="0"/>
                <w:bCs/>
                <w:sz w:val="20"/>
              </w:rPr>
              <w:t>74 000 000 – 74 299 999</w:t>
            </w:r>
          </w:p>
          <w:p w14:paraId="09547BAC" w14:textId="77777777" w:rsidR="00F15319" w:rsidRPr="00E06965" w:rsidRDefault="00F15319" w:rsidP="00EA1239">
            <w:pPr>
              <w:pStyle w:val="Tabletext"/>
              <w:rPr>
                <w:b w:val="0"/>
                <w:bCs/>
                <w:sz w:val="20"/>
              </w:rPr>
            </w:pPr>
            <w:r w:rsidRPr="00E06965">
              <w:rPr>
                <w:b w:val="0"/>
                <w:bCs/>
                <w:sz w:val="20"/>
              </w:rPr>
              <w:t>74 500 000 – 74 799 999</w:t>
            </w:r>
          </w:p>
          <w:p w14:paraId="0919236B" w14:textId="77777777" w:rsidR="00F15319" w:rsidRPr="00E06965" w:rsidRDefault="00F15319" w:rsidP="00EA1239">
            <w:pPr>
              <w:pStyle w:val="Tabletext"/>
              <w:rPr>
                <w:b w:val="0"/>
                <w:bCs/>
                <w:sz w:val="20"/>
              </w:rPr>
            </w:pPr>
            <w:r w:rsidRPr="00E06965">
              <w:rPr>
                <w:b w:val="0"/>
                <w:bCs/>
                <w:sz w:val="20"/>
              </w:rPr>
              <w:t>75 400 000 – 75 699 999</w:t>
            </w:r>
          </w:p>
          <w:p w14:paraId="2470809C" w14:textId="77777777" w:rsidR="00F15319" w:rsidRPr="00E06965" w:rsidRDefault="00F15319" w:rsidP="00EA1239">
            <w:pPr>
              <w:pStyle w:val="Tabletext"/>
              <w:rPr>
                <w:b w:val="0"/>
                <w:bCs/>
                <w:sz w:val="20"/>
              </w:rPr>
            </w:pPr>
            <w:r w:rsidRPr="00E06965">
              <w:rPr>
                <w:b w:val="0"/>
                <w:bCs/>
                <w:sz w:val="20"/>
              </w:rPr>
              <w:t>75 900 000 – 75 999 999</w:t>
            </w:r>
          </w:p>
          <w:p w14:paraId="0B02B81E" w14:textId="77777777" w:rsidR="00F15319" w:rsidRPr="00E06965" w:rsidRDefault="00F15319" w:rsidP="00EA1239">
            <w:pPr>
              <w:pStyle w:val="Tabletext"/>
              <w:rPr>
                <w:b w:val="0"/>
                <w:bCs/>
                <w:sz w:val="20"/>
              </w:rPr>
            </w:pPr>
            <w:r w:rsidRPr="00E06965">
              <w:rPr>
                <w:b w:val="0"/>
                <w:bCs/>
                <w:sz w:val="20"/>
              </w:rPr>
              <w:t>76 000 000 – 76 299 999</w:t>
            </w:r>
          </w:p>
          <w:p w14:paraId="025E0967" w14:textId="77777777" w:rsidR="00F15319" w:rsidRPr="00E06965" w:rsidRDefault="00F15319" w:rsidP="00EA1239">
            <w:pPr>
              <w:pStyle w:val="Tabletext"/>
              <w:rPr>
                <w:b w:val="0"/>
                <w:bCs/>
                <w:sz w:val="20"/>
              </w:rPr>
            </w:pPr>
            <w:r w:rsidRPr="00E06965">
              <w:rPr>
                <w:b w:val="0"/>
                <w:bCs/>
                <w:sz w:val="20"/>
              </w:rPr>
              <w:t>76 600 000 – 76 799 999</w:t>
            </w:r>
          </w:p>
          <w:p w14:paraId="6C9B783A" w14:textId="77777777" w:rsidR="00F15319" w:rsidRPr="00E06965" w:rsidRDefault="00F15319" w:rsidP="00EA1239">
            <w:pPr>
              <w:pStyle w:val="Tabletext"/>
              <w:rPr>
                <w:b w:val="0"/>
                <w:bCs/>
                <w:sz w:val="20"/>
              </w:rPr>
            </w:pPr>
            <w:r w:rsidRPr="00E06965">
              <w:rPr>
                <w:b w:val="0"/>
                <w:bCs/>
                <w:sz w:val="20"/>
              </w:rPr>
              <w:t>77 000 000 – 77 199 999</w:t>
            </w:r>
          </w:p>
          <w:p w14:paraId="236031AD" w14:textId="77777777" w:rsidR="00F15319" w:rsidRPr="00E06965" w:rsidRDefault="00F15319" w:rsidP="00EA1239">
            <w:pPr>
              <w:pStyle w:val="Tabletext"/>
              <w:rPr>
                <w:b w:val="0"/>
                <w:bCs/>
                <w:sz w:val="20"/>
              </w:rPr>
            </w:pPr>
            <w:r w:rsidRPr="00E06965">
              <w:rPr>
                <w:b w:val="0"/>
                <w:bCs/>
                <w:sz w:val="20"/>
              </w:rPr>
              <w:t>77 600 000 – 77 799 999</w:t>
            </w:r>
          </w:p>
          <w:p w14:paraId="3C5E73EB" w14:textId="77777777" w:rsidR="00F15319" w:rsidRPr="00E06965" w:rsidRDefault="00F15319" w:rsidP="00EA1239">
            <w:pPr>
              <w:pStyle w:val="Tabletext"/>
              <w:rPr>
                <w:b w:val="0"/>
                <w:bCs/>
                <w:sz w:val="20"/>
              </w:rPr>
            </w:pPr>
            <w:r w:rsidRPr="00E06965">
              <w:rPr>
                <w:b w:val="0"/>
                <w:bCs/>
                <w:sz w:val="20"/>
              </w:rPr>
              <w:t>77 800 000 – 77 899 999</w:t>
            </w:r>
          </w:p>
          <w:p w14:paraId="0E91CF72" w14:textId="77777777" w:rsidR="00F15319" w:rsidRPr="00E06965" w:rsidRDefault="00F15319" w:rsidP="00EA1239">
            <w:pPr>
              <w:pStyle w:val="Tabletext"/>
              <w:rPr>
                <w:b w:val="0"/>
                <w:bCs/>
                <w:sz w:val="20"/>
              </w:rPr>
            </w:pPr>
            <w:r w:rsidRPr="00E06965">
              <w:rPr>
                <w:b w:val="0"/>
                <w:bCs/>
                <w:sz w:val="20"/>
              </w:rPr>
              <w:t>79 230 000 – 79 279 999</w:t>
            </w:r>
          </w:p>
        </w:tc>
        <w:tc>
          <w:tcPr>
            <w:tcW w:w="2268" w:type="dxa"/>
            <w:shd w:val="clear" w:color="auto" w:fill="FFFF00"/>
            <w:tcMar>
              <w:left w:w="108" w:type="dxa"/>
              <w:right w:w="108" w:type="dxa"/>
            </w:tcMar>
          </w:tcPr>
          <w:p w14:paraId="0AD0106C" w14:textId="77777777" w:rsidR="00F15319" w:rsidRPr="00E06965" w:rsidRDefault="00F15319" w:rsidP="00EA1239">
            <w:pPr>
              <w:pStyle w:val="Tabletext"/>
              <w:rPr>
                <w:b w:val="0"/>
                <w:bCs/>
                <w:sz w:val="20"/>
              </w:rPr>
            </w:pPr>
            <w:r w:rsidRPr="00E06965">
              <w:rPr>
                <w:b w:val="0"/>
                <w:bCs/>
                <w:sz w:val="20"/>
              </w:rPr>
              <w:t>1 000 000</w:t>
            </w:r>
          </w:p>
          <w:p w14:paraId="6B12C810" w14:textId="77777777" w:rsidR="00F15319" w:rsidRPr="00E06965" w:rsidRDefault="00F15319" w:rsidP="00EA1239">
            <w:pPr>
              <w:pStyle w:val="Tabletext"/>
              <w:rPr>
                <w:b w:val="0"/>
                <w:bCs/>
                <w:sz w:val="20"/>
              </w:rPr>
            </w:pPr>
            <w:r w:rsidRPr="00E06965">
              <w:rPr>
                <w:b w:val="0"/>
                <w:bCs/>
                <w:sz w:val="20"/>
              </w:rPr>
              <w:t>300 000</w:t>
            </w:r>
          </w:p>
          <w:p w14:paraId="4A91FCEE" w14:textId="77777777" w:rsidR="00F15319" w:rsidRPr="00E06965" w:rsidRDefault="00F15319" w:rsidP="00EA1239">
            <w:pPr>
              <w:pStyle w:val="Tabletext"/>
              <w:rPr>
                <w:b w:val="0"/>
                <w:bCs/>
                <w:sz w:val="20"/>
              </w:rPr>
            </w:pPr>
            <w:r w:rsidRPr="00E06965">
              <w:rPr>
                <w:b w:val="0"/>
                <w:bCs/>
                <w:sz w:val="20"/>
              </w:rPr>
              <w:t>300 000</w:t>
            </w:r>
          </w:p>
          <w:p w14:paraId="5DA11EAF" w14:textId="77777777" w:rsidR="00F15319" w:rsidRPr="00E06965" w:rsidRDefault="00F15319" w:rsidP="00EA1239">
            <w:pPr>
              <w:pStyle w:val="Tabletext"/>
              <w:rPr>
                <w:b w:val="0"/>
                <w:bCs/>
                <w:sz w:val="20"/>
              </w:rPr>
            </w:pPr>
            <w:r w:rsidRPr="00E06965">
              <w:rPr>
                <w:b w:val="0"/>
                <w:bCs/>
                <w:sz w:val="20"/>
              </w:rPr>
              <w:t>300 000</w:t>
            </w:r>
          </w:p>
          <w:p w14:paraId="092312D1" w14:textId="77777777" w:rsidR="00F15319" w:rsidRPr="00E06965" w:rsidRDefault="00F15319" w:rsidP="00EA1239">
            <w:pPr>
              <w:pStyle w:val="Tabletext"/>
              <w:rPr>
                <w:b w:val="0"/>
                <w:bCs/>
                <w:sz w:val="20"/>
              </w:rPr>
            </w:pPr>
            <w:r w:rsidRPr="00E06965">
              <w:rPr>
                <w:b w:val="0"/>
                <w:bCs/>
                <w:sz w:val="20"/>
              </w:rPr>
              <w:t>100 000</w:t>
            </w:r>
          </w:p>
          <w:p w14:paraId="21959D57" w14:textId="77777777" w:rsidR="00F15319" w:rsidRPr="00E06965" w:rsidRDefault="00F15319" w:rsidP="00EA1239">
            <w:pPr>
              <w:pStyle w:val="Tabletext"/>
              <w:rPr>
                <w:b w:val="0"/>
                <w:bCs/>
                <w:sz w:val="20"/>
              </w:rPr>
            </w:pPr>
            <w:r w:rsidRPr="00E06965">
              <w:rPr>
                <w:b w:val="0"/>
                <w:bCs/>
                <w:sz w:val="20"/>
              </w:rPr>
              <w:t>300 000</w:t>
            </w:r>
          </w:p>
          <w:p w14:paraId="03C1DC0A" w14:textId="77777777" w:rsidR="00F15319" w:rsidRPr="00E06965" w:rsidRDefault="00F15319" w:rsidP="00EA1239">
            <w:pPr>
              <w:pStyle w:val="Tabletext"/>
              <w:rPr>
                <w:b w:val="0"/>
                <w:bCs/>
                <w:sz w:val="20"/>
              </w:rPr>
            </w:pPr>
            <w:r w:rsidRPr="00E06965">
              <w:rPr>
                <w:b w:val="0"/>
                <w:bCs/>
                <w:sz w:val="20"/>
              </w:rPr>
              <w:t>200 000</w:t>
            </w:r>
          </w:p>
          <w:p w14:paraId="3F231F69" w14:textId="77777777" w:rsidR="00F15319" w:rsidRPr="00E06965" w:rsidRDefault="00F15319" w:rsidP="00EA1239">
            <w:pPr>
              <w:pStyle w:val="Tabletext"/>
              <w:rPr>
                <w:b w:val="0"/>
                <w:bCs/>
                <w:sz w:val="20"/>
              </w:rPr>
            </w:pPr>
            <w:r w:rsidRPr="00E06965">
              <w:rPr>
                <w:b w:val="0"/>
                <w:bCs/>
                <w:sz w:val="20"/>
              </w:rPr>
              <w:t>200 000</w:t>
            </w:r>
          </w:p>
          <w:p w14:paraId="4178C654" w14:textId="77777777" w:rsidR="00F15319" w:rsidRPr="00E06965" w:rsidRDefault="00F15319" w:rsidP="00EA1239">
            <w:pPr>
              <w:pStyle w:val="Tabletext"/>
              <w:rPr>
                <w:b w:val="0"/>
                <w:bCs/>
                <w:sz w:val="20"/>
              </w:rPr>
            </w:pPr>
            <w:r w:rsidRPr="00E06965">
              <w:rPr>
                <w:b w:val="0"/>
                <w:bCs/>
                <w:sz w:val="20"/>
              </w:rPr>
              <w:t>200 000</w:t>
            </w:r>
          </w:p>
          <w:p w14:paraId="515D4D6C" w14:textId="77777777" w:rsidR="00F15319" w:rsidRPr="00E06965" w:rsidRDefault="00F15319" w:rsidP="00EA1239">
            <w:pPr>
              <w:pStyle w:val="Tabletext"/>
              <w:rPr>
                <w:b w:val="0"/>
                <w:bCs/>
                <w:sz w:val="20"/>
              </w:rPr>
            </w:pPr>
            <w:r w:rsidRPr="00E06965">
              <w:rPr>
                <w:b w:val="0"/>
                <w:bCs/>
                <w:sz w:val="20"/>
              </w:rPr>
              <w:t>100 000</w:t>
            </w:r>
          </w:p>
          <w:p w14:paraId="036FF7F6" w14:textId="77777777" w:rsidR="00F15319" w:rsidRPr="00E06965" w:rsidRDefault="00F15319" w:rsidP="00EA1239">
            <w:pPr>
              <w:pStyle w:val="Tabletext"/>
              <w:rPr>
                <w:b w:val="0"/>
                <w:bCs/>
                <w:sz w:val="20"/>
              </w:rPr>
            </w:pPr>
            <w:r w:rsidRPr="00E06965">
              <w:rPr>
                <w:b w:val="0"/>
                <w:bCs/>
                <w:sz w:val="20"/>
              </w:rPr>
              <w:t>50 000</w:t>
            </w:r>
          </w:p>
        </w:tc>
      </w:tr>
      <w:tr w:rsidR="00F15319" w:rsidRPr="00E06965" w14:paraId="2EDB46F9" w14:textId="77777777" w:rsidTr="00EA1239">
        <w:trPr>
          <w:cantSplit/>
          <w:trHeight w:val="2897"/>
          <w:jc w:val="center"/>
        </w:trPr>
        <w:tc>
          <w:tcPr>
            <w:tcW w:w="3105" w:type="dxa"/>
            <w:shd w:val="clear" w:color="auto" w:fill="FFC000"/>
            <w:tcMar>
              <w:left w:w="108" w:type="dxa"/>
              <w:right w:w="108" w:type="dxa"/>
            </w:tcMar>
          </w:tcPr>
          <w:p w14:paraId="7E595D8C" w14:textId="77777777" w:rsidR="00F15319" w:rsidRPr="00E06965" w:rsidRDefault="00F15319" w:rsidP="00EA1239">
            <w:pPr>
              <w:pStyle w:val="Tabletext"/>
              <w:rPr>
                <w:b w:val="0"/>
                <w:bCs/>
                <w:sz w:val="20"/>
              </w:rPr>
            </w:pPr>
            <w:r w:rsidRPr="00E06965">
              <w:rPr>
                <w:b w:val="0"/>
                <w:bCs/>
                <w:sz w:val="20"/>
              </w:rPr>
              <w:t>Orange Botswana</w:t>
            </w:r>
          </w:p>
        </w:tc>
        <w:tc>
          <w:tcPr>
            <w:tcW w:w="2694" w:type="dxa"/>
            <w:shd w:val="clear" w:color="auto" w:fill="FFC000"/>
            <w:tcMar>
              <w:left w:w="108" w:type="dxa"/>
              <w:right w:w="108" w:type="dxa"/>
            </w:tcMar>
          </w:tcPr>
          <w:p w14:paraId="4566D2BF" w14:textId="77777777" w:rsidR="00F15319" w:rsidRPr="00E06965" w:rsidRDefault="00F15319" w:rsidP="00EA1239">
            <w:pPr>
              <w:pStyle w:val="Tabletext"/>
              <w:rPr>
                <w:b w:val="0"/>
                <w:bCs/>
                <w:sz w:val="20"/>
              </w:rPr>
            </w:pPr>
            <w:r w:rsidRPr="00E06965">
              <w:rPr>
                <w:b w:val="0"/>
                <w:bCs/>
                <w:sz w:val="20"/>
              </w:rPr>
              <w:t>72 000 000 – 72 999 999</w:t>
            </w:r>
          </w:p>
          <w:p w14:paraId="14AFD237" w14:textId="77777777" w:rsidR="00F15319" w:rsidRPr="00E06965" w:rsidRDefault="00F15319" w:rsidP="00EA1239">
            <w:pPr>
              <w:pStyle w:val="Tabletext"/>
              <w:rPr>
                <w:b w:val="0"/>
                <w:bCs/>
                <w:sz w:val="20"/>
              </w:rPr>
            </w:pPr>
            <w:r w:rsidRPr="00E06965">
              <w:rPr>
                <w:b w:val="0"/>
                <w:bCs/>
                <w:sz w:val="20"/>
              </w:rPr>
              <w:t>74 300 000 – 74 499 999</w:t>
            </w:r>
          </w:p>
          <w:p w14:paraId="38203FE1" w14:textId="77777777" w:rsidR="00F15319" w:rsidRPr="00E06965" w:rsidRDefault="00F15319" w:rsidP="00EA1239">
            <w:pPr>
              <w:pStyle w:val="Tabletext"/>
              <w:rPr>
                <w:b w:val="0"/>
                <w:bCs/>
                <w:sz w:val="20"/>
              </w:rPr>
            </w:pPr>
            <w:r w:rsidRPr="00E06965">
              <w:rPr>
                <w:b w:val="0"/>
                <w:bCs/>
                <w:sz w:val="20"/>
              </w:rPr>
              <w:t>74 800 000 – 74 899 999</w:t>
            </w:r>
          </w:p>
          <w:p w14:paraId="483F618C" w14:textId="77777777" w:rsidR="00F15319" w:rsidRPr="00E06965" w:rsidRDefault="00F15319" w:rsidP="00EA1239">
            <w:pPr>
              <w:pStyle w:val="Tabletext"/>
              <w:rPr>
                <w:b w:val="0"/>
                <w:bCs/>
                <w:sz w:val="20"/>
              </w:rPr>
            </w:pPr>
            <w:r w:rsidRPr="00E06965">
              <w:rPr>
                <w:b w:val="0"/>
                <w:bCs/>
                <w:sz w:val="20"/>
              </w:rPr>
              <w:t>75 000 000 – 75 399 999</w:t>
            </w:r>
          </w:p>
          <w:p w14:paraId="428E0449" w14:textId="77777777" w:rsidR="00F15319" w:rsidRPr="00E06965" w:rsidRDefault="00F15319" w:rsidP="00EA1239">
            <w:pPr>
              <w:pStyle w:val="Tabletext"/>
              <w:rPr>
                <w:b w:val="0"/>
                <w:bCs/>
                <w:sz w:val="20"/>
              </w:rPr>
            </w:pPr>
            <w:r w:rsidRPr="00E06965">
              <w:rPr>
                <w:b w:val="0"/>
                <w:bCs/>
                <w:sz w:val="20"/>
              </w:rPr>
              <w:t>75 700 000 – 75 799 999</w:t>
            </w:r>
          </w:p>
          <w:p w14:paraId="5D4748D9" w14:textId="77777777" w:rsidR="00F15319" w:rsidRPr="00E06965" w:rsidRDefault="00F15319" w:rsidP="00EA1239">
            <w:pPr>
              <w:pStyle w:val="Tabletext"/>
              <w:rPr>
                <w:b w:val="0"/>
                <w:bCs/>
                <w:sz w:val="20"/>
              </w:rPr>
            </w:pPr>
            <w:r w:rsidRPr="00E06965">
              <w:rPr>
                <w:b w:val="0"/>
                <w:bCs/>
                <w:sz w:val="20"/>
              </w:rPr>
              <w:t>76 300 000 – 76 599 999</w:t>
            </w:r>
          </w:p>
          <w:p w14:paraId="12C28EFE" w14:textId="77777777" w:rsidR="00F15319" w:rsidRPr="00E06965" w:rsidRDefault="00F15319" w:rsidP="00EA1239">
            <w:pPr>
              <w:pStyle w:val="Tabletext"/>
              <w:rPr>
                <w:b w:val="0"/>
                <w:bCs/>
                <w:sz w:val="20"/>
              </w:rPr>
            </w:pPr>
            <w:r w:rsidRPr="00E06965">
              <w:rPr>
                <w:b w:val="0"/>
                <w:bCs/>
                <w:sz w:val="20"/>
              </w:rPr>
              <w:t>76 900 000 – 76 999 999</w:t>
            </w:r>
          </w:p>
          <w:p w14:paraId="4CF457CD" w14:textId="77777777" w:rsidR="00F15319" w:rsidRPr="00E06965" w:rsidRDefault="00F15319" w:rsidP="00EA1239">
            <w:pPr>
              <w:pStyle w:val="Tabletext"/>
              <w:rPr>
                <w:b w:val="0"/>
                <w:bCs/>
                <w:sz w:val="20"/>
              </w:rPr>
            </w:pPr>
            <w:r w:rsidRPr="00E06965">
              <w:rPr>
                <w:b w:val="0"/>
                <w:bCs/>
                <w:sz w:val="20"/>
              </w:rPr>
              <w:t>77 300 000 – 77 599 999</w:t>
            </w:r>
          </w:p>
          <w:p w14:paraId="54D92FC9" w14:textId="77777777" w:rsidR="00F15319" w:rsidRPr="00E06965" w:rsidRDefault="00F15319" w:rsidP="00EA1239">
            <w:pPr>
              <w:pStyle w:val="Tabletext"/>
              <w:rPr>
                <w:b w:val="0"/>
                <w:bCs/>
                <w:sz w:val="20"/>
              </w:rPr>
            </w:pPr>
            <w:r w:rsidRPr="00E06965">
              <w:rPr>
                <w:b w:val="0"/>
                <w:bCs/>
                <w:sz w:val="20"/>
              </w:rPr>
              <w:t>77 900 000 – 77 999 999</w:t>
            </w:r>
          </w:p>
          <w:p w14:paraId="2B0B0378" w14:textId="77777777" w:rsidR="00F15319" w:rsidRPr="00E06965" w:rsidRDefault="00F15319" w:rsidP="00EA1239">
            <w:pPr>
              <w:pStyle w:val="Tabletext"/>
              <w:rPr>
                <w:b w:val="0"/>
                <w:bCs/>
                <w:sz w:val="20"/>
              </w:rPr>
            </w:pPr>
            <w:r w:rsidRPr="00E06965">
              <w:rPr>
                <w:b w:val="0"/>
                <w:bCs/>
                <w:sz w:val="20"/>
              </w:rPr>
              <w:t>78 000 000 – 78 199 999</w:t>
            </w:r>
          </w:p>
          <w:p w14:paraId="6090D714" w14:textId="77777777" w:rsidR="00F15319" w:rsidRPr="00E06965" w:rsidRDefault="00F15319" w:rsidP="00EA1239">
            <w:pPr>
              <w:pStyle w:val="Tabletext"/>
              <w:rPr>
                <w:b w:val="0"/>
                <w:bCs/>
                <w:sz w:val="20"/>
              </w:rPr>
            </w:pPr>
            <w:r w:rsidRPr="00E06965">
              <w:rPr>
                <w:b w:val="0"/>
                <w:bCs/>
                <w:sz w:val="20"/>
              </w:rPr>
              <w:t>78 200 000 – 78 499 999</w:t>
            </w:r>
          </w:p>
          <w:p w14:paraId="2F97F4DB" w14:textId="77777777" w:rsidR="00F15319" w:rsidRPr="00E06965" w:rsidRDefault="00F15319" w:rsidP="00EA1239">
            <w:pPr>
              <w:pStyle w:val="Tabletext"/>
              <w:rPr>
                <w:b w:val="0"/>
                <w:bCs/>
                <w:sz w:val="20"/>
              </w:rPr>
            </w:pPr>
            <w:r w:rsidRPr="00E06965">
              <w:rPr>
                <w:b w:val="0"/>
                <w:bCs/>
                <w:sz w:val="20"/>
              </w:rPr>
              <w:t>78 500 000 – 78 799 999</w:t>
            </w:r>
          </w:p>
          <w:p w14:paraId="7399402F" w14:textId="77777777" w:rsidR="00F15319" w:rsidRPr="00E06965" w:rsidRDefault="00F15319" w:rsidP="00EA1239">
            <w:pPr>
              <w:pStyle w:val="Tabletext"/>
              <w:rPr>
                <w:b w:val="0"/>
                <w:bCs/>
                <w:sz w:val="20"/>
              </w:rPr>
            </w:pPr>
            <w:r w:rsidRPr="00E06965">
              <w:rPr>
                <w:b w:val="0"/>
                <w:bCs/>
                <w:sz w:val="20"/>
              </w:rPr>
              <w:t>79 200 000 – 79 209 999</w:t>
            </w:r>
          </w:p>
          <w:p w14:paraId="594047FA" w14:textId="77777777" w:rsidR="00F15319" w:rsidRPr="00E06965" w:rsidRDefault="00F15319" w:rsidP="00EA1239">
            <w:pPr>
              <w:pStyle w:val="Tabletext"/>
              <w:rPr>
                <w:b w:val="0"/>
                <w:bCs/>
                <w:sz w:val="20"/>
              </w:rPr>
            </w:pPr>
            <w:r w:rsidRPr="00E06965">
              <w:rPr>
                <w:b w:val="0"/>
                <w:bCs/>
                <w:sz w:val="20"/>
              </w:rPr>
              <w:t>79 220 000 – 79 229 999</w:t>
            </w:r>
          </w:p>
        </w:tc>
        <w:tc>
          <w:tcPr>
            <w:tcW w:w="2268" w:type="dxa"/>
            <w:shd w:val="clear" w:color="auto" w:fill="FFC000"/>
            <w:tcMar>
              <w:left w:w="108" w:type="dxa"/>
              <w:right w:w="108" w:type="dxa"/>
            </w:tcMar>
          </w:tcPr>
          <w:p w14:paraId="12163A3C" w14:textId="77777777" w:rsidR="00F15319" w:rsidRPr="00E06965" w:rsidRDefault="00F15319" w:rsidP="00EA1239">
            <w:pPr>
              <w:pStyle w:val="Tabletext"/>
              <w:rPr>
                <w:b w:val="0"/>
                <w:bCs/>
                <w:sz w:val="20"/>
              </w:rPr>
            </w:pPr>
            <w:r w:rsidRPr="00E06965">
              <w:rPr>
                <w:b w:val="0"/>
                <w:bCs/>
                <w:sz w:val="20"/>
              </w:rPr>
              <w:t>1 000 000</w:t>
            </w:r>
          </w:p>
          <w:p w14:paraId="79C4BF4C" w14:textId="77777777" w:rsidR="00F15319" w:rsidRPr="00E06965" w:rsidRDefault="00F15319" w:rsidP="00EA1239">
            <w:pPr>
              <w:pStyle w:val="Tabletext"/>
              <w:rPr>
                <w:b w:val="0"/>
                <w:bCs/>
                <w:sz w:val="20"/>
              </w:rPr>
            </w:pPr>
            <w:r w:rsidRPr="00E06965">
              <w:rPr>
                <w:b w:val="0"/>
                <w:bCs/>
                <w:sz w:val="20"/>
              </w:rPr>
              <w:t>200 000</w:t>
            </w:r>
          </w:p>
          <w:p w14:paraId="0BEBCCF6" w14:textId="77777777" w:rsidR="00F15319" w:rsidRPr="00E06965" w:rsidRDefault="00F15319" w:rsidP="00EA1239">
            <w:pPr>
              <w:pStyle w:val="Tabletext"/>
              <w:rPr>
                <w:b w:val="0"/>
                <w:bCs/>
                <w:sz w:val="20"/>
              </w:rPr>
            </w:pPr>
            <w:r w:rsidRPr="00E06965">
              <w:rPr>
                <w:b w:val="0"/>
                <w:bCs/>
                <w:sz w:val="20"/>
              </w:rPr>
              <w:t>100 000</w:t>
            </w:r>
          </w:p>
          <w:p w14:paraId="7022A0B4" w14:textId="77777777" w:rsidR="00F15319" w:rsidRPr="00E06965" w:rsidRDefault="00F15319" w:rsidP="00EA1239">
            <w:pPr>
              <w:pStyle w:val="Tabletext"/>
              <w:rPr>
                <w:b w:val="0"/>
                <w:bCs/>
                <w:sz w:val="20"/>
              </w:rPr>
            </w:pPr>
            <w:r w:rsidRPr="00E06965">
              <w:rPr>
                <w:b w:val="0"/>
                <w:bCs/>
                <w:sz w:val="20"/>
              </w:rPr>
              <w:t>400 000</w:t>
            </w:r>
          </w:p>
          <w:p w14:paraId="7B7C0117" w14:textId="77777777" w:rsidR="00F15319" w:rsidRPr="00E06965" w:rsidRDefault="00F15319" w:rsidP="00EA1239">
            <w:pPr>
              <w:pStyle w:val="Tabletext"/>
              <w:rPr>
                <w:b w:val="0"/>
                <w:bCs/>
                <w:sz w:val="20"/>
              </w:rPr>
            </w:pPr>
            <w:r w:rsidRPr="00E06965">
              <w:rPr>
                <w:b w:val="0"/>
                <w:bCs/>
                <w:sz w:val="20"/>
              </w:rPr>
              <w:t>100 000</w:t>
            </w:r>
          </w:p>
          <w:p w14:paraId="5F42B82E" w14:textId="77777777" w:rsidR="00F15319" w:rsidRPr="00E06965" w:rsidRDefault="00F15319" w:rsidP="00EA1239">
            <w:pPr>
              <w:pStyle w:val="Tabletext"/>
              <w:rPr>
                <w:b w:val="0"/>
                <w:bCs/>
                <w:sz w:val="20"/>
              </w:rPr>
            </w:pPr>
            <w:r w:rsidRPr="00E06965">
              <w:rPr>
                <w:b w:val="0"/>
                <w:bCs/>
                <w:sz w:val="20"/>
              </w:rPr>
              <w:t>300 000</w:t>
            </w:r>
          </w:p>
          <w:p w14:paraId="1DA09B0C" w14:textId="77777777" w:rsidR="00F15319" w:rsidRPr="00E06965" w:rsidRDefault="00F15319" w:rsidP="00EA1239">
            <w:pPr>
              <w:pStyle w:val="Tabletext"/>
              <w:rPr>
                <w:b w:val="0"/>
                <w:bCs/>
                <w:sz w:val="20"/>
              </w:rPr>
            </w:pPr>
            <w:r w:rsidRPr="00E06965">
              <w:rPr>
                <w:b w:val="0"/>
                <w:bCs/>
                <w:sz w:val="20"/>
              </w:rPr>
              <w:t>100 000</w:t>
            </w:r>
          </w:p>
          <w:p w14:paraId="3568E923" w14:textId="77777777" w:rsidR="00F15319" w:rsidRPr="00E06965" w:rsidRDefault="00F15319" w:rsidP="00EA1239">
            <w:pPr>
              <w:pStyle w:val="Tabletext"/>
              <w:rPr>
                <w:b w:val="0"/>
                <w:bCs/>
                <w:sz w:val="20"/>
              </w:rPr>
            </w:pPr>
            <w:r w:rsidRPr="00E06965">
              <w:rPr>
                <w:b w:val="0"/>
                <w:bCs/>
                <w:sz w:val="20"/>
              </w:rPr>
              <w:t>300 000</w:t>
            </w:r>
          </w:p>
          <w:p w14:paraId="14C4AC06" w14:textId="77777777" w:rsidR="00F15319" w:rsidRPr="00E06965" w:rsidRDefault="00F15319" w:rsidP="00EA1239">
            <w:pPr>
              <w:pStyle w:val="Tabletext"/>
              <w:rPr>
                <w:b w:val="0"/>
                <w:bCs/>
                <w:sz w:val="20"/>
              </w:rPr>
            </w:pPr>
            <w:r w:rsidRPr="00E06965">
              <w:rPr>
                <w:b w:val="0"/>
                <w:bCs/>
                <w:sz w:val="20"/>
              </w:rPr>
              <w:t>100 000</w:t>
            </w:r>
          </w:p>
          <w:p w14:paraId="58082085" w14:textId="77777777" w:rsidR="00F15319" w:rsidRPr="00E06965" w:rsidRDefault="00F15319" w:rsidP="00EA1239">
            <w:pPr>
              <w:pStyle w:val="Tabletext"/>
              <w:rPr>
                <w:b w:val="0"/>
                <w:bCs/>
                <w:sz w:val="20"/>
              </w:rPr>
            </w:pPr>
            <w:r w:rsidRPr="00E06965">
              <w:rPr>
                <w:b w:val="0"/>
                <w:bCs/>
                <w:sz w:val="20"/>
              </w:rPr>
              <w:t>200 000</w:t>
            </w:r>
          </w:p>
          <w:p w14:paraId="4AD46CF3" w14:textId="77777777" w:rsidR="00F15319" w:rsidRPr="00E06965" w:rsidRDefault="00F15319" w:rsidP="00EA1239">
            <w:pPr>
              <w:pStyle w:val="Tabletext"/>
              <w:rPr>
                <w:b w:val="0"/>
                <w:bCs/>
                <w:sz w:val="20"/>
              </w:rPr>
            </w:pPr>
            <w:r w:rsidRPr="00E06965">
              <w:rPr>
                <w:b w:val="0"/>
                <w:bCs/>
                <w:sz w:val="20"/>
              </w:rPr>
              <w:t>300 000</w:t>
            </w:r>
          </w:p>
          <w:p w14:paraId="52648FED" w14:textId="77777777" w:rsidR="00F15319" w:rsidRPr="00E06965" w:rsidRDefault="00F15319" w:rsidP="00EA1239">
            <w:pPr>
              <w:pStyle w:val="Tabletext"/>
              <w:rPr>
                <w:b w:val="0"/>
                <w:bCs/>
                <w:sz w:val="20"/>
              </w:rPr>
            </w:pPr>
            <w:r w:rsidRPr="00E06965">
              <w:rPr>
                <w:b w:val="0"/>
                <w:bCs/>
                <w:sz w:val="20"/>
              </w:rPr>
              <w:t>300 000</w:t>
            </w:r>
          </w:p>
          <w:p w14:paraId="76F25548" w14:textId="77777777" w:rsidR="00F15319" w:rsidRPr="00E06965" w:rsidRDefault="00F15319" w:rsidP="00EA1239">
            <w:pPr>
              <w:pStyle w:val="Tabletext"/>
              <w:rPr>
                <w:b w:val="0"/>
                <w:bCs/>
                <w:sz w:val="20"/>
              </w:rPr>
            </w:pPr>
            <w:r w:rsidRPr="00E06965">
              <w:rPr>
                <w:b w:val="0"/>
                <w:bCs/>
                <w:sz w:val="20"/>
              </w:rPr>
              <w:t>10 000</w:t>
            </w:r>
          </w:p>
          <w:p w14:paraId="49BE915C" w14:textId="77777777" w:rsidR="00F15319" w:rsidRPr="00E06965" w:rsidRDefault="00F15319" w:rsidP="00EA1239">
            <w:pPr>
              <w:pStyle w:val="Tabletext"/>
              <w:rPr>
                <w:b w:val="0"/>
                <w:bCs/>
                <w:sz w:val="20"/>
              </w:rPr>
            </w:pPr>
            <w:r w:rsidRPr="00E06965">
              <w:rPr>
                <w:b w:val="0"/>
                <w:bCs/>
                <w:sz w:val="20"/>
              </w:rPr>
              <w:t>10 000</w:t>
            </w:r>
          </w:p>
        </w:tc>
      </w:tr>
      <w:tr w:rsidR="00F15319" w:rsidRPr="00E06965" w14:paraId="1511109A" w14:textId="77777777" w:rsidTr="00EA1239">
        <w:trPr>
          <w:cantSplit/>
          <w:trHeight w:val="1279"/>
          <w:jc w:val="center"/>
        </w:trPr>
        <w:tc>
          <w:tcPr>
            <w:tcW w:w="3105" w:type="dxa"/>
            <w:shd w:val="clear" w:color="auto" w:fill="00AF50"/>
            <w:tcMar>
              <w:left w:w="108" w:type="dxa"/>
              <w:right w:w="108" w:type="dxa"/>
            </w:tcMar>
          </w:tcPr>
          <w:p w14:paraId="2D3E7C0D" w14:textId="77777777" w:rsidR="00F15319" w:rsidRPr="0047362B" w:rsidRDefault="00F15319" w:rsidP="00EA1239">
            <w:pPr>
              <w:pStyle w:val="Tabletext"/>
              <w:rPr>
                <w:b w:val="0"/>
                <w:bCs/>
                <w:sz w:val="20"/>
                <w:lang w:val="en-US"/>
              </w:rPr>
            </w:pPr>
            <w:r w:rsidRPr="0047362B">
              <w:rPr>
                <w:b w:val="0"/>
                <w:bCs/>
                <w:sz w:val="20"/>
                <w:lang w:val="en-US"/>
              </w:rPr>
              <w:t>Botswana Telecommunications Corporation Limited (BTCL)</w:t>
            </w:r>
          </w:p>
        </w:tc>
        <w:tc>
          <w:tcPr>
            <w:tcW w:w="2694" w:type="dxa"/>
            <w:shd w:val="clear" w:color="auto" w:fill="00AF50"/>
            <w:tcMar>
              <w:left w:w="108" w:type="dxa"/>
              <w:right w:w="108" w:type="dxa"/>
            </w:tcMar>
          </w:tcPr>
          <w:p w14:paraId="5129BE09" w14:textId="77777777" w:rsidR="00F15319" w:rsidRPr="00E06965" w:rsidRDefault="00F15319" w:rsidP="00EA1239">
            <w:pPr>
              <w:pStyle w:val="Tabletext"/>
              <w:rPr>
                <w:b w:val="0"/>
                <w:bCs/>
                <w:sz w:val="20"/>
              </w:rPr>
            </w:pPr>
            <w:r w:rsidRPr="00E06965">
              <w:rPr>
                <w:b w:val="0"/>
                <w:bCs/>
                <w:sz w:val="20"/>
              </w:rPr>
              <w:t>73 000 000 – 73 999 999</w:t>
            </w:r>
          </w:p>
          <w:p w14:paraId="496C4BC4" w14:textId="77777777" w:rsidR="00F15319" w:rsidRPr="00E06965" w:rsidRDefault="00F15319" w:rsidP="00EA1239">
            <w:pPr>
              <w:pStyle w:val="Tabletext"/>
              <w:rPr>
                <w:b w:val="0"/>
                <w:bCs/>
                <w:sz w:val="20"/>
              </w:rPr>
            </w:pPr>
            <w:r w:rsidRPr="00E06965">
              <w:rPr>
                <w:b w:val="0"/>
                <w:bCs/>
                <w:sz w:val="20"/>
              </w:rPr>
              <w:t>74 900 000 – 74 999 999</w:t>
            </w:r>
          </w:p>
          <w:p w14:paraId="5AA378A4" w14:textId="77777777" w:rsidR="00F15319" w:rsidRPr="00E06965" w:rsidRDefault="00F15319" w:rsidP="00EA1239">
            <w:pPr>
              <w:pStyle w:val="Tabletext"/>
              <w:rPr>
                <w:b w:val="0"/>
                <w:bCs/>
                <w:sz w:val="20"/>
              </w:rPr>
            </w:pPr>
            <w:r w:rsidRPr="00E06965">
              <w:rPr>
                <w:b w:val="0"/>
                <w:bCs/>
                <w:sz w:val="20"/>
              </w:rPr>
              <w:t>75 800 000 – 75 899 999</w:t>
            </w:r>
          </w:p>
          <w:p w14:paraId="4C580EA2" w14:textId="77777777" w:rsidR="00F15319" w:rsidRPr="00E06965" w:rsidRDefault="00F15319" w:rsidP="00EA1239">
            <w:pPr>
              <w:pStyle w:val="Tabletext"/>
              <w:rPr>
                <w:b w:val="0"/>
                <w:bCs/>
                <w:sz w:val="20"/>
              </w:rPr>
            </w:pPr>
            <w:r w:rsidRPr="00E06965">
              <w:rPr>
                <w:b w:val="0"/>
                <w:bCs/>
                <w:sz w:val="20"/>
              </w:rPr>
              <w:t>76 800 000 – 76 899 999</w:t>
            </w:r>
          </w:p>
          <w:p w14:paraId="69363BA2" w14:textId="77777777" w:rsidR="00F15319" w:rsidRPr="00E06965" w:rsidRDefault="00F15319" w:rsidP="00EA1239">
            <w:pPr>
              <w:pStyle w:val="Tabletext"/>
              <w:rPr>
                <w:b w:val="0"/>
                <w:bCs/>
                <w:sz w:val="20"/>
              </w:rPr>
            </w:pPr>
            <w:r w:rsidRPr="00E06965">
              <w:rPr>
                <w:b w:val="0"/>
                <w:bCs/>
                <w:sz w:val="20"/>
              </w:rPr>
              <w:t>77 200 000 – 77 299 999</w:t>
            </w:r>
          </w:p>
          <w:p w14:paraId="609AAD6F" w14:textId="77777777" w:rsidR="00F15319" w:rsidRPr="00E06965" w:rsidRDefault="00F15319" w:rsidP="00EA1239">
            <w:pPr>
              <w:pStyle w:val="Tabletext"/>
              <w:rPr>
                <w:b w:val="0"/>
                <w:bCs/>
                <w:sz w:val="20"/>
              </w:rPr>
            </w:pPr>
            <w:r w:rsidRPr="00E06965">
              <w:rPr>
                <w:b w:val="0"/>
                <w:bCs/>
                <w:sz w:val="20"/>
              </w:rPr>
              <w:t>79 210 000 – 79 219 999</w:t>
            </w:r>
          </w:p>
        </w:tc>
        <w:tc>
          <w:tcPr>
            <w:tcW w:w="2268" w:type="dxa"/>
            <w:shd w:val="clear" w:color="auto" w:fill="00AF50"/>
            <w:tcMar>
              <w:left w:w="108" w:type="dxa"/>
              <w:right w:w="108" w:type="dxa"/>
            </w:tcMar>
          </w:tcPr>
          <w:p w14:paraId="28FC77A2" w14:textId="77777777" w:rsidR="00F15319" w:rsidRPr="00E06965" w:rsidRDefault="00F15319" w:rsidP="00EA1239">
            <w:pPr>
              <w:pStyle w:val="Tabletext"/>
              <w:rPr>
                <w:b w:val="0"/>
                <w:bCs/>
                <w:sz w:val="20"/>
              </w:rPr>
            </w:pPr>
            <w:r w:rsidRPr="00E06965">
              <w:rPr>
                <w:b w:val="0"/>
                <w:bCs/>
                <w:sz w:val="20"/>
              </w:rPr>
              <w:t>1 000 000</w:t>
            </w:r>
          </w:p>
          <w:p w14:paraId="78864270" w14:textId="77777777" w:rsidR="00F15319" w:rsidRPr="00E06965" w:rsidRDefault="00F15319" w:rsidP="00EA1239">
            <w:pPr>
              <w:pStyle w:val="Tabletext"/>
              <w:rPr>
                <w:b w:val="0"/>
                <w:bCs/>
                <w:sz w:val="20"/>
              </w:rPr>
            </w:pPr>
            <w:r w:rsidRPr="00E06965">
              <w:rPr>
                <w:b w:val="0"/>
                <w:bCs/>
                <w:sz w:val="20"/>
              </w:rPr>
              <w:t>100 000</w:t>
            </w:r>
          </w:p>
          <w:p w14:paraId="51AFB28E" w14:textId="77777777" w:rsidR="00F15319" w:rsidRPr="00E06965" w:rsidRDefault="00F15319" w:rsidP="00EA1239">
            <w:pPr>
              <w:pStyle w:val="Tabletext"/>
              <w:rPr>
                <w:b w:val="0"/>
                <w:bCs/>
                <w:sz w:val="20"/>
              </w:rPr>
            </w:pPr>
            <w:r w:rsidRPr="00E06965">
              <w:rPr>
                <w:b w:val="0"/>
                <w:bCs/>
                <w:sz w:val="20"/>
              </w:rPr>
              <w:t>100 000</w:t>
            </w:r>
          </w:p>
          <w:p w14:paraId="5C61D2C4" w14:textId="77777777" w:rsidR="00F15319" w:rsidRPr="00E06965" w:rsidRDefault="00F15319" w:rsidP="00EA1239">
            <w:pPr>
              <w:pStyle w:val="Tabletext"/>
              <w:rPr>
                <w:b w:val="0"/>
                <w:bCs/>
                <w:sz w:val="20"/>
              </w:rPr>
            </w:pPr>
            <w:r w:rsidRPr="00E06965">
              <w:rPr>
                <w:b w:val="0"/>
                <w:bCs/>
                <w:sz w:val="20"/>
              </w:rPr>
              <w:t>100 000</w:t>
            </w:r>
          </w:p>
          <w:p w14:paraId="2FDF9999" w14:textId="77777777" w:rsidR="00F15319" w:rsidRPr="00E06965" w:rsidRDefault="00F15319" w:rsidP="00EA1239">
            <w:pPr>
              <w:pStyle w:val="Tabletext"/>
              <w:rPr>
                <w:b w:val="0"/>
                <w:bCs/>
                <w:sz w:val="20"/>
              </w:rPr>
            </w:pPr>
            <w:r w:rsidRPr="00E06965">
              <w:rPr>
                <w:b w:val="0"/>
                <w:bCs/>
                <w:sz w:val="20"/>
              </w:rPr>
              <w:t>100 000</w:t>
            </w:r>
          </w:p>
          <w:p w14:paraId="301447BE" w14:textId="77777777" w:rsidR="00F15319" w:rsidRPr="00E06965" w:rsidRDefault="00F15319" w:rsidP="00EA1239">
            <w:pPr>
              <w:pStyle w:val="Tabletext"/>
              <w:rPr>
                <w:b w:val="0"/>
                <w:bCs/>
                <w:sz w:val="20"/>
              </w:rPr>
            </w:pPr>
            <w:r w:rsidRPr="00E06965">
              <w:rPr>
                <w:b w:val="0"/>
                <w:bCs/>
                <w:sz w:val="20"/>
              </w:rPr>
              <w:t>10 000</w:t>
            </w:r>
          </w:p>
        </w:tc>
      </w:tr>
      <w:tr w:rsidR="00F15319" w:rsidRPr="00E06965" w14:paraId="033CB2D1" w14:textId="77777777" w:rsidTr="00EA1239">
        <w:trPr>
          <w:cantSplit/>
          <w:trHeight w:val="326"/>
          <w:jc w:val="center"/>
        </w:trPr>
        <w:tc>
          <w:tcPr>
            <w:tcW w:w="3105" w:type="dxa"/>
            <w:shd w:val="clear" w:color="auto" w:fill="auto"/>
            <w:tcMar>
              <w:left w:w="108" w:type="dxa"/>
              <w:right w:w="108" w:type="dxa"/>
            </w:tcMar>
          </w:tcPr>
          <w:p w14:paraId="4AB6AFD9" w14:textId="77777777" w:rsidR="00F15319" w:rsidRPr="00E06965" w:rsidRDefault="00F15319" w:rsidP="00EA1239">
            <w:pPr>
              <w:pStyle w:val="Tabletext"/>
              <w:rPr>
                <w:b w:val="0"/>
                <w:bCs/>
                <w:sz w:val="20"/>
              </w:rPr>
            </w:pPr>
            <w:r w:rsidRPr="00E06965">
              <w:rPr>
                <w:b w:val="0"/>
                <w:bCs/>
                <w:sz w:val="20"/>
              </w:rPr>
              <w:t>Virtual Business Network Services</w:t>
            </w:r>
          </w:p>
        </w:tc>
        <w:tc>
          <w:tcPr>
            <w:tcW w:w="2694" w:type="dxa"/>
            <w:shd w:val="clear" w:color="auto" w:fill="auto"/>
            <w:tcMar>
              <w:left w:w="108" w:type="dxa"/>
              <w:right w:w="108" w:type="dxa"/>
            </w:tcMar>
          </w:tcPr>
          <w:p w14:paraId="5D84F1BF" w14:textId="77777777" w:rsidR="00F15319" w:rsidRPr="00E06965" w:rsidRDefault="00F15319" w:rsidP="00EA1239">
            <w:pPr>
              <w:pStyle w:val="Tabletext"/>
              <w:rPr>
                <w:b w:val="0"/>
                <w:bCs/>
                <w:sz w:val="20"/>
              </w:rPr>
            </w:pPr>
            <w:r w:rsidRPr="00E06965">
              <w:rPr>
                <w:b w:val="0"/>
                <w:bCs/>
                <w:sz w:val="20"/>
              </w:rPr>
              <w:t>79 100 000 – 79 100 999</w:t>
            </w:r>
          </w:p>
        </w:tc>
        <w:tc>
          <w:tcPr>
            <w:tcW w:w="2268" w:type="dxa"/>
            <w:shd w:val="clear" w:color="auto" w:fill="auto"/>
            <w:tcMar>
              <w:left w:w="108" w:type="dxa"/>
              <w:right w:w="108" w:type="dxa"/>
            </w:tcMar>
          </w:tcPr>
          <w:p w14:paraId="503B0507" w14:textId="77777777" w:rsidR="00F15319" w:rsidRPr="00E06965" w:rsidRDefault="00F15319" w:rsidP="00EA1239">
            <w:pPr>
              <w:pStyle w:val="Tabletext"/>
              <w:rPr>
                <w:b w:val="0"/>
                <w:bCs/>
                <w:sz w:val="20"/>
              </w:rPr>
            </w:pPr>
            <w:r w:rsidRPr="00E06965">
              <w:rPr>
                <w:b w:val="0"/>
                <w:bCs/>
                <w:sz w:val="20"/>
              </w:rPr>
              <w:t>1 000</w:t>
            </w:r>
          </w:p>
        </w:tc>
      </w:tr>
      <w:tr w:rsidR="00F15319" w:rsidRPr="00E06965" w14:paraId="6F0D9A7E" w14:textId="77777777" w:rsidTr="00EA1239">
        <w:trPr>
          <w:cantSplit/>
          <w:trHeight w:val="326"/>
          <w:jc w:val="center"/>
        </w:trPr>
        <w:tc>
          <w:tcPr>
            <w:tcW w:w="3105" w:type="dxa"/>
            <w:shd w:val="clear" w:color="auto" w:fill="auto"/>
            <w:tcMar>
              <w:left w:w="108" w:type="dxa"/>
              <w:right w:w="108" w:type="dxa"/>
            </w:tcMar>
          </w:tcPr>
          <w:p w14:paraId="4AA4A429" w14:textId="77777777" w:rsidR="00F15319" w:rsidRPr="00E06965" w:rsidRDefault="00F15319" w:rsidP="00EA1239">
            <w:pPr>
              <w:pStyle w:val="Tabletext"/>
              <w:rPr>
                <w:b w:val="0"/>
                <w:bCs/>
                <w:sz w:val="20"/>
              </w:rPr>
            </w:pPr>
            <w:proofErr w:type="spellStart"/>
            <w:r w:rsidRPr="00E06965">
              <w:rPr>
                <w:b w:val="0"/>
                <w:bCs/>
                <w:sz w:val="20"/>
              </w:rPr>
              <w:t>AfriTel</w:t>
            </w:r>
            <w:proofErr w:type="spellEnd"/>
          </w:p>
        </w:tc>
        <w:tc>
          <w:tcPr>
            <w:tcW w:w="2694" w:type="dxa"/>
            <w:shd w:val="clear" w:color="auto" w:fill="auto"/>
            <w:tcMar>
              <w:left w:w="108" w:type="dxa"/>
              <w:right w:w="108" w:type="dxa"/>
            </w:tcMar>
          </w:tcPr>
          <w:p w14:paraId="293AA77E" w14:textId="77777777" w:rsidR="00F15319" w:rsidRPr="00E06965" w:rsidRDefault="00F15319" w:rsidP="00EA1239">
            <w:pPr>
              <w:pStyle w:val="Tabletext"/>
              <w:rPr>
                <w:b w:val="0"/>
                <w:bCs/>
                <w:sz w:val="20"/>
              </w:rPr>
            </w:pPr>
            <w:r w:rsidRPr="00E06965">
              <w:rPr>
                <w:b w:val="0"/>
                <w:bCs/>
                <w:sz w:val="20"/>
              </w:rPr>
              <w:t>79 101 000 – 79 101 999</w:t>
            </w:r>
          </w:p>
        </w:tc>
        <w:tc>
          <w:tcPr>
            <w:tcW w:w="2268" w:type="dxa"/>
            <w:shd w:val="clear" w:color="auto" w:fill="auto"/>
            <w:tcMar>
              <w:left w:w="108" w:type="dxa"/>
              <w:right w:w="108" w:type="dxa"/>
            </w:tcMar>
          </w:tcPr>
          <w:p w14:paraId="4A385B26" w14:textId="77777777" w:rsidR="00F15319" w:rsidRPr="00E06965" w:rsidRDefault="00F15319" w:rsidP="00EA1239">
            <w:pPr>
              <w:pStyle w:val="Tabletext"/>
              <w:rPr>
                <w:b w:val="0"/>
                <w:bCs/>
                <w:sz w:val="20"/>
              </w:rPr>
            </w:pPr>
            <w:r w:rsidRPr="00E06965">
              <w:rPr>
                <w:b w:val="0"/>
                <w:bCs/>
                <w:sz w:val="20"/>
              </w:rPr>
              <w:t>1 000</w:t>
            </w:r>
          </w:p>
        </w:tc>
      </w:tr>
      <w:tr w:rsidR="00F15319" w:rsidRPr="00E06965" w14:paraId="55892389" w14:textId="77777777" w:rsidTr="00EA1239">
        <w:trPr>
          <w:cantSplit/>
          <w:trHeight w:val="326"/>
          <w:jc w:val="center"/>
        </w:trPr>
        <w:tc>
          <w:tcPr>
            <w:tcW w:w="3105" w:type="dxa"/>
            <w:shd w:val="clear" w:color="auto" w:fill="auto"/>
            <w:tcMar>
              <w:left w:w="108" w:type="dxa"/>
              <w:right w:w="108" w:type="dxa"/>
            </w:tcMar>
          </w:tcPr>
          <w:p w14:paraId="77ECBDDE" w14:textId="77777777" w:rsidR="00F15319" w:rsidRPr="00E06965" w:rsidRDefault="00F15319" w:rsidP="00EA1239">
            <w:pPr>
              <w:pStyle w:val="Tabletext"/>
              <w:rPr>
                <w:b w:val="0"/>
                <w:bCs/>
                <w:sz w:val="20"/>
              </w:rPr>
            </w:pPr>
            <w:r w:rsidRPr="00E06965">
              <w:rPr>
                <w:b w:val="0"/>
                <w:bCs/>
                <w:sz w:val="20"/>
              </w:rPr>
              <w:t>Global Broadband Solutions</w:t>
            </w:r>
          </w:p>
        </w:tc>
        <w:tc>
          <w:tcPr>
            <w:tcW w:w="2694" w:type="dxa"/>
            <w:shd w:val="clear" w:color="auto" w:fill="auto"/>
            <w:tcMar>
              <w:left w:w="108" w:type="dxa"/>
              <w:right w:w="108" w:type="dxa"/>
            </w:tcMar>
          </w:tcPr>
          <w:p w14:paraId="503CF5A5" w14:textId="77777777" w:rsidR="00F15319" w:rsidRPr="00E06965" w:rsidRDefault="00F15319" w:rsidP="00EA1239">
            <w:pPr>
              <w:pStyle w:val="Tabletext"/>
              <w:rPr>
                <w:b w:val="0"/>
                <w:bCs/>
                <w:sz w:val="20"/>
              </w:rPr>
            </w:pPr>
            <w:r w:rsidRPr="00E06965">
              <w:rPr>
                <w:b w:val="0"/>
                <w:bCs/>
                <w:sz w:val="20"/>
              </w:rPr>
              <w:t>79 102 000 – 79 102 999</w:t>
            </w:r>
          </w:p>
        </w:tc>
        <w:tc>
          <w:tcPr>
            <w:tcW w:w="2268" w:type="dxa"/>
            <w:shd w:val="clear" w:color="auto" w:fill="auto"/>
            <w:tcMar>
              <w:left w:w="108" w:type="dxa"/>
              <w:right w:w="108" w:type="dxa"/>
            </w:tcMar>
          </w:tcPr>
          <w:p w14:paraId="4DA8887E" w14:textId="77777777" w:rsidR="00F15319" w:rsidRPr="00E06965" w:rsidRDefault="00F15319" w:rsidP="00EA1239">
            <w:pPr>
              <w:pStyle w:val="Tabletext"/>
              <w:rPr>
                <w:b w:val="0"/>
                <w:bCs/>
                <w:sz w:val="20"/>
              </w:rPr>
            </w:pPr>
            <w:r w:rsidRPr="00E06965">
              <w:rPr>
                <w:b w:val="0"/>
                <w:bCs/>
                <w:sz w:val="20"/>
              </w:rPr>
              <w:t>1 000</w:t>
            </w:r>
          </w:p>
        </w:tc>
      </w:tr>
      <w:tr w:rsidR="00F15319" w:rsidRPr="00E06965" w14:paraId="161DB595" w14:textId="77777777" w:rsidTr="00EA1239">
        <w:trPr>
          <w:cantSplit/>
          <w:trHeight w:val="326"/>
          <w:jc w:val="center"/>
        </w:trPr>
        <w:tc>
          <w:tcPr>
            <w:tcW w:w="3105" w:type="dxa"/>
            <w:shd w:val="clear" w:color="auto" w:fill="auto"/>
            <w:tcMar>
              <w:left w:w="108" w:type="dxa"/>
              <w:right w:w="108" w:type="dxa"/>
            </w:tcMar>
          </w:tcPr>
          <w:p w14:paraId="09252FD7" w14:textId="77777777" w:rsidR="00F15319" w:rsidRPr="00E06965" w:rsidRDefault="00F15319" w:rsidP="00EA1239">
            <w:pPr>
              <w:pStyle w:val="Tabletext"/>
              <w:rPr>
                <w:b w:val="0"/>
                <w:bCs/>
                <w:sz w:val="20"/>
              </w:rPr>
            </w:pPr>
            <w:r w:rsidRPr="00E06965">
              <w:rPr>
                <w:b w:val="0"/>
                <w:bCs/>
                <w:sz w:val="20"/>
              </w:rPr>
              <w:t>Business Solutions Consultants</w:t>
            </w:r>
          </w:p>
        </w:tc>
        <w:tc>
          <w:tcPr>
            <w:tcW w:w="2694" w:type="dxa"/>
            <w:shd w:val="clear" w:color="auto" w:fill="auto"/>
            <w:tcMar>
              <w:left w:w="108" w:type="dxa"/>
              <w:right w:w="108" w:type="dxa"/>
            </w:tcMar>
          </w:tcPr>
          <w:p w14:paraId="72A90240" w14:textId="77777777" w:rsidR="00F15319" w:rsidRPr="00E06965" w:rsidRDefault="00F15319" w:rsidP="00EA1239">
            <w:pPr>
              <w:pStyle w:val="Tabletext"/>
              <w:rPr>
                <w:b w:val="0"/>
                <w:bCs/>
                <w:sz w:val="20"/>
              </w:rPr>
            </w:pPr>
            <w:r w:rsidRPr="00E06965">
              <w:rPr>
                <w:b w:val="0"/>
                <w:bCs/>
                <w:sz w:val="20"/>
              </w:rPr>
              <w:t>79 103 000 – 79 103 999</w:t>
            </w:r>
          </w:p>
        </w:tc>
        <w:tc>
          <w:tcPr>
            <w:tcW w:w="2268" w:type="dxa"/>
            <w:shd w:val="clear" w:color="auto" w:fill="auto"/>
            <w:tcMar>
              <w:left w:w="108" w:type="dxa"/>
              <w:right w:w="108" w:type="dxa"/>
            </w:tcMar>
          </w:tcPr>
          <w:p w14:paraId="58C84576" w14:textId="77777777" w:rsidR="00F15319" w:rsidRPr="00E06965" w:rsidRDefault="00F15319" w:rsidP="00EA1239">
            <w:pPr>
              <w:pStyle w:val="Tabletext"/>
              <w:rPr>
                <w:b w:val="0"/>
                <w:bCs/>
                <w:sz w:val="20"/>
              </w:rPr>
            </w:pPr>
            <w:r w:rsidRPr="00E06965">
              <w:rPr>
                <w:b w:val="0"/>
                <w:bCs/>
                <w:sz w:val="20"/>
              </w:rPr>
              <w:t>1 000</w:t>
            </w:r>
          </w:p>
        </w:tc>
      </w:tr>
      <w:tr w:rsidR="00F15319" w:rsidRPr="00E06965" w14:paraId="422F93BC" w14:textId="77777777" w:rsidTr="00EA1239">
        <w:trPr>
          <w:cantSplit/>
          <w:trHeight w:val="326"/>
          <w:jc w:val="center"/>
        </w:trPr>
        <w:tc>
          <w:tcPr>
            <w:tcW w:w="3105" w:type="dxa"/>
            <w:shd w:val="clear" w:color="auto" w:fill="auto"/>
            <w:tcMar>
              <w:left w:w="108" w:type="dxa"/>
              <w:right w:w="108" w:type="dxa"/>
            </w:tcMar>
          </w:tcPr>
          <w:p w14:paraId="0CCBD652" w14:textId="77777777" w:rsidR="00F15319" w:rsidRPr="00E06965" w:rsidRDefault="00F15319" w:rsidP="00EA1239">
            <w:pPr>
              <w:pStyle w:val="Tabletext"/>
              <w:rPr>
                <w:b w:val="0"/>
                <w:bCs/>
                <w:sz w:val="20"/>
              </w:rPr>
            </w:pPr>
            <w:r w:rsidRPr="00E06965">
              <w:rPr>
                <w:b w:val="0"/>
                <w:bCs/>
                <w:sz w:val="20"/>
              </w:rPr>
              <w:t>Dimension Data</w:t>
            </w:r>
          </w:p>
        </w:tc>
        <w:tc>
          <w:tcPr>
            <w:tcW w:w="2694" w:type="dxa"/>
            <w:shd w:val="clear" w:color="auto" w:fill="auto"/>
            <w:tcMar>
              <w:left w:w="108" w:type="dxa"/>
              <w:right w:w="108" w:type="dxa"/>
            </w:tcMar>
          </w:tcPr>
          <w:p w14:paraId="02E9BC51" w14:textId="77777777" w:rsidR="00F15319" w:rsidRPr="00E06965" w:rsidRDefault="00F15319" w:rsidP="00EA1239">
            <w:pPr>
              <w:pStyle w:val="Tabletext"/>
              <w:rPr>
                <w:b w:val="0"/>
                <w:bCs/>
                <w:sz w:val="20"/>
              </w:rPr>
            </w:pPr>
            <w:r w:rsidRPr="00E06965">
              <w:rPr>
                <w:b w:val="0"/>
                <w:bCs/>
                <w:sz w:val="20"/>
              </w:rPr>
              <w:t>79 104 000 – 79 104 999</w:t>
            </w:r>
          </w:p>
        </w:tc>
        <w:tc>
          <w:tcPr>
            <w:tcW w:w="2268" w:type="dxa"/>
            <w:shd w:val="clear" w:color="auto" w:fill="auto"/>
            <w:tcMar>
              <w:left w:w="108" w:type="dxa"/>
              <w:right w:w="108" w:type="dxa"/>
            </w:tcMar>
          </w:tcPr>
          <w:p w14:paraId="5BEA2F90" w14:textId="77777777" w:rsidR="00F15319" w:rsidRPr="00E06965" w:rsidRDefault="00F15319" w:rsidP="00EA1239">
            <w:pPr>
              <w:pStyle w:val="Tabletext"/>
              <w:rPr>
                <w:b w:val="0"/>
                <w:bCs/>
                <w:sz w:val="20"/>
              </w:rPr>
            </w:pPr>
            <w:r w:rsidRPr="00E06965">
              <w:rPr>
                <w:b w:val="0"/>
                <w:bCs/>
                <w:sz w:val="20"/>
              </w:rPr>
              <w:t>1 000</w:t>
            </w:r>
          </w:p>
        </w:tc>
      </w:tr>
      <w:tr w:rsidR="00F15319" w:rsidRPr="00E06965" w14:paraId="06C8424D" w14:textId="77777777" w:rsidTr="00EA1239">
        <w:trPr>
          <w:cantSplit/>
          <w:trHeight w:val="326"/>
          <w:jc w:val="center"/>
        </w:trPr>
        <w:tc>
          <w:tcPr>
            <w:tcW w:w="3105" w:type="dxa"/>
            <w:shd w:val="clear" w:color="auto" w:fill="auto"/>
            <w:tcMar>
              <w:left w:w="108" w:type="dxa"/>
              <w:right w:w="108" w:type="dxa"/>
            </w:tcMar>
          </w:tcPr>
          <w:p w14:paraId="36437DC5" w14:textId="77777777" w:rsidR="00F15319" w:rsidRPr="00E06965" w:rsidRDefault="00F15319" w:rsidP="00EA1239">
            <w:pPr>
              <w:pStyle w:val="Tabletext"/>
              <w:rPr>
                <w:b w:val="0"/>
                <w:bCs/>
                <w:sz w:val="20"/>
              </w:rPr>
            </w:pPr>
            <w:r w:rsidRPr="00E06965">
              <w:rPr>
                <w:b w:val="0"/>
                <w:bCs/>
                <w:sz w:val="20"/>
              </w:rPr>
              <w:t>OPQ Net</w:t>
            </w:r>
          </w:p>
        </w:tc>
        <w:tc>
          <w:tcPr>
            <w:tcW w:w="2694" w:type="dxa"/>
            <w:shd w:val="clear" w:color="auto" w:fill="auto"/>
            <w:tcMar>
              <w:left w:w="108" w:type="dxa"/>
              <w:right w:w="108" w:type="dxa"/>
            </w:tcMar>
          </w:tcPr>
          <w:p w14:paraId="563CCCAD" w14:textId="77777777" w:rsidR="00F15319" w:rsidRPr="00E06965" w:rsidRDefault="00F15319" w:rsidP="00EA1239">
            <w:pPr>
              <w:pStyle w:val="Tabletext"/>
              <w:rPr>
                <w:b w:val="0"/>
                <w:bCs/>
                <w:sz w:val="20"/>
              </w:rPr>
            </w:pPr>
            <w:r w:rsidRPr="00E06965">
              <w:rPr>
                <w:b w:val="0"/>
                <w:bCs/>
                <w:sz w:val="20"/>
              </w:rPr>
              <w:t>79 105 000 – 79 105 999</w:t>
            </w:r>
          </w:p>
        </w:tc>
        <w:tc>
          <w:tcPr>
            <w:tcW w:w="2268" w:type="dxa"/>
            <w:shd w:val="clear" w:color="auto" w:fill="auto"/>
            <w:tcMar>
              <w:left w:w="108" w:type="dxa"/>
              <w:right w:w="108" w:type="dxa"/>
            </w:tcMar>
          </w:tcPr>
          <w:p w14:paraId="7584E814" w14:textId="77777777" w:rsidR="00F15319" w:rsidRPr="00E06965" w:rsidRDefault="00F15319" w:rsidP="00EA1239">
            <w:pPr>
              <w:pStyle w:val="Tabletext"/>
              <w:rPr>
                <w:b w:val="0"/>
                <w:bCs/>
                <w:sz w:val="20"/>
              </w:rPr>
            </w:pPr>
            <w:r w:rsidRPr="00E06965">
              <w:rPr>
                <w:b w:val="0"/>
                <w:bCs/>
                <w:sz w:val="20"/>
              </w:rPr>
              <w:t>1 000</w:t>
            </w:r>
          </w:p>
        </w:tc>
      </w:tr>
      <w:tr w:rsidR="00F15319" w:rsidRPr="00E06965" w14:paraId="66D683AF" w14:textId="77777777" w:rsidTr="00EA1239">
        <w:trPr>
          <w:cantSplit/>
          <w:trHeight w:val="326"/>
          <w:jc w:val="center"/>
        </w:trPr>
        <w:tc>
          <w:tcPr>
            <w:tcW w:w="3105" w:type="dxa"/>
            <w:shd w:val="clear" w:color="auto" w:fill="auto"/>
            <w:tcMar>
              <w:left w:w="108" w:type="dxa"/>
              <w:right w:w="108" w:type="dxa"/>
            </w:tcMar>
          </w:tcPr>
          <w:p w14:paraId="4BA44157" w14:textId="77777777" w:rsidR="00F15319" w:rsidRPr="00E06965" w:rsidRDefault="00F15319" w:rsidP="00EA1239">
            <w:pPr>
              <w:pStyle w:val="Tabletext"/>
              <w:rPr>
                <w:b w:val="0"/>
                <w:bCs/>
                <w:sz w:val="20"/>
              </w:rPr>
            </w:pPr>
            <w:proofErr w:type="spellStart"/>
            <w:r w:rsidRPr="00E06965">
              <w:rPr>
                <w:b w:val="0"/>
                <w:bCs/>
                <w:sz w:val="20"/>
              </w:rPr>
              <w:t>Mega</w:t>
            </w:r>
            <w:proofErr w:type="spellEnd"/>
            <w:r w:rsidRPr="00E06965">
              <w:rPr>
                <w:b w:val="0"/>
                <w:bCs/>
                <w:sz w:val="20"/>
              </w:rPr>
              <w:t xml:space="preserve"> Internet</w:t>
            </w:r>
          </w:p>
        </w:tc>
        <w:tc>
          <w:tcPr>
            <w:tcW w:w="2694" w:type="dxa"/>
            <w:shd w:val="clear" w:color="auto" w:fill="auto"/>
            <w:tcMar>
              <w:left w:w="108" w:type="dxa"/>
              <w:right w:w="108" w:type="dxa"/>
            </w:tcMar>
          </w:tcPr>
          <w:p w14:paraId="776B7760" w14:textId="77777777" w:rsidR="00F15319" w:rsidRPr="00E06965" w:rsidRDefault="00F15319" w:rsidP="00EA1239">
            <w:pPr>
              <w:pStyle w:val="Tabletext"/>
              <w:rPr>
                <w:b w:val="0"/>
                <w:bCs/>
                <w:sz w:val="20"/>
              </w:rPr>
            </w:pPr>
            <w:r w:rsidRPr="00E06965">
              <w:rPr>
                <w:b w:val="0"/>
                <w:bCs/>
                <w:sz w:val="20"/>
              </w:rPr>
              <w:t>79 106 000 – 79 106 999</w:t>
            </w:r>
          </w:p>
        </w:tc>
        <w:tc>
          <w:tcPr>
            <w:tcW w:w="2268" w:type="dxa"/>
            <w:shd w:val="clear" w:color="auto" w:fill="auto"/>
            <w:tcMar>
              <w:left w:w="108" w:type="dxa"/>
              <w:right w:w="108" w:type="dxa"/>
            </w:tcMar>
          </w:tcPr>
          <w:p w14:paraId="70CF96BB" w14:textId="77777777" w:rsidR="00F15319" w:rsidRPr="00E06965" w:rsidRDefault="00F15319" w:rsidP="00EA1239">
            <w:pPr>
              <w:pStyle w:val="Tabletext"/>
              <w:rPr>
                <w:b w:val="0"/>
                <w:bCs/>
                <w:sz w:val="20"/>
              </w:rPr>
            </w:pPr>
            <w:r w:rsidRPr="00E06965">
              <w:rPr>
                <w:b w:val="0"/>
                <w:bCs/>
                <w:sz w:val="20"/>
              </w:rPr>
              <w:t>1 000</w:t>
            </w:r>
          </w:p>
        </w:tc>
      </w:tr>
      <w:tr w:rsidR="00F15319" w:rsidRPr="00E06965" w14:paraId="22034357" w14:textId="77777777" w:rsidTr="00EA1239">
        <w:trPr>
          <w:cantSplit/>
          <w:trHeight w:val="326"/>
          <w:jc w:val="center"/>
        </w:trPr>
        <w:tc>
          <w:tcPr>
            <w:tcW w:w="3105" w:type="dxa"/>
            <w:shd w:val="clear" w:color="auto" w:fill="auto"/>
            <w:tcMar>
              <w:left w:w="108" w:type="dxa"/>
              <w:right w:w="108" w:type="dxa"/>
            </w:tcMar>
          </w:tcPr>
          <w:p w14:paraId="4E86C53D" w14:textId="77777777" w:rsidR="00F15319" w:rsidRPr="00E06965" w:rsidRDefault="00F15319" w:rsidP="00EA1239">
            <w:pPr>
              <w:pStyle w:val="Tabletext"/>
              <w:rPr>
                <w:b w:val="0"/>
                <w:bCs/>
                <w:sz w:val="20"/>
              </w:rPr>
            </w:pPr>
            <w:r w:rsidRPr="00E06965">
              <w:rPr>
                <w:b w:val="0"/>
                <w:bCs/>
                <w:sz w:val="20"/>
              </w:rPr>
              <w:t>Stature (</w:t>
            </w:r>
            <w:proofErr w:type="spellStart"/>
            <w:r w:rsidRPr="00E06965">
              <w:rPr>
                <w:b w:val="0"/>
                <w:bCs/>
                <w:sz w:val="20"/>
              </w:rPr>
              <w:t>OpenVoice</w:t>
            </w:r>
            <w:proofErr w:type="spellEnd"/>
            <w:r w:rsidRPr="00E06965">
              <w:rPr>
                <w:b w:val="0"/>
                <w:bCs/>
                <w:sz w:val="20"/>
              </w:rPr>
              <w:t>)</w:t>
            </w:r>
          </w:p>
        </w:tc>
        <w:tc>
          <w:tcPr>
            <w:tcW w:w="2694" w:type="dxa"/>
            <w:shd w:val="clear" w:color="auto" w:fill="auto"/>
            <w:tcMar>
              <w:left w:w="108" w:type="dxa"/>
              <w:right w:w="108" w:type="dxa"/>
            </w:tcMar>
          </w:tcPr>
          <w:p w14:paraId="234987E2" w14:textId="77777777" w:rsidR="00F15319" w:rsidRPr="00E06965" w:rsidRDefault="00F15319" w:rsidP="00EA1239">
            <w:pPr>
              <w:pStyle w:val="Tabletext"/>
              <w:rPr>
                <w:b w:val="0"/>
                <w:bCs/>
                <w:sz w:val="20"/>
              </w:rPr>
            </w:pPr>
            <w:r w:rsidRPr="00E06965">
              <w:rPr>
                <w:b w:val="0"/>
                <w:bCs/>
                <w:sz w:val="20"/>
              </w:rPr>
              <w:t>79 107 000 – 79 107 999</w:t>
            </w:r>
          </w:p>
          <w:p w14:paraId="56EEB0F5" w14:textId="77777777" w:rsidR="00F15319" w:rsidRPr="00E06965" w:rsidRDefault="00F15319" w:rsidP="00EA1239">
            <w:pPr>
              <w:pStyle w:val="Tabletext"/>
              <w:rPr>
                <w:b w:val="0"/>
                <w:bCs/>
                <w:sz w:val="20"/>
              </w:rPr>
            </w:pPr>
            <w:r w:rsidRPr="00E06965">
              <w:rPr>
                <w:b w:val="0"/>
                <w:bCs/>
                <w:sz w:val="20"/>
              </w:rPr>
              <w:t>79 113 000 – 79 113 999</w:t>
            </w:r>
          </w:p>
        </w:tc>
        <w:tc>
          <w:tcPr>
            <w:tcW w:w="2268" w:type="dxa"/>
            <w:shd w:val="clear" w:color="auto" w:fill="auto"/>
            <w:tcMar>
              <w:left w:w="108" w:type="dxa"/>
              <w:right w:w="108" w:type="dxa"/>
            </w:tcMar>
          </w:tcPr>
          <w:p w14:paraId="1E078843" w14:textId="77777777" w:rsidR="00F15319" w:rsidRPr="00E06965" w:rsidRDefault="00F15319" w:rsidP="00EA1239">
            <w:pPr>
              <w:pStyle w:val="Tabletext"/>
              <w:rPr>
                <w:b w:val="0"/>
                <w:bCs/>
                <w:sz w:val="20"/>
              </w:rPr>
            </w:pPr>
            <w:r w:rsidRPr="00E06965">
              <w:rPr>
                <w:b w:val="0"/>
                <w:bCs/>
                <w:sz w:val="20"/>
              </w:rPr>
              <w:t>2 000</w:t>
            </w:r>
          </w:p>
        </w:tc>
      </w:tr>
      <w:tr w:rsidR="00F15319" w:rsidRPr="00E06965" w14:paraId="174B9C96" w14:textId="77777777" w:rsidTr="00EA1239">
        <w:trPr>
          <w:cantSplit/>
          <w:trHeight w:val="326"/>
          <w:jc w:val="center"/>
        </w:trPr>
        <w:tc>
          <w:tcPr>
            <w:tcW w:w="3105" w:type="dxa"/>
            <w:shd w:val="clear" w:color="auto" w:fill="auto"/>
            <w:tcMar>
              <w:left w:w="108" w:type="dxa"/>
              <w:right w:w="108" w:type="dxa"/>
            </w:tcMar>
          </w:tcPr>
          <w:p w14:paraId="723B21A4" w14:textId="77777777" w:rsidR="00F15319" w:rsidRPr="00E06965" w:rsidRDefault="00F15319" w:rsidP="00EA1239">
            <w:pPr>
              <w:pStyle w:val="Tabletext"/>
              <w:rPr>
                <w:b w:val="0"/>
                <w:bCs/>
                <w:sz w:val="20"/>
              </w:rPr>
            </w:pPr>
            <w:proofErr w:type="spellStart"/>
            <w:r w:rsidRPr="00E06965">
              <w:rPr>
                <w:b w:val="0"/>
                <w:bCs/>
                <w:sz w:val="20"/>
              </w:rPr>
              <w:t>Tsagae</w:t>
            </w:r>
            <w:proofErr w:type="spellEnd"/>
            <w:r w:rsidRPr="00E06965">
              <w:rPr>
                <w:b w:val="0"/>
                <w:bCs/>
                <w:sz w:val="20"/>
              </w:rPr>
              <w:t xml:space="preserve"> Communications</w:t>
            </w:r>
          </w:p>
        </w:tc>
        <w:tc>
          <w:tcPr>
            <w:tcW w:w="2694" w:type="dxa"/>
            <w:shd w:val="clear" w:color="auto" w:fill="auto"/>
            <w:tcMar>
              <w:left w:w="108" w:type="dxa"/>
              <w:right w:w="108" w:type="dxa"/>
            </w:tcMar>
          </w:tcPr>
          <w:p w14:paraId="618683E4" w14:textId="77777777" w:rsidR="00F15319" w:rsidRPr="00E06965" w:rsidRDefault="00F15319" w:rsidP="00EA1239">
            <w:pPr>
              <w:pStyle w:val="Tabletext"/>
              <w:rPr>
                <w:b w:val="0"/>
                <w:bCs/>
                <w:sz w:val="20"/>
              </w:rPr>
            </w:pPr>
            <w:r w:rsidRPr="00E06965">
              <w:rPr>
                <w:b w:val="0"/>
                <w:bCs/>
                <w:sz w:val="20"/>
              </w:rPr>
              <w:t>79 108 000 – 79 108 999</w:t>
            </w:r>
          </w:p>
        </w:tc>
        <w:tc>
          <w:tcPr>
            <w:tcW w:w="2268" w:type="dxa"/>
            <w:shd w:val="clear" w:color="auto" w:fill="auto"/>
            <w:tcMar>
              <w:left w:w="108" w:type="dxa"/>
              <w:right w:w="108" w:type="dxa"/>
            </w:tcMar>
          </w:tcPr>
          <w:p w14:paraId="007EB0A7" w14:textId="77777777" w:rsidR="00F15319" w:rsidRPr="00E06965" w:rsidRDefault="00F15319" w:rsidP="00EA1239">
            <w:pPr>
              <w:pStyle w:val="Tabletext"/>
              <w:rPr>
                <w:b w:val="0"/>
                <w:bCs/>
                <w:sz w:val="20"/>
              </w:rPr>
            </w:pPr>
            <w:r w:rsidRPr="00E06965">
              <w:rPr>
                <w:b w:val="0"/>
                <w:bCs/>
                <w:sz w:val="20"/>
              </w:rPr>
              <w:t>1 000</w:t>
            </w:r>
          </w:p>
        </w:tc>
      </w:tr>
      <w:tr w:rsidR="00F15319" w:rsidRPr="00E06965" w14:paraId="552DE266" w14:textId="77777777" w:rsidTr="00EA1239">
        <w:trPr>
          <w:cantSplit/>
          <w:trHeight w:val="326"/>
          <w:jc w:val="center"/>
        </w:trPr>
        <w:tc>
          <w:tcPr>
            <w:tcW w:w="3105" w:type="dxa"/>
            <w:shd w:val="clear" w:color="auto" w:fill="auto"/>
            <w:tcMar>
              <w:left w:w="108" w:type="dxa"/>
              <w:right w:w="108" w:type="dxa"/>
            </w:tcMar>
          </w:tcPr>
          <w:p w14:paraId="4AC2D686" w14:textId="77777777" w:rsidR="00F15319" w:rsidRPr="00E06965" w:rsidRDefault="00F15319" w:rsidP="00EA1239">
            <w:pPr>
              <w:pStyle w:val="Tabletext"/>
              <w:rPr>
                <w:b w:val="0"/>
                <w:bCs/>
                <w:sz w:val="20"/>
              </w:rPr>
            </w:pPr>
            <w:proofErr w:type="spellStart"/>
            <w:r w:rsidRPr="00E06965">
              <w:rPr>
                <w:b w:val="0"/>
                <w:bCs/>
                <w:sz w:val="20"/>
              </w:rPr>
              <w:lastRenderedPageBreak/>
              <w:t>MicroTeck</w:t>
            </w:r>
            <w:proofErr w:type="spellEnd"/>
            <w:r w:rsidRPr="00E06965">
              <w:rPr>
                <w:b w:val="0"/>
                <w:bCs/>
                <w:sz w:val="20"/>
              </w:rPr>
              <w:t xml:space="preserve"> </w:t>
            </w:r>
            <w:proofErr w:type="spellStart"/>
            <w:r w:rsidRPr="00E06965">
              <w:rPr>
                <w:b w:val="0"/>
                <w:bCs/>
                <w:sz w:val="20"/>
              </w:rPr>
              <w:t>Enterprises</w:t>
            </w:r>
            <w:proofErr w:type="spellEnd"/>
          </w:p>
        </w:tc>
        <w:tc>
          <w:tcPr>
            <w:tcW w:w="2694" w:type="dxa"/>
            <w:shd w:val="clear" w:color="auto" w:fill="auto"/>
            <w:tcMar>
              <w:left w:w="108" w:type="dxa"/>
              <w:right w:w="108" w:type="dxa"/>
            </w:tcMar>
          </w:tcPr>
          <w:p w14:paraId="2FACA238" w14:textId="77777777" w:rsidR="00F15319" w:rsidRPr="00E06965" w:rsidRDefault="00F15319" w:rsidP="00EA1239">
            <w:pPr>
              <w:pStyle w:val="Tabletext"/>
              <w:rPr>
                <w:b w:val="0"/>
                <w:bCs/>
                <w:sz w:val="20"/>
              </w:rPr>
            </w:pPr>
            <w:r w:rsidRPr="00E06965">
              <w:rPr>
                <w:b w:val="0"/>
                <w:bCs/>
                <w:sz w:val="20"/>
              </w:rPr>
              <w:t>79 109 000 – 79 109 999</w:t>
            </w:r>
          </w:p>
        </w:tc>
        <w:tc>
          <w:tcPr>
            <w:tcW w:w="2268" w:type="dxa"/>
            <w:shd w:val="clear" w:color="auto" w:fill="auto"/>
            <w:tcMar>
              <w:left w:w="108" w:type="dxa"/>
              <w:right w:w="108" w:type="dxa"/>
            </w:tcMar>
          </w:tcPr>
          <w:p w14:paraId="0CD7FDBD" w14:textId="77777777" w:rsidR="00F15319" w:rsidRPr="00E06965" w:rsidRDefault="00F15319" w:rsidP="00EA1239">
            <w:pPr>
              <w:pStyle w:val="Tabletext"/>
              <w:rPr>
                <w:b w:val="0"/>
                <w:bCs/>
                <w:sz w:val="20"/>
              </w:rPr>
            </w:pPr>
            <w:r w:rsidRPr="00E06965">
              <w:rPr>
                <w:b w:val="0"/>
                <w:bCs/>
                <w:sz w:val="20"/>
              </w:rPr>
              <w:t>1 000</w:t>
            </w:r>
          </w:p>
        </w:tc>
      </w:tr>
      <w:tr w:rsidR="00F15319" w:rsidRPr="00E06965" w14:paraId="7D1C9AB0" w14:textId="77777777" w:rsidTr="00EA1239">
        <w:trPr>
          <w:cantSplit/>
          <w:trHeight w:val="326"/>
          <w:jc w:val="center"/>
        </w:trPr>
        <w:tc>
          <w:tcPr>
            <w:tcW w:w="3105" w:type="dxa"/>
            <w:shd w:val="clear" w:color="auto" w:fill="auto"/>
            <w:tcMar>
              <w:left w:w="108" w:type="dxa"/>
              <w:right w:w="108" w:type="dxa"/>
            </w:tcMar>
          </w:tcPr>
          <w:p w14:paraId="5C53395F" w14:textId="77777777" w:rsidR="00F15319" w:rsidRPr="00E06965" w:rsidRDefault="00F15319" w:rsidP="00EA1239">
            <w:pPr>
              <w:pStyle w:val="Tabletext"/>
              <w:rPr>
                <w:b w:val="0"/>
                <w:bCs/>
                <w:sz w:val="20"/>
              </w:rPr>
            </w:pPr>
            <w:proofErr w:type="spellStart"/>
            <w:r w:rsidRPr="00E06965">
              <w:rPr>
                <w:b w:val="0"/>
                <w:bCs/>
                <w:sz w:val="20"/>
              </w:rPr>
              <w:t>Microla</w:t>
            </w:r>
            <w:proofErr w:type="spellEnd"/>
            <w:r w:rsidRPr="00E06965">
              <w:rPr>
                <w:b w:val="0"/>
                <w:bCs/>
                <w:sz w:val="20"/>
              </w:rPr>
              <w:t xml:space="preserve"> Botswana</w:t>
            </w:r>
          </w:p>
        </w:tc>
        <w:tc>
          <w:tcPr>
            <w:tcW w:w="2694" w:type="dxa"/>
            <w:shd w:val="clear" w:color="auto" w:fill="auto"/>
            <w:tcMar>
              <w:left w:w="108" w:type="dxa"/>
              <w:right w:w="108" w:type="dxa"/>
            </w:tcMar>
          </w:tcPr>
          <w:p w14:paraId="7FCCD4F0" w14:textId="77777777" w:rsidR="00F15319" w:rsidRPr="00E06965" w:rsidRDefault="00F15319" w:rsidP="00EA1239">
            <w:pPr>
              <w:pStyle w:val="Tabletext"/>
              <w:rPr>
                <w:b w:val="0"/>
                <w:bCs/>
                <w:sz w:val="20"/>
              </w:rPr>
            </w:pPr>
            <w:r w:rsidRPr="00E06965">
              <w:rPr>
                <w:b w:val="0"/>
                <w:bCs/>
                <w:sz w:val="20"/>
              </w:rPr>
              <w:t>79 110 000 – 79 110 999</w:t>
            </w:r>
          </w:p>
        </w:tc>
        <w:tc>
          <w:tcPr>
            <w:tcW w:w="2268" w:type="dxa"/>
            <w:shd w:val="clear" w:color="auto" w:fill="auto"/>
            <w:tcMar>
              <w:left w:w="108" w:type="dxa"/>
              <w:right w:w="108" w:type="dxa"/>
            </w:tcMar>
          </w:tcPr>
          <w:p w14:paraId="7011FCD0" w14:textId="77777777" w:rsidR="00F15319" w:rsidRPr="00E06965" w:rsidRDefault="00F15319" w:rsidP="00EA1239">
            <w:pPr>
              <w:pStyle w:val="Tabletext"/>
              <w:rPr>
                <w:b w:val="0"/>
                <w:bCs/>
                <w:sz w:val="20"/>
              </w:rPr>
            </w:pPr>
            <w:r w:rsidRPr="00E06965">
              <w:rPr>
                <w:b w:val="0"/>
                <w:bCs/>
                <w:sz w:val="20"/>
              </w:rPr>
              <w:t>1 000</w:t>
            </w:r>
          </w:p>
        </w:tc>
      </w:tr>
      <w:tr w:rsidR="00F15319" w:rsidRPr="00E06965" w14:paraId="730280A2" w14:textId="77777777" w:rsidTr="00EA1239">
        <w:trPr>
          <w:cantSplit/>
          <w:trHeight w:val="326"/>
          <w:jc w:val="center"/>
        </w:trPr>
        <w:tc>
          <w:tcPr>
            <w:tcW w:w="3105" w:type="dxa"/>
            <w:shd w:val="clear" w:color="auto" w:fill="auto"/>
            <w:tcMar>
              <w:left w:w="108" w:type="dxa"/>
              <w:right w:w="108" w:type="dxa"/>
            </w:tcMar>
          </w:tcPr>
          <w:p w14:paraId="4D675E21" w14:textId="77777777" w:rsidR="00F15319" w:rsidRPr="00E06965" w:rsidRDefault="00F15319" w:rsidP="00EA1239">
            <w:pPr>
              <w:pStyle w:val="Tabletext"/>
              <w:rPr>
                <w:b w:val="0"/>
                <w:bCs/>
                <w:sz w:val="20"/>
              </w:rPr>
            </w:pPr>
            <w:r w:rsidRPr="00E06965">
              <w:rPr>
                <w:b w:val="0"/>
                <w:bCs/>
                <w:sz w:val="20"/>
              </w:rPr>
              <w:t>Internet Options Botswana</w:t>
            </w:r>
          </w:p>
        </w:tc>
        <w:tc>
          <w:tcPr>
            <w:tcW w:w="2694" w:type="dxa"/>
            <w:shd w:val="clear" w:color="auto" w:fill="auto"/>
            <w:tcMar>
              <w:left w:w="108" w:type="dxa"/>
              <w:right w:w="108" w:type="dxa"/>
            </w:tcMar>
          </w:tcPr>
          <w:p w14:paraId="1192EC23" w14:textId="77777777" w:rsidR="00F15319" w:rsidRPr="00E06965" w:rsidRDefault="00F15319" w:rsidP="00EA1239">
            <w:pPr>
              <w:pStyle w:val="Tabletext"/>
              <w:rPr>
                <w:b w:val="0"/>
                <w:bCs/>
                <w:sz w:val="20"/>
              </w:rPr>
            </w:pPr>
            <w:r w:rsidRPr="00E06965">
              <w:rPr>
                <w:b w:val="0"/>
                <w:bCs/>
                <w:sz w:val="20"/>
              </w:rPr>
              <w:t>79 111 000 – 79 111 999</w:t>
            </w:r>
          </w:p>
        </w:tc>
        <w:tc>
          <w:tcPr>
            <w:tcW w:w="2268" w:type="dxa"/>
            <w:shd w:val="clear" w:color="auto" w:fill="auto"/>
            <w:tcMar>
              <w:left w:w="108" w:type="dxa"/>
              <w:right w:w="108" w:type="dxa"/>
            </w:tcMar>
          </w:tcPr>
          <w:p w14:paraId="4C79AD84" w14:textId="77777777" w:rsidR="00F15319" w:rsidRPr="00E06965" w:rsidRDefault="00F15319" w:rsidP="00EA1239">
            <w:pPr>
              <w:pStyle w:val="Tabletext"/>
              <w:rPr>
                <w:b w:val="0"/>
                <w:bCs/>
                <w:sz w:val="20"/>
              </w:rPr>
            </w:pPr>
            <w:r w:rsidRPr="00E06965">
              <w:rPr>
                <w:b w:val="0"/>
                <w:bCs/>
                <w:sz w:val="20"/>
              </w:rPr>
              <w:t>1 000</w:t>
            </w:r>
          </w:p>
        </w:tc>
      </w:tr>
      <w:tr w:rsidR="00F15319" w:rsidRPr="00E06965" w14:paraId="50A3DA36" w14:textId="77777777" w:rsidTr="00EA1239">
        <w:trPr>
          <w:cantSplit/>
          <w:trHeight w:val="326"/>
          <w:jc w:val="center"/>
        </w:trPr>
        <w:tc>
          <w:tcPr>
            <w:tcW w:w="3105" w:type="dxa"/>
            <w:shd w:val="clear" w:color="auto" w:fill="auto"/>
            <w:tcMar>
              <w:left w:w="108" w:type="dxa"/>
              <w:right w:w="108" w:type="dxa"/>
            </w:tcMar>
          </w:tcPr>
          <w:p w14:paraId="420DC555" w14:textId="77777777" w:rsidR="00F15319" w:rsidRPr="00E06965" w:rsidRDefault="00F15319" w:rsidP="00EA1239">
            <w:pPr>
              <w:pStyle w:val="Tabletext"/>
              <w:rPr>
                <w:b w:val="0"/>
                <w:bCs/>
                <w:sz w:val="20"/>
              </w:rPr>
            </w:pPr>
            <w:r w:rsidRPr="00E06965">
              <w:rPr>
                <w:b w:val="0"/>
                <w:bCs/>
                <w:sz w:val="20"/>
              </w:rPr>
              <w:t xml:space="preserve">FDI </w:t>
            </w:r>
            <w:proofErr w:type="spellStart"/>
            <w:r w:rsidRPr="00E06965">
              <w:rPr>
                <w:b w:val="0"/>
                <w:bCs/>
                <w:sz w:val="20"/>
              </w:rPr>
              <w:t>Foneworx</w:t>
            </w:r>
            <w:proofErr w:type="spellEnd"/>
          </w:p>
        </w:tc>
        <w:tc>
          <w:tcPr>
            <w:tcW w:w="2694" w:type="dxa"/>
            <w:shd w:val="clear" w:color="auto" w:fill="auto"/>
            <w:tcMar>
              <w:left w:w="108" w:type="dxa"/>
              <w:right w:w="108" w:type="dxa"/>
            </w:tcMar>
          </w:tcPr>
          <w:p w14:paraId="255818BC" w14:textId="77777777" w:rsidR="00F15319" w:rsidRPr="00E06965" w:rsidRDefault="00F15319" w:rsidP="00EA1239">
            <w:pPr>
              <w:pStyle w:val="Tabletext"/>
              <w:rPr>
                <w:b w:val="0"/>
                <w:bCs/>
                <w:sz w:val="20"/>
              </w:rPr>
            </w:pPr>
            <w:r w:rsidRPr="00E06965">
              <w:rPr>
                <w:b w:val="0"/>
                <w:bCs/>
                <w:sz w:val="20"/>
              </w:rPr>
              <w:t>79 112 000 – 79 112 999</w:t>
            </w:r>
          </w:p>
        </w:tc>
        <w:tc>
          <w:tcPr>
            <w:tcW w:w="2268" w:type="dxa"/>
            <w:shd w:val="clear" w:color="auto" w:fill="auto"/>
            <w:tcMar>
              <w:left w:w="108" w:type="dxa"/>
              <w:right w:w="108" w:type="dxa"/>
            </w:tcMar>
          </w:tcPr>
          <w:p w14:paraId="3FB9A962" w14:textId="77777777" w:rsidR="00F15319" w:rsidRPr="00E06965" w:rsidRDefault="00F15319" w:rsidP="00EA1239">
            <w:pPr>
              <w:pStyle w:val="Tabletext"/>
              <w:rPr>
                <w:b w:val="0"/>
                <w:bCs/>
                <w:sz w:val="20"/>
              </w:rPr>
            </w:pPr>
            <w:r w:rsidRPr="00E06965">
              <w:rPr>
                <w:b w:val="0"/>
                <w:bCs/>
                <w:sz w:val="20"/>
              </w:rPr>
              <w:t>1 000</w:t>
            </w:r>
          </w:p>
        </w:tc>
      </w:tr>
      <w:tr w:rsidR="00F15319" w:rsidRPr="00E06965" w14:paraId="0C164A7A" w14:textId="77777777" w:rsidTr="00EA1239">
        <w:trPr>
          <w:cantSplit/>
          <w:trHeight w:val="326"/>
          <w:jc w:val="center"/>
        </w:trPr>
        <w:tc>
          <w:tcPr>
            <w:tcW w:w="3105" w:type="dxa"/>
            <w:shd w:val="clear" w:color="auto" w:fill="auto"/>
            <w:tcMar>
              <w:left w:w="108" w:type="dxa"/>
              <w:right w:w="108" w:type="dxa"/>
            </w:tcMar>
          </w:tcPr>
          <w:p w14:paraId="38F719A4" w14:textId="77777777" w:rsidR="00F15319" w:rsidRPr="00E06965" w:rsidRDefault="00F15319" w:rsidP="00EA1239">
            <w:pPr>
              <w:pStyle w:val="Tabletext"/>
              <w:rPr>
                <w:b w:val="0"/>
                <w:bCs/>
                <w:sz w:val="20"/>
              </w:rPr>
            </w:pPr>
            <w:r w:rsidRPr="00E06965">
              <w:rPr>
                <w:b w:val="0"/>
                <w:bCs/>
                <w:sz w:val="20"/>
              </w:rPr>
              <w:t>MTN Business Solutions</w:t>
            </w:r>
          </w:p>
        </w:tc>
        <w:tc>
          <w:tcPr>
            <w:tcW w:w="2694" w:type="dxa"/>
            <w:shd w:val="clear" w:color="auto" w:fill="auto"/>
            <w:tcMar>
              <w:left w:w="108" w:type="dxa"/>
              <w:right w:w="108" w:type="dxa"/>
            </w:tcMar>
          </w:tcPr>
          <w:p w14:paraId="7A9F821D" w14:textId="77777777" w:rsidR="00F15319" w:rsidRPr="00E06965" w:rsidRDefault="00F15319" w:rsidP="00EA1239">
            <w:pPr>
              <w:pStyle w:val="Tabletext"/>
              <w:rPr>
                <w:b w:val="0"/>
                <w:bCs/>
                <w:sz w:val="20"/>
              </w:rPr>
            </w:pPr>
            <w:r w:rsidRPr="00E06965">
              <w:rPr>
                <w:b w:val="0"/>
                <w:bCs/>
                <w:sz w:val="20"/>
              </w:rPr>
              <w:t>79 114 000 – 79 114 999</w:t>
            </w:r>
          </w:p>
        </w:tc>
        <w:tc>
          <w:tcPr>
            <w:tcW w:w="2268" w:type="dxa"/>
            <w:shd w:val="clear" w:color="auto" w:fill="auto"/>
            <w:tcMar>
              <w:left w:w="108" w:type="dxa"/>
              <w:right w:w="108" w:type="dxa"/>
            </w:tcMar>
          </w:tcPr>
          <w:p w14:paraId="544F950F" w14:textId="77777777" w:rsidR="00F15319" w:rsidRPr="00E06965" w:rsidRDefault="00F15319" w:rsidP="00EA1239">
            <w:pPr>
              <w:pStyle w:val="Tabletext"/>
              <w:rPr>
                <w:b w:val="0"/>
                <w:bCs/>
                <w:sz w:val="20"/>
              </w:rPr>
            </w:pPr>
            <w:r w:rsidRPr="00E06965">
              <w:rPr>
                <w:b w:val="0"/>
                <w:bCs/>
                <w:sz w:val="20"/>
              </w:rPr>
              <w:t>1 000</w:t>
            </w:r>
          </w:p>
        </w:tc>
      </w:tr>
      <w:tr w:rsidR="00F15319" w:rsidRPr="00E06965" w14:paraId="65E362D0" w14:textId="77777777" w:rsidTr="00EA1239">
        <w:trPr>
          <w:cantSplit/>
          <w:trHeight w:val="326"/>
          <w:jc w:val="center"/>
        </w:trPr>
        <w:tc>
          <w:tcPr>
            <w:tcW w:w="3105" w:type="dxa"/>
            <w:shd w:val="clear" w:color="auto" w:fill="auto"/>
            <w:tcMar>
              <w:left w:w="108" w:type="dxa"/>
              <w:right w:w="108" w:type="dxa"/>
            </w:tcMar>
          </w:tcPr>
          <w:p w14:paraId="4E33DE9F" w14:textId="77777777" w:rsidR="00F15319" w:rsidRPr="00E06965" w:rsidRDefault="00F15319" w:rsidP="00EA1239">
            <w:pPr>
              <w:pStyle w:val="Tabletext"/>
              <w:rPr>
                <w:b w:val="0"/>
                <w:bCs/>
                <w:sz w:val="20"/>
              </w:rPr>
            </w:pPr>
            <w:proofErr w:type="spellStart"/>
            <w:r w:rsidRPr="00E06965">
              <w:rPr>
                <w:b w:val="0"/>
                <w:bCs/>
                <w:sz w:val="20"/>
              </w:rPr>
              <w:t>Abari</w:t>
            </w:r>
            <w:proofErr w:type="spellEnd"/>
            <w:r w:rsidRPr="00E06965">
              <w:rPr>
                <w:b w:val="0"/>
                <w:bCs/>
                <w:sz w:val="20"/>
              </w:rPr>
              <w:t xml:space="preserve"> Communications</w:t>
            </w:r>
          </w:p>
        </w:tc>
        <w:tc>
          <w:tcPr>
            <w:tcW w:w="2694" w:type="dxa"/>
            <w:shd w:val="clear" w:color="auto" w:fill="auto"/>
            <w:tcMar>
              <w:left w:w="108" w:type="dxa"/>
              <w:right w:w="108" w:type="dxa"/>
            </w:tcMar>
          </w:tcPr>
          <w:p w14:paraId="36F04B5C" w14:textId="77777777" w:rsidR="00F15319" w:rsidRPr="00E06965" w:rsidRDefault="00F15319" w:rsidP="00EA1239">
            <w:pPr>
              <w:pStyle w:val="Tabletext"/>
              <w:rPr>
                <w:b w:val="0"/>
                <w:bCs/>
                <w:sz w:val="20"/>
              </w:rPr>
            </w:pPr>
            <w:r w:rsidRPr="00E06965">
              <w:rPr>
                <w:b w:val="0"/>
                <w:bCs/>
                <w:sz w:val="20"/>
              </w:rPr>
              <w:t>79 115 000 – 79 115 999</w:t>
            </w:r>
          </w:p>
        </w:tc>
        <w:tc>
          <w:tcPr>
            <w:tcW w:w="2268" w:type="dxa"/>
            <w:shd w:val="clear" w:color="auto" w:fill="auto"/>
            <w:tcMar>
              <w:left w:w="108" w:type="dxa"/>
              <w:right w:w="108" w:type="dxa"/>
            </w:tcMar>
          </w:tcPr>
          <w:p w14:paraId="3B87DAD8" w14:textId="77777777" w:rsidR="00F15319" w:rsidRPr="00E06965" w:rsidRDefault="00F15319" w:rsidP="00EA1239">
            <w:pPr>
              <w:pStyle w:val="Tabletext"/>
              <w:rPr>
                <w:b w:val="0"/>
                <w:bCs/>
                <w:sz w:val="20"/>
              </w:rPr>
            </w:pPr>
            <w:r w:rsidRPr="00E06965">
              <w:rPr>
                <w:b w:val="0"/>
                <w:bCs/>
                <w:sz w:val="20"/>
              </w:rPr>
              <w:t>1 000</w:t>
            </w:r>
          </w:p>
        </w:tc>
      </w:tr>
      <w:tr w:rsidR="00F15319" w:rsidRPr="00E06965" w14:paraId="114FC14D" w14:textId="77777777" w:rsidTr="00EA1239">
        <w:trPr>
          <w:cantSplit/>
          <w:trHeight w:val="326"/>
          <w:jc w:val="center"/>
        </w:trPr>
        <w:tc>
          <w:tcPr>
            <w:tcW w:w="3105" w:type="dxa"/>
            <w:shd w:val="clear" w:color="auto" w:fill="auto"/>
            <w:tcMar>
              <w:left w:w="108" w:type="dxa"/>
              <w:right w:w="108" w:type="dxa"/>
            </w:tcMar>
          </w:tcPr>
          <w:p w14:paraId="5F52B74D" w14:textId="77777777" w:rsidR="00F15319" w:rsidRPr="00E06965" w:rsidRDefault="00F15319" w:rsidP="00EA1239">
            <w:pPr>
              <w:pStyle w:val="Tabletext"/>
              <w:rPr>
                <w:b w:val="0"/>
                <w:bCs/>
                <w:sz w:val="20"/>
              </w:rPr>
            </w:pPr>
            <w:r w:rsidRPr="00E06965">
              <w:rPr>
                <w:b w:val="0"/>
                <w:bCs/>
                <w:sz w:val="20"/>
              </w:rPr>
              <w:t>Mission Communications</w:t>
            </w:r>
          </w:p>
        </w:tc>
        <w:tc>
          <w:tcPr>
            <w:tcW w:w="2694" w:type="dxa"/>
            <w:shd w:val="clear" w:color="auto" w:fill="auto"/>
            <w:tcMar>
              <w:left w:w="108" w:type="dxa"/>
              <w:right w:w="108" w:type="dxa"/>
            </w:tcMar>
          </w:tcPr>
          <w:p w14:paraId="034EFAD7" w14:textId="77777777" w:rsidR="00F15319" w:rsidRPr="00E06965" w:rsidRDefault="00F15319" w:rsidP="00EA1239">
            <w:pPr>
              <w:pStyle w:val="Tabletext"/>
              <w:rPr>
                <w:b w:val="0"/>
                <w:bCs/>
                <w:sz w:val="20"/>
              </w:rPr>
            </w:pPr>
            <w:r w:rsidRPr="00E06965">
              <w:rPr>
                <w:b w:val="0"/>
                <w:bCs/>
                <w:sz w:val="20"/>
              </w:rPr>
              <w:t>79 116 000 – 79 116 999</w:t>
            </w:r>
          </w:p>
        </w:tc>
        <w:tc>
          <w:tcPr>
            <w:tcW w:w="2268" w:type="dxa"/>
            <w:shd w:val="clear" w:color="auto" w:fill="auto"/>
            <w:tcMar>
              <w:left w:w="108" w:type="dxa"/>
              <w:right w:w="108" w:type="dxa"/>
            </w:tcMar>
          </w:tcPr>
          <w:p w14:paraId="07F9B2DF" w14:textId="77777777" w:rsidR="00F15319" w:rsidRPr="00E06965" w:rsidRDefault="00F15319" w:rsidP="00EA1239">
            <w:pPr>
              <w:pStyle w:val="Tabletext"/>
              <w:rPr>
                <w:b w:val="0"/>
                <w:bCs/>
                <w:sz w:val="20"/>
              </w:rPr>
            </w:pPr>
            <w:r w:rsidRPr="00E06965">
              <w:rPr>
                <w:b w:val="0"/>
                <w:bCs/>
                <w:sz w:val="20"/>
              </w:rPr>
              <w:t>1 000</w:t>
            </w:r>
          </w:p>
        </w:tc>
      </w:tr>
      <w:tr w:rsidR="00F15319" w:rsidRPr="00E06965" w14:paraId="17D565B9" w14:textId="77777777" w:rsidTr="00EA1239">
        <w:trPr>
          <w:cantSplit/>
          <w:trHeight w:val="326"/>
          <w:jc w:val="center"/>
        </w:trPr>
        <w:tc>
          <w:tcPr>
            <w:tcW w:w="3105" w:type="dxa"/>
            <w:shd w:val="clear" w:color="auto" w:fill="auto"/>
            <w:tcMar>
              <w:left w:w="108" w:type="dxa"/>
              <w:right w:w="108" w:type="dxa"/>
            </w:tcMar>
          </w:tcPr>
          <w:p w14:paraId="3BB7587E" w14:textId="77777777" w:rsidR="00F15319" w:rsidRPr="00F15319" w:rsidRDefault="00F15319" w:rsidP="00EA1239">
            <w:pPr>
              <w:pStyle w:val="Tabletext"/>
              <w:rPr>
                <w:b w:val="0"/>
                <w:bCs/>
                <w:sz w:val="20"/>
                <w:lang w:val="it-IT"/>
              </w:rPr>
            </w:pPr>
            <w:r w:rsidRPr="00F15319">
              <w:rPr>
                <w:b w:val="0"/>
                <w:bCs/>
                <w:sz w:val="20"/>
                <w:lang w:val="it-IT"/>
              </w:rPr>
              <w:t>Cene (Pty) Ltd t/a Cene Media</w:t>
            </w:r>
          </w:p>
        </w:tc>
        <w:tc>
          <w:tcPr>
            <w:tcW w:w="2694" w:type="dxa"/>
            <w:shd w:val="clear" w:color="auto" w:fill="auto"/>
            <w:tcMar>
              <w:left w:w="108" w:type="dxa"/>
              <w:right w:w="108" w:type="dxa"/>
            </w:tcMar>
          </w:tcPr>
          <w:p w14:paraId="03CAA6D7" w14:textId="77777777" w:rsidR="00F15319" w:rsidRPr="00E06965" w:rsidRDefault="00F15319" w:rsidP="00EA1239">
            <w:pPr>
              <w:pStyle w:val="Tabletext"/>
              <w:rPr>
                <w:b w:val="0"/>
                <w:bCs/>
                <w:sz w:val="20"/>
              </w:rPr>
            </w:pPr>
            <w:r w:rsidRPr="00E06965">
              <w:rPr>
                <w:b w:val="0"/>
                <w:bCs/>
                <w:sz w:val="20"/>
              </w:rPr>
              <w:t>79 117 000 – 79 117 999</w:t>
            </w:r>
          </w:p>
        </w:tc>
        <w:tc>
          <w:tcPr>
            <w:tcW w:w="2268" w:type="dxa"/>
            <w:shd w:val="clear" w:color="auto" w:fill="auto"/>
            <w:tcMar>
              <w:left w:w="108" w:type="dxa"/>
              <w:right w:w="108" w:type="dxa"/>
            </w:tcMar>
          </w:tcPr>
          <w:p w14:paraId="106F45CC" w14:textId="77777777" w:rsidR="00F15319" w:rsidRPr="00E06965" w:rsidRDefault="00F15319" w:rsidP="00EA1239">
            <w:pPr>
              <w:pStyle w:val="Tabletext"/>
              <w:rPr>
                <w:b w:val="0"/>
                <w:bCs/>
                <w:sz w:val="20"/>
              </w:rPr>
            </w:pPr>
            <w:r w:rsidRPr="00E06965">
              <w:rPr>
                <w:b w:val="0"/>
                <w:bCs/>
                <w:sz w:val="20"/>
              </w:rPr>
              <w:t>1 000</w:t>
            </w:r>
          </w:p>
        </w:tc>
      </w:tr>
      <w:tr w:rsidR="00F15319" w:rsidRPr="00E06965" w14:paraId="54032991" w14:textId="77777777" w:rsidTr="00EA1239">
        <w:trPr>
          <w:cantSplit/>
          <w:trHeight w:val="326"/>
          <w:jc w:val="center"/>
        </w:trPr>
        <w:tc>
          <w:tcPr>
            <w:tcW w:w="3105" w:type="dxa"/>
            <w:shd w:val="clear" w:color="auto" w:fill="auto"/>
            <w:tcMar>
              <w:left w:w="108" w:type="dxa"/>
              <w:right w:w="108" w:type="dxa"/>
            </w:tcMar>
          </w:tcPr>
          <w:p w14:paraId="70AC300A" w14:textId="77777777" w:rsidR="00F15319" w:rsidRPr="00E06965" w:rsidRDefault="00F15319" w:rsidP="00EA1239">
            <w:pPr>
              <w:pStyle w:val="Tabletext"/>
              <w:rPr>
                <w:b w:val="0"/>
                <w:bCs/>
                <w:sz w:val="20"/>
              </w:rPr>
            </w:pPr>
            <w:proofErr w:type="spellStart"/>
            <w:r w:rsidRPr="00E06965">
              <w:rPr>
                <w:b w:val="0"/>
                <w:bCs/>
                <w:sz w:val="20"/>
              </w:rPr>
              <w:t>Paratus</w:t>
            </w:r>
            <w:proofErr w:type="spellEnd"/>
            <w:r w:rsidRPr="00E06965">
              <w:rPr>
                <w:b w:val="0"/>
                <w:bCs/>
                <w:sz w:val="20"/>
              </w:rPr>
              <w:t xml:space="preserve"> </w:t>
            </w:r>
            <w:proofErr w:type="spellStart"/>
            <w:r w:rsidRPr="00E06965">
              <w:rPr>
                <w:b w:val="0"/>
                <w:bCs/>
                <w:sz w:val="20"/>
              </w:rPr>
              <w:t>Africa</w:t>
            </w:r>
            <w:proofErr w:type="spellEnd"/>
          </w:p>
        </w:tc>
        <w:tc>
          <w:tcPr>
            <w:tcW w:w="2694" w:type="dxa"/>
            <w:shd w:val="clear" w:color="auto" w:fill="auto"/>
            <w:tcMar>
              <w:left w:w="108" w:type="dxa"/>
              <w:right w:w="108" w:type="dxa"/>
            </w:tcMar>
          </w:tcPr>
          <w:p w14:paraId="18BBD490" w14:textId="77777777" w:rsidR="00F15319" w:rsidRPr="00E06965" w:rsidRDefault="00F15319" w:rsidP="00EA1239">
            <w:pPr>
              <w:pStyle w:val="Tabletext"/>
              <w:rPr>
                <w:b w:val="0"/>
                <w:bCs/>
                <w:sz w:val="20"/>
              </w:rPr>
            </w:pPr>
            <w:r w:rsidRPr="00E06965">
              <w:rPr>
                <w:b w:val="0"/>
                <w:bCs/>
                <w:sz w:val="20"/>
              </w:rPr>
              <w:t>79 118 000 – 79 118 999</w:t>
            </w:r>
          </w:p>
        </w:tc>
        <w:tc>
          <w:tcPr>
            <w:tcW w:w="2268" w:type="dxa"/>
            <w:shd w:val="clear" w:color="auto" w:fill="auto"/>
            <w:tcMar>
              <w:left w:w="108" w:type="dxa"/>
              <w:right w:w="108" w:type="dxa"/>
            </w:tcMar>
          </w:tcPr>
          <w:p w14:paraId="78D6658F" w14:textId="77777777" w:rsidR="00F15319" w:rsidRPr="00E06965" w:rsidRDefault="00F15319" w:rsidP="00EA1239">
            <w:pPr>
              <w:pStyle w:val="Tabletext"/>
              <w:rPr>
                <w:b w:val="0"/>
                <w:bCs/>
                <w:sz w:val="20"/>
              </w:rPr>
            </w:pPr>
            <w:r w:rsidRPr="00E06965">
              <w:rPr>
                <w:b w:val="0"/>
                <w:bCs/>
                <w:sz w:val="20"/>
              </w:rPr>
              <w:t>1 000</w:t>
            </w:r>
          </w:p>
        </w:tc>
      </w:tr>
      <w:tr w:rsidR="00F15319" w:rsidRPr="00E06965" w14:paraId="38B6FF4F" w14:textId="77777777" w:rsidTr="00EA1239">
        <w:trPr>
          <w:cantSplit/>
          <w:trHeight w:val="326"/>
          <w:jc w:val="center"/>
        </w:trPr>
        <w:tc>
          <w:tcPr>
            <w:tcW w:w="3105" w:type="dxa"/>
            <w:shd w:val="clear" w:color="auto" w:fill="auto"/>
            <w:tcMar>
              <w:left w:w="108" w:type="dxa"/>
              <w:right w:w="108" w:type="dxa"/>
            </w:tcMar>
          </w:tcPr>
          <w:p w14:paraId="185E7B04" w14:textId="77777777" w:rsidR="00F15319" w:rsidRPr="00E06965" w:rsidRDefault="00F15319" w:rsidP="00EA1239">
            <w:pPr>
              <w:pStyle w:val="Tabletext"/>
              <w:rPr>
                <w:b w:val="0"/>
                <w:bCs/>
                <w:sz w:val="20"/>
              </w:rPr>
            </w:pPr>
            <w:r w:rsidRPr="00E06965">
              <w:rPr>
                <w:b w:val="0"/>
                <w:bCs/>
                <w:sz w:val="20"/>
              </w:rPr>
              <w:t>Blue Pearl Communications T/A ROI</w:t>
            </w:r>
          </w:p>
        </w:tc>
        <w:tc>
          <w:tcPr>
            <w:tcW w:w="2694" w:type="dxa"/>
            <w:shd w:val="clear" w:color="auto" w:fill="auto"/>
            <w:tcMar>
              <w:left w:w="108" w:type="dxa"/>
              <w:right w:w="108" w:type="dxa"/>
            </w:tcMar>
          </w:tcPr>
          <w:p w14:paraId="7BA20C09" w14:textId="77777777" w:rsidR="00F15319" w:rsidRPr="00E06965" w:rsidRDefault="00F15319" w:rsidP="00EA1239">
            <w:pPr>
              <w:pStyle w:val="Tabletext"/>
              <w:rPr>
                <w:b w:val="0"/>
                <w:bCs/>
                <w:sz w:val="20"/>
              </w:rPr>
            </w:pPr>
            <w:r w:rsidRPr="00E06965">
              <w:rPr>
                <w:b w:val="0"/>
                <w:bCs/>
                <w:sz w:val="20"/>
              </w:rPr>
              <w:t>79 119 000 – 79 119 999</w:t>
            </w:r>
          </w:p>
        </w:tc>
        <w:tc>
          <w:tcPr>
            <w:tcW w:w="2268" w:type="dxa"/>
            <w:shd w:val="clear" w:color="auto" w:fill="auto"/>
            <w:tcMar>
              <w:left w:w="108" w:type="dxa"/>
              <w:right w:w="108" w:type="dxa"/>
            </w:tcMar>
          </w:tcPr>
          <w:p w14:paraId="12B4AF55" w14:textId="77777777" w:rsidR="00F15319" w:rsidRPr="00E06965" w:rsidRDefault="00F15319" w:rsidP="00EA1239">
            <w:pPr>
              <w:pStyle w:val="Tabletext"/>
              <w:rPr>
                <w:b w:val="0"/>
                <w:bCs/>
                <w:sz w:val="20"/>
              </w:rPr>
            </w:pPr>
            <w:r w:rsidRPr="00E06965">
              <w:rPr>
                <w:b w:val="0"/>
                <w:bCs/>
                <w:sz w:val="20"/>
              </w:rPr>
              <w:t>1 000</w:t>
            </w:r>
          </w:p>
        </w:tc>
      </w:tr>
      <w:tr w:rsidR="00F15319" w:rsidRPr="00E06965" w14:paraId="4B0A3B11" w14:textId="77777777" w:rsidTr="00EA1239">
        <w:trPr>
          <w:cantSplit/>
          <w:trHeight w:val="326"/>
          <w:jc w:val="center"/>
        </w:trPr>
        <w:tc>
          <w:tcPr>
            <w:tcW w:w="3105" w:type="dxa"/>
            <w:shd w:val="clear" w:color="auto" w:fill="auto"/>
            <w:tcMar>
              <w:left w:w="108" w:type="dxa"/>
              <w:right w:w="108" w:type="dxa"/>
            </w:tcMar>
          </w:tcPr>
          <w:p w14:paraId="5F6D52B6" w14:textId="77777777" w:rsidR="00F15319" w:rsidRPr="00E06965" w:rsidRDefault="00F15319" w:rsidP="00EA1239">
            <w:pPr>
              <w:pStyle w:val="Tabletext"/>
              <w:rPr>
                <w:b w:val="0"/>
                <w:bCs/>
                <w:sz w:val="20"/>
              </w:rPr>
            </w:pPr>
            <w:proofErr w:type="spellStart"/>
            <w:r w:rsidRPr="00E06965">
              <w:rPr>
                <w:b w:val="0"/>
                <w:bCs/>
                <w:sz w:val="20"/>
              </w:rPr>
              <w:t>Dapit</w:t>
            </w:r>
            <w:proofErr w:type="spellEnd"/>
            <w:r w:rsidRPr="00E06965">
              <w:rPr>
                <w:b w:val="0"/>
                <w:bCs/>
                <w:sz w:val="20"/>
              </w:rPr>
              <w:t xml:space="preserve"> Ventures T/A </w:t>
            </w:r>
            <w:proofErr w:type="spellStart"/>
            <w:r w:rsidRPr="00E06965">
              <w:rPr>
                <w:b w:val="0"/>
                <w:bCs/>
                <w:sz w:val="20"/>
              </w:rPr>
              <w:t>GCSat</w:t>
            </w:r>
            <w:proofErr w:type="spellEnd"/>
            <w:r w:rsidRPr="00E06965">
              <w:rPr>
                <w:b w:val="0"/>
                <w:bCs/>
                <w:sz w:val="20"/>
              </w:rPr>
              <w:t xml:space="preserve"> Botswana</w:t>
            </w:r>
          </w:p>
        </w:tc>
        <w:tc>
          <w:tcPr>
            <w:tcW w:w="2694" w:type="dxa"/>
            <w:shd w:val="clear" w:color="auto" w:fill="auto"/>
            <w:tcMar>
              <w:left w:w="108" w:type="dxa"/>
              <w:right w:w="108" w:type="dxa"/>
            </w:tcMar>
          </w:tcPr>
          <w:p w14:paraId="000B083B" w14:textId="77777777" w:rsidR="00F15319" w:rsidRPr="00E06965" w:rsidRDefault="00F15319" w:rsidP="00EA1239">
            <w:pPr>
              <w:pStyle w:val="Tabletext"/>
              <w:rPr>
                <w:b w:val="0"/>
                <w:bCs/>
                <w:sz w:val="20"/>
              </w:rPr>
            </w:pPr>
            <w:r w:rsidRPr="00E06965">
              <w:rPr>
                <w:b w:val="0"/>
                <w:bCs/>
                <w:sz w:val="20"/>
              </w:rPr>
              <w:t>79 120 000 – 79 120 999</w:t>
            </w:r>
          </w:p>
        </w:tc>
        <w:tc>
          <w:tcPr>
            <w:tcW w:w="2268" w:type="dxa"/>
            <w:shd w:val="clear" w:color="auto" w:fill="auto"/>
            <w:tcMar>
              <w:left w:w="108" w:type="dxa"/>
              <w:right w:w="108" w:type="dxa"/>
            </w:tcMar>
          </w:tcPr>
          <w:p w14:paraId="4247796E" w14:textId="77777777" w:rsidR="00F15319" w:rsidRPr="00E06965" w:rsidRDefault="00F15319" w:rsidP="00EA1239">
            <w:pPr>
              <w:pStyle w:val="Tabletext"/>
              <w:rPr>
                <w:b w:val="0"/>
                <w:bCs/>
                <w:sz w:val="20"/>
              </w:rPr>
            </w:pPr>
            <w:r w:rsidRPr="00E06965">
              <w:rPr>
                <w:b w:val="0"/>
                <w:bCs/>
                <w:sz w:val="20"/>
              </w:rPr>
              <w:t>1 000</w:t>
            </w:r>
          </w:p>
        </w:tc>
      </w:tr>
      <w:tr w:rsidR="00F15319" w:rsidRPr="00E06965" w14:paraId="68443479" w14:textId="77777777" w:rsidTr="00EA1239">
        <w:trPr>
          <w:cantSplit/>
          <w:trHeight w:val="326"/>
          <w:jc w:val="center"/>
        </w:trPr>
        <w:tc>
          <w:tcPr>
            <w:tcW w:w="3105" w:type="dxa"/>
            <w:shd w:val="clear" w:color="auto" w:fill="auto"/>
            <w:tcMar>
              <w:left w:w="108" w:type="dxa"/>
              <w:right w:w="108" w:type="dxa"/>
            </w:tcMar>
          </w:tcPr>
          <w:p w14:paraId="6288D4F0" w14:textId="77777777" w:rsidR="00F15319" w:rsidRPr="00E06965" w:rsidRDefault="00F15319" w:rsidP="00EA1239">
            <w:pPr>
              <w:pStyle w:val="Tabletext"/>
              <w:rPr>
                <w:b w:val="0"/>
                <w:bCs/>
                <w:sz w:val="20"/>
              </w:rPr>
            </w:pPr>
            <w:r w:rsidRPr="00E06965">
              <w:rPr>
                <w:b w:val="0"/>
                <w:bCs/>
                <w:sz w:val="20"/>
              </w:rPr>
              <w:t>Bantu Telecom</w:t>
            </w:r>
          </w:p>
        </w:tc>
        <w:tc>
          <w:tcPr>
            <w:tcW w:w="2694" w:type="dxa"/>
            <w:shd w:val="clear" w:color="auto" w:fill="auto"/>
            <w:tcMar>
              <w:left w:w="108" w:type="dxa"/>
              <w:right w:w="108" w:type="dxa"/>
            </w:tcMar>
          </w:tcPr>
          <w:p w14:paraId="365DEC41" w14:textId="77777777" w:rsidR="00F15319" w:rsidRPr="00E06965" w:rsidRDefault="00F15319" w:rsidP="00EA1239">
            <w:pPr>
              <w:pStyle w:val="Tabletext"/>
              <w:rPr>
                <w:b w:val="0"/>
                <w:bCs/>
                <w:sz w:val="20"/>
              </w:rPr>
            </w:pPr>
            <w:r w:rsidRPr="00E06965">
              <w:rPr>
                <w:b w:val="0"/>
                <w:bCs/>
                <w:sz w:val="20"/>
              </w:rPr>
              <w:t>79 121 000 – 79 121 999</w:t>
            </w:r>
          </w:p>
        </w:tc>
        <w:tc>
          <w:tcPr>
            <w:tcW w:w="2268" w:type="dxa"/>
            <w:shd w:val="clear" w:color="auto" w:fill="auto"/>
            <w:tcMar>
              <w:left w:w="108" w:type="dxa"/>
              <w:right w:w="108" w:type="dxa"/>
            </w:tcMar>
          </w:tcPr>
          <w:p w14:paraId="4C3D5720" w14:textId="77777777" w:rsidR="00F15319" w:rsidRPr="00E06965" w:rsidRDefault="00F15319" w:rsidP="00EA1239">
            <w:pPr>
              <w:pStyle w:val="Tabletext"/>
              <w:rPr>
                <w:b w:val="0"/>
                <w:bCs/>
                <w:sz w:val="20"/>
              </w:rPr>
            </w:pPr>
            <w:r w:rsidRPr="00E06965">
              <w:rPr>
                <w:b w:val="0"/>
                <w:bCs/>
                <w:sz w:val="20"/>
              </w:rPr>
              <w:t>1 000</w:t>
            </w:r>
          </w:p>
        </w:tc>
      </w:tr>
      <w:tr w:rsidR="00F15319" w:rsidRPr="00E06965" w14:paraId="03D635D1" w14:textId="77777777" w:rsidTr="00EA1239">
        <w:trPr>
          <w:cantSplit/>
          <w:trHeight w:val="326"/>
          <w:jc w:val="center"/>
        </w:trPr>
        <w:tc>
          <w:tcPr>
            <w:tcW w:w="3105" w:type="dxa"/>
            <w:shd w:val="clear" w:color="auto" w:fill="auto"/>
            <w:tcMar>
              <w:left w:w="108" w:type="dxa"/>
              <w:right w:w="108" w:type="dxa"/>
            </w:tcMar>
          </w:tcPr>
          <w:p w14:paraId="1B9DFB99" w14:textId="77777777" w:rsidR="00F15319" w:rsidRPr="00E06965" w:rsidRDefault="00F15319" w:rsidP="00EA1239">
            <w:pPr>
              <w:pStyle w:val="Tabletext"/>
              <w:rPr>
                <w:b w:val="0"/>
                <w:bCs/>
                <w:sz w:val="20"/>
              </w:rPr>
            </w:pPr>
            <w:proofErr w:type="spellStart"/>
            <w:r w:rsidRPr="00E06965">
              <w:rPr>
                <w:b w:val="0"/>
                <w:bCs/>
                <w:sz w:val="20"/>
              </w:rPr>
              <w:t>Paratus</w:t>
            </w:r>
            <w:proofErr w:type="spellEnd"/>
            <w:r w:rsidRPr="00E06965">
              <w:rPr>
                <w:b w:val="0"/>
                <w:bCs/>
                <w:sz w:val="20"/>
              </w:rPr>
              <w:t xml:space="preserve"> </w:t>
            </w:r>
            <w:proofErr w:type="spellStart"/>
            <w:r w:rsidRPr="00E06965">
              <w:rPr>
                <w:b w:val="0"/>
                <w:bCs/>
                <w:sz w:val="20"/>
              </w:rPr>
              <w:t>Africa</w:t>
            </w:r>
            <w:proofErr w:type="spellEnd"/>
          </w:p>
        </w:tc>
        <w:tc>
          <w:tcPr>
            <w:tcW w:w="2694" w:type="dxa"/>
            <w:shd w:val="clear" w:color="auto" w:fill="auto"/>
            <w:tcMar>
              <w:left w:w="108" w:type="dxa"/>
              <w:right w:w="108" w:type="dxa"/>
            </w:tcMar>
          </w:tcPr>
          <w:p w14:paraId="16C9D6CE" w14:textId="77777777" w:rsidR="00F15319" w:rsidRPr="00E06965" w:rsidRDefault="00F15319" w:rsidP="00EA1239">
            <w:pPr>
              <w:pStyle w:val="Tabletext"/>
              <w:rPr>
                <w:b w:val="0"/>
                <w:bCs/>
                <w:sz w:val="20"/>
              </w:rPr>
            </w:pPr>
            <w:r w:rsidRPr="00E06965">
              <w:rPr>
                <w:b w:val="0"/>
                <w:bCs/>
                <w:sz w:val="20"/>
              </w:rPr>
              <w:t>79 122 000 – 79 123 999</w:t>
            </w:r>
          </w:p>
        </w:tc>
        <w:tc>
          <w:tcPr>
            <w:tcW w:w="2268" w:type="dxa"/>
            <w:shd w:val="clear" w:color="auto" w:fill="auto"/>
            <w:tcMar>
              <w:left w:w="108" w:type="dxa"/>
              <w:right w:w="108" w:type="dxa"/>
            </w:tcMar>
          </w:tcPr>
          <w:p w14:paraId="5842557B" w14:textId="77777777" w:rsidR="00F15319" w:rsidRPr="00E06965" w:rsidRDefault="00F15319" w:rsidP="00EA1239">
            <w:pPr>
              <w:pStyle w:val="Tabletext"/>
              <w:rPr>
                <w:b w:val="0"/>
                <w:bCs/>
                <w:sz w:val="20"/>
              </w:rPr>
            </w:pPr>
            <w:r w:rsidRPr="00E06965">
              <w:rPr>
                <w:b w:val="0"/>
                <w:bCs/>
                <w:sz w:val="20"/>
              </w:rPr>
              <w:t>2 000</w:t>
            </w:r>
          </w:p>
        </w:tc>
      </w:tr>
      <w:tr w:rsidR="00F15319" w:rsidRPr="00E06965" w14:paraId="2FAB179D" w14:textId="77777777" w:rsidTr="00EA1239">
        <w:trPr>
          <w:cantSplit/>
          <w:trHeight w:val="326"/>
          <w:jc w:val="center"/>
        </w:trPr>
        <w:tc>
          <w:tcPr>
            <w:tcW w:w="3105" w:type="dxa"/>
            <w:shd w:val="clear" w:color="auto" w:fill="auto"/>
            <w:tcMar>
              <w:left w:w="108" w:type="dxa"/>
              <w:right w:w="108" w:type="dxa"/>
            </w:tcMar>
          </w:tcPr>
          <w:p w14:paraId="4BDB3624" w14:textId="77777777" w:rsidR="00F15319" w:rsidRPr="00E06965" w:rsidRDefault="00F15319" w:rsidP="00EA1239">
            <w:pPr>
              <w:pStyle w:val="Tabletext"/>
              <w:rPr>
                <w:b w:val="0"/>
                <w:bCs/>
                <w:sz w:val="20"/>
              </w:rPr>
            </w:pPr>
            <w:proofErr w:type="spellStart"/>
            <w:r w:rsidRPr="00E06965">
              <w:rPr>
                <w:b w:val="0"/>
                <w:bCs/>
                <w:sz w:val="20"/>
              </w:rPr>
              <w:t>Netway</w:t>
            </w:r>
            <w:proofErr w:type="spellEnd"/>
            <w:r w:rsidRPr="00E06965">
              <w:rPr>
                <w:b w:val="0"/>
                <w:bCs/>
                <w:sz w:val="20"/>
              </w:rPr>
              <w:t xml:space="preserve"> </w:t>
            </w:r>
            <w:proofErr w:type="spellStart"/>
            <w:r w:rsidRPr="00E06965">
              <w:rPr>
                <w:b w:val="0"/>
                <w:bCs/>
                <w:sz w:val="20"/>
              </w:rPr>
              <w:t>Pty</w:t>
            </w:r>
            <w:proofErr w:type="spellEnd"/>
            <w:r w:rsidRPr="00E06965">
              <w:rPr>
                <w:b w:val="0"/>
                <w:bCs/>
                <w:sz w:val="20"/>
              </w:rPr>
              <w:t xml:space="preserve"> Ltd</w:t>
            </w:r>
          </w:p>
        </w:tc>
        <w:tc>
          <w:tcPr>
            <w:tcW w:w="2694" w:type="dxa"/>
            <w:shd w:val="clear" w:color="auto" w:fill="auto"/>
            <w:tcMar>
              <w:left w:w="108" w:type="dxa"/>
              <w:right w:w="108" w:type="dxa"/>
            </w:tcMar>
          </w:tcPr>
          <w:p w14:paraId="33B8EB28" w14:textId="77777777" w:rsidR="00F15319" w:rsidRPr="00E06965" w:rsidRDefault="00F15319" w:rsidP="00EA1239">
            <w:pPr>
              <w:pStyle w:val="Tabletext"/>
              <w:rPr>
                <w:b w:val="0"/>
                <w:bCs/>
                <w:sz w:val="20"/>
              </w:rPr>
            </w:pPr>
            <w:r w:rsidRPr="00E06965">
              <w:rPr>
                <w:b w:val="0"/>
                <w:bCs/>
                <w:sz w:val="20"/>
              </w:rPr>
              <w:t>79 124 000 – 79 125 999</w:t>
            </w:r>
          </w:p>
        </w:tc>
        <w:tc>
          <w:tcPr>
            <w:tcW w:w="2268" w:type="dxa"/>
            <w:shd w:val="clear" w:color="auto" w:fill="auto"/>
            <w:tcMar>
              <w:left w:w="108" w:type="dxa"/>
              <w:right w:w="108" w:type="dxa"/>
            </w:tcMar>
          </w:tcPr>
          <w:p w14:paraId="58221C78" w14:textId="77777777" w:rsidR="00F15319" w:rsidRPr="00E06965" w:rsidRDefault="00F15319" w:rsidP="00EA1239">
            <w:pPr>
              <w:pStyle w:val="Tabletext"/>
              <w:rPr>
                <w:b w:val="0"/>
                <w:bCs/>
                <w:sz w:val="20"/>
              </w:rPr>
            </w:pPr>
            <w:r w:rsidRPr="00E06965">
              <w:rPr>
                <w:b w:val="0"/>
                <w:bCs/>
                <w:sz w:val="20"/>
              </w:rPr>
              <w:t>2 000</w:t>
            </w:r>
          </w:p>
        </w:tc>
      </w:tr>
      <w:tr w:rsidR="00F15319" w:rsidRPr="00E06965" w14:paraId="4FDD288A" w14:textId="77777777" w:rsidTr="00EA1239">
        <w:trPr>
          <w:cantSplit/>
          <w:trHeight w:val="326"/>
          <w:jc w:val="center"/>
        </w:trPr>
        <w:tc>
          <w:tcPr>
            <w:tcW w:w="3105" w:type="dxa"/>
            <w:shd w:val="clear" w:color="auto" w:fill="auto"/>
            <w:tcMar>
              <w:left w:w="108" w:type="dxa"/>
              <w:right w:w="108" w:type="dxa"/>
            </w:tcMar>
          </w:tcPr>
          <w:p w14:paraId="51B5AAB7" w14:textId="77777777" w:rsidR="00F15319" w:rsidRPr="00E06965" w:rsidRDefault="00F15319" w:rsidP="00EA1239">
            <w:pPr>
              <w:pStyle w:val="Tabletext"/>
              <w:rPr>
                <w:b w:val="0"/>
                <w:bCs/>
                <w:sz w:val="20"/>
              </w:rPr>
            </w:pPr>
            <w:proofErr w:type="spellStart"/>
            <w:r w:rsidRPr="00E06965">
              <w:rPr>
                <w:b w:val="0"/>
                <w:bCs/>
                <w:sz w:val="20"/>
              </w:rPr>
              <w:t>Apicom</w:t>
            </w:r>
            <w:proofErr w:type="spellEnd"/>
            <w:r w:rsidRPr="00E06965">
              <w:rPr>
                <w:b w:val="0"/>
                <w:bCs/>
                <w:sz w:val="20"/>
              </w:rPr>
              <w:t xml:space="preserve"> </w:t>
            </w:r>
            <w:proofErr w:type="spellStart"/>
            <w:r w:rsidRPr="00E06965">
              <w:rPr>
                <w:b w:val="0"/>
                <w:bCs/>
                <w:sz w:val="20"/>
              </w:rPr>
              <w:t>Pty</w:t>
            </w:r>
            <w:proofErr w:type="spellEnd"/>
            <w:r w:rsidRPr="00E06965">
              <w:rPr>
                <w:b w:val="0"/>
                <w:bCs/>
                <w:sz w:val="20"/>
              </w:rPr>
              <w:t xml:space="preserve"> Ltd</w:t>
            </w:r>
          </w:p>
        </w:tc>
        <w:tc>
          <w:tcPr>
            <w:tcW w:w="2694" w:type="dxa"/>
            <w:shd w:val="clear" w:color="auto" w:fill="auto"/>
            <w:tcMar>
              <w:left w:w="108" w:type="dxa"/>
              <w:right w:w="108" w:type="dxa"/>
            </w:tcMar>
          </w:tcPr>
          <w:p w14:paraId="41630FAA" w14:textId="77777777" w:rsidR="00F15319" w:rsidRPr="00E06965" w:rsidRDefault="00F15319" w:rsidP="00EA1239">
            <w:pPr>
              <w:pStyle w:val="Tabletext"/>
              <w:rPr>
                <w:b w:val="0"/>
                <w:bCs/>
                <w:sz w:val="20"/>
              </w:rPr>
            </w:pPr>
            <w:r w:rsidRPr="00E06965">
              <w:rPr>
                <w:b w:val="0"/>
                <w:bCs/>
                <w:sz w:val="20"/>
              </w:rPr>
              <w:t>79 126 000 – 79 126 999</w:t>
            </w:r>
          </w:p>
        </w:tc>
        <w:tc>
          <w:tcPr>
            <w:tcW w:w="2268" w:type="dxa"/>
            <w:shd w:val="clear" w:color="auto" w:fill="auto"/>
            <w:tcMar>
              <w:left w:w="108" w:type="dxa"/>
              <w:right w:w="108" w:type="dxa"/>
            </w:tcMar>
          </w:tcPr>
          <w:p w14:paraId="105CB6CA" w14:textId="77777777" w:rsidR="00F15319" w:rsidRPr="00E06965" w:rsidRDefault="00F15319" w:rsidP="00EA1239">
            <w:pPr>
              <w:pStyle w:val="Tabletext"/>
              <w:rPr>
                <w:b w:val="0"/>
                <w:bCs/>
                <w:sz w:val="20"/>
              </w:rPr>
            </w:pPr>
            <w:r w:rsidRPr="00E06965">
              <w:rPr>
                <w:b w:val="0"/>
                <w:bCs/>
                <w:sz w:val="20"/>
              </w:rPr>
              <w:t>1 000</w:t>
            </w:r>
          </w:p>
        </w:tc>
      </w:tr>
      <w:tr w:rsidR="00F15319" w:rsidRPr="00E06965" w14:paraId="45B67862" w14:textId="77777777" w:rsidTr="00EA1239">
        <w:trPr>
          <w:cantSplit/>
          <w:trHeight w:val="326"/>
          <w:jc w:val="center"/>
        </w:trPr>
        <w:tc>
          <w:tcPr>
            <w:tcW w:w="3105" w:type="dxa"/>
            <w:shd w:val="clear" w:color="auto" w:fill="auto"/>
            <w:tcMar>
              <w:left w:w="108" w:type="dxa"/>
              <w:right w:w="108" w:type="dxa"/>
            </w:tcMar>
          </w:tcPr>
          <w:p w14:paraId="72692912" w14:textId="77777777" w:rsidR="00F15319" w:rsidRPr="00E06965" w:rsidRDefault="00F15319" w:rsidP="00EA1239">
            <w:pPr>
              <w:pStyle w:val="Tabletext"/>
              <w:rPr>
                <w:b w:val="0"/>
                <w:bCs/>
                <w:sz w:val="20"/>
              </w:rPr>
            </w:pPr>
            <w:proofErr w:type="spellStart"/>
            <w:r w:rsidRPr="00E06965">
              <w:rPr>
                <w:b w:val="0"/>
                <w:bCs/>
                <w:sz w:val="20"/>
              </w:rPr>
              <w:t>Devaki</w:t>
            </w:r>
            <w:proofErr w:type="spellEnd"/>
            <w:r w:rsidRPr="00E06965">
              <w:rPr>
                <w:b w:val="0"/>
                <w:bCs/>
                <w:sz w:val="20"/>
              </w:rPr>
              <w:t xml:space="preserve"> Botswana</w:t>
            </w:r>
          </w:p>
        </w:tc>
        <w:tc>
          <w:tcPr>
            <w:tcW w:w="2694" w:type="dxa"/>
            <w:shd w:val="clear" w:color="auto" w:fill="auto"/>
            <w:tcMar>
              <w:left w:w="108" w:type="dxa"/>
              <w:right w:w="108" w:type="dxa"/>
            </w:tcMar>
          </w:tcPr>
          <w:p w14:paraId="475989CE" w14:textId="77777777" w:rsidR="00F15319" w:rsidRPr="00E06965" w:rsidRDefault="00F15319" w:rsidP="00EA1239">
            <w:pPr>
              <w:pStyle w:val="Tabletext"/>
              <w:rPr>
                <w:b w:val="0"/>
                <w:bCs/>
                <w:sz w:val="20"/>
              </w:rPr>
            </w:pPr>
            <w:r w:rsidRPr="00E06965">
              <w:rPr>
                <w:b w:val="0"/>
                <w:bCs/>
                <w:sz w:val="20"/>
              </w:rPr>
              <w:t>79 127 000 – 79 127 999</w:t>
            </w:r>
          </w:p>
          <w:p w14:paraId="51087DD3" w14:textId="77777777" w:rsidR="00F15319" w:rsidRPr="00E06965" w:rsidRDefault="00F15319" w:rsidP="00EA1239">
            <w:pPr>
              <w:pStyle w:val="Tabletext"/>
              <w:rPr>
                <w:b w:val="0"/>
                <w:bCs/>
                <w:sz w:val="20"/>
              </w:rPr>
            </w:pPr>
            <w:r w:rsidRPr="00E06965">
              <w:rPr>
                <w:b w:val="0"/>
                <w:bCs/>
                <w:sz w:val="20"/>
              </w:rPr>
              <w:t>79 134 000 – 79 138 999</w:t>
            </w:r>
          </w:p>
        </w:tc>
        <w:tc>
          <w:tcPr>
            <w:tcW w:w="2268" w:type="dxa"/>
            <w:shd w:val="clear" w:color="auto" w:fill="auto"/>
            <w:tcMar>
              <w:left w:w="108" w:type="dxa"/>
              <w:right w:w="108" w:type="dxa"/>
            </w:tcMar>
          </w:tcPr>
          <w:p w14:paraId="4DCFE743" w14:textId="77777777" w:rsidR="00F15319" w:rsidRPr="00E06965" w:rsidRDefault="00F15319" w:rsidP="00EA1239">
            <w:pPr>
              <w:pStyle w:val="Tabletext"/>
              <w:rPr>
                <w:b w:val="0"/>
                <w:bCs/>
                <w:sz w:val="20"/>
              </w:rPr>
            </w:pPr>
            <w:r w:rsidRPr="00E06965">
              <w:rPr>
                <w:b w:val="0"/>
                <w:bCs/>
                <w:sz w:val="20"/>
              </w:rPr>
              <w:t>1 000</w:t>
            </w:r>
          </w:p>
          <w:p w14:paraId="3BE7C67D" w14:textId="77777777" w:rsidR="00F15319" w:rsidRPr="00E06965" w:rsidRDefault="00F15319" w:rsidP="00EA1239">
            <w:pPr>
              <w:pStyle w:val="Tabletext"/>
              <w:rPr>
                <w:b w:val="0"/>
                <w:bCs/>
                <w:sz w:val="20"/>
              </w:rPr>
            </w:pPr>
            <w:r w:rsidRPr="00E06965">
              <w:rPr>
                <w:b w:val="0"/>
                <w:bCs/>
                <w:sz w:val="20"/>
              </w:rPr>
              <w:t>5 000</w:t>
            </w:r>
          </w:p>
        </w:tc>
      </w:tr>
      <w:tr w:rsidR="00F15319" w:rsidRPr="00E06965" w14:paraId="400A3972" w14:textId="77777777" w:rsidTr="00EA1239">
        <w:trPr>
          <w:cantSplit/>
          <w:trHeight w:val="326"/>
          <w:jc w:val="center"/>
        </w:trPr>
        <w:tc>
          <w:tcPr>
            <w:tcW w:w="3105" w:type="dxa"/>
            <w:shd w:val="clear" w:color="auto" w:fill="auto"/>
            <w:tcMar>
              <w:left w:w="108" w:type="dxa"/>
              <w:right w:w="108" w:type="dxa"/>
            </w:tcMar>
          </w:tcPr>
          <w:p w14:paraId="043532AE" w14:textId="77777777" w:rsidR="00F15319" w:rsidRPr="00E06965" w:rsidRDefault="00F15319" w:rsidP="00EA1239">
            <w:pPr>
              <w:pStyle w:val="Tabletext"/>
              <w:rPr>
                <w:b w:val="0"/>
                <w:bCs/>
                <w:sz w:val="20"/>
              </w:rPr>
            </w:pPr>
            <w:proofErr w:type="spellStart"/>
            <w:r w:rsidRPr="00E06965">
              <w:rPr>
                <w:b w:val="0"/>
                <w:bCs/>
                <w:sz w:val="20"/>
              </w:rPr>
              <w:t>Liquid</w:t>
            </w:r>
            <w:proofErr w:type="spellEnd"/>
            <w:r w:rsidRPr="00E06965">
              <w:rPr>
                <w:b w:val="0"/>
                <w:bCs/>
                <w:sz w:val="20"/>
              </w:rPr>
              <w:t xml:space="preserve"> Intelligent Technologies</w:t>
            </w:r>
          </w:p>
        </w:tc>
        <w:tc>
          <w:tcPr>
            <w:tcW w:w="2694" w:type="dxa"/>
            <w:shd w:val="clear" w:color="auto" w:fill="auto"/>
            <w:tcMar>
              <w:left w:w="108" w:type="dxa"/>
              <w:right w:w="108" w:type="dxa"/>
            </w:tcMar>
          </w:tcPr>
          <w:p w14:paraId="07E5DFFB" w14:textId="77777777" w:rsidR="00F15319" w:rsidRPr="00E06965" w:rsidRDefault="00F15319" w:rsidP="00EA1239">
            <w:pPr>
              <w:pStyle w:val="Tabletext"/>
              <w:rPr>
                <w:b w:val="0"/>
                <w:bCs/>
                <w:sz w:val="20"/>
              </w:rPr>
            </w:pPr>
            <w:r w:rsidRPr="00E06965">
              <w:rPr>
                <w:b w:val="0"/>
                <w:bCs/>
                <w:sz w:val="20"/>
              </w:rPr>
              <w:t>79 128 000 – 79 128 999</w:t>
            </w:r>
          </w:p>
        </w:tc>
        <w:tc>
          <w:tcPr>
            <w:tcW w:w="2268" w:type="dxa"/>
            <w:shd w:val="clear" w:color="auto" w:fill="auto"/>
            <w:tcMar>
              <w:left w:w="108" w:type="dxa"/>
              <w:right w:w="108" w:type="dxa"/>
            </w:tcMar>
          </w:tcPr>
          <w:p w14:paraId="18CE5E74" w14:textId="77777777" w:rsidR="00F15319" w:rsidRPr="00E06965" w:rsidRDefault="00F15319" w:rsidP="00EA1239">
            <w:pPr>
              <w:pStyle w:val="Tabletext"/>
              <w:rPr>
                <w:b w:val="0"/>
                <w:bCs/>
                <w:sz w:val="20"/>
              </w:rPr>
            </w:pPr>
            <w:r w:rsidRPr="00E06965">
              <w:rPr>
                <w:b w:val="0"/>
                <w:bCs/>
                <w:sz w:val="20"/>
              </w:rPr>
              <w:t>1 000</w:t>
            </w:r>
          </w:p>
        </w:tc>
      </w:tr>
      <w:tr w:rsidR="00F15319" w:rsidRPr="00E06965" w14:paraId="593326FD" w14:textId="77777777" w:rsidTr="00EA1239">
        <w:trPr>
          <w:cantSplit/>
          <w:trHeight w:val="326"/>
          <w:jc w:val="center"/>
        </w:trPr>
        <w:tc>
          <w:tcPr>
            <w:tcW w:w="3105" w:type="dxa"/>
            <w:shd w:val="clear" w:color="auto" w:fill="auto"/>
            <w:tcMar>
              <w:left w:w="108" w:type="dxa"/>
              <w:right w:w="108" w:type="dxa"/>
            </w:tcMar>
          </w:tcPr>
          <w:p w14:paraId="634A91D2" w14:textId="77777777" w:rsidR="00F15319" w:rsidRPr="00E06965" w:rsidRDefault="00F15319" w:rsidP="00EA1239">
            <w:pPr>
              <w:pStyle w:val="Tabletext"/>
              <w:rPr>
                <w:b w:val="0"/>
                <w:bCs/>
                <w:sz w:val="20"/>
              </w:rPr>
            </w:pPr>
            <w:r w:rsidRPr="00E06965">
              <w:rPr>
                <w:b w:val="0"/>
                <w:bCs/>
                <w:sz w:val="20"/>
              </w:rPr>
              <w:t xml:space="preserve">Par </w:t>
            </w:r>
            <w:proofErr w:type="spellStart"/>
            <w:r w:rsidRPr="00E06965">
              <w:rPr>
                <w:b w:val="0"/>
                <w:bCs/>
                <w:sz w:val="20"/>
              </w:rPr>
              <w:t>Telecommunications</w:t>
            </w:r>
            <w:proofErr w:type="spellEnd"/>
            <w:r w:rsidRPr="00E06965">
              <w:rPr>
                <w:b w:val="0"/>
                <w:bCs/>
                <w:sz w:val="20"/>
              </w:rPr>
              <w:t xml:space="preserve"> (</w:t>
            </w:r>
            <w:proofErr w:type="spellStart"/>
            <w:r w:rsidRPr="00E06965">
              <w:rPr>
                <w:b w:val="0"/>
                <w:bCs/>
                <w:sz w:val="20"/>
              </w:rPr>
              <w:t>Pty</w:t>
            </w:r>
            <w:proofErr w:type="spellEnd"/>
            <w:r w:rsidRPr="00E06965">
              <w:rPr>
                <w:b w:val="0"/>
                <w:bCs/>
                <w:sz w:val="20"/>
              </w:rPr>
              <w:t>) Ltd</w:t>
            </w:r>
          </w:p>
        </w:tc>
        <w:tc>
          <w:tcPr>
            <w:tcW w:w="2694" w:type="dxa"/>
            <w:shd w:val="clear" w:color="auto" w:fill="auto"/>
            <w:tcMar>
              <w:left w:w="108" w:type="dxa"/>
              <w:right w:w="108" w:type="dxa"/>
            </w:tcMar>
          </w:tcPr>
          <w:p w14:paraId="3EC9031A" w14:textId="77777777" w:rsidR="00F15319" w:rsidRPr="00E06965" w:rsidRDefault="00F15319" w:rsidP="00EA1239">
            <w:pPr>
              <w:pStyle w:val="Tabletext"/>
              <w:rPr>
                <w:b w:val="0"/>
                <w:bCs/>
                <w:sz w:val="20"/>
              </w:rPr>
            </w:pPr>
            <w:r w:rsidRPr="00E06965">
              <w:rPr>
                <w:b w:val="0"/>
                <w:bCs/>
                <w:sz w:val="20"/>
              </w:rPr>
              <w:t>79 129 000 – 79 133 999</w:t>
            </w:r>
          </w:p>
        </w:tc>
        <w:tc>
          <w:tcPr>
            <w:tcW w:w="2268" w:type="dxa"/>
            <w:shd w:val="clear" w:color="auto" w:fill="auto"/>
            <w:tcMar>
              <w:left w:w="108" w:type="dxa"/>
              <w:right w:w="108" w:type="dxa"/>
            </w:tcMar>
          </w:tcPr>
          <w:p w14:paraId="4088BFCE" w14:textId="77777777" w:rsidR="00F15319" w:rsidRPr="00E06965" w:rsidRDefault="00F15319" w:rsidP="00EA1239">
            <w:pPr>
              <w:pStyle w:val="Tabletext"/>
              <w:rPr>
                <w:b w:val="0"/>
                <w:bCs/>
                <w:sz w:val="20"/>
              </w:rPr>
            </w:pPr>
            <w:r w:rsidRPr="00E06965">
              <w:rPr>
                <w:b w:val="0"/>
                <w:bCs/>
                <w:sz w:val="20"/>
              </w:rPr>
              <w:t>5 000</w:t>
            </w:r>
          </w:p>
        </w:tc>
      </w:tr>
    </w:tbl>
    <w:p w14:paraId="1A6B99FE" w14:textId="77777777" w:rsidR="00F15319" w:rsidRPr="007858A2" w:rsidRDefault="00F15319" w:rsidP="00F15319">
      <w:pPr>
        <w:overflowPunct/>
        <w:autoSpaceDE/>
        <w:autoSpaceDN/>
        <w:adjustRightInd/>
        <w:spacing w:before="240" w:after="120"/>
        <w:jc w:val="left"/>
        <w:textAlignment w:val="auto"/>
        <w:rPr>
          <w:rFonts w:eastAsia="Calibri"/>
          <w:lang w:val="fr-FR"/>
        </w:rPr>
      </w:pPr>
      <w:bookmarkStart w:id="555" w:name="_Hlk160534276"/>
      <w:bookmarkEnd w:id="555"/>
    </w:p>
    <w:p w14:paraId="2CFF7633" w14:textId="77777777" w:rsidR="00F15319" w:rsidRPr="00E06965" w:rsidRDefault="00F15319" w:rsidP="00F15319">
      <w:pPr>
        <w:keepNext/>
        <w:tabs>
          <w:tab w:val="left" w:pos="1701"/>
        </w:tabs>
        <w:spacing w:after="120"/>
        <w:ind w:left="1701" w:hanging="709"/>
        <w:rPr>
          <w:rFonts w:eastAsia="Calibri"/>
          <w:lang w:val="fr-FR"/>
        </w:rPr>
      </w:pPr>
      <w:r w:rsidRPr="00E06965">
        <w:rPr>
          <w:rFonts w:eastAsia="Calibri"/>
          <w:lang w:val="fr-FR"/>
        </w:rPr>
        <w:t>3.1.2</w:t>
      </w:r>
      <w:r w:rsidRPr="00E06965">
        <w:rPr>
          <w:rFonts w:eastAsia="Calibri"/>
          <w:lang w:val="fr-FR"/>
        </w:rPr>
        <w:tab/>
        <w:t>Le Tableau 9 ci-dessous présente les attributions de numéros actifs à dix (10) chiffres pour les communications M2</w:t>
      </w:r>
      <w:proofErr w:type="gramStart"/>
      <w:r w:rsidRPr="00E06965">
        <w:rPr>
          <w:rFonts w:eastAsia="Calibri"/>
          <w:lang w:val="fr-FR"/>
        </w:rPr>
        <w:t>M:</w:t>
      </w:r>
      <w:proofErr w:type="gramEnd"/>
    </w:p>
    <w:p w14:paraId="5F663C98" w14:textId="77777777" w:rsidR="00F15319" w:rsidRPr="00E06965" w:rsidRDefault="00F15319" w:rsidP="00F15319">
      <w:pPr>
        <w:keepNext/>
        <w:overflowPunct/>
        <w:autoSpaceDE/>
        <w:autoSpaceDN/>
        <w:adjustRightInd/>
        <w:spacing w:before="240" w:after="120"/>
        <w:jc w:val="center"/>
        <w:textAlignment w:val="auto"/>
        <w:rPr>
          <w:rFonts w:asciiTheme="minorHAnsi" w:eastAsia="Calibri" w:hAnsiTheme="minorHAnsi" w:cstheme="minorHAnsi"/>
          <w:i/>
          <w:iCs/>
          <w:lang w:val="fr-FR"/>
        </w:rPr>
      </w:pPr>
      <w:r w:rsidRPr="00E06965">
        <w:rPr>
          <w:i/>
          <w:iCs/>
          <w:lang w:val="fr-FR"/>
        </w:rPr>
        <w:t xml:space="preserve">Tableau 9 – Attributions de numéros pour les communications M2M </w:t>
      </w:r>
      <w:r w:rsidRPr="00E06965">
        <w:rPr>
          <w:i/>
          <w:iCs/>
          <w:lang w:val="fr-FR"/>
        </w:rPr>
        <w:br/>
        <w:t>au mois de mars 2025</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4253"/>
        <w:gridCol w:w="1989"/>
      </w:tblGrid>
      <w:tr w:rsidR="00F15319" w:rsidRPr="00E06965" w14:paraId="426DB4EE" w14:textId="77777777" w:rsidTr="00EA1239">
        <w:trPr>
          <w:cantSplit/>
          <w:trHeight w:val="485"/>
          <w:tblHeader/>
          <w:jc w:val="center"/>
        </w:trPr>
        <w:tc>
          <w:tcPr>
            <w:tcW w:w="2830" w:type="dxa"/>
            <w:shd w:val="clear" w:color="auto" w:fill="D9E1F3"/>
            <w:tcMar>
              <w:left w:w="108" w:type="dxa"/>
              <w:right w:w="108" w:type="dxa"/>
            </w:tcMar>
          </w:tcPr>
          <w:p w14:paraId="702F8AA7" w14:textId="77777777" w:rsidR="00F15319" w:rsidRPr="00E06965" w:rsidRDefault="00F15319" w:rsidP="007C22F1">
            <w:pPr>
              <w:pStyle w:val="Tablehead"/>
              <w:rPr>
                <w:b w:val="0"/>
                <w:bCs w:val="0"/>
                <w:sz w:val="20"/>
                <w:szCs w:val="24"/>
              </w:rPr>
            </w:pPr>
            <w:r w:rsidRPr="00E06965">
              <w:rPr>
                <w:b w:val="0"/>
                <w:bCs w:val="0"/>
                <w:sz w:val="20"/>
                <w:szCs w:val="24"/>
              </w:rPr>
              <w:t>Fournisseur de services</w:t>
            </w:r>
          </w:p>
        </w:tc>
        <w:tc>
          <w:tcPr>
            <w:tcW w:w="4253" w:type="dxa"/>
            <w:shd w:val="clear" w:color="auto" w:fill="D9E1F3"/>
            <w:tcMar>
              <w:left w:w="108" w:type="dxa"/>
              <w:right w:w="108" w:type="dxa"/>
            </w:tcMar>
          </w:tcPr>
          <w:p w14:paraId="6AE71709" w14:textId="77777777" w:rsidR="00F15319" w:rsidRPr="00E06965" w:rsidRDefault="00F15319" w:rsidP="007C22F1">
            <w:pPr>
              <w:pStyle w:val="Tablehead"/>
              <w:rPr>
                <w:b w:val="0"/>
                <w:bCs w:val="0"/>
                <w:sz w:val="20"/>
                <w:szCs w:val="24"/>
              </w:rPr>
            </w:pPr>
            <w:r w:rsidRPr="00E06965">
              <w:rPr>
                <w:b w:val="0"/>
                <w:bCs w:val="0"/>
                <w:sz w:val="20"/>
                <w:szCs w:val="24"/>
              </w:rPr>
              <w:t>Série de numéros pour les communications M2M</w:t>
            </w:r>
          </w:p>
        </w:tc>
        <w:tc>
          <w:tcPr>
            <w:tcW w:w="1989" w:type="dxa"/>
            <w:shd w:val="clear" w:color="auto" w:fill="D9E1F3"/>
            <w:tcMar>
              <w:left w:w="108" w:type="dxa"/>
              <w:right w:w="108" w:type="dxa"/>
            </w:tcMar>
          </w:tcPr>
          <w:p w14:paraId="3E6BA38A" w14:textId="77777777" w:rsidR="00F15319" w:rsidRPr="00E06965" w:rsidRDefault="00F15319" w:rsidP="007C22F1">
            <w:pPr>
              <w:pStyle w:val="Tablehead"/>
              <w:rPr>
                <w:b w:val="0"/>
                <w:bCs w:val="0"/>
                <w:sz w:val="20"/>
                <w:szCs w:val="24"/>
              </w:rPr>
            </w:pPr>
            <w:r w:rsidRPr="00E06965">
              <w:rPr>
                <w:b w:val="0"/>
                <w:bCs w:val="0"/>
                <w:sz w:val="20"/>
                <w:szCs w:val="24"/>
              </w:rPr>
              <w:t>Nombre attribué</w:t>
            </w:r>
          </w:p>
        </w:tc>
      </w:tr>
      <w:tr w:rsidR="00F15319" w:rsidRPr="00E06965" w14:paraId="32B0A607" w14:textId="77777777" w:rsidTr="00EA1239">
        <w:trPr>
          <w:cantSplit/>
          <w:trHeight w:val="1380"/>
          <w:jc w:val="center"/>
        </w:trPr>
        <w:tc>
          <w:tcPr>
            <w:tcW w:w="2830" w:type="dxa"/>
            <w:shd w:val="clear" w:color="auto" w:fill="FFC000"/>
            <w:tcMar>
              <w:left w:w="108" w:type="dxa"/>
              <w:right w:w="108" w:type="dxa"/>
            </w:tcMar>
          </w:tcPr>
          <w:p w14:paraId="05C2F976" w14:textId="77777777" w:rsidR="00F15319" w:rsidRPr="00E06965" w:rsidRDefault="00F15319" w:rsidP="00EA1239">
            <w:pPr>
              <w:pStyle w:val="Tabletext"/>
              <w:rPr>
                <w:b w:val="0"/>
                <w:bCs/>
                <w:sz w:val="20"/>
              </w:rPr>
            </w:pPr>
            <w:r w:rsidRPr="00E06965">
              <w:rPr>
                <w:b w:val="0"/>
                <w:bCs/>
                <w:sz w:val="20"/>
              </w:rPr>
              <w:t>Orange Botswana</w:t>
            </w:r>
          </w:p>
        </w:tc>
        <w:tc>
          <w:tcPr>
            <w:tcW w:w="4253" w:type="dxa"/>
            <w:shd w:val="clear" w:color="auto" w:fill="FFC000"/>
            <w:tcMar>
              <w:left w:w="108" w:type="dxa"/>
              <w:right w:w="108" w:type="dxa"/>
            </w:tcMar>
          </w:tcPr>
          <w:p w14:paraId="23E8E608" w14:textId="77777777" w:rsidR="00F15319" w:rsidRPr="00E06965" w:rsidRDefault="00F15319" w:rsidP="00EA1239">
            <w:pPr>
              <w:pStyle w:val="Tabletext"/>
              <w:rPr>
                <w:b w:val="0"/>
                <w:bCs/>
                <w:sz w:val="20"/>
              </w:rPr>
            </w:pPr>
            <w:r w:rsidRPr="00E06965">
              <w:rPr>
                <w:b w:val="0"/>
                <w:bCs/>
                <w:sz w:val="20"/>
              </w:rPr>
              <w:t>89 0000 0000 – 89 0000 9999</w:t>
            </w:r>
          </w:p>
          <w:p w14:paraId="38CD834B" w14:textId="77777777" w:rsidR="00F15319" w:rsidRPr="00E06965" w:rsidRDefault="00F15319" w:rsidP="00EA1239">
            <w:pPr>
              <w:pStyle w:val="Tabletext"/>
              <w:rPr>
                <w:b w:val="0"/>
                <w:bCs/>
                <w:sz w:val="20"/>
              </w:rPr>
            </w:pPr>
            <w:r w:rsidRPr="00E06965">
              <w:rPr>
                <w:b w:val="0"/>
                <w:bCs/>
                <w:sz w:val="20"/>
              </w:rPr>
              <w:t>89 0001 0000 – 89 0001 9999</w:t>
            </w:r>
          </w:p>
          <w:p w14:paraId="3F32AB8A" w14:textId="77777777" w:rsidR="00F15319" w:rsidRPr="00E06965" w:rsidRDefault="00F15319" w:rsidP="00EA1239">
            <w:pPr>
              <w:pStyle w:val="Tabletext"/>
              <w:rPr>
                <w:b w:val="0"/>
                <w:bCs/>
                <w:sz w:val="20"/>
              </w:rPr>
            </w:pPr>
            <w:r w:rsidRPr="00E06965">
              <w:rPr>
                <w:b w:val="0"/>
                <w:bCs/>
                <w:sz w:val="20"/>
              </w:rPr>
              <w:t>89 0002 0000 – 89 0002 9999</w:t>
            </w:r>
          </w:p>
          <w:p w14:paraId="15EB9810" w14:textId="77777777" w:rsidR="00F15319" w:rsidRPr="00E06965" w:rsidRDefault="00F15319" w:rsidP="00EA1239">
            <w:pPr>
              <w:pStyle w:val="Tabletext"/>
              <w:rPr>
                <w:b w:val="0"/>
                <w:bCs/>
                <w:sz w:val="20"/>
              </w:rPr>
            </w:pPr>
            <w:r w:rsidRPr="00E06965">
              <w:rPr>
                <w:b w:val="0"/>
                <w:bCs/>
                <w:sz w:val="20"/>
              </w:rPr>
              <w:t>89 0003 0000 – 89 0003 9999</w:t>
            </w:r>
          </w:p>
          <w:p w14:paraId="0A3569DE" w14:textId="77777777" w:rsidR="00F15319" w:rsidRPr="00E06965" w:rsidRDefault="00F15319" w:rsidP="00EA1239">
            <w:pPr>
              <w:pStyle w:val="Tabletext"/>
              <w:rPr>
                <w:b w:val="0"/>
                <w:bCs/>
                <w:sz w:val="20"/>
              </w:rPr>
            </w:pPr>
            <w:r w:rsidRPr="00E06965">
              <w:rPr>
                <w:b w:val="0"/>
                <w:bCs/>
                <w:sz w:val="20"/>
              </w:rPr>
              <w:t>89 0004 0000 – 89 0004 9999</w:t>
            </w:r>
          </w:p>
          <w:p w14:paraId="3E2B2B23" w14:textId="77777777" w:rsidR="00F15319" w:rsidRPr="00E06965" w:rsidRDefault="00F15319" w:rsidP="00EA1239">
            <w:pPr>
              <w:pStyle w:val="Tabletext"/>
              <w:rPr>
                <w:b w:val="0"/>
                <w:bCs/>
                <w:sz w:val="20"/>
              </w:rPr>
            </w:pPr>
            <w:r w:rsidRPr="00E06965">
              <w:rPr>
                <w:b w:val="0"/>
                <w:bCs/>
                <w:sz w:val="20"/>
              </w:rPr>
              <w:t>89 0018 0000 – 89 0018 9999</w:t>
            </w:r>
          </w:p>
          <w:p w14:paraId="1922AE1E" w14:textId="77777777" w:rsidR="00F15319" w:rsidRPr="00E06965" w:rsidRDefault="00F15319" w:rsidP="00EA1239">
            <w:pPr>
              <w:pStyle w:val="Tabletext"/>
              <w:rPr>
                <w:b w:val="0"/>
                <w:bCs/>
                <w:sz w:val="20"/>
              </w:rPr>
            </w:pPr>
            <w:r w:rsidRPr="00E06965">
              <w:rPr>
                <w:b w:val="0"/>
                <w:bCs/>
                <w:sz w:val="20"/>
              </w:rPr>
              <w:t>89 0019 0000 – 89 0019 9999</w:t>
            </w:r>
          </w:p>
          <w:p w14:paraId="627E648D" w14:textId="77777777" w:rsidR="00F15319" w:rsidRPr="00E06965" w:rsidRDefault="00F15319" w:rsidP="00EA1239">
            <w:pPr>
              <w:pStyle w:val="Tabletext"/>
              <w:rPr>
                <w:b w:val="0"/>
                <w:bCs/>
                <w:sz w:val="20"/>
              </w:rPr>
            </w:pPr>
            <w:r w:rsidRPr="00E06965">
              <w:rPr>
                <w:b w:val="0"/>
                <w:bCs/>
                <w:sz w:val="20"/>
              </w:rPr>
              <w:t>89 0020 0000 – 89 0020 9999</w:t>
            </w:r>
          </w:p>
          <w:p w14:paraId="25E46325" w14:textId="77777777" w:rsidR="00F15319" w:rsidRPr="00E06965" w:rsidRDefault="00F15319" w:rsidP="00EA1239">
            <w:pPr>
              <w:pStyle w:val="Tabletext"/>
              <w:rPr>
                <w:b w:val="0"/>
                <w:bCs/>
                <w:sz w:val="20"/>
              </w:rPr>
            </w:pPr>
            <w:r w:rsidRPr="00E06965">
              <w:rPr>
                <w:b w:val="0"/>
                <w:bCs/>
                <w:sz w:val="20"/>
              </w:rPr>
              <w:t>89 0021 0000 – 89 0021 9999</w:t>
            </w:r>
          </w:p>
          <w:p w14:paraId="45BC47D3" w14:textId="77777777" w:rsidR="00F15319" w:rsidRPr="00E06965" w:rsidRDefault="00F15319" w:rsidP="00EA1239">
            <w:pPr>
              <w:pStyle w:val="Tabletext"/>
              <w:rPr>
                <w:b w:val="0"/>
                <w:bCs/>
                <w:sz w:val="20"/>
              </w:rPr>
            </w:pPr>
            <w:r w:rsidRPr="00E06965">
              <w:rPr>
                <w:b w:val="0"/>
                <w:bCs/>
                <w:sz w:val="20"/>
              </w:rPr>
              <w:t>89 0022 0000 – 89 0022 9999</w:t>
            </w:r>
          </w:p>
          <w:p w14:paraId="631C4B22" w14:textId="77777777" w:rsidR="00F15319" w:rsidRPr="00E06965" w:rsidRDefault="00F15319" w:rsidP="00EA1239">
            <w:pPr>
              <w:pStyle w:val="Tabletext"/>
              <w:rPr>
                <w:b w:val="0"/>
                <w:bCs/>
                <w:sz w:val="20"/>
              </w:rPr>
            </w:pPr>
            <w:r w:rsidRPr="00E06965">
              <w:rPr>
                <w:b w:val="0"/>
                <w:bCs/>
                <w:sz w:val="20"/>
              </w:rPr>
              <w:t>89 0023 0000 – 89 0023 9999</w:t>
            </w:r>
          </w:p>
          <w:p w14:paraId="4F7B3D41" w14:textId="77777777" w:rsidR="00F15319" w:rsidRPr="00E06965" w:rsidRDefault="00F15319" w:rsidP="00EA1239">
            <w:pPr>
              <w:pStyle w:val="Tabletext"/>
              <w:rPr>
                <w:b w:val="0"/>
                <w:bCs/>
                <w:sz w:val="20"/>
              </w:rPr>
            </w:pPr>
            <w:r w:rsidRPr="00E06965">
              <w:rPr>
                <w:b w:val="0"/>
                <w:bCs/>
                <w:sz w:val="20"/>
              </w:rPr>
              <w:t>89 0024 0000 – 89 0024 9999</w:t>
            </w:r>
          </w:p>
          <w:p w14:paraId="45E9C1A7" w14:textId="77777777" w:rsidR="00F15319" w:rsidRPr="00E06965" w:rsidRDefault="00F15319" w:rsidP="00EA1239">
            <w:pPr>
              <w:pStyle w:val="Tabletext"/>
              <w:rPr>
                <w:b w:val="0"/>
                <w:bCs/>
                <w:sz w:val="20"/>
              </w:rPr>
            </w:pPr>
            <w:r w:rsidRPr="00E06965">
              <w:rPr>
                <w:b w:val="0"/>
                <w:bCs/>
                <w:sz w:val="20"/>
              </w:rPr>
              <w:t>89 0025 0000 – 89 0025 9999</w:t>
            </w:r>
          </w:p>
          <w:p w14:paraId="33B6F1BF" w14:textId="77777777" w:rsidR="00F15319" w:rsidRPr="00E06965" w:rsidRDefault="00F15319" w:rsidP="00EA1239">
            <w:pPr>
              <w:pStyle w:val="Tabletext"/>
              <w:rPr>
                <w:b w:val="0"/>
                <w:bCs/>
                <w:sz w:val="20"/>
              </w:rPr>
            </w:pPr>
            <w:r w:rsidRPr="00E06965">
              <w:rPr>
                <w:b w:val="0"/>
                <w:bCs/>
                <w:sz w:val="20"/>
              </w:rPr>
              <w:t>89 0026 0000 – 89 0026 9999</w:t>
            </w:r>
          </w:p>
          <w:p w14:paraId="0C64EA35" w14:textId="77777777" w:rsidR="00F15319" w:rsidRPr="00E06965" w:rsidRDefault="00F15319" w:rsidP="00EA1239">
            <w:pPr>
              <w:pStyle w:val="Tabletext"/>
              <w:rPr>
                <w:b w:val="0"/>
                <w:bCs/>
                <w:sz w:val="20"/>
              </w:rPr>
            </w:pPr>
            <w:r w:rsidRPr="00E06965">
              <w:rPr>
                <w:b w:val="0"/>
                <w:bCs/>
                <w:sz w:val="20"/>
              </w:rPr>
              <w:t>89 0027 0000 – 89 0027 9999</w:t>
            </w:r>
          </w:p>
          <w:p w14:paraId="1679A11D" w14:textId="77777777" w:rsidR="00F15319" w:rsidRPr="00E06965" w:rsidRDefault="00F15319" w:rsidP="00EA1239">
            <w:pPr>
              <w:pStyle w:val="Tabletext"/>
              <w:rPr>
                <w:b w:val="0"/>
                <w:bCs/>
                <w:sz w:val="20"/>
              </w:rPr>
            </w:pPr>
            <w:r w:rsidRPr="00E06965">
              <w:rPr>
                <w:b w:val="0"/>
                <w:bCs/>
                <w:sz w:val="20"/>
              </w:rPr>
              <w:t>89 0028 0000 – 89 0028 9999</w:t>
            </w:r>
          </w:p>
        </w:tc>
        <w:tc>
          <w:tcPr>
            <w:tcW w:w="1989" w:type="dxa"/>
            <w:shd w:val="clear" w:color="auto" w:fill="FFC000"/>
            <w:tcMar>
              <w:left w:w="108" w:type="dxa"/>
              <w:right w:w="108" w:type="dxa"/>
            </w:tcMar>
          </w:tcPr>
          <w:p w14:paraId="53268F4E" w14:textId="77777777" w:rsidR="00F15319" w:rsidRPr="00E06965" w:rsidRDefault="00F15319" w:rsidP="00EA1239">
            <w:pPr>
              <w:pStyle w:val="Tabletext"/>
              <w:rPr>
                <w:b w:val="0"/>
                <w:bCs/>
                <w:sz w:val="20"/>
              </w:rPr>
            </w:pPr>
            <w:r w:rsidRPr="00E06965">
              <w:rPr>
                <w:b w:val="0"/>
                <w:bCs/>
                <w:sz w:val="20"/>
              </w:rPr>
              <w:t>10 000</w:t>
            </w:r>
          </w:p>
          <w:p w14:paraId="09547EE7" w14:textId="77777777" w:rsidR="00F15319" w:rsidRPr="00E06965" w:rsidRDefault="00F15319" w:rsidP="00EA1239">
            <w:pPr>
              <w:pStyle w:val="Tabletext"/>
              <w:rPr>
                <w:b w:val="0"/>
                <w:bCs/>
                <w:sz w:val="20"/>
              </w:rPr>
            </w:pPr>
            <w:r w:rsidRPr="00E06965">
              <w:rPr>
                <w:b w:val="0"/>
                <w:bCs/>
                <w:sz w:val="20"/>
              </w:rPr>
              <w:t>10 000</w:t>
            </w:r>
          </w:p>
          <w:p w14:paraId="0995160C" w14:textId="77777777" w:rsidR="00F15319" w:rsidRPr="00E06965" w:rsidRDefault="00F15319" w:rsidP="00EA1239">
            <w:pPr>
              <w:pStyle w:val="Tabletext"/>
              <w:rPr>
                <w:b w:val="0"/>
                <w:bCs/>
                <w:sz w:val="20"/>
              </w:rPr>
            </w:pPr>
            <w:r w:rsidRPr="00E06965">
              <w:rPr>
                <w:b w:val="0"/>
                <w:bCs/>
                <w:sz w:val="20"/>
              </w:rPr>
              <w:t>10 000</w:t>
            </w:r>
          </w:p>
          <w:p w14:paraId="377B91B1" w14:textId="77777777" w:rsidR="00F15319" w:rsidRPr="00E06965" w:rsidRDefault="00F15319" w:rsidP="00EA1239">
            <w:pPr>
              <w:pStyle w:val="Tabletext"/>
              <w:rPr>
                <w:b w:val="0"/>
                <w:bCs/>
                <w:sz w:val="20"/>
              </w:rPr>
            </w:pPr>
            <w:r w:rsidRPr="00E06965">
              <w:rPr>
                <w:b w:val="0"/>
                <w:bCs/>
                <w:sz w:val="20"/>
              </w:rPr>
              <w:t>10 000</w:t>
            </w:r>
          </w:p>
          <w:p w14:paraId="1A910A25" w14:textId="77777777" w:rsidR="00F15319" w:rsidRPr="00E06965" w:rsidRDefault="00F15319" w:rsidP="00EA1239">
            <w:pPr>
              <w:pStyle w:val="Tabletext"/>
              <w:rPr>
                <w:b w:val="0"/>
                <w:bCs/>
                <w:sz w:val="20"/>
              </w:rPr>
            </w:pPr>
            <w:r w:rsidRPr="00E06965">
              <w:rPr>
                <w:b w:val="0"/>
                <w:bCs/>
                <w:sz w:val="20"/>
              </w:rPr>
              <w:t>10 000</w:t>
            </w:r>
          </w:p>
          <w:p w14:paraId="493EF4EC" w14:textId="77777777" w:rsidR="00F15319" w:rsidRPr="00E06965" w:rsidRDefault="00F15319" w:rsidP="00EA1239">
            <w:pPr>
              <w:pStyle w:val="Tabletext"/>
              <w:rPr>
                <w:b w:val="0"/>
                <w:bCs/>
                <w:sz w:val="20"/>
              </w:rPr>
            </w:pPr>
            <w:r w:rsidRPr="00E06965">
              <w:rPr>
                <w:b w:val="0"/>
                <w:bCs/>
                <w:sz w:val="20"/>
              </w:rPr>
              <w:t>10 000</w:t>
            </w:r>
          </w:p>
          <w:p w14:paraId="0F46E684" w14:textId="77777777" w:rsidR="00F15319" w:rsidRPr="00E06965" w:rsidRDefault="00F15319" w:rsidP="00EA1239">
            <w:pPr>
              <w:pStyle w:val="Tabletext"/>
              <w:rPr>
                <w:b w:val="0"/>
                <w:bCs/>
                <w:sz w:val="20"/>
              </w:rPr>
            </w:pPr>
            <w:r w:rsidRPr="00E06965">
              <w:rPr>
                <w:b w:val="0"/>
                <w:bCs/>
                <w:sz w:val="20"/>
              </w:rPr>
              <w:t>10 000</w:t>
            </w:r>
          </w:p>
          <w:p w14:paraId="2E061532" w14:textId="77777777" w:rsidR="00F15319" w:rsidRPr="00E06965" w:rsidRDefault="00F15319" w:rsidP="00EA1239">
            <w:pPr>
              <w:pStyle w:val="Tabletext"/>
              <w:rPr>
                <w:b w:val="0"/>
                <w:bCs/>
                <w:sz w:val="20"/>
              </w:rPr>
            </w:pPr>
            <w:r w:rsidRPr="00E06965">
              <w:rPr>
                <w:b w:val="0"/>
                <w:bCs/>
                <w:sz w:val="20"/>
              </w:rPr>
              <w:t>10 000</w:t>
            </w:r>
          </w:p>
          <w:p w14:paraId="3A67DE54" w14:textId="77777777" w:rsidR="00F15319" w:rsidRPr="00E06965" w:rsidRDefault="00F15319" w:rsidP="00EA1239">
            <w:pPr>
              <w:pStyle w:val="Tabletext"/>
              <w:rPr>
                <w:b w:val="0"/>
                <w:bCs/>
                <w:sz w:val="20"/>
              </w:rPr>
            </w:pPr>
            <w:r w:rsidRPr="00E06965">
              <w:rPr>
                <w:b w:val="0"/>
                <w:bCs/>
                <w:sz w:val="20"/>
              </w:rPr>
              <w:t>10 000</w:t>
            </w:r>
          </w:p>
          <w:p w14:paraId="3DC91B13" w14:textId="77777777" w:rsidR="00F15319" w:rsidRPr="00E06965" w:rsidRDefault="00F15319" w:rsidP="00EA1239">
            <w:pPr>
              <w:pStyle w:val="Tabletext"/>
              <w:rPr>
                <w:b w:val="0"/>
                <w:bCs/>
                <w:sz w:val="20"/>
              </w:rPr>
            </w:pPr>
            <w:r w:rsidRPr="00E06965">
              <w:rPr>
                <w:b w:val="0"/>
                <w:bCs/>
                <w:sz w:val="20"/>
              </w:rPr>
              <w:t>10 000</w:t>
            </w:r>
          </w:p>
          <w:p w14:paraId="67208A95" w14:textId="77777777" w:rsidR="00F15319" w:rsidRPr="00E06965" w:rsidRDefault="00F15319" w:rsidP="00EA1239">
            <w:pPr>
              <w:pStyle w:val="Tabletext"/>
              <w:rPr>
                <w:b w:val="0"/>
                <w:bCs/>
                <w:sz w:val="20"/>
              </w:rPr>
            </w:pPr>
            <w:r w:rsidRPr="00E06965">
              <w:rPr>
                <w:b w:val="0"/>
                <w:bCs/>
                <w:sz w:val="20"/>
              </w:rPr>
              <w:t>10 000</w:t>
            </w:r>
          </w:p>
          <w:p w14:paraId="6671586F" w14:textId="77777777" w:rsidR="00F15319" w:rsidRPr="00E06965" w:rsidRDefault="00F15319" w:rsidP="00EA1239">
            <w:pPr>
              <w:pStyle w:val="Tabletext"/>
              <w:rPr>
                <w:b w:val="0"/>
                <w:bCs/>
                <w:sz w:val="20"/>
              </w:rPr>
            </w:pPr>
            <w:r w:rsidRPr="00E06965">
              <w:rPr>
                <w:b w:val="0"/>
                <w:bCs/>
                <w:sz w:val="20"/>
              </w:rPr>
              <w:t>10 000</w:t>
            </w:r>
          </w:p>
          <w:p w14:paraId="255A8027" w14:textId="77777777" w:rsidR="00F15319" w:rsidRPr="00E06965" w:rsidRDefault="00F15319" w:rsidP="00EA1239">
            <w:pPr>
              <w:pStyle w:val="Tabletext"/>
              <w:rPr>
                <w:b w:val="0"/>
                <w:bCs/>
                <w:sz w:val="20"/>
              </w:rPr>
            </w:pPr>
            <w:r w:rsidRPr="00E06965">
              <w:rPr>
                <w:b w:val="0"/>
                <w:bCs/>
                <w:sz w:val="20"/>
              </w:rPr>
              <w:t>10 000</w:t>
            </w:r>
          </w:p>
          <w:p w14:paraId="1BF32C3D" w14:textId="77777777" w:rsidR="00F15319" w:rsidRPr="00E06965" w:rsidRDefault="00F15319" w:rsidP="00EA1239">
            <w:pPr>
              <w:pStyle w:val="Tabletext"/>
              <w:rPr>
                <w:b w:val="0"/>
                <w:bCs/>
                <w:sz w:val="20"/>
              </w:rPr>
            </w:pPr>
            <w:r w:rsidRPr="00E06965">
              <w:rPr>
                <w:b w:val="0"/>
                <w:bCs/>
                <w:sz w:val="20"/>
              </w:rPr>
              <w:t>10 000</w:t>
            </w:r>
          </w:p>
          <w:p w14:paraId="5AF4F25B" w14:textId="77777777" w:rsidR="00F15319" w:rsidRPr="00E06965" w:rsidRDefault="00F15319" w:rsidP="00EA1239">
            <w:pPr>
              <w:pStyle w:val="Tabletext"/>
              <w:rPr>
                <w:b w:val="0"/>
                <w:bCs/>
                <w:sz w:val="20"/>
              </w:rPr>
            </w:pPr>
            <w:r w:rsidRPr="00E06965">
              <w:rPr>
                <w:b w:val="0"/>
                <w:bCs/>
                <w:sz w:val="20"/>
              </w:rPr>
              <w:t>10 000</w:t>
            </w:r>
          </w:p>
          <w:p w14:paraId="020270DE" w14:textId="77777777" w:rsidR="00F15319" w:rsidRPr="00E06965" w:rsidRDefault="00F15319" w:rsidP="00EA1239">
            <w:pPr>
              <w:pStyle w:val="Tabletext"/>
              <w:rPr>
                <w:b w:val="0"/>
                <w:bCs/>
                <w:sz w:val="20"/>
              </w:rPr>
            </w:pPr>
            <w:r w:rsidRPr="00E06965">
              <w:rPr>
                <w:b w:val="0"/>
                <w:bCs/>
                <w:sz w:val="20"/>
              </w:rPr>
              <w:t>10 000</w:t>
            </w:r>
          </w:p>
        </w:tc>
      </w:tr>
      <w:tr w:rsidR="00F15319" w:rsidRPr="00E06965" w14:paraId="0DD32CA7" w14:textId="77777777" w:rsidTr="00EA1239">
        <w:trPr>
          <w:cantSplit/>
          <w:trHeight w:val="1359"/>
          <w:jc w:val="center"/>
        </w:trPr>
        <w:tc>
          <w:tcPr>
            <w:tcW w:w="2830" w:type="dxa"/>
            <w:shd w:val="clear" w:color="auto" w:fill="00AF50"/>
            <w:tcMar>
              <w:left w:w="108" w:type="dxa"/>
              <w:right w:w="108" w:type="dxa"/>
            </w:tcMar>
          </w:tcPr>
          <w:p w14:paraId="3DDE28EC" w14:textId="77777777" w:rsidR="00F15319" w:rsidRPr="0047362B" w:rsidRDefault="00F15319" w:rsidP="00EA1239">
            <w:pPr>
              <w:pStyle w:val="Tabletext"/>
              <w:spacing w:before="20" w:after="20"/>
              <w:rPr>
                <w:b w:val="0"/>
                <w:bCs/>
                <w:sz w:val="20"/>
                <w:lang w:val="en-US"/>
              </w:rPr>
            </w:pPr>
            <w:r w:rsidRPr="0047362B">
              <w:rPr>
                <w:b w:val="0"/>
                <w:bCs/>
                <w:sz w:val="20"/>
                <w:lang w:val="en-US"/>
              </w:rPr>
              <w:lastRenderedPageBreak/>
              <w:t>Botswana Telecommunications Corporation Limited (BTCL)</w:t>
            </w:r>
          </w:p>
        </w:tc>
        <w:tc>
          <w:tcPr>
            <w:tcW w:w="4253" w:type="dxa"/>
            <w:shd w:val="clear" w:color="auto" w:fill="00AF50"/>
            <w:tcMar>
              <w:left w:w="108" w:type="dxa"/>
              <w:right w:w="108" w:type="dxa"/>
            </w:tcMar>
          </w:tcPr>
          <w:p w14:paraId="0ED4B011" w14:textId="77777777" w:rsidR="00F15319" w:rsidRPr="00E06965" w:rsidRDefault="00F15319" w:rsidP="00EA1239">
            <w:pPr>
              <w:pStyle w:val="Tabletext"/>
              <w:spacing w:before="20" w:after="20"/>
              <w:rPr>
                <w:b w:val="0"/>
                <w:bCs/>
                <w:sz w:val="20"/>
              </w:rPr>
            </w:pPr>
            <w:r w:rsidRPr="00E06965">
              <w:rPr>
                <w:b w:val="0"/>
                <w:bCs/>
                <w:sz w:val="20"/>
              </w:rPr>
              <w:t>89 0005 0000 – 89 0005 9999</w:t>
            </w:r>
          </w:p>
          <w:p w14:paraId="107336D9" w14:textId="77777777" w:rsidR="00F15319" w:rsidRPr="00E06965" w:rsidRDefault="00F15319" w:rsidP="00EA1239">
            <w:pPr>
              <w:pStyle w:val="Tabletext"/>
              <w:spacing w:before="20" w:after="20"/>
              <w:rPr>
                <w:b w:val="0"/>
                <w:bCs/>
                <w:sz w:val="20"/>
              </w:rPr>
            </w:pPr>
            <w:r w:rsidRPr="00E06965">
              <w:rPr>
                <w:b w:val="0"/>
                <w:bCs/>
                <w:sz w:val="20"/>
              </w:rPr>
              <w:t>89 0006 0000 – 89 0006 9999</w:t>
            </w:r>
          </w:p>
          <w:p w14:paraId="2F0BDEED" w14:textId="77777777" w:rsidR="00F15319" w:rsidRPr="00E06965" w:rsidRDefault="00F15319" w:rsidP="00EA1239">
            <w:pPr>
              <w:pStyle w:val="Tabletext"/>
              <w:spacing w:before="20" w:after="20"/>
              <w:rPr>
                <w:b w:val="0"/>
                <w:bCs/>
                <w:sz w:val="20"/>
              </w:rPr>
            </w:pPr>
            <w:r w:rsidRPr="00E06965">
              <w:rPr>
                <w:b w:val="0"/>
                <w:bCs/>
                <w:sz w:val="20"/>
              </w:rPr>
              <w:t>89 0007 0000 – 89 0007 9999</w:t>
            </w:r>
          </w:p>
          <w:p w14:paraId="7573F77F" w14:textId="77777777" w:rsidR="00F15319" w:rsidRPr="00E06965" w:rsidRDefault="00F15319" w:rsidP="00EA1239">
            <w:pPr>
              <w:pStyle w:val="Tabletext"/>
              <w:spacing w:before="20" w:after="20"/>
              <w:rPr>
                <w:b w:val="0"/>
                <w:bCs/>
                <w:sz w:val="20"/>
              </w:rPr>
            </w:pPr>
            <w:r w:rsidRPr="00E06965">
              <w:rPr>
                <w:b w:val="0"/>
                <w:bCs/>
                <w:sz w:val="20"/>
              </w:rPr>
              <w:t>89 0008 0000 – 89 0008 9999</w:t>
            </w:r>
          </w:p>
          <w:p w14:paraId="7CEAB553" w14:textId="77777777" w:rsidR="00F15319" w:rsidRPr="00E06965" w:rsidRDefault="00F15319" w:rsidP="00EA1239">
            <w:pPr>
              <w:pStyle w:val="Tabletext"/>
              <w:spacing w:before="20" w:after="20"/>
              <w:rPr>
                <w:b w:val="0"/>
                <w:bCs/>
                <w:sz w:val="20"/>
              </w:rPr>
            </w:pPr>
            <w:r w:rsidRPr="00E06965">
              <w:rPr>
                <w:b w:val="0"/>
                <w:bCs/>
                <w:sz w:val="20"/>
              </w:rPr>
              <w:t>89 0009 0000 – 89 0009 9999</w:t>
            </w:r>
          </w:p>
          <w:p w14:paraId="533B2A76" w14:textId="77777777" w:rsidR="00F15319" w:rsidRPr="00E06965" w:rsidRDefault="00F15319" w:rsidP="00EA1239">
            <w:pPr>
              <w:pStyle w:val="Tabletext"/>
              <w:spacing w:before="20" w:after="20"/>
              <w:rPr>
                <w:b w:val="0"/>
                <w:bCs/>
                <w:sz w:val="20"/>
              </w:rPr>
            </w:pPr>
            <w:r w:rsidRPr="00E06965">
              <w:rPr>
                <w:b w:val="0"/>
                <w:bCs/>
                <w:sz w:val="20"/>
              </w:rPr>
              <w:t>89 0069 0000 – 89 0069 9999</w:t>
            </w:r>
          </w:p>
          <w:p w14:paraId="1FD8CDB5" w14:textId="77777777" w:rsidR="00F15319" w:rsidRPr="00E06965" w:rsidRDefault="00F15319" w:rsidP="00EA1239">
            <w:pPr>
              <w:pStyle w:val="Tabletext"/>
              <w:spacing w:before="20" w:after="20"/>
              <w:rPr>
                <w:b w:val="0"/>
                <w:bCs/>
                <w:sz w:val="20"/>
              </w:rPr>
            </w:pPr>
            <w:r w:rsidRPr="00E06965">
              <w:rPr>
                <w:b w:val="0"/>
                <w:bCs/>
                <w:sz w:val="20"/>
              </w:rPr>
              <w:t>89 0029 0000 – 89 0029 9999</w:t>
            </w:r>
          </w:p>
          <w:p w14:paraId="5B584E40" w14:textId="77777777" w:rsidR="00F15319" w:rsidRPr="00E06965" w:rsidRDefault="00F15319" w:rsidP="00EA1239">
            <w:pPr>
              <w:pStyle w:val="Tabletext"/>
              <w:spacing w:before="20" w:after="20"/>
              <w:rPr>
                <w:b w:val="0"/>
                <w:bCs/>
                <w:sz w:val="20"/>
              </w:rPr>
            </w:pPr>
            <w:r w:rsidRPr="00E06965">
              <w:rPr>
                <w:b w:val="0"/>
                <w:bCs/>
                <w:sz w:val="20"/>
              </w:rPr>
              <w:t>89 0030 0000 – 89 0030 9999</w:t>
            </w:r>
          </w:p>
          <w:p w14:paraId="65BEE19D" w14:textId="77777777" w:rsidR="00F15319" w:rsidRPr="00E06965" w:rsidRDefault="00F15319" w:rsidP="00EA1239">
            <w:pPr>
              <w:pStyle w:val="Tabletext"/>
              <w:spacing w:before="20" w:after="20"/>
              <w:rPr>
                <w:b w:val="0"/>
                <w:bCs/>
                <w:sz w:val="20"/>
              </w:rPr>
            </w:pPr>
            <w:r w:rsidRPr="00E06965">
              <w:rPr>
                <w:b w:val="0"/>
                <w:bCs/>
                <w:sz w:val="20"/>
              </w:rPr>
              <w:t>89 0031 0000 – 89 0031 9999</w:t>
            </w:r>
          </w:p>
        </w:tc>
        <w:tc>
          <w:tcPr>
            <w:tcW w:w="1989" w:type="dxa"/>
            <w:shd w:val="clear" w:color="auto" w:fill="00AF50"/>
            <w:tcMar>
              <w:left w:w="108" w:type="dxa"/>
              <w:right w:w="108" w:type="dxa"/>
            </w:tcMar>
          </w:tcPr>
          <w:p w14:paraId="66E2213E" w14:textId="77777777" w:rsidR="00F15319" w:rsidRPr="00E06965" w:rsidRDefault="00F15319" w:rsidP="00EA1239">
            <w:pPr>
              <w:pStyle w:val="Tabletext"/>
              <w:spacing w:before="20" w:after="20"/>
              <w:rPr>
                <w:b w:val="0"/>
                <w:bCs/>
                <w:sz w:val="20"/>
              </w:rPr>
            </w:pPr>
            <w:r w:rsidRPr="00E06965">
              <w:rPr>
                <w:b w:val="0"/>
                <w:bCs/>
                <w:sz w:val="20"/>
              </w:rPr>
              <w:t>10 000</w:t>
            </w:r>
          </w:p>
          <w:p w14:paraId="0C22463B" w14:textId="77777777" w:rsidR="00F15319" w:rsidRPr="00E06965" w:rsidRDefault="00F15319" w:rsidP="00EA1239">
            <w:pPr>
              <w:pStyle w:val="Tabletext"/>
              <w:spacing w:before="20" w:after="20"/>
              <w:rPr>
                <w:b w:val="0"/>
                <w:bCs/>
                <w:sz w:val="20"/>
              </w:rPr>
            </w:pPr>
            <w:r w:rsidRPr="00E06965">
              <w:rPr>
                <w:b w:val="0"/>
                <w:bCs/>
                <w:sz w:val="20"/>
              </w:rPr>
              <w:t>10 000</w:t>
            </w:r>
          </w:p>
          <w:p w14:paraId="19ECFED5" w14:textId="77777777" w:rsidR="00F15319" w:rsidRPr="00E06965" w:rsidRDefault="00F15319" w:rsidP="00EA1239">
            <w:pPr>
              <w:pStyle w:val="Tabletext"/>
              <w:spacing w:before="20" w:after="20"/>
              <w:rPr>
                <w:b w:val="0"/>
                <w:bCs/>
                <w:sz w:val="20"/>
              </w:rPr>
            </w:pPr>
            <w:r w:rsidRPr="00E06965">
              <w:rPr>
                <w:b w:val="0"/>
                <w:bCs/>
                <w:sz w:val="20"/>
              </w:rPr>
              <w:t>10 000</w:t>
            </w:r>
          </w:p>
          <w:p w14:paraId="33F8EA1A" w14:textId="77777777" w:rsidR="00F15319" w:rsidRPr="00E06965" w:rsidRDefault="00F15319" w:rsidP="00EA1239">
            <w:pPr>
              <w:pStyle w:val="Tabletext"/>
              <w:spacing w:before="20" w:after="20"/>
              <w:rPr>
                <w:b w:val="0"/>
                <w:bCs/>
                <w:sz w:val="20"/>
              </w:rPr>
            </w:pPr>
            <w:r w:rsidRPr="00E06965">
              <w:rPr>
                <w:b w:val="0"/>
                <w:bCs/>
                <w:sz w:val="20"/>
              </w:rPr>
              <w:t>10 000</w:t>
            </w:r>
          </w:p>
          <w:p w14:paraId="6F39AE2D" w14:textId="77777777" w:rsidR="00F15319" w:rsidRPr="00E06965" w:rsidRDefault="00F15319" w:rsidP="00EA1239">
            <w:pPr>
              <w:pStyle w:val="Tabletext"/>
              <w:spacing w:before="20" w:after="20"/>
              <w:rPr>
                <w:b w:val="0"/>
                <w:bCs/>
                <w:sz w:val="20"/>
              </w:rPr>
            </w:pPr>
            <w:r w:rsidRPr="00E06965">
              <w:rPr>
                <w:b w:val="0"/>
                <w:bCs/>
                <w:sz w:val="20"/>
              </w:rPr>
              <w:t>10 000</w:t>
            </w:r>
          </w:p>
          <w:p w14:paraId="12DBE02C" w14:textId="77777777" w:rsidR="00F15319" w:rsidRPr="00E06965" w:rsidRDefault="00F15319" w:rsidP="00EA1239">
            <w:pPr>
              <w:pStyle w:val="Tabletext"/>
              <w:spacing w:before="20" w:after="20"/>
              <w:rPr>
                <w:b w:val="0"/>
                <w:bCs/>
                <w:sz w:val="20"/>
              </w:rPr>
            </w:pPr>
            <w:r w:rsidRPr="00E06965">
              <w:rPr>
                <w:b w:val="0"/>
                <w:bCs/>
                <w:sz w:val="20"/>
              </w:rPr>
              <w:t>10 000</w:t>
            </w:r>
          </w:p>
          <w:p w14:paraId="1833BA26" w14:textId="77777777" w:rsidR="00F15319" w:rsidRPr="00E06965" w:rsidRDefault="00F15319" w:rsidP="00EA1239">
            <w:pPr>
              <w:pStyle w:val="Tabletext"/>
              <w:spacing w:before="20" w:after="20"/>
              <w:rPr>
                <w:b w:val="0"/>
                <w:bCs/>
                <w:sz w:val="20"/>
              </w:rPr>
            </w:pPr>
            <w:r w:rsidRPr="00E06965">
              <w:rPr>
                <w:b w:val="0"/>
                <w:bCs/>
                <w:sz w:val="20"/>
              </w:rPr>
              <w:t>10 000</w:t>
            </w:r>
          </w:p>
          <w:p w14:paraId="13790632" w14:textId="77777777" w:rsidR="00F15319" w:rsidRPr="00E06965" w:rsidRDefault="00F15319" w:rsidP="00EA1239">
            <w:pPr>
              <w:pStyle w:val="Tabletext"/>
              <w:spacing w:before="20" w:after="20"/>
              <w:rPr>
                <w:b w:val="0"/>
                <w:bCs/>
                <w:sz w:val="20"/>
              </w:rPr>
            </w:pPr>
            <w:r w:rsidRPr="00E06965">
              <w:rPr>
                <w:b w:val="0"/>
                <w:bCs/>
                <w:sz w:val="20"/>
              </w:rPr>
              <w:t>10 000</w:t>
            </w:r>
          </w:p>
          <w:p w14:paraId="24EF5D18" w14:textId="77777777" w:rsidR="00F15319" w:rsidRPr="00E06965" w:rsidRDefault="00F15319" w:rsidP="00EA1239">
            <w:pPr>
              <w:pStyle w:val="Tabletext"/>
              <w:spacing w:before="20" w:after="20"/>
              <w:rPr>
                <w:b w:val="0"/>
                <w:bCs/>
                <w:sz w:val="20"/>
              </w:rPr>
            </w:pPr>
            <w:r w:rsidRPr="00E06965">
              <w:rPr>
                <w:b w:val="0"/>
                <w:bCs/>
                <w:sz w:val="20"/>
              </w:rPr>
              <w:t>10 000</w:t>
            </w:r>
          </w:p>
        </w:tc>
      </w:tr>
      <w:tr w:rsidR="00F15319" w:rsidRPr="00E06965" w14:paraId="553BEEA2" w14:textId="77777777" w:rsidTr="00EA1239">
        <w:trPr>
          <w:cantSplit/>
          <w:trHeight w:val="1844"/>
          <w:jc w:val="center"/>
        </w:trPr>
        <w:tc>
          <w:tcPr>
            <w:tcW w:w="2830" w:type="dxa"/>
            <w:shd w:val="clear" w:color="auto" w:fill="FFFF00"/>
            <w:tcMar>
              <w:left w:w="108" w:type="dxa"/>
              <w:right w:w="108" w:type="dxa"/>
            </w:tcMar>
          </w:tcPr>
          <w:p w14:paraId="7964A85B" w14:textId="77777777" w:rsidR="00F15319" w:rsidRPr="00E06965" w:rsidRDefault="00F15319" w:rsidP="00EA1239">
            <w:pPr>
              <w:pStyle w:val="Tabletext"/>
              <w:spacing w:before="20" w:after="20"/>
              <w:rPr>
                <w:b w:val="0"/>
                <w:bCs/>
                <w:sz w:val="20"/>
              </w:rPr>
            </w:pPr>
            <w:proofErr w:type="spellStart"/>
            <w:r w:rsidRPr="00E06965">
              <w:rPr>
                <w:b w:val="0"/>
                <w:bCs/>
                <w:sz w:val="20"/>
              </w:rPr>
              <w:t>Mascom</w:t>
            </w:r>
            <w:proofErr w:type="spellEnd"/>
            <w:r w:rsidRPr="00E06965">
              <w:rPr>
                <w:b w:val="0"/>
                <w:bCs/>
                <w:sz w:val="20"/>
              </w:rPr>
              <w:t xml:space="preserve"> Wireless</w:t>
            </w:r>
          </w:p>
        </w:tc>
        <w:tc>
          <w:tcPr>
            <w:tcW w:w="4253" w:type="dxa"/>
            <w:shd w:val="clear" w:color="auto" w:fill="FFFF00"/>
            <w:tcMar>
              <w:left w:w="108" w:type="dxa"/>
              <w:right w:w="108" w:type="dxa"/>
            </w:tcMar>
          </w:tcPr>
          <w:p w14:paraId="259B92E9" w14:textId="77777777" w:rsidR="00F15319" w:rsidRPr="00E06965" w:rsidRDefault="00F15319" w:rsidP="00EA1239">
            <w:pPr>
              <w:pStyle w:val="Tabletext"/>
              <w:spacing w:before="20" w:after="20"/>
              <w:rPr>
                <w:b w:val="0"/>
                <w:bCs/>
                <w:sz w:val="20"/>
              </w:rPr>
            </w:pPr>
            <w:r w:rsidRPr="00E06965">
              <w:rPr>
                <w:b w:val="0"/>
                <w:bCs/>
                <w:sz w:val="20"/>
              </w:rPr>
              <w:t>89 0010 0000 – 89 0010 9999</w:t>
            </w:r>
          </w:p>
          <w:p w14:paraId="5C5FC531" w14:textId="77777777" w:rsidR="00F15319" w:rsidRPr="00E06965" w:rsidRDefault="00F15319" w:rsidP="00EA1239">
            <w:pPr>
              <w:pStyle w:val="Tabletext"/>
              <w:spacing w:before="20" w:after="20"/>
              <w:rPr>
                <w:b w:val="0"/>
                <w:bCs/>
                <w:sz w:val="20"/>
              </w:rPr>
            </w:pPr>
            <w:r w:rsidRPr="00E06965">
              <w:rPr>
                <w:b w:val="0"/>
                <w:bCs/>
                <w:sz w:val="20"/>
              </w:rPr>
              <w:t>89 0011 0000 – 89 0011 9999</w:t>
            </w:r>
          </w:p>
          <w:p w14:paraId="611CCCC1" w14:textId="77777777" w:rsidR="00F15319" w:rsidRPr="00E06965" w:rsidRDefault="00F15319" w:rsidP="00EA1239">
            <w:pPr>
              <w:pStyle w:val="Tabletext"/>
              <w:spacing w:before="20" w:after="20"/>
              <w:rPr>
                <w:b w:val="0"/>
                <w:bCs/>
                <w:sz w:val="20"/>
              </w:rPr>
            </w:pPr>
            <w:r w:rsidRPr="00E06965">
              <w:rPr>
                <w:b w:val="0"/>
                <w:bCs/>
                <w:sz w:val="20"/>
              </w:rPr>
              <w:t>89 0012 0000 – 89 0012 9999</w:t>
            </w:r>
          </w:p>
          <w:p w14:paraId="28E7EDCB" w14:textId="77777777" w:rsidR="00F15319" w:rsidRPr="00E06965" w:rsidRDefault="00F15319" w:rsidP="00EA1239">
            <w:pPr>
              <w:pStyle w:val="Tabletext"/>
              <w:spacing w:before="20" w:after="20"/>
              <w:rPr>
                <w:b w:val="0"/>
                <w:bCs/>
                <w:sz w:val="20"/>
              </w:rPr>
            </w:pPr>
            <w:r w:rsidRPr="00E06965">
              <w:rPr>
                <w:b w:val="0"/>
                <w:bCs/>
                <w:sz w:val="20"/>
              </w:rPr>
              <w:t>89 0013 0000 – 89 0013 9999</w:t>
            </w:r>
          </w:p>
          <w:p w14:paraId="649A4AE1" w14:textId="77777777" w:rsidR="00F15319" w:rsidRPr="00E06965" w:rsidRDefault="00F15319" w:rsidP="00EA1239">
            <w:pPr>
              <w:pStyle w:val="Tabletext"/>
              <w:spacing w:before="20" w:after="20"/>
              <w:rPr>
                <w:b w:val="0"/>
                <w:bCs/>
                <w:sz w:val="20"/>
              </w:rPr>
            </w:pPr>
            <w:r w:rsidRPr="00E06965">
              <w:rPr>
                <w:b w:val="0"/>
                <w:bCs/>
                <w:sz w:val="20"/>
              </w:rPr>
              <w:t>89 0014 0000 – 89 0014 9999</w:t>
            </w:r>
          </w:p>
          <w:p w14:paraId="0E37742E" w14:textId="77777777" w:rsidR="00F15319" w:rsidRPr="00E06965" w:rsidRDefault="00F15319" w:rsidP="00EA1239">
            <w:pPr>
              <w:pStyle w:val="Tabletext"/>
              <w:spacing w:before="20" w:after="20"/>
              <w:rPr>
                <w:b w:val="0"/>
                <w:bCs/>
                <w:sz w:val="20"/>
              </w:rPr>
            </w:pPr>
            <w:r w:rsidRPr="00E06965">
              <w:rPr>
                <w:b w:val="0"/>
                <w:bCs/>
                <w:sz w:val="20"/>
              </w:rPr>
              <w:t>89 0015 0000 – 89 0015 9999</w:t>
            </w:r>
          </w:p>
          <w:p w14:paraId="0070C568" w14:textId="77777777" w:rsidR="00F15319" w:rsidRPr="00E06965" w:rsidRDefault="00F15319" w:rsidP="00EA1239">
            <w:pPr>
              <w:pStyle w:val="Tabletext"/>
              <w:spacing w:before="20" w:after="20"/>
              <w:rPr>
                <w:b w:val="0"/>
                <w:bCs/>
                <w:sz w:val="20"/>
              </w:rPr>
            </w:pPr>
            <w:r w:rsidRPr="00E06965">
              <w:rPr>
                <w:b w:val="0"/>
                <w:bCs/>
                <w:sz w:val="20"/>
              </w:rPr>
              <w:t>89 0016 0000 – 89 0016 9999</w:t>
            </w:r>
          </w:p>
          <w:p w14:paraId="0151DF35" w14:textId="77777777" w:rsidR="00F15319" w:rsidRPr="00E06965" w:rsidRDefault="00F15319" w:rsidP="00EA1239">
            <w:pPr>
              <w:pStyle w:val="Tabletext"/>
              <w:spacing w:before="20" w:after="20"/>
              <w:rPr>
                <w:b w:val="0"/>
                <w:bCs/>
                <w:sz w:val="20"/>
              </w:rPr>
            </w:pPr>
            <w:r w:rsidRPr="00E06965">
              <w:rPr>
                <w:b w:val="0"/>
                <w:bCs/>
                <w:sz w:val="20"/>
              </w:rPr>
              <w:t>89 0017 0000 – 89 0017 9999</w:t>
            </w:r>
          </w:p>
        </w:tc>
        <w:tc>
          <w:tcPr>
            <w:tcW w:w="1989" w:type="dxa"/>
            <w:shd w:val="clear" w:color="auto" w:fill="FFFF00"/>
            <w:tcMar>
              <w:left w:w="108" w:type="dxa"/>
              <w:right w:w="108" w:type="dxa"/>
            </w:tcMar>
          </w:tcPr>
          <w:p w14:paraId="3CEC9F1D" w14:textId="77777777" w:rsidR="00F15319" w:rsidRPr="00E06965" w:rsidRDefault="00F15319" w:rsidP="00EA1239">
            <w:pPr>
              <w:pStyle w:val="Tabletext"/>
              <w:spacing w:before="20" w:after="20"/>
              <w:rPr>
                <w:b w:val="0"/>
                <w:bCs/>
                <w:sz w:val="20"/>
              </w:rPr>
            </w:pPr>
            <w:r w:rsidRPr="00E06965">
              <w:rPr>
                <w:b w:val="0"/>
                <w:bCs/>
                <w:sz w:val="20"/>
              </w:rPr>
              <w:t>10 000</w:t>
            </w:r>
          </w:p>
          <w:p w14:paraId="5CA0FCFA" w14:textId="77777777" w:rsidR="00F15319" w:rsidRPr="00E06965" w:rsidRDefault="00F15319" w:rsidP="00EA1239">
            <w:pPr>
              <w:pStyle w:val="Tabletext"/>
              <w:spacing w:before="20" w:after="20"/>
              <w:rPr>
                <w:b w:val="0"/>
                <w:bCs/>
                <w:sz w:val="20"/>
              </w:rPr>
            </w:pPr>
            <w:r w:rsidRPr="00E06965">
              <w:rPr>
                <w:b w:val="0"/>
                <w:bCs/>
                <w:sz w:val="20"/>
              </w:rPr>
              <w:t>10 000</w:t>
            </w:r>
          </w:p>
          <w:p w14:paraId="2715E175" w14:textId="77777777" w:rsidR="00F15319" w:rsidRPr="00E06965" w:rsidRDefault="00F15319" w:rsidP="00EA1239">
            <w:pPr>
              <w:pStyle w:val="Tabletext"/>
              <w:spacing w:before="20" w:after="20"/>
              <w:rPr>
                <w:b w:val="0"/>
                <w:bCs/>
                <w:sz w:val="20"/>
              </w:rPr>
            </w:pPr>
            <w:r w:rsidRPr="00E06965">
              <w:rPr>
                <w:b w:val="0"/>
                <w:bCs/>
                <w:sz w:val="20"/>
              </w:rPr>
              <w:t>10 000</w:t>
            </w:r>
          </w:p>
          <w:p w14:paraId="0D7708CB" w14:textId="77777777" w:rsidR="00F15319" w:rsidRPr="00E06965" w:rsidRDefault="00F15319" w:rsidP="00EA1239">
            <w:pPr>
              <w:pStyle w:val="Tabletext"/>
              <w:spacing w:before="20" w:after="20"/>
              <w:rPr>
                <w:b w:val="0"/>
                <w:bCs/>
                <w:sz w:val="20"/>
              </w:rPr>
            </w:pPr>
            <w:r w:rsidRPr="00E06965">
              <w:rPr>
                <w:b w:val="0"/>
                <w:bCs/>
                <w:sz w:val="20"/>
              </w:rPr>
              <w:t>10 000</w:t>
            </w:r>
          </w:p>
          <w:p w14:paraId="2A990B92" w14:textId="77777777" w:rsidR="00F15319" w:rsidRPr="00E06965" w:rsidRDefault="00F15319" w:rsidP="00EA1239">
            <w:pPr>
              <w:pStyle w:val="Tabletext"/>
              <w:spacing w:before="20" w:after="20"/>
              <w:rPr>
                <w:b w:val="0"/>
                <w:bCs/>
                <w:sz w:val="20"/>
              </w:rPr>
            </w:pPr>
            <w:r w:rsidRPr="00E06965">
              <w:rPr>
                <w:b w:val="0"/>
                <w:bCs/>
                <w:sz w:val="20"/>
              </w:rPr>
              <w:t>10 000</w:t>
            </w:r>
          </w:p>
          <w:p w14:paraId="4C5D9FE1" w14:textId="77777777" w:rsidR="00F15319" w:rsidRPr="00E06965" w:rsidRDefault="00F15319" w:rsidP="00EA1239">
            <w:pPr>
              <w:pStyle w:val="Tabletext"/>
              <w:spacing w:before="20" w:after="20"/>
              <w:rPr>
                <w:b w:val="0"/>
                <w:bCs/>
                <w:sz w:val="20"/>
              </w:rPr>
            </w:pPr>
            <w:r w:rsidRPr="00E06965">
              <w:rPr>
                <w:b w:val="0"/>
                <w:bCs/>
                <w:sz w:val="20"/>
              </w:rPr>
              <w:t>10 000</w:t>
            </w:r>
          </w:p>
          <w:p w14:paraId="3ECB4B49" w14:textId="77777777" w:rsidR="00F15319" w:rsidRPr="00E06965" w:rsidRDefault="00F15319" w:rsidP="00EA1239">
            <w:pPr>
              <w:pStyle w:val="Tabletext"/>
              <w:spacing w:before="20" w:after="20"/>
              <w:rPr>
                <w:b w:val="0"/>
                <w:bCs/>
                <w:sz w:val="20"/>
              </w:rPr>
            </w:pPr>
            <w:r w:rsidRPr="00E06965">
              <w:rPr>
                <w:b w:val="0"/>
                <w:bCs/>
                <w:sz w:val="20"/>
              </w:rPr>
              <w:t>10 000</w:t>
            </w:r>
          </w:p>
          <w:p w14:paraId="1814137A" w14:textId="77777777" w:rsidR="00F15319" w:rsidRPr="00E06965" w:rsidRDefault="00F15319" w:rsidP="00EA1239">
            <w:pPr>
              <w:pStyle w:val="Tabletext"/>
              <w:spacing w:before="20" w:after="20"/>
              <w:rPr>
                <w:b w:val="0"/>
                <w:bCs/>
                <w:sz w:val="20"/>
              </w:rPr>
            </w:pPr>
            <w:r w:rsidRPr="00E06965">
              <w:rPr>
                <w:b w:val="0"/>
                <w:bCs/>
                <w:sz w:val="20"/>
              </w:rPr>
              <w:t>10 000</w:t>
            </w:r>
          </w:p>
        </w:tc>
      </w:tr>
    </w:tbl>
    <w:p w14:paraId="773EA958" w14:textId="77777777" w:rsidR="00F15319" w:rsidRPr="00E06965" w:rsidRDefault="00F15319" w:rsidP="00F15319">
      <w:pPr>
        <w:spacing w:before="240"/>
        <w:rPr>
          <w:lang w:val="fr-FR"/>
        </w:rPr>
      </w:pPr>
      <w:proofErr w:type="gramStart"/>
      <w:r w:rsidRPr="00E06965">
        <w:rPr>
          <w:b/>
          <w:bCs/>
          <w:lang w:val="fr-FR"/>
        </w:rPr>
        <w:t>Note</w:t>
      </w:r>
      <w:r w:rsidRPr="00E06965">
        <w:rPr>
          <w:lang w:val="fr-FR"/>
        </w:rPr>
        <w:t>:</w:t>
      </w:r>
      <w:proofErr w:type="gramEnd"/>
      <w:r w:rsidRPr="00E06965">
        <w:rPr>
          <w:lang w:val="fr-FR"/>
        </w:rPr>
        <w:t xml:space="preserve"> TOUTES les attributions sont des blocs de 10 000 numéros.</w:t>
      </w:r>
    </w:p>
    <w:p w14:paraId="39F395C5" w14:textId="77777777" w:rsidR="00F15319" w:rsidRPr="00E06965" w:rsidRDefault="00F15319" w:rsidP="00F15319">
      <w:pPr>
        <w:keepNext/>
        <w:tabs>
          <w:tab w:val="left" w:pos="1701"/>
        </w:tabs>
        <w:spacing w:after="120"/>
        <w:ind w:left="1701" w:hanging="709"/>
        <w:rPr>
          <w:rFonts w:eastAsia="Calibri"/>
          <w:lang w:val="fr-FR"/>
        </w:rPr>
      </w:pPr>
      <w:r w:rsidRPr="00E06965">
        <w:rPr>
          <w:rFonts w:eastAsia="Calibri"/>
          <w:lang w:val="fr-FR"/>
        </w:rPr>
        <w:t>3.1.3</w:t>
      </w:r>
      <w:r w:rsidRPr="00E06965">
        <w:rPr>
          <w:rFonts w:eastAsia="Calibri"/>
          <w:lang w:val="fr-FR"/>
        </w:rPr>
        <w:tab/>
        <w:t xml:space="preserve">Le Tableau 10 ci-dessous présente les attributions de numéros fixes actifs à sept (7) </w:t>
      </w:r>
      <w:proofErr w:type="gramStart"/>
      <w:r w:rsidRPr="00E06965">
        <w:rPr>
          <w:rFonts w:eastAsia="Calibri"/>
          <w:lang w:val="fr-FR"/>
        </w:rPr>
        <w:t>chiffres:</w:t>
      </w:r>
      <w:proofErr w:type="gramEnd"/>
    </w:p>
    <w:p w14:paraId="50C589B2" w14:textId="77777777" w:rsidR="00F15319" w:rsidRPr="00E06965" w:rsidRDefault="00F15319" w:rsidP="00F15319">
      <w:pPr>
        <w:overflowPunct/>
        <w:autoSpaceDE/>
        <w:autoSpaceDN/>
        <w:adjustRightInd/>
        <w:spacing w:after="120"/>
        <w:jc w:val="center"/>
        <w:textAlignment w:val="auto"/>
        <w:rPr>
          <w:rFonts w:asciiTheme="minorHAnsi" w:eastAsia="Calibri" w:hAnsiTheme="minorHAnsi" w:cstheme="minorHAnsi"/>
          <w:i/>
          <w:iCs/>
          <w:lang w:val="fr-FR"/>
        </w:rPr>
      </w:pPr>
      <w:r w:rsidRPr="00E06965">
        <w:rPr>
          <w:i/>
          <w:iCs/>
          <w:lang w:val="fr-FR"/>
        </w:rPr>
        <w:t>Tableau 10 – Attributions de numéros fixes au mois de mars 2025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7"/>
        <w:gridCol w:w="2357"/>
        <w:gridCol w:w="2262"/>
        <w:gridCol w:w="2117"/>
      </w:tblGrid>
      <w:tr w:rsidR="00F15319" w:rsidRPr="00E06965" w14:paraId="6EB89DAF" w14:textId="77777777" w:rsidTr="00EA1239">
        <w:trPr>
          <w:trHeight w:val="427"/>
        </w:trPr>
        <w:tc>
          <w:tcPr>
            <w:tcW w:w="2890" w:type="dxa"/>
            <w:shd w:val="clear" w:color="auto" w:fill="DEEAF6"/>
            <w:tcMar>
              <w:left w:w="108" w:type="dxa"/>
              <w:right w:w="108" w:type="dxa"/>
            </w:tcMar>
          </w:tcPr>
          <w:p w14:paraId="4540576B" w14:textId="77777777" w:rsidR="00F15319" w:rsidRPr="00E06965" w:rsidRDefault="00F15319" w:rsidP="00EA1239">
            <w:pPr>
              <w:pStyle w:val="Tablehead"/>
              <w:rPr>
                <w:b w:val="0"/>
                <w:bCs w:val="0"/>
                <w:sz w:val="20"/>
                <w:szCs w:val="24"/>
              </w:rPr>
            </w:pPr>
            <w:r w:rsidRPr="00E06965">
              <w:rPr>
                <w:b w:val="0"/>
                <w:bCs w:val="0"/>
                <w:sz w:val="20"/>
                <w:szCs w:val="24"/>
              </w:rPr>
              <w:t>Blocs de numéros</w:t>
            </w:r>
          </w:p>
        </w:tc>
        <w:tc>
          <w:tcPr>
            <w:tcW w:w="2358" w:type="dxa"/>
            <w:shd w:val="clear" w:color="auto" w:fill="DEEAF6"/>
            <w:tcMar>
              <w:left w:w="108" w:type="dxa"/>
              <w:right w:w="108" w:type="dxa"/>
            </w:tcMar>
          </w:tcPr>
          <w:p w14:paraId="506670F9" w14:textId="77777777" w:rsidR="00F15319" w:rsidRPr="00E06965" w:rsidRDefault="00F15319" w:rsidP="00EA1239">
            <w:pPr>
              <w:pStyle w:val="Tablehead"/>
              <w:rPr>
                <w:b w:val="0"/>
                <w:bCs w:val="0"/>
                <w:sz w:val="20"/>
                <w:szCs w:val="24"/>
              </w:rPr>
            </w:pPr>
            <w:r w:rsidRPr="00E06965">
              <w:rPr>
                <w:b w:val="0"/>
                <w:bCs w:val="0"/>
                <w:sz w:val="20"/>
                <w:szCs w:val="24"/>
              </w:rPr>
              <w:t>Orange Botswana</w:t>
            </w:r>
          </w:p>
        </w:tc>
        <w:tc>
          <w:tcPr>
            <w:tcW w:w="2263" w:type="dxa"/>
            <w:shd w:val="clear" w:color="auto" w:fill="DEEAF6"/>
            <w:tcMar>
              <w:left w:w="108" w:type="dxa"/>
              <w:right w:w="108" w:type="dxa"/>
            </w:tcMar>
          </w:tcPr>
          <w:p w14:paraId="0508D6C7" w14:textId="77777777" w:rsidR="00F15319" w:rsidRPr="00E06965" w:rsidRDefault="00F15319" w:rsidP="00EA1239">
            <w:pPr>
              <w:pStyle w:val="Tablehead"/>
              <w:rPr>
                <w:b w:val="0"/>
                <w:bCs w:val="0"/>
                <w:sz w:val="20"/>
                <w:szCs w:val="24"/>
              </w:rPr>
            </w:pPr>
            <w:proofErr w:type="spellStart"/>
            <w:r w:rsidRPr="00E06965">
              <w:rPr>
                <w:b w:val="0"/>
                <w:bCs w:val="0"/>
                <w:sz w:val="20"/>
                <w:szCs w:val="24"/>
              </w:rPr>
              <w:t>Mascom</w:t>
            </w:r>
            <w:proofErr w:type="spellEnd"/>
            <w:r w:rsidRPr="00E06965">
              <w:rPr>
                <w:b w:val="0"/>
                <w:bCs w:val="0"/>
                <w:sz w:val="20"/>
                <w:szCs w:val="24"/>
              </w:rPr>
              <w:t xml:space="preserve"> Wireless</w:t>
            </w:r>
          </w:p>
        </w:tc>
        <w:tc>
          <w:tcPr>
            <w:tcW w:w="2118" w:type="dxa"/>
            <w:shd w:val="clear" w:color="auto" w:fill="DEEAF6"/>
            <w:tcMar>
              <w:left w:w="108" w:type="dxa"/>
              <w:right w:w="108" w:type="dxa"/>
            </w:tcMar>
          </w:tcPr>
          <w:p w14:paraId="3F244D5C" w14:textId="77777777" w:rsidR="00F15319" w:rsidRPr="00E06965" w:rsidRDefault="00F15319" w:rsidP="00EA1239">
            <w:pPr>
              <w:pStyle w:val="Tablehead"/>
              <w:rPr>
                <w:b w:val="0"/>
                <w:bCs w:val="0"/>
                <w:sz w:val="20"/>
                <w:szCs w:val="24"/>
              </w:rPr>
            </w:pPr>
            <w:r w:rsidRPr="00E06965">
              <w:rPr>
                <w:b w:val="0"/>
                <w:bCs w:val="0"/>
                <w:sz w:val="20"/>
                <w:szCs w:val="24"/>
              </w:rPr>
              <w:t>BTCL</w:t>
            </w:r>
          </w:p>
        </w:tc>
      </w:tr>
      <w:tr w:rsidR="00F15319" w:rsidRPr="00E06965" w14:paraId="0C731A76" w14:textId="77777777" w:rsidTr="00EA1239">
        <w:trPr>
          <w:trHeight w:val="224"/>
        </w:trPr>
        <w:tc>
          <w:tcPr>
            <w:tcW w:w="2890" w:type="dxa"/>
            <w:tcMar>
              <w:left w:w="108" w:type="dxa"/>
              <w:right w:w="108" w:type="dxa"/>
            </w:tcMar>
          </w:tcPr>
          <w:p w14:paraId="3B86258E" w14:textId="77777777" w:rsidR="00F15319" w:rsidRPr="00E06965" w:rsidRDefault="00F15319" w:rsidP="00EA1239">
            <w:pPr>
              <w:pStyle w:val="Tabletext"/>
              <w:spacing w:before="0" w:after="0"/>
              <w:rPr>
                <w:b w:val="0"/>
                <w:bCs/>
                <w:sz w:val="20"/>
              </w:rPr>
            </w:pPr>
            <w:r w:rsidRPr="00E06965">
              <w:rPr>
                <w:b w:val="0"/>
                <w:bCs/>
                <w:sz w:val="20"/>
              </w:rPr>
              <w:t>2XX XXXX</w:t>
            </w:r>
          </w:p>
        </w:tc>
        <w:tc>
          <w:tcPr>
            <w:tcW w:w="2358" w:type="dxa"/>
            <w:shd w:val="clear" w:color="auto" w:fill="auto"/>
            <w:tcMar>
              <w:left w:w="108" w:type="dxa"/>
              <w:right w:w="108" w:type="dxa"/>
            </w:tcMar>
          </w:tcPr>
          <w:p w14:paraId="245B907B" w14:textId="77777777" w:rsidR="00F15319" w:rsidRPr="00E06965" w:rsidRDefault="00F15319" w:rsidP="00EA1239">
            <w:pPr>
              <w:pStyle w:val="Tabletext"/>
              <w:spacing w:before="0" w:after="0"/>
              <w:rPr>
                <w:b w:val="0"/>
                <w:bCs/>
                <w:sz w:val="20"/>
              </w:rPr>
            </w:pPr>
            <w:r w:rsidRPr="00E06965">
              <w:rPr>
                <w:b w:val="0"/>
                <w:bCs/>
                <w:sz w:val="20"/>
              </w:rPr>
              <w:t>–</w:t>
            </w:r>
          </w:p>
        </w:tc>
        <w:tc>
          <w:tcPr>
            <w:tcW w:w="2263" w:type="dxa"/>
            <w:shd w:val="clear" w:color="auto" w:fill="auto"/>
            <w:tcMar>
              <w:left w:w="108" w:type="dxa"/>
              <w:right w:w="108" w:type="dxa"/>
            </w:tcMar>
          </w:tcPr>
          <w:p w14:paraId="67C274A1" w14:textId="77777777" w:rsidR="00F15319" w:rsidRPr="00E06965" w:rsidRDefault="00F15319" w:rsidP="00EA1239">
            <w:pPr>
              <w:pStyle w:val="Tabletext"/>
              <w:spacing w:before="0" w:after="0"/>
              <w:rPr>
                <w:b w:val="0"/>
                <w:bCs/>
                <w:sz w:val="20"/>
              </w:rPr>
            </w:pPr>
            <w:r w:rsidRPr="00E06965">
              <w:rPr>
                <w:b w:val="0"/>
                <w:bCs/>
                <w:sz w:val="20"/>
              </w:rPr>
              <w:t>60 000</w:t>
            </w:r>
          </w:p>
        </w:tc>
        <w:tc>
          <w:tcPr>
            <w:tcW w:w="2118" w:type="dxa"/>
            <w:shd w:val="clear" w:color="auto" w:fill="auto"/>
            <w:tcMar>
              <w:left w:w="108" w:type="dxa"/>
              <w:right w:w="108" w:type="dxa"/>
            </w:tcMar>
          </w:tcPr>
          <w:p w14:paraId="2A013C4D" w14:textId="77777777" w:rsidR="00F15319" w:rsidRPr="00E06965" w:rsidRDefault="00F15319" w:rsidP="00EA1239">
            <w:pPr>
              <w:pStyle w:val="Tabletext"/>
              <w:spacing w:before="0" w:after="0"/>
              <w:rPr>
                <w:b w:val="0"/>
                <w:bCs/>
                <w:sz w:val="20"/>
              </w:rPr>
            </w:pPr>
            <w:r w:rsidRPr="00E06965">
              <w:rPr>
                <w:b w:val="0"/>
                <w:bCs/>
                <w:sz w:val="20"/>
              </w:rPr>
              <w:t>300 000</w:t>
            </w:r>
          </w:p>
        </w:tc>
      </w:tr>
      <w:tr w:rsidR="00F15319" w:rsidRPr="00E06965" w14:paraId="30A37C3C" w14:textId="77777777" w:rsidTr="00EA1239">
        <w:trPr>
          <w:trHeight w:val="152"/>
        </w:trPr>
        <w:tc>
          <w:tcPr>
            <w:tcW w:w="2890" w:type="dxa"/>
            <w:tcMar>
              <w:left w:w="108" w:type="dxa"/>
              <w:right w:w="108" w:type="dxa"/>
            </w:tcMar>
          </w:tcPr>
          <w:p w14:paraId="36CAD518" w14:textId="77777777" w:rsidR="00F15319" w:rsidRPr="00E06965" w:rsidRDefault="00F15319" w:rsidP="00EA1239">
            <w:pPr>
              <w:pStyle w:val="Tabletext"/>
              <w:spacing w:before="0" w:after="0"/>
              <w:rPr>
                <w:b w:val="0"/>
                <w:bCs/>
                <w:sz w:val="20"/>
              </w:rPr>
            </w:pPr>
            <w:r w:rsidRPr="00E06965">
              <w:rPr>
                <w:b w:val="0"/>
                <w:bCs/>
                <w:sz w:val="20"/>
              </w:rPr>
              <w:t>3XX XXXX</w:t>
            </w:r>
          </w:p>
        </w:tc>
        <w:tc>
          <w:tcPr>
            <w:tcW w:w="2358" w:type="dxa"/>
            <w:shd w:val="clear" w:color="auto" w:fill="auto"/>
            <w:tcMar>
              <w:left w:w="108" w:type="dxa"/>
              <w:right w:w="108" w:type="dxa"/>
            </w:tcMar>
          </w:tcPr>
          <w:p w14:paraId="1E5DC45A" w14:textId="77777777" w:rsidR="00F15319" w:rsidRPr="00E06965" w:rsidRDefault="00F15319" w:rsidP="00EA1239">
            <w:pPr>
              <w:pStyle w:val="Tabletext"/>
              <w:spacing w:before="0" w:after="0"/>
              <w:rPr>
                <w:b w:val="0"/>
                <w:bCs/>
                <w:sz w:val="20"/>
              </w:rPr>
            </w:pPr>
            <w:r w:rsidRPr="00E06965">
              <w:rPr>
                <w:b w:val="0"/>
                <w:bCs/>
                <w:sz w:val="20"/>
              </w:rPr>
              <w:t>–</w:t>
            </w:r>
          </w:p>
        </w:tc>
        <w:tc>
          <w:tcPr>
            <w:tcW w:w="2263" w:type="dxa"/>
            <w:shd w:val="clear" w:color="auto" w:fill="auto"/>
            <w:tcMar>
              <w:left w:w="108" w:type="dxa"/>
              <w:right w:w="108" w:type="dxa"/>
            </w:tcMar>
          </w:tcPr>
          <w:p w14:paraId="0E4260E1" w14:textId="77777777" w:rsidR="00F15319" w:rsidRPr="00E06965" w:rsidRDefault="00F15319" w:rsidP="00EA1239">
            <w:pPr>
              <w:pStyle w:val="Tabletext"/>
              <w:spacing w:before="0" w:after="0"/>
              <w:rPr>
                <w:b w:val="0"/>
                <w:bCs/>
                <w:sz w:val="20"/>
              </w:rPr>
            </w:pPr>
            <w:r w:rsidRPr="00E06965">
              <w:rPr>
                <w:b w:val="0"/>
                <w:bCs/>
                <w:sz w:val="20"/>
              </w:rPr>
              <w:t>60 000</w:t>
            </w:r>
          </w:p>
        </w:tc>
        <w:tc>
          <w:tcPr>
            <w:tcW w:w="2118" w:type="dxa"/>
            <w:shd w:val="clear" w:color="auto" w:fill="auto"/>
            <w:tcMar>
              <w:left w:w="108" w:type="dxa"/>
              <w:right w:w="108" w:type="dxa"/>
            </w:tcMar>
          </w:tcPr>
          <w:p w14:paraId="238B4359" w14:textId="77777777" w:rsidR="00F15319" w:rsidRPr="00E06965" w:rsidRDefault="00F15319" w:rsidP="00EA1239">
            <w:pPr>
              <w:pStyle w:val="Tabletext"/>
              <w:spacing w:before="0" w:after="0"/>
              <w:rPr>
                <w:b w:val="0"/>
                <w:bCs/>
                <w:sz w:val="20"/>
              </w:rPr>
            </w:pPr>
            <w:r w:rsidRPr="00E06965">
              <w:rPr>
                <w:b w:val="0"/>
                <w:bCs/>
                <w:sz w:val="20"/>
              </w:rPr>
              <w:t>500 000</w:t>
            </w:r>
          </w:p>
        </w:tc>
      </w:tr>
      <w:tr w:rsidR="00F15319" w:rsidRPr="00E06965" w14:paraId="3D9A4066" w14:textId="77777777" w:rsidTr="00EA1239">
        <w:trPr>
          <w:trHeight w:val="251"/>
        </w:trPr>
        <w:tc>
          <w:tcPr>
            <w:tcW w:w="2890" w:type="dxa"/>
            <w:tcMar>
              <w:left w:w="108" w:type="dxa"/>
              <w:right w:w="108" w:type="dxa"/>
            </w:tcMar>
          </w:tcPr>
          <w:p w14:paraId="0AE1C78B" w14:textId="77777777" w:rsidR="00F15319" w:rsidRPr="00E06965" w:rsidRDefault="00F15319" w:rsidP="00EA1239">
            <w:pPr>
              <w:pStyle w:val="Tabletext"/>
              <w:spacing w:before="0" w:after="0"/>
              <w:rPr>
                <w:b w:val="0"/>
                <w:bCs/>
                <w:sz w:val="20"/>
              </w:rPr>
            </w:pPr>
            <w:r w:rsidRPr="00E06965">
              <w:rPr>
                <w:b w:val="0"/>
                <w:bCs/>
                <w:sz w:val="20"/>
              </w:rPr>
              <w:t>4XX XXXX</w:t>
            </w:r>
          </w:p>
        </w:tc>
        <w:tc>
          <w:tcPr>
            <w:tcW w:w="2358" w:type="dxa"/>
            <w:shd w:val="clear" w:color="auto" w:fill="auto"/>
            <w:tcMar>
              <w:left w:w="108" w:type="dxa"/>
              <w:right w:w="108" w:type="dxa"/>
            </w:tcMar>
          </w:tcPr>
          <w:p w14:paraId="12B0C663" w14:textId="77777777" w:rsidR="00F15319" w:rsidRPr="00E06965" w:rsidRDefault="00F15319" w:rsidP="00EA1239">
            <w:pPr>
              <w:pStyle w:val="Tabletext"/>
              <w:spacing w:before="0" w:after="0"/>
              <w:rPr>
                <w:b w:val="0"/>
                <w:bCs/>
                <w:sz w:val="20"/>
              </w:rPr>
            </w:pPr>
            <w:r w:rsidRPr="00E06965">
              <w:rPr>
                <w:b w:val="0"/>
                <w:bCs/>
                <w:sz w:val="20"/>
              </w:rPr>
              <w:t>–</w:t>
            </w:r>
          </w:p>
        </w:tc>
        <w:tc>
          <w:tcPr>
            <w:tcW w:w="2263" w:type="dxa"/>
            <w:shd w:val="clear" w:color="auto" w:fill="auto"/>
            <w:tcMar>
              <w:left w:w="108" w:type="dxa"/>
              <w:right w:w="108" w:type="dxa"/>
            </w:tcMar>
          </w:tcPr>
          <w:p w14:paraId="22B781DC" w14:textId="77777777" w:rsidR="00F15319" w:rsidRPr="00E06965" w:rsidRDefault="00F15319" w:rsidP="00EA1239">
            <w:pPr>
              <w:pStyle w:val="Tabletext"/>
              <w:spacing w:before="0" w:after="0"/>
              <w:rPr>
                <w:b w:val="0"/>
                <w:bCs/>
                <w:sz w:val="20"/>
              </w:rPr>
            </w:pPr>
            <w:r w:rsidRPr="00E06965">
              <w:rPr>
                <w:b w:val="0"/>
                <w:bCs/>
                <w:sz w:val="20"/>
              </w:rPr>
              <w:t>30 000</w:t>
            </w:r>
          </w:p>
        </w:tc>
        <w:tc>
          <w:tcPr>
            <w:tcW w:w="2118" w:type="dxa"/>
            <w:shd w:val="clear" w:color="auto" w:fill="auto"/>
            <w:tcMar>
              <w:left w:w="108" w:type="dxa"/>
              <w:right w:w="108" w:type="dxa"/>
            </w:tcMar>
          </w:tcPr>
          <w:p w14:paraId="74FD89BE" w14:textId="77777777" w:rsidR="00F15319" w:rsidRPr="00E06965" w:rsidRDefault="00F15319" w:rsidP="00EA1239">
            <w:pPr>
              <w:pStyle w:val="Tabletext"/>
              <w:spacing w:before="0" w:after="0"/>
              <w:rPr>
                <w:b w:val="0"/>
                <w:bCs/>
                <w:sz w:val="20"/>
              </w:rPr>
            </w:pPr>
            <w:r w:rsidRPr="00E06965">
              <w:rPr>
                <w:b w:val="0"/>
                <w:bCs/>
                <w:sz w:val="20"/>
              </w:rPr>
              <w:t>300 000</w:t>
            </w:r>
          </w:p>
        </w:tc>
      </w:tr>
      <w:tr w:rsidR="00F15319" w:rsidRPr="00E06965" w14:paraId="63DBBCFC" w14:textId="77777777" w:rsidTr="00EA1239">
        <w:trPr>
          <w:trHeight w:val="179"/>
        </w:trPr>
        <w:tc>
          <w:tcPr>
            <w:tcW w:w="2890" w:type="dxa"/>
            <w:tcMar>
              <w:left w:w="108" w:type="dxa"/>
              <w:right w:w="108" w:type="dxa"/>
            </w:tcMar>
          </w:tcPr>
          <w:p w14:paraId="61A564FD" w14:textId="77777777" w:rsidR="00F15319" w:rsidRPr="00E06965" w:rsidRDefault="00F15319" w:rsidP="00EA1239">
            <w:pPr>
              <w:pStyle w:val="Tabletext"/>
              <w:spacing w:before="0" w:after="0"/>
              <w:rPr>
                <w:b w:val="0"/>
                <w:bCs/>
                <w:sz w:val="20"/>
              </w:rPr>
            </w:pPr>
            <w:r w:rsidRPr="00E06965">
              <w:rPr>
                <w:b w:val="0"/>
                <w:bCs/>
                <w:sz w:val="20"/>
              </w:rPr>
              <w:t>5XX XXXX</w:t>
            </w:r>
          </w:p>
        </w:tc>
        <w:tc>
          <w:tcPr>
            <w:tcW w:w="2358" w:type="dxa"/>
            <w:shd w:val="clear" w:color="auto" w:fill="auto"/>
            <w:tcMar>
              <w:left w:w="108" w:type="dxa"/>
              <w:right w:w="108" w:type="dxa"/>
            </w:tcMar>
          </w:tcPr>
          <w:p w14:paraId="2120393F" w14:textId="77777777" w:rsidR="00F15319" w:rsidRPr="00E06965" w:rsidRDefault="00F15319" w:rsidP="00EA1239">
            <w:pPr>
              <w:pStyle w:val="Tabletext"/>
              <w:spacing w:before="0" w:after="0"/>
              <w:rPr>
                <w:b w:val="0"/>
                <w:bCs/>
                <w:sz w:val="20"/>
              </w:rPr>
            </w:pPr>
            <w:r w:rsidRPr="00E06965">
              <w:rPr>
                <w:b w:val="0"/>
                <w:bCs/>
                <w:sz w:val="20"/>
              </w:rPr>
              <w:t>–</w:t>
            </w:r>
          </w:p>
        </w:tc>
        <w:tc>
          <w:tcPr>
            <w:tcW w:w="2263" w:type="dxa"/>
            <w:shd w:val="clear" w:color="auto" w:fill="auto"/>
            <w:tcMar>
              <w:left w:w="108" w:type="dxa"/>
              <w:right w:w="108" w:type="dxa"/>
            </w:tcMar>
          </w:tcPr>
          <w:p w14:paraId="6C40D89C" w14:textId="77777777" w:rsidR="00F15319" w:rsidRPr="00E06965" w:rsidRDefault="00F15319" w:rsidP="00EA1239">
            <w:pPr>
              <w:pStyle w:val="Tabletext"/>
              <w:spacing w:before="0" w:after="0"/>
              <w:rPr>
                <w:b w:val="0"/>
                <w:bCs/>
                <w:sz w:val="20"/>
              </w:rPr>
            </w:pPr>
            <w:r w:rsidRPr="00E06965">
              <w:rPr>
                <w:b w:val="0"/>
                <w:bCs/>
                <w:sz w:val="20"/>
              </w:rPr>
              <w:t>60 000</w:t>
            </w:r>
          </w:p>
        </w:tc>
        <w:tc>
          <w:tcPr>
            <w:tcW w:w="2118" w:type="dxa"/>
            <w:shd w:val="clear" w:color="auto" w:fill="auto"/>
            <w:tcMar>
              <w:left w:w="108" w:type="dxa"/>
              <w:right w:w="108" w:type="dxa"/>
            </w:tcMar>
          </w:tcPr>
          <w:p w14:paraId="0EC2D7C1" w14:textId="77777777" w:rsidR="00F15319" w:rsidRPr="00E06965" w:rsidRDefault="00F15319" w:rsidP="00EA1239">
            <w:pPr>
              <w:pStyle w:val="Tabletext"/>
              <w:spacing w:before="0" w:after="0"/>
              <w:rPr>
                <w:b w:val="0"/>
                <w:bCs/>
                <w:sz w:val="20"/>
              </w:rPr>
            </w:pPr>
            <w:r w:rsidRPr="00E06965">
              <w:rPr>
                <w:b w:val="0"/>
                <w:bCs/>
                <w:sz w:val="20"/>
              </w:rPr>
              <w:t>500 000</w:t>
            </w:r>
          </w:p>
        </w:tc>
      </w:tr>
      <w:tr w:rsidR="00F15319" w:rsidRPr="00E06965" w14:paraId="517F5DB2" w14:textId="77777777" w:rsidTr="00EA1239">
        <w:trPr>
          <w:trHeight w:val="197"/>
        </w:trPr>
        <w:tc>
          <w:tcPr>
            <w:tcW w:w="2890" w:type="dxa"/>
            <w:tcMar>
              <w:left w:w="108" w:type="dxa"/>
              <w:right w:w="108" w:type="dxa"/>
            </w:tcMar>
          </w:tcPr>
          <w:p w14:paraId="7FEE0063" w14:textId="77777777" w:rsidR="00F15319" w:rsidRPr="00E06965" w:rsidRDefault="00F15319" w:rsidP="00EA1239">
            <w:pPr>
              <w:pStyle w:val="Tabletext"/>
              <w:spacing w:before="0" w:after="0"/>
              <w:rPr>
                <w:b w:val="0"/>
                <w:bCs/>
                <w:sz w:val="20"/>
              </w:rPr>
            </w:pPr>
            <w:r w:rsidRPr="00E06965">
              <w:rPr>
                <w:b w:val="0"/>
                <w:bCs/>
                <w:sz w:val="20"/>
              </w:rPr>
              <w:t>6XX XXXX</w:t>
            </w:r>
          </w:p>
        </w:tc>
        <w:tc>
          <w:tcPr>
            <w:tcW w:w="2358" w:type="dxa"/>
            <w:shd w:val="clear" w:color="auto" w:fill="auto"/>
            <w:tcMar>
              <w:left w:w="108" w:type="dxa"/>
              <w:right w:w="108" w:type="dxa"/>
            </w:tcMar>
          </w:tcPr>
          <w:p w14:paraId="6891C4EE" w14:textId="77777777" w:rsidR="00F15319" w:rsidRPr="00E06965" w:rsidRDefault="00F15319" w:rsidP="00EA1239">
            <w:pPr>
              <w:pStyle w:val="Tabletext"/>
              <w:spacing w:before="0" w:after="0"/>
              <w:rPr>
                <w:b w:val="0"/>
                <w:bCs/>
                <w:sz w:val="20"/>
              </w:rPr>
            </w:pPr>
            <w:r w:rsidRPr="00E06965">
              <w:rPr>
                <w:b w:val="0"/>
                <w:bCs/>
                <w:sz w:val="20"/>
              </w:rPr>
              <w:t>–</w:t>
            </w:r>
          </w:p>
        </w:tc>
        <w:tc>
          <w:tcPr>
            <w:tcW w:w="2263" w:type="dxa"/>
            <w:shd w:val="clear" w:color="auto" w:fill="auto"/>
            <w:tcMar>
              <w:left w:w="108" w:type="dxa"/>
              <w:right w:w="108" w:type="dxa"/>
            </w:tcMar>
          </w:tcPr>
          <w:p w14:paraId="3B3CDF1D" w14:textId="77777777" w:rsidR="00F15319" w:rsidRPr="00E06965" w:rsidRDefault="00F15319" w:rsidP="00EA1239">
            <w:pPr>
              <w:pStyle w:val="Tabletext"/>
              <w:spacing w:before="0" w:after="0"/>
              <w:rPr>
                <w:b w:val="0"/>
                <w:bCs/>
                <w:sz w:val="20"/>
              </w:rPr>
            </w:pPr>
            <w:r w:rsidRPr="00E06965">
              <w:rPr>
                <w:b w:val="0"/>
                <w:bCs/>
                <w:sz w:val="20"/>
              </w:rPr>
              <w:t>30 000</w:t>
            </w:r>
          </w:p>
        </w:tc>
        <w:tc>
          <w:tcPr>
            <w:tcW w:w="2118" w:type="dxa"/>
            <w:shd w:val="clear" w:color="auto" w:fill="auto"/>
            <w:tcMar>
              <w:left w:w="108" w:type="dxa"/>
              <w:right w:w="108" w:type="dxa"/>
            </w:tcMar>
          </w:tcPr>
          <w:p w14:paraId="294830A8" w14:textId="77777777" w:rsidR="00F15319" w:rsidRPr="00E06965" w:rsidRDefault="00F15319" w:rsidP="00EA1239">
            <w:pPr>
              <w:pStyle w:val="Tabletext"/>
              <w:spacing w:before="0" w:after="0"/>
              <w:rPr>
                <w:b w:val="0"/>
                <w:bCs/>
                <w:sz w:val="20"/>
              </w:rPr>
            </w:pPr>
            <w:r w:rsidRPr="00E06965">
              <w:rPr>
                <w:b w:val="0"/>
                <w:bCs/>
                <w:sz w:val="20"/>
              </w:rPr>
              <w:t>300 000</w:t>
            </w:r>
          </w:p>
        </w:tc>
      </w:tr>
      <w:tr w:rsidR="00F15319" w:rsidRPr="00E06965" w14:paraId="5002F4E4" w14:textId="77777777" w:rsidTr="00EA1239">
        <w:trPr>
          <w:trHeight w:val="116"/>
        </w:trPr>
        <w:tc>
          <w:tcPr>
            <w:tcW w:w="2890" w:type="dxa"/>
            <w:tcMar>
              <w:left w:w="108" w:type="dxa"/>
              <w:right w:w="108" w:type="dxa"/>
            </w:tcMar>
          </w:tcPr>
          <w:p w14:paraId="1E3A4624" w14:textId="77777777" w:rsidR="00F15319" w:rsidRPr="00E06965" w:rsidRDefault="00F15319" w:rsidP="00EA1239">
            <w:pPr>
              <w:pStyle w:val="Tabletext"/>
              <w:spacing w:before="0" w:after="0"/>
              <w:rPr>
                <w:sz w:val="20"/>
              </w:rPr>
            </w:pPr>
            <w:r w:rsidRPr="00E06965">
              <w:rPr>
                <w:sz w:val="20"/>
              </w:rPr>
              <w:t>Sous-Total</w:t>
            </w:r>
          </w:p>
        </w:tc>
        <w:tc>
          <w:tcPr>
            <w:tcW w:w="2358" w:type="dxa"/>
            <w:shd w:val="clear" w:color="auto" w:fill="auto"/>
            <w:tcMar>
              <w:left w:w="108" w:type="dxa"/>
              <w:right w:w="108" w:type="dxa"/>
            </w:tcMar>
          </w:tcPr>
          <w:p w14:paraId="3CA189B4" w14:textId="77777777" w:rsidR="00F15319" w:rsidRPr="00E06965" w:rsidRDefault="00F15319" w:rsidP="00EA1239">
            <w:pPr>
              <w:pStyle w:val="Tabletext"/>
              <w:spacing w:before="0" w:after="0"/>
              <w:rPr>
                <w:b w:val="0"/>
                <w:bCs/>
                <w:sz w:val="20"/>
              </w:rPr>
            </w:pPr>
            <w:r w:rsidRPr="00E06965">
              <w:rPr>
                <w:b w:val="0"/>
                <w:bCs/>
                <w:sz w:val="20"/>
              </w:rPr>
              <w:t>–</w:t>
            </w:r>
          </w:p>
        </w:tc>
        <w:tc>
          <w:tcPr>
            <w:tcW w:w="2263" w:type="dxa"/>
            <w:shd w:val="clear" w:color="auto" w:fill="auto"/>
            <w:tcMar>
              <w:left w:w="108" w:type="dxa"/>
              <w:right w:w="108" w:type="dxa"/>
            </w:tcMar>
          </w:tcPr>
          <w:p w14:paraId="1C2C81D4" w14:textId="77777777" w:rsidR="00F15319" w:rsidRPr="00E06965" w:rsidRDefault="00F15319" w:rsidP="00EA1239">
            <w:pPr>
              <w:pStyle w:val="Tabletext"/>
              <w:spacing w:before="0" w:after="0"/>
              <w:rPr>
                <w:sz w:val="20"/>
              </w:rPr>
            </w:pPr>
            <w:r w:rsidRPr="00E06965">
              <w:rPr>
                <w:sz w:val="20"/>
              </w:rPr>
              <w:t>240 000</w:t>
            </w:r>
          </w:p>
        </w:tc>
        <w:tc>
          <w:tcPr>
            <w:tcW w:w="2118" w:type="dxa"/>
            <w:shd w:val="clear" w:color="auto" w:fill="auto"/>
            <w:tcMar>
              <w:left w:w="108" w:type="dxa"/>
              <w:right w:w="108" w:type="dxa"/>
            </w:tcMar>
          </w:tcPr>
          <w:p w14:paraId="727D67C5" w14:textId="77777777" w:rsidR="00F15319" w:rsidRPr="00E06965" w:rsidRDefault="00F15319" w:rsidP="00EA1239">
            <w:pPr>
              <w:pStyle w:val="Tabletext"/>
              <w:spacing w:before="0" w:after="0"/>
              <w:rPr>
                <w:sz w:val="20"/>
              </w:rPr>
            </w:pPr>
            <w:r w:rsidRPr="00E06965">
              <w:rPr>
                <w:sz w:val="20"/>
              </w:rPr>
              <w:t>1 900 000</w:t>
            </w:r>
          </w:p>
        </w:tc>
      </w:tr>
    </w:tbl>
    <w:p w14:paraId="1C79A047" w14:textId="77777777" w:rsidR="00F15319" w:rsidRDefault="00F15319" w:rsidP="00F15319">
      <w:pPr>
        <w:spacing w:before="0"/>
        <w:jc w:val="left"/>
        <w:rPr>
          <w:rFonts w:eastAsia="SimSun" w:cs="Arial"/>
          <w:lang w:val="fr-FR"/>
        </w:rPr>
      </w:pPr>
    </w:p>
    <w:p w14:paraId="01068848" w14:textId="77777777" w:rsidR="00F15319" w:rsidRPr="00E06965" w:rsidRDefault="00F15319" w:rsidP="00F15319">
      <w:pPr>
        <w:keepNext/>
        <w:tabs>
          <w:tab w:val="left" w:pos="426"/>
        </w:tabs>
        <w:spacing w:after="120"/>
        <w:rPr>
          <w:b/>
          <w:bCs/>
          <w:i/>
          <w:iCs/>
          <w:lang w:val="fr-FR"/>
        </w:rPr>
      </w:pPr>
      <w:r w:rsidRPr="00E06965">
        <w:rPr>
          <w:b/>
          <w:bCs/>
          <w:i/>
          <w:iCs/>
          <w:lang w:val="fr-FR"/>
        </w:rPr>
        <w:t>4</w:t>
      </w:r>
      <w:r w:rsidRPr="00E06965">
        <w:rPr>
          <w:b/>
          <w:bCs/>
          <w:i/>
          <w:iCs/>
          <w:lang w:val="fr-FR"/>
        </w:rPr>
        <w:tab/>
        <w:t>CONCLUSION</w:t>
      </w:r>
    </w:p>
    <w:p w14:paraId="72A6E661" w14:textId="77777777" w:rsidR="00F15319" w:rsidRPr="00E06965" w:rsidRDefault="00F15319" w:rsidP="00F15319">
      <w:pPr>
        <w:tabs>
          <w:tab w:val="left" w:pos="993"/>
        </w:tabs>
        <w:ind w:left="426"/>
        <w:rPr>
          <w:rFonts w:eastAsia="Calibri"/>
          <w:b/>
          <w:bCs/>
          <w:lang w:val="fr-FR"/>
        </w:rPr>
      </w:pPr>
      <w:r w:rsidRPr="00E06965">
        <w:rPr>
          <w:rFonts w:eastAsia="Calibri"/>
          <w:b/>
          <w:bCs/>
          <w:lang w:val="fr-FR"/>
        </w:rPr>
        <w:t>4.1</w:t>
      </w:r>
      <w:r w:rsidRPr="00E06965">
        <w:rPr>
          <w:rFonts w:eastAsia="Calibri"/>
          <w:b/>
          <w:bCs/>
          <w:lang w:val="fr-FR"/>
        </w:rPr>
        <w:tab/>
      </w:r>
      <w:r w:rsidRPr="00E06965">
        <w:rPr>
          <w:rFonts w:eastAsia="Calibri"/>
          <w:lang w:val="fr-FR"/>
        </w:rPr>
        <w:t xml:space="preserve">Le plan national de numérotage est un outil qui permet de garantir </w:t>
      </w:r>
      <w:proofErr w:type="gramStart"/>
      <w:r w:rsidRPr="00E06965">
        <w:rPr>
          <w:rFonts w:eastAsia="Calibri"/>
          <w:lang w:val="fr-FR"/>
        </w:rPr>
        <w:t>que:</w:t>
      </w:r>
      <w:proofErr w:type="gramEnd"/>
    </w:p>
    <w:p w14:paraId="07E1083C" w14:textId="77777777" w:rsidR="00F15319" w:rsidRPr="00E06965" w:rsidRDefault="00F15319" w:rsidP="00F15319">
      <w:pPr>
        <w:keepNext/>
        <w:tabs>
          <w:tab w:val="left" w:pos="1701"/>
        </w:tabs>
        <w:spacing w:after="120"/>
        <w:ind w:left="1701" w:hanging="709"/>
        <w:rPr>
          <w:rFonts w:eastAsia="Calibri"/>
          <w:lang w:val="fr-FR"/>
        </w:rPr>
      </w:pPr>
      <w:r w:rsidRPr="00E06965">
        <w:rPr>
          <w:rFonts w:eastAsia="Calibri"/>
          <w:lang w:val="fr-FR"/>
        </w:rPr>
        <w:t>4.1.1</w:t>
      </w:r>
      <w:r w:rsidRPr="00E06965">
        <w:rPr>
          <w:rFonts w:eastAsia="Calibri"/>
          <w:lang w:val="fr-FR"/>
        </w:rPr>
        <w:tab/>
        <w:t xml:space="preserve">les ressources de numérotage limitées sont utilisées de manière prudente et efficace, ce qui favorise une bonne gestion des numéros. Cet exercice permet aux clients d'avoir accès à des services en utilisant des numéros, sans que cela entraîne des frais excessifs et des inconvénients, et de garantir que tous les fournisseurs de services disposent des ressources de numérotage dont ils ont besoin pour être suffisamment compétitifs sur le marché des télécommunications en croissance rapide, qui se caractérise par la multiplication de nouveaux services et de nouvelles technologies de </w:t>
      </w:r>
      <w:proofErr w:type="gramStart"/>
      <w:r w:rsidRPr="00E06965">
        <w:rPr>
          <w:rFonts w:eastAsia="Calibri"/>
          <w:lang w:val="fr-FR"/>
        </w:rPr>
        <w:t>télécommunication;</w:t>
      </w:r>
      <w:proofErr w:type="gramEnd"/>
      <w:r w:rsidRPr="00E06965">
        <w:rPr>
          <w:rFonts w:eastAsia="Calibri"/>
          <w:lang w:val="fr-FR"/>
        </w:rPr>
        <w:t xml:space="preserve"> et</w:t>
      </w:r>
    </w:p>
    <w:p w14:paraId="5F05A183" w14:textId="77777777" w:rsidR="00F15319" w:rsidRPr="00E06965" w:rsidRDefault="00F15319" w:rsidP="00F15319">
      <w:pPr>
        <w:keepNext/>
        <w:tabs>
          <w:tab w:val="left" w:pos="1701"/>
        </w:tabs>
        <w:spacing w:after="120"/>
        <w:ind w:left="1701" w:hanging="709"/>
        <w:rPr>
          <w:rFonts w:eastAsia="Calibri"/>
          <w:lang w:val="fr-FR"/>
        </w:rPr>
      </w:pPr>
      <w:r w:rsidRPr="00E06965">
        <w:rPr>
          <w:rFonts w:eastAsia="Calibri"/>
          <w:lang w:val="fr-FR"/>
        </w:rPr>
        <w:t>4.1.2</w:t>
      </w:r>
      <w:r w:rsidRPr="00E06965">
        <w:rPr>
          <w:rFonts w:eastAsia="Calibri"/>
          <w:lang w:val="fr-FR"/>
        </w:rPr>
        <w:tab/>
        <w:t>l'attribution des numéros se fait de manière équitable, efficace et transparente, dans un souci d'objectivité, conformément à la Loi de 2012 sur l'Autorité de régulation des communications.</w:t>
      </w:r>
    </w:p>
    <w:p w14:paraId="761215DF" w14:textId="77777777" w:rsidR="00F15319" w:rsidRPr="0047362B" w:rsidRDefault="00F15319" w:rsidP="00F15319">
      <w:pPr>
        <w:rPr>
          <w:rFonts w:asciiTheme="minorHAnsi" w:hAnsiTheme="minorHAnsi" w:cs="Arial"/>
          <w:lang w:val="en-US"/>
        </w:rPr>
      </w:pPr>
      <w:r w:rsidRPr="0047362B">
        <w:rPr>
          <w:lang w:val="en-US"/>
        </w:rPr>
        <w:t>Contact:</w:t>
      </w:r>
    </w:p>
    <w:p w14:paraId="2EDE12CF" w14:textId="18FAE88E" w:rsidR="00F15319" w:rsidRPr="0047362B" w:rsidRDefault="00F15319" w:rsidP="00F15319">
      <w:pPr>
        <w:ind w:left="567" w:hanging="567"/>
        <w:jc w:val="left"/>
        <w:rPr>
          <w:rFonts w:asciiTheme="minorHAnsi" w:hAnsiTheme="minorHAnsi" w:cs="Arial"/>
          <w:lang w:val="en-US"/>
        </w:rPr>
      </w:pPr>
      <w:r w:rsidRPr="0047362B">
        <w:rPr>
          <w:lang w:val="en-US"/>
        </w:rPr>
        <w:tab/>
        <w:t>Botswana Communications Regulatory Authority (BOCRA)</w:t>
      </w:r>
      <w:r w:rsidRPr="0047362B">
        <w:rPr>
          <w:lang w:val="en-US"/>
        </w:rPr>
        <w:br/>
        <w:t xml:space="preserve">Plot 50671, Independence Avenue </w:t>
      </w:r>
      <w:r w:rsidRPr="0047362B">
        <w:rPr>
          <w:lang w:val="en-US"/>
        </w:rPr>
        <w:br/>
        <w:t>Private Bag 00495 GABORONE</w:t>
      </w:r>
      <w:r w:rsidRPr="0047362B">
        <w:rPr>
          <w:lang w:val="en-US"/>
        </w:rPr>
        <w:br/>
        <w:t>Botswana</w:t>
      </w:r>
      <w:r w:rsidRPr="0047362B">
        <w:rPr>
          <w:lang w:val="en-US"/>
        </w:rPr>
        <w:br/>
      </w:r>
      <w:proofErr w:type="spellStart"/>
      <w:r w:rsidRPr="0047362B">
        <w:rPr>
          <w:lang w:val="en-US"/>
        </w:rPr>
        <w:t>Tél</w:t>
      </w:r>
      <w:proofErr w:type="spellEnd"/>
      <w:r w:rsidRPr="0047362B">
        <w:rPr>
          <w:lang w:val="en-US"/>
        </w:rPr>
        <w:t>.:</w:t>
      </w:r>
      <w:r w:rsidRPr="0047362B">
        <w:rPr>
          <w:lang w:val="en-US"/>
        </w:rPr>
        <w:tab/>
        <w:t>+267 395 7755</w:t>
      </w:r>
      <w:r w:rsidRPr="0047362B">
        <w:rPr>
          <w:lang w:val="en-US"/>
        </w:rPr>
        <w:br/>
      </w:r>
      <w:r>
        <w:rPr>
          <w:lang w:val="en-US"/>
        </w:rPr>
        <w:t>Fax</w:t>
      </w:r>
      <w:r w:rsidRPr="0047362B">
        <w:rPr>
          <w:lang w:val="en-US"/>
        </w:rPr>
        <w:t>:</w:t>
      </w:r>
      <w:r>
        <w:rPr>
          <w:lang w:val="en-US"/>
        </w:rPr>
        <w:tab/>
      </w:r>
      <w:r w:rsidRPr="0047362B">
        <w:rPr>
          <w:lang w:val="en-US"/>
        </w:rPr>
        <w:t>+267 395 7976</w:t>
      </w:r>
      <w:r w:rsidRPr="0047362B">
        <w:rPr>
          <w:lang w:val="en-US"/>
        </w:rPr>
        <w:br/>
      </w:r>
      <w:r>
        <w:rPr>
          <w:lang w:val="en-US"/>
        </w:rPr>
        <w:t>E-mail</w:t>
      </w:r>
      <w:r w:rsidRPr="0047362B">
        <w:rPr>
          <w:lang w:val="en-US"/>
        </w:rPr>
        <w:t>:</w:t>
      </w:r>
      <w:r w:rsidRPr="0047362B">
        <w:rPr>
          <w:lang w:val="en-US"/>
        </w:rPr>
        <w:tab/>
      </w:r>
      <w:hyperlink r:id="rId10" w:history="1">
        <w:r w:rsidRPr="0047362B">
          <w:rPr>
            <w:rStyle w:val="Hyperlink"/>
            <w:color w:val="auto"/>
            <w:u w:val="none"/>
            <w:lang w:val="en-US"/>
          </w:rPr>
          <w:t>info@bocra.org.bw</w:t>
        </w:r>
      </w:hyperlink>
      <w:r w:rsidRPr="0047362B">
        <w:rPr>
          <w:lang w:val="en-US"/>
        </w:rPr>
        <w:br/>
        <w:t>URL:</w:t>
      </w:r>
      <w:r w:rsidRPr="0047362B">
        <w:rPr>
          <w:lang w:val="en-US"/>
        </w:rPr>
        <w:tab/>
        <w:t>www.bocra.org.bw</w:t>
      </w:r>
    </w:p>
    <w:p w14:paraId="18846059" w14:textId="77777777" w:rsidR="00F15319" w:rsidRPr="0047362B" w:rsidRDefault="00F15319" w:rsidP="00F15319">
      <w:pPr>
        <w:overflowPunct/>
        <w:autoSpaceDE/>
        <w:autoSpaceDN/>
        <w:adjustRightInd/>
        <w:spacing w:before="0"/>
        <w:jc w:val="left"/>
        <w:textAlignment w:val="auto"/>
        <w:rPr>
          <w:rFonts w:asciiTheme="minorHAnsi" w:eastAsia="Calibri" w:hAnsiTheme="minorHAnsi" w:cs="Arial"/>
          <w:kern w:val="2"/>
          <w:lang w:val="en-US"/>
          <w14:ligatures w14:val="standardContextual"/>
        </w:rPr>
      </w:pPr>
      <w:r w:rsidRPr="0047362B">
        <w:rPr>
          <w:rFonts w:asciiTheme="minorHAnsi" w:eastAsia="Calibri" w:hAnsiTheme="minorHAnsi" w:cs="Arial"/>
          <w:kern w:val="2"/>
          <w:lang w:val="en-US"/>
          <w14:ligatures w14:val="standardContextual"/>
        </w:rPr>
        <w:br w:type="page"/>
      </w:r>
    </w:p>
    <w:p w14:paraId="2971054F" w14:textId="77777777" w:rsidR="00F15319" w:rsidRPr="00E06965" w:rsidRDefault="00F15319" w:rsidP="00F15319">
      <w:pPr>
        <w:pStyle w:val="country0"/>
        <w:spacing w:before="0"/>
        <w:rPr>
          <w:noProof/>
        </w:rPr>
      </w:pPr>
      <w:bookmarkStart w:id="556" w:name="_Toc72943258"/>
      <w:r w:rsidRPr="00E06965">
        <w:rPr>
          <w:noProof/>
        </w:rPr>
        <w:lastRenderedPageBreak/>
        <w:t>Maroc (indicatif de pays +212)</w:t>
      </w:r>
      <w:bookmarkEnd w:id="556"/>
    </w:p>
    <w:p w14:paraId="6FE56C68" w14:textId="77777777" w:rsidR="00F15319" w:rsidRPr="00E06965" w:rsidRDefault="00F15319" w:rsidP="007C22F1">
      <w:pPr>
        <w:rPr>
          <w:lang w:val="fr-FR"/>
        </w:rPr>
      </w:pPr>
      <w:r w:rsidRPr="00E06965">
        <w:rPr>
          <w:lang w:val="fr-FR"/>
        </w:rPr>
        <w:t>Communication du 25.III.2025:</w:t>
      </w:r>
    </w:p>
    <w:p w14:paraId="4F7CC146" w14:textId="77777777" w:rsidR="00F15319" w:rsidRPr="00E06965" w:rsidRDefault="00F15319" w:rsidP="00F15319">
      <w:pPr>
        <w:jc w:val="left"/>
        <w:rPr>
          <w:lang w:val="fr-FR"/>
        </w:rPr>
      </w:pPr>
      <w:r w:rsidRPr="00E06965">
        <w:rPr>
          <w:lang w:val="fr-FR"/>
        </w:rPr>
        <w:t>L'</w:t>
      </w:r>
      <w:r w:rsidRPr="00E06965">
        <w:rPr>
          <w:i/>
          <w:iCs/>
          <w:lang w:val="fr-FR"/>
        </w:rPr>
        <w:t>Agence Nationale de Réglementation des Télécommunications (ANRT)</w:t>
      </w:r>
      <w:r w:rsidRPr="00E06965">
        <w:rPr>
          <w:lang w:val="fr-FR"/>
        </w:rPr>
        <w:t xml:space="preserve">, Rabat, annonce les mises à jour suivantes du plan national de numérotage téléphonique du Maroc. </w:t>
      </w:r>
    </w:p>
    <w:p w14:paraId="000F7F10" w14:textId="77777777" w:rsidR="00F15319" w:rsidRPr="00E06965" w:rsidRDefault="00F15319" w:rsidP="00F15319">
      <w:pPr>
        <w:tabs>
          <w:tab w:val="clear" w:pos="567"/>
          <w:tab w:val="clear" w:pos="1276"/>
          <w:tab w:val="clear" w:pos="1843"/>
          <w:tab w:val="clear" w:pos="5387"/>
          <w:tab w:val="clear" w:pos="5954"/>
          <w:tab w:val="left" w:pos="794"/>
          <w:tab w:val="left" w:pos="1191"/>
          <w:tab w:val="left" w:pos="1588"/>
          <w:tab w:val="left" w:pos="1985"/>
        </w:tabs>
        <w:spacing w:before="0"/>
        <w:jc w:val="left"/>
        <w:rPr>
          <w:bCs/>
          <w:lang w:val="fr-FR"/>
        </w:rPr>
      </w:pPr>
    </w:p>
    <w:p w14:paraId="6D8A3A1D" w14:textId="77777777" w:rsidR="00F15319" w:rsidRPr="00E06965" w:rsidRDefault="00F15319" w:rsidP="00F15319">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360"/>
        <w:contextualSpacing/>
        <w:jc w:val="center"/>
        <w:textAlignment w:val="auto"/>
        <w:rPr>
          <w:bCs/>
          <w:i/>
          <w:iCs/>
          <w:lang w:val="fr-FR"/>
        </w:rPr>
      </w:pPr>
      <w:r w:rsidRPr="00E06965">
        <w:rPr>
          <w:bCs/>
          <w:i/>
          <w:iCs/>
          <w:lang w:val="fr-FR"/>
        </w:rPr>
        <w:t xml:space="preserve">Description de la mise en service d'une nouvelle ressource dans le plan national </w:t>
      </w:r>
      <w:r w:rsidRPr="00E06965">
        <w:rPr>
          <w:bCs/>
          <w:i/>
          <w:iCs/>
          <w:lang w:val="fr-FR"/>
        </w:rPr>
        <w:br/>
        <w:t>de numérotage E.164 pour l'indicatif de pays +</w:t>
      </w:r>
      <w:proofErr w:type="gramStart"/>
      <w:r w:rsidRPr="00E06965">
        <w:rPr>
          <w:bCs/>
          <w:i/>
          <w:iCs/>
          <w:lang w:val="fr-FR"/>
        </w:rPr>
        <w:t>212:</w:t>
      </w:r>
      <w:proofErr w:type="gramEnd"/>
    </w:p>
    <w:p w14:paraId="6AE4584E" w14:textId="77777777" w:rsidR="00F15319" w:rsidRPr="00E06965" w:rsidRDefault="00F15319" w:rsidP="00F15319">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360"/>
        <w:contextualSpacing/>
        <w:jc w:val="left"/>
        <w:textAlignment w:val="auto"/>
        <w:rPr>
          <w:rFonts w:eastAsia="SimSun"/>
          <w:i/>
          <w:iCs/>
          <w:lang w:val="fr-FR" w:eastAsia="zh-CN"/>
        </w:rPr>
      </w:pPr>
    </w:p>
    <w:p w14:paraId="551C93DB" w14:textId="77777777" w:rsidR="00F15319" w:rsidRPr="00E06965" w:rsidRDefault="00F15319" w:rsidP="00F15319">
      <w:pPr>
        <w:numPr>
          <w:ilvl w:val="0"/>
          <w:numId w:val="8"/>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contextualSpacing/>
        <w:jc w:val="left"/>
        <w:textAlignment w:val="auto"/>
        <w:rPr>
          <w:rFonts w:eastAsia="SimSun"/>
          <w:lang w:val="fr-FR" w:eastAsia="zh-CN"/>
        </w:rPr>
      </w:pPr>
      <w:r w:rsidRPr="00E06965">
        <w:rPr>
          <w:lang w:val="fr-FR"/>
        </w:rPr>
        <w:t xml:space="preserve">Les nouveaux indicatifs nationaux de destination (NDC) ci-après ont récemment été mis en service, comme </w:t>
      </w:r>
      <w:proofErr w:type="gramStart"/>
      <w:r w:rsidRPr="00E06965">
        <w:rPr>
          <w:lang w:val="fr-FR"/>
        </w:rPr>
        <w:t>suit</w:t>
      </w:r>
      <w:r w:rsidRPr="00E06965">
        <w:rPr>
          <w:rFonts w:eastAsia="SimSun"/>
          <w:lang w:val="fr-FR" w:eastAsia="zh-CN"/>
        </w:rPr>
        <w:t>:</w:t>
      </w:r>
      <w:proofErr w:type="gramEnd"/>
    </w:p>
    <w:p w14:paraId="44612B93" w14:textId="77777777" w:rsidR="00F15319" w:rsidRPr="00E06965" w:rsidRDefault="00F15319" w:rsidP="00F15319">
      <w:pPr>
        <w:tabs>
          <w:tab w:val="clear" w:pos="567"/>
          <w:tab w:val="clear" w:pos="1276"/>
          <w:tab w:val="clear" w:pos="1843"/>
          <w:tab w:val="clear" w:pos="5387"/>
          <w:tab w:val="clear" w:pos="5954"/>
        </w:tabs>
        <w:spacing w:before="0"/>
        <w:jc w:val="left"/>
        <w:rPr>
          <w:rFonts w:ascii="Arial" w:eastAsia="SimSun" w:hAnsi="Arial"/>
          <w:lang w:val="fr-F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260"/>
        <w:gridCol w:w="2700"/>
        <w:gridCol w:w="2520"/>
      </w:tblGrid>
      <w:tr w:rsidR="00F15319" w:rsidRPr="00E06965" w14:paraId="6248B5FF" w14:textId="77777777" w:rsidTr="00EA1239">
        <w:trPr>
          <w:cantSplit/>
          <w:tblHeader/>
        </w:trPr>
        <w:tc>
          <w:tcPr>
            <w:tcW w:w="2250" w:type="dxa"/>
            <w:vMerge w:val="restart"/>
            <w:vAlign w:val="center"/>
          </w:tcPr>
          <w:p w14:paraId="5ED17945" w14:textId="77777777" w:rsidR="00F15319" w:rsidRPr="00E06965" w:rsidRDefault="00F15319" w:rsidP="00EA123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contextualSpacing/>
              <w:jc w:val="center"/>
              <w:textAlignment w:val="auto"/>
              <w:rPr>
                <w:rFonts w:eastAsia="SimSun" w:cs="Calibri"/>
                <w:i/>
                <w:lang w:val="fr-FR"/>
              </w:rPr>
            </w:pPr>
            <w:r w:rsidRPr="00E06965">
              <w:rPr>
                <w:i/>
                <w:lang w:val="fr-FR"/>
              </w:rPr>
              <w:t>Indicatif national de destination (NDC) ou premiers chiffres du numéro national significatif (N(S)N)</w:t>
            </w:r>
          </w:p>
        </w:tc>
        <w:tc>
          <w:tcPr>
            <w:tcW w:w="2340" w:type="dxa"/>
            <w:gridSpan w:val="2"/>
            <w:vAlign w:val="center"/>
          </w:tcPr>
          <w:p w14:paraId="25264839" w14:textId="77777777" w:rsidR="00F15319" w:rsidRPr="00E06965" w:rsidRDefault="00F15319" w:rsidP="00EA123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lang w:val="fr-FR"/>
              </w:rPr>
            </w:pPr>
            <w:r w:rsidRPr="00E06965">
              <w:rPr>
                <w:i/>
                <w:lang w:val="fr-FR"/>
              </w:rPr>
              <w:t>Longueur du numéro N(S)N</w:t>
            </w:r>
          </w:p>
        </w:tc>
        <w:tc>
          <w:tcPr>
            <w:tcW w:w="2700" w:type="dxa"/>
            <w:vMerge w:val="restart"/>
            <w:vAlign w:val="center"/>
          </w:tcPr>
          <w:p w14:paraId="48AD8BB9" w14:textId="77777777" w:rsidR="00F15319" w:rsidRPr="00E06965" w:rsidRDefault="00F15319" w:rsidP="00EA123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lang w:val="fr-FR"/>
              </w:rPr>
            </w:pPr>
            <w:r w:rsidRPr="00E06965">
              <w:rPr>
                <w:i/>
                <w:lang w:val="fr-FR"/>
              </w:rPr>
              <w:t xml:space="preserve">Utilisation du </w:t>
            </w:r>
            <w:r w:rsidRPr="00E06965">
              <w:rPr>
                <w:i/>
                <w:lang w:val="fr-FR"/>
              </w:rPr>
              <w:br/>
              <w:t>numéro E.164</w:t>
            </w:r>
          </w:p>
        </w:tc>
        <w:tc>
          <w:tcPr>
            <w:tcW w:w="2520" w:type="dxa"/>
            <w:vMerge w:val="restart"/>
            <w:tcMar>
              <w:left w:w="85" w:type="dxa"/>
              <w:right w:w="85" w:type="dxa"/>
            </w:tcMar>
            <w:vAlign w:val="center"/>
          </w:tcPr>
          <w:p w14:paraId="44D609F4" w14:textId="77777777" w:rsidR="00F15319" w:rsidRPr="00E06965" w:rsidRDefault="00F15319" w:rsidP="00EA123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lang w:val="fr-FR"/>
              </w:rPr>
            </w:pPr>
            <w:r w:rsidRPr="00E06965">
              <w:rPr>
                <w:i/>
                <w:lang w:val="fr-FR"/>
              </w:rPr>
              <w:t>Informations complémentaires</w:t>
            </w:r>
          </w:p>
        </w:tc>
      </w:tr>
      <w:tr w:rsidR="00F15319" w:rsidRPr="00E06965" w14:paraId="44BAD296" w14:textId="77777777" w:rsidTr="00EA1239">
        <w:trPr>
          <w:cantSplit/>
          <w:tblHeader/>
        </w:trPr>
        <w:tc>
          <w:tcPr>
            <w:tcW w:w="2250" w:type="dxa"/>
            <w:vMerge/>
            <w:vAlign w:val="center"/>
          </w:tcPr>
          <w:p w14:paraId="1A7AE81B" w14:textId="77777777" w:rsidR="00F15319" w:rsidRPr="00E06965" w:rsidRDefault="00F15319" w:rsidP="00EA123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lang w:val="fr-FR"/>
              </w:rPr>
            </w:pPr>
          </w:p>
        </w:tc>
        <w:tc>
          <w:tcPr>
            <w:tcW w:w="1080" w:type="dxa"/>
            <w:vAlign w:val="center"/>
          </w:tcPr>
          <w:p w14:paraId="78271FEF" w14:textId="77777777" w:rsidR="00F15319" w:rsidRPr="00E06965" w:rsidRDefault="00F15319" w:rsidP="00EA123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lang w:val="fr-FR"/>
              </w:rPr>
            </w:pPr>
            <w:r w:rsidRPr="00E06965">
              <w:rPr>
                <w:i/>
                <w:lang w:val="fr-FR"/>
              </w:rPr>
              <w:t>Longueur maximale</w:t>
            </w:r>
          </w:p>
        </w:tc>
        <w:tc>
          <w:tcPr>
            <w:tcW w:w="1260" w:type="dxa"/>
            <w:vAlign w:val="center"/>
          </w:tcPr>
          <w:p w14:paraId="100102A5" w14:textId="77777777" w:rsidR="00F15319" w:rsidRPr="00E06965" w:rsidRDefault="00F15319" w:rsidP="00EA123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lang w:val="fr-FR"/>
              </w:rPr>
            </w:pPr>
            <w:r w:rsidRPr="00E06965">
              <w:rPr>
                <w:i/>
                <w:lang w:val="fr-FR"/>
              </w:rPr>
              <w:t>Longueur minimale</w:t>
            </w:r>
          </w:p>
        </w:tc>
        <w:tc>
          <w:tcPr>
            <w:tcW w:w="2700" w:type="dxa"/>
            <w:vMerge/>
            <w:vAlign w:val="center"/>
          </w:tcPr>
          <w:p w14:paraId="11CF404C" w14:textId="77777777" w:rsidR="00F15319" w:rsidRPr="00E06965" w:rsidRDefault="00F15319" w:rsidP="00EA123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lang w:val="fr-FR"/>
              </w:rPr>
            </w:pPr>
          </w:p>
        </w:tc>
        <w:tc>
          <w:tcPr>
            <w:tcW w:w="2520" w:type="dxa"/>
            <w:vMerge/>
            <w:tcMar>
              <w:left w:w="68" w:type="dxa"/>
              <w:right w:w="68" w:type="dxa"/>
            </w:tcMar>
            <w:vAlign w:val="center"/>
          </w:tcPr>
          <w:p w14:paraId="56E25A9B" w14:textId="77777777" w:rsidR="00F15319" w:rsidRPr="00E06965" w:rsidRDefault="00F15319" w:rsidP="00EA123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lang w:val="fr-FR"/>
              </w:rPr>
            </w:pPr>
          </w:p>
        </w:tc>
      </w:tr>
      <w:tr w:rsidR="00F15319" w:rsidRPr="00E06965" w14:paraId="2C41DB99" w14:textId="77777777" w:rsidTr="00EA1239">
        <w:tblPrEx>
          <w:jc w:val="center"/>
        </w:tblPrEx>
        <w:trPr>
          <w:cantSplit/>
          <w:jc w:val="center"/>
        </w:trPr>
        <w:tc>
          <w:tcPr>
            <w:tcW w:w="2250" w:type="dxa"/>
            <w:tcBorders>
              <w:top w:val="single" w:sz="4" w:space="0" w:color="auto"/>
              <w:bottom w:val="single" w:sz="4" w:space="0" w:color="auto"/>
            </w:tcBorders>
          </w:tcPr>
          <w:p w14:paraId="4E2D9C02" w14:textId="77777777" w:rsidR="00F15319" w:rsidRPr="00E06965" w:rsidDel="00C25233" w:rsidRDefault="00F15319" w:rsidP="00EA1239">
            <w:pPr>
              <w:tabs>
                <w:tab w:val="clear" w:pos="567"/>
                <w:tab w:val="clear" w:pos="1276"/>
                <w:tab w:val="clear" w:pos="1843"/>
                <w:tab w:val="clear" w:pos="5387"/>
                <w:tab w:val="clear" w:pos="5954"/>
              </w:tabs>
              <w:spacing w:before="40" w:after="40"/>
              <w:jc w:val="center"/>
              <w:rPr>
                <w:color w:val="000000"/>
                <w:lang w:val="fr-FR"/>
              </w:rPr>
            </w:pPr>
            <w:r w:rsidRPr="00E06965">
              <w:rPr>
                <w:color w:val="000000"/>
                <w:lang w:val="fr-FR"/>
              </w:rPr>
              <w:t>786</w:t>
            </w:r>
          </w:p>
        </w:tc>
        <w:tc>
          <w:tcPr>
            <w:tcW w:w="1080" w:type="dxa"/>
            <w:tcBorders>
              <w:top w:val="single" w:sz="4" w:space="0" w:color="auto"/>
              <w:bottom w:val="single" w:sz="4" w:space="0" w:color="auto"/>
            </w:tcBorders>
            <w:shd w:val="clear" w:color="auto" w:fill="auto"/>
            <w:vAlign w:val="center"/>
          </w:tcPr>
          <w:p w14:paraId="46C6D88F" w14:textId="77777777" w:rsidR="00F15319" w:rsidRPr="00E06965" w:rsidDel="00C25233" w:rsidRDefault="00F15319" w:rsidP="00EA1239">
            <w:pPr>
              <w:tabs>
                <w:tab w:val="clear" w:pos="567"/>
                <w:tab w:val="clear" w:pos="1276"/>
                <w:tab w:val="clear" w:pos="1843"/>
                <w:tab w:val="clear" w:pos="5387"/>
                <w:tab w:val="clear" w:pos="5954"/>
              </w:tabs>
              <w:spacing w:before="40" w:after="40"/>
              <w:jc w:val="center"/>
              <w:rPr>
                <w:color w:val="000000"/>
                <w:lang w:val="fr-FR" w:eastAsia="fr-FR"/>
              </w:rPr>
            </w:pPr>
            <w:r w:rsidRPr="00E06965">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556ECC00" w14:textId="77777777" w:rsidR="00F15319" w:rsidRPr="00E06965" w:rsidDel="00C25233" w:rsidRDefault="00F15319" w:rsidP="00EA1239">
            <w:pPr>
              <w:tabs>
                <w:tab w:val="clear" w:pos="567"/>
                <w:tab w:val="clear" w:pos="1276"/>
                <w:tab w:val="clear" w:pos="1843"/>
                <w:tab w:val="clear" w:pos="5387"/>
                <w:tab w:val="clear" w:pos="5954"/>
              </w:tabs>
              <w:spacing w:before="40" w:after="40"/>
              <w:jc w:val="center"/>
              <w:rPr>
                <w:color w:val="000000"/>
                <w:lang w:val="fr-FR" w:eastAsia="fr-FR"/>
              </w:rPr>
            </w:pPr>
            <w:r w:rsidRPr="00E06965">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tcPr>
          <w:p w14:paraId="169504FA" w14:textId="77777777" w:rsidR="00F15319" w:rsidRPr="00E06965" w:rsidDel="00C25233" w:rsidRDefault="00F15319" w:rsidP="00EA1239">
            <w:pPr>
              <w:tabs>
                <w:tab w:val="clear" w:pos="567"/>
                <w:tab w:val="clear" w:pos="1276"/>
                <w:tab w:val="clear" w:pos="1843"/>
                <w:tab w:val="clear" w:pos="5387"/>
                <w:tab w:val="clear" w:pos="5954"/>
              </w:tabs>
              <w:spacing w:before="40" w:after="40"/>
              <w:jc w:val="center"/>
              <w:rPr>
                <w:color w:val="000000"/>
                <w:lang w:val="fr-FR" w:eastAsia="fr-FR"/>
              </w:rPr>
            </w:pPr>
            <w:r w:rsidRPr="00E06965">
              <w:rPr>
                <w:color w:val="000000"/>
                <w:lang w:val="fr-FR" w:eastAsia="fr-FR"/>
              </w:rPr>
              <w:t>Services mobiles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6DECB0A7" w14:textId="77777777" w:rsidR="00F15319" w:rsidRPr="00E06965" w:rsidDel="00C25233" w:rsidRDefault="00F15319" w:rsidP="00EA1239">
            <w:pPr>
              <w:tabs>
                <w:tab w:val="clear" w:pos="567"/>
                <w:tab w:val="clear" w:pos="1276"/>
                <w:tab w:val="clear" w:pos="1843"/>
                <w:tab w:val="clear" w:pos="5387"/>
                <w:tab w:val="clear" w:pos="5954"/>
              </w:tabs>
              <w:spacing w:before="40" w:after="40"/>
              <w:jc w:val="left"/>
              <w:rPr>
                <w:color w:val="000000"/>
                <w:lang w:val="fr-FR" w:eastAsia="fr-FR"/>
              </w:rPr>
            </w:pPr>
            <w:proofErr w:type="spellStart"/>
            <w:r w:rsidRPr="00E06965">
              <w:rPr>
                <w:color w:val="000000"/>
                <w:lang w:val="fr-FR" w:eastAsia="fr-FR"/>
              </w:rPr>
              <w:t>Médi</w:t>
            </w:r>
            <w:proofErr w:type="spellEnd"/>
            <w:r w:rsidRPr="00E06965">
              <w:rPr>
                <w:color w:val="000000"/>
                <w:lang w:val="fr-FR" w:eastAsia="fr-FR"/>
              </w:rPr>
              <w:t xml:space="preserve"> Telecom</w:t>
            </w:r>
            <w:r w:rsidRPr="00E06965">
              <w:rPr>
                <w:color w:val="000000"/>
                <w:vertAlign w:val="superscript"/>
                <w:lang w:val="fr-FR" w:eastAsia="fr-FR"/>
              </w:rPr>
              <w:t>1</w:t>
            </w:r>
          </w:p>
        </w:tc>
      </w:tr>
      <w:tr w:rsidR="00F15319" w:rsidRPr="00E06965" w14:paraId="5A31FF1C" w14:textId="77777777" w:rsidTr="00EA1239">
        <w:tblPrEx>
          <w:jc w:val="center"/>
        </w:tblPrEx>
        <w:trPr>
          <w:cantSplit/>
          <w:jc w:val="center"/>
        </w:trPr>
        <w:tc>
          <w:tcPr>
            <w:tcW w:w="2250" w:type="dxa"/>
            <w:tcBorders>
              <w:top w:val="single" w:sz="4" w:space="0" w:color="auto"/>
              <w:bottom w:val="single" w:sz="4" w:space="0" w:color="auto"/>
            </w:tcBorders>
          </w:tcPr>
          <w:p w14:paraId="759249D5" w14:textId="77777777" w:rsidR="00F15319" w:rsidRPr="00E06965" w:rsidDel="00C25233" w:rsidRDefault="00F15319" w:rsidP="00EA1239">
            <w:pPr>
              <w:tabs>
                <w:tab w:val="clear" w:pos="567"/>
                <w:tab w:val="clear" w:pos="1276"/>
                <w:tab w:val="clear" w:pos="1843"/>
                <w:tab w:val="clear" w:pos="5387"/>
                <w:tab w:val="clear" w:pos="5954"/>
              </w:tabs>
              <w:spacing w:before="40" w:after="40"/>
              <w:jc w:val="center"/>
              <w:rPr>
                <w:color w:val="000000"/>
                <w:lang w:val="fr-FR"/>
              </w:rPr>
            </w:pPr>
            <w:r w:rsidRPr="00E06965">
              <w:rPr>
                <w:color w:val="000000"/>
                <w:lang w:val="fr-FR"/>
              </w:rPr>
              <w:t>787</w:t>
            </w:r>
          </w:p>
        </w:tc>
        <w:tc>
          <w:tcPr>
            <w:tcW w:w="1080" w:type="dxa"/>
            <w:tcBorders>
              <w:top w:val="single" w:sz="4" w:space="0" w:color="auto"/>
              <w:bottom w:val="single" w:sz="4" w:space="0" w:color="auto"/>
            </w:tcBorders>
            <w:shd w:val="clear" w:color="auto" w:fill="auto"/>
            <w:vAlign w:val="center"/>
          </w:tcPr>
          <w:p w14:paraId="082754A3" w14:textId="77777777" w:rsidR="00F15319" w:rsidRPr="00E06965" w:rsidDel="00C25233" w:rsidRDefault="00F15319" w:rsidP="00EA1239">
            <w:pPr>
              <w:tabs>
                <w:tab w:val="clear" w:pos="567"/>
                <w:tab w:val="clear" w:pos="1276"/>
                <w:tab w:val="clear" w:pos="1843"/>
                <w:tab w:val="clear" w:pos="5387"/>
                <w:tab w:val="clear" w:pos="5954"/>
              </w:tabs>
              <w:spacing w:before="40" w:after="40"/>
              <w:jc w:val="center"/>
              <w:rPr>
                <w:color w:val="000000"/>
                <w:lang w:val="fr-FR" w:eastAsia="fr-FR"/>
              </w:rPr>
            </w:pPr>
            <w:r w:rsidRPr="00E06965">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67E6A630" w14:textId="77777777" w:rsidR="00F15319" w:rsidRPr="00E06965" w:rsidDel="00C25233" w:rsidRDefault="00F15319" w:rsidP="00EA1239">
            <w:pPr>
              <w:tabs>
                <w:tab w:val="clear" w:pos="567"/>
                <w:tab w:val="clear" w:pos="1276"/>
                <w:tab w:val="clear" w:pos="1843"/>
                <w:tab w:val="clear" w:pos="5387"/>
                <w:tab w:val="clear" w:pos="5954"/>
              </w:tabs>
              <w:spacing w:before="40" w:after="40"/>
              <w:jc w:val="center"/>
              <w:rPr>
                <w:color w:val="000000"/>
                <w:lang w:val="fr-FR" w:eastAsia="fr-FR"/>
              </w:rPr>
            </w:pPr>
            <w:r w:rsidRPr="00E06965">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tcPr>
          <w:p w14:paraId="16826964" w14:textId="77777777" w:rsidR="00F15319" w:rsidRPr="00E06965" w:rsidDel="00C25233" w:rsidRDefault="00F15319" w:rsidP="00EA1239">
            <w:pPr>
              <w:tabs>
                <w:tab w:val="clear" w:pos="567"/>
                <w:tab w:val="clear" w:pos="1276"/>
                <w:tab w:val="clear" w:pos="1843"/>
                <w:tab w:val="clear" w:pos="5387"/>
                <w:tab w:val="clear" w:pos="5954"/>
              </w:tabs>
              <w:spacing w:before="40" w:after="40"/>
              <w:jc w:val="center"/>
              <w:rPr>
                <w:color w:val="000000"/>
                <w:lang w:val="fr-FR" w:eastAsia="fr-FR"/>
              </w:rPr>
            </w:pPr>
            <w:r w:rsidRPr="00E06965">
              <w:rPr>
                <w:color w:val="000000"/>
                <w:lang w:val="fr-FR" w:eastAsia="fr-FR"/>
              </w:rPr>
              <w:t>Services mobiles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2411CEA9" w14:textId="77777777" w:rsidR="00F15319" w:rsidRPr="00E06965" w:rsidDel="00C25233" w:rsidRDefault="00F15319" w:rsidP="00EA1239">
            <w:pPr>
              <w:tabs>
                <w:tab w:val="clear" w:pos="567"/>
                <w:tab w:val="clear" w:pos="1276"/>
                <w:tab w:val="clear" w:pos="1843"/>
                <w:tab w:val="clear" w:pos="5387"/>
                <w:tab w:val="clear" w:pos="5954"/>
              </w:tabs>
              <w:spacing w:before="40" w:after="40"/>
              <w:jc w:val="left"/>
              <w:rPr>
                <w:color w:val="000000"/>
                <w:lang w:val="fr-FR" w:eastAsia="fr-FR"/>
              </w:rPr>
            </w:pPr>
            <w:proofErr w:type="spellStart"/>
            <w:r w:rsidRPr="00E06965">
              <w:rPr>
                <w:color w:val="000000"/>
                <w:lang w:val="fr-FR" w:eastAsia="fr-FR"/>
              </w:rPr>
              <w:t>Médi</w:t>
            </w:r>
            <w:proofErr w:type="spellEnd"/>
            <w:r w:rsidRPr="00E06965">
              <w:rPr>
                <w:color w:val="000000"/>
                <w:lang w:val="fr-FR" w:eastAsia="fr-FR"/>
              </w:rPr>
              <w:t xml:space="preserve"> Telecom</w:t>
            </w:r>
          </w:p>
        </w:tc>
      </w:tr>
    </w:tbl>
    <w:p w14:paraId="4B14CD95" w14:textId="77777777" w:rsidR="00F15319" w:rsidRPr="00E06965" w:rsidRDefault="00F15319" w:rsidP="00F15319">
      <w:pPr>
        <w:tabs>
          <w:tab w:val="clear" w:pos="567"/>
          <w:tab w:val="clear" w:pos="1276"/>
          <w:tab w:val="clear" w:pos="1843"/>
          <w:tab w:val="clear" w:pos="5387"/>
          <w:tab w:val="clear" w:pos="5954"/>
        </w:tabs>
        <w:spacing w:before="0"/>
        <w:jc w:val="left"/>
        <w:rPr>
          <w:rFonts w:eastAsia="SimSun"/>
          <w:lang w:val="fr-FR" w:eastAsia="zh-CN"/>
        </w:rPr>
      </w:pPr>
      <w:r w:rsidRPr="00E06965">
        <w:rPr>
          <w:color w:val="000000"/>
          <w:vertAlign w:val="superscript"/>
          <w:lang w:val="fr-FR" w:eastAsia="fr-FR"/>
        </w:rPr>
        <w:t xml:space="preserve">1 </w:t>
      </w:r>
      <w:r w:rsidRPr="00E06965">
        <w:rPr>
          <w:color w:val="000000"/>
          <w:lang w:val="fr-FR" w:eastAsia="fr-FR"/>
        </w:rPr>
        <w:t>ORANGE</w:t>
      </w:r>
    </w:p>
    <w:p w14:paraId="781FA2FE" w14:textId="77777777" w:rsidR="00F15319" w:rsidRPr="00E06965" w:rsidRDefault="00F15319" w:rsidP="00F15319">
      <w:pPr>
        <w:tabs>
          <w:tab w:val="clear" w:pos="567"/>
          <w:tab w:val="clear" w:pos="1276"/>
          <w:tab w:val="clear" w:pos="1843"/>
          <w:tab w:val="clear" w:pos="5387"/>
          <w:tab w:val="clear" w:pos="5954"/>
        </w:tabs>
        <w:jc w:val="left"/>
        <w:rPr>
          <w:rFonts w:eastAsia="SimSun"/>
          <w:lang w:val="fr-FR" w:eastAsia="zh-CN"/>
        </w:rPr>
      </w:pPr>
      <w:proofErr w:type="gramStart"/>
      <w:r w:rsidRPr="00E06965">
        <w:rPr>
          <w:rFonts w:eastAsia="SimSun"/>
          <w:lang w:val="fr-FR" w:eastAsia="zh-CN"/>
        </w:rPr>
        <w:t>Contact:</w:t>
      </w:r>
      <w:proofErr w:type="gramEnd"/>
    </w:p>
    <w:p w14:paraId="70BCF09E" w14:textId="77777777" w:rsidR="00F15319" w:rsidRPr="00E06965" w:rsidRDefault="00F15319" w:rsidP="00F15319">
      <w:pPr>
        <w:tabs>
          <w:tab w:val="clear" w:pos="567"/>
          <w:tab w:val="clear" w:pos="1276"/>
          <w:tab w:val="clear" w:pos="1843"/>
          <w:tab w:val="clear" w:pos="5387"/>
          <w:tab w:val="clear" w:pos="5954"/>
        </w:tabs>
        <w:ind w:left="720"/>
        <w:jc w:val="left"/>
        <w:rPr>
          <w:lang w:val="fr-FR"/>
        </w:rPr>
      </w:pPr>
      <w:r w:rsidRPr="00E06965">
        <w:rPr>
          <w:lang w:val="fr-FR"/>
        </w:rPr>
        <w:t>Agence Nationale de Réglementation des Télécommunications (ANRT)</w:t>
      </w:r>
    </w:p>
    <w:p w14:paraId="1B67D177" w14:textId="77777777" w:rsidR="00F15319" w:rsidRPr="00E06965" w:rsidRDefault="00F15319" w:rsidP="00F15319">
      <w:pPr>
        <w:tabs>
          <w:tab w:val="clear" w:pos="567"/>
          <w:tab w:val="clear" w:pos="1276"/>
          <w:tab w:val="clear" w:pos="1843"/>
          <w:tab w:val="clear" w:pos="5387"/>
          <w:tab w:val="clear" w:pos="5954"/>
        </w:tabs>
        <w:spacing w:before="0"/>
        <w:ind w:left="720"/>
        <w:jc w:val="left"/>
        <w:rPr>
          <w:rFonts w:eastAsia="SimSun"/>
          <w:lang w:val="fr-FR" w:eastAsia="zh-CN"/>
        </w:rPr>
      </w:pPr>
      <w:r w:rsidRPr="00E06965">
        <w:rPr>
          <w:lang w:val="fr-FR"/>
        </w:rPr>
        <w:t>Centre d'affaires</w:t>
      </w:r>
    </w:p>
    <w:p w14:paraId="78DB83A4" w14:textId="77777777" w:rsidR="00F15319" w:rsidRPr="00E06965" w:rsidRDefault="00F15319" w:rsidP="00F15319">
      <w:pPr>
        <w:tabs>
          <w:tab w:val="clear" w:pos="567"/>
          <w:tab w:val="clear" w:pos="1276"/>
          <w:tab w:val="clear" w:pos="1843"/>
          <w:tab w:val="clear" w:pos="5387"/>
          <w:tab w:val="clear" w:pos="5954"/>
        </w:tabs>
        <w:spacing w:before="0"/>
        <w:ind w:left="720"/>
        <w:jc w:val="left"/>
        <w:rPr>
          <w:rFonts w:eastAsia="SimSun"/>
          <w:lang w:val="fr-FR" w:eastAsia="zh-CN"/>
        </w:rPr>
      </w:pPr>
      <w:r w:rsidRPr="00E06965">
        <w:rPr>
          <w:rFonts w:eastAsia="SimSun"/>
          <w:lang w:val="fr-FR" w:eastAsia="zh-CN"/>
        </w:rPr>
        <w:t>Boulevard Ar-Riad, Hay Riad</w:t>
      </w:r>
    </w:p>
    <w:p w14:paraId="18561A60" w14:textId="77777777" w:rsidR="00F15319" w:rsidRPr="00E06965" w:rsidRDefault="00F15319" w:rsidP="00F15319">
      <w:pPr>
        <w:tabs>
          <w:tab w:val="clear" w:pos="567"/>
          <w:tab w:val="clear" w:pos="1276"/>
          <w:tab w:val="clear" w:pos="1843"/>
          <w:tab w:val="clear" w:pos="5387"/>
          <w:tab w:val="clear" w:pos="5954"/>
        </w:tabs>
        <w:spacing w:before="0"/>
        <w:ind w:left="720"/>
        <w:jc w:val="left"/>
        <w:rPr>
          <w:rFonts w:eastAsia="SimSun"/>
          <w:lang w:val="fr-FR" w:eastAsia="zh-CN"/>
        </w:rPr>
      </w:pPr>
      <w:r w:rsidRPr="00E06965">
        <w:rPr>
          <w:rFonts w:eastAsia="SimSun"/>
          <w:lang w:val="fr-FR" w:eastAsia="zh-CN"/>
        </w:rPr>
        <w:t>B.P. 2939</w:t>
      </w:r>
    </w:p>
    <w:p w14:paraId="3A3E88A7" w14:textId="77777777" w:rsidR="00F15319" w:rsidRPr="00E06965" w:rsidRDefault="00F15319" w:rsidP="00F15319">
      <w:pPr>
        <w:tabs>
          <w:tab w:val="clear" w:pos="567"/>
          <w:tab w:val="clear" w:pos="1276"/>
          <w:tab w:val="clear" w:pos="1843"/>
          <w:tab w:val="clear" w:pos="5387"/>
          <w:tab w:val="clear" w:pos="5954"/>
        </w:tabs>
        <w:spacing w:before="0"/>
        <w:ind w:left="720"/>
        <w:jc w:val="left"/>
        <w:rPr>
          <w:rFonts w:eastAsia="SimSun"/>
          <w:lang w:val="fr-FR" w:eastAsia="zh-CN"/>
        </w:rPr>
      </w:pPr>
      <w:r w:rsidRPr="00E06965">
        <w:rPr>
          <w:rFonts w:eastAsia="SimSun"/>
          <w:lang w:val="fr-FR" w:eastAsia="zh-CN"/>
        </w:rPr>
        <w:t>RABAT 10100</w:t>
      </w:r>
    </w:p>
    <w:p w14:paraId="0C0D35DA" w14:textId="77777777" w:rsidR="00F15319" w:rsidRPr="00E06965" w:rsidRDefault="00F15319" w:rsidP="00F15319">
      <w:pPr>
        <w:tabs>
          <w:tab w:val="clear" w:pos="567"/>
          <w:tab w:val="clear" w:pos="1276"/>
          <w:tab w:val="clear" w:pos="1843"/>
          <w:tab w:val="clear" w:pos="5387"/>
          <w:tab w:val="clear" w:pos="5954"/>
        </w:tabs>
        <w:spacing w:before="0"/>
        <w:ind w:left="720"/>
        <w:jc w:val="left"/>
        <w:rPr>
          <w:rFonts w:eastAsia="SimSun"/>
          <w:lang w:val="fr-FR" w:eastAsia="zh-CN"/>
        </w:rPr>
      </w:pPr>
      <w:r w:rsidRPr="00E06965">
        <w:rPr>
          <w:rFonts w:eastAsia="SimSun"/>
          <w:lang w:val="fr-FR" w:eastAsia="zh-CN"/>
        </w:rPr>
        <w:t>Maroc</w:t>
      </w:r>
    </w:p>
    <w:p w14:paraId="7B4B762A" w14:textId="1510D212" w:rsidR="00F15319" w:rsidRPr="00144ADB" w:rsidRDefault="00F15319" w:rsidP="00F15319">
      <w:pPr>
        <w:tabs>
          <w:tab w:val="clear" w:pos="567"/>
          <w:tab w:val="clear" w:pos="1276"/>
          <w:tab w:val="clear" w:pos="1843"/>
          <w:tab w:val="clear" w:pos="5387"/>
          <w:tab w:val="clear" w:pos="5954"/>
        </w:tabs>
        <w:spacing w:before="0"/>
        <w:ind w:left="720"/>
        <w:jc w:val="left"/>
        <w:rPr>
          <w:rFonts w:eastAsia="SimSun"/>
          <w:lang w:val="fr-CH" w:eastAsia="zh-CN"/>
        </w:rPr>
      </w:pPr>
      <w:proofErr w:type="gramStart"/>
      <w:r w:rsidRPr="00E06965">
        <w:rPr>
          <w:rFonts w:eastAsia="SimSun"/>
          <w:lang w:val="fr-FR" w:eastAsia="zh-CN"/>
        </w:rPr>
        <w:t>Tél.:</w:t>
      </w:r>
      <w:proofErr w:type="gramEnd"/>
      <w:r w:rsidRPr="00E06965">
        <w:rPr>
          <w:rFonts w:eastAsia="SimSun"/>
          <w:lang w:val="fr-FR" w:eastAsia="zh-CN"/>
        </w:rPr>
        <w:t xml:space="preserve"> </w:t>
      </w:r>
      <w:r w:rsidRPr="00E06965">
        <w:rPr>
          <w:rFonts w:eastAsia="SimSun"/>
          <w:lang w:val="fr-FR" w:eastAsia="zh-CN"/>
        </w:rPr>
        <w:tab/>
      </w:r>
      <w:r w:rsidRPr="00E06965">
        <w:rPr>
          <w:rFonts w:eastAsia="SimSun"/>
          <w:lang w:val="fr-FR" w:eastAsia="zh-CN"/>
        </w:rPr>
        <w:tab/>
        <w:t>+212 5 37 71 85 64</w:t>
      </w:r>
      <w:r w:rsidRPr="00E06965">
        <w:rPr>
          <w:rFonts w:eastAsia="SimSun"/>
          <w:lang w:val="fr-FR" w:eastAsia="zh-CN"/>
        </w:rPr>
        <w:br/>
      </w:r>
      <w:proofErr w:type="gramStart"/>
      <w:r w:rsidRPr="00144ADB">
        <w:rPr>
          <w:rFonts w:eastAsia="SimSun"/>
          <w:lang w:val="fr-CH" w:eastAsia="zh-CN"/>
        </w:rPr>
        <w:t>E-mail:</w:t>
      </w:r>
      <w:proofErr w:type="gramEnd"/>
      <w:r w:rsidRPr="00144ADB">
        <w:rPr>
          <w:rFonts w:eastAsia="SimSun"/>
          <w:lang w:val="fr-CH" w:eastAsia="zh-CN"/>
        </w:rPr>
        <w:t xml:space="preserve"> </w:t>
      </w:r>
      <w:r w:rsidRPr="00144ADB">
        <w:rPr>
          <w:rFonts w:eastAsia="SimSun"/>
          <w:lang w:val="fr-CH" w:eastAsia="zh-CN"/>
        </w:rPr>
        <w:tab/>
        <w:t xml:space="preserve">numerotation@anrt.ma </w:t>
      </w:r>
    </w:p>
    <w:p w14:paraId="190133A7" w14:textId="77777777" w:rsidR="00F15319" w:rsidRPr="00144ADB" w:rsidRDefault="00F15319" w:rsidP="00F15319">
      <w:pPr>
        <w:tabs>
          <w:tab w:val="clear" w:pos="567"/>
          <w:tab w:val="clear" w:pos="1276"/>
          <w:tab w:val="clear" w:pos="1843"/>
          <w:tab w:val="clear" w:pos="5387"/>
          <w:tab w:val="clear" w:pos="5954"/>
        </w:tabs>
        <w:spacing w:before="0"/>
        <w:ind w:left="720"/>
        <w:jc w:val="left"/>
        <w:rPr>
          <w:rFonts w:eastAsia="SimSun"/>
          <w:lang w:val="fr-CH" w:eastAsia="zh-CN"/>
        </w:rPr>
      </w:pPr>
      <w:proofErr w:type="gramStart"/>
      <w:r w:rsidRPr="00144ADB">
        <w:rPr>
          <w:rFonts w:eastAsia="SimSun"/>
          <w:lang w:val="fr-CH" w:eastAsia="zh-CN"/>
        </w:rPr>
        <w:t>URL:</w:t>
      </w:r>
      <w:proofErr w:type="gramEnd"/>
      <w:r w:rsidRPr="00144ADB">
        <w:rPr>
          <w:rFonts w:eastAsia="SimSun"/>
          <w:lang w:val="fr-CH" w:eastAsia="zh-CN"/>
        </w:rPr>
        <w:tab/>
      </w:r>
      <w:r w:rsidRPr="00144ADB">
        <w:rPr>
          <w:rFonts w:eastAsia="SimSun"/>
          <w:lang w:val="fr-CH" w:eastAsia="zh-CN"/>
        </w:rPr>
        <w:tab/>
        <w:t xml:space="preserve"> www.anrt.ma</w:t>
      </w:r>
    </w:p>
    <w:p w14:paraId="5E275406" w14:textId="77777777" w:rsidR="00F15319" w:rsidRPr="00144ADB" w:rsidRDefault="00F15319" w:rsidP="00F1531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eastAsia="zh-CN"/>
        </w:rPr>
      </w:pPr>
      <w:r w:rsidRPr="00144ADB">
        <w:rPr>
          <w:rFonts w:eastAsia="SimSun"/>
          <w:lang w:val="fr-CH" w:eastAsia="zh-CN"/>
        </w:rPr>
        <w:br w:type="page"/>
      </w:r>
    </w:p>
    <w:p w14:paraId="25CF5986" w14:textId="77777777" w:rsidR="00F15319" w:rsidRPr="00E06965" w:rsidRDefault="00F15319" w:rsidP="00F15319">
      <w:pPr>
        <w:tabs>
          <w:tab w:val="clear" w:pos="1276"/>
          <w:tab w:val="clear" w:pos="1843"/>
          <w:tab w:val="left" w:pos="1560"/>
          <w:tab w:val="left" w:pos="2127"/>
        </w:tabs>
        <w:spacing w:before="0"/>
        <w:jc w:val="left"/>
        <w:outlineLvl w:val="3"/>
        <w:rPr>
          <w:rFonts w:cs="Arial"/>
          <w:b/>
          <w:noProof/>
          <w:lang w:val="fr-FR"/>
        </w:rPr>
      </w:pPr>
      <w:r w:rsidRPr="00E06965">
        <w:rPr>
          <w:rFonts w:cs="Arial"/>
          <w:b/>
          <w:noProof/>
          <w:lang w:val="fr-FR"/>
        </w:rPr>
        <w:lastRenderedPageBreak/>
        <w:t>Myanmar (indicatif de pays +95)</w:t>
      </w:r>
    </w:p>
    <w:p w14:paraId="1EAA4060" w14:textId="77777777" w:rsidR="00F15319" w:rsidRPr="00E06965" w:rsidRDefault="00F15319" w:rsidP="00F15319">
      <w:pPr>
        <w:rPr>
          <w:lang w:val="fr-FR"/>
        </w:rPr>
      </w:pPr>
      <w:r w:rsidRPr="00E06965">
        <w:rPr>
          <w:rFonts w:eastAsia="SimSun"/>
          <w:bCs/>
          <w:lang w:val="fr-FR"/>
        </w:rPr>
        <w:t>Communication</w:t>
      </w:r>
      <w:r w:rsidRPr="00E06965">
        <w:rPr>
          <w:lang w:val="fr-FR"/>
        </w:rPr>
        <w:t xml:space="preserve"> du 26.III.2025:</w:t>
      </w:r>
    </w:p>
    <w:p w14:paraId="04745C6D" w14:textId="77777777" w:rsidR="00F15319" w:rsidRPr="00E06965" w:rsidRDefault="00F15319" w:rsidP="00F15319">
      <w:pPr>
        <w:jc w:val="left"/>
        <w:rPr>
          <w:lang w:val="fr-FR"/>
        </w:rPr>
      </w:pPr>
      <w:r w:rsidRPr="00E06965">
        <w:rPr>
          <w:lang w:val="fr-FR"/>
        </w:rPr>
        <w:t xml:space="preserve">Le </w:t>
      </w:r>
      <w:r w:rsidRPr="00E06965">
        <w:rPr>
          <w:i/>
          <w:iCs/>
          <w:lang w:val="fr-FR"/>
        </w:rPr>
        <w:t>Ministry of Transport and Communications</w:t>
      </w:r>
      <w:r w:rsidRPr="00E06965">
        <w:rPr>
          <w:lang w:val="fr-FR"/>
        </w:rPr>
        <w:t xml:space="preserve">, Nay </w:t>
      </w:r>
      <w:proofErr w:type="spellStart"/>
      <w:r w:rsidRPr="00E06965">
        <w:rPr>
          <w:lang w:val="fr-FR"/>
        </w:rPr>
        <w:t>Pyi</w:t>
      </w:r>
      <w:proofErr w:type="spellEnd"/>
      <w:r w:rsidRPr="00E06965">
        <w:rPr>
          <w:lang w:val="fr-FR"/>
        </w:rPr>
        <w:t xml:space="preserve"> </w:t>
      </w:r>
      <w:proofErr w:type="spellStart"/>
      <w:r w:rsidRPr="00E06965">
        <w:rPr>
          <w:lang w:val="fr-FR"/>
        </w:rPr>
        <w:t>Taw</w:t>
      </w:r>
      <w:proofErr w:type="spellEnd"/>
      <w:r w:rsidRPr="00E06965">
        <w:rPr>
          <w:lang w:val="fr-FR"/>
        </w:rPr>
        <w:t xml:space="preserve">, annonce la </w:t>
      </w:r>
      <w:r w:rsidRPr="00E06965">
        <w:rPr>
          <w:u w:val="single"/>
          <w:lang w:val="fr-FR"/>
        </w:rPr>
        <w:t>suppression</w:t>
      </w:r>
      <w:r w:rsidRPr="00E06965">
        <w:rPr>
          <w:lang w:val="fr-FR"/>
        </w:rPr>
        <w:t xml:space="preserve"> des ressources de numérotage suivantes (numéros associés aux centraux) dans le plan national de numérotage du </w:t>
      </w:r>
      <w:proofErr w:type="gramStart"/>
      <w:r w:rsidRPr="00E06965">
        <w:rPr>
          <w:lang w:val="fr-FR"/>
        </w:rPr>
        <w:t>Myanmar:</w:t>
      </w:r>
      <w:proofErr w:type="gramEnd"/>
    </w:p>
    <w:p w14:paraId="7F0A61E3" w14:textId="77777777" w:rsidR="00F15319" w:rsidRPr="00E06965" w:rsidRDefault="00F15319" w:rsidP="00F15319">
      <w:pPr>
        <w:keepNext/>
        <w:spacing w:before="480" w:after="240"/>
        <w:rPr>
          <w:b/>
          <w:bCs/>
          <w:u w:val="single"/>
          <w:lang w:val="fr-FR"/>
        </w:rPr>
      </w:pPr>
      <w:r w:rsidRPr="00E06965">
        <w:rPr>
          <w:b/>
          <w:bCs/>
          <w:u w:val="single"/>
          <w:lang w:val="fr-FR"/>
        </w:rPr>
        <w:t>Numéros associés aux centraux (géographiques)</w:t>
      </w:r>
    </w:p>
    <w:tbl>
      <w:tblPr>
        <w:tblW w:w="5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106"/>
        <w:gridCol w:w="968"/>
        <w:gridCol w:w="1064"/>
        <w:gridCol w:w="1187"/>
        <w:gridCol w:w="2823"/>
        <w:gridCol w:w="1219"/>
        <w:gridCol w:w="1175"/>
      </w:tblGrid>
      <w:tr w:rsidR="00F15319" w:rsidRPr="00BC2EBF" w14:paraId="3720BE19" w14:textId="77777777" w:rsidTr="00EA1239">
        <w:trPr>
          <w:cantSplit/>
          <w:trHeight w:val="283"/>
          <w:tblHeader/>
          <w:jc w:val="center"/>
        </w:trPr>
        <w:tc>
          <w:tcPr>
            <w:tcW w:w="443" w:type="dxa"/>
            <w:tcBorders>
              <w:top w:val="single" w:sz="4" w:space="0" w:color="auto"/>
              <w:left w:val="single" w:sz="4" w:space="0" w:color="auto"/>
              <w:bottom w:val="single" w:sz="4" w:space="0" w:color="auto"/>
              <w:right w:val="single" w:sz="4" w:space="0" w:color="auto"/>
            </w:tcBorders>
            <w:vAlign w:val="center"/>
            <w:hideMark/>
          </w:tcPr>
          <w:p w14:paraId="4C5A4CAE" w14:textId="77777777" w:rsidR="00F15319" w:rsidRPr="00E06965" w:rsidRDefault="00F15319" w:rsidP="00EA1239">
            <w:pPr>
              <w:spacing w:before="40" w:after="40"/>
              <w:jc w:val="center"/>
              <w:rPr>
                <w:rFonts w:asciiTheme="minorHAnsi" w:hAnsiTheme="minorHAnsi"/>
                <w:b/>
                <w:bCs/>
                <w:i/>
                <w:sz w:val="18"/>
                <w:szCs w:val="18"/>
                <w:lang w:val="fr-FR"/>
              </w:rPr>
            </w:pPr>
            <w:r w:rsidRPr="00E06965">
              <w:rPr>
                <w:rFonts w:asciiTheme="minorHAnsi" w:hAnsiTheme="minorHAnsi"/>
                <w:b/>
                <w:bCs/>
                <w:i/>
                <w:sz w:val="18"/>
                <w:szCs w:val="18"/>
                <w:lang w:val="fr-FR"/>
              </w:rPr>
              <w:t>N°</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F3C9BEF" w14:textId="77777777" w:rsidR="00F15319" w:rsidRPr="00E06965" w:rsidRDefault="00F15319" w:rsidP="00EA1239">
            <w:pPr>
              <w:spacing w:before="40" w:after="40"/>
              <w:jc w:val="center"/>
              <w:rPr>
                <w:rFonts w:asciiTheme="minorHAnsi" w:hAnsiTheme="minorHAnsi"/>
                <w:b/>
                <w:bCs/>
                <w:sz w:val="18"/>
                <w:szCs w:val="18"/>
                <w:lang w:val="fr-FR"/>
              </w:rPr>
            </w:pPr>
            <w:r w:rsidRPr="00E06965">
              <w:rPr>
                <w:rFonts w:asciiTheme="minorHAnsi" w:hAnsiTheme="minorHAnsi"/>
                <w:b/>
                <w:bCs/>
                <w:sz w:val="18"/>
                <w:szCs w:val="18"/>
                <w:lang w:val="fr-FR"/>
              </w:rPr>
              <w:t>Indicatif interurbain</w:t>
            </w:r>
          </w:p>
        </w:tc>
        <w:tc>
          <w:tcPr>
            <w:tcW w:w="968" w:type="dxa"/>
            <w:tcBorders>
              <w:top w:val="single" w:sz="4" w:space="0" w:color="auto"/>
              <w:left w:val="single" w:sz="4" w:space="0" w:color="auto"/>
              <w:bottom w:val="single" w:sz="4" w:space="0" w:color="auto"/>
              <w:right w:val="single" w:sz="4" w:space="0" w:color="auto"/>
            </w:tcBorders>
            <w:vAlign w:val="center"/>
            <w:hideMark/>
          </w:tcPr>
          <w:p w14:paraId="1336E8CF" w14:textId="77777777" w:rsidR="00F15319" w:rsidRPr="00E06965" w:rsidRDefault="00F15319" w:rsidP="00EA1239">
            <w:pPr>
              <w:spacing w:before="40" w:after="40"/>
              <w:jc w:val="center"/>
              <w:rPr>
                <w:rFonts w:asciiTheme="minorHAnsi" w:hAnsiTheme="minorHAnsi"/>
                <w:b/>
                <w:bCs/>
                <w:sz w:val="18"/>
                <w:szCs w:val="18"/>
                <w:lang w:val="fr-FR"/>
              </w:rPr>
            </w:pPr>
            <w:r w:rsidRPr="00E06965">
              <w:rPr>
                <w:rFonts w:asciiTheme="minorHAnsi" w:hAnsiTheme="minorHAnsi"/>
                <w:b/>
                <w:bCs/>
                <w:sz w:val="18"/>
                <w:szCs w:val="18"/>
                <w:lang w:val="fr-FR"/>
              </w:rPr>
              <w:t>Série de numéros</w:t>
            </w:r>
          </w:p>
        </w:tc>
        <w:tc>
          <w:tcPr>
            <w:tcW w:w="1064" w:type="dxa"/>
            <w:tcBorders>
              <w:top w:val="single" w:sz="4" w:space="0" w:color="auto"/>
              <w:left w:val="single" w:sz="4" w:space="0" w:color="auto"/>
              <w:bottom w:val="single" w:sz="4" w:space="0" w:color="auto"/>
              <w:right w:val="single" w:sz="4" w:space="0" w:color="auto"/>
            </w:tcBorders>
            <w:vAlign w:val="center"/>
            <w:hideMark/>
          </w:tcPr>
          <w:p w14:paraId="3C8DFD87" w14:textId="77777777" w:rsidR="00F15319" w:rsidRPr="00E06965" w:rsidRDefault="00F15319" w:rsidP="00EA1239">
            <w:pPr>
              <w:spacing w:before="40" w:after="40"/>
              <w:jc w:val="center"/>
              <w:rPr>
                <w:rFonts w:asciiTheme="minorHAnsi" w:hAnsiTheme="minorHAnsi"/>
                <w:b/>
                <w:bCs/>
                <w:sz w:val="18"/>
                <w:szCs w:val="18"/>
                <w:lang w:val="fr-FR"/>
              </w:rPr>
            </w:pPr>
            <w:r w:rsidRPr="00E06965">
              <w:rPr>
                <w:rFonts w:asciiTheme="minorHAnsi" w:hAnsiTheme="minorHAnsi"/>
                <w:b/>
                <w:bCs/>
                <w:sz w:val="18"/>
                <w:szCs w:val="18"/>
                <w:lang w:val="fr-FR"/>
              </w:rPr>
              <w:t>Zone</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E4403F4" w14:textId="77777777" w:rsidR="00F15319" w:rsidRPr="00E06965" w:rsidRDefault="00F15319" w:rsidP="00EA1239">
            <w:pPr>
              <w:spacing w:before="40" w:after="40"/>
              <w:jc w:val="center"/>
              <w:rPr>
                <w:rFonts w:asciiTheme="minorHAnsi" w:hAnsiTheme="minorHAnsi"/>
                <w:b/>
                <w:bCs/>
                <w:sz w:val="18"/>
                <w:szCs w:val="18"/>
                <w:lang w:val="fr-FR"/>
              </w:rPr>
            </w:pPr>
            <w:r w:rsidRPr="00E06965">
              <w:rPr>
                <w:rFonts w:asciiTheme="minorHAnsi" w:hAnsiTheme="minorHAnsi"/>
                <w:b/>
                <w:bCs/>
                <w:sz w:val="18"/>
                <w:szCs w:val="18"/>
                <w:lang w:val="fr-FR"/>
              </w:rPr>
              <w:t xml:space="preserve">Nombre de chiffres </w:t>
            </w:r>
            <w:r w:rsidRPr="00E06965">
              <w:rPr>
                <w:rFonts w:asciiTheme="minorHAnsi" w:hAnsiTheme="minorHAnsi"/>
                <w:b/>
                <w:bCs/>
                <w:sz w:val="18"/>
                <w:szCs w:val="18"/>
                <w:lang w:val="fr-FR"/>
              </w:rPr>
              <w:br/>
              <w:t>(y compris l'indicatif interurbain)</w:t>
            </w:r>
          </w:p>
        </w:tc>
        <w:tc>
          <w:tcPr>
            <w:tcW w:w="2823" w:type="dxa"/>
            <w:tcBorders>
              <w:top w:val="single" w:sz="4" w:space="0" w:color="auto"/>
              <w:left w:val="single" w:sz="4" w:space="0" w:color="auto"/>
              <w:bottom w:val="single" w:sz="4" w:space="0" w:color="auto"/>
              <w:right w:val="single" w:sz="4" w:space="0" w:color="auto"/>
            </w:tcBorders>
            <w:vAlign w:val="center"/>
            <w:hideMark/>
          </w:tcPr>
          <w:p w14:paraId="02586E4D" w14:textId="77777777" w:rsidR="00F15319" w:rsidRPr="00E06965" w:rsidRDefault="00F15319" w:rsidP="00EA1239">
            <w:pPr>
              <w:spacing w:before="40" w:after="40"/>
              <w:jc w:val="center"/>
              <w:rPr>
                <w:rFonts w:asciiTheme="minorHAnsi" w:hAnsiTheme="minorHAnsi"/>
                <w:b/>
                <w:bCs/>
                <w:sz w:val="18"/>
                <w:szCs w:val="18"/>
                <w:lang w:val="fr-FR"/>
              </w:rPr>
            </w:pPr>
            <w:r w:rsidRPr="00E06965">
              <w:rPr>
                <w:rFonts w:asciiTheme="minorHAnsi" w:hAnsiTheme="minorHAnsi"/>
                <w:b/>
                <w:bCs/>
                <w:sz w:val="18"/>
                <w:szCs w:val="18"/>
                <w:lang w:val="fr-FR"/>
              </w:rPr>
              <w:t>Bénéficiaire</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58C3E77" w14:textId="77777777" w:rsidR="00F15319" w:rsidRPr="00E06965" w:rsidRDefault="00F15319" w:rsidP="00EA1239">
            <w:pPr>
              <w:spacing w:before="40" w:after="40"/>
              <w:jc w:val="center"/>
              <w:rPr>
                <w:rFonts w:asciiTheme="minorHAnsi" w:hAnsiTheme="minorHAnsi"/>
                <w:b/>
                <w:bCs/>
                <w:sz w:val="18"/>
                <w:szCs w:val="18"/>
                <w:lang w:val="fr-FR"/>
              </w:rPr>
            </w:pPr>
            <w:r w:rsidRPr="00E06965">
              <w:rPr>
                <w:rFonts w:asciiTheme="minorHAnsi" w:hAnsiTheme="minorHAnsi"/>
                <w:b/>
                <w:bCs/>
                <w:sz w:val="18"/>
                <w:szCs w:val="18"/>
                <w:lang w:val="fr-FR"/>
              </w:rPr>
              <w:t>Date d'attribution du numéro</w:t>
            </w:r>
          </w:p>
        </w:tc>
        <w:tc>
          <w:tcPr>
            <w:tcW w:w="1175" w:type="dxa"/>
            <w:tcBorders>
              <w:top w:val="single" w:sz="4" w:space="0" w:color="auto"/>
              <w:left w:val="single" w:sz="4" w:space="0" w:color="auto"/>
              <w:bottom w:val="single" w:sz="4" w:space="0" w:color="auto"/>
              <w:right w:val="single" w:sz="4" w:space="0" w:color="auto"/>
            </w:tcBorders>
            <w:vAlign w:val="center"/>
            <w:hideMark/>
          </w:tcPr>
          <w:p w14:paraId="40452171" w14:textId="77777777" w:rsidR="00F15319" w:rsidRPr="00E06965" w:rsidRDefault="00F15319" w:rsidP="00EA1239">
            <w:pPr>
              <w:spacing w:before="40" w:after="40"/>
              <w:jc w:val="center"/>
              <w:rPr>
                <w:rFonts w:asciiTheme="minorHAnsi" w:hAnsiTheme="minorHAnsi"/>
                <w:b/>
                <w:bCs/>
                <w:sz w:val="18"/>
                <w:szCs w:val="18"/>
                <w:lang w:val="fr-FR"/>
              </w:rPr>
            </w:pPr>
            <w:r w:rsidRPr="00E06965">
              <w:rPr>
                <w:rFonts w:asciiTheme="minorHAnsi" w:hAnsiTheme="minorHAnsi"/>
                <w:b/>
                <w:bCs/>
                <w:sz w:val="18"/>
                <w:szCs w:val="18"/>
                <w:lang w:val="fr-FR"/>
              </w:rPr>
              <w:t>Date de retrait du numéro</w:t>
            </w:r>
          </w:p>
        </w:tc>
      </w:tr>
      <w:tr w:rsidR="00F15319" w:rsidRPr="00E06965" w14:paraId="283403B8" w14:textId="77777777" w:rsidTr="00EA1239">
        <w:trPr>
          <w:cantSplit/>
          <w:trHeight w:val="283"/>
          <w:jc w:val="center"/>
        </w:trPr>
        <w:tc>
          <w:tcPr>
            <w:tcW w:w="443" w:type="dxa"/>
            <w:tcBorders>
              <w:top w:val="single" w:sz="4" w:space="0" w:color="auto"/>
              <w:left w:val="single" w:sz="4" w:space="0" w:color="auto"/>
              <w:bottom w:val="single" w:sz="4" w:space="0" w:color="auto"/>
              <w:right w:val="single" w:sz="4" w:space="0" w:color="auto"/>
            </w:tcBorders>
            <w:hideMark/>
          </w:tcPr>
          <w:p w14:paraId="7E299AF2" w14:textId="77777777" w:rsidR="00F15319" w:rsidRPr="00E06965" w:rsidRDefault="00F15319" w:rsidP="00EA1239">
            <w:pPr>
              <w:spacing w:before="240" w:after="240"/>
              <w:jc w:val="center"/>
              <w:rPr>
                <w:rFonts w:asciiTheme="minorHAnsi" w:hAnsiTheme="minorHAnsi" w:cstheme="minorHAnsi"/>
                <w:i/>
                <w:sz w:val="18"/>
                <w:szCs w:val="18"/>
                <w:lang w:val="fr-FR"/>
              </w:rPr>
            </w:pPr>
            <w:r w:rsidRPr="00E06965">
              <w:rPr>
                <w:rFonts w:asciiTheme="minorHAnsi" w:hAnsiTheme="minorHAnsi" w:cstheme="minorHAnsi"/>
                <w:i/>
                <w:sz w:val="18"/>
                <w:szCs w:val="18"/>
                <w:lang w:val="fr-FR"/>
              </w:rPr>
              <w:t>1</w:t>
            </w:r>
          </w:p>
        </w:tc>
        <w:tc>
          <w:tcPr>
            <w:tcW w:w="1106" w:type="dxa"/>
            <w:tcBorders>
              <w:top w:val="single" w:sz="4" w:space="0" w:color="auto"/>
              <w:left w:val="single" w:sz="4" w:space="0" w:color="auto"/>
              <w:bottom w:val="single" w:sz="4" w:space="0" w:color="auto"/>
              <w:right w:val="single" w:sz="4" w:space="0" w:color="auto"/>
            </w:tcBorders>
            <w:hideMark/>
          </w:tcPr>
          <w:p w14:paraId="1D2A3C43" w14:textId="77777777" w:rsidR="00F15319" w:rsidRPr="00E06965" w:rsidRDefault="00F15319" w:rsidP="00EA1239">
            <w:pPr>
              <w:spacing w:before="240" w:after="240"/>
              <w:jc w:val="center"/>
              <w:rPr>
                <w:rFonts w:asciiTheme="minorHAnsi" w:hAnsiTheme="minorHAnsi"/>
                <w:b/>
                <w:bCs/>
                <w:sz w:val="18"/>
                <w:szCs w:val="18"/>
                <w:lang w:val="fr-FR"/>
              </w:rPr>
            </w:pPr>
            <w:r w:rsidRPr="00E06965">
              <w:rPr>
                <w:rFonts w:asciiTheme="minorHAnsi" w:hAnsiTheme="minorHAnsi"/>
                <w:b/>
                <w:bCs/>
                <w:sz w:val="18"/>
                <w:szCs w:val="18"/>
                <w:lang w:val="fr-FR"/>
              </w:rPr>
              <w:t>1</w:t>
            </w:r>
          </w:p>
        </w:tc>
        <w:tc>
          <w:tcPr>
            <w:tcW w:w="968" w:type="dxa"/>
            <w:tcBorders>
              <w:top w:val="single" w:sz="4" w:space="0" w:color="auto"/>
              <w:left w:val="single" w:sz="4" w:space="0" w:color="auto"/>
              <w:bottom w:val="single" w:sz="4" w:space="0" w:color="auto"/>
              <w:right w:val="single" w:sz="4" w:space="0" w:color="auto"/>
            </w:tcBorders>
            <w:hideMark/>
          </w:tcPr>
          <w:p w14:paraId="7856A40A" w14:textId="77777777" w:rsidR="00F15319" w:rsidRPr="00E06965" w:rsidRDefault="00F15319" w:rsidP="00EA1239">
            <w:pPr>
              <w:spacing w:before="240" w:after="240"/>
              <w:jc w:val="center"/>
              <w:rPr>
                <w:rFonts w:asciiTheme="minorHAnsi" w:hAnsiTheme="minorHAnsi"/>
                <w:sz w:val="18"/>
                <w:szCs w:val="18"/>
                <w:lang w:val="fr-FR"/>
              </w:rPr>
            </w:pPr>
            <w:r w:rsidRPr="00E06965">
              <w:rPr>
                <w:rFonts w:asciiTheme="minorHAnsi" w:hAnsiTheme="minorHAnsi"/>
                <w:sz w:val="18"/>
                <w:szCs w:val="18"/>
                <w:lang w:val="fr-FR"/>
              </w:rPr>
              <w:t xml:space="preserve">425 </w:t>
            </w:r>
            <w:proofErr w:type="spellStart"/>
            <w:r w:rsidRPr="00E06965">
              <w:rPr>
                <w:rFonts w:asciiTheme="minorHAnsi" w:hAnsiTheme="minorHAnsi"/>
                <w:sz w:val="18"/>
                <w:szCs w:val="18"/>
                <w:lang w:val="fr-FR"/>
              </w:rPr>
              <w:t>xxxx</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2EDFFB56" w14:textId="77777777" w:rsidR="00F15319" w:rsidRPr="00E06965" w:rsidRDefault="00F15319" w:rsidP="00EA1239">
            <w:pPr>
              <w:spacing w:before="240" w:after="240"/>
              <w:jc w:val="center"/>
              <w:rPr>
                <w:rFonts w:asciiTheme="minorHAnsi" w:hAnsiTheme="minorHAnsi"/>
                <w:sz w:val="18"/>
                <w:szCs w:val="18"/>
                <w:lang w:val="fr-FR"/>
              </w:rPr>
            </w:pPr>
            <w:r w:rsidRPr="00E06965">
              <w:rPr>
                <w:rFonts w:asciiTheme="minorHAnsi" w:hAnsiTheme="minorHAnsi"/>
                <w:sz w:val="18"/>
                <w:szCs w:val="18"/>
                <w:lang w:val="fr-FR"/>
              </w:rPr>
              <w:t>Yangon</w:t>
            </w:r>
          </w:p>
        </w:tc>
        <w:tc>
          <w:tcPr>
            <w:tcW w:w="1187" w:type="dxa"/>
            <w:tcBorders>
              <w:top w:val="single" w:sz="4" w:space="0" w:color="auto"/>
              <w:left w:val="single" w:sz="4" w:space="0" w:color="auto"/>
              <w:bottom w:val="single" w:sz="4" w:space="0" w:color="auto"/>
              <w:right w:val="single" w:sz="4" w:space="0" w:color="auto"/>
            </w:tcBorders>
            <w:hideMark/>
          </w:tcPr>
          <w:p w14:paraId="61B9D4B4" w14:textId="77777777" w:rsidR="00F15319" w:rsidRPr="00E06965" w:rsidRDefault="00F15319" w:rsidP="00EA1239">
            <w:pPr>
              <w:spacing w:before="240" w:after="240"/>
              <w:jc w:val="center"/>
              <w:rPr>
                <w:rFonts w:asciiTheme="minorHAnsi" w:hAnsiTheme="minorHAnsi"/>
                <w:sz w:val="18"/>
                <w:szCs w:val="18"/>
                <w:lang w:val="fr-FR"/>
              </w:rPr>
            </w:pPr>
            <w:r w:rsidRPr="00E06965">
              <w:rPr>
                <w:rFonts w:asciiTheme="minorHAnsi" w:hAnsiTheme="minorHAnsi"/>
                <w:sz w:val="18"/>
                <w:szCs w:val="18"/>
                <w:lang w:val="fr-FR"/>
              </w:rPr>
              <w:t>8</w:t>
            </w:r>
          </w:p>
        </w:tc>
        <w:tc>
          <w:tcPr>
            <w:tcW w:w="2823" w:type="dxa"/>
            <w:tcBorders>
              <w:top w:val="single" w:sz="4" w:space="0" w:color="auto"/>
              <w:left w:val="single" w:sz="4" w:space="0" w:color="auto"/>
              <w:bottom w:val="single" w:sz="4" w:space="0" w:color="auto"/>
              <w:right w:val="single" w:sz="4" w:space="0" w:color="auto"/>
            </w:tcBorders>
          </w:tcPr>
          <w:p w14:paraId="3121DBA7" w14:textId="77777777" w:rsidR="00F15319" w:rsidRPr="00E06965" w:rsidRDefault="00F15319" w:rsidP="00EA1239">
            <w:pPr>
              <w:spacing w:before="240" w:after="240"/>
              <w:jc w:val="center"/>
              <w:rPr>
                <w:rFonts w:asciiTheme="minorHAnsi" w:hAnsiTheme="minorHAnsi"/>
                <w:sz w:val="18"/>
                <w:szCs w:val="18"/>
                <w:lang w:val="fr-FR"/>
              </w:rPr>
            </w:pPr>
            <w:r w:rsidRPr="00E06965">
              <w:rPr>
                <w:rFonts w:cs="Calibri"/>
                <w:color w:val="000000"/>
                <w:sz w:val="18"/>
                <w:szCs w:val="18"/>
                <w:lang w:val="fr-FR"/>
              </w:rPr>
              <w:t xml:space="preserve">Campana </w:t>
            </w:r>
            <w:proofErr w:type="spellStart"/>
            <w:r w:rsidRPr="00E06965">
              <w:rPr>
                <w:rFonts w:cs="Calibri"/>
                <w:color w:val="000000"/>
                <w:sz w:val="18"/>
                <w:szCs w:val="18"/>
                <w:lang w:val="fr-FR"/>
              </w:rPr>
              <w:t>Mythic</w:t>
            </w:r>
            <w:proofErr w:type="spellEnd"/>
            <w:r w:rsidRPr="00E06965">
              <w:rPr>
                <w:rFonts w:cs="Calibri"/>
                <w:color w:val="000000"/>
                <w:sz w:val="18"/>
                <w:szCs w:val="18"/>
                <w:lang w:val="fr-FR"/>
              </w:rPr>
              <w:t xml:space="preserve"> Co., Ltd</w:t>
            </w:r>
          </w:p>
        </w:tc>
        <w:tc>
          <w:tcPr>
            <w:tcW w:w="1219" w:type="dxa"/>
            <w:tcBorders>
              <w:top w:val="single" w:sz="4" w:space="0" w:color="auto"/>
              <w:left w:val="single" w:sz="4" w:space="0" w:color="auto"/>
              <w:bottom w:val="single" w:sz="4" w:space="0" w:color="auto"/>
              <w:right w:val="single" w:sz="4" w:space="0" w:color="auto"/>
            </w:tcBorders>
            <w:hideMark/>
          </w:tcPr>
          <w:p w14:paraId="7AF45C79" w14:textId="77777777" w:rsidR="00F15319" w:rsidRPr="00E06965" w:rsidRDefault="00F15319" w:rsidP="00EA1239">
            <w:pPr>
              <w:spacing w:before="240" w:after="240"/>
              <w:jc w:val="center"/>
              <w:rPr>
                <w:rFonts w:asciiTheme="minorHAnsi" w:hAnsiTheme="minorHAnsi"/>
                <w:sz w:val="18"/>
                <w:szCs w:val="18"/>
                <w:lang w:val="fr-FR"/>
              </w:rPr>
            </w:pPr>
            <w:r w:rsidRPr="00E06965">
              <w:rPr>
                <w:rFonts w:cs="Calibri"/>
                <w:color w:val="000000"/>
                <w:sz w:val="18"/>
                <w:szCs w:val="18"/>
                <w:lang w:val="fr-FR"/>
              </w:rPr>
              <w:t>07.07.2020</w:t>
            </w:r>
          </w:p>
        </w:tc>
        <w:tc>
          <w:tcPr>
            <w:tcW w:w="1175" w:type="dxa"/>
            <w:tcBorders>
              <w:top w:val="single" w:sz="4" w:space="0" w:color="auto"/>
              <w:left w:val="single" w:sz="4" w:space="0" w:color="auto"/>
              <w:bottom w:val="single" w:sz="4" w:space="0" w:color="auto"/>
              <w:right w:val="single" w:sz="4" w:space="0" w:color="auto"/>
            </w:tcBorders>
            <w:hideMark/>
          </w:tcPr>
          <w:p w14:paraId="0B8C80C0" w14:textId="77777777" w:rsidR="00F15319" w:rsidRPr="00E06965" w:rsidRDefault="00F15319" w:rsidP="00EA1239">
            <w:pPr>
              <w:spacing w:before="240" w:after="240"/>
              <w:jc w:val="center"/>
              <w:rPr>
                <w:rFonts w:asciiTheme="minorHAnsi" w:hAnsiTheme="minorHAnsi"/>
                <w:sz w:val="18"/>
                <w:szCs w:val="18"/>
                <w:lang w:val="fr-FR"/>
              </w:rPr>
            </w:pPr>
            <w:r w:rsidRPr="00E06965">
              <w:rPr>
                <w:rFonts w:cs="Calibri"/>
                <w:color w:val="000000"/>
                <w:sz w:val="18"/>
                <w:szCs w:val="18"/>
                <w:lang w:val="fr-FR"/>
              </w:rPr>
              <w:t>22.03.2025</w:t>
            </w:r>
          </w:p>
        </w:tc>
      </w:tr>
    </w:tbl>
    <w:p w14:paraId="6E7F65A2" w14:textId="77777777" w:rsidR="00F15319" w:rsidRPr="00E06965" w:rsidRDefault="00F15319" w:rsidP="00F15319">
      <w:pPr>
        <w:spacing w:before="240"/>
        <w:rPr>
          <w:lang w:val="fr-FR"/>
        </w:rPr>
      </w:pPr>
      <w:proofErr w:type="gramStart"/>
      <w:r w:rsidRPr="00E06965">
        <w:rPr>
          <w:lang w:val="fr-FR"/>
        </w:rPr>
        <w:t>Contact:</w:t>
      </w:r>
      <w:proofErr w:type="gramEnd"/>
    </w:p>
    <w:p w14:paraId="286AF61C" w14:textId="4BCBEE59" w:rsidR="00F15319" w:rsidRPr="0047362B" w:rsidRDefault="007C22F1" w:rsidP="00F15319">
      <w:pPr>
        <w:ind w:left="567" w:hanging="567"/>
        <w:jc w:val="left"/>
        <w:rPr>
          <w:rFonts w:cs="Arial"/>
          <w:iCs/>
          <w:lang w:val="en-US"/>
        </w:rPr>
      </w:pPr>
      <w:r>
        <w:rPr>
          <w:lang w:val="en-US"/>
        </w:rPr>
        <w:tab/>
      </w:r>
      <w:r w:rsidR="00F15319" w:rsidRPr="0047362B">
        <w:rPr>
          <w:lang w:val="en-US"/>
        </w:rPr>
        <w:t>Ministry of Transport and Communications</w:t>
      </w:r>
      <w:r w:rsidR="00F15319" w:rsidRPr="0047362B">
        <w:rPr>
          <w:lang w:val="en-US"/>
        </w:rPr>
        <w:br/>
        <w:t>Posts and Telecommunications Department (PTD)</w:t>
      </w:r>
      <w:r w:rsidR="00F15319" w:rsidRPr="0047362B">
        <w:rPr>
          <w:lang w:val="en-US"/>
        </w:rPr>
        <w:br/>
        <w:t>Building No. 2,</w:t>
      </w:r>
      <w:r w:rsidR="00F15319" w:rsidRPr="0047362B">
        <w:rPr>
          <w:lang w:val="en-US"/>
        </w:rPr>
        <w:br/>
        <w:t>NAY PYI TAW</w:t>
      </w:r>
      <w:r w:rsidR="00F15319" w:rsidRPr="0047362B">
        <w:rPr>
          <w:lang w:val="en-US"/>
        </w:rPr>
        <w:br/>
        <w:t>Myanmar</w:t>
      </w:r>
      <w:r w:rsidR="00F15319" w:rsidRPr="0047362B">
        <w:rPr>
          <w:lang w:val="en-US"/>
        </w:rPr>
        <w:br/>
      </w:r>
      <w:proofErr w:type="spellStart"/>
      <w:r w:rsidR="00F15319" w:rsidRPr="0047362B">
        <w:rPr>
          <w:lang w:val="en-US"/>
        </w:rPr>
        <w:t>Tél</w:t>
      </w:r>
      <w:proofErr w:type="spellEnd"/>
      <w:r w:rsidR="00F15319" w:rsidRPr="0047362B">
        <w:rPr>
          <w:lang w:val="en-US"/>
        </w:rPr>
        <w:t xml:space="preserve">.: </w:t>
      </w:r>
      <w:r w:rsidR="00F15319">
        <w:rPr>
          <w:lang w:val="en-US"/>
        </w:rPr>
        <w:tab/>
      </w:r>
      <w:r w:rsidR="00F15319" w:rsidRPr="0047362B">
        <w:rPr>
          <w:lang w:val="en-US"/>
        </w:rPr>
        <w:t>+95 67 3407 225</w:t>
      </w:r>
      <w:r w:rsidR="00F15319" w:rsidRPr="0047362B">
        <w:rPr>
          <w:lang w:val="en-US"/>
        </w:rPr>
        <w:br/>
      </w:r>
      <w:r w:rsidR="00F15319">
        <w:rPr>
          <w:lang w:val="en-US"/>
        </w:rPr>
        <w:t>Fax</w:t>
      </w:r>
      <w:r w:rsidR="00F15319" w:rsidRPr="0047362B">
        <w:rPr>
          <w:lang w:val="en-US"/>
        </w:rPr>
        <w:t xml:space="preserve">: </w:t>
      </w:r>
      <w:r w:rsidR="00F15319" w:rsidRPr="0047362B">
        <w:rPr>
          <w:lang w:val="en-US"/>
        </w:rPr>
        <w:tab/>
        <w:t>+95 67 3407 216</w:t>
      </w:r>
      <w:r w:rsidR="00F15319" w:rsidRPr="0047362B">
        <w:rPr>
          <w:lang w:val="en-US"/>
        </w:rPr>
        <w:br/>
      </w:r>
      <w:r w:rsidR="00F15319">
        <w:rPr>
          <w:lang w:val="en-US"/>
        </w:rPr>
        <w:t>E-mail</w:t>
      </w:r>
      <w:r w:rsidR="00F15319" w:rsidRPr="0047362B">
        <w:rPr>
          <w:lang w:val="en-US"/>
        </w:rPr>
        <w:t>:</w:t>
      </w:r>
      <w:r w:rsidR="00F15319">
        <w:rPr>
          <w:lang w:val="en-US"/>
        </w:rPr>
        <w:tab/>
      </w:r>
      <w:r w:rsidR="00F15319" w:rsidRPr="0047362B">
        <w:rPr>
          <w:lang w:val="en-US"/>
        </w:rPr>
        <w:t>dg@ptd.gov.mm</w:t>
      </w:r>
    </w:p>
    <w:p w14:paraId="0F1BF68F" w14:textId="0B5AFA57" w:rsidR="00EC4679" w:rsidRDefault="00EC467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rPr>
      </w:pPr>
      <w:r>
        <w:rPr>
          <w:rFonts w:asciiTheme="minorHAnsi" w:hAnsiTheme="minorHAnsi" w:cstheme="minorHAnsi"/>
        </w:rPr>
        <w:br w:type="page"/>
      </w:r>
    </w:p>
    <w:p w14:paraId="5482934C" w14:textId="77777777" w:rsidR="00EC4679" w:rsidRPr="002B52AB" w:rsidRDefault="00EC4679" w:rsidP="00EC4679">
      <w:pPr>
        <w:pStyle w:val="Heading20"/>
      </w:pPr>
      <w:r>
        <w:lastRenderedPageBreak/>
        <w:t>Autre communication</w:t>
      </w:r>
    </w:p>
    <w:p w14:paraId="3059BCE0" w14:textId="77777777" w:rsidR="00EC4679" w:rsidRPr="00AA1E36" w:rsidRDefault="00EC4679" w:rsidP="00EC4679">
      <w:pPr>
        <w:tabs>
          <w:tab w:val="clear" w:pos="1276"/>
          <w:tab w:val="clear" w:pos="1843"/>
          <w:tab w:val="left" w:pos="1134"/>
          <w:tab w:val="left" w:pos="1560"/>
          <w:tab w:val="left" w:pos="2127"/>
        </w:tabs>
        <w:spacing w:before="360"/>
        <w:jc w:val="left"/>
        <w:outlineLvl w:val="3"/>
        <w:rPr>
          <w:b/>
          <w:bCs/>
          <w:lang w:val="fr-FR"/>
        </w:rPr>
      </w:pPr>
      <w:r>
        <w:rPr>
          <w:b/>
          <w:bCs/>
          <w:lang w:val="fr-FR"/>
        </w:rPr>
        <w:t>Autriche</w:t>
      </w:r>
    </w:p>
    <w:p w14:paraId="7DAFB749" w14:textId="77777777" w:rsidR="00EC4679" w:rsidRPr="00EF6FA8" w:rsidRDefault="00EC4679" w:rsidP="004F417D">
      <w:pPr>
        <w:rPr>
          <w:lang w:val="fr-FR"/>
        </w:rPr>
      </w:pPr>
      <w:r w:rsidRPr="00EC4679">
        <w:rPr>
          <w:lang w:val="fr-CH"/>
        </w:rPr>
        <w:t>Communication du 13.III.2025:</w:t>
      </w:r>
    </w:p>
    <w:p w14:paraId="59176A86" w14:textId="77777777" w:rsidR="00EC4679" w:rsidRDefault="00EC4679" w:rsidP="004F417D">
      <w:pPr>
        <w:rPr>
          <w:b/>
          <w:bCs/>
          <w:i/>
          <w:iCs/>
          <w:lang w:val="fr-FR"/>
        </w:rPr>
      </w:pPr>
      <w:r w:rsidRPr="00907835">
        <w:rPr>
          <w:lang w:val="fr-FR"/>
        </w:rPr>
        <w:t xml:space="preserve">A l'occasion du </w:t>
      </w:r>
      <w:r>
        <w:rPr>
          <w:lang w:val="fr-FR"/>
        </w:rPr>
        <w:t>« </w:t>
      </w:r>
      <w:r w:rsidRPr="001317A6">
        <w:rPr>
          <w:lang w:val="fr-FR"/>
        </w:rPr>
        <w:t xml:space="preserve">5th </w:t>
      </w:r>
      <w:proofErr w:type="spellStart"/>
      <w:r w:rsidRPr="001317A6">
        <w:rPr>
          <w:lang w:val="fr-FR"/>
        </w:rPr>
        <w:t>European</w:t>
      </w:r>
      <w:proofErr w:type="spellEnd"/>
      <w:r w:rsidRPr="001317A6">
        <w:rPr>
          <w:lang w:val="fr-FR"/>
        </w:rPr>
        <w:t xml:space="preserve"> </w:t>
      </w:r>
      <w:proofErr w:type="spellStart"/>
      <w:r w:rsidRPr="001317A6">
        <w:rPr>
          <w:lang w:val="fr-FR"/>
        </w:rPr>
        <w:t>Robotics</w:t>
      </w:r>
      <w:proofErr w:type="spellEnd"/>
      <w:r w:rsidRPr="001317A6">
        <w:rPr>
          <w:lang w:val="fr-FR"/>
        </w:rPr>
        <w:t xml:space="preserve"> </w:t>
      </w:r>
      <w:proofErr w:type="gramStart"/>
      <w:r w:rsidRPr="001317A6">
        <w:rPr>
          <w:lang w:val="fr-FR"/>
        </w:rPr>
        <w:t>Hackathon:</w:t>
      </w:r>
      <w:proofErr w:type="gramEnd"/>
      <w:r w:rsidRPr="001317A6">
        <w:rPr>
          <w:lang w:val="fr-FR"/>
        </w:rPr>
        <w:t xml:space="preserve"> </w:t>
      </w:r>
      <w:proofErr w:type="spellStart"/>
      <w:r w:rsidRPr="001317A6">
        <w:rPr>
          <w:lang w:val="fr-FR"/>
        </w:rPr>
        <w:t>EnRich</w:t>
      </w:r>
      <w:proofErr w:type="spellEnd"/>
      <w:r w:rsidRPr="001317A6">
        <w:rPr>
          <w:lang w:val="fr-FR"/>
        </w:rPr>
        <w:t xml:space="preserve"> 2025 (AKW </w:t>
      </w:r>
      <w:proofErr w:type="spellStart"/>
      <w:r w:rsidRPr="001317A6">
        <w:rPr>
          <w:lang w:val="fr-FR"/>
        </w:rPr>
        <w:t>Zwentendorf</w:t>
      </w:r>
      <w:proofErr w:type="spellEnd"/>
      <w:r>
        <w:rPr>
          <w:lang w:val="fr-FR"/>
        </w:rPr>
        <w:t xml:space="preserve"> », </w:t>
      </w:r>
      <w:r w:rsidRPr="00907835">
        <w:rPr>
          <w:lang w:val="fr-FR"/>
        </w:rPr>
        <w:t>l'Administration autrichienne autorise une station d'amateur autrichienne à utiliser l'indicatif d’appel spécial</w:t>
      </w:r>
      <w:r>
        <w:rPr>
          <w:lang w:val="fr-FR"/>
        </w:rPr>
        <w:t> </w:t>
      </w:r>
      <w:r w:rsidRPr="004F417D">
        <w:rPr>
          <w:b/>
          <w:bCs/>
          <w:lang w:val="fr-FR"/>
        </w:rPr>
        <w:t>OE25ROBOT</w:t>
      </w:r>
      <w:r w:rsidRPr="00907835">
        <w:rPr>
          <w:lang w:val="fr-FR"/>
        </w:rPr>
        <w:t xml:space="preserve"> pendant la période comprise entre le </w:t>
      </w:r>
      <w:r>
        <w:rPr>
          <w:lang w:val="fr-FR"/>
        </w:rPr>
        <w:t>1 mai et le 15 juillet 2025.</w:t>
      </w:r>
    </w:p>
    <w:p w14:paraId="3C429CB8" w14:textId="77777777" w:rsidR="00E444DA" w:rsidRPr="00EC4679" w:rsidRDefault="00E444DA" w:rsidP="00831C50">
      <w:pPr>
        <w:tabs>
          <w:tab w:val="clear" w:pos="567"/>
          <w:tab w:val="clear" w:pos="1276"/>
        </w:tabs>
        <w:overflowPunct/>
        <w:autoSpaceDE/>
        <w:autoSpaceDN/>
        <w:adjustRightInd/>
        <w:textAlignment w:val="auto"/>
        <w:rPr>
          <w:rFonts w:asciiTheme="minorHAnsi" w:hAnsiTheme="minorHAnsi" w:cstheme="minorHAnsi"/>
          <w:lang w:val="fr-FR"/>
        </w:rPr>
      </w:pPr>
    </w:p>
    <w:p w14:paraId="7D7A0EDB" w14:textId="77777777" w:rsidR="00FE4B96" w:rsidRPr="00EC4679" w:rsidRDefault="00FE4B96" w:rsidP="00B76439">
      <w:pPr>
        <w:rPr>
          <w:lang w:val="fr-CH"/>
        </w:rPr>
      </w:pPr>
    </w:p>
    <w:p w14:paraId="6B91DD39" w14:textId="5E6C5808" w:rsidR="00B76439" w:rsidRPr="00EC4679" w:rsidRDefault="00B76439" w:rsidP="00B76439">
      <w:pPr>
        <w:rPr>
          <w:lang w:val="fr-CH"/>
        </w:rPr>
      </w:pPr>
      <w:r w:rsidRPr="00EC4679">
        <w:rPr>
          <w:lang w:val="fr-CH"/>
        </w:rPr>
        <w:br w:type="page"/>
      </w:r>
    </w:p>
    <w:p w14:paraId="6D02AAF3" w14:textId="0C2F91FF" w:rsidR="003F234D" w:rsidRPr="006F5B3B" w:rsidRDefault="003F234D" w:rsidP="003F234D">
      <w:pPr>
        <w:pStyle w:val="Heading20"/>
      </w:pPr>
      <w:bookmarkStart w:id="557" w:name="_Toc417551684"/>
      <w:bookmarkStart w:id="558" w:name="_Toc418172334"/>
      <w:bookmarkStart w:id="559" w:name="_Toc418590416"/>
      <w:bookmarkStart w:id="560" w:name="_Toc421025977"/>
      <w:bookmarkStart w:id="561" w:name="_Toc422401214"/>
      <w:bookmarkStart w:id="562" w:name="_Toc423525459"/>
      <w:bookmarkStart w:id="563" w:name="_Toc424821420"/>
      <w:bookmarkStart w:id="564" w:name="_Toc428366209"/>
      <w:bookmarkStart w:id="565" w:name="_Toc429043969"/>
      <w:bookmarkStart w:id="566" w:name="_Toc430351629"/>
      <w:bookmarkStart w:id="567" w:name="_Toc435101744"/>
      <w:bookmarkStart w:id="568" w:name="_Toc436994431"/>
      <w:bookmarkStart w:id="569" w:name="_Toc437951348"/>
      <w:bookmarkStart w:id="570" w:name="_Toc439770098"/>
      <w:bookmarkStart w:id="571" w:name="_Toc442697183"/>
      <w:bookmarkStart w:id="572" w:name="_Toc443314403"/>
      <w:bookmarkStart w:id="573" w:name="_Toc451159962"/>
      <w:bookmarkStart w:id="574" w:name="_Toc452042297"/>
      <w:bookmarkStart w:id="575" w:name="_Toc453246397"/>
      <w:bookmarkStart w:id="576" w:name="_Toc455568929"/>
      <w:bookmarkStart w:id="577" w:name="_Toc458763347"/>
      <w:bookmarkStart w:id="578" w:name="_Toc461613929"/>
      <w:bookmarkStart w:id="579" w:name="_Toc464028571"/>
      <w:bookmarkStart w:id="580" w:name="_Toc466292736"/>
      <w:bookmarkStart w:id="581" w:name="_Toc467229228"/>
      <w:bookmarkStart w:id="582" w:name="_Toc468199537"/>
      <w:bookmarkStart w:id="583" w:name="_Toc469058093"/>
      <w:bookmarkStart w:id="584" w:name="_Toc472413666"/>
      <w:bookmarkStart w:id="585" w:name="_Toc473107267"/>
      <w:bookmarkStart w:id="586" w:name="_Toc474850439"/>
      <w:bookmarkStart w:id="587" w:name="_Toc476061821"/>
      <w:bookmarkStart w:id="588" w:name="_Toc477355879"/>
      <w:bookmarkStart w:id="589" w:name="_Toc478045212"/>
      <w:bookmarkStart w:id="590" w:name="_Toc479170905"/>
      <w:bookmarkStart w:id="591" w:name="_Toc481736935"/>
      <w:bookmarkStart w:id="592" w:name="_Toc483991774"/>
      <w:bookmarkStart w:id="593" w:name="_Toc484612706"/>
      <w:bookmarkStart w:id="594" w:name="_Toc486861831"/>
      <w:bookmarkStart w:id="595" w:name="_Toc489604268"/>
      <w:bookmarkStart w:id="596" w:name="_Toc490733865"/>
      <w:bookmarkStart w:id="597" w:name="_Toc492473929"/>
      <w:bookmarkStart w:id="598" w:name="_Toc493239117"/>
      <w:bookmarkStart w:id="599" w:name="_Toc494706577"/>
      <w:bookmarkStart w:id="600" w:name="_Toc496867161"/>
      <w:bookmarkStart w:id="601" w:name="_Toc497466152"/>
      <w:bookmarkStart w:id="602" w:name="_Toc498510163"/>
      <w:bookmarkStart w:id="603" w:name="_Toc499892935"/>
      <w:bookmarkStart w:id="604" w:name="_Toc500928331"/>
      <w:bookmarkStart w:id="605" w:name="_Toc503278447"/>
      <w:bookmarkStart w:id="606" w:name="_Toc508115976"/>
      <w:bookmarkStart w:id="607" w:name="_Toc509306707"/>
      <w:bookmarkStart w:id="608" w:name="_Toc510616292"/>
      <w:bookmarkStart w:id="609" w:name="_Toc512954056"/>
      <w:bookmarkStart w:id="610" w:name="_Toc513554846"/>
      <w:bookmarkStart w:id="611" w:name="_Toc514942276"/>
      <w:bookmarkStart w:id="612" w:name="_Toc516152566"/>
      <w:bookmarkStart w:id="613" w:name="_Toc517084132"/>
      <w:bookmarkStart w:id="614" w:name="_Toc517963000"/>
      <w:bookmarkStart w:id="615" w:name="_Toc525139697"/>
      <w:bookmarkStart w:id="616" w:name="_Toc526173614"/>
      <w:bookmarkStart w:id="617" w:name="_Toc527641996"/>
      <w:bookmarkStart w:id="618" w:name="_Toc528154648"/>
      <w:bookmarkStart w:id="619" w:name="_Toc530564043"/>
      <w:bookmarkStart w:id="620" w:name="_Toc535414819"/>
      <w:bookmarkStart w:id="621" w:name="_Toc536450198"/>
      <w:bookmarkStart w:id="622" w:name="_Toc169242"/>
      <w:bookmarkStart w:id="623" w:name="_Toc6472175"/>
      <w:bookmarkStart w:id="624" w:name="_Toc7430885"/>
      <w:bookmarkStart w:id="625" w:name="_Toc11673110"/>
      <w:bookmarkStart w:id="626" w:name="_Toc11942215"/>
      <w:bookmarkStart w:id="627" w:name="_Toc16521662"/>
      <w:bookmarkStart w:id="628" w:name="_Toc17124508"/>
      <w:bookmarkStart w:id="629" w:name="_Toc19268841"/>
      <w:bookmarkStart w:id="630" w:name="_Toc22049226"/>
      <w:bookmarkStart w:id="631" w:name="_Toc23412326"/>
      <w:bookmarkStart w:id="632" w:name="_Toc24538174"/>
      <w:bookmarkStart w:id="633" w:name="_Toc25845782"/>
      <w:bookmarkStart w:id="634" w:name="_Toc26799557"/>
      <w:bookmarkStart w:id="635" w:name="_Toc42092839"/>
      <w:bookmarkStart w:id="636" w:name="_Toc49845638"/>
      <w:bookmarkStart w:id="637" w:name="_Toc51764048"/>
      <w:bookmarkStart w:id="638" w:name="_Toc58332535"/>
      <w:bookmarkStart w:id="639" w:name="_Toc59624751"/>
      <w:bookmarkStart w:id="640" w:name="_Toc62805785"/>
      <w:bookmarkStart w:id="641" w:name="_Toc63688636"/>
      <w:bookmarkStart w:id="642" w:name="_Toc66289915"/>
      <w:bookmarkStart w:id="643" w:name="_Toc70589201"/>
      <w:bookmarkStart w:id="644" w:name="_Toc72943259"/>
      <w:bookmarkStart w:id="645" w:name="_Toc75270270"/>
      <w:bookmarkStart w:id="646" w:name="_Toc79585278"/>
      <w:bookmarkStart w:id="647" w:name="_Toc87364487"/>
      <w:bookmarkStart w:id="648" w:name="_Toc89865824"/>
      <w:bookmarkStart w:id="649" w:name="_Toc96667680"/>
      <w:bookmarkStart w:id="650" w:name="_Toc98774523"/>
      <w:bookmarkStart w:id="651" w:name="_Toc103354510"/>
      <w:bookmarkStart w:id="652" w:name="_Toc115274220"/>
      <w:bookmarkStart w:id="653" w:name="_Toc128989468"/>
      <w:bookmarkStart w:id="654" w:name="_Toc132189053"/>
      <w:bookmarkStart w:id="655" w:name="_Toc162463797"/>
      <w:bookmarkStart w:id="656" w:name="_Toc196315063"/>
      <w:bookmarkStart w:id="657" w:name="_Hlk175659742"/>
      <w:bookmarkStart w:id="658" w:name="_Toc514942263"/>
      <w:r w:rsidRPr="006F5B3B">
        <w:lastRenderedPageBreak/>
        <w:t>Restrictions de service</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0E441B38" w:rsidR="003F234D" w:rsidRPr="006F5B3B" w:rsidRDefault="003F234D" w:rsidP="003F234D">
      <w:pPr>
        <w:jc w:val="center"/>
        <w:rPr>
          <w:rFonts w:ascii="Times New Roman" w:hAnsi="Times New Roman"/>
          <w:sz w:val="24"/>
          <w:lang w:val="fr-FR"/>
        </w:rPr>
      </w:pPr>
      <w:r w:rsidRPr="006F5B3B">
        <w:rPr>
          <w:lang w:val="fr-FR"/>
        </w:rPr>
        <w:t xml:space="preserve">Voir </w:t>
      </w:r>
      <w:proofErr w:type="gramStart"/>
      <w:r w:rsidRPr="006F5B3B">
        <w:rPr>
          <w:lang w:val="fr-FR"/>
        </w:rPr>
        <w:t>URL:</w:t>
      </w:r>
      <w:proofErr w:type="gramEnd"/>
      <w:r w:rsidRPr="006F5B3B">
        <w:rPr>
          <w:lang w:val="fr-FR"/>
        </w:rPr>
        <w:t xml:space="preserve"> www.itu.int/pub/T-SP-SR.1-2012</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392"/>
        <w:gridCol w:w="1593"/>
        <w:gridCol w:w="744"/>
        <w:gridCol w:w="1524"/>
        <w:gridCol w:w="2093"/>
      </w:tblGrid>
      <w:tr w:rsidR="003F234D" w:rsidRPr="006F5B3B" w14:paraId="09EB79D9" w14:textId="77777777" w:rsidTr="00786765">
        <w:trPr>
          <w:gridAfter w:val="2"/>
          <w:wAfter w:w="3617" w:type="dxa"/>
        </w:trPr>
        <w:tc>
          <w:tcPr>
            <w:tcW w:w="2552"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2337"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786765">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786765">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613A8" w:rsidRPr="003613A8" w14:paraId="58F163AF" w14:textId="77777777" w:rsidTr="00786765">
        <w:tc>
          <w:tcPr>
            <w:tcW w:w="2160" w:type="dxa"/>
          </w:tcPr>
          <w:p w14:paraId="45DF96FB" w14:textId="15B1ECBA"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Malais</w:t>
            </w:r>
            <w:r w:rsidR="003613A8">
              <w:rPr>
                <w:rFonts w:asciiTheme="minorHAnsi" w:hAnsiTheme="minorHAnsi"/>
                <w:b/>
                <w:bCs/>
                <w:lang w:val="fr-FR"/>
              </w:rPr>
              <w:t>i</w:t>
            </w:r>
            <w:r w:rsidRPr="003613A8">
              <w:rPr>
                <w:rFonts w:asciiTheme="minorHAnsi" w:hAnsiTheme="minorHAnsi"/>
                <w:b/>
                <w:bCs/>
                <w:lang w:val="fr-FR"/>
              </w:rPr>
              <w:t>e</w:t>
            </w:r>
          </w:p>
        </w:tc>
        <w:tc>
          <w:tcPr>
            <w:tcW w:w="1985" w:type="dxa"/>
            <w:gridSpan w:val="2"/>
          </w:tcPr>
          <w:p w14:paraId="2DAFEEBB"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1013 (p.5)</w:t>
            </w:r>
          </w:p>
        </w:tc>
        <w:tc>
          <w:tcPr>
            <w:tcW w:w="2268" w:type="dxa"/>
            <w:gridSpan w:val="2"/>
            <w:tcBorders>
              <w:left w:val="nil"/>
            </w:tcBorders>
          </w:tcPr>
          <w:p w14:paraId="516643B7"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5B409DC5"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bookmarkEnd w:id="657"/>
      <w:tr w:rsidR="003F234D" w:rsidRPr="006F5B3B" w14:paraId="0B0B862F" w14:textId="77777777" w:rsidTr="00786765">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786765">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786765">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786765">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786765">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56409" w:rsidRPr="006F5B3B" w14:paraId="3F99C6FC" w14:textId="77777777" w:rsidTr="00786765">
        <w:tc>
          <w:tcPr>
            <w:tcW w:w="2160" w:type="dxa"/>
          </w:tcPr>
          <w:p w14:paraId="4ABAF872" w14:textId="228EEF60"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E6178A">
              <w:rPr>
                <w:b/>
                <w:bCs/>
                <w:lang w:val="en-US"/>
              </w:rPr>
              <w:t>Türkiye</w:t>
            </w:r>
          </w:p>
        </w:tc>
        <w:tc>
          <w:tcPr>
            <w:tcW w:w="1985" w:type="dxa"/>
            <w:gridSpan w:val="2"/>
          </w:tcPr>
          <w:p w14:paraId="01DA0A41" w14:textId="5A4A2891"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1286 (p.17)</w:t>
            </w:r>
          </w:p>
        </w:tc>
        <w:tc>
          <w:tcPr>
            <w:tcW w:w="2268" w:type="dxa"/>
            <w:gridSpan w:val="2"/>
            <w:tcBorders>
              <w:left w:val="nil"/>
            </w:tcBorders>
          </w:tcPr>
          <w:p w14:paraId="24C8151D"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ADEC78A"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B0234" w:rsidRPr="006F5B3B" w14:paraId="19226099" w14:textId="77777777" w:rsidTr="00786765">
        <w:tc>
          <w:tcPr>
            <w:tcW w:w="2160" w:type="dxa"/>
          </w:tcPr>
          <w:p w14:paraId="27E151BF" w14:textId="19EF840B" w:rsidR="004B0234" w:rsidRPr="00E6178A"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b/>
                <w:bCs/>
                <w:lang w:val="en-US"/>
              </w:rPr>
            </w:pPr>
            <w:r w:rsidRPr="007302C2">
              <w:rPr>
                <w:rFonts w:cs="Arial"/>
                <w:b/>
              </w:rPr>
              <w:t>Bangladesh</w:t>
            </w:r>
          </w:p>
        </w:tc>
        <w:tc>
          <w:tcPr>
            <w:tcW w:w="1985" w:type="dxa"/>
            <w:gridSpan w:val="2"/>
          </w:tcPr>
          <w:p w14:paraId="0A09E27C" w14:textId="478270D7" w:rsidR="004B0234"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1287 (p.16)</w:t>
            </w:r>
          </w:p>
        </w:tc>
        <w:tc>
          <w:tcPr>
            <w:tcW w:w="2268" w:type="dxa"/>
            <w:gridSpan w:val="2"/>
            <w:tcBorders>
              <w:left w:val="nil"/>
            </w:tcBorders>
          </w:tcPr>
          <w:p w14:paraId="38425736"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41873E1"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659" w:name="_Toc417551685"/>
      <w:bookmarkStart w:id="660" w:name="_Toc418172335"/>
      <w:bookmarkStart w:id="661" w:name="_Toc418590417"/>
      <w:bookmarkStart w:id="662" w:name="_Toc421025978"/>
      <w:bookmarkStart w:id="663" w:name="_Toc422401215"/>
      <w:bookmarkStart w:id="664" w:name="_Toc423525460"/>
      <w:bookmarkStart w:id="665" w:name="_Toc424821421"/>
      <w:bookmarkStart w:id="666" w:name="_Toc428366210"/>
      <w:bookmarkStart w:id="667" w:name="_Toc429043970"/>
      <w:bookmarkStart w:id="668" w:name="_Toc430351630"/>
      <w:bookmarkStart w:id="669" w:name="_Toc435101745"/>
      <w:bookmarkStart w:id="670" w:name="_Toc436994432"/>
      <w:bookmarkStart w:id="671" w:name="_Toc437951349"/>
      <w:bookmarkStart w:id="672" w:name="_Toc439770099"/>
      <w:bookmarkStart w:id="673" w:name="_Toc442697184"/>
      <w:bookmarkStart w:id="674" w:name="_Toc443314404"/>
      <w:bookmarkStart w:id="675" w:name="_Toc451159963"/>
      <w:bookmarkStart w:id="676" w:name="_Toc452042298"/>
      <w:bookmarkStart w:id="677" w:name="_Toc453246398"/>
      <w:bookmarkStart w:id="678" w:name="_Toc455568930"/>
      <w:bookmarkStart w:id="679" w:name="_Toc458763348"/>
      <w:bookmarkStart w:id="680" w:name="_Toc461613930"/>
      <w:bookmarkStart w:id="681" w:name="_Toc464028572"/>
      <w:bookmarkStart w:id="682" w:name="_Toc466292737"/>
      <w:bookmarkStart w:id="683" w:name="_Toc467229229"/>
      <w:bookmarkStart w:id="684" w:name="_Toc468199538"/>
      <w:bookmarkStart w:id="685" w:name="_Toc469058094"/>
      <w:bookmarkStart w:id="686" w:name="_Toc472413667"/>
      <w:bookmarkStart w:id="687" w:name="_Toc473107268"/>
      <w:bookmarkStart w:id="688" w:name="_Toc474850440"/>
      <w:bookmarkStart w:id="689" w:name="_Toc476061822"/>
      <w:bookmarkStart w:id="690" w:name="_Toc477355880"/>
      <w:bookmarkStart w:id="691" w:name="_Toc478045213"/>
      <w:bookmarkStart w:id="692" w:name="_Toc479170906"/>
      <w:bookmarkStart w:id="693" w:name="_Toc481736936"/>
      <w:bookmarkStart w:id="694" w:name="_Toc483991775"/>
      <w:bookmarkStart w:id="695" w:name="_Toc484612707"/>
      <w:bookmarkStart w:id="696" w:name="_Toc486861832"/>
      <w:bookmarkStart w:id="697" w:name="_Toc489604269"/>
      <w:bookmarkStart w:id="698" w:name="_Toc490733866"/>
      <w:bookmarkStart w:id="699" w:name="_Toc492473930"/>
      <w:bookmarkStart w:id="700" w:name="_Toc493239118"/>
      <w:bookmarkStart w:id="701" w:name="_Toc494706578"/>
      <w:bookmarkStart w:id="702" w:name="_Toc496867162"/>
      <w:bookmarkStart w:id="703" w:name="_Toc497466153"/>
      <w:bookmarkStart w:id="704" w:name="_Toc498510164"/>
      <w:bookmarkStart w:id="705" w:name="_Toc499892936"/>
      <w:bookmarkStart w:id="706" w:name="_Toc500928332"/>
      <w:bookmarkStart w:id="707" w:name="_Toc503278448"/>
      <w:bookmarkStart w:id="708" w:name="_Toc508115977"/>
      <w:bookmarkStart w:id="709" w:name="_Toc509306708"/>
      <w:bookmarkStart w:id="710" w:name="_Toc510616293"/>
      <w:bookmarkStart w:id="711" w:name="_Toc512954057"/>
      <w:bookmarkStart w:id="712" w:name="_Toc513554847"/>
      <w:bookmarkStart w:id="713" w:name="_Toc514942277"/>
      <w:bookmarkStart w:id="714" w:name="_Toc516152567"/>
      <w:bookmarkStart w:id="715" w:name="_Toc517084133"/>
      <w:bookmarkStart w:id="716" w:name="_Toc517963001"/>
      <w:bookmarkStart w:id="717" w:name="_Toc525139698"/>
      <w:bookmarkStart w:id="718" w:name="_Toc526173615"/>
      <w:bookmarkStart w:id="719" w:name="_Toc527641997"/>
      <w:bookmarkStart w:id="720" w:name="_Toc528154649"/>
      <w:bookmarkStart w:id="721" w:name="_Toc530564044"/>
      <w:bookmarkStart w:id="722" w:name="_Toc535414820"/>
      <w:bookmarkStart w:id="723" w:name="_Toc536450199"/>
      <w:bookmarkStart w:id="724" w:name="_Toc169243"/>
      <w:bookmarkStart w:id="725" w:name="_Toc6472176"/>
      <w:bookmarkStart w:id="726" w:name="_Toc7430886"/>
      <w:bookmarkStart w:id="727" w:name="_Toc11673111"/>
      <w:bookmarkStart w:id="728" w:name="_Toc11942216"/>
      <w:bookmarkStart w:id="729" w:name="_Toc16521663"/>
      <w:bookmarkStart w:id="730" w:name="_Toc17124509"/>
      <w:bookmarkStart w:id="731" w:name="_Toc19268842"/>
      <w:bookmarkStart w:id="732" w:name="_Toc22049227"/>
      <w:bookmarkStart w:id="733" w:name="_Toc23412327"/>
      <w:bookmarkStart w:id="734" w:name="_Toc24538175"/>
      <w:bookmarkStart w:id="735" w:name="_Toc25845783"/>
      <w:bookmarkStart w:id="736" w:name="_Toc26799558"/>
      <w:bookmarkStart w:id="737" w:name="_Toc42092840"/>
      <w:bookmarkStart w:id="738" w:name="_Toc49845639"/>
      <w:bookmarkStart w:id="739" w:name="_Toc51764049"/>
      <w:bookmarkStart w:id="740" w:name="_Toc58332536"/>
      <w:bookmarkStart w:id="741" w:name="_Toc59624752"/>
      <w:bookmarkStart w:id="742" w:name="_Toc62805786"/>
      <w:bookmarkStart w:id="743" w:name="_Toc63688637"/>
      <w:bookmarkStart w:id="744" w:name="_Toc66289916"/>
      <w:bookmarkStart w:id="745" w:name="_Toc70589202"/>
      <w:bookmarkStart w:id="746" w:name="_Toc72943260"/>
      <w:bookmarkStart w:id="747" w:name="_Toc75270271"/>
      <w:bookmarkStart w:id="748" w:name="_Toc79585279"/>
      <w:bookmarkStart w:id="749" w:name="_Toc87364488"/>
      <w:bookmarkStart w:id="750" w:name="_Toc89865825"/>
      <w:bookmarkStart w:id="751" w:name="_Toc96667681"/>
      <w:bookmarkStart w:id="752" w:name="_Toc98774524"/>
      <w:bookmarkStart w:id="753" w:name="_Toc103354511"/>
      <w:bookmarkStart w:id="754" w:name="_Toc115274221"/>
      <w:bookmarkStart w:id="755" w:name="_Toc128989469"/>
      <w:bookmarkStart w:id="756" w:name="_Toc132189054"/>
      <w:bookmarkStart w:id="757" w:name="_Toc162463798"/>
      <w:bookmarkStart w:id="758" w:name="_Toc196315064"/>
      <w:r w:rsidRPr="006F5B3B">
        <w:t>Systèmes de rappel (Call-Back)</w:t>
      </w:r>
      <w:r w:rsidRPr="006F5B3B">
        <w:br/>
        <w:t>et procédures d'appel alternatives (</w:t>
      </w:r>
      <w:proofErr w:type="spellStart"/>
      <w:r w:rsidRPr="006F5B3B">
        <w:t>Rés</w:t>
      </w:r>
      <w:proofErr w:type="spellEnd"/>
      <w:r w:rsidRPr="006F5B3B">
        <w:t>. 21 Rév. PP-2006)</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 xml:space="preserve">Voir </w:t>
      </w:r>
      <w:proofErr w:type="gramStart"/>
      <w:r w:rsidRPr="006F5B3B">
        <w:rPr>
          <w:rFonts w:asciiTheme="minorHAnsi" w:hAnsiTheme="minorHAnsi"/>
          <w:lang w:val="fr-FR"/>
        </w:rPr>
        <w:t>URL:</w:t>
      </w:r>
      <w:proofErr w:type="gramEnd"/>
      <w:r w:rsidRPr="006F5B3B">
        <w:rPr>
          <w:rFonts w:asciiTheme="minorHAnsi" w:hAnsiTheme="minorHAnsi"/>
          <w:lang w:val="fr-FR"/>
        </w:rPr>
        <w:t xml:space="preserve">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1"/>
          <w:footerReference w:type="default" r:id="rId12"/>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759" w:name="_Toc40273974"/>
      <w:bookmarkStart w:id="760" w:name="_Toc42092841"/>
      <w:bookmarkStart w:id="761" w:name="_Toc49845640"/>
      <w:bookmarkStart w:id="762" w:name="_Toc51764050"/>
      <w:bookmarkStart w:id="763" w:name="_Toc58332537"/>
      <w:bookmarkStart w:id="764" w:name="_Toc59624753"/>
      <w:bookmarkStart w:id="765" w:name="_Toc62805787"/>
      <w:bookmarkStart w:id="766" w:name="_Toc63688638"/>
      <w:bookmarkStart w:id="767" w:name="_Toc66289917"/>
      <w:bookmarkStart w:id="768" w:name="_Toc70589203"/>
      <w:bookmarkStart w:id="769" w:name="_Toc72943261"/>
      <w:bookmarkStart w:id="770" w:name="_Toc75270272"/>
      <w:bookmarkStart w:id="771" w:name="_Toc79585280"/>
      <w:bookmarkStart w:id="772" w:name="_Toc87364489"/>
      <w:bookmarkStart w:id="773" w:name="_Toc89865826"/>
      <w:bookmarkStart w:id="774" w:name="_Toc96667682"/>
      <w:bookmarkStart w:id="775" w:name="_Toc98774525"/>
      <w:bookmarkStart w:id="776" w:name="_Toc103354512"/>
      <w:bookmarkStart w:id="777" w:name="_Toc115273968"/>
      <w:bookmarkStart w:id="778" w:name="_Toc115274222"/>
      <w:bookmarkStart w:id="779" w:name="_Toc128989470"/>
      <w:bookmarkStart w:id="780" w:name="_Toc132189055"/>
      <w:bookmarkStart w:id="781" w:name="_Toc162463799"/>
      <w:bookmarkStart w:id="782" w:name="_Toc196315065"/>
      <w:bookmarkEnd w:id="541"/>
      <w:bookmarkEnd w:id="542"/>
      <w:bookmarkEnd w:id="658"/>
      <w:r w:rsidRPr="006F5B3B">
        <w:rPr>
          <w:lang w:val="fr-FR"/>
        </w:rPr>
        <w:lastRenderedPageBreak/>
        <w:t>AMENDEMENTS AUX PUBLICATIONS DE SERVICE</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3187FBBC" w14:textId="77777777" w:rsidR="00F97451" w:rsidRDefault="00F97451" w:rsidP="00C35691">
      <w:pPr>
        <w:rPr>
          <w:rFonts w:eastAsia="Arial"/>
          <w:lang w:val="fr-FR"/>
        </w:rPr>
      </w:pPr>
    </w:p>
    <w:p w14:paraId="67FC69D1" w14:textId="77777777" w:rsidR="00EC4679" w:rsidRDefault="00EC4679" w:rsidP="00C35691">
      <w:pPr>
        <w:rPr>
          <w:rFonts w:eastAsia="Arial"/>
          <w:lang w:val="fr-FR"/>
        </w:rPr>
      </w:pPr>
    </w:p>
    <w:p w14:paraId="068FAC0C" w14:textId="72C4CF50" w:rsidR="003D76A5" w:rsidRPr="006D5966" w:rsidRDefault="003D76A5" w:rsidP="003D76A5">
      <w:pPr>
        <w:pStyle w:val="Heading20"/>
        <w:rPr>
          <w:lang w:val="fr-CH"/>
        </w:rPr>
      </w:pPr>
      <w:bookmarkStart w:id="783" w:name="_Toc252175439"/>
      <w:bookmarkStart w:id="784" w:name="_Toc262756313"/>
      <w:bookmarkStart w:id="785" w:name="_Toc218929462"/>
      <w:r w:rsidRPr="006D5966">
        <w:rPr>
          <w:lang w:val="fr-CH"/>
        </w:rPr>
        <w:t xml:space="preserve">Nomenclature </w:t>
      </w:r>
      <w:r w:rsidRPr="000B56B8">
        <w:t>des</w:t>
      </w:r>
      <w:r w:rsidRPr="006D5966">
        <w:rPr>
          <w:lang w:val="fr-CH"/>
        </w:rPr>
        <w:t xml:space="preserve"> stations de contrôle</w:t>
      </w:r>
      <w:r w:rsidRPr="006D5966">
        <w:rPr>
          <w:lang w:val="fr-CH"/>
        </w:rPr>
        <w:br/>
        <w:t>international des émissions</w:t>
      </w:r>
      <w:r>
        <w:rPr>
          <w:lang w:val="fr-CH"/>
        </w:rPr>
        <w:br/>
      </w:r>
      <w:r w:rsidRPr="006D5966">
        <w:rPr>
          <w:lang w:val="fr-CH"/>
        </w:rPr>
        <w:t>(</w:t>
      </w:r>
      <w:r w:rsidRPr="000B56B8">
        <w:t>Liste</w:t>
      </w:r>
      <w:r w:rsidRPr="006D5966">
        <w:rPr>
          <w:lang w:val="fr-CH"/>
        </w:rPr>
        <w:t xml:space="preserve"> VIII)</w:t>
      </w:r>
      <w:bookmarkEnd w:id="783"/>
      <w:bookmarkEnd w:id="784"/>
      <w:r>
        <w:rPr>
          <w:lang w:val="fr-CH"/>
        </w:rPr>
        <w:br/>
      </w:r>
      <w:r w:rsidRPr="000B56B8">
        <w:t>Édition</w:t>
      </w:r>
      <w:r>
        <w:rPr>
          <w:lang w:val="fr-CH"/>
        </w:rPr>
        <w:t xml:space="preserve"> de 2022</w:t>
      </w:r>
    </w:p>
    <w:p w14:paraId="50C80D71" w14:textId="77777777" w:rsidR="003D76A5" w:rsidRDefault="003D76A5" w:rsidP="008A464C">
      <w:pPr>
        <w:jc w:val="center"/>
        <w:rPr>
          <w:lang w:val="fr-FR"/>
        </w:rPr>
      </w:pPr>
      <w:r w:rsidRPr="00125C2D">
        <w:rPr>
          <w:lang w:val="fr-FR"/>
        </w:rPr>
        <w:t>(Amendement N</w:t>
      </w:r>
      <w:r w:rsidRPr="00125C2D">
        <w:rPr>
          <w:vertAlign w:val="superscript"/>
          <w:lang w:val="fr-FR"/>
        </w:rPr>
        <w:t>o</w:t>
      </w:r>
      <w:r w:rsidRPr="00125C2D">
        <w:rPr>
          <w:lang w:val="fr-FR"/>
        </w:rPr>
        <w:t xml:space="preserve"> </w:t>
      </w:r>
      <w:r>
        <w:rPr>
          <w:lang w:val="fr-FR"/>
        </w:rPr>
        <w:t>3</w:t>
      </w:r>
      <w:r w:rsidRPr="00125C2D">
        <w:rPr>
          <w:lang w:val="fr-FR"/>
        </w:rPr>
        <w:t>)</w:t>
      </w:r>
    </w:p>
    <w:bookmarkEnd w:id="785"/>
    <w:p w14:paraId="25B89406" w14:textId="77777777" w:rsidR="003D76A5" w:rsidRPr="003D76A5" w:rsidRDefault="003D76A5" w:rsidP="003D76A5">
      <w:pPr>
        <w:pStyle w:val="Normalaftertitle"/>
        <w:spacing w:before="120"/>
        <w:jc w:val="center"/>
        <w:rPr>
          <w:b/>
          <w:bCs/>
          <w:lang w:val="fr-FR"/>
        </w:rPr>
      </w:pPr>
      <w:proofErr w:type="gramStart"/>
      <w:r w:rsidRPr="003D76A5">
        <w:rPr>
          <w:b/>
          <w:bCs/>
          <w:lang w:val="fr-FR"/>
        </w:rPr>
        <w:t>PARTIE  I</w:t>
      </w:r>
      <w:proofErr w:type="gramEnd"/>
    </w:p>
    <w:p w14:paraId="35137A34" w14:textId="77777777" w:rsidR="003D76A5" w:rsidRPr="003D76A5" w:rsidRDefault="003D76A5" w:rsidP="003D76A5">
      <w:pPr>
        <w:pStyle w:val="Normalaftertitle"/>
        <w:spacing w:before="100"/>
        <w:jc w:val="center"/>
        <w:rPr>
          <w:b/>
          <w:bCs/>
          <w:lang w:val="fr-FR"/>
        </w:rPr>
      </w:pPr>
      <w:r w:rsidRPr="003D76A5">
        <w:rPr>
          <w:b/>
          <w:bCs/>
          <w:lang w:val="fr-FR"/>
        </w:rPr>
        <w:t>STATIONS DANS LES SERVICES DE RADIOCOMMUNICATION DE TERRE</w:t>
      </w:r>
    </w:p>
    <w:p w14:paraId="4743F66E" w14:textId="77777777" w:rsidR="003D76A5" w:rsidRPr="003D76A5" w:rsidRDefault="003D76A5" w:rsidP="003D76A5">
      <w:pPr>
        <w:pStyle w:val="Normalaftertitle"/>
        <w:spacing w:before="240"/>
        <w:rPr>
          <w:rFonts w:asciiTheme="minorHAnsi" w:hAnsiTheme="minorHAnsi" w:cstheme="minorHAnsi"/>
          <w:b/>
          <w:bCs/>
          <w:lang w:val="fr-FR"/>
        </w:rPr>
      </w:pPr>
      <w:r w:rsidRPr="003D76A5">
        <w:rPr>
          <w:rFonts w:asciiTheme="minorHAnsi" w:hAnsiTheme="minorHAnsi" w:cstheme="minorHAnsi"/>
          <w:b/>
          <w:bCs/>
          <w:lang w:val="fr-FR"/>
        </w:rPr>
        <w:t>E – Espagne</w:t>
      </w:r>
    </w:p>
    <w:p w14:paraId="1551B620" w14:textId="77777777" w:rsidR="003D76A5" w:rsidRPr="00D57801" w:rsidRDefault="003D76A5" w:rsidP="003D76A5">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lang w:val="fr-FR"/>
        </w:rPr>
      </w:pPr>
      <w:r w:rsidRPr="00D57801">
        <w:rPr>
          <w:rFonts w:asciiTheme="minorHAnsi" w:hAnsiTheme="minorHAnsi" w:cstheme="minorHAnsi"/>
          <w:b/>
          <w:lang w:val="fr-FR"/>
        </w:rPr>
        <w:tab/>
      </w:r>
      <w:bookmarkStart w:id="786" w:name="_Hlk189126300"/>
      <w:r w:rsidRPr="00D57801">
        <w:rPr>
          <w:b/>
          <w:lang w:val="fr-FR"/>
        </w:rPr>
        <w:t>MOD</w:t>
      </w:r>
      <w:r w:rsidRPr="00D57801">
        <w:rPr>
          <w:b/>
          <w:lang w:val="fr-FR"/>
        </w:rPr>
        <w:tab/>
      </w:r>
      <w:bookmarkEnd w:id="786"/>
      <w:r w:rsidRPr="002E0C8B">
        <w:rPr>
          <w:rFonts w:asciiTheme="minorHAnsi" w:hAnsiTheme="minorHAnsi" w:cstheme="minorHAnsi"/>
          <w:b/>
          <w:lang w:val="fr-FR"/>
        </w:rPr>
        <w:t>(</w:t>
      </w:r>
      <w:r w:rsidRPr="002E0C8B">
        <w:rPr>
          <w:rFonts w:asciiTheme="minorHAnsi" w:hAnsiTheme="minorHAnsi" w:cstheme="minorHAnsi"/>
          <w:b/>
          <w:bCs/>
          <w:lang w:val="fr-FR"/>
        </w:rPr>
        <w:t>Bureau centralisateur</w:t>
      </w:r>
      <w:r w:rsidRPr="002E0C8B">
        <w:rPr>
          <w:rFonts w:asciiTheme="minorHAnsi" w:hAnsiTheme="minorHAnsi" w:cstheme="minorHAnsi"/>
          <w:b/>
          <w:lang w:val="fr-FR"/>
        </w:rPr>
        <w:t>)</w:t>
      </w:r>
    </w:p>
    <w:tbl>
      <w:tblPr>
        <w:tblStyle w:val="TableGrid"/>
        <w:tblW w:w="0" w:type="auto"/>
        <w:tblLook w:val="04A0" w:firstRow="1" w:lastRow="0" w:firstColumn="1" w:lastColumn="0" w:noHBand="0" w:noVBand="1"/>
      </w:tblPr>
      <w:tblGrid>
        <w:gridCol w:w="2830"/>
        <w:gridCol w:w="1560"/>
        <w:gridCol w:w="3402"/>
        <w:gridCol w:w="1263"/>
      </w:tblGrid>
      <w:tr w:rsidR="003D76A5" w:rsidRPr="00912835" w14:paraId="20C20FE4" w14:textId="77777777" w:rsidTr="00EA1239">
        <w:tc>
          <w:tcPr>
            <w:tcW w:w="2830" w:type="dxa"/>
            <w:vAlign w:val="center"/>
          </w:tcPr>
          <w:p w14:paraId="7AC4AD22" w14:textId="77777777" w:rsidR="003D76A5" w:rsidRPr="00912835" w:rsidRDefault="003D76A5" w:rsidP="00EA1239">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912835">
              <w:rPr>
                <w:rFonts w:asciiTheme="minorHAnsi" w:hAnsiTheme="minorHAnsi" w:cstheme="minorHAnsi"/>
                <w:b/>
                <w:bCs/>
                <w:sz w:val="18"/>
                <w:szCs w:val="18"/>
              </w:rPr>
              <w:t xml:space="preserve">Bureau </w:t>
            </w:r>
            <w:proofErr w:type="spellStart"/>
            <w:r w:rsidRPr="00912835">
              <w:rPr>
                <w:rFonts w:asciiTheme="minorHAnsi" w:hAnsiTheme="minorHAnsi" w:cstheme="minorHAnsi"/>
                <w:b/>
                <w:bCs/>
                <w:sz w:val="18"/>
                <w:szCs w:val="18"/>
              </w:rPr>
              <w:t>centralisateur</w:t>
            </w:r>
            <w:proofErr w:type="spellEnd"/>
          </w:p>
        </w:tc>
        <w:tc>
          <w:tcPr>
            <w:tcW w:w="1560" w:type="dxa"/>
            <w:vAlign w:val="center"/>
          </w:tcPr>
          <w:p w14:paraId="6632E470" w14:textId="77777777" w:rsidR="003D76A5" w:rsidRPr="00912835" w:rsidRDefault="003D76A5" w:rsidP="00EA1239">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Adresse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postale</w:t>
            </w:r>
            <w:proofErr w:type="spellEnd"/>
          </w:p>
        </w:tc>
        <w:tc>
          <w:tcPr>
            <w:tcW w:w="3402" w:type="dxa"/>
            <w:vAlign w:val="center"/>
          </w:tcPr>
          <w:p w14:paraId="49729CE4" w14:textId="77777777" w:rsidR="003D76A5" w:rsidRPr="00912835" w:rsidRDefault="003D76A5" w:rsidP="00EA1239">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Téléphone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Téléfax</w:t>
            </w:r>
            <w:proofErr w:type="spellEnd"/>
            <w:r w:rsidRPr="00912835">
              <w:rPr>
                <w:rFonts w:cs="Calibri"/>
                <w:b/>
                <w:bCs/>
                <w:sz w:val="18"/>
                <w:szCs w:val="18"/>
                <w:lang w:eastAsia="en-GB"/>
              </w:rPr>
              <w:t xml:space="preserve">, Courrier </w:t>
            </w:r>
            <w:proofErr w:type="spellStart"/>
            <w:r w:rsidRPr="00912835">
              <w:rPr>
                <w:rFonts w:cs="Calibri"/>
                <w:b/>
                <w:bCs/>
                <w:sz w:val="18"/>
                <w:szCs w:val="18"/>
                <w:lang w:eastAsia="en-GB"/>
              </w:rPr>
              <w:t>électronique</w:t>
            </w:r>
            <w:proofErr w:type="spellEnd"/>
          </w:p>
        </w:tc>
        <w:tc>
          <w:tcPr>
            <w:tcW w:w="1263" w:type="dxa"/>
            <w:vAlign w:val="center"/>
          </w:tcPr>
          <w:p w14:paraId="4CF9A880" w14:textId="77777777" w:rsidR="003D76A5" w:rsidRPr="00912835" w:rsidRDefault="003D76A5" w:rsidP="00EA1239">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912835">
              <w:rPr>
                <w:rFonts w:asciiTheme="minorHAnsi" w:hAnsiTheme="minorHAnsi" w:cstheme="minorHAnsi"/>
                <w:b/>
                <w:bCs/>
                <w:sz w:val="18"/>
                <w:szCs w:val="18"/>
                <w:lang w:eastAsia="en-GB"/>
              </w:rPr>
              <w:t>Observations</w:t>
            </w:r>
          </w:p>
        </w:tc>
      </w:tr>
      <w:tr w:rsidR="003D76A5" w14:paraId="34C1681C" w14:textId="77777777" w:rsidTr="00EA1239">
        <w:tc>
          <w:tcPr>
            <w:tcW w:w="2830" w:type="dxa"/>
            <w:vAlign w:val="center"/>
          </w:tcPr>
          <w:p w14:paraId="4FE86C0D" w14:textId="77777777" w:rsidR="003D76A5" w:rsidRPr="00DD73C5" w:rsidRDefault="003D76A5" w:rsidP="00EA1239">
            <w:pPr>
              <w:tabs>
                <w:tab w:val="clear" w:pos="567"/>
                <w:tab w:val="clear" w:pos="1276"/>
                <w:tab w:val="clear" w:pos="1843"/>
                <w:tab w:val="clear" w:pos="5387"/>
                <w:tab w:val="clear" w:pos="5954"/>
                <w:tab w:val="left" w:pos="851"/>
                <w:tab w:val="left" w:pos="1418"/>
              </w:tabs>
              <w:spacing w:after="120"/>
              <w:jc w:val="left"/>
              <w:rPr>
                <w:rFonts w:cs="Calibri"/>
                <w:b/>
                <w:bCs/>
                <w:sz w:val="18"/>
                <w:szCs w:val="18"/>
                <w:lang w:val="es-ES_tradnl" w:eastAsia="en-GB"/>
              </w:rPr>
            </w:pPr>
            <w:bookmarkStart w:id="787" w:name="_Hlk189126340"/>
            <w:r w:rsidRPr="00DD73C5">
              <w:rPr>
                <w:rFonts w:cs="Calibri"/>
                <w:b/>
                <w:bCs/>
                <w:sz w:val="18"/>
                <w:szCs w:val="18"/>
                <w:lang w:val="es-ES_tradnl"/>
              </w:rPr>
              <w:t>Subdirección General de Inspección de las Telecomunicaciones e Infraestructuras Digitales</w:t>
            </w:r>
            <w:r w:rsidRPr="00DD73C5">
              <w:rPr>
                <w:rFonts w:cs="Calibri"/>
                <w:b/>
                <w:bCs/>
                <w:sz w:val="18"/>
                <w:szCs w:val="18"/>
                <w:lang w:val="es-ES_tradnl"/>
              </w:rPr>
              <w:br/>
            </w:r>
            <w:proofErr w:type="gramStart"/>
            <w:r w:rsidRPr="00DD73C5">
              <w:rPr>
                <w:rFonts w:cs="Calibri"/>
                <w:b/>
                <w:bCs/>
                <w:sz w:val="18"/>
                <w:szCs w:val="18"/>
                <w:lang w:val="es-ES_tradnl"/>
              </w:rPr>
              <w:t>Secretaria General</w:t>
            </w:r>
            <w:proofErr w:type="gramEnd"/>
            <w:r w:rsidRPr="00DD73C5">
              <w:rPr>
                <w:rFonts w:cs="Calibri"/>
                <w:b/>
                <w:bCs/>
                <w:sz w:val="18"/>
                <w:szCs w:val="18"/>
                <w:lang w:val="es-ES_tradnl"/>
              </w:rPr>
              <w:t xml:space="preserve"> de Telecomunicaciones y Ordenación de los Servicios de Comunicación Audiovisual</w:t>
            </w:r>
          </w:p>
        </w:tc>
        <w:tc>
          <w:tcPr>
            <w:tcW w:w="1560" w:type="dxa"/>
            <w:vAlign w:val="center"/>
          </w:tcPr>
          <w:p w14:paraId="228620D7" w14:textId="77777777" w:rsidR="003D76A5" w:rsidRPr="00DD73C5" w:rsidRDefault="003D76A5" w:rsidP="00EA1239">
            <w:pPr>
              <w:tabs>
                <w:tab w:val="clear" w:pos="567"/>
                <w:tab w:val="clear" w:pos="1276"/>
                <w:tab w:val="clear" w:pos="1843"/>
                <w:tab w:val="clear" w:pos="5387"/>
                <w:tab w:val="clear" w:pos="5954"/>
                <w:tab w:val="left" w:pos="851"/>
                <w:tab w:val="left" w:pos="1418"/>
              </w:tabs>
              <w:spacing w:after="120"/>
              <w:jc w:val="left"/>
              <w:rPr>
                <w:rFonts w:cs="Calibri"/>
                <w:sz w:val="18"/>
                <w:szCs w:val="18"/>
                <w:lang w:eastAsia="en-GB"/>
              </w:rPr>
            </w:pPr>
            <w:r w:rsidRPr="00DD73C5">
              <w:rPr>
                <w:rFonts w:cs="Calibri"/>
                <w:sz w:val="18"/>
                <w:szCs w:val="18"/>
              </w:rPr>
              <w:t xml:space="preserve">C/ Poeta Joan </w:t>
            </w:r>
            <w:proofErr w:type="spellStart"/>
            <w:r w:rsidRPr="00DD73C5">
              <w:rPr>
                <w:rFonts w:cs="Calibri"/>
                <w:sz w:val="18"/>
                <w:szCs w:val="18"/>
              </w:rPr>
              <w:t>Maragall</w:t>
            </w:r>
            <w:proofErr w:type="spellEnd"/>
            <w:r w:rsidRPr="00DD73C5">
              <w:rPr>
                <w:rFonts w:cs="Calibri"/>
                <w:sz w:val="18"/>
                <w:szCs w:val="18"/>
              </w:rPr>
              <w:t xml:space="preserve"> 41</w:t>
            </w:r>
            <w:r w:rsidRPr="00DD73C5">
              <w:rPr>
                <w:rFonts w:cs="Calibri"/>
                <w:sz w:val="18"/>
                <w:szCs w:val="18"/>
              </w:rPr>
              <w:br/>
              <w:t>Planta 9.ª</w:t>
            </w:r>
            <w:r w:rsidRPr="00DD73C5">
              <w:rPr>
                <w:rFonts w:cs="Calibri"/>
                <w:sz w:val="18"/>
                <w:szCs w:val="18"/>
              </w:rPr>
              <w:br/>
              <w:t>28071 Madrid</w:t>
            </w:r>
            <w:r w:rsidRPr="00DD73C5">
              <w:rPr>
                <w:rFonts w:cs="Calibri"/>
                <w:sz w:val="18"/>
                <w:szCs w:val="18"/>
              </w:rPr>
              <w:br/>
              <w:t>Spain</w:t>
            </w:r>
          </w:p>
        </w:tc>
        <w:tc>
          <w:tcPr>
            <w:tcW w:w="3402" w:type="dxa"/>
            <w:vAlign w:val="center"/>
          </w:tcPr>
          <w:p w14:paraId="0EA6A416" w14:textId="77777777" w:rsidR="003D76A5" w:rsidRPr="00DD73C5" w:rsidRDefault="003D76A5" w:rsidP="00EA1239">
            <w:pPr>
              <w:tabs>
                <w:tab w:val="clear" w:pos="567"/>
                <w:tab w:val="clear" w:pos="1276"/>
                <w:tab w:val="clear" w:pos="1843"/>
                <w:tab w:val="clear" w:pos="5387"/>
                <w:tab w:val="clear" w:pos="5954"/>
                <w:tab w:val="left" w:pos="851"/>
                <w:tab w:val="left" w:pos="1418"/>
              </w:tabs>
              <w:spacing w:after="120"/>
              <w:jc w:val="left"/>
              <w:rPr>
                <w:rFonts w:cs="Calibri"/>
                <w:sz w:val="18"/>
                <w:szCs w:val="18"/>
                <w:lang w:eastAsia="en-GB"/>
              </w:rPr>
            </w:pPr>
            <w:r w:rsidRPr="00DD73C5">
              <w:rPr>
                <w:rFonts w:cs="Calibri"/>
                <w:sz w:val="18"/>
                <w:szCs w:val="18"/>
              </w:rPr>
              <w:t>PHONE: +34 91 3462605</w:t>
            </w:r>
            <w:r w:rsidRPr="00DD73C5">
              <w:rPr>
                <w:rFonts w:cs="Calibri"/>
                <w:sz w:val="18"/>
                <w:szCs w:val="18"/>
              </w:rPr>
              <w:br/>
              <w:t>TELEFAX: +34 91 3461567</w:t>
            </w:r>
            <w:r w:rsidRPr="00DD73C5">
              <w:rPr>
                <w:rFonts w:cs="Calibri"/>
                <w:sz w:val="18"/>
                <w:szCs w:val="18"/>
              </w:rPr>
              <w:br/>
              <w:t>EMAIL: cter@economia.gob.es</w:t>
            </w:r>
          </w:p>
        </w:tc>
        <w:tc>
          <w:tcPr>
            <w:tcW w:w="1263" w:type="dxa"/>
          </w:tcPr>
          <w:p w14:paraId="29F19A83" w14:textId="77777777" w:rsidR="003D76A5" w:rsidRDefault="003D76A5" w:rsidP="00EA1239">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lang w:val="en-US"/>
              </w:rPr>
            </w:pPr>
          </w:p>
        </w:tc>
      </w:tr>
      <w:bookmarkEnd w:id="787"/>
    </w:tbl>
    <w:p w14:paraId="3E904B93" w14:textId="77777777" w:rsidR="003D76A5" w:rsidRDefault="003D76A5" w:rsidP="003D76A5"/>
    <w:p w14:paraId="34247286" w14:textId="77777777" w:rsidR="00BC2EBF" w:rsidRPr="00BC2EBF" w:rsidRDefault="00BC2EBF" w:rsidP="00BC2EB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lang w:val="fr-CH"/>
        </w:rPr>
      </w:pPr>
      <w:bookmarkStart w:id="788" w:name="_Hlk189126453"/>
      <w:r w:rsidRPr="00BC2EBF">
        <w:rPr>
          <w:rFonts w:asciiTheme="minorHAnsi" w:hAnsiTheme="minorHAnsi" w:cstheme="minorHAnsi"/>
          <w:b/>
          <w:lang w:val="fr-CH"/>
        </w:rPr>
        <w:t xml:space="preserve">P </w:t>
      </w:r>
      <w:r w:rsidRPr="00BC2EBF">
        <w:rPr>
          <w:rFonts w:asciiTheme="minorHAnsi" w:hAnsiTheme="minorHAnsi" w:cstheme="minorHAnsi"/>
          <w:bCs/>
          <w:lang w:val="fr-CH"/>
        </w:rPr>
        <w:t>1</w:t>
      </w:r>
      <w:r w:rsidRPr="00BC2EBF">
        <w:rPr>
          <w:rFonts w:asciiTheme="minorHAnsi" w:hAnsiTheme="minorHAnsi" w:cstheme="minorHAnsi"/>
          <w:b/>
          <w:bCs/>
          <w:lang w:val="fr-CH"/>
        </w:rPr>
        <w:tab/>
      </w:r>
      <w:r w:rsidRPr="00BC2EBF">
        <w:rPr>
          <w:rFonts w:asciiTheme="minorHAnsi" w:hAnsiTheme="minorHAnsi" w:cstheme="minorHAnsi"/>
          <w:b/>
          <w:lang w:val="fr-CH"/>
        </w:rPr>
        <w:t>MOD</w:t>
      </w:r>
      <w:r w:rsidRPr="00BC2EBF">
        <w:rPr>
          <w:rFonts w:asciiTheme="minorHAnsi" w:hAnsiTheme="minorHAnsi" w:cstheme="minorHAnsi"/>
          <w:b/>
          <w:lang w:val="fr-CH"/>
        </w:rPr>
        <w:tab/>
      </w:r>
      <w:r>
        <w:rPr>
          <w:b/>
          <w:lang w:val="fr-FR"/>
        </w:rPr>
        <w:t>p</w:t>
      </w:r>
      <w:r w:rsidRPr="005D03FE">
        <w:rPr>
          <w:b/>
          <w:lang w:val="fr-FR"/>
        </w:rPr>
        <w:t>ar ordre alphabétique</w:t>
      </w:r>
    </w:p>
    <w:p w14:paraId="754A47E2" w14:textId="77777777" w:rsidR="00BC2EBF" w:rsidRPr="00BC2EBF" w:rsidRDefault="00BC2EBF" w:rsidP="00BC2EB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val="fr-CH" w:eastAsia="en-GB"/>
        </w:rPr>
      </w:pPr>
      <w:r w:rsidRPr="00BC2EBF">
        <w:rPr>
          <w:rFonts w:asciiTheme="minorHAnsi" w:hAnsiTheme="minorHAnsi" w:cstheme="minorHAnsi"/>
          <w:b/>
          <w:lang w:val="fr-CH"/>
        </w:rPr>
        <w:tab/>
      </w:r>
      <w:r w:rsidRPr="00BC2EBF">
        <w:rPr>
          <w:rFonts w:asciiTheme="minorHAnsi" w:hAnsiTheme="minorHAnsi" w:cstheme="minorHAnsi"/>
          <w:b/>
          <w:lang w:val="fr-CH"/>
        </w:rPr>
        <w:tab/>
      </w:r>
      <w:proofErr w:type="gramStart"/>
      <w:r w:rsidRPr="00BC2EBF">
        <w:rPr>
          <w:rFonts w:asciiTheme="minorHAnsi" w:hAnsiTheme="minorHAnsi" w:cstheme="minorHAnsi"/>
          <w:lang w:val="fr-CH"/>
        </w:rPr>
        <w:t>Station:</w:t>
      </w:r>
      <w:proofErr w:type="gramEnd"/>
      <w:r w:rsidRPr="00BC2EBF">
        <w:rPr>
          <w:rFonts w:asciiTheme="minorHAnsi" w:hAnsiTheme="minorHAnsi" w:cstheme="minorHAnsi"/>
          <w:b/>
          <w:bCs/>
          <w:lang w:val="fr-CH"/>
        </w:rPr>
        <w:t> </w:t>
      </w:r>
      <w:bookmarkStart w:id="789" w:name="_Hlk189128084"/>
      <w:r w:rsidRPr="00BC2EBF">
        <w:rPr>
          <w:rFonts w:asciiTheme="minorHAnsi" w:hAnsiTheme="minorHAnsi" w:cstheme="minorHAnsi"/>
          <w:b/>
          <w:bCs/>
          <w:lang w:val="fr-CH"/>
        </w:rPr>
        <w:t xml:space="preserve">El </w:t>
      </w:r>
      <w:proofErr w:type="spellStart"/>
      <w:r w:rsidRPr="00BC2EBF">
        <w:rPr>
          <w:rFonts w:asciiTheme="minorHAnsi" w:hAnsiTheme="minorHAnsi" w:cstheme="minorHAnsi"/>
          <w:b/>
          <w:bCs/>
          <w:lang w:val="fr-CH"/>
        </w:rPr>
        <w:t>Casar</w:t>
      </w:r>
      <w:proofErr w:type="spellEnd"/>
      <w:r w:rsidRPr="00BC2EBF">
        <w:rPr>
          <w:rFonts w:asciiTheme="minorHAnsi" w:hAnsiTheme="minorHAnsi" w:cstheme="minorHAnsi"/>
          <w:b/>
          <w:bCs/>
          <w:lang w:val="fr-CH"/>
        </w:rPr>
        <w:t xml:space="preserve"> (IMS)</w:t>
      </w:r>
      <w:bookmarkEnd w:id="789"/>
    </w:p>
    <w:tbl>
      <w:tblPr>
        <w:tblStyle w:val="TableGrid"/>
        <w:tblW w:w="0" w:type="auto"/>
        <w:tblLook w:val="04A0" w:firstRow="1" w:lastRow="0" w:firstColumn="1" w:lastColumn="0" w:noHBand="0" w:noVBand="1"/>
      </w:tblPr>
      <w:tblGrid>
        <w:gridCol w:w="2689"/>
        <w:gridCol w:w="2976"/>
        <w:gridCol w:w="3390"/>
      </w:tblGrid>
      <w:tr w:rsidR="00BC2EBF" w14:paraId="5749525D" w14:textId="77777777" w:rsidTr="0012036D">
        <w:tc>
          <w:tcPr>
            <w:tcW w:w="2689" w:type="dxa"/>
            <w:vAlign w:val="center"/>
          </w:tcPr>
          <w:p w14:paraId="3DB494B3"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rPr>
            </w:pPr>
            <w:bookmarkStart w:id="790" w:name="_Hlk189126506"/>
            <w:bookmarkEnd w:id="788"/>
            <w:r w:rsidRPr="000B29A3">
              <w:rPr>
                <w:rFonts w:asciiTheme="minorHAnsi" w:hAnsiTheme="minorHAnsi" w:cstheme="minorHAnsi"/>
                <w:b/>
                <w:bCs/>
                <w:sz w:val="18"/>
                <w:szCs w:val="18"/>
              </w:rPr>
              <w:t>Nom de la station</w:t>
            </w:r>
          </w:p>
        </w:tc>
        <w:tc>
          <w:tcPr>
            <w:tcW w:w="2976" w:type="dxa"/>
            <w:vAlign w:val="center"/>
          </w:tcPr>
          <w:p w14:paraId="53B96A92"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rPr>
            </w:pPr>
            <w:proofErr w:type="spellStart"/>
            <w:r w:rsidRPr="000B29A3">
              <w:rPr>
                <w:rFonts w:asciiTheme="minorHAnsi" w:hAnsiTheme="minorHAnsi" w:cstheme="minorHAnsi"/>
                <w:b/>
                <w:bCs/>
                <w:sz w:val="18"/>
                <w:szCs w:val="18"/>
              </w:rPr>
              <w:t>Adresse</w:t>
            </w:r>
            <w:proofErr w:type="spellEnd"/>
            <w:r w:rsidRPr="000B29A3">
              <w:rPr>
                <w:rFonts w:asciiTheme="minorHAnsi" w:hAnsiTheme="minorHAnsi" w:cstheme="minorHAnsi"/>
                <w:b/>
                <w:bCs/>
                <w:sz w:val="18"/>
                <w:szCs w:val="18"/>
              </w:rPr>
              <w:t xml:space="preserve"> </w:t>
            </w:r>
            <w:proofErr w:type="spellStart"/>
            <w:r w:rsidRPr="000B29A3">
              <w:rPr>
                <w:rFonts w:asciiTheme="minorHAnsi" w:hAnsiTheme="minorHAnsi" w:cstheme="minorHAnsi"/>
                <w:b/>
                <w:bCs/>
                <w:sz w:val="18"/>
                <w:szCs w:val="18"/>
              </w:rPr>
              <w:t>postale</w:t>
            </w:r>
            <w:proofErr w:type="spellEnd"/>
          </w:p>
        </w:tc>
        <w:tc>
          <w:tcPr>
            <w:tcW w:w="3390" w:type="dxa"/>
            <w:vAlign w:val="center"/>
          </w:tcPr>
          <w:p w14:paraId="0B3A5130"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rPr>
            </w:pPr>
            <w:proofErr w:type="spellStart"/>
            <w:r w:rsidRPr="000B29A3">
              <w:rPr>
                <w:rFonts w:asciiTheme="minorHAnsi" w:hAnsiTheme="minorHAnsi" w:cstheme="minorHAnsi"/>
                <w:b/>
                <w:bCs/>
                <w:sz w:val="18"/>
                <w:szCs w:val="18"/>
              </w:rPr>
              <w:t>Téléphone</w:t>
            </w:r>
            <w:proofErr w:type="spellEnd"/>
            <w:r w:rsidRPr="000B29A3">
              <w:rPr>
                <w:rFonts w:asciiTheme="minorHAnsi" w:hAnsiTheme="minorHAnsi" w:cstheme="minorHAnsi"/>
                <w:b/>
                <w:bCs/>
                <w:sz w:val="18"/>
                <w:szCs w:val="18"/>
              </w:rPr>
              <w:t xml:space="preserve">, </w:t>
            </w:r>
            <w:proofErr w:type="spellStart"/>
            <w:r w:rsidRPr="000B29A3">
              <w:rPr>
                <w:rFonts w:asciiTheme="minorHAnsi" w:hAnsiTheme="minorHAnsi" w:cstheme="minorHAnsi"/>
                <w:b/>
                <w:bCs/>
                <w:sz w:val="18"/>
                <w:szCs w:val="18"/>
              </w:rPr>
              <w:t>Téléfax</w:t>
            </w:r>
            <w:proofErr w:type="spellEnd"/>
            <w:r w:rsidRPr="000B29A3">
              <w:rPr>
                <w:rFonts w:asciiTheme="minorHAnsi" w:hAnsiTheme="minorHAnsi" w:cstheme="minorHAnsi"/>
                <w:b/>
                <w:bCs/>
                <w:sz w:val="18"/>
                <w:szCs w:val="18"/>
              </w:rPr>
              <w:t xml:space="preserve">, Courrier </w:t>
            </w:r>
            <w:proofErr w:type="spellStart"/>
            <w:r w:rsidRPr="000B29A3">
              <w:rPr>
                <w:rFonts w:asciiTheme="minorHAnsi" w:hAnsiTheme="minorHAnsi" w:cstheme="minorHAnsi"/>
                <w:b/>
                <w:bCs/>
                <w:sz w:val="18"/>
                <w:szCs w:val="18"/>
              </w:rPr>
              <w:t>électronique</w:t>
            </w:r>
            <w:proofErr w:type="spellEnd"/>
          </w:p>
        </w:tc>
      </w:tr>
      <w:tr w:rsidR="00BC2EBF" w14:paraId="2D2A60F4" w14:textId="77777777" w:rsidTr="0012036D">
        <w:tc>
          <w:tcPr>
            <w:tcW w:w="2689" w:type="dxa"/>
            <w:vAlign w:val="center"/>
          </w:tcPr>
          <w:p w14:paraId="32E98EE8" w14:textId="77777777" w:rsidR="00BC2EBF" w:rsidRPr="00DD73C5" w:rsidRDefault="00BC2EBF" w:rsidP="0012036D">
            <w:pPr>
              <w:tabs>
                <w:tab w:val="clear" w:pos="567"/>
                <w:tab w:val="clear" w:pos="1276"/>
                <w:tab w:val="clear" w:pos="1843"/>
                <w:tab w:val="clear" w:pos="5387"/>
                <w:tab w:val="clear" w:pos="5954"/>
                <w:tab w:val="left" w:pos="851"/>
                <w:tab w:val="left" w:pos="1418"/>
              </w:tabs>
              <w:spacing w:after="120"/>
              <w:jc w:val="left"/>
              <w:rPr>
                <w:rFonts w:cs="Calibri"/>
                <w:b/>
                <w:bCs/>
                <w:sz w:val="18"/>
                <w:szCs w:val="18"/>
                <w:lang w:eastAsia="en-GB"/>
              </w:rPr>
            </w:pPr>
            <w:r w:rsidRPr="00DD73C5">
              <w:rPr>
                <w:rFonts w:cs="Calibri"/>
                <w:b/>
                <w:bCs/>
                <w:sz w:val="18"/>
                <w:szCs w:val="18"/>
              </w:rPr>
              <w:t>El Casar (IMS)</w:t>
            </w:r>
          </w:p>
        </w:tc>
        <w:tc>
          <w:tcPr>
            <w:tcW w:w="2976" w:type="dxa"/>
            <w:vAlign w:val="center"/>
          </w:tcPr>
          <w:p w14:paraId="451C1AF2" w14:textId="77777777" w:rsidR="00BC2EBF" w:rsidRPr="00DD73C5" w:rsidRDefault="00BC2EBF" w:rsidP="0012036D">
            <w:pPr>
              <w:tabs>
                <w:tab w:val="clear" w:pos="567"/>
                <w:tab w:val="clear" w:pos="1276"/>
                <w:tab w:val="clear" w:pos="1843"/>
                <w:tab w:val="clear" w:pos="5387"/>
                <w:tab w:val="clear" w:pos="5954"/>
                <w:tab w:val="left" w:pos="851"/>
                <w:tab w:val="left" w:pos="1418"/>
              </w:tabs>
              <w:spacing w:after="120"/>
              <w:jc w:val="left"/>
              <w:rPr>
                <w:rFonts w:eastAsia="SimSun" w:cs="Calibri"/>
                <w:b/>
                <w:bCs/>
                <w:sz w:val="18"/>
                <w:szCs w:val="18"/>
                <w:lang w:val="es-ES_tradnl" w:eastAsia="zh-CN"/>
              </w:rPr>
            </w:pPr>
            <w:proofErr w:type="spellStart"/>
            <w:r w:rsidRPr="00DD73C5">
              <w:rPr>
                <w:rFonts w:cs="Calibri"/>
                <w:sz w:val="18"/>
                <w:szCs w:val="18"/>
                <w:lang w:val="es-ES_tradnl"/>
              </w:rPr>
              <w:t>Cno</w:t>
            </w:r>
            <w:proofErr w:type="spellEnd"/>
            <w:r w:rsidRPr="00DD73C5">
              <w:rPr>
                <w:rFonts w:cs="Calibri"/>
                <w:sz w:val="18"/>
                <w:szCs w:val="18"/>
                <w:lang w:val="es-ES_tradnl"/>
              </w:rPr>
              <w:t xml:space="preserve">. </w:t>
            </w:r>
            <w:proofErr w:type="spellStart"/>
            <w:r w:rsidRPr="00DD73C5">
              <w:rPr>
                <w:rFonts w:cs="Calibri"/>
                <w:sz w:val="18"/>
                <w:szCs w:val="18"/>
                <w:lang w:val="es-ES_tradnl"/>
              </w:rPr>
              <w:t>Ribatejada</w:t>
            </w:r>
            <w:proofErr w:type="spellEnd"/>
            <w:r w:rsidRPr="00DD73C5">
              <w:rPr>
                <w:rFonts w:cs="Calibri"/>
                <w:sz w:val="18"/>
                <w:szCs w:val="18"/>
                <w:lang w:val="es-ES_tradnl"/>
              </w:rPr>
              <w:t>, s/n</w:t>
            </w:r>
            <w:r w:rsidRPr="00DD73C5">
              <w:rPr>
                <w:rFonts w:cs="Calibri"/>
                <w:sz w:val="18"/>
                <w:szCs w:val="18"/>
                <w:lang w:val="es-ES_tradnl"/>
              </w:rPr>
              <w:br/>
              <w:t>19170 El Casar</w:t>
            </w:r>
            <w:r w:rsidRPr="00DD73C5">
              <w:rPr>
                <w:rFonts w:cs="Calibri"/>
                <w:sz w:val="18"/>
                <w:szCs w:val="18"/>
                <w:lang w:val="es-ES_tradnl"/>
              </w:rPr>
              <w:br/>
              <w:t>(Guadalajara)</w:t>
            </w:r>
            <w:r w:rsidRPr="00DD73C5">
              <w:rPr>
                <w:rFonts w:cs="Calibri"/>
                <w:sz w:val="18"/>
                <w:szCs w:val="18"/>
                <w:lang w:val="es-ES_tradnl"/>
              </w:rPr>
              <w:br/>
            </w:r>
            <w:proofErr w:type="spellStart"/>
            <w:r w:rsidRPr="00DD73C5">
              <w:rPr>
                <w:rFonts w:cs="Calibri"/>
                <w:sz w:val="18"/>
                <w:szCs w:val="18"/>
                <w:lang w:val="es-ES_tradnl"/>
              </w:rPr>
              <w:t>Spain</w:t>
            </w:r>
            <w:proofErr w:type="spellEnd"/>
          </w:p>
        </w:tc>
        <w:tc>
          <w:tcPr>
            <w:tcW w:w="3390" w:type="dxa"/>
            <w:vAlign w:val="center"/>
          </w:tcPr>
          <w:p w14:paraId="62428663" w14:textId="77777777" w:rsidR="00BC2EBF" w:rsidRPr="00DD73C5" w:rsidRDefault="00BC2EBF" w:rsidP="0012036D">
            <w:pPr>
              <w:tabs>
                <w:tab w:val="clear" w:pos="567"/>
                <w:tab w:val="clear" w:pos="1276"/>
                <w:tab w:val="clear" w:pos="1843"/>
                <w:tab w:val="clear" w:pos="5387"/>
                <w:tab w:val="clear" w:pos="5954"/>
                <w:tab w:val="left" w:pos="851"/>
                <w:tab w:val="left" w:pos="1418"/>
              </w:tabs>
              <w:spacing w:after="120"/>
              <w:jc w:val="left"/>
              <w:rPr>
                <w:rFonts w:eastAsia="SimSun" w:cs="Calibri"/>
                <w:b/>
                <w:bCs/>
                <w:sz w:val="18"/>
                <w:szCs w:val="18"/>
                <w:lang w:eastAsia="zh-CN"/>
              </w:rPr>
            </w:pPr>
            <w:r w:rsidRPr="00DD73C5">
              <w:rPr>
                <w:rFonts w:cs="Calibri"/>
                <w:sz w:val="18"/>
                <w:szCs w:val="18"/>
              </w:rPr>
              <w:t>PHONE: +34 91 3462553</w:t>
            </w:r>
            <w:r w:rsidRPr="00DD73C5">
              <w:rPr>
                <w:rFonts w:cs="Calibri"/>
                <w:sz w:val="18"/>
                <w:szCs w:val="18"/>
              </w:rPr>
              <w:br/>
              <w:t>PHONE: +34 91 3462617</w:t>
            </w:r>
            <w:r w:rsidRPr="00DD73C5">
              <w:rPr>
                <w:rFonts w:cs="Calibri"/>
                <w:sz w:val="18"/>
                <w:szCs w:val="18"/>
              </w:rPr>
              <w:br/>
              <w:t>EMAIL: SPascual@economia.gob.es</w:t>
            </w:r>
            <w:r w:rsidRPr="00DD73C5">
              <w:rPr>
                <w:rFonts w:cs="Calibri"/>
                <w:sz w:val="18"/>
                <w:szCs w:val="18"/>
              </w:rPr>
              <w:br/>
              <w:t>EMAIL: zaida.sierra@economia.gob.es</w:t>
            </w:r>
          </w:p>
        </w:tc>
      </w:tr>
    </w:tbl>
    <w:p w14:paraId="4DD63413" w14:textId="77777777" w:rsidR="00BC2EBF" w:rsidRPr="00502ED0" w:rsidRDefault="00BC2EBF" w:rsidP="00BC2EBF">
      <w:pPr>
        <w:rPr>
          <w:sz w:val="10"/>
          <w:szCs w:val="10"/>
        </w:rPr>
      </w:pPr>
    </w:p>
    <w:tbl>
      <w:tblPr>
        <w:tblStyle w:val="TableGrid"/>
        <w:tblW w:w="0" w:type="auto"/>
        <w:tblLook w:val="04A0" w:firstRow="1" w:lastRow="0" w:firstColumn="1" w:lastColumn="0" w:noHBand="0" w:noVBand="1"/>
      </w:tblPr>
      <w:tblGrid>
        <w:gridCol w:w="1359"/>
        <w:gridCol w:w="1835"/>
        <w:gridCol w:w="1621"/>
        <w:gridCol w:w="1276"/>
        <w:gridCol w:w="2964"/>
      </w:tblGrid>
      <w:tr w:rsidR="00BC2EBF" w14:paraId="56EED013" w14:textId="77777777" w:rsidTr="00BC2EBF">
        <w:trPr>
          <w:tblHeader/>
        </w:trPr>
        <w:tc>
          <w:tcPr>
            <w:tcW w:w="1359" w:type="dxa"/>
          </w:tcPr>
          <w:p w14:paraId="2D98A906" w14:textId="77777777" w:rsidR="00BC2EBF" w:rsidRDefault="00BC2EBF" w:rsidP="0012036D">
            <w:pPr>
              <w:spacing w:before="0" w:after="40"/>
              <w:jc w:val="center"/>
            </w:pPr>
            <w:proofErr w:type="spellStart"/>
            <w:r w:rsidRPr="00910ABF">
              <w:rPr>
                <w:rFonts w:cs="Calibri"/>
                <w:b/>
                <w:bCs/>
                <w:sz w:val="18"/>
                <w:szCs w:val="18"/>
                <w:lang w:eastAsia="en-GB"/>
              </w:rPr>
              <w:t>Coordonnées</w:t>
            </w:r>
            <w:proofErr w:type="spellEnd"/>
            <w:r w:rsidRPr="00910ABF">
              <w:rPr>
                <w:rFonts w:cs="Calibri"/>
                <w:b/>
                <w:bCs/>
                <w:sz w:val="18"/>
                <w:szCs w:val="18"/>
                <w:lang w:eastAsia="en-GB"/>
              </w:rPr>
              <w:t xml:space="preserve"> </w:t>
            </w:r>
            <w:proofErr w:type="spellStart"/>
            <w:r w:rsidRPr="00910ABF">
              <w:rPr>
                <w:rFonts w:cs="Calibri"/>
                <w:b/>
                <w:bCs/>
                <w:sz w:val="18"/>
                <w:szCs w:val="18"/>
                <w:lang w:eastAsia="en-GB"/>
              </w:rPr>
              <w:t>géographiques</w:t>
            </w:r>
            <w:proofErr w:type="spellEnd"/>
          </w:p>
        </w:tc>
        <w:tc>
          <w:tcPr>
            <w:tcW w:w="1835" w:type="dxa"/>
          </w:tcPr>
          <w:p w14:paraId="54992924" w14:textId="77777777" w:rsidR="00BC2EBF" w:rsidRDefault="00BC2EBF" w:rsidP="0012036D">
            <w:pPr>
              <w:spacing w:before="0" w:after="40"/>
              <w:jc w:val="center"/>
            </w:pPr>
            <w:r w:rsidRPr="00910ABF">
              <w:rPr>
                <w:rFonts w:cs="Calibri"/>
                <w:b/>
                <w:bCs/>
                <w:sz w:val="18"/>
                <w:szCs w:val="18"/>
                <w:lang w:eastAsia="en-GB"/>
              </w:rPr>
              <w:t xml:space="preserve">Types de </w:t>
            </w:r>
            <w:proofErr w:type="spellStart"/>
            <w:r w:rsidRPr="00910ABF">
              <w:rPr>
                <w:rFonts w:cs="Calibri"/>
                <w:b/>
                <w:bCs/>
                <w:sz w:val="18"/>
                <w:szCs w:val="18"/>
                <w:lang w:eastAsia="en-GB"/>
              </w:rPr>
              <w:t>mesures</w:t>
            </w:r>
            <w:proofErr w:type="spellEnd"/>
          </w:p>
        </w:tc>
        <w:tc>
          <w:tcPr>
            <w:tcW w:w="1621" w:type="dxa"/>
          </w:tcPr>
          <w:p w14:paraId="12CC1B61" w14:textId="77777777" w:rsidR="00BC2EBF" w:rsidRPr="00D57801" w:rsidRDefault="00BC2EBF" w:rsidP="0012036D">
            <w:pPr>
              <w:spacing w:before="0" w:after="40"/>
              <w:jc w:val="center"/>
              <w:rPr>
                <w:lang w:val="fr-FR"/>
              </w:rPr>
            </w:pPr>
            <w:r w:rsidRPr="00910ABF">
              <w:rPr>
                <w:rFonts w:cs="Calibri"/>
                <w:b/>
                <w:bCs/>
                <w:sz w:val="18"/>
                <w:szCs w:val="18"/>
                <w:lang w:val="fr-CH" w:eastAsia="en-GB"/>
              </w:rPr>
              <w:t>Gammes de fréquences pour chaque mesure</w:t>
            </w:r>
          </w:p>
        </w:tc>
        <w:tc>
          <w:tcPr>
            <w:tcW w:w="1276" w:type="dxa"/>
          </w:tcPr>
          <w:p w14:paraId="3B430EC9" w14:textId="77777777" w:rsidR="00BC2EBF" w:rsidRDefault="00BC2EBF" w:rsidP="0012036D">
            <w:pPr>
              <w:spacing w:before="0" w:after="40"/>
              <w:jc w:val="center"/>
            </w:pPr>
            <w:proofErr w:type="spellStart"/>
            <w:r w:rsidRPr="00910ABF">
              <w:rPr>
                <w:rFonts w:cs="Calibri"/>
                <w:b/>
                <w:bCs/>
                <w:sz w:val="18"/>
                <w:szCs w:val="18"/>
                <w:lang w:eastAsia="en-GB"/>
              </w:rPr>
              <w:t>Heures</w:t>
            </w:r>
            <w:proofErr w:type="spellEnd"/>
            <w:r w:rsidRPr="00910ABF">
              <w:rPr>
                <w:rFonts w:cs="Calibri"/>
                <w:b/>
                <w:bCs/>
                <w:sz w:val="18"/>
                <w:szCs w:val="18"/>
                <w:lang w:eastAsia="en-GB"/>
              </w:rPr>
              <w:t xml:space="preserve"> de service (UTC)</w:t>
            </w:r>
          </w:p>
        </w:tc>
        <w:tc>
          <w:tcPr>
            <w:tcW w:w="2964" w:type="dxa"/>
          </w:tcPr>
          <w:p w14:paraId="169B17DA" w14:textId="77777777" w:rsidR="00BC2EBF" w:rsidRDefault="00BC2EBF" w:rsidP="0012036D">
            <w:pPr>
              <w:spacing w:before="0" w:after="40"/>
              <w:jc w:val="center"/>
            </w:pPr>
            <w:r w:rsidRPr="00912835">
              <w:rPr>
                <w:rFonts w:asciiTheme="minorHAnsi" w:hAnsiTheme="minorHAnsi" w:cstheme="minorHAnsi"/>
                <w:b/>
                <w:bCs/>
                <w:sz w:val="18"/>
                <w:szCs w:val="18"/>
                <w:lang w:eastAsia="en-GB"/>
              </w:rPr>
              <w:t>Observations</w:t>
            </w:r>
          </w:p>
        </w:tc>
      </w:tr>
      <w:tr w:rsidR="00BC2EBF" w:rsidRPr="00BC2EBF" w14:paraId="679D17F7" w14:textId="77777777" w:rsidTr="0012036D">
        <w:tc>
          <w:tcPr>
            <w:tcW w:w="1359" w:type="dxa"/>
            <w:vAlign w:val="center"/>
          </w:tcPr>
          <w:p w14:paraId="22B1467D" w14:textId="77777777" w:rsidR="00BC2EBF" w:rsidRPr="00566832" w:rsidRDefault="00BC2EBF" w:rsidP="0012036D">
            <w:pPr>
              <w:spacing w:before="0" w:after="40"/>
              <w:jc w:val="left"/>
              <w:rPr>
                <w:rFonts w:asciiTheme="minorHAnsi" w:hAnsiTheme="minorHAnsi" w:cstheme="minorHAnsi"/>
                <w:sz w:val="18"/>
                <w:szCs w:val="18"/>
                <w:lang w:eastAsia="en-GB"/>
              </w:rPr>
            </w:pPr>
            <w:r w:rsidRPr="00566832">
              <w:rPr>
                <w:rFonts w:asciiTheme="minorHAnsi" w:hAnsiTheme="minorHAnsi" w:cstheme="minorHAnsi"/>
                <w:sz w:val="18"/>
                <w:szCs w:val="18"/>
              </w:rPr>
              <w:t>40°41'40"N</w:t>
            </w:r>
            <w:r w:rsidRPr="00566832">
              <w:rPr>
                <w:rFonts w:asciiTheme="minorHAnsi" w:hAnsiTheme="minorHAnsi" w:cstheme="minorHAnsi"/>
                <w:sz w:val="18"/>
                <w:szCs w:val="18"/>
              </w:rPr>
              <w:br/>
              <w:t>003°25'00"W</w:t>
            </w:r>
          </w:p>
        </w:tc>
        <w:tc>
          <w:tcPr>
            <w:tcW w:w="1835" w:type="dxa"/>
            <w:vAlign w:val="center"/>
          </w:tcPr>
          <w:p w14:paraId="05E9FE3C" w14:textId="77777777" w:rsidR="00BC2EBF" w:rsidRPr="00566832" w:rsidRDefault="00BC2EBF" w:rsidP="0012036D">
            <w:pPr>
              <w:spacing w:before="0" w:after="40"/>
              <w:jc w:val="left"/>
              <w:rPr>
                <w:rFonts w:asciiTheme="minorHAnsi" w:hAnsiTheme="minorHAnsi" w:cstheme="minorHAnsi"/>
                <w:sz w:val="18"/>
                <w:szCs w:val="18"/>
                <w:lang w:eastAsia="en-GB"/>
              </w:rPr>
            </w:pPr>
            <w:proofErr w:type="spellStart"/>
            <w:r w:rsidRPr="00566832">
              <w:rPr>
                <w:rFonts w:asciiTheme="minorHAnsi" w:hAnsiTheme="minorHAnsi" w:cstheme="minorHAnsi"/>
                <w:sz w:val="18"/>
                <w:szCs w:val="18"/>
              </w:rPr>
              <w:t>Mesures</w:t>
            </w:r>
            <w:proofErr w:type="spellEnd"/>
            <w:r w:rsidRPr="00566832">
              <w:rPr>
                <w:rFonts w:asciiTheme="minorHAnsi" w:hAnsiTheme="minorHAnsi" w:cstheme="minorHAnsi"/>
                <w:sz w:val="18"/>
                <w:szCs w:val="18"/>
              </w:rPr>
              <w:t xml:space="preserve"> de </w:t>
            </w:r>
            <w:proofErr w:type="spellStart"/>
            <w:r w:rsidRPr="00566832">
              <w:rPr>
                <w:rFonts w:asciiTheme="minorHAnsi" w:hAnsiTheme="minorHAnsi" w:cstheme="minorHAnsi"/>
                <w:sz w:val="18"/>
                <w:szCs w:val="18"/>
              </w:rPr>
              <w:t>fréquence</w:t>
            </w:r>
            <w:proofErr w:type="spellEnd"/>
            <w:r w:rsidRPr="00566832">
              <w:rPr>
                <w:rFonts w:asciiTheme="minorHAnsi" w:hAnsiTheme="minorHAnsi" w:cstheme="minorHAnsi"/>
                <w:sz w:val="18"/>
                <w:szCs w:val="18"/>
              </w:rPr>
              <w:t xml:space="preserve">  </w:t>
            </w:r>
          </w:p>
        </w:tc>
        <w:tc>
          <w:tcPr>
            <w:tcW w:w="1621" w:type="dxa"/>
            <w:vAlign w:val="center"/>
          </w:tcPr>
          <w:p w14:paraId="7CCAE895" w14:textId="77777777" w:rsidR="00BC2EBF" w:rsidRPr="00566832" w:rsidRDefault="00BC2EBF" w:rsidP="0012036D">
            <w:pPr>
              <w:spacing w:before="0" w:after="40"/>
              <w:jc w:val="left"/>
              <w:rPr>
                <w:rFonts w:asciiTheme="minorHAnsi" w:hAnsiTheme="minorHAnsi" w:cstheme="minorHAnsi"/>
                <w:sz w:val="18"/>
                <w:szCs w:val="18"/>
                <w:lang w:eastAsia="en-GB"/>
              </w:rPr>
            </w:pPr>
            <w:r w:rsidRPr="00566832">
              <w:rPr>
                <w:rFonts w:asciiTheme="minorHAnsi" w:hAnsiTheme="minorHAnsi" w:cstheme="minorHAnsi"/>
                <w:sz w:val="18"/>
                <w:szCs w:val="18"/>
              </w:rPr>
              <w:t>10 kHz - 30 MHz  </w:t>
            </w:r>
          </w:p>
        </w:tc>
        <w:tc>
          <w:tcPr>
            <w:tcW w:w="1276" w:type="dxa"/>
            <w:vAlign w:val="center"/>
          </w:tcPr>
          <w:p w14:paraId="0F49A374" w14:textId="77777777" w:rsidR="00BC2EBF" w:rsidRPr="00566832" w:rsidRDefault="00BC2EBF" w:rsidP="0012036D">
            <w:pPr>
              <w:spacing w:before="0" w:after="40"/>
              <w:jc w:val="left"/>
              <w:rPr>
                <w:rFonts w:asciiTheme="minorHAnsi" w:hAnsiTheme="minorHAnsi" w:cstheme="minorHAnsi"/>
                <w:sz w:val="18"/>
                <w:szCs w:val="18"/>
                <w:lang w:eastAsia="en-GB"/>
              </w:rPr>
            </w:pPr>
            <w:r w:rsidRPr="00566832">
              <w:rPr>
                <w:rFonts w:asciiTheme="minorHAnsi" w:hAnsiTheme="minorHAnsi" w:cstheme="minorHAnsi"/>
                <w:sz w:val="18"/>
                <w:szCs w:val="18"/>
              </w:rPr>
              <w:t>HX  </w:t>
            </w:r>
          </w:p>
        </w:tc>
        <w:tc>
          <w:tcPr>
            <w:tcW w:w="2964" w:type="dxa"/>
            <w:vAlign w:val="center"/>
          </w:tcPr>
          <w:p w14:paraId="17104E6B" w14:textId="77777777" w:rsidR="00BC2EBF" w:rsidRPr="00566832" w:rsidRDefault="00BC2EBF" w:rsidP="0012036D">
            <w:pPr>
              <w:spacing w:before="0" w:after="40"/>
              <w:jc w:val="left"/>
              <w:rPr>
                <w:rFonts w:asciiTheme="minorHAnsi" w:hAnsiTheme="minorHAnsi" w:cstheme="minorHAnsi"/>
                <w:sz w:val="18"/>
                <w:szCs w:val="18"/>
                <w:lang w:val="fr-FR" w:eastAsia="en-GB"/>
              </w:rPr>
            </w:pPr>
            <w:r w:rsidRPr="00566832">
              <w:rPr>
                <w:rFonts w:asciiTheme="minorHAnsi" w:hAnsiTheme="minorHAnsi" w:cstheme="minorHAnsi"/>
                <w:sz w:val="18"/>
                <w:szCs w:val="18"/>
                <w:lang w:val="fr-FR"/>
              </w:rPr>
              <w:t>Dispose d'un étalon de fréquence déterminé par GPS.  </w:t>
            </w:r>
          </w:p>
        </w:tc>
      </w:tr>
      <w:tr w:rsidR="00BC2EBF" w14:paraId="6C636E85" w14:textId="77777777" w:rsidTr="0012036D">
        <w:tc>
          <w:tcPr>
            <w:tcW w:w="1359" w:type="dxa"/>
            <w:vAlign w:val="center"/>
          </w:tcPr>
          <w:p w14:paraId="10AD484F" w14:textId="77777777" w:rsidR="00BC2EBF" w:rsidRPr="00566832" w:rsidRDefault="00BC2EBF" w:rsidP="0012036D">
            <w:pPr>
              <w:spacing w:before="0" w:after="40"/>
              <w:jc w:val="left"/>
              <w:rPr>
                <w:rFonts w:asciiTheme="minorHAnsi" w:hAnsiTheme="minorHAnsi" w:cstheme="minorHAnsi"/>
                <w:sz w:val="18"/>
                <w:szCs w:val="18"/>
                <w:lang w:eastAsia="en-GB"/>
              </w:rPr>
            </w:pPr>
            <w:r w:rsidRPr="00566832">
              <w:rPr>
                <w:rFonts w:asciiTheme="minorHAnsi" w:hAnsiTheme="minorHAnsi" w:cstheme="minorHAnsi"/>
                <w:sz w:val="18"/>
                <w:szCs w:val="18"/>
              </w:rPr>
              <w:t>40°41'40"N</w:t>
            </w:r>
            <w:r w:rsidRPr="00566832">
              <w:rPr>
                <w:rFonts w:asciiTheme="minorHAnsi" w:hAnsiTheme="minorHAnsi" w:cstheme="minorHAnsi"/>
                <w:sz w:val="18"/>
                <w:szCs w:val="18"/>
              </w:rPr>
              <w:br/>
              <w:t>003°25'00"W</w:t>
            </w:r>
          </w:p>
        </w:tc>
        <w:tc>
          <w:tcPr>
            <w:tcW w:w="1835" w:type="dxa"/>
            <w:vAlign w:val="center"/>
          </w:tcPr>
          <w:p w14:paraId="62BBAF8D" w14:textId="77777777" w:rsidR="00BC2EBF" w:rsidRPr="00566832" w:rsidRDefault="00BC2EBF" w:rsidP="0012036D">
            <w:pPr>
              <w:spacing w:before="0" w:after="40"/>
              <w:jc w:val="left"/>
              <w:rPr>
                <w:rFonts w:asciiTheme="minorHAnsi" w:hAnsiTheme="minorHAnsi" w:cstheme="minorHAnsi"/>
                <w:sz w:val="18"/>
                <w:szCs w:val="18"/>
                <w:lang w:val="fr-FR" w:eastAsia="en-GB"/>
              </w:rPr>
            </w:pPr>
            <w:r w:rsidRPr="00566832">
              <w:rPr>
                <w:rFonts w:asciiTheme="minorHAnsi" w:hAnsiTheme="minorHAnsi" w:cstheme="minorHAnsi"/>
                <w:sz w:val="18"/>
                <w:szCs w:val="18"/>
                <w:lang w:val="fr-FR"/>
              </w:rPr>
              <w:t>Mesures d'intensité de champ ou de puissance surfacique  </w:t>
            </w:r>
          </w:p>
        </w:tc>
        <w:tc>
          <w:tcPr>
            <w:tcW w:w="1621" w:type="dxa"/>
            <w:vAlign w:val="center"/>
          </w:tcPr>
          <w:p w14:paraId="554A9E8C" w14:textId="77777777" w:rsidR="00BC2EBF" w:rsidRPr="00566832" w:rsidRDefault="00BC2EBF" w:rsidP="0012036D">
            <w:pPr>
              <w:spacing w:before="0" w:after="40"/>
              <w:jc w:val="left"/>
              <w:rPr>
                <w:rFonts w:asciiTheme="minorHAnsi" w:hAnsiTheme="minorHAnsi" w:cstheme="minorHAnsi"/>
                <w:sz w:val="18"/>
                <w:szCs w:val="18"/>
                <w:lang w:eastAsia="en-GB"/>
              </w:rPr>
            </w:pPr>
            <w:r w:rsidRPr="00566832">
              <w:rPr>
                <w:rFonts w:asciiTheme="minorHAnsi" w:hAnsiTheme="minorHAnsi" w:cstheme="minorHAnsi"/>
                <w:sz w:val="18"/>
                <w:szCs w:val="18"/>
              </w:rPr>
              <w:t>10 kHz - 30 MHz  </w:t>
            </w:r>
          </w:p>
        </w:tc>
        <w:tc>
          <w:tcPr>
            <w:tcW w:w="1276" w:type="dxa"/>
            <w:vAlign w:val="center"/>
          </w:tcPr>
          <w:p w14:paraId="2AB13109" w14:textId="77777777" w:rsidR="00BC2EBF" w:rsidRPr="00566832" w:rsidRDefault="00BC2EBF" w:rsidP="0012036D">
            <w:pPr>
              <w:spacing w:before="0" w:after="40"/>
              <w:jc w:val="left"/>
              <w:rPr>
                <w:rFonts w:asciiTheme="minorHAnsi" w:hAnsiTheme="minorHAnsi" w:cstheme="minorHAnsi"/>
                <w:sz w:val="18"/>
                <w:szCs w:val="18"/>
                <w:lang w:eastAsia="en-GB"/>
              </w:rPr>
            </w:pPr>
            <w:r w:rsidRPr="00566832">
              <w:rPr>
                <w:rFonts w:asciiTheme="minorHAnsi" w:hAnsiTheme="minorHAnsi" w:cstheme="minorHAnsi"/>
                <w:sz w:val="18"/>
                <w:szCs w:val="18"/>
              </w:rPr>
              <w:t>HX  </w:t>
            </w:r>
          </w:p>
        </w:tc>
        <w:tc>
          <w:tcPr>
            <w:tcW w:w="2964" w:type="dxa"/>
            <w:vAlign w:val="center"/>
          </w:tcPr>
          <w:p w14:paraId="6AB2E761" w14:textId="77777777" w:rsidR="00BC2EBF" w:rsidRPr="00566832" w:rsidRDefault="00BC2EBF" w:rsidP="0012036D">
            <w:pPr>
              <w:spacing w:before="0" w:after="40"/>
              <w:jc w:val="left"/>
              <w:rPr>
                <w:rFonts w:asciiTheme="minorHAnsi" w:hAnsiTheme="minorHAnsi" w:cstheme="minorHAnsi"/>
                <w:sz w:val="18"/>
                <w:szCs w:val="18"/>
                <w:lang w:eastAsia="en-GB"/>
              </w:rPr>
            </w:pPr>
            <w:r w:rsidRPr="00566832">
              <w:rPr>
                <w:rFonts w:asciiTheme="minorHAnsi" w:hAnsiTheme="minorHAnsi" w:cstheme="minorHAnsi"/>
                <w:sz w:val="18"/>
                <w:szCs w:val="18"/>
              </w:rPr>
              <w:t> </w:t>
            </w:r>
          </w:p>
        </w:tc>
      </w:tr>
      <w:tr w:rsidR="00BC2EBF" w14:paraId="2613C273" w14:textId="77777777" w:rsidTr="0012036D">
        <w:tc>
          <w:tcPr>
            <w:tcW w:w="1359" w:type="dxa"/>
            <w:vAlign w:val="center"/>
          </w:tcPr>
          <w:p w14:paraId="3D93CEF1" w14:textId="77777777" w:rsidR="00BC2EBF" w:rsidRPr="00566832" w:rsidRDefault="00BC2EBF" w:rsidP="0012036D">
            <w:pPr>
              <w:spacing w:before="0" w:after="40"/>
              <w:jc w:val="left"/>
              <w:rPr>
                <w:rFonts w:asciiTheme="minorHAnsi" w:hAnsiTheme="minorHAnsi" w:cstheme="minorHAnsi"/>
                <w:sz w:val="18"/>
                <w:szCs w:val="18"/>
                <w:lang w:eastAsia="en-GB"/>
              </w:rPr>
            </w:pPr>
            <w:r w:rsidRPr="00566832">
              <w:rPr>
                <w:rFonts w:asciiTheme="minorHAnsi" w:hAnsiTheme="minorHAnsi" w:cstheme="minorHAnsi"/>
                <w:sz w:val="18"/>
                <w:szCs w:val="18"/>
              </w:rPr>
              <w:t>40°41'40"N</w:t>
            </w:r>
            <w:r w:rsidRPr="00566832">
              <w:rPr>
                <w:rFonts w:asciiTheme="minorHAnsi" w:hAnsiTheme="minorHAnsi" w:cstheme="minorHAnsi"/>
                <w:sz w:val="18"/>
                <w:szCs w:val="18"/>
              </w:rPr>
              <w:br/>
              <w:t>003°25'00"W</w:t>
            </w:r>
          </w:p>
        </w:tc>
        <w:tc>
          <w:tcPr>
            <w:tcW w:w="1835" w:type="dxa"/>
            <w:vAlign w:val="center"/>
          </w:tcPr>
          <w:p w14:paraId="6A76B94F" w14:textId="77777777" w:rsidR="00BC2EBF" w:rsidRPr="00566832" w:rsidRDefault="00BC2EBF" w:rsidP="0012036D">
            <w:pPr>
              <w:spacing w:before="0" w:after="40"/>
              <w:jc w:val="left"/>
              <w:rPr>
                <w:rFonts w:asciiTheme="minorHAnsi" w:hAnsiTheme="minorHAnsi" w:cstheme="minorHAnsi"/>
                <w:sz w:val="18"/>
                <w:szCs w:val="18"/>
                <w:lang w:eastAsia="en-GB"/>
              </w:rPr>
            </w:pPr>
            <w:proofErr w:type="spellStart"/>
            <w:r w:rsidRPr="00566832">
              <w:rPr>
                <w:rFonts w:asciiTheme="minorHAnsi" w:hAnsiTheme="minorHAnsi" w:cstheme="minorHAnsi"/>
                <w:sz w:val="18"/>
                <w:szCs w:val="18"/>
              </w:rPr>
              <w:t>Mesures</w:t>
            </w:r>
            <w:proofErr w:type="spellEnd"/>
            <w:r w:rsidRPr="00566832">
              <w:rPr>
                <w:rFonts w:asciiTheme="minorHAnsi" w:hAnsiTheme="minorHAnsi" w:cstheme="minorHAnsi"/>
                <w:sz w:val="18"/>
                <w:szCs w:val="18"/>
              </w:rPr>
              <w:t xml:space="preserve"> </w:t>
            </w:r>
            <w:proofErr w:type="spellStart"/>
            <w:r w:rsidRPr="00566832">
              <w:rPr>
                <w:rFonts w:asciiTheme="minorHAnsi" w:hAnsiTheme="minorHAnsi" w:cstheme="minorHAnsi"/>
                <w:sz w:val="18"/>
                <w:szCs w:val="18"/>
              </w:rPr>
              <w:t>radiogoniométriques</w:t>
            </w:r>
            <w:proofErr w:type="spellEnd"/>
            <w:r w:rsidRPr="00566832">
              <w:rPr>
                <w:rFonts w:asciiTheme="minorHAnsi" w:hAnsiTheme="minorHAnsi" w:cstheme="minorHAnsi"/>
                <w:sz w:val="18"/>
                <w:szCs w:val="18"/>
              </w:rPr>
              <w:t xml:space="preserve">  </w:t>
            </w:r>
          </w:p>
        </w:tc>
        <w:tc>
          <w:tcPr>
            <w:tcW w:w="1621" w:type="dxa"/>
            <w:vAlign w:val="center"/>
          </w:tcPr>
          <w:p w14:paraId="67AFE9A8" w14:textId="77777777" w:rsidR="00BC2EBF" w:rsidRPr="00566832" w:rsidRDefault="00BC2EBF" w:rsidP="0012036D">
            <w:pPr>
              <w:spacing w:before="0" w:after="40"/>
              <w:jc w:val="left"/>
              <w:rPr>
                <w:rFonts w:asciiTheme="minorHAnsi" w:hAnsiTheme="minorHAnsi" w:cstheme="minorHAnsi"/>
                <w:sz w:val="18"/>
                <w:szCs w:val="18"/>
                <w:lang w:eastAsia="en-GB"/>
              </w:rPr>
            </w:pPr>
            <w:r w:rsidRPr="00566832">
              <w:rPr>
                <w:rFonts w:asciiTheme="minorHAnsi" w:hAnsiTheme="minorHAnsi" w:cstheme="minorHAnsi"/>
                <w:sz w:val="18"/>
                <w:szCs w:val="18"/>
              </w:rPr>
              <w:t>1 MHz - 30 MHz  </w:t>
            </w:r>
          </w:p>
        </w:tc>
        <w:tc>
          <w:tcPr>
            <w:tcW w:w="1276" w:type="dxa"/>
            <w:vAlign w:val="center"/>
          </w:tcPr>
          <w:p w14:paraId="62A3C9B1" w14:textId="77777777" w:rsidR="00BC2EBF" w:rsidRPr="00566832" w:rsidRDefault="00BC2EBF" w:rsidP="0012036D">
            <w:pPr>
              <w:spacing w:before="0" w:after="40"/>
              <w:jc w:val="left"/>
              <w:rPr>
                <w:rFonts w:asciiTheme="minorHAnsi" w:hAnsiTheme="minorHAnsi" w:cstheme="minorHAnsi"/>
                <w:sz w:val="18"/>
                <w:szCs w:val="18"/>
                <w:lang w:eastAsia="en-GB"/>
              </w:rPr>
            </w:pPr>
            <w:r w:rsidRPr="00566832">
              <w:rPr>
                <w:rFonts w:asciiTheme="minorHAnsi" w:hAnsiTheme="minorHAnsi" w:cstheme="minorHAnsi"/>
                <w:sz w:val="18"/>
                <w:szCs w:val="18"/>
              </w:rPr>
              <w:t>HX  </w:t>
            </w:r>
          </w:p>
        </w:tc>
        <w:tc>
          <w:tcPr>
            <w:tcW w:w="2964" w:type="dxa"/>
            <w:vAlign w:val="center"/>
          </w:tcPr>
          <w:p w14:paraId="407D6836" w14:textId="77777777" w:rsidR="00BC2EBF" w:rsidRPr="00566832" w:rsidRDefault="00BC2EBF" w:rsidP="0012036D">
            <w:pPr>
              <w:spacing w:before="0" w:after="40"/>
              <w:jc w:val="left"/>
              <w:rPr>
                <w:rFonts w:asciiTheme="minorHAnsi" w:hAnsiTheme="minorHAnsi" w:cstheme="minorHAnsi"/>
                <w:sz w:val="18"/>
                <w:szCs w:val="18"/>
                <w:lang w:eastAsia="en-GB"/>
              </w:rPr>
            </w:pPr>
            <w:r w:rsidRPr="00566832">
              <w:rPr>
                <w:rFonts w:asciiTheme="minorHAnsi" w:hAnsiTheme="minorHAnsi" w:cstheme="minorHAnsi"/>
                <w:sz w:val="18"/>
                <w:szCs w:val="18"/>
                <w:lang w:val="fr-FR"/>
              </w:rPr>
              <w:t xml:space="preserve">Réseau circulaire de 9 éléments à double cadre. </w:t>
            </w:r>
            <w:r w:rsidRPr="00566832">
              <w:rPr>
                <w:rFonts w:asciiTheme="minorHAnsi" w:hAnsiTheme="minorHAnsi" w:cstheme="minorHAnsi"/>
                <w:sz w:val="18"/>
                <w:szCs w:val="18"/>
              </w:rPr>
              <w:t xml:space="preserve">Système </w:t>
            </w:r>
            <w:proofErr w:type="spellStart"/>
            <w:r w:rsidRPr="00566832">
              <w:rPr>
                <w:rFonts w:asciiTheme="minorHAnsi" w:hAnsiTheme="minorHAnsi" w:cstheme="minorHAnsi"/>
                <w:sz w:val="18"/>
                <w:szCs w:val="18"/>
              </w:rPr>
              <w:t>interférométrique</w:t>
            </w:r>
            <w:proofErr w:type="spellEnd"/>
            <w:r w:rsidRPr="00566832">
              <w:rPr>
                <w:rFonts w:asciiTheme="minorHAnsi" w:hAnsiTheme="minorHAnsi" w:cstheme="minorHAnsi"/>
                <w:sz w:val="18"/>
                <w:szCs w:val="18"/>
              </w:rPr>
              <w:t>.  </w:t>
            </w:r>
          </w:p>
        </w:tc>
      </w:tr>
      <w:tr w:rsidR="00BC2EBF" w14:paraId="31F24735" w14:textId="77777777" w:rsidTr="0012036D">
        <w:tc>
          <w:tcPr>
            <w:tcW w:w="1359" w:type="dxa"/>
            <w:vAlign w:val="center"/>
          </w:tcPr>
          <w:p w14:paraId="5F177FA8" w14:textId="77777777" w:rsidR="00BC2EBF" w:rsidRPr="00566832" w:rsidRDefault="00BC2EBF" w:rsidP="0012036D">
            <w:pPr>
              <w:spacing w:before="0" w:after="40"/>
              <w:jc w:val="left"/>
              <w:rPr>
                <w:rFonts w:asciiTheme="minorHAnsi" w:hAnsiTheme="minorHAnsi" w:cstheme="minorHAnsi"/>
                <w:sz w:val="18"/>
                <w:szCs w:val="18"/>
                <w:lang w:eastAsia="en-GB"/>
              </w:rPr>
            </w:pPr>
            <w:r w:rsidRPr="00566832">
              <w:rPr>
                <w:rFonts w:asciiTheme="minorHAnsi" w:hAnsiTheme="minorHAnsi" w:cstheme="minorHAnsi"/>
                <w:sz w:val="18"/>
                <w:szCs w:val="18"/>
              </w:rPr>
              <w:lastRenderedPageBreak/>
              <w:t>40°41'40"N</w:t>
            </w:r>
            <w:r w:rsidRPr="00566832">
              <w:rPr>
                <w:rFonts w:asciiTheme="minorHAnsi" w:hAnsiTheme="minorHAnsi" w:cstheme="minorHAnsi"/>
                <w:sz w:val="18"/>
                <w:szCs w:val="18"/>
              </w:rPr>
              <w:br/>
              <w:t>003°25'00"W</w:t>
            </w:r>
          </w:p>
        </w:tc>
        <w:tc>
          <w:tcPr>
            <w:tcW w:w="1835" w:type="dxa"/>
            <w:vAlign w:val="center"/>
          </w:tcPr>
          <w:p w14:paraId="23892D9E" w14:textId="77777777" w:rsidR="00BC2EBF" w:rsidRPr="00566832" w:rsidRDefault="00BC2EBF" w:rsidP="0012036D">
            <w:pPr>
              <w:spacing w:before="0" w:after="40"/>
              <w:jc w:val="left"/>
              <w:rPr>
                <w:rFonts w:asciiTheme="minorHAnsi" w:hAnsiTheme="minorHAnsi" w:cstheme="minorHAnsi"/>
                <w:sz w:val="18"/>
                <w:szCs w:val="18"/>
                <w:lang w:val="fr-FR" w:eastAsia="en-GB"/>
              </w:rPr>
            </w:pPr>
            <w:r w:rsidRPr="00566832">
              <w:rPr>
                <w:rFonts w:asciiTheme="minorHAnsi" w:hAnsiTheme="minorHAnsi" w:cstheme="minorHAnsi"/>
                <w:sz w:val="18"/>
                <w:szCs w:val="18"/>
                <w:lang w:val="fr-FR"/>
              </w:rPr>
              <w:t>Mesures de largeur de bande  </w:t>
            </w:r>
          </w:p>
        </w:tc>
        <w:tc>
          <w:tcPr>
            <w:tcW w:w="1621" w:type="dxa"/>
            <w:vAlign w:val="center"/>
          </w:tcPr>
          <w:p w14:paraId="60A7DB37" w14:textId="77777777" w:rsidR="00BC2EBF" w:rsidRPr="00566832" w:rsidRDefault="00BC2EBF" w:rsidP="0012036D">
            <w:pPr>
              <w:spacing w:before="0" w:after="40"/>
              <w:jc w:val="left"/>
              <w:rPr>
                <w:rFonts w:asciiTheme="minorHAnsi" w:hAnsiTheme="minorHAnsi" w:cstheme="minorHAnsi"/>
                <w:sz w:val="18"/>
                <w:szCs w:val="18"/>
                <w:lang w:eastAsia="en-GB"/>
              </w:rPr>
            </w:pPr>
            <w:r w:rsidRPr="00566832">
              <w:rPr>
                <w:rFonts w:asciiTheme="minorHAnsi" w:hAnsiTheme="minorHAnsi" w:cstheme="minorHAnsi"/>
                <w:sz w:val="18"/>
                <w:szCs w:val="18"/>
              </w:rPr>
              <w:t>10 kHz - 30 MHz  </w:t>
            </w:r>
          </w:p>
        </w:tc>
        <w:tc>
          <w:tcPr>
            <w:tcW w:w="1276" w:type="dxa"/>
            <w:vAlign w:val="center"/>
          </w:tcPr>
          <w:p w14:paraId="2291BE80" w14:textId="77777777" w:rsidR="00BC2EBF" w:rsidRPr="00566832" w:rsidRDefault="00BC2EBF" w:rsidP="0012036D">
            <w:pPr>
              <w:spacing w:before="0" w:after="40"/>
              <w:jc w:val="left"/>
              <w:rPr>
                <w:rFonts w:asciiTheme="minorHAnsi" w:hAnsiTheme="minorHAnsi" w:cstheme="minorHAnsi"/>
                <w:sz w:val="18"/>
                <w:szCs w:val="18"/>
                <w:lang w:eastAsia="en-GB"/>
              </w:rPr>
            </w:pPr>
            <w:r w:rsidRPr="00566832">
              <w:rPr>
                <w:rFonts w:asciiTheme="minorHAnsi" w:hAnsiTheme="minorHAnsi" w:cstheme="minorHAnsi"/>
                <w:sz w:val="18"/>
                <w:szCs w:val="18"/>
              </w:rPr>
              <w:t>HX  </w:t>
            </w:r>
          </w:p>
        </w:tc>
        <w:tc>
          <w:tcPr>
            <w:tcW w:w="2964" w:type="dxa"/>
            <w:vAlign w:val="center"/>
          </w:tcPr>
          <w:p w14:paraId="4C45EF18" w14:textId="77777777" w:rsidR="00BC2EBF" w:rsidRPr="00566832" w:rsidRDefault="00BC2EBF" w:rsidP="0012036D">
            <w:pPr>
              <w:spacing w:before="0" w:after="40"/>
              <w:jc w:val="left"/>
              <w:rPr>
                <w:rFonts w:asciiTheme="minorHAnsi" w:hAnsiTheme="minorHAnsi" w:cstheme="minorHAnsi"/>
                <w:sz w:val="18"/>
                <w:szCs w:val="18"/>
                <w:lang w:eastAsia="en-GB"/>
              </w:rPr>
            </w:pPr>
            <w:r w:rsidRPr="00566832">
              <w:rPr>
                <w:rFonts w:asciiTheme="minorHAnsi" w:hAnsiTheme="minorHAnsi" w:cstheme="minorHAnsi"/>
                <w:sz w:val="18"/>
                <w:szCs w:val="18"/>
              </w:rPr>
              <w:t> </w:t>
            </w:r>
          </w:p>
        </w:tc>
      </w:tr>
      <w:tr w:rsidR="00BC2EBF" w14:paraId="1013869D" w14:textId="77777777" w:rsidTr="0012036D">
        <w:tc>
          <w:tcPr>
            <w:tcW w:w="1359" w:type="dxa"/>
            <w:vAlign w:val="center"/>
          </w:tcPr>
          <w:p w14:paraId="36A28DC7" w14:textId="77777777" w:rsidR="00BC2EBF" w:rsidRPr="00566832" w:rsidRDefault="00BC2EBF" w:rsidP="0012036D">
            <w:pPr>
              <w:spacing w:before="0" w:after="40"/>
              <w:jc w:val="left"/>
              <w:rPr>
                <w:rFonts w:asciiTheme="minorHAnsi" w:hAnsiTheme="minorHAnsi" w:cstheme="minorHAnsi"/>
                <w:sz w:val="18"/>
                <w:szCs w:val="18"/>
                <w:lang w:eastAsia="en-GB"/>
              </w:rPr>
            </w:pPr>
            <w:r w:rsidRPr="00566832">
              <w:rPr>
                <w:rFonts w:asciiTheme="minorHAnsi" w:hAnsiTheme="minorHAnsi" w:cstheme="minorHAnsi"/>
                <w:sz w:val="18"/>
                <w:szCs w:val="18"/>
              </w:rPr>
              <w:t>40°41'40"N</w:t>
            </w:r>
            <w:r w:rsidRPr="00566832">
              <w:rPr>
                <w:rFonts w:asciiTheme="minorHAnsi" w:hAnsiTheme="minorHAnsi" w:cstheme="minorHAnsi"/>
                <w:sz w:val="18"/>
                <w:szCs w:val="18"/>
              </w:rPr>
              <w:br/>
              <w:t>003°25'00"W</w:t>
            </w:r>
          </w:p>
        </w:tc>
        <w:tc>
          <w:tcPr>
            <w:tcW w:w="1835" w:type="dxa"/>
            <w:vAlign w:val="center"/>
          </w:tcPr>
          <w:p w14:paraId="1525D6C0" w14:textId="77777777" w:rsidR="00BC2EBF" w:rsidRPr="00566832" w:rsidRDefault="00BC2EBF" w:rsidP="0012036D">
            <w:pPr>
              <w:spacing w:before="0" w:after="40"/>
              <w:jc w:val="left"/>
              <w:rPr>
                <w:rFonts w:asciiTheme="minorHAnsi" w:hAnsiTheme="minorHAnsi" w:cstheme="minorHAnsi"/>
                <w:sz w:val="18"/>
                <w:szCs w:val="18"/>
                <w:lang w:val="fr-FR" w:eastAsia="en-GB"/>
              </w:rPr>
            </w:pPr>
            <w:r w:rsidRPr="00566832">
              <w:rPr>
                <w:rFonts w:asciiTheme="minorHAnsi" w:hAnsiTheme="minorHAnsi" w:cstheme="minorHAnsi"/>
                <w:sz w:val="18"/>
                <w:szCs w:val="18"/>
                <w:lang w:val="fr-FR"/>
              </w:rPr>
              <w:t>Relevés automatiques du degré d'occupation du spectre  </w:t>
            </w:r>
          </w:p>
        </w:tc>
        <w:tc>
          <w:tcPr>
            <w:tcW w:w="1621" w:type="dxa"/>
            <w:vAlign w:val="center"/>
          </w:tcPr>
          <w:p w14:paraId="67AC33DA" w14:textId="77777777" w:rsidR="00BC2EBF" w:rsidRPr="00566832" w:rsidRDefault="00BC2EBF" w:rsidP="0012036D">
            <w:pPr>
              <w:spacing w:before="0" w:after="40"/>
              <w:jc w:val="left"/>
              <w:rPr>
                <w:rFonts w:asciiTheme="minorHAnsi" w:hAnsiTheme="minorHAnsi" w:cstheme="minorHAnsi"/>
                <w:sz w:val="18"/>
                <w:szCs w:val="18"/>
                <w:lang w:eastAsia="en-GB"/>
              </w:rPr>
            </w:pPr>
            <w:r w:rsidRPr="00566832">
              <w:rPr>
                <w:rFonts w:asciiTheme="minorHAnsi" w:hAnsiTheme="minorHAnsi" w:cstheme="minorHAnsi"/>
                <w:sz w:val="18"/>
                <w:szCs w:val="18"/>
              </w:rPr>
              <w:t>10 kHz - 30 MHz  </w:t>
            </w:r>
          </w:p>
        </w:tc>
        <w:tc>
          <w:tcPr>
            <w:tcW w:w="1276" w:type="dxa"/>
            <w:vAlign w:val="center"/>
          </w:tcPr>
          <w:p w14:paraId="544E2390" w14:textId="77777777" w:rsidR="00BC2EBF" w:rsidRPr="00566832" w:rsidRDefault="00BC2EBF" w:rsidP="0012036D">
            <w:pPr>
              <w:spacing w:before="0" w:after="40"/>
              <w:jc w:val="left"/>
              <w:rPr>
                <w:rFonts w:asciiTheme="minorHAnsi" w:hAnsiTheme="minorHAnsi" w:cstheme="minorHAnsi"/>
                <w:sz w:val="18"/>
                <w:szCs w:val="18"/>
                <w:lang w:eastAsia="en-GB"/>
              </w:rPr>
            </w:pPr>
            <w:r w:rsidRPr="00566832">
              <w:rPr>
                <w:rFonts w:asciiTheme="minorHAnsi" w:hAnsiTheme="minorHAnsi" w:cstheme="minorHAnsi"/>
                <w:sz w:val="18"/>
                <w:szCs w:val="18"/>
              </w:rPr>
              <w:t>HX  </w:t>
            </w:r>
          </w:p>
        </w:tc>
        <w:tc>
          <w:tcPr>
            <w:tcW w:w="2964" w:type="dxa"/>
            <w:vAlign w:val="center"/>
          </w:tcPr>
          <w:p w14:paraId="54B71E55" w14:textId="77777777" w:rsidR="00BC2EBF" w:rsidRPr="00566832" w:rsidRDefault="00BC2EBF" w:rsidP="0012036D">
            <w:pPr>
              <w:spacing w:before="0" w:after="40"/>
              <w:jc w:val="left"/>
              <w:rPr>
                <w:rFonts w:asciiTheme="minorHAnsi" w:hAnsiTheme="minorHAnsi" w:cstheme="minorHAnsi"/>
                <w:sz w:val="18"/>
                <w:szCs w:val="18"/>
                <w:lang w:eastAsia="en-GB"/>
              </w:rPr>
            </w:pPr>
            <w:r w:rsidRPr="00566832">
              <w:rPr>
                <w:rFonts w:asciiTheme="minorHAnsi" w:hAnsiTheme="minorHAnsi" w:cstheme="minorHAnsi"/>
                <w:sz w:val="18"/>
                <w:szCs w:val="18"/>
              </w:rPr>
              <w:t> </w:t>
            </w:r>
          </w:p>
        </w:tc>
      </w:tr>
      <w:bookmarkEnd w:id="790"/>
    </w:tbl>
    <w:p w14:paraId="581FDF72" w14:textId="77777777" w:rsidR="00BC2EBF" w:rsidRPr="00502ED0" w:rsidRDefault="00BC2EBF" w:rsidP="00BC2EBF">
      <w:pPr>
        <w:tabs>
          <w:tab w:val="clear" w:pos="567"/>
          <w:tab w:val="clear" w:pos="1276"/>
          <w:tab w:val="clear" w:pos="1843"/>
          <w:tab w:val="clear" w:pos="5387"/>
          <w:tab w:val="clear" w:pos="5954"/>
          <w:tab w:val="left" w:pos="851"/>
          <w:tab w:val="left" w:pos="1418"/>
        </w:tabs>
        <w:spacing w:before="0"/>
        <w:rPr>
          <w:rFonts w:asciiTheme="minorHAnsi" w:hAnsiTheme="minorHAnsi" w:cstheme="minorHAnsi"/>
          <w:b/>
          <w:sz w:val="2"/>
          <w:szCs w:val="2"/>
        </w:rPr>
      </w:pPr>
    </w:p>
    <w:p w14:paraId="59CBEAE9" w14:textId="77777777" w:rsidR="00BC2EBF" w:rsidRPr="00311BD8" w:rsidRDefault="00BC2EBF" w:rsidP="00BC2EB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311BD8">
        <w:rPr>
          <w:rFonts w:asciiTheme="minorHAnsi" w:hAnsiTheme="minorHAnsi" w:cstheme="minorHAnsi"/>
          <w:b/>
        </w:rPr>
        <w:tab/>
      </w:r>
      <w:r w:rsidRPr="00311BD8">
        <w:rPr>
          <w:rFonts w:asciiTheme="minorHAnsi" w:hAnsiTheme="minorHAnsi" w:cstheme="minorHAnsi"/>
          <w:b/>
        </w:rPr>
        <w:tab/>
      </w:r>
      <w:r w:rsidRPr="00311BD8">
        <w:rPr>
          <w:rFonts w:asciiTheme="minorHAnsi" w:hAnsiTheme="minorHAnsi" w:cstheme="minorHAnsi"/>
        </w:rPr>
        <w:t>Station:</w:t>
      </w:r>
      <w:r w:rsidRPr="00311BD8">
        <w:rPr>
          <w:rFonts w:asciiTheme="minorHAnsi" w:hAnsiTheme="minorHAnsi" w:cstheme="minorHAnsi"/>
          <w:b/>
          <w:bCs/>
        </w:rPr>
        <w:t> </w:t>
      </w:r>
      <w:r w:rsidRPr="00EE5415">
        <w:rPr>
          <w:rFonts w:asciiTheme="minorHAnsi" w:eastAsia="SimSun" w:hAnsiTheme="minorHAnsi" w:cstheme="minorHAnsi"/>
          <w:b/>
          <w:bCs/>
          <w:lang w:eastAsia="zh-CN"/>
        </w:rPr>
        <w:t>La Esperanza (IMS)</w:t>
      </w:r>
    </w:p>
    <w:tbl>
      <w:tblPr>
        <w:tblStyle w:val="TableGrid"/>
        <w:tblW w:w="0" w:type="auto"/>
        <w:tblLook w:val="04A0" w:firstRow="1" w:lastRow="0" w:firstColumn="1" w:lastColumn="0" w:noHBand="0" w:noVBand="1"/>
      </w:tblPr>
      <w:tblGrid>
        <w:gridCol w:w="2689"/>
        <w:gridCol w:w="2976"/>
        <w:gridCol w:w="3390"/>
      </w:tblGrid>
      <w:tr w:rsidR="00BC2EBF" w14:paraId="755DAA78" w14:textId="77777777" w:rsidTr="0012036D">
        <w:tc>
          <w:tcPr>
            <w:tcW w:w="2689" w:type="dxa"/>
            <w:vAlign w:val="center"/>
          </w:tcPr>
          <w:p w14:paraId="7EFFC5F5"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bookmarkStart w:id="791" w:name="_Hlk189126821"/>
            <w:r w:rsidRPr="000B29A3">
              <w:rPr>
                <w:rFonts w:asciiTheme="minorHAnsi" w:hAnsiTheme="minorHAnsi" w:cstheme="minorHAnsi"/>
                <w:b/>
                <w:bCs/>
                <w:sz w:val="18"/>
                <w:szCs w:val="18"/>
              </w:rPr>
              <w:t>Nom de la station</w:t>
            </w:r>
          </w:p>
        </w:tc>
        <w:tc>
          <w:tcPr>
            <w:tcW w:w="2976" w:type="dxa"/>
            <w:vAlign w:val="center"/>
          </w:tcPr>
          <w:p w14:paraId="355A35A0"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0B29A3">
              <w:rPr>
                <w:rFonts w:asciiTheme="minorHAnsi" w:hAnsiTheme="minorHAnsi" w:cstheme="minorHAnsi"/>
                <w:b/>
                <w:bCs/>
                <w:sz w:val="18"/>
                <w:szCs w:val="18"/>
              </w:rPr>
              <w:t>Adresse</w:t>
            </w:r>
            <w:proofErr w:type="spellEnd"/>
            <w:r w:rsidRPr="000B29A3">
              <w:rPr>
                <w:rFonts w:asciiTheme="minorHAnsi" w:hAnsiTheme="minorHAnsi" w:cstheme="minorHAnsi"/>
                <w:b/>
                <w:bCs/>
                <w:sz w:val="18"/>
                <w:szCs w:val="18"/>
              </w:rPr>
              <w:t xml:space="preserve"> </w:t>
            </w:r>
            <w:proofErr w:type="spellStart"/>
            <w:r w:rsidRPr="000B29A3">
              <w:rPr>
                <w:rFonts w:asciiTheme="minorHAnsi" w:hAnsiTheme="minorHAnsi" w:cstheme="minorHAnsi"/>
                <w:b/>
                <w:bCs/>
                <w:sz w:val="18"/>
                <w:szCs w:val="18"/>
              </w:rPr>
              <w:t>postale</w:t>
            </w:r>
            <w:proofErr w:type="spellEnd"/>
          </w:p>
        </w:tc>
        <w:tc>
          <w:tcPr>
            <w:tcW w:w="3390" w:type="dxa"/>
            <w:vAlign w:val="center"/>
          </w:tcPr>
          <w:p w14:paraId="60C80B12"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0B29A3">
              <w:rPr>
                <w:rFonts w:asciiTheme="minorHAnsi" w:hAnsiTheme="minorHAnsi" w:cstheme="minorHAnsi"/>
                <w:b/>
                <w:bCs/>
                <w:sz w:val="18"/>
                <w:szCs w:val="18"/>
              </w:rPr>
              <w:t>Téléphone</w:t>
            </w:r>
            <w:proofErr w:type="spellEnd"/>
            <w:r w:rsidRPr="000B29A3">
              <w:rPr>
                <w:rFonts w:asciiTheme="minorHAnsi" w:hAnsiTheme="minorHAnsi" w:cstheme="minorHAnsi"/>
                <w:b/>
                <w:bCs/>
                <w:sz w:val="18"/>
                <w:szCs w:val="18"/>
              </w:rPr>
              <w:t xml:space="preserve">, </w:t>
            </w:r>
            <w:proofErr w:type="spellStart"/>
            <w:r w:rsidRPr="000B29A3">
              <w:rPr>
                <w:rFonts w:asciiTheme="minorHAnsi" w:hAnsiTheme="minorHAnsi" w:cstheme="minorHAnsi"/>
                <w:b/>
                <w:bCs/>
                <w:sz w:val="18"/>
                <w:szCs w:val="18"/>
              </w:rPr>
              <w:t>Téléfax</w:t>
            </w:r>
            <w:proofErr w:type="spellEnd"/>
            <w:r w:rsidRPr="000B29A3">
              <w:rPr>
                <w:rFonts w:asciiTheme="minorHAnsi" w:hAnsiTheme="minorHAnsi" w:cstheme="minorHAnsi"/>
                <w:b/>
                <w:bCs/>
                <w:sz w:val="18"/>
                <w:szCs w:val="18"/>
              </w:rPr>
              <w:t xml:space="preserve">, Courrier </w:t>
            </w:r>
            <w:proofErr w:type="spellStart"/>
            <w:r w:rsidRPr="000B29A3">
              <w:rPr>
                <w:rFonts w:asciiTheme="minorHAnsi" w:hAnsiTheme="minorHAnsi" w:cstheme="minorHAnsi"/>
                <w:b/>
                <w:bCs/>
                <w:sz w:val="18"/>
                <w:szCs w:val="18"/>
              </w:rPr>
              <w:t>électronique</w:t>
            </w:r>
            <w:proofErr w:type="spellEnd"/>
          </w:p>
        </w:tc>
      </w:tr>
      <w:tr w:rsidR="00BC2EBF" w14:paraId="766AABE9" w14:textId="77777777" w:rsidTr="0012036D">
        <w:tc>
          <w:tcPr>
            <w:tcW w:w="2689" w:type="dxa"/>
            <w:vAlign w:val="center"/>
          </w:tcPr>
          <w:p w14:paraId="2561C43E" w14:textId="77777777" w:rsidR="00BC2EBF" w:rsidRPr="00EE5415"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EE5415">
              <w:rPr>
                <w:rFonts w:asciiTheme="minorHAnsi" w:hAnsiTheme="minorHAnsi" w:cstheme="minorHAnsi"/>
                <w:b/>
                <w:bCs/>
                <w:sz w:val="18"/>
                <w:szCs w:val="18"/>
              </w:rPr>
              <w:t>La Esperanza (IMS)</w:t>
            </w:r>
          </w:p>
        </w:tc>
        <w:tc>
          <w:tcPr>
            <w:tcW w:w="2976" w:type="dxa"/>
            <w:vAlign w:val="center"/>
          </w:tcPr>
          <w:p w14:paraId="32B241BC" w14:textId="77777777" w:rsidR="00BC2EBF" w:rsidRPr="00BC2EBF"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val="it-IT" w:eastAsia="en-GB"/>
              </w:rPr>
            </w:pPr>
            <w:r w:rsidRPr="00BC2EBF">
              <w:rPr>
                <w:rFonts w:asciiTheme="minorHAnsi" w:hAnsiTheme="minorHAnsi" w:cstheme="minorHAnsi"/>
                <w:sz w:val="18"/>
                <w:szCs w:val="18"/>
                <w:lang w:val="it-IT"/>
              </w:rPr>
              <w:t>C/ La Marina, 20-5°</w:t>
            </w:r>
            <w:r w:rsidRPr="00BC2EBF">
              <w:rPr>
                <w:rFonts w:asciiTheme="minorHAnsi" w:hAnsiTheme="minorHAnsi" w:cstheme="minorHAnsi"/>
                <w:sz w:val="18"/>
                <w:szCs w:val="18"/>
                <w:lang w:val="it-IT"/>
              </w:rPr>
              <w:br/>
              <w:t>38071 Tenerife</w:t>
            </w:r>
            <w:r w:rsidRPr="00BC2EBF">
              <w:rPr>
                <w:rFonts w:asciiTheme="minorHAnsi" w:hAnsiTheme="minorHAnsi" w:cstheme="minorHAnsi"/>
                <w:sz w:val="18"/>
                <w:szCs w:val="18"/>
                <w:lang w:val="it-IT"/>
              </w:rPr>
              <w:br/>
              <w:t>Spain</w:t>
            </w:r>
          </w:p>
        </w:tc>
        <w:tc>
          <w:tcPr>
            <w:tcW w:w="3390" w:type="dxa"/>
            <w:vAlign w:val="center"/>
          </w:tcPr>
          <w:p w14:paraId="7B90A083" w14:textId="77777777" w:rsidR="00BC2EBF" w:rsidRPr="00EE5415"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EE5415">
              <w:rPr>
                <w:rFonts w:asciiTheme="minorHAnsi" w:hAnsiTheme="minorHAnsi" w:cstheme="minorHAnsi"/>
                <w:sz w:val="18"/>
                <w:szCs w:val="18"/>
              </w:rPr>
              <w:t>PHONE: +34 91 3462553</w:t>
            </w:r>
            <w:r w:rsidRPr="00EE5415">
              <w:rPr>
                <w:rFonts w:asciiTheme="minorHAnsi" w:hAnsiTheme="minorHAnsi" w:cstheme="minorHAnsi"/>
                <w:sz w:val="18"/>
                <w:szCs w:val="18"/>
              </w:rPr>
              <w:br/>
              <w:t>PHONE: +34 91 3462617</w:t>
            </w:r>
            <w:r w:rsidRPr="00EE5415">
              <w:rPr>
                <w:rFonts w:asciiTheme="minorHAnsi" w:hAnsiTheme="minorHAnsi" w:cstheme="minorHAnsi"/>
                <w:sz w:val="18"/>
                <w:szCs w:val="18"/>
              </w:rPr>
              <w:br/>
              <w:t>EMAIL: SPascual@economia.gob.es</w:t>
            </w:r>
            <w:r w:rsidRPr="00EE5415">
              <w:rPr>
                <w:rFonts w:asciiTheme="minorHAnsi" w:hAnsiTheme="minorHAnsi" w:cstheme="minorHAnsi"/>
                <w:sz w:val="18"/>
                <w:szCs w:val="18"/>
              </w:rPr>
              <w:br/>
              <w:t>EMAIL: zaida.sierra@economia.gob.es</w:t>
            </w:r>
          </w:p>
        </w:tc>
      </w:tr>
    </w:tbl>
    <w:p w14:paraId="75520041" w14:textId="77777777" w:rsidR="00BC2EBF" w:rsidRDefault="00BC2EBF" w:rsidP="00BC2EBF"/>
    <w:tbl>
      <w:tblPr>
        <w:tblStyle w:val="TableGrid"/>
        <w:tblW w:w="0" w:type="auto"/>
        <w:tblLook w:val="04A0" w:firstRow="1" w:lastRow="0" w:firstColumn="1" w:lastColumn="0" w:noHBand="0" w:noVBand="1"/>
      </w:tblPr>
      <w:tblGrid>
        <w:gridCol w:w="1360"/>
        <w:gridCol w:w="1835"/>
        <w:gridCol w:w="1942"/>
        <w:gridCol w:w="1377"/>
        <w:gridCol w:w="2619"/>
      </w:tblGrid>
      <w:tr w:rsidR="00BC2EBF" w14:paraId="73C728B8" w14:textId="77777777" w:rsidTr="00BC2EBF">
        <w:trPr>
          <w:tblHeader/>
        </w:trPr>
        <w:tc>
          <w:tcPr>
            <w:tcW w:w="1360" w:type="dxa"/>
          </w:tcPr>
          <w:p w14:paraId="65E0AC21" w14:textId="77777777" w:rsidR="00BC2EBF" w:rsidRDefault="00BC2EBF" w:rsidP="0012036D">
            <w:pPr>
              <w:jc w:val="center"/>
            </w:pPr>
            <w:proofErr w:type="spellStart"/>
            <w:r w:rsidRPr="00910ABF">
              <w:rPr>
                <w:rFonts w:cs="Calibri"/>
                <w:b/>
                <w:bCs/>
                <w:sz w:val="18"/>
                <w:szCs w:val="18"/>
                <w:lang w:eastAsia="en-GB"/>
              </w:rPr>
              <w:t>Coordonnées</w:t>
            </w:r>
            <w:proofErr w:type="spellEnd"/>
            <w:r w:rsidRPr="00910ABF">
              <w:rPr>
                <w:rFonts w:cs="Calibri"/>
                <w:b/>
                <w:bCs/>
                <w:sz w:val="18"/>
                <w:szCs w:val="18"/>
                <w:lang w:eastAsia="en-GB"/>
              </w:rPr>
              <w:t xml:space="preserve"> </w:t>
            </w:r>
            <w:proofErr w:type="spellStart"/>
            <w:r w:rsidRPr="00910ABF">
              <w:rPr>
                <w:rFonts w:cs="Calibri"/>
                <w:b/>
                <w:bCs/>
                <w:sz w:val="18"/>
                <w:szCs w:val="18"/>
                <w:lang w:eastAsia="en-GB"/>
              </w:rPr>
              <w:t>géographiques</w:t>
            </w:r>
            <w:proofErr w:type="spellEnd"/>
          </w:p>
        </w:tc>
        <w:tc>
          <w:tcPr>
            <w:tcW w:w="1757" w:type="dxa"/>
          </w:tcPr>
          <w:p w14:paraId="77386B31" w14:textId="77777777" w:rsidR="00BC2EBF" w:rsidRDefault="00BC2EBF" w:rsidP="0012036D">
            <w:pPr>
              <w:jc w:val="center"/>
            </w:pPr>
            <w:r w:rsidRPr="00910ABF">
              <w:rPr>
                <w:rFonts w:cs="Calibri"/>
                <w:b/>
                <w:bCs/>
                <w:sz w:val="18"/>
                <w:szCs w:val="18"/>
                <w:lang w:eastAsia="en-GB"/>
              </w:rPr>
              <w:t xml:space="preserve">Types de </w:t>
            </w:r>
            <w:proofErr w:type="spellStart"/>
            <w:r w:rsidRPr="00910ABF">
              <w:rPr>
                <w:rFonts w:cs="Calibri"/>
                <w:b/>
                <w:bCs/>
                <w:sz w:val="18"/>
                <w:szCs w:val="18"/>
                <w:lang w:eastAsia="en-GB"/>
              </w:rPr>
              <w:t>mesures</w:t>
            </w:r>
            <w:proofErr w:type="spellEnd"/>
          </w:p>
        </w:tc>
        <w:tc>
          <w:tcPr>
            <w:tcW w:w="1942" w:type="dxa"/>
          </w:tcPr>
          <w:p w14:paraId="4A7524A5" w14:textId="77777777" w:rsidR="00BC2EBF" w:rsidRPr="00D57801" w:rsidRDefault="00BC2EBF" w:rsidP="0012036D">
            <w:pPr>
              <w:jc w:val="center"/>
              <w:rPr>
                <w:lang w:val="fr-FR"/>
              </w:rPr>
            </w:pPr>
            <w:r w:rsidRPr="00910ABF">
              <w:rPr>
                <w:rFonts w:cs="Calibri"/>
                <w:b/>
                <w:bCs/>
                <w:sz w:val="18"/>
                <w:szCs w:val="18"/>
                <w:lang w:val="fr-CH" w:eastAsia="en-GB"/>
              </w:rPr>
              <w:t>Gammes de fréquences pour chaque mesure</w:t>
            </w:r>
          </w:p>
        </w:tc>
        <w:tc>
          <w:tcPr>
            <w:tcW w:w="1377" w:type="dxa"/>
          </w:tcPr>
          <w:p w14:paraId="0B0BB2E0" w14:textId="77777777" w:rsidR="00BC2EBF" w:rsidRDefault="00BC2EBF" w:rsidP="0012036D">
            <w:pPr>
              <w:jc w:val="center"/>
            </w:pPr>
            <w:proofErr w:type="spellStart"/>
            <w:r w:rsidRPr="00910ABF">
              <w:rPr>
                <w:rFonts w:cs="Calibri"/>
                <w:b/>
                <w:bCs/>
                <w:sz w:val="18"/>
                <w:szCs w:val="18"/>
                <w:lang w:eastAsia="en-GB"/>
              </w:rPr>
              <w:t>Heures</w:t>
            </w:r>
            <w:proofErr w:type="spellEnd"/>
            <w:r w:rsidRPr="00910ABF">
              <w:rPr>
                <w:rFonts w:cs="Calibri"/>
                <w:b/>
                <w:bCs/>
                <w:sz w:val="18"/>
                <w:szCs w:val="18"/>
                <w:lang w:eastAsia="en-GB"/>
              </w:rPr>
              <w:t xml:space="preserve"> de service (UTC)</w:t>
            </w:r>
          </w:p>
        </w:tc>
        <w:tc>
          <w:tcPr>
            <w:tcW w:w="2619" w:type="dxa"/>
          </w:tcPr>
          <w:p w14:paraId="5AD9E230" w14:textId="77777777" w:rsidR="00BC2EBF" w:rsidRDefault="00BC2EBF" w:rsidP="0012036D">
            <w:pPr>
              <w:jc w:val="center"/>
            </w:pPr>
            <w:r w:rsidRPr="00912835">
              <w:rPr>
                <w:rFonts w:asciiTheme="minorHAnsi" w:hAnsiTheme="minorHAnsi" w:cstheme="minorHAnsi"/>
                <w:b/>
                <w:bCs/>
                <w:sz w:val="18"/>
                <w:szCs w:val="18"/>
                <w:lang w:eastAsia="en-GB"/>
              </w:rPr>
              <w:t>Observations</w:t>
            </w:r>
          </w:p>
        </w:tc>
      </w:tr>
      <w:tr w:rsidR="00BC2EBF" w:rsidRPr="00BC2EBF" w14:paraId="582CE348" w14:textId="77777777" w:rsidTr="0012036D">
        <w:tc>
          <w:tcPr>
            <w:tcW w:w="1360" w:type="dxa"/>
            <w:vAlign w:val="center"/>
          </w:tcPr>
          <w:p w14:paraId="3A722084" w14:textId="77777777" w:rsidR="00BC2EBF" w:rsidRPr="00566832" w:rsidRDefault="00BC2EBF" w:rsidP="0012036D">
            <w:pPr>
              <w:jc w:val="left"/>
              <w:rPr>
                <w:rFonts w:asciiTheme="minorHAnsi" w:hAnsiTheme="minorHAnsi" w:cstheme="minorHAnsi"/>
                <w:sz w:val="18"/>
                <w:szCs w:val="18"/>
                <w:lang w:eastAsia="en-GB"/>
              </w:rPr>
            </w:pPr>
            <w:r w:rsidRPr="00566832">
              <w:rPr>
                <w:rFonts w:asciiTheme="minorHAnsi" w:hAnsiTheme="minorHAnsi" w:cstheme="minorHAnsi"/>
                <w:sz w:val="18"/>
                <w:szCs w:val="18"/>
              </w:rPr>
              <w:t>28°27'23"N</w:t>
            </w:r>
            <w:r w:rsidRPr="00566832">
              <w:rPr>
                <w:rFonts w:asciiTheme="minorHAnsi" w:hAnsiTheme="minorHAnsi" w:cstheme="minorHAnsi"/>
                <w:sz w:val="18"/>
                <w:szCs w:val="18"/>
              </w:rPr>
              <w:br/>
              <w:t>016°22'45"W</w:t>
            </w:r>
          </w:p>
        </w:tc>
        <w:tc>
          <w:tcPr>
            <w:tcW w:w="1757" w:type="dxa"/>
            <w:vAlign w:val="center"/>
          </w:tcPr>
          <w:p w14:paraId="47564397" w14:textId="77777777" w:rsidR="00BC2EBF" w:rsidRPr="00566832" w:rsidRDefault="00BC2EBF" w:rsidP="0012036D">
            <w:pPr>
              <w:jc w:val="left"/>
              <w:rPr>
                <w:rFonts w:asciiTheme="minorHAnsi" w:hAnsiTheme="minorHAnsi" w:cstheme="minorHAnsi"/>
                <w:sz w:val="18"/>
                <w:szCs w:val="18"/>
                <w:lang w:eastAsia="en-GB"/>
              </w:rPr>
            </w:pPr>
            <w:proofErr w:type="spellStart"/>
            <w:r w:rsidRPr="00566832">
              <w:rPr>
                <w:rFonts w:asciiTheme="minorHAnsi" w:hAnsiTheme="minorHAnsi" w:cstheme="minorHAnsi"/>
                <w:sz w:val="18"/>
                <w:szCs w:val="18"/>
              </w:rPr>
              <w:t>Mesures</w:t>
            </w:r>
            <w:proofErr w:type="spellEnd"/>
            <w:r w:rsidRPr="00566832">
              <w:rPr>
                <w:rFonts w:asciiTheme="minorHAnsi" w:hAnsiTheme="minorHAnsi" w:cstheme="minorHAnsi"/>
                <w:sz w:val="18"/>
                <w:szCs w:val="18"/>
              </w:rPr>
              <w:t xml:space="preserve"> de </w:t>
            </w:r>
            <w:proofErr w:type="spellStart"/>
            <w:r w:rsidRPr="00566832">
              <w:rPr>
                <w:rFonts w:asciiTheme="minorHAnsi" w:hAnsiTheme="minorHAnsi" w:cstheme="minorHAnsi"/>
                <w:sz w:val="18"/>
                <w:szCs w:val="18"/>
              </w:rPr>
              <w:t>fréquence</w:t>
            </w:r>
            <w:proofErr w:type="spellEnd"/>
            <w:r w:rsidRPr="00566832">
              <w:rPr>
                <w:rFonts w:asciiTheme="minorHAnsi" w:hAnsiTheme="minorHAnsi" w:cstheme="minorHAnsi"/>
                <w:sz w:val="18"/>
                <w:szCs w:val="18"/>
              </w:rPr>
              <w:t xml:space="preserve">  </w:t>
            </w:r>
          </w:p>
        </w:tc>
        <w:tc>
          <w:tcPr>
            <w:tcW w:w="1942" w:type="dxa"/>
            <w:vAlign w:val="center"/>
          </w:tcPr>
          <w:p w14:paraId="536BD750" w14:textId="77777777" w:rsidR="00BC2EBF" w:rsidRPr="00566832" w:rsidRDefault="00BC2EBF" w:rsidP="0012036D">
            <w:pPr>
              <w:jc w:val="left"/>
              <w:rPr>
                <w:rFonts w:asciiTheme="minorHAnsi" w:hAnsiTheme="minorHAnsi" w:cstheme="minorHAnsi"/>
                <w:sz w:val="18"/>
                <w:szCs w:val="18"/>
                <w:lang w:eastAsia="en-GB"/>
              </w:rPr>
            </w:pPr>
            <w:r w:rsidRPr="00566832">
              <w:rPr>
                <w:rFonts w:asciiTheme="minorHAnsi" w:hAnsiTheme="minorHAnsi" w:cstheme="minorHAnsi"/>
                <w:sz w:val="18"/>
                <w:szCs w:val="18"/>
              </w:rPr>
              <w:t>10 kHz - 30 MHz  </w:t>
            </w:r>
          </w:p>
        </w:tc>
        <w:tc>
          <w:tcPr>
            <w:tcW w:w="1377" w:type="dxa"/>
            <w:vAlign w:val="center"/>
          </w:tcPr>
          <w:p w14:paraId="6B3001A2" w14:textId="77777777" w:rsidR="00BC2EBF" w:rsidRPr="00566832" w:rsidRDefault="00BC2EBF" w:rsidP="0012036D">
            <w:pPr>
              <w:jc w:val="left"/>
              <w:rPr>
                <w:rFonts w:asciiTheme="minorHAnsi" w:hAnsiTheme="minorHAnsi" w:cstheme="minorHAnsi"/>
                <w:sz w:val="18"/>
                <w:szCs w:val="18"/>
                <w:lang w:eastAsia="en-GB"/>
              </w:rPr>
            </w:pPr>
            <w:r w:rsidRPr="00566832">
              <w:rPr>
                <w:rFonts w:asciiTheme="minorHAnsi" w:hAnsiTheme="minorHAnsi" w:cstheme="minorHAnsi"/>
                <w:sz w:val="18"/>
                <w:szCs w:val="18"/>
              </w:rPr>
              <w:t>HX  </w:t>
            </w:r>
          </w:p>
        </w:tc>
        <w:tc>
          <w:tcPr>
            <w:tcW w:w="2619" w:type="dxa"/>
            <w:vAlign w:val="center"/>
          </w:tcPr>
          <w:p w14:paraId="2BBBA16F" w14:textId="77777777" w:rsidR="00BC2EBF" w:rsidRPr="00566832" w:rsidRDefault="00BC2EBF" w:rsidP="0012036D">
            <w:pPr>
              <w:jc w:val="left"/>
              <w:rPr>
                <w:rFonts w:asciiTheme="minorHAnsi" w:hAnsiTheme="minorHAnsi" w:cstheme="minorHAnsi"/>
                <w:sz w:val="18"/>
                <w:szCs w:val="18"/>
                <w:lang w:val="fr-FR" w:eastAsia="en-GB"/>
              </w:rPr>
            </w:pPr>
            <w:r w:rsidRPr="00566832">
              <w:rPr>
                <w:rFonts w:asciiTheme="minorHAnsi" w:hAnsiTheme="minorHAnsi" w:cstheme="minorHAnsi"/>
                <w:sz w:val="18"/>
                <w:szCs w:val="18"/>
                <w:lang w:val="fr-FR"/>
              </w:rPr>
              <w:t>Dispose d'un étalon de fréquence déterminé par GPS.  </w:t>
            </w:r>
          </w:p>
        </w:tc>
      </w:tr>
      <w:tr w:rsidR="00BC2EBF" w14:paraId="59D0503F" w14:textId="77777777" w:rsidTr="0012036D">
        <w:tc>
          <w:tcPr>
            <w:tcW w:w="1360" w:type="dxa"/>
            <w:vAlign w:val="center"/>
          </w:tcPr>
          <w:p w14:paraId="4D1837B1" w14:textId="77777777" w:rsidR="00BC2EBF" w:rsidRPr="00566832" w:rsidRDefault="00BC2EBF" w:rsidP="0012036D">
            <w:pPr>
              <w:jc w:val="left"/>
              <w:rPr>
                <w:rFonts w:asciiTheme="minorHAnsi" w:hAnsiTheme="minorHAnsi" w:cstheme="minorHAnsi"/>
                <w:sz w:val="18"/>
                <w:szCs w:val="18"/>
                <w:lang w:eastAsia="en-GB"/>
              </w:rPr>
            </w:pPr>
            <w:r w:rsidRPr="00566832">
              <w:rPr>
                <w:rFonts w:asciiTheme="minorHAnsi" w:hAnsiTheme="minorHAnsi" w:cstheme="minorHAnsi"/>
                <w:sz w:val="18"/>
                <w:szCs w:val="18"/>
              </w:rPr>
              <w:t>28°27'23"N</w:t>
            </w:r>
            <w:r w:rsidRPr="00566832">
              <w:rPr>
                <w:rFonts w:asciiTheme="minorHAnsi" w:hAnsiTheme="minorHAnsi" w:cstheme="minorHAnsi"/>
                <w:sz w:val="18"/>
                <w:szCs w:val="18"/>
              </w:rPr>
              <w:br/>
              <w:t>016°22'45"W</w:t>
            </w:r>
          </w:p>
        </w:tc>
        <w:tc>
          <w:tcPr>
            <w:tcW w:w="1757" w:type="dxa"/>
            <w:vAlign w:val="center"/>
          </w:tcPr>
          <w:p w14:paraId="351D68C7" w14:textId="77777777" w:rsidR="00BC2EBF" w:rsidRPr="00566832" w:rsidRDefault="00BC2EBF" w:rsidP="0012036D">
            <w:pPr>
              <w:jc w:val="left"/>
              <w:rPr>
                <w:rFonts w:asciiTheme="minorHAnsi" w:hAnsiTheme="minorHAnsi" w:cstheme="minorHAnsi"/>
                <w:sz w:val="18"/>
                <w:szCs w:val="18"/>
                <w:lang w:val="fr-FR" w:eastAsia="en-GB"/>
              </w:rPr>
            </w:pPr>
            <w:r w:rsidRPr="00566832">
              <w:rPr>
                <w:rFonts w:asciiTheme="minorHAnsi" w:hAnsiTheme="minorHAnsi" w:cstheme="minorHAnsi"/>
                <w:sz w:val="18"/>
                <w:szCs w:val="18"/>
                <w:lang w:val="fr-FR"/>
              </w:rPr>
              <w:t>Mesures d'intensité de champ ou de puissance surfacique  </w:t>
            </w:r>
          </w:p>
        </w:tc>
        <w:tc>
          <w:tcPr>
            <w:tcW w:w="1942" w:type="dxa"/>
            <w:vAlign w:val="center"/>
          </w:tcPr>
          <w:p w14:paraId="44496E36" w14:textId="77777777" w:rsidR="00BC2EBF" w:rsidRPr="00566832" w:rsidRDefault="00BC2EBF" w:rsidP="0012036D">
            <w:pPr>
              <w:jc w:val="left"/>
              <w:rPr>
                <w:rFonts w:asciiTheme="minorHAnsi" w:hAnsiTheme="minorHAnsi" w:cstheme="minorHAnsi"/>
                <w:sz w:val="18"/>
                <w:szCs w:val="18"/>
                <w:lang w:eastAsia="en-GB"/>
              </w:rPr>
            </w:pPr>
            <w:r w:rsidRPr="00566832">
              <w:rPr>
                <w:rFonts w:asciiTheme="minorHAnsi" w:hAnsiTheme="minorHAnsi" w:cstheme="minorHAnsi"/>
                <w:sz w:val="18"/>
                <w:szCs w:val="18"/>
              </w:rPr>
              <w:t>10 kHz - 30 MHz  </w:t>
            </w:r>
          </w:p>
        </w:tc>
        <w:tc>
          <w:tcPr>
            <w:tcW w:w="1377" w:type="dxa"/>
            <w:vAlign w:val="center"/>
          </w:tcPr>
          <w:p w14:paraId="5015F83D" w14:textId="77777777" w:rsidR="00BC2EBF" w:rsidRPr="00566832" w:rsidRDefault="00BC2EBF" w:rsidP="0012036D">
            <w:pPr>
              <w:jc w:val="left"/>
              <w:rPr>
                <w:rFonts w:asciiTheme="minorHAnsi" w:hAnsiTheme="minorHAnsi" w:cstheme="minorHAnsi"/>
                <w:sz w:val="18"/>
                <w:szCs w:val="18"/>
                <w:lang w:eastAsia="en-GB"/>
              </w:rPr>
            </w:pPr>
            <w:r w:rsidRPr="00566832">
              <w:rPr>
                <w:rFonts w:asciiTheme="minorHAnsi" w:hAnsiTheme="minorHAnsi" w:cstheme="minorHAnsi"/>
                <w:sz w:val="18"/>
                <w:szCs w:val="18"/>
              </w:rPr>
              <w:t>HX  </w:t>
            </w:r>
          </w:p>
        </w:tc>
        <w:tc>
          <w:tcPr>
            <w:tcW w:w="2619" w:type="dxa"/>
            <w:vAlign w:val="center"/>
          </w:tcPr>
          <w:p w14:paraId="75E12834" w14:textId="77777777" w:rsidR="00BC2EBF" w:rsidRPr="00566832" w:rsidRDefault="00BC2EBF" w:rsidP="0012036D">
            <w:pPr>
              <w:jc w:val="left"/>
              <w:rPr>
                <w:rFonts w:asciiTheme="minorHAnsi" w:hAnsiTheme="minorHAnsi" w:cstheme="minorHAnsi"/>
                <w:sz w:val="18"/>
                <w:szCs w:val="18"/>
                <w:lang w:eastAsia="en-GB"/>
              </w:rPr>
            </w:pPr>
            <w:r w:rsidRPr="00566832">
              <w:rPr>
                <w:rFonts w:asciiTheme="minorHAnsi" w:hAnsiTheme="minorHAnsi" w:cstheme="minorHAnsi"/>
                <w:sz w:val="18"/>
                <w:szCs w:val="18"/>
              </w:rPr>
              <w:t> </w:t>
            </w:r>
          </w:p>
        </w:tc>
      </w:tr>
      <w:tr w:rsidR="00BC2EBF" w:rsidRPr="00282FAA" w14:paraId="037862B5" w14:textId="77777777" w:rsidTr="0012036D">
        <w:tc>
          <w:tcPr>
            <w:tcW w:w="1360" w:type="dxa"/>
            <w:vAlign w:val="center"/>
          </w:tcPr>
          <w:p w14:paraId="27A35662" w14:textId="77777777" w:rsidR="00BC2EBF" w:rsidRPr="00566832" w:rsidRDefault="00BC2EBF" w:rsidP="0012036D">
            <w:pPr>
              <w:jc w:val="left"/>
              <w:rPr>
                <w:rFonts w:asciiTheme="minorHAnsi" w:hAnsiTheme="minorHAnsi" w:cstheme="minorHAnsi"/>
                <w:sz w:val="18"/>
                <w:szCs w:val="18"/>
                <w:lang w:eastAsia="en-GB"/>
              </w:rPr>
            </w:pPr>
            <w:r w:rsidRPr="00566832">
              <w:rPr>
                <w:rFonts w:asciiTheme="minorHAnsi" w:hAnsiTheme="minorHAnsi" w:cstheme="minorHAnsi"/>
                <w:sz w:val="18"/>
                <w:szCs w:val="18"/>
              </w:rPr>
              <w:t>28°27'23"N</w:t>
            </w:r>
            <w:r w:rsidRPr="00566832">
              <w:rPr>
                <w:rFonts w:asciiTheme="minorHAnsi" w:hAnsiTheme="minorHAnsi" w:cstheme="minorHAnsi"/>
                <w:sz w:val="18"/>
                <w:szCs w:val="18"/>
              </w:rPr>
              <w:br/>
              <w:t>016°22'45"W</w:t>
            </w:r>
          </w:p>
        </w:tc>
        <w:tc>
          <w:tcPr>
            <w:tcW w:w="1757" w:type="dxa"/>
            <w:vAlign w:val="center"/>
          </w:tcPr>
          <w:p w14:paraId="4035AABE" w14:textId="77777777" w:rsidR="00BC2EBF" w:rsidRPr="00566832" w:rsidRDefault="00BC2EBF" w:rsidP="0012036D">
            <w:pPr>
              <w:jc w:val="left"/>
              <w:rPr>
                <w:rFonts w:asciiTheme="minorHAnsi" w:hAnsiTheme="minorHAnsi" w:cstheme="minorHAnsi"/>
                <w:sz w:val="18"/>
                <w:szCs w:val="18"/>
                <w:lang w:eastAsia="en-GB"/>
              </w:rPr>
            </w:pPr>
            <w:proofErr w:type="spellStart"/>
            <w:r w:rsidRPr="00566832">
              <w:rPr>
                <w:rFonts w:asciiTheme="minorHAnsi" w:hAnsiTheme="minorHAnsi" w:cstheme="minorHAnsi"/>
                <w:sz w:val="18"/>
                <w:szCs w:val="18"/>
              </w:rPr>
              <w:t>Mesures</w:t>
            </w:r>
            <w:proofErr w:type="spellEnd"/>
            <w:r w:rsidRPr="00566832">
              <w:rPr>
                <w:rFonts w:asciiTheme="minorHAnsi" w:hAnsiTheme="minorHAnsi" w:cstheme="minorHAnsi"/>
                <w:sz w:val="18"/>
                <w:szCs w:val="18"/>
              </w:rPr>
              <w:t xml:space="preserve"> </w:t>
            </w:r>
            <w:proofErr w:type="spellStart"/>
            <w:r w:rsidRPr="00566832">
              <w:rPr>
                <w:rFonts w:asciiTheme="minorHAnsi" w:hAnsiTheme="minorHAnsi" w:cstheme="minorHAnsi"/>
                <w:sz w:val="18"/>
                <w:szCs w:val="18"/>
              </w:rPr>
              <w:t>radiogoniométriques</w:t>
            </w:r>
            <w:proofErr w:type="spellEnd"/>
            <w:r w:rsidRPr="00566832">
              <w:rPr>
                <w:rFonts w:asciiTheme="minorHAnsi" w:hAnsiTheme="minorHAnsi" w:cstheme="minorHAnsi"/>
                <w:sz w:val="18"/>
                <w:szCs w:val="18"/>
              </w:rPr>
              <w:t xml:space="preserve">  </w:t>
            </w:r>
          </w:p>
        </w:tc>
        <w:tc>
          <w:tcPr>
            <w:tcW w:w="1942" w:type="dxa"/>
            <w:vAlign w:val="center"/>
          </w:tcPr>
          <w:p w14:paraId="65E41D41" w14:textId="77777777" w:rsidR="00BC2EBF" w:rsidRPr="00566832" w:rsidRDefault="00BC2EBF" w:rsidP="0012036D">
            <w:pPr>
              <w:jc w:val="left"/>
              <w:rPr>
                <w:rFonts w:asciiTheme="minorHAnsi" w:hAnsiTheme="minorHAnsi" w:cstheme="minorHAnsi"/>
                <w:sz w:val="18"/>
                <w:szCs w:val="18"/>
                <w:lang w:eastAsia="en-GB"/>
              </w:rPr>
            </w:pPr>
            <w:r w:rsidRPr="00566832">
              <w:rPr>
                <w:rFonts w:asciiTheme="minorHAnsi" w:hAnsiTheme="minorHAnsi" w:cstheme="minorHAnsi"/>
                <w:sz w:val="18"/>
                <w:szCs w:val="18"/>
              </w:rPr>
              <w:t>1 MHz - 30 MHz  </w:t>
            </w:r>
          </w:p>
        </w:tc>
        <w:tc>
          <w:tcPr>
            <w:tcW w:w="1377" w:type="dxa"/>
            <w:vAlign w:val="center"/>
          </w:tcPr>
          <w:p w14:paraId="7B432578" w14:textId="77777777" w:rsidR="00BC2EBF" w:rsidRPr="00566832" w:rsidRDefault="00BC2EBF" w:rsidP="0012036D">
            <w:pPr>
              <w:jc w:val="left"/>
              <w:rPr>
                <w:rFonts w:asciiTheme="minorHAnsi" w:hAnsiTheme="minorHAnsi" w:cstheme="minorHAnsi"/>
                <w:sz w:val="18"/>
                <w:szCs w:val="18"/>
                <w:lang w:eastAsia="en-GB"/>
              </w:rPr>
            </w:pPr>
            <w:r w:rsidRPr="00566832">
              <w:rPr>
                <w:rFonts w:asciiTheme="minorHAnsi" w:hAnsiTheme="minorHAnsi" w:cstheme="minorHAnsi"/>
                <w:sz w:val="18"/>
                <w:szCs w:val="18"/>
              </w:rPr>
              <w:t>HX  </w:t>
            </w:r>
          </w:p>
        </w:tc>
        <w:tc>
          <w:tcPr>
            <w:tcW w:w="2619" w:type="dxa"/>
            <w:vAlign w:val="center"/>
          </w:tcPr>
          <w:p w14:paraId="5A016B25" w14:textId="77777777" w:rsidR="00BC2EBF" w:rsidRPr="00566832" w:rsidRDefault="00BC2EBF" w:rsidP="0012036D">
            <w:pPr>
              <w:jc w:val="left"/>
              <w:rPr>
                <w:rFonts w:asciiTheme="minorHAnsi" w:hAnsiTheme="minorHAnsi" w:cstheme="minorHAnsi"/>
                <w:sz w:val="18"/>
                <w:szCs w:val="18"/>
                <w:lang w:val="fr-FR" w:eastAsia="en-GB"/>
              </w:rPr>
            </w:pPr>
            <w:r w:rsidRPr="00566832">
              <w:rPr>
                <w:rFonts w:asciiTheme="minorHAnsi" w:hAnsiTheme="minorHAnsi" w:cstheme="minorHAnsi"/>
                <w:sz w:val="18"/>
                <w:szCs w:val="18"/>
                <w:lang w:val="fr-FR"/>
              </w:rPr>
              <w:t xml:space="preserve">Réseau circulaire de 9 éléments à double cadre. </w:t>
            </w:r>
            <w:r w:rsidRPr="00566832">
              <w:rPr>
                <w:rFonts w:asciiTheme="minorHAnsi" w:hAnsiTheme="minorHAnsi" w:cstheme="minorHAnsi"/>
                <w:sz w:val="18"/>
                <w:szCs w:val="18"/>
              </w:rPr>
              <w:t xml:space="preserve">Système </w:t>
            </w:r>
            <w:proofErr w:type="spellStart"/>
            <w:r w:rsidRPr="00566832">
              <w:rPr>
                <w:rFonts w:asciiTheme="minorHAnsi" w:hAnsiTheme="minorHAnsi" w:cstheme="minorHAnsi"/>
                <w:sz w:val="18"/>
                <w:szCs w:val="18"/>
              </w:rPr>
              <w:t>interférométrique</w:t>
            </w:r>
            <w:proofErr w:type="spellEnd"/>
            <w:r w:rsidRPr="00566832">
              <w:rPr>
                <w:rFonts w:asciiTheme="minorHAnsi" w:hAnsiTheme="minorHAnsi" w:cstheme="minorHAnsi"/>
                <w:sz w:val="18"/>
                <w:szCs w:val="18"/>
              </w:rPr>
              <w:t>.  </w:t>
            </w:r>
          </w:p>
        </w:tc>
      </w:tr>
      <w:tr w:rsidR="00BC2EBF" w14:paraId="465CF1FD" w14:textId="77777777" w:rsidTr="0012036D">
        <w:tc>
          <w:tcPr>
            <w:tcW w:w="1360" w:type="dxa"/>
            <w:vAlign w:val="center"/>
          </w:tcPr>
          <w:p w14:paraId="3C6F5B53" w14:textId="77777777" w:rsidR="00BC2EBF" w:rsidRPr="00566832" w:rsidRDefault="00BC2EBF" w:rsidP="0012036D">
            <w:pPr>
              <w:jc w:val="left"/>
              <w:rPr>
                <w:rFonts w:asciiTheme="minorHAnsi" w:hAnsiTheme="minorHAnsi" w:cstheme="minorHAnsi"/>
                <w:sz w:val="18"/>
                <w:szCs w:val="18"/>
                <w:lang w:eastAsia="en-GB"/>
              </w:rPr>
            </w:pPr>
            <w:r w:rsidRPr="00566832">
              <w:rPr>
                <w:rFonts w:asciiTheme="minorHAnsi" w:hAnsiTheme="minorHAnsi" w:cstheme="minorHAnsi"/>
                <w:sz w:val="18"/>
                <w:szCs w:val="18"/>
              </w:rPr>
              <w:t>28°27'23"N</w:t>
            </w:r>
            <w:r w:rsidRPr="00566832">
              <w:rPr>
                <w:rFonts w:asciiTheme="minorHAnsi" w:hAnsiTheme="minorHAnsi" w:cstheme="minorHAnsi"/>
                <w:sz w:val="18"/>
                <w:szCs w:val="18"/>
              </w:rPr>
              <w:br/>
              <w:t>016°22'45"W</w:t>
            </w:r>
          </w:p>
        </w:tc>
        <w:tc>
          <w:tcPr>
            <w:tcW w:w="1757" w:type="dxa"/>
            <w:vAlign w:val="center"/>
          </w:tcPr>
          <w:p w14:paraId="170F4104" w14:textId="77777777" w:rsidR="00BC2EBF" w:rsidRPr="00566832" w:rsidRDefault="00BC2EBF" w:rsidP="0012036D">
            <w:pPr>
              <w:jc w:val="left"/>
              <w:rPr>
                <w:rFonts w:asciiTheme="minorHAnsi" w:hAnsiTheme="minorHAnsi" w:cstheme="minorHAnsi"/>
                <w:sz w:val="18"/>
                <w:szCs w:val="18"/>
                <w:lang w:val="fr-FR" w:eastAsia="en-GB"/>
              </w:rPr>
            </w:pPr>
            <w:r w:rsidRPr="00566832">
              <w:rPr>
                <w:rFonts w:asciiTheme="minorHAnsi" w:hAnsiTheme="minorHAnsi" w:cstheme="minorHAnsi"/>
                <w:sz w:val="18"/>
                <w:szCs w:val="18"/>
                <w:lang w:val="fr-FR"/>
              </w:rPr>
              <w:t>Mesures de largeur de bande  </w:t>
            </w:r>
          </w:p>
        </w:tc>
        <w:tc>
          <w:tcPr>
            <w:tcW w:w="1942" w:type="dxa"/>
            <w:vAlign w:val="center"/>
          </w:tcPr>
          <w:p w14:paraId="3F3E0354" w14:textId="77777777" w:rsidR="00BC2EBF" w:rsidRPr="00566832" w:rsidRDefault="00BC2EBF" w:rsidP="0012036D">
            <w:pPr>
              <w:jc w:val="left"/>
              <w:rPr>
                <w:rFonts w:asciiTheme="minorHAnsi" w:hAnsiTheme="minorHAnsi" w:cstheme="minorHAnsi"/>
                <w:sz w:val="18"/>
                <w:szCs w:val="18"/>
                <w:lang w:eastAsia="en-GB"/>
              </w:rPr>
            </w:pPr>
            <w:r w:rsidRPr="00566832">
              <w:rPr>
                <w:rFonts w:asciiTheme="minorHAnsi" w:hAnsiTheme="minorHAnsi" w:cstheme="minorHAnsi"/>
                <w:sz w:val="18"/>
                <w:szCs w:val="18"/>
              </w:rPr>
              <w:t>10 kHz - 30 MHz  </w:t>
            </w:r>
          </w:p>
        </w:tc>
        <w:tc>
          <w:tcPr>
            <w:tcW w:w="1377" w:type="dxa"/>
            <w:vAlign w:val="center"/>
          </w:tcPr>
          <w:p w14:paraId="4912954B" w14:textId="77777777" w:rsidR="00BC2EBF" w:rsidRPr="00566832" w:rsidRDefault="00BC2EBF" w:rsidP="0012036D">
            <w:pPr>
              <w:jc w:val="left"/>
              <w:rPr>
                <w:rFonts w:asciiTheme="minorHAnsi" w:hAnsiTheme="minorHAnsi" w:cstheme="minorHAnsi"/>
                <w:sz w:val="18"/>
                <w:szCs w:val="18"/>
                <w:lang w:eastAsia="en-GB"/>
              </w:rPr>
            </w:pPr>
            <w:r w:rsidRPr="00566832">
              <w:rPr>
                <w:rFonts w:asciiTheme="minorHAnsi" w:hAnsiTheme="minorHAnsi" w:cstheme="minorHAnsi"/>
                <w:sz w:val="18"/>
                <w:szCs w:val="18"/>
              </w:rPr>
              <w:t>HX  </w:t>
            </w:r>
          </w:p>
        </w:tc>
        <w:tc>
          <w:tcPr>
            <w:tcW w:w="2619" w:type="dxa"/>
            <w:vAlign w:val="center"/>
          </w:tcPr>
          <w:p w14:paraId="68F627AC" w14:textId="77777777" w:rsidR="00BC2EBF" w:rsidRPr="00566832" w:rsidRDefault="00BC2EBF" w:rsidP="0012036D">
            <w:pPr>
              <w:jc w:val="left"/>
              <w:rPr>
                <w:rFonts w:asciiTheme="minorHAnsi" w:hAnsiTheme="minorHAnsi" w:cstheme="minorHAnsi"/>
                <w:sz w:val="18"/>
                <w:szCs w:val="18"/>
                <w:lang w:eastAsia="en-GB"/>
              </w:rPr>
            </w:pPr>
            <w:r w:rsidRPr="00566832">
              <w:rPr>
                <w:rFonts w:asciiTheme="minorHAnsi" w:hAnsiTheme="minorHAnsi" w:cstheme="minorHAnsi"/>
                <w:sz w:val="18"/>
                <w:szCs w:val="18"/>
              </w:rPr>
              <w:t> </w:t>
            </w:r>
          </w:p>
        </w:tc>
      </w:tr>
      <w:tr w:rsidR="00BC2EBF" w14:paraId="4F54F341" w14:textId="77777777" w:rsidTr="0012036D">
        <w:tc>
          <w:tcPr>
            <w:tcW w:w="1360" w:type="dxa"/>
            <w:vAlign w:val="center"/>
          </w:tcPr>
          <w:p w14:paraId="76BC3E17" w14:textId="77777777" w:rsidR="00BC2EBF" w:rsidRPr="00566832" w:rsidRDefault="00BC2EBF" w:rsidP="0012036D">
            <w:pPr>
              <w:jc w:val="left"/>
              <w:rPr>
                <w:rFonts w:asciiTheme="minorHAnsi" w:hAnsiTheme="minorHAnsi" w:cstheme="minorHAnsi"/>
                <w:sz w:val="18"/>
                <w:szCs w:val="18"/>
                <w:lang w:eastAsia="en-GB"/>
              </w:rPr>
            </w:pPr>
            <w:r w:rsidRPr="00566832">
              <w:rPr>
                <w:rFonts w:asciiTheme="minorHAnsi" w:hAnsiTheme="minorHAnsi" w:cstheme="minorHAnsi"/>
                <w:sz w:val="18"/>
                <w:szCs w:val="18"/>
              </w:rPr>
              <w:t>28°27'23"N</w:t>
            </w:r>
            <w:r w:rsidRPr="00566832">
              <w:rPr>
                <w:rFonts w:asciiTheme="minorHAnsi" w:hAnsiTheme="minorHAnsi" w:cstheme="minorHAnsi"/>
                <w:sz w:val="18"/>
                <w:szCs w:val="18"/>
              </w:rPr>
              <w:br/>
              <w:t>016°22'45"W</w:t>
            </w:r>
          </w:p>
        </w:tc>
        <w:tc>
          <w:tcPr>
            <w:tcW w:w="1757" w:type="dxa"/>
            <w:vAlign w:val="center"/>
          </w:tcPr>
          <w:p w14:paraId="2EA6E7A0" w14:textId="77777777" w:rsidR="00BC2EBF" w:rsidRPr="00566832" w:rsidRDefault="00BC2EBF" w:rsidP="0012036D">
            <w:pPr>
              <w:jc w:val="left"/>
              <w:rPr>
                <w:rFonts w:asciiTheme="minorHAnsi" w:hAnsiTheme="minorHAnsi" w:cstheme="minorHAnsi"/>
                <w:sz w:val="18"/>
                <w:szCs w:val="18"/>
                <w:lang w:val="fr-FR" w:eastAsia="en-GB"/>
              </w:rPr>
            </w:pPr>
            <w:r w:rsidRPr="00566832">
              <w:rPr>
                <w:rFonts w:asciiTheme="minorHAnsi" w:hAnsiTheme="minorHAnsi" w:cstheme="minorHAnsi"/>
                <w:sz w:val="18"/>
                <w:szCs w:val="18"/>
                <w:lang w:val="fr-FR"/>
              </w:rPr>
              <w:t>Relevés automatiques du degré d'occupation du spectre  </w:t>
            </w:r>
          </w:p>
        </w:tc>
        <w:tc>
          <w:tcPr>
            <w:tcW w:w="1942" w:type="dxa"/>
            <w:vAlign w:val="center"/>
          </w:tcPr>
          <w:p w14:paraId="5410B4EC" w14:textId="77777777" w:rsidR="00BC2EBF" w:rsidRPr="00566832" w:rsidRDefault="00BC2EBF" w:rsidP="0012036D">
            <w:pPr>
              <w:jc w:val="left"/>
              <w:rPr>
                <w:rFonts w:asciiTheme="minorHAnsi" w:hAnsiTheme="minorHAnsi" w:cstheme="minorHAnsi"/>
                <w:sz w:val="18"/>
                <w:szCs w:val="18"/>
                <w:lang w:eastAsia="en-GB"/>
              </w:rPr>
            </w:pPr>
            <w:r w:rsidRPr="00566832">
              <w:rPr>
                <w:rFonts w:asciiTheme="minorHAnsi" w:hAnsiTheme="minorHAnsi" w:cstheme="minorHAnsi"/>
                <w:sz w:val="18"/>
                <w:szCs w:val="18"/>
              </w:rPr>
              <w:t>10 kHz - 30 MHz  </w:t>
            </w:r>
          </w:p>
        </w:tc>
        <w:tc>
          <w:tcPr>
            <w:tcW w:w="1377" w:type="dxa"/>
            <w:vAlign w:val="center"/>
          </w:tcPr>
          <w:p w14:paraId="1FF9ACBC" w14:textId="77777777" w:rsidR="00BC2EBF" w:rsidRPr="00566832" w:rsidRDefault="00BC2EBF" w:rsidP="0012036D">
            <w:pPr>
              <w:jc w:val="left"/>
              <w:rPr>
                <w:rFonts w:asciiTheme="minorHAnsi" w:hAnsiTheme="minorHAnsi" w:cstheme="minorHAnsi"/>
                <w:sz w:val="18"/>
                <w:szCs w:val="18"/>
                <w:lang w:eastAsia="en-GB"/>
              </w:rPr>
            </w:pPr>
            <w:r w:rsidRPr="00566832">
              <w:rPr>
                <w:rFonts w:asciiTheme="minorHAnsi" w:hAnsiTheme="minorHAnsi" w:cstheme="minorHAnsi"/>
                <w:sz w:val="18"/>
                <w:szCs w:val="18"/>
              </w:rPr>
              <w:t>HX  </w:t>
            </w:r>
          </w:p>
        </w:tc>
        <w:tc>
          <w:tcPr>
            <w:tcW w:w="2619" w:type="dxa"/>
            <w:vAlign w:val="center"/>
          </w:tcPr>
          <w:p w14:paraId="48646A75" w14:textId="77777777" w:rsidR="00BC2EBF" w:rsidRPr="00566832" w:rsidRDefault="00BC2EBF" w:rsidP="0012036D">
            <w:pPr>
              <w:jc w:val="left"/>
              <w:rPr>
                <w:rFonts w:asciiTheme="minorHAnsi" w:hAnsiTheme="minorHAnsi" w:cstheme="minorHAnsi"/>
                <w:sz w:val="18"/>
                <w:szCs w:val="18"/>
                <w:lang w:eastAsia="en-GB"/>
              </w:rPr>
            </w:pPr>
            <w:r w:rsidRPr="00566832">
              <w:rPr>
                <w:rFonts w:asciiTheme="minorHAnsi" w:hAnsiTheme="minorHAnsi" w:cstheme="minorHAnsi"/>
                <w:sz w:val="18"/>
                <w:szCs w:val="18"/>
              </w:rPr>
              <w:t> </w:t>
            </w:r>
          </w:p>
        </w:tc>
      </w:tr>
    </w:tbl>
    <w:p w14:paraId="0904DBE9" w14:textId="77777777" w:rsidR="00BC2EBF" w:rsidRPr="00BC2EBF" w:rsidRDefault="00BC2EBF" w:rsidP="00BC2EBF">
      <w:pPr>
        <w:pStyle w:val="Normalaftertitle"/>
        <w:spacing w:before="120"/>
        <w:rPr>
          <w:rFonts w:asciiTheme="minorHAnsi" w:hAnsiTheme="minorHAnsi" w:cstheme="minorHAnsi"/>
          <w:b/>
          <w:bCs/>
          <w:lang w:val="en-US"/>
        </w:rPr>
      </w:pPr>
      <w:bookmarkStart w:id="792" w:name="_Hlk125555431"/>
      <w:bookmarkStart w:id="793" w:name="_Hlk189128436"/>
      <w:bookmarkEnd w:id="791"/>
      <w:r w:rsidRPr="00BC2EBF">
        <w:rPr>
          <w:rFonts w:asciiTheme="minorHAnsi" w:hAnsiTheme="minorHAnsi" w:cstheme="minorHAnsi"/>
          <w:b/>
          <w:bCs/>
          <w:lang w:val="en-US"/>
        </w:rPr>
        <w:t xml:space="preserve">EGY – </w:t>
      </w:r>
      <w:proofErr w:type="spellStart"/>
      <w:r w:rsidRPr="00BC2EBF">
        <w:rPr>
          <w:rFonts w:asciiTheme="minorHAnsi" w:hAnsiTheme="minorHAnsi" w:cstheme="minorHAnsi"/>
          <w:b/>
          <w:bCs/>
          <w:lang w:val="en-US"/>
        </w:rPr>
        <w:t>Egypte</w:t>
      </w:r>
      <w:proofErr w:type="spellEnd"/>
    </w:p>
    <w:bookmarkEnd w:id="792"/>
    <w:p w14:paraId="1A751E36" w14:textId="77777777" w:rsidR="00BC2EBF" w:rsidRPr="00311BD8" w:rsidRDefault="00BC2EBF" w:rsidP="00BC2EB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lang w:val="en-US"/>
        </w:rPr>
      </w:pPr>
      <w:r w:rsidRPr="00311BD8">
        <w:rPr>
          <w:rFonts w:asciiTheme="minorHAnsi" w:hAnsiTheme="minorHAnsi" w:cstheme="minorHAnsi"/>
          <w:b/>
          <w:lang w:val="en-US"/>
        </w:rPr>
        <w:tab/>
      </w:r>
      <w:r>
        <w:rPr>
          <w:rFonts w:asciiTheme="minorHAnsi" w:hAnsiTheme="minorHAnsi" w:cstheme="minorHAnsi"/>
          <w:b/>
          <w:lang w:val="en-US"/>
        </w:rPr>
        <w:t>MOD</w:t>
      </w:r>
      <w:r w:rsidRPr="00311BD8">
        <w:rPr>
          <w:rFonts w:asciiTheme="minorHAnsi" w:hAnsiTheme="minorHAnsi" w:cstheme="minorHAnsi"/>
          <w:b/>
          <w:lang w:val="en-US"/>
        </w:rPr>
        <w:tab/>
        <w:t>(</w:t>
      </w:r>
      <w:r w:rsidRPr="002E0C8B">
        <w:rPr>
          <w:rFonts w:asciiTheme="minorHAnsi" w:hAnsiTheme="minorHAnsi" w:cstheme="minorHAnsi"/>
          <w:b/>
          <w:bCs/>
          <w:lang w:val="fr-FR"/>
        </w:rPr>
        <w:t>Bureau centralisateur</w:t>
      </w:r>
      <w:r w:rsidRPr="00311BD8">
        <w:rPr>
          <w:rFonts w:asciiTheme="minorHAnsi" w:hAnsiTheme="minorHAnsi" w:cstheme="minorHAnsi"/>
          <w:b/>
          <w:lang w:val="en-US"/>
        </w:rPr>
        <w:t>)</w:t>
      </w:r>
    </w:p>
    <w:tbl>
      <w:tblPr>
        <w:tblStyle w:val="TableGrid"/>
        <w:tblW w:w="0" w:type="auto"/>
        <w:tblLook w:val="04A0" w:firstRow="1" w:lastRow="0" w:firstColumn="1" w:lastColumn="0" w:noHBand="0" w:noVBand="1"/>
      </w:tblPr>
      <w:tblGrid>
        <w:gridCol w:w="2689"/>
        <w:gridCol w:w="1701"/>
        <w:gridCol w:w="3402"/>
        <w:gridCol w:w="1263"/>
      </w:tblGrid>
      <w:tr w:rsidR="00BC2EBF" w14:paraId="2B8D7C53" w14:textId="77777777" w:rsidTr="0012036D">
        <w:tc>
          <w:tcPr>
            <w:tcW w:w="2689" w:type="dxa"/>
            <w:vAlign w:val="center"/>
          </w:tcPr>
          <w:p w14:paraId="1A14C9AC" w14:textId="77777777" w:rsidR="00BC2EBF" w:rsidRPr="00864427"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bookmarkStart w:id="794" w:name="_Hlk189126980"/>
            <w:r w:rsidRPr="00912835">
              <w:rPr>
                <w:rFonts w:asciiTheme="minorHAnsi" w:hAnsiTheme="minorHAnsi" w:cstheme="minorHAnsi"/>
                <w:b/>
                <w:bCs/>
                <w:sz w:val="18"/>
                <w:szCs w:val="18"/>
              </w:rPr>
              <w:t xml:space="preserve">Bureau </w:t>
            </w:r>
            <w:proofErr w:type="spellStart"/>
            <w:r w:rsidRPr="00912835">
              <w:rPr>
                <w:rFonts w:asciiTheme="minorHAnsi" w:hAnsiTheme="minorHAnsi" w:cstheme="minorHAnsi"/>
                <w:b/>
                <w:bCs/>
                <w:sz w:val="18"/>
                <w:szCs w:val="18"/>
              </w:rPr>
              <w:t>centralisateur</w:t>
            </w:r>
            <w:proofErr w:type="spellEnd"/>
          </w:p>
        </w:tc>
        <w:tc>
          <w:tcPr>
            <w:tcW w:w="1701" w:type="dxa"/>
            <w:vAlign w:val="center"/>
          </w:tcPr>
          <w:p w14:paraId="2A898CF9" w14:textId="77777777" w:rsidR="00BC2EBF" w:rsidRPr="00864427"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Adresse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postale</w:t>
            </w:r>
            <w:proofErr w:type="spellEnd"/>
          </w:p>
        </w:tc>
        <w:tc>
          <w:tcPr>
            <w:tcW w:w="3402" w:type="dxa"/>
            <w:vAlign w:val="center"/>
          </w:tcPr>
          <w:p w14:paraId="79F1FCDA" w14:textId="77777777" w:rsidR="00BC2EBF" w:rsidRPr="00864427"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Téléphone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Téléfax</w:t>
            </w:r>
            <w:proofErr w:type="spellEnd"/>
            <w:r w:rsidRPr="00912835">
              <w:rPr>
                <w:rFonts w:cs="Calibri"/>
                <w:b/>
                <w:bCs/>
                <w:sz w:val="18"/>
                <w:szCs w:val="18"/>
                <w:lang w:eastAsia="en-GB"/>
              </w:rPr>
              <w:t xml:space="preserve">, Courrier </w:t>
            </w:r>
            <w:proofErr w:type="spellStart"/>
            <w:r w:rsidRPr="00912835">
              <w:rPr>
                <w:rFonts w:cs="Calibri"/>
                <w:b/>
                <w:bCs/>
                <w:sz w:val="18"/>
                <w:szCs w:val="18"/>
                <w:lang w:eastAsia="en-GB"/>
              </w:rPr>
              <w:t>électronique</w:t>
            </w:r>
            <w:proofErr w:type="spellEnd"/>
          </w:p>
        </w:tc>
        <w:tc>
          <w:tcPr>
            <w:tcW w:w="1263" w:type="dxa"/>
            <w:vAlign w:val="center"/>
          </w:tcPr>
          <w:p w14:paraId="537E3393" w14:textId="77777777" w:rsidR="00BC2EBF" w:rsidRPr="00864427"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912835">
              <w:rPr>
                <w:rFonts w:asciiTheme="minorHAnsi" w:hAnsiTheme="minorHAnsi" w:cstheme="minorHAnsi"/>
                <w:b/>
                <w:bCs/>
                <w:sz w:val="18"/>
                <w:szCs w:val="18"/>
                <w:lang w:eastAsia="en-GB"/>
              </w:rPr>
              <w:t>Observations</w:t>
            </w:r>
          </w:p>
        </w:tc>
      </w:tr>
      <w:tr w:rsidR="00BC2EBF" w14:paraId="594B7338" w14:textId="77777777" w:rsidTr="0012036D">
        <w:tc>
          <w:tcPr>
            <w:tcW w:w="2689" w:type="dxa"/>
            <w:vAlign w:val="center"/>
          </w:tcPr>
          <w:p w14:paraId="6DE74189" w14:textId="77777777" w:rsidR="00BC2EBF" w:rsidRPr="00652763"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652763">
              <w:rPr>
                <w:rFonts w:asciiTheme="minorHAnsi" w:hAnsiTheme="minorHAnsi" w:cstheme="minorHAnsi"/>
                <w:sz w:val="18"/>
                <w:szCs w:val="18"/>
              </w:rPr>
              <w:t>National Telecommunication Regulatory Authority</w:t>
            </w:r>
          </w:p>
        </w:tc>
        <w:tc>
          <w:tcPr>
            <w:tcW w:w="1701" w:type="dxa"/>
            <w:vAlign w:val="center"/>
          </w:tcPr>
          <w:p w14:paraId="5BCA0640" w14:textId="77777777" w:rsidR="00BC2EBF" w:rsidRPr="00652763"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652763">
              <w:rPr>
                <w:rFonts w:asciiTheme="minorHAnsi" w:hAnsiTheme="minorHAnsi" w:cstheme="minorHAnsi"/>
                <w:sz w:val="18"/>
                <w:szCs w:val="18"/>
              </w:rPr>
              <w:t>B4 Smart Village</w:t>
            </w:r>
            <w:r w:rsidRPr="00652763">
              <w:rPr>
                <w:rFonts w:asciiTheme="minorHAnsi" w:hAnsiTheme="minorHAnsi" w:cstheme="minorHAnsi"/>
                <w:sz w:val="18"/>
                <w:szCs w:val="18"/>
              </w:rPr>
              <w:br/>
              <w:t>Km 28 Alex - Cairo</w:t>
            </w:r>
            <w:r w:rsidRPr="00652763">
              <w:rPr>
                <w:rFonts w:asciiTheme="minorHAnsi" w:hAnsiTheme="minorHAnsi" w:cstheme="minorHAnsi"/>
                <w:sz w:val="18"/>
                <w:szCs w:val="18"/>
              </w:rPr>
              <w:br/>
              <w:t>Desert Road</w:t>
            </w:r>
            <w:r w:rsidRPr="00652763">
              <w:rPr>
                <w:rFonts w:asciiTheme="minorHAnsi" w:hAnsiTheme="minorHAnsi" w:cstheme="minorHAnsi"/>
                <w:sz w:val="18"/>
                <w:szCs w:val="18"/>
              </w:rPr>
              <w:br/>
              <w:t>P.O. Box 40</w:t>
            </w:r>
            <w:r w:rsidRPr="00652763">
              <w:rPr>
                <w:rFonts w:asciiTheme="minorHAnsi" w:hAnsiTheme="minorHAnsi" w:cstheme="minorHAnsi"/>
                <w:sz w:val="18"/>
                <w:szCs w:val="18"/>
              </w:rPr>
              <w:br/>
              <w:t>Giza</w:t>
            </w:r>
          </w:p>
        </w:tc>
        <w:tc>
          <w:tcPr>
            <w:tcW w:w="3402" w:type="dxa"/>
            <w:vAlign w:val="center"/>
          </w:tcPr>
          <w:p w14:paraId="705EAB3A" w14:textId="77777777" w:rsidR="00BC2EBF" w:rsidRPr="00652763"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652763">
              <w:rPr>
                <w:rFonts w:asciiTheme="minorHAnsi" w:hAnsiTheme="minorHAnsi" w:cstheme="minorHAnsi"/>
                <w:sz w:val="18"/>
                <w:szCs w:val="18"/>
              </w:rPr>
              <w:t>PHONE: +202 35344666</w:t>
            </w:r>
            <w:r w:rsidRPr="00652763">
              <w:rPr>
                <w:rFonts w:asciiTheme="minorHAnsi" w:hAnsiTheme="minorHAnsi" w:cstheme="minorHAnsi"/>
                <w:sz w:val="18"/>
                <w:szCs w:val="18"/>
              </w:rPr>
              <w:br/>
              <w:t>TELEFAX: +202 35344155</w:t>
            </w:r>
            <w:r w:rsidRPr="00652763">
              <w:rPr>
                <w:rFonts w:asciiTheme="minorHAnsi" w:hAnsiTheme="minorHAnsi" w:cstheme="minorHAnsi"/>
                <w:sz w:val="18"/>
                <w:szCs w:val="18"/>
              </w:rPr>
              <w:br/>
              <w:t>EMAIL: melbashary@tra.gov.eg</w:t>
            </w:r>
          </w:p>
        </w:tc>
        <w:tc>
          <w:tcPr>
            <w:tcW w:w="1263" w:type="dxa"/>
          </w:tcPr>
          <w:p w14:paraId="7ADBB213" w14:textId="77777777" w:rsidR="00BC2EBF"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lang w:val="en-US"/>
              </w:rPr>
            </w:pPr>
          </w:p>
        </w:tc>
      </w:tr>
    </w:tbl>
    <w:p w14:paraId="3E900FF9" w14:textId="77777777" w:rsidR="00BC2EBF" w:rsidRPr="00311BD8" w:rsidRDefault="00BC2EBF" w:rsidP="00BC2EB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lang w:val="en-US"/>
        </w:rPr>
      </w:pPr>
      <w:bookmarkStart w:id="795" w:name="_Hlk189127046"/>
      <w:bookmarkEnd w:id="794"/>
      <w:r w:rsidRPr="00311BD8">
        <w:rPr>
          <w:rFonts w:asciiTheme="minorHAnsi" w:hAnsiTheme="minorHAnsi" w:cstheme="minorHAnsi"/>
          <w:b/>
          <w:bCs/>
        </w:rPr>
        <w:tab/>
      </w:r>
      <w:r w:rsidRPr="00311BD8">
        <w:rPr>
          <w:rFonts w:asciiTheme="minorHAnsi" w:hAnsiTheme="minorHAnsi" w:cstheme="minorHAnsi"/>
          <w:b/>
          <w:lang w:val="en-US"/>
        </w:rPr>
        <w:t>MOD</w:t>
      </w:r>
      <w:r w:rsidRPr="00311BD8">
        <w:rPr>
          <w:rFonts w:asciiTheme="minorHAnsi" w:hAnsiTheme="minorHAnsi" w:cstheme="minorHAnsi"/>
          <w:b/>
          <w:lang w:val="en-US"/>
        </w:rPr>
        <w:tab/>
      </w:r>
      <w:r>
        <w:rPr>
          <w:b/>
          <w:lang w:val="fr-FR"/>
        </w:rPr>
        <w:t>p</w:t>
      </w:r>
      <w:r w:rsidRPr="005D03FE">
        <w:rPr>
          <w:b/>
          <w:lang w:val="fr-FR"/>
        </w:rPr>
        <w:t>ar ordre alphabétique</w:t>
      </w:r>
    </w:p>
    <w:p w14:paraId="37C19B20" w14:textId="77777777" w:rsidR="00BC2EBF" w:rsidRPr="00311BD8" w:rsidRDefault="00BC2EBF" w:rsidP="00BC2EB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311BD8">
        <w:rPr>
          <w:rFonts w:asciiTheme="minorHAnsi" w:hAnsiTheme="minorHAnsi" w:cstheme="minorHAnsi"/>
          <w:b/>
        </w:rPr>
        <w:tab/>
      </w:r>
      <w:r w:rsidRPr="00311BD8">
        <w:rPr>
          <w:rFonts w:asciiTheme="minorHAnsi" w:hAnsiTheme="minorHAnsi" w:cstheme="minorHAnsi"/>
          <w:b/>
        </w:rPr>
        <w:tab/>
      </w:r>
      <w:r w:rsidRPr="00311BD8">
        <w:rPr>
          <w:rFonts w:asciiTheme="minorHAnsi" w:hAnsiTheme="minorHAnsi" w:cstheme="minorHAnsi"/>
        </w:rPr>
        <w:t>Station:</w:t>
      </w:r>
      <w:r w:rsidRPr="00311BD8">
        <w:rPr>
          <w:rFonts w:asciiTheme="minorHAnsi" w:hAnsiTheme="minorHAnsi" w:cstheme="minorHAnsi"/>
          <w:b/>
          <w:bCs/>
        </w:rPr>
        <w:t> </w:t>
      </w:r>
      <w:r w:rsidRPr="00652763">
        <w:rPr>
          <w:rFonts w:asciiTheme="minorHAnsi" w:eastAsia="SimSun" w:hAnsiTheme="minorHAnsi" w:cstheme="minorHAnsi"/>
          <w:b/>
          <w:bCs/>
          <w:lang w:eastAsia="zh-CN"/>
        </w:rPr>
        <w:t>Giza</w:t>
      </w:r>
    </w:p>
    <w:tbl>
      <w:tblPr>
        <w:tblStyle w:val="TableGrid"/>
        <w:tblW w:w="0" w:type="auto"/>
        <w:tblLook w:val="04A0" w:firstRow="1" w:lastRow="0" w:firstColumn="1" w:lastColumn="0" w:noHBand="0" w:noVBand="1"/>
      </w:tblPr>
      <w:tblGrid>
        <w:gridCol w:w="1321"/>
        <w:gridCol w:w="1368"/>
        <w:gridCol w:w="467"/>
        <w:gridCol w:w="1953"/>
        <w:gridCol w:w="556"/>
        <w:gridCol w:w="838"/>
        <w:gridCol w:w="2552"/>
        <w:gridCol w:w="79"/>
      </w:tblGrid>
      <w:tr w:rsidR="00BC2EBF" w14:paraId="3AF6E80B" w14:textId="77777777" w:rsidTr="0012036D">
        <w:trPr>
          <w:gridAfter w:val="1"/>
          <w:wAfter w:w="79" w:type="dxa"/>
        </w:trPr>
        <w:tc>
          <w:tcPr>
            <w:tcW w:w="2689" w:type="dxa"/>
            <w:gridSpan w:val="2"/>
            <w:vAlign w:val="center"/>
          </w:tcPr>
          <w:p w14:paraId="1968E209"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0B29A3">
              <w:rPr>
                <w:rFonts w:asciiTheme="minorHAnsi" w:hAnsiTheme="minorHAnsi" w:cstheme="minorHAnsi"/>
                <w:b/>
                <w:bCs/>
                <w:sz w:val="18"/>
                <w:szCs w:val="18"/>
              </w:rPr>
              <w:t>Nom de la station</w:t>
            </w:r>
          </w:p>
        </w:tc>
        <w:tc>
          <w:tcPr>
            <w:tcW w:w="2976" w:type="dxa"/>
            <w:gridSpan w:val="3"/>
            <w:vAlign w:val="center"/>
          </w:tcPr>
          <w:p w14:paraId="67B42AB7"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0B29A3">
              <w:rPr>
                <w:rFonts w:asciiTheme="minorHAnsi" w:hAnsiTheme="minorHAnsi" w:cstheme="minorHAnsi"/>
                <w:b/>
                <w:bCs/>
                <w:sz w:val="18"/>
                <w:szCs w:val="18"/>
              </w:rPr>
              <w:t>Adresse</w:t>
            </w:r>
            <w:proofErr w:type="spellEnd"/>
            <w:r w:rsidRPr="000B29A3">
              <w:rPr>
                <w:rFonts w:asciiTheme="minorHAnsi" w:hAnsiTheme="minorHAnsi" w:cstheme="minorHAnsi"/>
                <w:b/>
                <w:bCs/>
                <w:sz w:val="18"/>
                <w:szCs w:val="18"/>
              </w:rPr>
              <w:t xml:space="preserve"> </w:t>
            </w:r>
            <w:proofErr w:type="spellStart"/>
            <w:r w:rsidRPr="000B29A3">
              <w:rPr>
                <w:rFonts w:asciiTheme="minorHAnsi" w:hAnsiTheme="minorHAnsi" w:cstheme="minorHAnsi"/>
                <w:b/>
                <w:bCs/>
                <w:sz w:val="18"/>
                <w:szCs w:val="18"/>
              </w:rPr>
              <w:t>postale</w:t>
            </w:r>
            <w:proofErr w:type="spellEnd"/>
          </w:p>
        </w:tc>
        <w:tc>
          <w:tcPr>
            <w:tcW w:w="3390" w:type="dxa"/>
            <w:gridSpan w:val="2"/>
            <w:vAlign w:val="center"/>
          </w:tcPr>
          <w:p w14:paraId="05D79835"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0B29A3">
              <w:rPr>
                <w:rFonts w:asciiTheme="minorHAnsi" w:hAnsiTheme="minorHAnsi" w:cstheme="minorHAnsi"/>
                <w:b/>
                <w:bCs/>
                <w:sz w:val="18"/>
                <w:szCs w:val="18"/>
              </w:rPr>
              <w:t>Téléphone</w:t>
            </w:r>
            <w:proofErr w:type="spellEnd"/>
            <w:r w:rsidRPr="000B29A3">
              <w:rPr>
                <w:rFonts w:asciiTheme="minorHAnsi" w:hAnsiTheme="minorHAnsi" w:cstheme="minorHAnsi"/>
                <w:b/>
                <w:bCs/>
                <w:sz w:val="18"/>
                <w:szCs w:val="18"/>
              </w:rPr>
              <w:t xml:space="preserve">, </w:t>
            </w:r>
            <w:proofErr w:type="spellStart"/>
            <w:r w:rsidRPr="000B29A3">
              <w:rPr>
                <w:rFonts w:asciiTheme="minorHAnsi" w:hAnsiTheme="minorHAnsi" w:cstheme="minorHAnsi"/>
                <w:b/>
                <w:bCs/>
                <w:sz w:val="18"/>
                <w:szCs w:val="18"/>
              </w:rPr>
              <w:t>Téléfax</w:t>
            </w:r>
            <w:proofErr w:type="spellEnd"/>
            <w:r w:rsidRPr="000B29A3">
              <w:rPr>
                <w:rFonts w:asciiTheme="minorHAnsi" w:hAnsiTheme="minorHAnsi" w:cstheme="minorHAnsi"/>
                <w:b/>
                <w:bCs/>
                <w:sz w:val="18"/>
                <w:szCs w:val="18"/>
              </w:rPr>
              <w:t xml:space="preserve">, Courrier </w:t>
            </w:r>
            <w:proofErr w:type="spellStart"/>
            <w:r w:rsidRPr="000B29A3">
              <w:rPr>
                <w:rFonts w:asciiTheme="minorHAnsi" w:hAnsiTheme="minorHAnsi" w:cstheme="minorHAnsi"/>
                <w:b/>
                <w:bCs/>
                <w:sz w:val="18"/>
                <w:szCs w:val="18"/>
              </w:rPr>
              <w:t>électronique</w:t>
            </w:r>
            <w:proofErr w:type="spellEnd"/>
          </w:p>
        </w:tc>
      </w:tr>
      <w:tr w:rsidR="00BC2EBF" w14:paraId="7C6CC915" w14:textId="77777777" w:rsidTr="0012036D">
        <w:trPr>
          <w:gridAfter w:val="1"/>
          <w:wAfter w:w="79" w:type="dxa"/>
        </w:trPr>
        <w:tc>
          <w:tcPr>
            <w:tcW w:w="2689" w:type="dxa"/>
            <w:gridSpan w:val="2"/>
            <w:vAlign w:val="center"/>
          </w:tcPr>
          <w:p w14:paraId="2D30D014" w14:textId="77777777" w:rsidR="00BC2EBF" w:rsidRPr="00652763" w:rsidRDefault="00BC2EBF" w:rsidP="0012036D">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652763">
              <w:rPr>
                <w:rFonts w:asciiTheme="minorHAnsi" w:hAnsiTheme="minorHAnsi" w:cstheme="minorHAnsi"/>
                <w:b/>
                <w:bCs/>
                <w:sz w:val="18"/>
                <w:szCs w:val="18"/>
              </w:rPr>
              <w:t>Giza</w:t>
            </w:r>
          </w:p>
        </w:tc>
        <w:tc>
          <w:tcPr>
            <w:tcW w:w="2976" w:type="dxa"/>
            <w:gridSpan w:val="3"/>
            <w:vAlign w:val="center"/>
          </w:tcPr>
          <w:p w14:paraId="44AB6030" w14:textId="77777777" w:rsidR="00BC2EBF" w:rsidRPr="00652763"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652763">
              <w:rPr>
                <w:rFonts w:asciiTheme="minorHAnsi" w:hAnsiTheme="minorHAnsi" w:cstheme="minorHAnsi"/>
                <w:sz w:val="18"/>
                <w:szCs w:val="18"/>
              </w:rPr>
              <w:t>B4 Smart Village</w:t>
            </w:r>
            <w:r w:rsidRPr="00652763">
              <w:rPr>
                <w:rFonts w:asciiTheme="minorHAnsi" w:hAnsiTheme="minorHAnsi" w:cstheme="minorHAnsi"/>
                <w:sz w:val="18"/>
                <w:szCs w:val="18"/>
              </w:rPr>
              <w:br/>
              <w:t>Km 28 Alex - Cairo Desert Road</w:t>
            </w:r>
            <w:r w:rsidRPr="00652763">
              <w:rPr>
                <w:rFonts w:asciiTheme="minorHAnsi" w:hAnsiTheme="minorHAnsi" w:cstheme="minorHAnsi"/>
                <w:sz w:val="18"/>
                <w:szCs w:val="18"/>
              </w:rPr>
              <w:br/>
              <w:t>P.O. Box 40</w:t>
            </w:r>
            <w:r w:rsidRPr="00652763">
              <w:rPr>
                <w:rFonts w:asciiTheme="minorHAnsi" w:hAnsiTheme="minorHAnsi" w:cstheme="minorHAnsi"/>
                <w:sz w:val="18"/>
                <w:szCs w:val="18"/>
              </w:rPr>
              <w:br/>
              <w:t>Giza</w:t>
            </w:r>
            <w:r w:rsidRPr="00652763">
              <w:rPr>
                <w:rFonts w:asciiTheme="minorHAnsi" w:hAnsiTheme="minorHAnsi" w:cstheme="minorHAnsi"/>
                <w:sz w:val="18"/>
                <w:szCs w:val="18"/>
              </w:rPr>
              <w:br/>
              <w:t>Egypt</w:t>
            </w:r>
          </w:p>
        </w:tc>
        <w:tc>
          <w:tcPr>
            <w:tcW w:w="3390" w:type="dxa"/>
            <w:gridSpan w:val="2"/>
            <w:vAlign w:val="center"/>
          </w:tcPr>
          <w:p w14:paraId="7D95F1DE" w14:textId="77777777" w:rsidR="00BC2EBF" w:rsidRPr="00652763"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652763">
              <w:rPr>
                <w:rFonts w:asciiTheme="minorHAnsi" w:hAnsiTheme="minorHAnsi" w:cstheme="minorHAnsi"/>
                <w:sz w:val="18"/>
                <w:szCs w:val="18"/>
              </w:rPr>
              <w:t>PHONE: +202 35344630</w:t>
            </w:r>
            <w:r w:rsidRPr="00652763">
              <w:rPr>
                <w:rFonts w:asciiTheme="minorHAnsi" w:hAnsiTheme="minorHAnsi" w:cstheme="minorHAnsi"/>
                <w:sz w:val="18"/>
                <w:szCs w:val="18"/>
              </w:rPr>
              <w:br/>
              <w:t>TELEFAX: +202 35344155</w:t>
            </w:r>
            <w:r w:rsidRPr="00652763">
              <w:rPr>
                <w:rFonts w:asciiTheme="minorHAnsi" w:hAnsiTheme="minorHAnsi" w:cstheme="minorHAnsi"/>
                <w:sz w:val="18"/>
                <w:szCs w:val="18"/>
              </w:rPr>
              <w:br/>
              <w:t>EMAIL: welkhalafawy@tra.gov.eg</w:t>
            </w:r>
          </w:p>
        </w:tc>
      </w:tr>
      <w:tr w:rsidR="00BC2EBF" w14:paraId="71A653DF" w14:textId="77777777" w:rsidTr="00BC2EBF">
        <w:tc>
          <w:tcPr>
            <w:tcW w:w="1321" w:type="dxa"/>
          </w:tcPr>
          <w:p w14:paraId="4BB09DA5" w14:textId="77777777" w:rsidR="00BC2EBF" w:rsidRDefault="00BC2EBF" w:rsidP="0012036D">
            <w:pPr>
              <w:pageBreakBefore/>
              <w:jc w:val="center"/>
            </w:pPr>
            <w:proofErr w:type="spellStart"/>
            <w:r w:rsidRPr="00910ABF">
              <w:rPr>
                <w:rFonts w:cs="Calibri"/>
                <w:b/>
                <w:bCs/>
                <w:sz w:val="18"/>
                <w:szCs w:val="18"/>
                <w:lang w:eastAsia="en-GB"/>
              </w:rPr>
              <w:lastRenderedPageBreak/>
              <w:t>Coordonnées</w:t>
            </w:r>
            <w:proofErr w:type="spellEnd"/>
            <w:r w:rsidRPr="00910ABF">
              <w:rPr>
                <w:rFonts w:cs="Calibri"/>
                <w:b/>
                <w:bCs/>
                <w:sz w:val="18"/>
                <w:szCs w:val="18"/>
                <w:lang w:eastAsia="en-GB"/>
              </w:rPr>
              <w:t xml:space="preserve"> </w:t>
            </w:r>
            <w:proofErr w:type="spellStart"/>
            <w:r w:rsidRPr="00910ABF">
              <w:rPr>
                <w:rFonts w:cs="Calibri"/>
                <w:b/>
                <w:bCs/>
                <w:sz w:val="18"/>
                <w:szCs w:val="18"/>
                <w:lang w:eastAsia="en-GB"/>
              </w:rPr>
              <w:t>géographiques</w:t>
            </w:r>
            <w:proofErr w:type="spellEnd"/>
          </w:p>
        </w:tc>
        <w:tc>
          <w:tcPr>
            <w:tcW w:w="1835" w:type="dxa"/>
            <w:gridSpan w:val="2"/>
          </w:tcPr>
          <w:p w14:paraId="519CB0DC" w14:textId="77777777" w:rsidR="00BC2EBF" w:rsidRDefault="00BC2EBF" w:rsidP="0012036D">
            <w:pPr>
              <w:jc w:val="center"/>
            </w:pPr>
            <w:r w:rsidRPr="00910ABF">
              <w:rPr>
                <w:rFonts w:cs="Calibri"/>
                <w:b/>
                <w:bCs/>
                <w:sz w:val="18"/>
                <w:szCs w:val="18"/>
                <w:lang w:eastAsia="en-GB"/>
              </w:rPr>
              <w:t xml:space="preserve">Types de </w:t>
            </w:r>
            <w:proofErr w:type="spellStart"/>
            <w:r w:rsidRPr="00910ABF">
              <w:rPr>
                <w:rFonts w:cs="Calibri"/>
                <w:b/>
                <w:bCs/>
                <w:sz w:val="18"/>
                <w:szCs w:val="18"/>
                <w:lang w:eastAsia="en-GB"/>
              </w:rPr>
              <w:t>mesures</w:t>
            </w:r>
            <w:proofErr w:type="spellEnd"/>
          </w:p>
        </w:tc>
        <w:tc>
          <w:tcPr>
            <w:tcW w:w="1953" w:type="dxa"/>
          </w:tcPr>
          <w:p w14:paraId="0339D3AC" w14:textId="77777777" w:rsidR="00BC2EBF" w:rsidRPr="00D57801" w:rsidRDefault="00BC2EBF" w:rsidP="0012036D">
            <w:pPr>
              <w:jc w:val="center"/>
              <w:rPr>
                <w:lang w:val="fr-FR"/>
              </w:rPr>
            </w:pPr>
            <w:r w:rsidRPr="00910ABF">
              <w:rPr>
                <w:rFonts w:cs="Calibri"/>
                <w:b/>
                <w:bCs/>
                <w:sz w:val="18"/>
                <w:szCs w:val="18"/>
                <w:lang w:val="fr-CH" w:eastAsia="en-GB"/>
              </w:rPr>
              <w:t>Gammes de fréquences pour chaque mesure</w:t>
            </w:r>
          </w:p>
        </w:tc>
        <w:tc>
          <w:tcPr>
            <w:tcW w:w="1394" w:type="dxa"/>
            <w:gridSpan w:val="2"/>
          </w:tcPr>
          <w:p w14:paraId="5C7A289A" w14:textId="77777777" w:rsidR="00BC2EBF" w:rsidRDefault="00BC2EBF" w:rsidP="0012036D">
            <w:pPr>
              <w:jc w:val="center"/>
            </w:pPr>
            <w:proofErr w:type="spellStart"/>
            <w:r w:rsidRPr="00910ABF">
              <w:rPr>
                <w:rFonts w:cs="Calibri"/>
                <w:b/>
                <w:bCs/>
                <w:sz w:val="18"/>
                <w:szCs w:val="18"/>
                <w:lang w:eastAsia="en-GB"/>
              </w:rPr>
              <w:t>Heures</w:t>
            </w:r>
            <w:proofErr w:type="spellEnd"/>
            <w:r w:rsidRPr="00910ABF">
              <w:rPr>
                <w:rFonts w:cs="Calibri"/>
                <w:b/>
                <w:bCs/>
                <w:sz w:val="18"/>
                <w:szCs w:val="18"/>
                <w:lang w:eastAsia="en-GB"/>
              </w:rPr>
              <w:t xml:space="preserve"> de service (UTC)</w:t>
            </w:r>
          </w:p>
        </w:tc>
        <w:tc>
          <w:tcPr>
            <w:tcW w:w="2631" w:type="dxa"/>
            <w:gridSpan w:val="2"/>
          </w:tcPr>
          <w:p w14:paraId="557481D9" w14:textId="77777777" w:rsidR="00BC2EBF" w:rsidRDefault="00BC2EBF" w:rsidP="0012036D">
            <w:pPr>
              <w:jc w:val="center"/>
            </w:pPr>
            <w:r w:rsidRPr="00912835">
              <w:rPr>
                <w:rFonts w:asciiTheme="minorHAnsi" w:hAnsiTheme="minorHAnsi" w:cstheme="minorHAnsi"/>
                <w:b/>
                <w:bCs/>
                <w:sz w:val="18"/>
                <w:szCs w:val="18"/>
                <w:lang w:eastAsia="en-GB"/>
              </w:rPr>
              <w:t>Observations</w:t>
            </w:r>
          </w:p>
        </w:tc>
      </w:tr>
      <w:tr w:rsidR="00BC2EBF" w14:paraId="37B5E54E" w14:textId="77777777" w:rsidTr="00BC2EBF">
        <w:tc>
          <w:tcPr>
            <w:tcW w:w="1321" w:type="dxa"/>
            <w:vAlign w:val="center"/>
          </w:tcPr>
          <w:p w14:paraId="14EC7D63" w14:textId="77777777" w:rsidR="00BC2EBF" w:rsidRPr="00CC1298" w:rsidRDefault="00BC2EBF" w:rsidP="0012036D">
            <w:pPr>
              <w:jc w:val="left"/>
              <w:rPr>
                <w:rFonts w:asciiTheme="minorHAnsi" w:hAnsiTheme="minorHAnsi" w:cstheme="minorHAnsi"/>
                <w:b/>
                <w:bCs/>
                <w:sz w:val="18"/>
                <w:szCs w:val="18"/>
                <w:lang w:eastAsia="en-GB"/>
              </w:rPr>
            </w:pPr>
            <w:r w:rsidRPr="00CC1298">
              <w:rPr>
                <w:rFonts w:asciiTheme="minorHAnsi" w:hAnsiTheme="minorHAnsi" w:cstheme="minorHAnsi"/>
                <w:sz w:val="18"/>
                <w:szCs w:val="18"/>
              </w:rPr>
              <w:t>30°01'20"N</w:t>
            </w:r>
            <w:r w:rsidRPr="00CC1298">
              <w:rPr>
                <w:rFonts w:asciiTheme="minorHAnsi" w:hAnsiTheme="minorHAnsi" w:cstheme="minorHAnsi"/>
                <w:sz w:val="18"/>
                <w:szCs w:val="18"/>
              </w:rPr>
              <w:br/>
              <w:t>031°12'33"E</w:t>
            </w:r>
          </w:p>
        </w:tc>
        <w:tc>
          <w:tcPr>
            <w:tcW w:w="1835" w:type="dxa"/>
            <w:gridSpan w:val="2"/>
            <w:vAlign w:val="center"/>
          </w:tcPr>
          <w:p w14:paraId="4F92FDAE" w14:textId="77777777" w:rsidR="00BC2EBF" w:rsidRPr="00CC1298" w:rsidRDefault="00BC2EBF" w:rsidP="0012036D">
            <w:pPr>
              <w:jc w:val="left"/>
              <w:rPr>
                <w:rFonts w:asciiTheme="minorHAnsi" w:hAnsiTheme="minorHAnsi" w:cstheme="minorHAnsi"/>
                <w:b/>
                <w:bCs/>
                <w:sz w:val="18"/>
                <w:szCs w:val="18"/>
                <w:lang w:eastAsia="en-GB"/>
              </w:rPr>
            </w:pPr>
            <w:proofErr w:type="spellStart"/>
            <w:r w:rsidRPr="00CC1298">
              <w:rPr>
                <w:rFonts w:asciiTheme="minorHAnsi" w:hAnsiTheme="minorHAnsi" w:cstheme="minorHAnsi"/>
                <w:sz w:val="18"/>
                <w:szCs w:val="18"/>
              </w:rPr>
              <w:t>Mesures</w:t>
            </w:r>
            <w:proofErr w:type="spellEnd"/>
            <w:r w:rsidRPr="00CC1298">
              <w:rPr>
                <w:rFonts w:asciiTheme="minorHAnsi" w:hAnsiTheme="minorHAnsi" w:cstheme="minorHAnsi"/>
                <w:sz w:val="18"/>
                <w:szCs w:val="18"/>
              </w:rPr>
              <w:t xml:space="preserve"> de </w:t>
            </w:r>
            <w:proofErr w:type="spellStart"/>
            <w:r w:rsidRPr="00CC1298">
              <w:rPr>
                <w:rFonts w:asciiTheme="minorHAnsi" w:hAnsiTheme="minorHAnsi" w:cstheme="minorHAnsi"/>
                <w:sz w:val="18"/>
                <w:szCs w:val="18"/>
              </w:rPr>
              <w:t>fréquence</w:t>
            </w:r>
            <w:proofErr w:type="spellEnd"/>
            <w:r w:rsidRPr="00CC1298">
              <w:rPr>
                <w:rFonts w:asciiTheme="minorHAnsi" w:hAnsiTheme="minorHAnsi" w:cstheme="minorHAnsi"/>
                <w:sz w:val="18"/>
                <w:szCs w:val="18"/>
              </w:rPr>
              <w:t xml:space="preserve">  </w:t>
            </w:r>
          </w:p>
        </w:tc>
        <w:tc>
          <w:tcPr>
            <w:tcW w:w="1953" w:type="dxa"/>
            <w:vAlign w:val="center"/>
          </w:tcPr>
          <w:p w14:paraId="551AD753" w14:textId="77777777" w:rsidR="00BC2EBF" w:rsidRPr="00CC1298" w:rsidRDefault="00BC2EBF" w:rsidP="0012036D">
            <w:pPr>
              <w:jc w:val="left"/>
              <w:rPr>
                <w:rFonts w:asciiTheme="minorHAnsi" w:hAnsiTheme="minorHAnsi" w:cstheme="minorHAnsi"/>
                <w:b/>
                <w:bCs/>
                <w:sz w:val="18"/>
                <w:szCs w:val="18"/>
                <w:lang w:eastAsia="en-GB"/>
              </w:rPr>
            </w:pPr>
            <w:r w:rsidRPr="00CC1298">
              <w:rPr>
                <w:rFonts w:asciiTheme="minorHAnsi" w:hAnsiTheme="minorHAnsi" w:cstheme="minorHAnsi"/>
                <w:sz w:val="18"/>
                <w:szCs w:val="18"/>
              </w:rPr>
              <w:t>10 kHz - 30 MHz  </w:t>
            </w:r>
          </w:p>
        </w:tc>
        <w:tc>
          <w:tcPr>
            <w:tcW w:w="1394" w:type="dxa"/>
            <w:gridSpan w:val="2"/>
            <w:vAlign w:val="center"/>
          </w:tcPr>
          <w:p w14:paraId="01C36033" w14:textId="77777777" w:rsidR="00BC2EBF" w:rsidRPr="00CC1298" w:rsidRDefault="00BC2EBF" w:rsidP="0012036D">
            <w:pPr>
              <w:jc w:val="left"/>
              <w:rPr>
                <w:rFonts w:asciiTheme="minorHAnsi" w:hAnsiTheme="minorHAnsi" w:cstheme="minorHAnsi"/>
                <w:b/>
                <w:bCs/>
                <w:sz w:val="18"/>
                <w:szCs w:val="18"/>
                <w:lang w:eastAsia="en-GB"/>
              </w:rPr>
            </w:pPr>
            <w:r w:rsidRPr="00CC1298">
              <w:rPr>
                <w:rFonts w:asciiTheme="minorHAnsi" w:hAnsiTheme="minorHAnsi" w:cstheme="minorHAnsi"/>
                <w:sz w:val="18"/>
                <w:szCs w:val="18"/>
              </w:rPr>
              <w:t>H24  </w:t>
            </w:r>
          </w:p>
        </w:tc>
        <w:tc>
          <w:tcPr>
            <w:tcW w:w="2631" w:type="dxa"/>
            <w:gridSpan w:val="2"/>
            <w:vAlign w:val="center"/>
          </w:tcPr>
          <w:p w14:paraId="3F4E3E39" w14:textId="77777777" w:rsidR="00BC2EBF" w:rsidRPr="00CC1298" w:rsidRDefault="00BC2EBF" w:rsidP="0012036D">
            <w:pPr>
              <w:jc w:val="left"/>
              <w:rPr>
                <w:rFonts w:asciiTheme="minorHAnsi" w:hAnsiTheme="minorHAnsi" w:cstheme="minorHAnsi"/>
                <w:b/>
                <w:bCs/>
                <w:sz w:val="18"/>
                <w:szCs w:val="18"/>
                <w:lang w:eastAsia="en-GB"/>
              </w:rPr>
            </w:pPr>
            <w:r w:rsidRPr="00CC1298">
              <w:rPr>
                <w:rFonts w:asciiTheme="minorHAnsi" w:hAnsiTheme="minorHAnsi" w:cstheme="minorHAnsi"/>
                <w:sz w:val="18"/>
                <w:szCs w:val="18"/>
              </w:rPr>
              <w:t> </w:t>
            </w:r>
          </w:p>
        </w:tc>
      </w:tr>
      <w:tr w:rsidR="00BC2EBF" w14:paraId="6F20CB45" w14:textId="77777777" w:rsidTr="00BC2EBF">
        <w:tc>
          <w:tcPr>
            <w:tcW w:w="1321" w:type="dxa"/>
            <w:vAlign w:val="center"/>
          </w:tcPr>
          <w:p w14:paraId="582AAE96" w14:textId="77777777" w:rsidR="00BC2EBF" w:rsidRPr="00CC1298" w:rsidRDefault="00BC2EBF" w:rsidP="0012036D">
            <w:pPr>
              <w:jc w:val="left"/>
              <w:rPr>
                <w:rFonts w:asciiTheme="minorHAnsi" w:hAnsiTheme="minorHAnsi" w:cstheme="minorHAnsi"/>
                <w:b/>
                <w:bCs/>
                <w:sz w:val="18"/>
                <w:szCs w:val="18"/>
                <w:lang w:eastAsia="en-GB"/>
              </w:rPr>
            </w:pPr>
            <w:r w:rsidRPr="00CC1298">
              <w:rPr>
                <w:rFonts w:asciiTheme="minorHAnsi" w:hAnsiTheme="minorHAnsi" w:cstheme="minorHAnsi"/>
                <w:sz w:val="18"/>
                <w:szCs w:val="18"/>
              </w:rPr>
              <w:t>30°01'20"N</w:t>
            </w:r>
            <w:r w:rsidRPr="00CC1298">
              <w:rPr>
                <w:rFonts w:asciiTheme="minorHAnsi" w:hAnsiTheme="minorHAnsi" w:cstheme="minorHAnsi"/>
                <w:sz w:val="18"/>
                <w:szCs w:val="18"/>
              </w:rPr>
              <w:br/>
              <w:t>031°12'33"E</w:t>
            </w:r>
          </w:p>
        </w:tc>
        <w:tc>
          <w:tcPr>
            <w:tcW w:w="1835" w:type="dxa"/>
            <w:gridSpan w:val="2"/>
            <w:vAlign w:val="center"/>
          </w:tcPr>
          <w:p w14:paraId="787894BE" w14:textId="77777777" w:rsidR="00BC2EBF" w:rsidRPr="00CC1298" w:rsidRDefault="00BC2EBF" w:rsidP="0012036D">
            <w:pPr>
              <w:jc w:val="left"/>
              <w:rPr>
                <w:rFonts w:asciiTheme="minorHAnsi" w:hAnsiTheme="minorHAnsi" w:cstheme="minorHAnsi"/>
                <w:b/>
                <w:bCs/>
                <w:sz w:val="18"/>
                <w:szCs w:val="18"/>
                <w:lang w:eastAsia="en-GB"/>
              </w:rPr>
            </w:pPr>
            <w:proofErr w:type="spellStart"/>
            <w:r w:rsidRPr="00CC1298">
              <w:rPr>
                <w:rFonts w:asciiTheme="minorHAnsi" w:hAnsiTheme="minorHAnsi" w:cstheme="minorHAnsi"/>
                <w:sz w:val="18"/>
                <w:szCs w:val="18"/>
              </w:rPr>
              <w:t>Mesures</w:t>
            </w:r>
            <w:proofErr w:type="spellEnd"/>
            <w:r w:rsidRPr="00CC1298">
              <w:rPr>
                <w:rFonts w:asciiTheme="minorHAnsi" w:hAnsiTheme="minorHAnsi" w:cstheme="minorHAnsi"/>
                <w:sz w:val="18"/>
                <w:szCs w:val="18"/>
              </w:rPr>
              <w:t xml:space="preserve"> </w:t>
            </w:r>
            <w:proofErr w:type="spellStart"/>
            <w:r w:rsidRPr="00CC1298">
              <w:rPr>
                <w:rFonts w:asciiTheme="minorHAnsi" w:hAnsiTheme="minorHAnsi" w:cstheme="minorHAnsi"/>
                <w:sz w:val="18"/>
                <w:szCs w:val="18"/>
              </w:rPr>
              <w:t>radiogoniométriques</w:t>
            </w:r>
            <w:proofErr w:type="spellEnd"/>
            <w:r w:rsidRPr="00CC1298">
              <w:rPr>
                <w:rFonts w:asciiTheme="minorHAnsi" w:hAnsiTheme="minorHAnsi" w:cstheme="minorHAnsi"/>
                <w:sz w:val="18"/>
                <w:szCs w:val="18"/>
              </w:rPr>
              <w:t xml:space="preserve">  </w:t>
            </w:r>
          </w:p>
        </w:tc>
        <w:tc>
          <w:tcPr>
            <w:tcW w:w="1953" w:type="dxa"/>
            <w:vAlign w:val="center"/>
          </w:tcPr>
          <w:p w14:paraId="44EF3E93" w14:textId="77777777" w:rsidR="00BC2EBF" w:rsidRPr="00CC1298" w:rsidRDefault="00BC2EBF" w:rsidP="0012036D">
            <w:pPr>
              <w:jc w:val="left"/>
              <w:rPr>
                <w:rFonts w:asciiTheme="minorHAnsi" w:hAnsiTheme="minorHAnsi" w:cstheme="minorHAnsi"/>
                <w:b/>
                <w:bCs/>
                <w:sz w:val="18"/>
                <w:szCs w:val="18"/>
                <w:lang w:eastAsia="en-GB"/>
              </w:rPr>
            </w:pPr>
            <w:r w:rsidRPr="00CC1298">
              <w:rPr>
                <w:rFonts w:asciiTheme="minorHAnsi" w:hAnsiTheme="minorHAnsi" w:cstheme="minorHAnsi"/>
                <w:sz w:val="18"/>
                <w:szCs w:val="18"/>
              </w:rPr>
              <w:t>10 kHz - 30 MHz  </w:t>
            </w:r>
          </w:p>
        </w:tc>
        <w:tc>
          <w:tcPr>
            <w:tcW w:w="1394" w:type="dxa"/>
            <w:gridSpan w:val="2"/>
            <w:vAlign w:val="center"/>
          </w:tcPr>
          <w:p w14:paraId="2940697E" w14:textId="77777777" w:rsidR="00BC2EBF" w:rsidRPr="00CC1298" w:rsidRDefault="00BC2EBF" w:rsidP="0012036D">
            <w:pPr>
              <w:jc w:val="left"/>
              <w:rPr>
                <w:rFonts w:asciiTheme="minorHAnsi" w:hAnsiTheme="minorHAnsi" w:cstheme="minorHAnsi"/>
                <w:b/>
                <w:bCs/>
                <w:sz w:val="18"/>
                <w:szCs w:val="18"/>
                <w:lang w:eastAsia="en-GB"/>
              </w:rPr>
            </w:pPr>
            <w:r w:rsidRPr="00CC1298">
              <w:rPr>
                <w:rFonts w:asciiTheme="minorHAnsi" w:hAnsiTheme="minorHAnsi" w:cstheme="minorHAnsi"/>
                <w:sz w:val="18"/>
                <w:szCs w:val="18"/>
              </w:rPr>
              <w:t>H24  </w:t>
            </w:r>
          </w:p>
        </w:tc>
        <w:tc>
          <w:tcPr>
            <w:tcW w:w="2631" w:type="dxa"/>
            <w:gridSpan w:val="2"/>
            <w:vAlign w:val="center"/>
          </w:tcPr>
          <w:p w14:paraId="271BC351" w14:textId="77777777" w:rsidR="00BC2EBF" w:rsidRPr="00CC1298" w:rsidRDefault="00BC2EBF" w:rsidP="0012036D">
            <w:pPr>
              <w:jc w:val="left"/>
              <w:rPr>
                <w:rFonts w:asciiTheme="minorHAnsi" w:hAnsiTheme="minorHAnsi" w:cstheme="minorHAnsi"/>
                <w:b/>
                <w:bCs/>
                <w:sz w:val="18"/>
                <w:szCs w:val="18"/>
                <w:lang w:eastAsia="en-GB"/>
              </w:rPr>
            </w:pPr>
            <w:r w:rsidRPr="00CC1298">
              <w:rPr>
                <w:rFonts w:asciiTheme="minorHAnsi" w:hAnsiTheme="minorHAnsi" w:cstheme="minorHAnsi"/>
                <w:sz w:val="18"/>
                <w:szCs w:val="18"/>
              </w:rPr>
              <w:t>Adcock.  </w:t>
            </w:r>
          </w:p>
        </w:tc>
      </w:tr>
      <w:tr w:rsidR="00BC2EBF" w14:paraId="055A9F18" w14:textId="77777777" w:rsidTr="00BC2EBF">
        <w:tc>
          <w:tcPr>
            <w:tcW w:w="1321" w:type="dxa"/>
            <w:vAlign w:val="center"/>
          </w:tcPr>
          <w:p w14:paraId="582315E5" w14:textId="77777777" w:rsidR="00BC2EBF" w:rsidRPr="00CC1298" w:rsidRDefault="00BC2EBF" w:rsidP="0012036D">
            <w:pPr>
              <w:jc w:val="left"/>
              <w:rPr>
                <w:rFonts w:asciiTheme="minorHAnsi" w:hAnsiTheme="minorHAnsi" w:cstheme="minorHAnsi"/>
                <w:b/>
                <w:bCs/>
                <w:sz w:val="18"/>
                <w:szCs w:val="18"/>
                <w:lang w:eastAsia="en-GB"/>
              </w:rPr>
            </w:pPr>
            <w:r w:rsidRPr="00CC1298">
              <w:rPr>
                <w:rFonts w:asciiTheme="minorHAnsi" w:hAnsiTheme="minorHAnsi" w:cstheme="minorHAnsi"/>
                <w:sz w:val="18"/>
                <w:szCs w:val="18"/>
              </w:rPr>
              <w:t>30°01'20"N</w:t>
            </w:r>
            <w:r w:rsidRPr="00CC1298">
              <w:rPr>
                <w:rFonts w:asciiTheme="minorHAnsi" w:hAnsiTheme="minorHAnsi" w:cstheme="minorHAnsi"/>
                <w:sz w:val="18"/>
                <w:szCs w:val="18"/>
              </w:rPr>
              <w:br/>
              <w:t>031°12'33"E</w:t>
            </w:r>
          </w:p>
        </w:tc>
        <w:tc>
          <w:tcPr>
            <w:tcW w:w="1835" w:type="dxa"/>
            <w:gridSpan w:val="2"/>
            <w:vAlign w:val="center"/>
          </w:tcPr>
          <w:p w14:paraId="550BC789" w14:textId="77777777" w:rsidR="00BC2EBF" w:rsidRPr="00CC1298" w:rsidRDefault="00BC2EBF" w:rsidP="0012036D">
            <w:pPr>
              <w:jc w:val="left"/>
              <w:rPr>
                <w:rFonts w:asciiTheme="minorHAnsi" w:hAnsiTheme="minorHAnsi" w:cstheme="minorHAnsi"/>
                <w:b/>
                <w:bCs/>
                <w:sz w:val="18"/>
                <w:szCs w:val="18"/>
                <w:lang w:val="fr-FR" w:eastAsia="en-GB"/>
              </w:rPr>
            </w:pPr>
            <w:r w:rsidRPr="00CC1298">
              <w:rPr>
                <w:rFonts w:asciiTheme="minorHAnsi" w:hAnsiTheme="minorHAnsi" w:cstheme="minorHAnsi"/>
                <w:sz w:val="18"/>
                <w:szCs w:val="18"/>
                <w:lang w:val="fr-FR"/>
              </w:rPr>
              <w:t>Mesures de largeur de bande  </w:t>
            </w:r>
          </w:p>
        </w:tc>
        <w:tc>
          <w:tcPr>
            <w:tcW w:w="1953" w:type="dxa"/>
            <w:vAlign w:val="center"/>
          </w:tcPr>
          <w:p w14:paraId="3FF2A857" w14:textId="77777777" w:rsidR="00BC2EBF" w:rsidRPr="00CC1298" w:rsidRDefault="00BC2EBF" w:rsidP="0012036D">
            <w:pPr>
              <w:jc w:val="left"/>
              <w:rPr>
                <w:rFonts w:asciiTheme="minorHAnsi" w:hAnsiTheme="minorHAnsi" w:cstheme="minorHAnsi"/>
                <w:b/>
                <w:bCs/>
                <w:sz w:val="18"/>
                <w:szCs w:val="18"/>
                <w:lang w:eastAsia="en-GB"/>
              </w:rPr>
            </w:pPr>
            <w:r w:rsidRPr="00CC1298">
              <w:rPr>
                <w:rFonts w:asciiTheme="minorHAnsi" w:hAnsiTheme="minorHAnsi" w:cstheme="minorHAnsi"/>
                <w:sz w:val="18"/>
                <w:szCs w:val="18"/>
              </w:rPr>
              <w:t>10 kHz - 30 MHz  </w:t>
            </w:r>
          </w:p>
        </w:tc>
        <w:tc>
          <w:tcPr>
            <w:tcW w:w="1394" w:type="dxa"/>
            <w:gridSpan w:val="2"/>
            <w:vAlign w:val="center"/>
          </w:tcPr>
          <w:p w14:paraId="5B30D5B7" w14:textId="77777777" w:rsidR="00BC2EBF" w:rsidRPr="00CC1298" w:rsidRDefault="00BC2EBF" w:rsidP="0012036D">
            <w:pPr>
              <w:jc w:val="left"/>
              <w:rPr>
                <w:rFonts w:asciiTheme="minorHAnsi" w:hAnsiTheme="minorHAnsi" w:cstheme="minorHAnsi"/>
                <w:b/>
                <w:bCs/>
                <w:sz w:val="18"/>
                <w:szCs w:val="18"/>
                <w:lang w:eastAsia="en-GB"/>
              </w:rPr>
            </w:pPr>
            <w:r w:rsidRPr="00CC1298">
              <w:rPr>
                <w:rFonts w:asciiTheme="minorHAnsi" w:hAnsiTheme="minorHAnsi" w:cstheme="minorHAnsi"/>
                <w:sz w:val="18"/>
                <w:szCs w:val="18"/>
              </w:rPr>
              <w:t>H24  </w:t>
            </w:r>
          </w:p>
        </w:tc>
        <w:tc>
          <w:tcPr>
            <w:tcW w:w="2631" w:type="dxa"/>
            <w:gridSpan w:val="2"/>
            <w:vAlign w:val="center"/>
          </w:tcPr>
          <w:p w14:paraId="7B83AB96" w14:textId="77777777" w:rsidR="00BC2EBF" w:rsidRPr="00CC1298" w:rsidRDefault="00BC2EBF" w:rsidP="0012036D">
            <w:pPr>
              <w:jc w:val="left"/>
              <w:rPr>
                <w:rFonts w:asciiTheme="minorHAnsi" w:hAnsiTheme="minorHAnsi" w:cstheme="minorHAnsi"/>
                <w:b/>
                <w:bCs/>
                <w:sz w:val="18"/>
                <w:szCs w:val="18"/>
                <w:lang w:eastAsia="en-GB"/>
              </w:rPr>
            </w:pPr>
            <w:r w:rsidRPr="00CC1298">
              <w:rPr>
                <w:rFonts w:asciiTheme="minorHAnsi" w:hAnsiTheme="minorHAnsi" w:cstheme="minorHAnsi"/>
                <w:sz w:val="18"/>
                <w:szCs w:val="18"/>
              </w:rPr>
              <w:t> </w:t>
            </w:r>
          </w:p>
        </w:tc>
      </w:tr>
      <w:tr w:rsidR="00BC2EBF" w14:paraId="057B76E0" w14:textId="77777777" w:rsidTr="00BC2EBF">
        <w:tc>
          <w:tcPr>
            <w:tcW w:w="1321" w:type="dxa"/>
            <w:vAlign w:val="center"/>
          </w:tcPr>
          <w:p w14:paraId="00960A1B" w14:textId="77777777" w:rsidR="00BC2EBF" w:rsidRPr="00CC1298" w:rsidRDefault="00BC2EBF" w:rsidP="0012036D">
            <w:pPr>
              <w:jc w:val="left"/>
              <w:rPr>
                <w:rFonts w:asciiTheme="minorHAnsi" w:hAnsiTheme="minorHAnsi" w:cstheme="minorHAnsi"/>
                <w:sz w:val="18"/>
                <w:szCs w:val="18"/>
                <w:lang w:eastAsia="en-GB"/>
              </w:rPr>
            </w:pPr>
            <w:r w:rsidRPr="00CC1298">
              <w:rPr>
                <w:rFonts w:asciiTheme="minorHAnsi" w:hAnsiTheme="minorHAnsi" w:cstheme="minorHAnsi"/>
                <w:sz w:val="18"/>
                <w:szCs w:val="18"/>
              </w:rPr>
              <w:t>30°01'20"N</w:t>
            </w:r>
            <w:r w:rsidRPr="00CC1298">
              <w:rPr>
                <w:rFonts w:asciiTheme="minorHAnsi" w:hAnsiTheme="minorHAnsi" w:cstheme="minorHAnsi"/>
                <w:sz w:val="18"/>
                <w:szCs w:val="18"/>
              </w:rPr>
              <w:br/>
              <w:t>031°12'33"E</w:t>
            </w:r>
          </w:p>
        </w:tc>
        <w:tc>
          <w:tcPr>
            <w:tcW w:w="1835" w:type="dxa"/>
            <w:gridSpan w:val="2"/>
            <w:vAlign w:val="center"/>
          </w:tcPr>
          <w:p w14:paraId="170E4BA2" w14:textId="77777777" w:rsidR="00BC2EBF" w:rsidRPr="00CC1298" w:rsidRDefault="00BC2EBF" w:rsidP="0012036D">
            <w:pPr>
              <w:jc w:val="left"/>
              <w:rPr>
                <w:rFonts w:asciiTheme="minorHAnsi" w:hAnsiTheme="minorHAnsi" w:cstheme="minorHAnsi"/>
                <w:sz w:val="18"/>
                <w:szCs w:val="18"/>
                <w:lang w:val="fr-FR" w:eastAsia="en-GB"/>
              </w:rPr>
            </w:pPr>
            <w:r w:rsidRPr="00CC1298">
              <w:rPr>
                <w:rFonts w:asciiTheme="minorHAnsi" w:hAnsiTheme="minorHAnsi" w:cstheme="minorHAnsi"/>
                <w:sz w:val="18"/>
                <w:szCs w:val="18"/>
                <w:lang w:val="fr-FR"/>
              </w:rPr>
              <w:t>Relevés automatiques du degré d'occupation du spectre  </w:t>
            </w:r>
          </w:p>
        </w:tc>
        <w:tc>
          <w:tcPr>
            <w:tcW w:w="1953" w:type="dxa"/>
            <w:vAlign w:val="center"/>
          </w:tcPr>
          <w:p w14:paraId="1A784492" w14:textId="77777777" w:rsidR="00BC2EBF" w:rsidRPr="00CC1298" w:rsidRDefault="00BC2EBF" w:rsidP="0012036D">
            <w:pPr>
              <w:jc w:val="left"/>
              <w:rPr>
                <w:rFonts w:asciiTheme="minorHAnsi" w:hAnsiTheme="minorHAnsi" w:cstheme="minorHAnsi"/>
                <w:sz w:val="18"/>
                <w:szCs w:val="18"/>
                <w:lang w:eastAsia="en-GB"/>
              </w:rPr>
            </w:pPr>
            <w:r w:rsidRPr="00CC1298">
              <w:rPr>
                <w:rFonts w:asciiTheme="minorHAnsi" w:hAnsiTheme="minorHAnsi" w:cstheme="minorHAnsi"/>
                <w:sz w:val="18"/>
                <w:szCs w:val="18"/>
              </w:rPr>
              <w:t>10 kHz - 30 MHz  </w:t>
            </w:r>
          </w:p>
        </w:tc>
        <w:tc>
          <w:tcPr>
            <w:tcW w:w="1394" w:type="dxa"/>
            <w:gridSpan w:val="2"/>
            <w:vAlign w:val="center"/>
          </w:tcPr>
          <w:p w14:paraId="12EB554B" w14:textId="77777777" w:rsidR="00BC2EBF" w:rsidRPr="00CC1298" w:rsidRDefault="00BC2EBF" w:rsidP="0012036D">
            <w:pPr>
              <w:jc w:val="left"/>
              <w:rPr>
                <w:rFonts w:asciiTheme="minorHAnsi" w:hAnsiTheme="minorHAnsi" w:cstheme="minorHAnsi"/>
                <w:sz w:val="18"/>
                <w:szCs w:val="18"/>
                <w:lang w:eastAsia="en-GB"/>
              </w:rPr>
            </w:pPr>
            <w:r w:rsidRPr="00CC1298">
              <w:rPr>
                <w:rFonts w:asciiTheme="minorHAnsi" w:hAnsiTheme="minorHAnsi" w:cstheme="minorHAnsi"/>
                <w:sz w:val="18"/>
                <w:szCs w:val="18"/>
              </w:rPr>
              <w:t>H24  </w:t>
            </w:r>
          </w:p>
        </w:tc>
        <w:tc>
          <w:tcPr>
            <w:tcW w:w="2631" w:type="dxa"/>
            <w:gridSpan w:val="2"/>
            <w:vAlign w:val="center"/>
          </w:tcPr>
          <w:p w14:paraId="6933DB93" w14:textId="77777777" w:rsidR="00BC2EBF" w:rsidRPr="00CC1298" w:rsidRDefault="00BC2EBF" w:rsidP="0012036D">
            <w:pPr>
              <w:jc w:val="left"/>
              <w:rPr>
                <w:rFonts w:asciiTheme="minorHAnsi" w:hAnsiTheme="minorHAnsi" w:cstheme="minorHAnsi"/>
                <w:sz w:val="18"/>
                <w:szCs w:val="18"/>
                <w:lang w:eastAsia="en-GB"/>
              </w:rPr>
            </w:pPr>
            <w:r w:rsidRPr="00CC1298">
              <w:rPr>
                <w:rFonts w:asciiTheme="minorHAnsi" w:hAnsiTheme="minorHAnsi" w:cstheme="minorHAnsi"/>
                <w:sz w:val="18"/>
                <w:szCs w:val="18"/>
              </w:rPr>
              <w:t> </w:t>
            </w:r>
          </w:p>
        </w:tc>
      </w:tr>
    </w:tbl>
    <w:p w14:paraId="6C8C30B6" w14:textId="77777777" w:rsidR="00BC2EBF" w:rsidRPr="00BC2EBF" w:rsidRDefault="00BC2EBF" w:rsidP="00BC2EBF">
      <w:pPr>
        <w:pStyle w:val="Normalaftertitle"/>
        <w:rPr>
          <w:rFonts w:asciiTheme="minorHAnsi" w:hAnsiTheme="minorHAnsi" w:cstheme="minorHAnsi"/>
          <w:b/>
          <w:bCs/>
          <w:lang w:val="en-US"/>
        </w:rPr>
      </w:pPr>
      <w:bookmarkStart w:id="796" w:name="_Hlk189127329"/>
      <w:bookmarkEnd w:id="793"/>
      <w:bookmarkEnd w:id="795"/>
      <w:r w:rsidRPr="00BC2EBF">
        <w:rPr>
          <w:rFonts w:asciiTheme="minorHAnsi" w:hAnsiTheme="minorHAnsi" w:cstheme="minorHAnsi"/>
          <w:b/>
          <w:bCs/>
          <w:lang w:val="en-US"/>
        </w:rPr>
        <w:t xml:space="preserve">ROU – </w:t>
      </w:r>
      <w:proofErr w:type="spellStart"/>
      <w:r w:rsidRPr="00BC2EBF">
        <w:rPr>
          <w:rFonts w:asciiTheme="minorHAnsi" w:hAnsiTheme="minorHAnsi" w:cstheme="minorHAnsi"/>
          <w:b/>
          <w:bCs/>
          <w:lang w:val="en-US"/>
        </w:rPr>
        <w:t>Roumanie</w:t>
      </w:r>
      <w:proofErr w:type="spellEnd"/>
    </w:p>
    <w:p w14:paraId="59359EF1" w14:textId="77777777" w:rsidR="00BC2EBF" w:rsidRPr="00311BD8" w:rsidRDefault="00BC2EBF" w:rsidP="00BC2EB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lang w:val="en-US"/>
        </w:rPr>
      </w:pPr>
      <w:r w:rsidRPr="00311BD8">
        <w:rPr>
          <w:rFonts w:asciiTheme="minorHAnsi" w:hAnsiTheme="minorHAnsi" w:cstheme="minorHAnsi"/>
          <w:b/>
          <w:lang w:val="en-US"/>
        </w:rPr>
        <w:tab/>
      </w:r>
      <w:r>
        <w:rPr>
          <w:b/>
          <w:lang w:val="en-US"/>
        </w:rPr>
        <w:t>MOD</w:t>
      </w:r>
      <w:r w:rsidRPr="00311BD8">
        <w:rPr>
          <w:b/>
          <w:lang w:val="en-US"/>
        </w:rPr>
        <w:tab/>
      </w:r>
      <w:r w:rsidRPr="00311BD8">
        <w:rPr>
          <w:rFonts w:asciiTheme="minorHAnsi" w:hAnsiTheme="minorHAnsi" w:cstheme="minorHAnsi"/>
          <w:b/>
          <w:lang w:val="en-US"/>
        </w:rPr>
        <w:t>(</w:t>
      </w:r>
      <w:r w:rsidRPr="002E0C8B">
        <w:rPr>
          <w:rFonts w:asciiTheme="minorHAnsi" w:hAnsiTheme="minorHAnsi" w:cstheme="minorHAnsi"/>
          <w:b/>
          <w:bCs/>
          <w:lang w:val="fr-FR"/>
        </w:rPr>
        <w:t>Bureau centralisateur</w:t>
      </w:r>
      <w:r w:rsidRPr="00311BD8">
        <w:rPr>
          <w:rFonts w:asciiTheme="minorHAnsi" w:hAnsiTheme="minorHAnsi" w:cstheme="minorHAnsi"/>
          <w:b/>
          <w:lang w:val="en-US"/>
        </w:rPr>
        <w:t>)</w:t>
      </w:r>
    </w:p>
    <w:tbl>
      <w:tblPr>
        <w:tblStyle w:val="TableGrid"/>
        <w:tblW w:w="0" w:type="auto"/>
        <w:tblLook w:val="04A0" w:firstRow="1" w:lastRow="0" w:firstColumn="1" w:lastColumn="0" w:noHBand="0" w:noVBand="1"/>
      </w:tblPr>
      <w:tblGrid>
        <w:gridCol w:w="2547"/>
        <w:gridCol w:w="1843"/>
        <w:gridCol w:w="3402"/>
        <w:gridCol w:w="1263"/>
      </w:tblGrid>
      <w:tr w:rsidR="00BC2EBF" w14:paraId="4A421742" w14:textId="77777777" w:rsidTr="0012036D">
        <w:tc>
          <w:tcPr>
            <w:tcW w:w="2547" w:type="dxa"/>
            <w:vAlign w:val="center"/>
          </w:tcPr>
          <w:p w14:paraId="791F61E2" w14:textId="77777777" w:rsidR="00BC2EBF" w:rsidRPr="00864427"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912835">
              <w:rPr>
                <w:rFonts w:asciiTheme="minorHAnsi" w:hAnsiTheme="minorHAnsi" w:cstheme="minorHAnsi"/>
                <w:b/>
                <w:bCs/>
                <w:sz w:val="18"/>
                <w:szCs w:val="18"/>
              </w:rPr>
              <w:t xml:space="preserve">Bureau </w:t>
            </w:r>
            <w:proofErr w:type="spellStart"/>
            <w:r w:rsidRPr="00912835">
              <w:rPr>
                <w:rFonts w:asciiTheme="minorHAnsi" w:hAnsiTheme="minorHAnsi" w:cstheme="minorHAnsi"/>
                <w:b/>
                <w:bCs/>
                <w:sz w:val="18"/>
                <w:szCs w:val="18"/>
              </w:rPr>
              <w:t>centralisateur</w:t>
            </w:r>
            <w:proofErr w:type="spellEnd"/>
          </w:p>
        </w:tc>
        <w:tc>
          <w:tcPr>
            <w:tcW w:w="1843" w:type="dxa"/>
            <w:vAlign w:val="center"/>
          </w:tcPr>
          <w:p w14:paraId="43FB0F3E" w14:textId="77777777" w:rsidR="00BC2EBF" w:rsidRPr="00864427"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Adresse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postale</w:t>
            </w:r>
            <w:proofErr w:type="spellEnd"/>
          </w:p>
        </w:tc>
        <w:tc>
          <w:tcPr>
            <w:tcW w:w="3402" w:type="dxa"/>
            <w:vAlign w:val="center"/>
          </w:tcPr>
          <w:p w14:paraId="118485FB" w14:textId="77777777" w:rsidR="00BC2EBF" w:rsidRPr="00864427"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Téléphone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Téléfax</w:t>
            </w:r>
            <w:proofErr w:type="spellEnd"/>
            <w:r w:rsidRPr="00912835">
              <w:rPr>
                <w:rFonts w:cs="Calibri"/>
                <w:b/>
                <w:bCs/>
                <w:sz w:val="18"/>
                <w:szCs w:val="18"/>
                <w:lang w:eastAsia="en-GB"/>
              </w:rPr>
              <w:t xml:space="preserve">, Courrier </w:t>
            </w:r>
            <w:proofErr w:type="spellStart"/>
            <w:r w:rsidRPr="00912835">
              <w:rPr>
                <w:rFonts w:cs="Calibri"/>
                <w:b/>
                <w:bCs/>
                <w:sz w:val="18"/>
                <w:szCs w:val="18"/>
                <w:lang w:eastAsia="en-GB"/>
              </w:rPr>
              <w:t>électronique</w:t>
            </w:r>
            <w:proofErr w:type="spellEnd"/>
          </w:p>
        </w:tc>
        <w:tc>
          <w:tcPr>
            <w:tcW w:w="1263" w:type="dxa"/>
            <w:vAlign w:val="center"/>
          </w:tcPr>
          <w:p w14:paraId="2414BA76" w14:textId="77777777" w:rsidR="00BC2EBF" w:rsidRPr="00864427"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912835">
              <w:rPr>
                <w:rFonts w:asciiTheme="minorHAnsi" w:hAnsiTheme="minorHAnsi" w:cstheme="minorHAnsi"/>
                <w:b/>
                <w:bCs/>
                <w:sz w:val="18"/>
                <w:szCs w:val="18"/>
                <w:lang w:eastAsia="en-GB"/>
              </w:rPr>
              <w:t>Observations</w:t>
            </w:r>
          </w:p>
        </w:tc>
      </w:tr>
      <w:tr w:rsidR="00BC2EBF" w14:paraId="41D194E0" w14:textId="77777777" w:rsidTr="0012036D">
        <w:tc>
          <w:tcPr>
            <w:tcW w:w="2547" w:type="dxa"/>
            <w:vAlign w:val="center"/>
          </w:tcPr>
          <w:p w14:paraId="6483295F" w14:textId="77777777" w:rsidR="00BC2EBF" w:rsidRPr="006E3868"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6E3868">
              <w:rPr>
                <w:rFonts w:asciiTheme="minorHAnsi" w:hAnsiTheme="minorHAnsi" w:cstheme="minorHAnsi"/>
                <w:sz w:val="18"/>
                <w:szCs w:val="18"/>
              </w:rPr>
              <w:t>National Authority for Management and Regulation in Communications of Romania - ANCOM</w:t>
            </w:r>
            <w:r w:rsidRPr="006E3868">
              <w:rPr>
                <w:rFonts w:asciiTheme="minorHAnsi" w:hAnsiTheme="minorHAnsi" w:cstheme="minorHAnsi"/>
                <w:sz w:val="18"/>
                <w:szCs w:val="18"/>
              </w:rPr>
              <w:br/>
              <w:t>Executive Directorate for Monitoring and Control</w:t>
            </w:r>
          </w:p>
        </w:tc>
        <w:tc>
          <w:tcPr>
            <w:tcW w:w="1843" w:type="dxa"/>
            <w:vAlign w:val="center"/>
          </w:tcPr>
          <w:p w14:paraId="16D71F05" w14:textId="77777777" w:rsidR="00BC2EBF" w:rsidRPr="006E3868"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6E3868">
              <w:rPr>
                <w:rFonts w:asciiTheme="minorHAnsi" w:hAnsiTheme="minorHAnsi" w:cstheme="minorHAnsi"/>
                <w:sz w:val="18"/>
                <w:szCs w:val="18"/>
              </w:rPr>
              <w:t xml:space="preserve">2, Delea </w:t>
            </w:r>
            <w:proofErr w:type="spellStart"/>
            <w:r w:rsidRPr="006E3868">
              <w:rPr>
                <w:rFonts w:asciiTheme="minorHAnsi" w:hAnsiTheme="minorHAnsi" w:cstheme="minorHAnsi"/>
                <w:sz w:val="18"/>
                <w:szCs w:val="18"/>
              </w:rPr>
              <w:t>Noua</w:t>
            </w:r>
            <w:proofErr w:type="spellEnd"/>
            <w:r w:rsidRPr="006E3868">
              <w:rPr>
                <w:rFonts w:asciiTheme="minorHAnsi" w:hAnsiTheme="minorHAnsi" w:cstheme="minorHAnsi"/>
                <w:sz w:val="18"/>
                <w:szCs w:val="18"/>
              </w:rPr>
              <w:t xml:space="preserve"> Street</w:t>
            </w:r>
            <w:r w:rsidRPr="006E3868">
              <w:rPr>
                <w:rFonts w:asciiTheme="minorHAnsi" w:hAnsiTheme="minorHAnsi" w:cstheme="minorHAnsi"/>
                <w:sz w:val="18"/>
                <w:szCs w:val="18"/>
              </w:rPr>
              <w:br/>
              <w:t>030925 Bucharest 3</w:t>
            </w:r>
            <w:r w:rsidRPr="006E3868">
              <w:rPr>
                <w:rFonts w:asciiTheme="minorHAnsi" w:hAnsiTheme="minorHAnsi" w:cstheme="minorHAnsi"/>
                <w:sz w:val="18"/>
                <w:szCs w:val="18"/>
              </w:rPr>
              <w:br/>
              <w:t>Romania</w:t>
            </w:r>
          </w:p>
        </w:tc>
        <w:tc>
          <w:tcPr>
            <w:tcW w:w="3402" w:type="dxa"/>
            <w:vAlign w:val="center"/>
          </w:tcPr>
          <w:p w14:paraId="55CDBFCF" w14:textId="77777777" w:rsidR="00BC2EBF" w:rsidRPr="006E3868"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6E3868">
              <w:rPr>
                <w:rFonts w:asciiTheme="minorHAnsi" w:hAnsiTheme="minorHAnsi" w:cstheme="minorHAnsi"/>
                <w:sz w:val="18"/>
                <w:szCs w:val="18"/>
              </w:rPr>
              <w:t>PHONE: +40 372 845400</w:t>
            </w:r>
            <w:r w:rsidRPr="006E3868">
              <w:rPr>
                <w:rFonts w:asciiTheme="minorHAnsi" w:hAnsiTheme="minorHAnsi" w:cstheme="minorHAnsi"/>
                <w:sz w:val="18"/>
                <w:szCs w:val="18"/>
              </w:rPr>
              <w:br/>
              <w:t>TELEFAX: +40 372 845402</w:t>
            </w:r>
            <w:r w:rsidRPr="006E3868">
              <w:rPr>
                <w:rFonts w:asciiTheme="minorHAnsi" w:hAnsiTheme="minorHAnsi" w:cstheme="minorHAnsi"/>
                <w:sz w:val="18"/>
                <w:szCs w:val="18"/>
              </w:rPr>
              <w:br/>
              <w:t>EMAIL: ancom@ancom.ro</w:t>
            </w:r>
          </w:p>
        </w:tc>
        <w:tc>
          <w:tcPr>
            <w:tcW w:w="1263" w:type="dxa"/>
          </w:tcPr>
          <w:p w14:paraId="51443C7E" w14:textId="77777777" w:rsidR="00BC2EBF"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lang w:val="en-US"/>
              </w:rPr>
            </w:pPr>
          </w:p>
        </w:tc>
      </w:tr>
    </w:tbl>
    <w:bookmarkEnd w:id="796"/>
    <w:p w14:paraId="20492CD2" w14:textId="77777777" w:rsidR="00BC2EBF" w:rsidRPr="00311BD8" w:rsidRDefault="00BC2EBF" w:rsidP="00BC2EB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lang w:val="en-US"/>
        </w:rPr>
      </w:pPr>
      <w:r w:rsidRPr="00311BD8">
        <w:rPr>
          <w:rFonts w:asciiTheme="minorHAnsi" w:hAnsiTheme="minorHAnsi" w:cstheme="minorHAnsi"/>
          <w:b/>
          <w:bCs/>
        </w:rPr>
        <w:tab/>
      </w:r>
      <w:r>
        <w:rPr>
          <w:rFonts w:asciiTheme="minorHAnsi" w:hAnsiTheme="minorHAnsi" w:cstheme="minorHAnsi"/>
          <w:b/>
          <w:lang w:val="en-US"/>
        </w:rPr>
        <w:t>ADD</w:t>
      </w:r>
      <w:r w:rsidRPr="00311BD8">
        <w:rPr>
          <w:rFonts w:asciiTheme="minorHAnsi" w:hAnsiTheme="minorHAnsi" w:cstheme="minorHAnsi"/>
          <w:b/>
          <w:lang w:val="en-US"/>
        </w:rPr>
        <w:tab/>
      </w:r>
      <w:r>
        <w:rPr>
          <w:b/>
          <w:lang w:val="fr-FR"/>
        </w:rPr>
        <w:t>p</w:t>
      </w:r>
      <w:r w:rsidRPr="005D03FE">
        <w:rPr>
          <w:b/>
          <w:lang w:val="fr-FR"/>
        </w:rPr>
        <w:t>ar ordre alphabétique</w:t>
      </w:r>
    </w:p>
    <w:p w14:paraId="324926CB" w14:textId="77777777" w:rsidR="00BC2EBF" w:rsidRPr="00D67496" w:rsidRDefault="00BC2EBF" w:rsidP="00BC2EB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311BD8">
        <w:rPr>
          <w:rFonts w:asciiTheme="minorHAnsi" w:hAnsiTheme="minorHAnsi" w:cstheme="minorHAnsi"/>
          <w:b/>
        </w:rPr>
        <w:tab/>
      </w:r>
      <w:r w:rsidRPr="00311BD8">
        <w:rPr>
          <w:rFonts w:asciiTheme="minorHAnsi" w:hAnsiTheme="minorHAnsi" w:cstheme="minorHAnsi"/>
          <w:b/>
        </w:rPr>
        <w:tab/>
      </w:r>
      <w:r w:rsidRPr="00311BD8">
        <w:rPr>
          <w:rFonts w:asciiTheme="minorHAnsi" w:hAnsiTheme="minorHAnsi" w:cstheme="minorHAnsi"/>
        </w:rPr>
        <w:t>Station:</w:t>
      </w:r>
      <w:r w:rsidRPr="00311BD8">
        <w:rPr>
          <w:rFonts w:asciiTheme="minorHAnsi" w:hAnsiTheme="minorHAnsi" w:cstheme="minorHAnsi"/>
          <w:b/>
          <w:bCs/>
        </w:rPr>
        <w:t> </w:t>
      </w:r>
      <w:r w:rsidRPr="00252753">
        <w:rPr>
          <w:rFonts w:asciiTheme="minorHAnsi" w:hAnsiTheme="minorHAnsi" w:cstheme="minorHAnsi"/>
          <w:b/>
          <w:bCs/>
        </w:rPr>
        <w:t>SMG Constanta (IMS)</w:t>
      </w:r>
    </w:p>
    <w:tbl>
      <w:tblPr>
        <w:tblStyle w:val="TableGrid"/>
        <w:tblW w:w="0" w:type="auto"/>
        <w:tblLook w:val="04A0" w:firstRow="1" w:lastRow="0" w:firstColumn="1" w:lastColumn="0" w:noHBand="0" w:noVBand="1"/>
      </w:tblPr>
      <w:tblGrid>
        <w:gridCol w:w="2689"/>
        <w:gridCol w:w="2976"/>
        <w:gridCol w:w="3390"/>
      </w:tblGrid>
      <w:tr w:rsidR="00BC2EBF" w14:paraId="0162B1EC" w14:textId="77777777" w:rsidTr="0012036D">
        <w:tc>
          <w:tcPr>
            <w:tcW w:w="2689" w:type="dxa"/>
          </w:tcPr>
          <w:p w14:paraId="3B61FD8F"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910ABF">
              <w:rPr>
                <w:rFonts w:cs="Calibri"/>
                <w:b/>
                <w:bCs/>
                <w:sz w:val="18"/>
                <w:szCs w:val="18"/>
                <w:lang w:eastAsia="en-GB"/>
              </w:rPr>
              <w:t>Nom de la station</w:t>
            </w:r>
          </w:p>
        </w:tc>
        <w:tc>
          <w:tcPr>
            <w:tcW w:w="2976" w:type="dxa"/>
          </w:tcPr>
          <w:p w14:paraId="39491930"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Adresse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postale</w:t>
            </w:r>
            <w:proofErr w:type="spellEnd"/>
          </w:p>
        </w:tc>
        <w:tc>
          <w:tcPr>
            <w:tcW w:w="3390" w:type="dxa"/>
          </w:tcPr>
          <w:p w14:paraId="44580FCB"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Téléphone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Téléfax</w:t>
            </w:r>
            <w:proofErr w:type="spellEnd"/>
            <w:r w:rsidRPr="00912835">
              <w:rPr>
                <w:rFonts w:cs="Calibri"/>
                <w:b/>
                <w:bCs/>
                <w:sz w:val="18"/>
                <w:szCs w:val="18"/>
                <w:lang w:eastAsia="en-GB"/>
              </w:rPr>
              <w:t xml:space="preserve">, Courrier </w:t>
            </w:r>
            <w:proofErr w:type="spellStart"/>
            <w:r w:rsidRPr="00912835">
              <w:rPr>
                <w:rFonts w:cs="Calibri"/>
                <w:b/>
                <w:bCs/>
                <w:sz w:val="18"/>
                <w:szCs w:val="18"/>
                <w:lang w:eastAsia="en-GB"/>
              </w:rPr>
              <w:t>électronique</w:t>
            </w:r>
            <w:proofErr w:type="spellEnd"/>
          </w:p>
        </w:tc>
      </w:tr>
      <w:tr w:rsidR="00BC2EBF" w14:paraId="1BBE4789" w14:textId="77777777" w:rsidTr="0012036D">
        <w:tc>
          <w:tcPr>
            <w:tcW w:w="2689" w:type="dxa"/>
            <w:vAlign w:val="center"/>
          </w:tcPr>
          <w:p w14:paraId="42504FAD"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575C24">
              <w:rPr>
                <w:rFonts w:asciiTheme="minorHAnsi" w:hAnsiTheme="minorHAnsi" w:cstheme="minorHAnsi"/>
                <w:b/>
                <w:bCs/>
                <w:sz w:val="18"/>
                <w:szCs w:val="18"/>
              </w:rPr>
              <w:t>SMG Constanta (IMS)</w:t>
            </w:r>
          </w:p>
        </w:tc>
        <w:tc>
          <w:tcPr>
            <w:tcW w:w="2976" w:type="dxa"/>
            <w:vAlign w:val="center"/>
          </w:tcPr>
          <w:p w14:paraId="1E0D6862"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575C24">
              <w:rPr>
                <w:rFonts w:asciiTheme="minorHAnsi" w:hAnsiTheme="minorHAnsi" w:cstheme="minorHAnsi"/>
                <w:sz w:val="18"/>
                <w:szCs w:val="18"/>
              </w:rPr>
              <w:t>Remote Monitoring Station</w:t>
            </w:r>
            <w:r w:rsidRPr="00575C24">
              <w:rPr>
                <w:rFonts w:asciiTheme="minorHAnsi" w:hAnsiTheme="minorHAnsi" w:cstheme="minorHAnsi"/>
                <w:sz w:val="18"/>
                <w:szCs w:val="18"/>
              </w:rPr>
              <w:br/>
            </w:r>
            <w:proofErr w:type="spellStart"/>
            <w:r w:rsidRPr="00575C24">
              <w:rPr>
                <w:rFonts w:asciiTheme="minorHAnsi" w:hAnsiTheme="minorHAnsi" w:cstheme="minorHAnsi"/>
                <w:sz w:val="18"/>
                <w:szCs w:val="18"/>
              </w:rPr>
              <w:t>Cumpana</w:t>
            </w:r>
            <w:proofErr w:type="spellEnd"/>
            <w:r w:rsidRPr="00575C24">
              <w:rPr>
                <w:rFonts w:asciiTheme="minorHAnsi" w:hAnsiTheme="minorHAnsi" w:cstheme="minorHAnsi"/>
                <w:sz w:val="18"/>
                <w:szCs w:val="18"/>
              </w:rPr>
              <w:br/>
              <w:t>Romania</w:t>
            </w:r>
          </w:p>
        </w:tc>
        <w:tc>
          <w:tcPr>
            <w:tcW w:w="3390" w:type="dxa"/>
            <w:vAlign w:val="center"/>
          </w:tcPr>
          <w:p w14:paraId="036A2FF4"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575C24">
              <w:rPr>
                <w:rFonts w:asciiTheme="minorHAnsi" w:hAnsiTheme="minorHAnsi" w:cstheme="minorHAnsi"/>
                <w:sz w:val="18"/>
                <w:szCs w:val="18"/>
              </w:rPr>
              <w:t>PHONE: +40 372 845318</w:t>
            </w:r>
            <w:r w:rsidRPr="00575C24">
              <w:rPr>
                <w:rFonts w:asciiTheme="minorHAnsi" w:hAnsiTheme="minorHAnsi" w:cstheme="minorHAnsi"/>
                <w:sz w:val="18"/>
                <w:szCs w:val="18"/>
              </w:rPr>
              <w:br/>
              <w:t>PHONE: +40 372 845508</w:t>
            </w:r>
            <w:r w:rsidRPr="00575C24">
              <w:rPr>
                <w:rFonts w:asciiTheme="minorHAnsi" w:hAnsiTheme="minorHAnsi" w:cstheme="minorHAnsi"/>
                <w:sz w:val="18"/>
                <w:szCs w:val="18"/>
              </w:rPr>
              <w:br/>
              <w:t>EMAIL: iulian.mihalcea@ancom.ro</w:t>
            </w:r>
            <w:r w:rsidRPr="00575C24">
              <w:rPr>
                <w:rFonts w:asciiTheme="minorHAnsi" w:hAnsiTheme="minorHAnsi" w:cstheme="minorHAnsi"/>
                <w:sz w:val="18"/>
                <w:szCs w:val="18"/>
              </w:rPr>
              <w:br/>
              <w:t>EMAIL: liviu.birsan@ancom.ro</w:t>
            </w:r>
          </w:p>
        </w:tc>
      </w:tr>
    </w:tbl>
    <w:p w14:paraId="6DCB0678" w14:textId="77777777" w:rsidR="00BC2EBF" w:rsidRDefault="00BC2EBF" w:rsidP="00BC2EBF"/>
    <w:tbl>
      <w:tblPr>
        <w:tblStyle w:val="TableGrid"/>
        <w:tblW w:w="0" w:type="auto"/>
        <w:tblLook w:val="04A0" w:firstRow="1" w:lastRow="0" w:firstColumn="1" w:lastColumn="0" w:noHBand="0" w:noVBand="1"/>
      </w:tblPr>
      <w:tblGrid>
        <w:gridCol w:w="1320"/>
        <w:gridCol w:w="1835"/>
        <w:gridCol w:w="1660"/>
        <w:gridCol w:w="1417"/>
        <w:gridCol w:w="2994"/>
      </w:tblGrid>
      <w:tr w:rsidR="00BC2EBF" w14:paraId="4453EC3B" w14:textId="77777777" w:rsidTr="00BC2EBF">
        <w:trPr>
          <w:tblHeader/>
        </w:trPr>
        <w:tc>
          <w:tcPr>
            <w:tcW w:w="1320" w:type="dxa"/>
          </w:tcPr>
          <w:p w14:paraId="20C4102C" w14:textId="77777777" w:rsidR="00BC2EBF" w:rsidRDefault="00BC2EBF" w:rsidP="0012036D">
            <w:pPr>
              <w:jc w:val="center"/>
            </w:pPr>
            <w:proofErr w:type="spellStart"/>
            <w:r w:rsidRPr="00910ABF">
              <w:rPr>
                <w:rFonts w:cs="Calibri"/>
                <w:b/>
                <w:bCs/>
                <w:sz w:val="18"/>
                <w:szCs w:val="18"/>
                <w:lang w:eastAsia="en-GB"/>
              </w:rPr>
              <w:t>Coordonnées</w:t>
            </w:r>
            <w:proofErr w:type="spellEnd"/>
            <w:r w:rsidRPr="00910ABF">
              <w:rPr>
                <w:rFonts w:cs="Calibri"/>
                <w:b/>
                <w:bCs/>
                <w:sz w:val="18"/>
                <w:szCs w:val="18"/>
                <w:lang w:eastAsia="en-GB"/>
              </w:rPr>
              <w:t xml:space="preserve"> </w:t>
            </w:r>
            <w:proofErr w:type="spellStart"/>
            <w:r w:rsidRPr="00910ABF">
              <w:rPr>
                <w:rFonts w:cs="Calibri"/>
                <w:b/>
                <w:bCs/>
                <w:sz w:val="18"/>
                <w:szCs w:val="18"/>
                <w:lang w:eastAsia="en-GB"/>
              </w:rPr>
              <w:t>géographiques</w:t>
            </w:r>
            <w:proofErr w:type="spellEnd"/>
          </w:p>
        </w:tc>
        <w:tc>
          <w:tcPr>
            <w:tcW w:w="1835" w:type="dxa"/>
          </w:tcPr>
          <w:p w14:paraId="1CAD3517" w14:textId="77777777" w:rsidR="00BC2EBF" w:rsidRDefault="00BC2EBF" w:rsidP="0012036D">
            <w:pPr>
              <w:jc w:val="center"/>
            </w:pPr>
            <w:r w:rsidRPr="00910ABF">
              <w:rPr>
                <w:rFonts w:cs="Calibri"/>
                <w:b/>
                <w:bCs/>
                <w:sz w:val="18"/>
                <w:szCs w:val="18"/>
                <w:lang w:eastAsia="en-GB"/>
              </w:rPr>
              <w:t xml:space="preserve">Types de </w:t>
            </w:r>
            <w:proofErr w:type="spellStart"/>
            <w:r w:rsidRPr="00910ABF">
              <w:rPr>
                <w:rFonts w:cs="Calibri"/>
                <w:b/>
                <w:bCs/>
                <w:sz w:val="18"/>
                <w:szCs w:val="18"/>
                <w:lang w:eastAsia="en-GB"/>
              </w:rPr>
              <w:t>mesures</w:t>
            </w:r>
            <w:proofErr w:type="spellEnd"/>
          </w:p>
        </w:tc>
        <w:tc>
          <w:tcPr>
            <w:tcW w:w="1660" w:type="dxa"/>
          </w:tcPr>
          <w:p w14:paraId="3BDA634F" w14:textId="77777777" w:rsidR="00BC2EBF" w:rsidRPr="009A7482" w:rsidRDefault="00BC2EBF" w:rsidP="0012036D">
            <w:pPr>
              <w:jc w:val="center"/>
              <w:rPr>
                <w:lang w:val="fr-FR"/>
              </w:rPr>
            </w:pPr>
            <w:r w:rsidRPr="00910ABF">
              <w:rPr>
                <w:rFonts w:cs="Calibri"/>
                <w:b/>
                <w:bCs/>
                <w:sz w:val="18"/>
                <w:szCs w:val="18"/>
                <w:lang w:val="fr-CH" w:eastAsia="en-GB"/>
              </w:rPr>
              <w:t>Gammes de fréquences pour chaque mesure</w:t>
            </w:r>
          </w:p>
        </w:tc>
        <w:tc>
          <w:tcPr>
            <w:tcW w:w="1417" w:type="dxa"/>
          </w:tcPr>
          <w:p w14:paraId="4420B121" w14:textId="77777777" w:rsidR="00BC2EBF" w:rsidRDefault="00BC2EBF" w:rsidP="0012036D">
            <w:pPr>
              <w:jc w:val="center"/>
            </w:pPr>
            <w:proofErr w:type="spellStart"/>
            <w:r w:rsidRPr="00910ABF">
              <w:rPr>
                <w:rFonts w:cs="Calibri"/>
                <w:b/>
                <w:bCs/>
                <w:sz w:val="18"/>
                <w:szCs w:val="18"/>
                <w:lang w:eastAsia="en-GB"/>
              </w:rPr>
              <w:t>Heures</w:t>
            </w:r>
            <w:proofErr w:type="spellEnd"/>
            <w:r w:rsidRPr="00910ABF">
              <w:rPr>
                <w:rFonts w:cs="Calibri"/>
                <w:b/>
                <w:bCs/>
                <w:sz w:val="18"/>
                <w:szCs w:val="18"/>
                <w:lang w:eastAsia="en-GB"/>
              </w:rPr>
              <w:t xml:space="preserve"> de service (UTC)</w:t>
            </w:r>
          </w:p>
        </w:tc>
        <w:tc>
          <w:tcPr>
            <w:tcW w:w="2823" w:type="dxa"/>
          </w:tcPr>
          <w:p w14:paraId="35381A40" w14:textId="77777777" w:rsidR="00BC2EBF" w:rsidRDefault="00BC2EBF" w:rsidP="0012036D">
            <w:pPr>
              <w:jc w:val="center"/>
            </w:pPr>
            <w:r w:rsidRPr="00912835">
              <w:rPr>
                <w:rFonts w:asciiTheme="minorHAnsi" w:hAnsiTheme="minorHAnsi" w:cstheme="minorHAnsi"/>
                <w:b/>
                <w:bCs/>
                <w:sz w:val="18"/>
                <w:szCs w:val="18"/>
                <w:lang w:eastAsia="en-GB"/>
              </w:rPr>
              <w:t>Observations</w:t>
            </w:r>
          </w:p>
        </w:tc>
      </w:tr>
      <w:tr w:rsidR="00BC2EBF" w14:paraId="06AF612C" w14:textId="77777777" w:rsidTr="0012036D">
        <w:tc>
          <w:tcPr>
            <w:tcW w:w="1320" w:type="dxa"/>
            <w:vAlign w:val="center"/>
          </w:tcPr>
          <w:p w14:paraId="629A6B3F"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44°08'01"N</w:t>
            </w:r>
            <w:r w:rsidRPr="00C7420F">
              <w:rPr>
                <w:rFonts w:asciiTheme="minorHAnsi" w:hAnsiTheme="minorHAnsi" w:cstheme="minorHAnsi"/>
                <w:sz w:val="18"/>
                <w:szCs w:val="18"/>
              </w:rPr>
              <w:br/>
              <w:t>028°36'25"E</w:t>
            </w:r>
          </w:p>
        </w:tc>
        <w:tc>
          <w:tcPr>
            <w:tcW w:w="1835" w:type="dxa"/>
            <w:vAlign w:val="center"/>
          </w:tcPr>
          <w:p w14:paraId="59114B98" w14:textId="77777777" w:rsidR="00BC2EBF" w:rsidRPr="00C7420F" w:rsidRDefault="00BC2EBF" w:rsidP="0012036D">
            <w:pPr>
              <w:jc w:val="left"/>
              <w:rPr>
                <w:rFonts w:asciiTheme="minorHAnsi" w:hAnsiTheme="minorHAnsi" w:cstheme="minorHAnsi"/>
                <w:b/>
                <w:bCs/>
                <w:sz w:val="18"/>
                <w:szCs w:val="18"/>
                <w:lang w:eastAsia="en-GB"/>
              </w:rPr>
            </w:pPr>
            <w:proofErr w:type="spellStart"/>
            <w:r w:rsidRPr="00C7420F">
              <w:rPr>
                <w:rFonts w:asciiTheme="minorHAnsi" w:hAnsiTheme="minorHAnsi" w:cstheme="minorHAnsi"/>
                <w:sz w:val="18"/>
                <w:szCs w:val="18"/>
              </w:rPr>
              <w:t>Mesures</w:t>
            </w:r>
            <w:proofErr w:type="spellEnd"/>
            <w:r w:rsidRPr="00C7420F">
              <w:rPr>
                <w:rFonts w:asciiTheme="minorHAnsi" w:hAnsiTheme="minorHAnsi" w:cstheme="minorHAnsi"/>
                <w:sz w:val="18"/>
                <w:szCs w:val="18"/>
              </w:rPr>
              <w:t xml:space="preserve"> de </w:t>
            </w:r>
            <w:proofErr w:type="spellStart"/>
            <w:r w:rsidRPr="00C7420F">
              <w:rPr>
                <w:rFonts w:asciiTheme="minorHAnsi" w:hAnsiTheme="minorHAnsi" w:cstheme="minorHAnsi"/>
                <w:sz w:val="18"/>
                <w:szCs w:val="18"/>
              </w:rPr>
              <w:t>fréquence</w:t>
            </w:r>
            <w:proofErr w:type="spellEnd"/>
            <w:r w:rsidRPr="00C7420F">
              <w:rPr>
                <w:rFonts w:asciiTheme="minorHAnsi" w:hAnsiTheme="minorHAnsi" w:cstheme="minorHAnsi"/>
                <w:sz w:val="18"/>
                <w:szCs w:val="18"/>
              </w:rPr>
              <w:t xml:space="preserve">  </w:t>
            </w:r>
          </w:p>
        </w:tc>
        <w:tc>
          <w:tcPr>
            <w:tcW w:w="1660" w:type="dxa"/>
            <w:vAlign w:val="center"/>
          </w:tcPr>
          <w:p w14:paraId="078DDBCA"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417" w:type="dxa"/>
            <w:vAlign w:val="center"/>
          </w:tcPr>
          <w:p w14:paraId="6835987E"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2823" w:type="dxa"/>
            <w:vAlign w:val="center"/>
          </w:tcPr>
          <w:p w14:paraId="6B27F7E2"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lang w:val="fr-FR"/>
              </w:rPr>
              <w:t xml:space="preserve">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spellStart"/>
            <w:r w:rsidRPr="00C7420F">
              <w:rPr>
                <w:rFonts w:asciiTheme="minorHAnsi" w:hAnsiTheme="minorHAnsi" w:cstheme="minorHAnsi"/>
                <w:sz w:val="18"/>
                <w:szCs w:val="18"/>
              </w:rPr>
              <w:t>Vendredi</w:t>
            </w:r>
            <w:proofErr w:type="spellEnd"/>
            <w:r w:rsidRPr="00C7420F">
              <w:rPr>
                <w:rFonts w:asciiTheme="minorHAnsi" w:hAnsiTheme="minorHAnsi" w:cstheme="minorHAnsi"/>
                <w:sz w:val="18"/>
                <w:szCs w:val="18"/>
              </w:rPr>
              <w:t>: 0900-1430 h (</w:t>
            </w:r>
            <w:proofErr w:type="spellStart"/>
            <w:r w:rsidRPr="00C7420F">
              <w:rPr>
                <w:rFonts w:asciiTheme="minorHAnsi" w:hAnsiTheme="minorHAnsi" w:cstheme="minorHAnsi"/>
                <w:sz w:val="18"/>
                <w:szCs w:val="18"/>
              </w:rPr>
              <w:t>heure</w:t>
            </w:r>
            <w:proofErr w:type="spellEnd"/>
            <w:r w:rsidRPr="00C7420F">
              <w:rPr>
                <w:rFonts w:asciiTheme="minorHAnsi" w:hAnsiTheme="minorHAnsi" w:cstheme="minorHAnsi"/>
                <w:sz w:val="18"/>
                <w:szCs w:val="18"/>
              </w:rPr>
              <w:t xml:space="preserve"> locale).</w:t>
            </w:r>
          </w:p>
          <w:p w14:paraId="775D7855" w14:textId="5C48FE0F"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B440C72">
                <v:rect id="_x0000_i1221" style="width:138.9pt;height:1.5pt" o:hrpct="0" o:hrstd="t" o:hr="t" fillcolor="#a0a0a0" stroked="f"/>
              </w:pict>
            </w:r>
          </w:p>
          <w:p w14:paraId="57DE4FFC"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lang w:val="fr-FR"/>
              </w:rPr>
              <w:t xml:space="preserve">Station de contrôle des émissions commandée à distance. </w:t>
            </w:r>
            <w:r w:rsidRPr="00C7420F">
              <w:rPr>
                <w:rFonts w:asciiTheme="minorHAnsi" w:hAnsiTheme="minorHAnsi" w:cstheme="minorHAnsi"/>
                <w:sz w:val="18"/>
                <w:szCs w:val="18"/>
              </w:rPr>
              <w:t xml:space="preserve">Hauteur de </w:t>
            </w:r>
            <w:proofErr w:type="spellStart"/>
            <w:r w:rsidRPr="00C7420F">
              <w:rPr>
                <w:rFonts w:asciiTheme="minorHAnsi" w:hAnsiTheme="minorHAnsi" w:cstheme="minorHAnsi"/>
                <w:sz w:val="18"/>
                <w:szCs w:val="18"/>
              </w:rPr>
              <w:t>l'antenne</w:t>
            </w:r>
            <w:proofErr w:type="spellEnd"/>
            <w:r w:rsidRPr="00C7420F">
              <w:rPr>
                <w:rFonts w:asciiTheme="minorHAnsi" w:hAnsiTheme="minorHAnsi" w:cstheme="minorHAnsi"/>
                <w:sz w:val="18"/>
                <w:szCs w:val="18"/>
              </w:rPr>
              <w:t>: 57m.  </w:t>
            </w:r>
          </w:p>
        </w:tc>
      </w:tr>
      <w:tr w:rsidR="00BC2EBF" w:rsidRPr="00BC2EBF" w14:paraId="2B63A10E" w14:textId="77777777" w:rsidTr="0012036D">
        <w:tc>
          <w:tcPr>
            <w:tcW w:w="1320" w:type="dxa"/>
            <w:vAlign w:val="center"/>
          </w:tcPr>
          <w:p w14:paraId="112F9AAC" w14:textId="77777777" w:rsidR="00BC2EBF" w:rsidRPr="00C7420F" w:rsidRDefault="00BC2EBF" w:rsidP="0012036D">
            <w:pPr>
              <w:pageBreakBefore/>
              <w:jc w:val="left"/>
              <w:rPr>
                <w:rFonts w:asciiTheme="minorHAnsi" w:hAnsiTheme="minorHAnsi" w:cstheme="minorHAnsi"/>
                <w:b/>
                <w:bCs/>
                <w:sz w:val="18"/>
                <w:szCs w:val="18"/>
                <w:lang w:eastAsia="en-GB"/>
              </w:rPr>
            </w:pPr>
            <w:r w:rsidRPr="00C7420F">
              <w:rPr>
                <w:rFonts w:asciiTheme="minorHAnsi" w:hAnsiTheme="minorHAnsi" w:cstheme="minorHAnsi"/>
                <w:sz w:val="18"/>
                <w:szCs w:val="18"/>
              </w:rPr>
              <w:lastRenderedPageBreak/>
              <w:t>44°08'01"N</w:t>
            </w:r>
            <w:r w:rsidRPr="00C7420F">
              <w:rPr>
                <w:rFonts w:asciiTheme="minorHAnsi" w:hAnsiTheme="minorHAnsi" w:cstheme="minorHAnsi"/>
                <w:sz w:val="18"/>
                <w:szCs w:val="18"/>
              </w:rPr>
              <w:br/>
              <w:t>028°36'25"E</w:t>
            </w:r>
          </w:p>
        </w:tc>
        <w:tc>
          <w:tcPr>
            <w:tcW w:w="1835" w:type="dxa"/>
            <w:vAlign w:val="center"/>
          </w:tcPr>
          <w:p w14:paraId="6A4D691C" w14:textId="77777777" w:rsidR="00BC2EBF" w:rsidRPr="00C7420F" w:rsidRDefault="00BC2EBF" w:rsidP="0012036D">
            <w:pPr>
              <w:jc w:val="left"/>
              <w:rPr>
                <w:rFonts w:asciiTheme="minorHAnsi" w:hAnsiTheme="minorHAnsi" w:cstheme="minorHAnsi"/>
                <w:b/>
                <w:bCs/>
                <w:sz w:val="18"/>
                <w:szCs w:val="18"/>
                <w:lang w:val="fr-FR" w:eastAsia="en-GB"/>
              </w:rPr>
            </w:pPr>
            <w:r w:rsidRPr="00C7420F">
              <w:rPr>
                <w:rFonts w:asciiTheme="minorHAnsi" w:hAnsiTheme="minorHAnsi" w:cstheme="minorHAnsi"/>
                <w:sz w:val="18"/>
                <w:szCs w:val="18"/>
                <w:lang w:val="fr-FR"/>
              </w:rPr>
              <w:t>Mesures d'intensité de champ ou de puissance surfacique  </w:t>
            </w:r>
          </w:p>
        </w:tc>
        <w:tc>
          <w:tcPr>
            <w:tcW w:w="1660" w:type="dxa"/>
            <w:vAlign w:val="center"/>
          </w:tcPr>
          <w:p w14:paraId="36C652F4"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417" w:type="dxa"/>
            <w:vAlign w:val="center"/>
          </w:tcPr>
          <w:p w14:paraId="7169372D"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2823" w:type="dxa"/>
            <w:vAlign w:val="center"/>
          </w:tcPr>
          <w:p w14:paraId="6C769FB3"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Station de contrôle des émissions commandée à distance.</w:t>
            </w:r>
          </w:p>
          <w:p w14:paraId="1DD974AA" w14:textId="6693993F"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378AE583">
                <v:rect id="_x0000_i1529" style="width:138.9pt;height:1.5pt" o:hrpct="0" o:hrstd="t" o:hr="t" fillcolor="#a0a0a0" stroked="f"/>
              </w:pict>
            </w:r>
          </w:p>
          <w:p w14:paraId="3A5D611E" w14:textId="77777777" w:rsidR="00BC2EBF" w:rsidRPr="00C7420F" w:rsidRDefault="00BC2EBF" w:rsidP="0012036D">
            <w:pPr>
              <w:jc w:val="left"/>
              <w:rPr>
                <w:rFonts w:asciiTheme="minorHAnsi" w:hAnsiTheme="minorHAnsi" w:cstheme="minorHAnsi"/>
                <w:b/>
                <w:bCs/>
                <w:sz w:val="18"/>
                <w:szCs w:val="18"/>
                <w:lang w:val="fr-FR" w:eastAsia="en-GB"/>
              </w:rPr>
            </w:pPr>
            <w:r w:rsidRPr="00C7420F">
              <w:rPr>
                <w:rFonts w:asciiTheme="minorHAnsi" w:hAnsiTheme="minorHAnsi" w:cstheme="minorHAnsi"/>
                <w:sz w:val="18"/>
                <w:szCs w:val="18"/>
                <w:lang w:val="fr-FR"/>
              </w:rPr>
              <w:t>Heures de service de lundi à vendredi (heure locale).  </w:t>
            </w:r>
          </w:p>
        </w:tc>
      </w:tr>
      <w:tr w:rsidR="00BC2EBF" w14:paraId="6E5C3DFA" w14:textId="77777777" w:rsidTr="0012036D">
        <w:tc>
          <w:tcPr>
            <w:tcW w:w="1320" w:type="dxa"/>
            <w:vAlign w:val="center"/>
          </w:tcPr>
          <w:p w14:paraId="282651CE"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44°08'01"N</w:t>
            </w:r>
            <w:r w:rsidRPr="00C7420F">
              <w:rPr>
                <w:rFonts w:asciiTheme="minorHAnsi" w:hAnsiTheme="minorHAnsi" w:cstheme="minorHAnsi"/>
                <w:sz w:val="18"/>
                <w:szCs w:val="18"/>
              </w:rPr>
              <w:br/>
              <w:t>028°36'25"E</w:t>
            </w:r>
          </w:p>
        </w:tc>
        <w:tc>
          <w:tcPr>
            <w:tcW w:w="1835" w:type="dxa"/>
            <w:vAlign w:val="center"/>
          </w:tcPr>
          <w:p w14:paraId="611D1CC2" w14:textId="77777777" w:rsidR="00BC2EBF" w:rsidRPr="00C7420F" w:rsidRDefault="00BC2EBF" w:rsidP="0012036D">
            <w:pPr>
              <w:jc w:val="left"/>
              <w:rPr>
                <w:rFonts w:asciiTheme="minorHAnsi" w:hAnsiTheme="minorHAnsi" w:cstheme="minorHAnsi"/>
                <w:b/>
                <w:bCs/>
                <w:sz w:val="18"/>
                <w:szCs w:val="18"/>
                <w:lang w:eastAsia="en-GB"/>
              </w:rPr>
            </w:pPr>
            <w:proofErr w:type="spellStart"/>
            <w:r w:rsidRPr="00C7420F">
              <w:rPr>
                <w:rFonts w:asciiTheme="minorHAnsi" w:hAnsiTheme="minorHAnsi" w:cstheme="minorHAnsi"/>
                <w:sz w:val="18"/>
                <w:szCs w:val="18"/>
              </w:rPr>
              <w:t>Mesures</w:t>
            </w:r>
            <w:proofErr w:type="spellEnd"/>
            <w:r w:rsidRPr="00C7420F">
              <w:rPr>
                <w:rFonts w:asciiTheme="minorHAnsi" w:hAnsiTheme="minorHAnsi" w:cstheme="minorHAnsi"/>
                <w:sz w:val="18"/>
                <w:szCs w:val="18"/>
              </w:rPr>
              <w:t xml:space="preserve"> </w:t>
            </w:r>
            <w:proofErr w:type="spellStart"/>
            <w:r w:rsidRPr="00C7420F">
              <w:rPr>
                <w:rFonts w:asciiTheme="minorHAnsi" w:hAnsiTheme="minorHAnsi" w:cstheme="minorHAnsi"/>
                <w:sz w:val="18"/>
                <w:szCs w:val="18"/>
              </w:rPr>
              <w:t>radiogoniométriques</w:t>
            </w:r>
            <w:proofErr w:type="spellEnd"/>
            <w:r w:rsidRPr="00C7420F">
              <w:rPr>
                <w:rFonts w:asciiTheme="minorHAnsi" w:hAnsiTheme="minorHAnsi" w:cstheme="minorHAnsi"/>
                <w:sz w:val="18"/>
                <w:szCs w:val="18"/>
              </w:rPr>
              <w:t xml:space="preserve">  </w:t>
            </w:r>
          </w:p>
        </w:tc>
        <w:tc>
          <w:tcPr>
            <w:tcW w:w="1660" w:type="dxa"/>
            <w:vAlign w:val="center"/>
          </w:tcPr>
          <w:p w14:paraId="34E51EE9"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417" w:type="dxa"/>
            <w:vAlign w:val="center"/>
          </w:tcPr>
          <w:p w14:paraId="54DFA1B7"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2823" w:type="dxa"/>
            <w:vAlign w:val="center"/>
          </w:tcPr>
          <w:p w14:paraId="224BD7DA"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lang w:val="fr-FR"/>
              </w:rPr>
              <w:t xml:space="preserve">Station de contrôle des émissions commandée à distance. 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spellStart"/>
            <w:r w:rsidRPr="00C7420F">
              <w:rPr>
                <w:rFonts w:asciiTheme="minorHAnsi" w:hAnsiTheme="minorHAnsi" w:cstheme="minorHAnsi"/>
                <w:sz w:val="18"/>
                <w:szCs w:val="18"/>
              </w:rPr>
              <w:t>Vendredi</w:t>
            </w:r>
            <w:proofErr w:type="spellEnd"/>
            <w:r w:rsidRPr="00C7420F">
              <w:rPr>
                <w:rFonts w:asciiTheme="minorHAnsi" w:hAnsiTheme="minorHAnsi" w:cstheme="minorHAnsi"/>
                <w:sz w:val="18"/>
                <w:szCs w:val="18"/>
              </w:rPr>
              <w:t>: 0900-1430 h (</w:t>
            </w:r>
            <w:proofErr w:type="spellStart"/>
            <w:r w:rsidRPr="00C7420F">
              <w:rPr>
                <w:rFonts w:asciiTheme="minorHAnsi" w:hAnsiTheme="minorHAnsi" w:cstheme="minorHAnsi"/>
                <w:sz w:val="18"/>
                <w:szCs w:val="18"/>
              </w:rPr>
              <w:t>heure</w:t>
            </w:r>
            <w:proofErr w:type="spellEnd"/>
            <w:r w:rsidRPr="00C7420F">
              <w:rPr>
                <w:rFonts w:asciiTheme="minorHAnsi" w:hAnsiTheme="minorHAnsi" w:cstheme="minorHAnsi"/>
                <w:sz w:val="18"/>
                <w:szCs w:val="18"/>
              </w:rPr>
              <w:t xml:space="preserve"> locale).</w:t>
            </w:r>
          </w:p>
          <w:p w14:paraId="52A48F06" w14:textId="749F0135"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4C5BB0EB">
                <v:rect id="_x0000_i1532" style="width:138.9pt;height:1.5pt" o:hrpct="0" o:hrstd="t" o:hr="t" fillcolor="#a0a0a0" stroked="f"/>
              </w:pict>
            </w:r>
          </w:p>
          <w:p w14:paraId="0E0FC84D" w14:textId="1FF6A76F"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Antenne-réseau circulaire à 8 éléments pour la réception et la radiogoniométrie concernant des ondes polarisées verticalement dans la gamme de fréquences de 1300</w:t>
            </w:r>
            <w:r>
              <w:rPr>
                <w:rFonts w:asciiTheme="minorHAnsi" w:hAnsiTheme="minorHAnsi" w:cstheme="minorHAnsi"/>
                <w:sz w:val="18"/>
                <w:szCs w:val="18"/>
                <w:lang w:val="fr-FR"/>
              </w:rPr>
              <w:t> </w:t>
            </w:r>
            <w:r w:rsidRPr="00C7420F">
              <w:rPr>
                <w:rFonts w:asciiTheme="minorHAnsi" w:hAnsiTheme="minorHAnsi" w:cstheme="minorHAnsi"/>
                <w:sz w:val="18"/>
                <w:szCs w:val="18"/>
                <w:lang w:val="fr-FR"/>
              </w:rPr>
              <w:t>MHz à 6000 MHz.</w:t>
            </w:r>
          </w:p>
          <w:p w14:paraId="0E83F3C3" w14:textId="41516D6A"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AB65E6D">
                <v:rect id="_x0000_i1535" style="width:138.9pt;height:1.5pt" o:hrpct="0" o:hrstd="t" o:hr="t" fillcolor="#a0a0a0" stroked="f"/>
              </w:pict>
            </w:r>
          </w:p>
          <w:p w14:paraId="772B45BF" w14:textId="77777777" w:rsidR="00BC2EBF" w:rsidRPr="005B1C86" w:rsidRDefault="00BC2EBF" w:rsidP="0012036D">
            <w:pPr>
              <w:spacing w:line="240" w:lineRule="atLeast"/>
              <w:jc w:val="left"/>
              <w:rPr>
                <w:rFonts w:asciiTheme="minorHAnsi" w:hAnsiTheme="minorHAnsi" w:cstheme="minorHAnsi"/>
                <w:sz w:val="18"/>
                <w:szCs w:val="18"/>
                <w:lang w:val="fr-FR"/>
              </w:rPr>
            </w:pPr>
            <w:bookmarkStart w:id="797" w:name="_Hlk199773008"/>
            <w:r w:rsidRPr="005B1C86">
              <w:rPr>
                <w:rFonts w:asciiTheme="minorHAnsi" w:hAnsiTheme="minorHAnsi" w:cstheme="minorHAnsi"/>
                <w:sz w:val="18"/>
                <w:szCs w:val="18"/>
                <w:lang w:val="fr-FR"/>
              </w:rPr>
              <w:t>Si nécessaire, des mesures sont effectuées par des stations mobiles de surveillance (van), sur demande, sur l'ensemble du territoire roumain.</w:t>
            </w:r>
            <w:r>
              <w:rPr>
                <w:rFonts w:asciiTheme="minorHAnsi" w:hAnsiTheme="minorHAnsi" w:cstheme="minorHAnsi"/>
                <w:sz w:val="18"/>
                <w:szCs w:val="18"/>
                <w:lang w:val="fr-FR"/>
              </w:rPr>
              <w:t xml:space="preserve"> </w:t>
            </w:r>
            <w:r w:rsidRPr="005B1C86">
              <w:rPr>
                <w:rFonts w:asciiTheme="minorHAnsi" w:hAnsiTheme="minorHAnsi" w:cstheme="minorHAnsi"/>
                <w:sz w:val="18"/>
                <w:szCs w:val="18"/>
                <w:lang w:val="fr-FR"/>
              </w:rPr>
              <w:t>Horaires de service du lundi au jeudi : de 09h00 à 17h00 (heure locale).</w:t>
            </w:r>
            <w:r>
              <w:rPr>
                <w:rFonts w:asciiTheme="minorHAnsi" w:hAnsiTheme="minorHAnsi" w:cstheme="minorHAnsi"/>
                <w:sz w:val="18"/>
                <w:szCs w:val="18"/>
                <w:lang w:val="fr-FR"/>
              </w:rPr>
              <w:t xml:space="preserve"> </w:t>
            </w:r>
            <w:r w:rsidRPr="005B1C86">
              <w:rPr>
                <w:rFonts w:asciiTheme="minorHAnsi" w:hAnsiTheme="minorHAnsi" w:cstheme="minorHAnsi"/>
                <w:sz w:val="18"/>
                <w:szCs w:val="18"/>
                <w:lang w:val="fr-FR"/>
              </w:rPr>
              <w:t>Vendredi : de 09h00 à 14h30 (heure locale).</w:t>
            </w:r>
          </w:p>
          <w:bookmarkEnd w:id="797"/>
          <w:p w14:paraId="521F9C48" w14:textId="7DA5DFC0"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71FE520">
                <v:rect id="_x0000_i1538" style="width:138.9pt;height:1.5pt" o:hrpct="0" o:hrstd="t" o:hr="t" fillcolor="#a0a0a0" stroked="f"/>
              </w:pict>
            </w:r>
          </w:p>
          <w:p w14:paraId="21BB6594" w14:textId="77777777" w:rsidR="00BC2EBF" w:rsidRPr="005B1C86" w:rsidRDefault="00BC2EBF" w:rsidP="0012036D">
            <w:pPr>
              <w:spacing w:line="240" w:lineRule="atLeast"/>
              <w:jc w:val="left"/>
              <w:rPr>
                <w:rFonts w:asciiTheme="minorHAnsi" w:hAnsiTheme="minorHAnsi" w:cstheme="minorHAnsi"/>
                <w:sz w:val="18"/>
                <w:szCs w:val="18"/>
                <w:lang w:val="fr-FR"/>
              </w:rPr>
            </w:pPr>
            <w:bookmarkStart w:id="798" w:name="_Hlk199773135"/>
            <w:r w:rsidRPr="005B1C86">
              <w:rPr>
                <w:rFonts w:asciiTheme="minorHAnsi" w:hAnsiTheme="minorHAnsi" w:cstheme="minorHAnsi"/>
                <w:sz w:val="18"/>
                <w:szCs w:val="18"/>
                <w:lang w:val="fr-FR"/>
              </w:rPr>
              <w:t>Antenne-réseau circulaire à 9 éléments avec multiplexeur en quadrature pour le traitement des signaux avec un seul récepteur dans la gamme de fréquences de 20 MHz à 1300 MHz (polarisation horizontale et verticale). </w:t>
            </w:r>
          </w:p>
          <w:bookmarkEnd w:id="798"/>
          <w:p w14:paraId="2D349610" w14:textId="4091F63A" w:rsidR="00BC2EBF" w:rsidRPr="007A6BB7" w:rsidRDefault="00BC2EBF" w:rsidP="0012036D">
            <w:pPr>
              <w:spacing w:line="240" w:lineRule="atLeast"/>
              <w:rPr>
                <w:rFonts w:asciiTheme="minorHAnsi" w:hAnsiTheme="minorHAnsi" w:cstheme="minorHAnsi"/>
                <w:sz w:val="18"/>
                <w:szCs w:val="18"/>
              </w:rPr>
            </w:pPr>
            <w:r>
              <w:rPr>
                <w:rFonts w:asciiTheme="minorHAnsi" w:hAnsiTheme="minorHAnsi" w:cstheme="minorHAnsi"/>
                <w:sz w:val="18"/>
                <w:szCs w:val="18"/>
              </w:rPr>
              <w:pict w14:anchorId="1A4ABF1A">
                <v:rect id="_x0000_i1541" style="width:138.9pt;height:1.5pt" o:hrpct="0" o:hrstd="t" o:hr="t" fillcolor="#a0a0a0" stroked="f"/>
              </w:pict>
            </w:r>
          </w:p>
          <w:p w14:paraId="556DBF99" w14:textId="77777777" w:rsidR="00BC2EBF" w:rsidRPr="005F2A38" w:rsidRDefault="00BC2EBF" w:rsidP="0012036D">
            <w:pPr>
              <w:spacing w:line="240" w:lineRule="atLeast"/>
              <w:rPr>
                <w:rFonts w:cs="Calibri"/>
                <w:sz w:val="18"/>
                <w:szCs w:val="18"/>
                <w:lang w:val="es-ES_tradnl"/>
              </w:rPr>
            </w:pPr>
            <w:proofErr w:type="spellStart"/>
            <w:r w:rsidRPr="001F6C6A">
              <w:rPr>
                <w:rFonts w:cs="Calibri"/>
                <w:sz w:val="18"/>
                <w:szCs w:val="18"/>
              </w:rPr>
              <w:t>Corrélatif</w:t>
            </w:r>
            <w:proofErr w:type="spellEnd"/>
            <w:r w:rsidRPr="001F6C6A">
              <w:rPr>
                <w:rFonts w:cs="Calibri"/>
                <w:sz w:val="18"/>
                <w:szCs w:val="18"/>
              </w:rPr>
              <w:t>.</w:t>
            </w:r>
          </w:p>
        </w:tc>
      </w:tr>
      <w:tr w:rsidR="00BC2EBF" w:rsidRPr="00BC2EBF" w14:paraId="6D18AD50" w14:textId="77777777" w:rsidTr="0012036D">
        <w:tc>
          <w:tcPr>
            <w:tcW w:w="1320" w:type="dxa"/>
            <w:vAlign w:val="center"/>
          </w:tcPr>
          <w:p w14:paraId="63C28126"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44°08'01"N</w:t>
            </w:r>
            <w:r w:rsidRPr="00C7420F">
              <w:rPr>
                <w:rFonts w:asciiTheme="minorHAnsi" w:hAnsiTheme="minorHAnsi" w:cstheme="minorHAnsi"/>
                <w:sz w:val="18"/>
                <w:szCs w:val="18"/>
              </w:rPr>
              <w:br/>
              <w:t>028°36'25"E</w:t>
            </w:r>
          </w:p>
        </w:tc>
        <w:tc>
          <w:tcPr>
            <w:tcW w:w="1835" w:type="dxa"/>
            <w:vAlign w:val="center"/>
          </w:tcPr>
          <w:p w14:paraId="37E18D36" w14:textId="77777777" w:rsidR="00BC2EBF" w:rsidRPr="00C7420F" w:rsidRDefault="00BC2EBF" w:rsidP="0012036D">
            <w:pPr>
              <w:jc w:val="left"/>
              <w:rPr>
                <w:rFonts w:asciiTheme="minorHAnsi" w:hAnsiTheme="minorHAnsi" w:cstheme="minorHAnsi"/>
                <w:sz w:val="18"/>
                <w:szCs w:val="18"/>
                <w:lang w:val="fr-FR" w:eastAsia="en-GB"/>
              </w:rPr>
            </w:pPr>
            <w:r w:rsidRPr="00C7420F">
              <w:rPr>
                <w:rFonts w:asciiTheme="minorHAnsi" w:hAnsiTheme="minorHAnsi" w:cstheme="minorHAnsi"/>
                <w:sz w:val="18"/>
                <w:szCs w:val="18"/>
                <w:lang w:val="fr-FR"/>
              </w:rPr>
              <w:t>Mesures de largeur de bande  </w:t>
            </w:r>
          </w:p>
        </w:tc>
        <w:tc>
          <w:tcPr>
            <w:tcW w:w="1660" w:type="dxa"/>
            <w:vAlign w:val="center"/>
          </w:tcPr>
          <w:p w14:paraId="62F31480"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20 MHz - 6 GHz  </w:t>
            </w:r>
          </w:p>
        </w:tc>
        <w:tc>
          <w:tcPr>
            <w:tcW w:w="1417" w:type="dxa"/>
            <w:vAlign w:val="center"/>
          </w:tcPr>
          <w:p w14:paraId="22666212"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0600-1400 (MON-THU) 0600-1130  </w:t>
            </w:r>
          </w:p>
        </w:tc>
        <w:tc>
          <w:tcPr>
            <w:tcW w:w="2823" w:type="dxa"/>
            <w:vAlign w:val="center"/>
          </w:tcPr>
          <w:p w14:paraId="4CCD11C6"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lang w:val="fr-FR"/>
              </w:rPr>
              <w:t xml:space="preserve">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spellStart"/>
            <w:r w:rsidRPr="00C7420F">
              <w:rPr>
                <w:rFonts w:asciiTheme="minorHAnsi" w:hAnsiTheme="minorHAnsi" w:cstheme="minorHAnsi"/>
                <w:sz w:val="18"/>
                <w:szCs w:val="18"/>
              </w:rPr>
              <w:t>Vendredi</w:t>
            </w:r>
            <w:proofErr w:type="spellEnd"/>
            <w:r w:rsidRPr="00C7420F">
              <w:rPr>
                <w:rFonts w:asciiTheme="minorHAnsi" w:hAnsiTheme="minorHAnsi" w:cstheme="minorHAnsi"/>
                <w:sz w:val="18"/>
                <w:szCs w:val="18"/>
              </w:rPr>
              <w:t>: 0900-1430 h (</w:t>
            </w:r>
            <w:proofErr w:type="spellStart"/>
            <w:r w:rsidRPr="00C7420F">
              <w:rPr>
                <w:rFonts w:asciiTheme="minorHAnsi" w:hAnsiTheme="minorHAnsi" w:cstheme="minorHAnsi"/>
                <w:sz w:val="18"/>
                <w:szCs w:val="18"/>
              </w:rPr>
              <w:t>heure</w:t>
            </w:r>
            <w:proofErr w:type="spellEnd"/>
            <w:r w:rsidRPr="00C7420F">
              <w:rPr>
                <w:rFonts w:asciiTheme="minorHAnsi" w:hAnsiTheme="minorHAnsi" w:cstheme="minorHAnsi"/>
                <w:sz w:val="18"/>
                <w:szCs w:val="18"/>
              </w:rPr>
              <w:t xml:space="preserve"> locale).</w:t>
            </w:r>
          </w:p>
          <w:p w14:paraId="722FAC79" w14:textId="3A094240"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0E6E56EC">
                <v:rect id="_x0000_i1544" style="width:138.9pt;height:1.5pt" o:hrpct="0" o:hrstd="t" o:hr="t" fillcolor="#a0a0a0" stroked="f"/>
              </w:pict>
            </w:r>
          </w:p>
          <w:p w14:paraId="29F88C1A"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Station de contrôle des émissions commandée à distance.</w:t>
            </w:r>
          </w:p>
          <w:p w14:paraId="3F239BE2" w14:textId="6DE134B6"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7302AA7">
                <v:rect id="_x0000_i1547" style="width:138.9pt;height:1.5pt" o:hrpct="0" o:hrstd="t" o:hr="t" fillcolor="#a0a0a0" stroked="f"/>
              </w:pict>
            </w:r>
          </w:p>
          <w:p w14:paraId="54201028" w14:textId="77777777" w:rsidR="00BC2EBF" w:rsidRPr="005B1C86" w:rsidRDefault="00BC2EBF" w:rsidP="0012036D">
            <w:pPr>
              <w:jc w:val="left"/>
              <w:rPr>
                <w:rFonts w:asciiTheme="minorHAnsi" w:hAnsiTheme="minorHAnsi" w:cstheme="minorHAnsi"/>
                <w:sz w:val="18"/>
                <w:szCs w:val="18"/>
                <w:lang w:val="fr-FR" w:eastAsia="en-GB"/>
              </w:rPr>
            </w:pPr>
            <w:bookmarkStart w:id="799" w:name="_Hlk199773162"/>
            <w:r w:rsidRPr="005B1C86">
              <w:rPr>
                <w:rFonts w:asciiTheme="minorHAnsi" w:hAnsiTheme="minorHAnsi" w:cstheme="minorHAnsi"/>
                <w:sz w:val="18"/>
                <w:szCs w:val="18"/>
                <w:lang w:val="fr-FR"/>
              </w:rPr>
              <w:t xml:space="preserve">Les résultats sont disponibles sous forme électronique sur demande (au format .jpg pour les </w:t>
            </w:r>
            <w:r>
              <w:rPr>
                <w:rFonts w:asciiTheme="minorHAnsi" w:hAnsiTheme="minorHAnsi" w:cstheme="minorHAnsi"/>
                <w:sz w:val="18"/>
                <w:szCs w:val="18"/>
                <w:lang w:val="fr-FR"/>
              </w:rPr>
              <w:t>d</w:t>
            </w:r>
            <w:r w:rsidRPr="005B1C86">
              <w:rPr>
                <w:rFonts w:asciiTheme="minorHAnsi" w:hAnsiTheme="minorHAnsi" w:cstheme="minorHAnsi"/>
                <w:sz w:val="18"/>
                <w:szCs w:val="18"/>
                <w:lang w:val="fr-FR"/>
              </w:rPr>
              <w:t>iagramme</w:t>
            </w:r>
            <w:r>
              <w:rPr>
                <w:rFonts w:asciiTheme="minorHAnsi" w:hAnsiTheme="minorHAnsi" w:cstheme="minorHAnsi"/>
                <w:sz w:val="18"/>
                <w:szCs w:val="18"/>
                <w:lang w:val="fr-FR"/>
              </w:rPr>
              <w:t>s</w:t>
            </w:r>
            <w:r w:rsidRPr="005B1C86">
              <w:rPr>
                <w:rFonts w:asciiTheme="minorHAnsi" w:hAnsiTheme="minorHAnsi" w:cstheme="minorHAnsi"/>
                <w:sz w:val="18"/>
                <w:szCs w:val="18"/>
                <w:lang w:val="fr-FR"/>
              </w:rPr>
              <w:t xml:space="preserve"> en cascade et .</w:t>
            </w:r>
            <w:proofErr w:type="spellStart"/>
            <w:r w:rsidRPr="005B1C86">
              <w:rPr>
                <w:rFonts w:asciiTheme="minorHAnsi" w:hAnsiTheme="minorHAnsi" w:cstheme="minorHAnsi"/>
                <w:sz w:val="18"/>
                <w:szCs w:val="18"/>
                <w:lang w:val="fr-FR"/>
              </w:rPr>
              <w:t>xls</w:t>
            </w:r>
            <w:proofErr w:type="spellEnd"/>
            <w:r w:rsidRPr="005B1C86">
              <w:rPr>
                <w:rFonts w:asciiTheme="minorHAnsi" w:hAnsiTheme="minorHAnsi" w:cstheme="minorHAnsi"/>
                <w:sz w:val="18"/>
                <w:szCs w:val="18"/>
                <w:lang w:val="fr-FR"/>
              </w:rPr>
              <w:t xml:space="preserve"> pour les forces de champ). </w:t>
            </w:r>
            <w:bookmarkEnd w:id="799"/>
          </w:p>
        </w:tc>
      </w:tr>
      <w:tr w:rsidR="00BC2EBF" w:rsidRPr="00BC2EBF" w14:paraId="00377936" w14:textId="77777777" w:rsidTr="0012036D">
        <w:tc>
          <w:tcPr>
            <w:tcW w:w="1320" w:type="dxa"/>
            <w:vAlign w:val="center"/>
          </w:tcPr>
          <w:p w14:paraId="66BDCDA5" w14:textId="77777777" w:rsidR="00BC2EBF" w:rsidRPr="00C7420F" w:rsidRDefault="00BC2EBF" w:rsidP="0012036D">
            <w:pPr>
              <w:pageBreakBefore/>
              <w:jc w:val="left"/>
              <w:rPr>
                <w:rFonts w:asciiTheme="minorHAnsi" w:hAnsiTheme="minorHAnsi" w:cstheme="minorHAnsi"/>
                <w:sz w:val="18"/>
                <w:szCs w:val="18"/>
                <w:lang w:eastAsia="en-GB"/>
              </w:rPr>
            </w:pPr>
            <w:r w:rsidRPr="00C7420F">
              <w:rPr>
                <w:rFonts w:asciiTheme="minorHAnsi" w:hAnsiTheme="minorHAnsi" w:cstheme="minorHAnsi"/>
                <w:sz w:val="18"/>
                <w:szCs w:val="18"/>
              </w:rPr>
              <w:lastRenderedPageBreak/>
              <w:t>44°08'01"N</w:t>
            </w:r>
            <w:r w:rsidRPr="00C7420F">
              <w:rPr>
                <w:rFonts w:asciiTheme="minorHAnsi" w:hAnsiTheme="minorHAnsi" w:cstheme="minorHAnsi"/>
                <w:sz w:val="18"/>
                <w:szCs w:val="18"/>
              </w:rPr>
              <w:br/>
              <w:t>028°36'25"E</w:t>
            </w:r>
          </w:p>
        </w:tc>
        <w:tc>
          <w:tcPr>
            <w:tcW w:w="1835" w:type="dxa"/>
            <w:vAlign w:val="center"/>
          </w:tcPr>
          <w:p w14:paraId="1A872F40" w14:textId="77777777" w:rsidR="00BC2EBF" w:rsidRPr="00C7420F" w:rsidRDefault="00BC2EBF" w:rsidP="0012036D">
            <w:pPr>
              <w:jc w:val="left"/>
              <w:rPr>
                <w:rFonts w:asciiTheme="minorHAnsi" w:hAnsiTheme="minorHAnsi" w:cstheme="minorHAnsi"/>
                <w:sz w:val="18"/>
                <w:szCs w:val="18"/>
                <w:lang w:val="fr-FR" w:eastAsia="en-GB"/>
              </w:rPr>
            </w:pPr>
            <w:r w:rsidRPr="00C7420F">
              <w:rPr>
                <w:rFonts w:asciiTheme="minorHAnsi" w:hAnsiTheme="minorHAnsi" w:cstheme="minorHAnsi"/>
                <w:sz w:val="18"/>
                <w:szCs w:val="18"/>
                <w:lang w:val="fr-FR"/>
              </w:rPr>
              <w:t>Relevés automatiques du degré d'occupation du spectre  </w:t>
            </w:r>
          </w:p>
        </w:tc>
        <w:tc>
          <w:tcPr>
            <w:tcW w:w="1660" w:type="dxa"/>
            <w:vAlign w:val="center"/>
          </w:tcPr>
          <w:p w14:paraId="4F2C6AD6"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20 kHz - 6 GHz  </w:t>
            </w:r>
          </w:p>
        </w:tc>
        <w:tc>
          <w:tcPr>
            <w:tcW w:w="1417" w:type="dxa"/>
            <w:vAlign w:val="center"/>
          </w:tcPr>
          <w:p w14:paraId="760B839B"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0600-1400 (MON-THU) 0600-1130  </w:t>
            </w:r>
          </w:p>
        </w:tc>
        <w:tc>
          <w:tcPr>
            <w:tcW w:w="2823" w:type="dxa"/>
            <w:vAlign w:val="center"/>
          </w:tcPr>
          <w:p w14:paraId="32C4D8C8"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rPr>
              <w:t xml:space="preserve">Sur </w:t>
            </w:r>
            <w:proofErr w:type="spellStart"/>
            <w:r w:rsidRPr="00C7420F">
              <w:rPr>
                <w:rFonts w:asciiTheme="minorHAnsi" w:hAnsiTheme="minorHAnsi" w:cstheme="minorHAnsi"/>
                <w:sz w:val="18"/>
                <w:szCs w:val="18"/>
              </w:rPr>
              <w:t>demande</w:t>
            </w:r>
            <w:proofErr w:type="spellEnd"/>
            <w:r w:rsidRPr="00C7420F">
              <w:rPr>
                <w:rFonts w:asciiTheme="minorHAnsi" w:hAnsiTheme="minorHAnsi" w:cstheme="minorHAnsi"/>
                <w:sz w:val="18"/>
                <w:szCs w:val="18"/>
              </w:rPr>
              <w:t>.</w:t>
            </w:r>
          </w:p>
          <w:p w14:paraId="44BD33B8" w14:textId="2C886754"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76DDB71">
                <v:rect id="_x0000_i1550" style="width:138.9pt;height:1.5pt" o:hrpct="0" o:hrstd="t" o:hr="t" fillcolor="#a0a0a0" stroked="f"/>
              </w:pict>
            </w:r>
          </w:p>
          <w:p w14:paraId="2975E320"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Tous les jours de la semaine.</w:t>
            </w:r>
          </w:p>
          <w:p w14:paraId="2A970ED4" w14:textId="1C7E4167"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72C607C">
                <v:rect id="_x0000_i1553" style="width:138.9pt;height:1.5pt" o:hrpct="0" o:hrstd="t" o:hr="t" fillcolor="#a0a0a0" stroked="f"/>
              </w:pict>
            </w:r>
          </w:p>
          <w:p w14:paraId="0020AA72" w14:textId="77777777" w:rsidR="00BC2EBF" w:rsidRPr="005B1C86" w:rsidRDefault="00BC2EBF" w:rsidP="0012036D">
            <w:pPr>
              <w:jc w:val="left"/>
              <w:rPr>
                <w:rFonts w:asciiTheme="minorHAnsi" w:hAnsiTheme="minorHAnsi" w:cstheme="minorHAnsi"/>
                <w:sz w:val="18"/>
                <w:szCs w:val="18"/>
                <w:lang w:val="fr-FR" w:eastAsia="en-GB"/>
              </w:rPr>
            </w:pPr>
            <w:r w:rsidRPr="005B1C86">
              <w:rPr>
                <w:rFonts w:asciiTheme="minorHAnsi" w:hAnsiTheme="minorHAnsi" w:cstheme="minorHAnsi"/>
                <w:sz w:val="18"/>
                <w:szCs w:val="18"/>
                <w:lang w:val="fr-FR"/>
              </w:rPr>
              <w:t xml:space="preserve">Les résultats sont disponibles sous forme électronique sur demande (au format .jpg pour les </w:t>
            </w:r>
            <w:r>
              <w:rPr>
                <w:rFonts w:asciiTheme="minorHAnsi" w:hAnsiTheme="minorHAnsi" w:cstheme="minorHAnsi"/>
                <w:sz w:val="18"/>
                <w:szCs w:val="18"/>
                <w:lang w:val="fr-FR"/>
              </w:rPr>
              <w:t>d</w:t>
            </w:r>
            <w:r w:rsidRPr="005B1C86">
              <w:rPr>
                <w:rFonts w:asciiTheme="minorHAnsi" w:hAnsiTheme="minorHAnsi" w:cstheme="minorHAnsi"/>
                <w:sz w:val="18"/>
                <w:szCs w:val="18"/>
                <w:lang w:val="fr-FR"/>
              </w:rPr>
              <w:t>iagramme</w:t>
            </w:r>
            <w:r>
              <w:rPr>
                <w:rFonts w:asciiTheme="minorHAnsi" w:hAnsiTheme="minorHAnsi" w:cstheme="minorHAnsi"/>
                <w:sz w:val="18"/>
                <w:szCs w:val="18"/>
                <w:lang w:val="fr-FR"/>
              </w:rPr>
              <w:t>s</w:t>
            </w:r>
            <w:r w:rsidRPr="005B1C86">
              <w:rPr>
                <w:rFonts w:asciiTheme="minorHAnsi" w:hAnsiTheme="minorHAnsi" w:cstheme="minorHAnsi"/>
                <w:sz w:val="18"/>
                <w:szCs w:val="18"/>
                <w:lang w:val="fr-FR"/>
              </w:rPr>
              <w:t xml:space="preserve"> en cascade et .</w:t>
            </w:r>
            <w:proofErr w:type="spellStart"/>
            <w:r w:rsidRPr="005B1C86">
              <w:rPr>
                <w:rFonts w:asciiTheme="minorHAnsi" w:hAnsiTheme="minorHAnsi" w:cstheme="minorHAnsi"/>
                <w:sz w:val="18"/>
                <w:szCs w:val="18"/>
                <w:lang w:val="fr-FR"/>
              </w:rPr>
              <w:t>xls</w:t>
            </w:r>
            <w:proofErr w:type="spellEnd"/>
            <w:r w:rsidRPr="005B1C86">
              <w:rPr>
                <w:rFonts w:asciiTheme="minorHAnsi" w:hAnsiTheme="minorHAnsi" w:cstheme="minorHAnsi"/>
                <w:sz w:val="18"/>
                <w:szCs w:val="18"/>
                <w:lang w:val="fr-FR"/>
              </w:rPr>
              <w:t xml:space="preserve"> pour les forces de champ).  </w:t>
            </w:r>
          </w:p>
        </w:tc>
      </w:tr>
    </w:tbl>
    <w:p w14:paraId="6B31BD05" w14:textId="77777777" w:rsidR="00BC2EBF" w:rsidRPr="00575C24" w:rsidRDefault="00BC2EBF" w:rsidP="00BC2EB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lang w:val="fr-FR"/>
        </w:rPr>
      </w:pPr>
      <w:r w:rsidRPr="005B1C86">
        <w:rPr>
          <w:rFonts w:asciiTheme="minorHAnsi" w:hAnsiTheme="minorHAnsi" w:cstheme="minorHAnsi"/>
          <w:b/>
          <w:bCs/>
          <w:lang w:val="fr-FR"/>
        </w:rPr>
        <w:tab/>
      </w:r>
      <w:r w:rsidRPr="00575C24">
        <w:rPr>
          <w:rFonts w:asciiTheme="minorHAnsi" w:hAnsiTheme="minorHAnsi" w:cstheme="minorHAnsi"/>
          <w:b/>
          <w:lang w:val="fr-FR"/>
        </w:rPr>
        <w:t>MOD</w:t>
      </w:r>
      <w:r w:rsidRPr="00575C24">
        <w:rPr>
          <w:rFonts w:asciiTheme="minorHAnsi" w:hAnsiTheme="minorHAnsi" w:cstheme="minorHAnsi"/>
          <w:b/>
          <w:lang w:val="fr-FR"/>
        </w:rPr>
        <w:tab/>
      </w:r>
      <w:r>
        <w:rPr>
          <w:b/>
          <w:lang w:val="fr-FR"/>
        </w:rPr>
        <w:t>p</w:t>
      </w:r>
      <w:r w:rsidRPr="005D03FE">
        <w:rPr>
          <w:b/>
          <w:lang w:val="fr-FR"/>
        </w:rPr>
        <w:t>ar ordre alphabétique</w:t>
      </w:r>
    </w:p>
    <w:p w14:paraId="6E2D5E10" w14:textId="77777777" w:rsidR="00BC2EBF" w:rsidRPr="00575C24" w:rsidRDefault="00BC2EBF" w:rsidP="00BC2EB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val="fr-FR" w:eastAsia="en-GB"/>
        </w:rPr>
      </w:pPr>
      <w:r w:rsidRPr="00575C24">
        <w:rPr>
          <w:rFonts w:asciiTheme="minorHAnsi" w:hAnsiTheme="minorHAnsi" w:cstheme="minorHAnsi"/>
          <w:b/>
          <w:lang w:val="fr-FR"/>
        </w:rPr>
        <w:tab/>
      </w:r>
      <w:r w:rsidRPr="00575C24">
        <w:rPr>
          <w:rFonts w:asciiTheme="minorHAnsi" w:hAnsiTheme="minorHAnsi" w:cstheme="minorHAnsi"/>
          <w:b/>
          <w:lang w:val="fr-FR"/>
        </w:rPr>
        <w:tab/>
      </w:r>
      <w:proofErr w:type="gramStart"/>
      <w:r w:rsidRPr="00575C24">
        <w:rPr>
          <w:rFonts w:asciiTheme="minorHAnsi" w:hAnsiTheme="minorHAnsi" w:cstheme="minorHAnsi"/>
          <w:lang w:val="fr-FR"/>
        </w:rPr>
        <w:t>Station:</w:t>
      </w:r>
      <w:proofErr w:type="gramEnd"/>
      <w:r w:rsidRPr="00575C24">
        <w:rPr>
          <w:rFonts w:asciiTheme="minorHAnsi" w:hAnsiTheme="minorHAnsi" w:cstheme="minorHAnsi"/>
          <w:b/>
          <w:bCs/>
          <w:lang w:val="fr-FR"/>
        </w:rPr>
        <w:t xml:space="preserve"> HF </w:t>
      </w:r>
      <w:proofErr w:type="spellStart"/>
      <w:r w:rsidRPr="00575C24">
        <w:rPr>
          <w:rFonts w:asciiTheme="minorHAnsi" w:hAnsiTheme="minorHAnsi" w:cstheme="minorHAnsi"/>
          <w:b/>
          <w:bCs/>
          <w:lang w:val="fr-FR"/>
        </w:rPr>
        <w:t>Belciugatele</w:t>
      </w:r>
      <w:proofErr w:type="spellEnd"/>
      <w:r w:rsidRPr="00575C24">
        <w:rPr>
          <w:rFonts w:asciiTheme="minorHAnsi" w:hAnsiTheme="minorHAnsi" w:cstheme="minorHAnsi"/>
          <w:b/>
          <w:bCs/>
          <w:lang w:val="fr-FR"/>
        </w:rPr>
        <w:t xml:space="preserve"> (IMS)</w:t>
      </w:r>
    </w:p>
    <w:tbl>
      <w:tblPr>
        <w:tblStyle w:val="TableGrid"/>
        <w:tblW w:w="0" w:type="auto"/>
        <w:tblLook w:val="04A0" w:firstRow="1" w:lastRow="0" w:firstColumn="1" w:lastColumn="0" w:noHBand="0" w:noVBand="1"/>
      </w:tblPr>
      <w:tblGrid>
        <w:gridCol w:w="2689"/>
        <w:gridCol w:w="2976"/>
        <w:gridCol w:w="3390"/>
      </w:tblGrid>
      <w:tr w:rsidR="00BC2EBF" w14:paraId="5916EE24" w14:textId="77777777" w:rsidTr="0012036D">
        <w:tc>
          <w:tcPr>
            <w:tcW w:w="2689" w:type="dxa"/>
          </w:tcPr>
          <w:p w14:paraId="5D7E90A9"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910ABF">
              <w:rPr>
                <w:rFonts w:cs="Calibri"/>
                <w:b/>
                <w:bCs/>
                <w:sz w:val="18"/>
                <w:szCs w:val="18"/>
                <w:lang w:eastAsia="en-GB"/>
              </w:rPr>
              <w:t>Nom de la station</w:t>
            </w:r>
          </w:p>
        </w:tc>
        <w:tc>
          <w:tcPr>
            <w:tcW w:w="2976" w:type="dxa"/>
          </w:tcPr>
          <w:p w14:paraId="5B807F2E"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Adresse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postale</w:t>
            </w:r>
            <w:proofErr w:type="spellEnd"/>
          </w:p>
        </w:tc>
        <w:tc>
          <w:tcPr>
            <w:tcW w:w="3390" w:type="dxa"/>
          </w:tcPr>
          <w:p w14:paraId="6B9BF51B"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Téléphone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Téléfax</w:t>
            </w:r>
            <w:proofErr w:type="spellEnd"/>
            <w:r w:rsidRPr="00912835">
              <w:rPr>
                <w:rFonts w:cs="Calibri"/>
                <w:b/>
                <w:bCs/>
                <w:sz w:val="18"/>
                <w:szCs w:val="18"/>
                <w:lang w:eastAsia="en-GB"/>
              </w:rPr>
              <w:t xml:space="preserve">, Courrier </w:t>
            </w:r>
            <w:proofErr w:type="spellStart"/>
            <w:r w:rsidRPr="00912835">
              <w:rPr>
                <w:rFonts w:cs="Calibri"/>
                <w:b/>
                <w:bCs/>
                <w:sz w:val="18"/>
                <w:szCs w:val="18"/>
                <w:lang w:eastAsia="en-GB"/>
              </w:rPr>
              <w:t>électronique</w:t>
            </w:r>
            <w:proofErr w:type="spellEnd"/>
          </w:p>
        </w:tc>
      </w:tr>
      <w:tr w:rsidR="00BC2EBF" w14:paraId="64B3D752" w14:textId="77777777" w:rsidTr="0012036D">
        <w:tc>
          <w:tcPr>
            <w:tcW w:w="2689" w:type="dxa"/>
            <w:vAlign w:val="center"/>
          </w:tcPr>
          <w:p w14:paraId="5FBAB31E"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575C24">
              <w:rPr>
                <w:rFonts w:asciiTheme="minorHAnsi" w:hAnsiTheme="minorHAnsi" w:cstheme="minorHAnsi"/>
                <w:b/>
                <w:bCs/>
                <w:sz w:val="18"/>
                <w:szCs w:val="18"/>
              </w:rPr>
              <w:t xml:space="preserve">HF </w:t>
            </w:r>
            <w:proofErr w:type="spellStart"/>
            <w:r w:rsidRPr="00575C24">
              <w:rPr>
                <w:rFonts w:asciiTheme="minorHAnsi" w:hAnsiTheme="minorHAnsi" w:cstheme="minorHAnsi"/>
                <w:b/>
                <w:bCs/>
                <w:sz w:val="18"/>
                <w:szCs w:val="18"/>
              </w:rPr>
              <w:t>Belciugatele</w:t>
            </w:r>
            <w:proofErr w:type="spellEnd"/>
            <w:r w:rsidRPr="00575C24">
              <w:rPr>
                <w:rFonts w:asciiTheme="minorHAnsi" w:hAnsiTheme="minorHAnsi" w:cstheme="minorHAnsi"/>
                <w:b/>
                <w:bCs/>
                <w:sz w:val="18"/>
                <w:szCs w:val="18"/>
              </w:rPr>
              <w:t xml:space="preserve"> (IMS)</w:t>
            </w:r>
          </w:p>
        </w:tc>
        <w:tc>
          <w:tcPr>
            <w:tcW w:w="2976" w:type="dxa"/>
            <w:vAlign w:val="center"/>
          </w:tcPr>
          <w:p w14:paraId="18767026" w14:textId="77777777" w:rsidR="00BC2EBF" w:rsidRPr="00BC2EBF"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val="it-IT" w:eastAsia="en-GB"/>
              </w:rPr>
            </w:pPr>
            <w:r w:rsidRPr="00BC2EBF">
              <w:rPr>
                <w:rFonts w:asciiTheme="minorHAnsi" w:hAnsiTheme="minorHAnsi" w:cstheme="minorHAnsi"/>
                <w:sz w:val="18"/>
                <w:szCs w:val="18"/>
                <w:lang w:val="it-IT"/>
              </w:rPr>
              <w:t>Remote Monitoring Station</w:t>
            </w:r>
            <w:r w:rsidRPr="00BC2EBF">
              <w:rPr>
                <w:rFonts w:asciiTheme="minorHAnsi" w:hAnsiTheme="minorHAnsi" w:cstheme="minorHAnsi"/>
                <w:sz w:val="18"/>
                <w:szCs w:val="18"/>
                <w:lang w:val="it-IT"/>
              </w:rPr>
              <w:br/>
              <w:t>Calarasi Region</w:t>
            </w:r>
            <w:r w:rsidRPr="00BC2EBF">
              <w:rPr>
                <w:rFonts w:asciiTheme="minorHAnsi" w:hAnsiTheme="minorHAnsi" w:cstheme="minorHAnsi"/>
                <w:sz w:val="18"/>
                <w:szCs w:val="18"/>
                <w:lang w:val="it-IT"/>
              </w:rPr>
              <w:br/>
              <w:t>Romania</w:t>
            </w:r>
          </w:p>
        </w:tc>
        <w:tc>
          <w:tcPr>
            <w:tcW w:w="3390" w:type="dxa"/>
            <w:vAlign w:val="center"/>
          </w:tcPr>
          <w:p w14:paraId="12B92B03"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575C24">
              <w:rPr>
                <w:rFonts w:asciiTheme="minorHAnsi" w:hAnsiTheme="minorHAnsi" w:cstheme="minorHAnsi"/>
                <w:sz w:val="18"/>
                <w:szCs w:val="18"/>
              </w:rPr>
              <w:t>PHONE: +40 372 845020</w:t>
            </w:r>
            <w:r w:rsidRPr="00575C24">
              <w:rPr>
                <w:rFonts w:asciiTheme="minorHAnsi" w:hAnsiTheme="minorHAnsi" w:cstheme="minorHAnsi"/>
                <w:sz w:val="18"/>
                <w:szCs w:val="18"/>
              </w:rPr>
              <w:br/>
              <w:t>PHONE: +40 372 845508</w:t>
            </w:r>
            <w:r w:rsidRPr="00575C24">
              <w:rPr>
                <w:rFonts w:asciiTheme="minorHAnsi" w:hAnsiTheme="minorHAnsi" w:cstheme="minorHAnsi"/>
                <w:sz w:val="18"/>
                <w:szCs w:val="18"/>
              </w:rPr>
              <w:br/>
              <w:t>EMAIL: andrei.zancu@ancom.ro</w:t>
            </w:r>
            <w:r w:rsidRPr="00575C24">
              <w:rPr>
                <w:rFonts w:asciiTheme="minorHAnsi" w:hAnsiTheme="minorHAnsi" w:cstheme="minorHAnsi"/>
                <w:sz w:val="18"/>
                <w:szCs w:val="18"/>
              </w:rPr>
              <w:br/>
              <w:t>EMAIL: iulian.mihalcea@ancom.ro</w:t>
            </w:r>
          </w:p>
        </w:tc>
      </w:tr>
    </w:tbl>
    <w:p w14:paraId="62585EB2" w14:textId="77777777" w:rsidR="00BC2EBF" w:rsidRDefault="00BC2EBF" w:rsidP="00BC2EBF"/>
    <w:tbl>
      <w:tblPr>
        <w:tblStyle w:val="TableGrid"/>
        <w:tblW w:w="0" w:type="auto"/>
        <w:tblLook w:val="04A0" w:firstRow="1" w:lastRow="0" w:firstColumn="1" w:lastColumn="0" w:noHBand="0" w:noVBand="1"/>
      </w:tblPr>
      <w:tblGrid>
        <w:gridCol w:w="1320"/>
        <w:gridCol w:w="1835"/>
        <w:gridCol w:w="1660"/>
        <w:gridCol w:w="1417"/>
        <w:gridCol w:w="2994"/>
      </w:tblGrid>
      <w:tr w:rsidR="00BC2EBF" w14:paraId="073CF22C" w14:textId="77777777" w:rsidTr="00BC2EBF">
        <w:trPr>
          <w:tblHeader/>
        </w:trPr>
        <w:tc>
          <w:tcPr>
            <w:tcW w:w="1320" w:type="dxa"/>
          </w:tcPr>
          <w:p w14:paraId="7335C0CE" w14:textId="77777777" w:rsidR="00BC2EBF" w:rsidRDefault="00BC2EBF" w:rsidP="0012036D">
            <w:pPr>
              <w:jc w:val="center"/>
            </w:pPr>
            <w:proofErr w:type="spellStart"/>
            <w:r w:rsidRPr="00910ABF">
              <w:rPr>
                <w:rFonts w:cs="Calibri"/>
                <w:b/>
                <w:bCs/>
                <w:sz w:val="18"/>
                <w:szCs w:val="18"/>
                <w:lang w:eastAsia="en-GB"/>
              </w:rPr>
              <w:t>Coordonnées</w:t>
            </w:r>
            <w:proofErr w:type="spellEnd"/>
            <w:r w:rsidRPr="00910ABF">
              <w:rPr>
                <w:rFonts w:cs="Calibri"/>
                <w:b/>
                <w:bCs/>
                <w:sz w:val="18"/>
                <w:szCs w:val="18"/>
                <w:lang w:eastAsia="en-GB"/>
              </w:rPr>
              <w:t xml:space="preserve"> </w:t>
            </w:r>
            <w:proofErr w:type="spellStart"/>
            <w:r w:rsidRPr="00910ABF">
              <w:rPr>
                <w:rFonts w:cs="Calibri"/>
                <w:b/>
                <w:bCs/>
                <w:sz w:val="18"/>
                <w:szCs w:val="18"/>
                <w:lang w:eastAsia="en-GB"/>
              </w:rPr>
              <w:t>géographiques</w:t>
            </w:r>
            <w:proofErr w:type="spellEnd"/>
          </w:p>
        </w:tc>
        <w:tc>
          <w:tcPr>
            <w:tcW w:w="1835" w:type="dxa"/>
          </w:tcPr>
          <w:p w14:paraId="70329F7C" w14:textId="77777777" w:rsidR="00BC2EBF" w:rsidRDefault="00BC2EBF" w:rsidP="0012036D">
            <w:pPr>
              <w:jc w:val="center"/>
            </w:pPr>
            <w:r w:rsidRPr="00910ABF">
              <w:rPr>
                <w:rFonts w:cs="Calibri"/>
                <w:b/>
                <w:bCs/>
                <w:sz w:val="18"/>
                <w:szCs w:val="18"/>
                <w:lang w:eastAsia="en-GB"/>
              </w:rPr>
              <w:t xml:space="preserve">Types de </w:t>
            </w:r>
            <w:proofErr w:type="spellStart"/>
            <w:r w:rsidRPr="00910ABF">
              <w:rPr>
                <w:rFonts w:cs="Calibri"/>
                <w:b/>
                <w:bCs/>
                <w:sz w:val="18"/>
                <w:szCs w:val="18"/>
                <w:lang w:eastAsia="en-GB"/>
              </w:rPr>
              <w:t>mesures</w:t>
            </w:r>
            <w:proofErr w:type="spellEnd"/>
          </w:p>
        </w:tc>
        <w:tc>
          <w:tcPr>
            <w:tcW w:w="1660" w:type="dxa"/>
          </w:tcPr>
          <w:p w14:paraId="611D539A" w14:textId="77777777" w:rsidR="00BC2EBF" w:rsidRPr="009A7482" w:rsidRDefault="00BC2EBF" w:rsidP="0012036D">
            <w:pPr>
              <w:jc w:val="center"/>
              <w:rPr>
                <w:lang w:val="fr-FR"/>
              </w:rPr>
            </w:pPr>
            <w:r w:rsidRPr="00910ABF">
              <w:rPr>
                <w:rFonts w:cs="Calibri"/>
                <w:b/>
                <w:bCs/>
                <w:sz w:val="18"/>
                <w:szCs w:val="18"/>
                <w:lang w:val="fr-CH" w:eastAsia="en-GB"/>
              </w:rPr>
              <w:t>Gammes de fréquences pour chaque mesure</w:t>
            </w:r>
          </w:p>
        </w:tc>
        <w:tc>
          <w:tcPr>
            <w:tcW w:w="1417" w:type="dxa"/>
          </w:tcPr>
          <w:p w14:paraId="3D1D2904" w14:textId="77777777" w:rsidR="00BC2EBF" w:rsidRDefault="00BC2EBF" w:rsidP="0012036D">
            <w:pPr>
              <w:jc w:val="center"/>
            </w:pPr>
            <w:proofErr w:type="spellStart"/>
            <w:r w:rsidRPr="00910ABF">
              <w:rPr>
                <w:rFonts w:cs="Calibri"/>
                <w:b/>
                <w:bCs/>
                <w:sz w:val="18"/>
                <w:szCs w:val="18"/>
                <w:lang w:eastAsia="en-GB"/>
              </w:rPr>
              <w:t>Heures</w:t>
            </w:r>
            <w:proofErr w:type="spellEnd"/>
            <w:r w:rsidRPr="00910ABF">
              <w:rPr>
                <w:rFonts w:cs="Calibri"/>
                <w:b/>
                <w:bCs/>
                <w:sz w:val="18"/>
                <w:szCs w:val="18"/>
                <w:lang w:eastAsia="en-GB"/>
              </w:rPr>
              <w:t xml:space="preserve"> de service (UTC)</w:t>
            </w:r>
          </w:p>
        </w:tc>
        <w:tc>
          <w:tcPr>
            <w:tcW w:w="2823" w:type="dxa"/>
          </w:tcPr>
          <w:p w14:paraId="22BB51C7" w14:textId="77777777" w:rsidR="00BC2EBF" w:rsidRDefault="00BC2EBF" w:rsidP="0012036D">
            <w:pPr>
              <w:jc w:val="center"/>
            </w:pPr>
            <w:r w:rsidRPr="00912835">
              <w:rPr>
                <w:rFonts w:asciiTheme="minorHAnsi" w:hAnsiTheme="minorHAnsi" w:cstheme="minorHAnsi"/>
                <w:b/>
                <w:bCs/>
                <w:sz w:val="18"/>
                <w:szCs w:val="18"/>
                <w:lang w:eastAsia="en-GB"/>
              </w:rPr>
              <w:t>Observations</w:t>
            </w:r>
          </w:p>
        </w:tc>
      </w:tr>
      <w:tr w:rsidR="00BC2EBF" w:rsidRPr="00BC2EBF" w14:paraId="66CB7BEF" w14:textId="77777777" w:rsidTr="0012036D">
        <w:tc>
          <w:tcPr>
            <w:tcW w:w="1320" w:type="dxa"/>
            <w:vAlign w:val="center"/>
          </w:tcPr>
          <w:p w14:paraId="48234246"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44°28'39"N</w:t>
            </w:r>
            <w:r w:rsidRPr="00C7420F">
              <w:rPr>
                <w:rFonts w:asciiTheme="minorHAnsi" w:hAnsiTheme="minorHAnsi" w:cstheme="minorHAnsi"/>
                <w:sz w:val="18"/>
                <w:szCs w:val="18"/>
              </w:rPr>
              <w:br/>
              <w:t>026°24'16"E</w:t>
            </w:r>
          </w:p>
        </w:tc>
        <w:tc>
          <w:tcPr>
            <w:tcW w:w="1835" w:type="dxa"/>
            <w:vAlign w:val="center"/>
          </w:tcPr>
          <w:p w14:paraId="0BB24B6E" w14:textId="77777777" w:rsidR="00BC2EBF" w:rsidRPr="00C7420F" w:rsidRDefault="00BC2EBF" w:rsidP="0012036D">
            <w:pPr>
              <w:jc w:val="left"/>
              <w:rPr>
                <w:rFonts w:asciiTheme="minorHAnsi" w:hAnsiTheme="minorHAnsi" w:cstheme="minorHAnsi"/>
                <w:b/>
                <w:bCs/>
                <w:sz w:val="18"/>
                <w:szCs w:val="18"/>
                <w:lang w:eastAsia="en-GB"/>
              </w:rPr>
            </w:pPr>
            <w:proofErr w:type="spellStart"/>
            <w:r w:rsidRPr="00C7420F">
              <w:rPr>
                <w:rFonts w:asciiTheme="minorHAnsi" w:hAnsiTheme="minorHAnsi" w:cstheme="minorHAnsi"/>
                <w:sz w:val="18"/>
                <w:szCs w:val="18"/>
              </w:rPr>
              <w:t>Mesures</w:t>
            </w:r>
            <w:proofErr w:type="spellEnd"/>
            <w:r w:rsidRPr="00C7420F">
              <w:rPr>
                <w:rFonts w:asciiTheme="minorHAnsi" w:hAnsiTheme="minorHAnsi" w:cstheme="minorHAnsi"/>
                <w:sz w:val="18"/>
                <w:szCs w:val="18"/>
              </w:rPr>
              <w:t xml:space="preserve"> de </w:t>
            </w:r>
            <w:proofErr w:type="spellStart"/>
            <w:r w:rsidRPr="00C7420F">
              <w:rPr>
                <w:rFonts w:asciiTheme="minorHAnsi" w:hAnsiTheme="minorHAnsi" w:cstheme="minorHAnsi"/>
                <w:sz w:val="18"/>
                <w:szCs w:val="18"/>
              </w:rPr>
              <w:t>fréquence</w:t>
            </w:r>
            <w:proofErr w:type="spellEnd"/>
            <w:r w:rsidRPr="00C7420F">
              <w:rPr>
                <w:rFonts w:asciiTheme="minorHAnsi" w:hAnsiTheme="minorHAnsi" w:cstheme="minorHAnsi"/>
                <w:sz w:val="18"/>
                <w:szCs w:val="18"/>
              </w:rPr>
              <w:t xml:space="preserve">  </w:t>
            </w:r>
          </w:p>
        </w:tc>
        <w:tc>
          <w:tcPr>
            <w:tcW w:w="1660" w:type="dxa"/>
            <w:vAlign w:val="center"/>
          </w:tcPr>
          <w:p w14:paraId="52045FD3"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9 kHz – 30 MHz  </w:t>
            </w:r>
          </w:p>
        </w:tc>
        <w:tc>
          <w:tcPr>
            <w:tcW w:w="1417" w:type="dxa"/>
            <w:vAlign w:val="center"/>
          </w:tcPr>
          <w:p w14:paraId="0CDD0995"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2823" w:type="dxa"/>
            <w:vAlign w:val="center"/>
          </w:tcPr>
          <w:p w14:paraId="16C54A23"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lang w:val="fr-FR"/>
              </w:rPr>
              <w:t xml:space="preserve">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spellStart"/>
            <w:r w:rsidRPr="00C7420F">
              <w:rPr>
                <w:rFonts w:asciiTheme="minorHAnsi" w:hAnsiTheme="minorHAnsi" w:cstheme="minorHAnsi"/>
                <w:sz w:val="18"/>
                <w:szCs w:val="18"/>
              </w:rPr>
              <w:t>Vendredi</w:t>
            </w:r>
            <w:proofErr w:type="spellEnd"/>
            <w:r w:rsidRPr="00C7420F">
              <w:rPr>
                <w:rFonts w:asciiTheme="minorHAnsi" w:hAnsiTheme="minorHAnsi" w:cstheme="minorHAnsi"/>
                <w:sz w:val="18"/>
                <w:szCs w:val="18"/>
              </w:rPr>
              <w:t>: 0900-1430 h (</w:t>
            </w:r>
            <w:proofErr w:type="spellStart"/>
            <w:r w:rsidRPr="00C7420F">
              <w:rPr>
                <w:rFonts w:asciiTheme="minorHAnsi" w:hAnsiTheme="minorHAnsi" w:cstheme="minorHAnsi"/>
                <w:sz w:val="18"/>
                <w:szCs w:val="18"/>
              </w:rPr>
              <w:t>heure</w:t>
            </w:r>
            <w:proofErr w:type="spellEnd"/>
            <w:r w:rsidRPr="00C7420F">
              <w:rPr>
                <w:rFonts w:asciiTheme="minorHAnsi" w:hAnsiTheme="minorHAnsi" w:cstheme="minorHAnsi"/>
                <w:sz w:val="18"/>
                <w:szCs w:val="18"/>
              </w:rPr>
              <w:t xml:space="preserve"> locale).</w:t>
            </w:r>
          </w:p>
          <w:p w14:paraId="29B9CC40" w14:textId="0481DB3D"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31194AE">
                <v:rect id="_x0000_i1556" style="width:138.9pt;height:1.5pt" o:hrpct="0" o:hrstd="t" o:hr="t" fillcolor="#a0a0a0" stroked="f"/>
              </w:pict>
            </w:r>
          </w:p>
          <w:p w14:paraId="57DD7B2E" w14:textId="77777777" w:rsidR="00BC2EBF" w:rsidRPr="00BC2EBF" w:rsidRDefault="00BC2EBF" w:rsidP="0012036D">
            <w:pPr>
              <w:jc w:val="left"/>
              <w:rPr>
                <w:rFonts w:asciiTheme="minorHAnsi" w:hAnsiTheme="minorHAnsi" w:cstheme="minorHAnsi"/>
                <w:b/>
                <w:bCs/>
                <w:sz w:val="18"/>
                <w:szCs w:val="18"/>
                <w:lang w:val="fr-CH" w:eastAsia="en-GB"/>
              </w:rPr>
            </w:pPr>
            <w:r w:rsidRPr="00C7420F">
              <w:rPr>
                <w:rFonts w:asciiTheme="minorHAnsi" w:hAnsiTheme="minorHAnsi" w:cstheme="minorHAnsi"/>
                <w:sz w:val="18"/>
                <w:szCs w:val="18"/>
                <w:lang w:val="fr-FR"/>
              </w:rPr>
              <w:t xml:space="preserve">Station de contrôle des émissions commandée à distance. </w:t>
            </w:r>
            <w:r w:rsidRPr="00BC2EBF">
              <w:rPr>
                <w:rFonts w:asciiTheme="minorHAnsi" w:hAnsiTheme="minorHAnsi" w:cstheme="minorHAnsi"/>
                <w:sz w:val="18"/>
                <w:szCs w:val="18"/>
                <w:lang w:val="fr-CH"/>
              </w:rPr>
              <w:t xml:space="preserve">Hauteur de </w:t>
            </w:r>
            <w:proofErr w:type="gramStart"/>
            <w:r w:rsidRPr="00BC2EBF">
              <w:rPr>
                <w:rFonts w:asciiTheme="minorHAnsi" w:hAnsiTheme="minorHAnsi" w:cstheme="minorHAnsi"/>
                <w:sz w:val="18"/>
                <w:szCs w:val="18"/>
                <w:lang w:val="fr-CH"/>
              </w:rPr>
              <w:t>l'antenne:</w:t>
            </w:r>
            <w:proofErr w:type="gramEnd"/>
            <w:r w:rsidRPr="00BC2EBF">
              <w:rPr>
                <w:rFonts w:asciiTheme="minorHAnsi" w:hAnsiTheme="minorHAnsi" w:cstheme="minorHAnsi"/>
                <w:sz w:val="18"/>
                <w:szCs w:val="18"/>
                <w:lang w:val="fr-CH"/>
              </w:rPr>
              <w:t xml:space="preserve"> 12 m.  </w:t>
            </w:r>
          </w:p>
        </w:tc>
      </w:tr>
      <w:tr w:rsidR="00BC2EBF" w:rsidRPr="00BC2EBF" w14:paraId="271DDB28" w14:textId="77777777" w:rsidTr="0012036D">
        <w:tc>
          <w:tcPr>
            <w:tcW w:w="1320" w:type="dxa"/>
            <w:vAlign w:val="center"/>
          </w:tcPr>
          <w:p w14:paraId="275E7311"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44°28'39"N</w:t>
            </w:r>
            <w:r w:rsidRPr="00C7420F">
              <w:rPr>
                <w:rFonts w:asciiTheme="minorHAnsi" w:hAnsiTheme="minorHAnsi" w:cstheme="minorHAnsi"/>
                <w:sz w:val="18"/>
                <w:szCs w:val="18"/>
              </w:rPr>
              <w:br/>
              <w:t>026°24'16"E</w:t>
            </w:r>
          </w:p>
        </w:tc>
        <w:tc>
          <w:tcPr>
            <w:tcW w:w="1835" w:type="dxa"/>
            <w:vAlign w:val="center"/>
          </w:tcPr>
          <w:p w14:paraId="6D711496" w14:textId="77777777" w:rsidR="00BC2EBF" w:rsidRPr="00C7420F" w:rsidRDefault="00BC2EBF" w:rsidP="0012036D">
            <w:pPr>
              <w:jc w:val="left"/>
              <w:rPr>
                <w:rFonts w:asciiTheme="minorHAnsi" w:hAnsiTheme="minorHAnsi" w:cstheme="minorHAnsi"/>
                <w:b/>
                <w:bCs/>
                <w:sz w:val="18"/>
                <w:szCs w:val="18"/>
                <w:lang w:val="fr-FR" w:eastAsia="en-GB"/>
              </w:rPr>
            </w:pPr>
            <w:r w:rsidRPr="00C7420F">
              <w:rPr>
                <w:rFonts w:asciiTheme="minorHAnsi" w:hAnsiTheme="minorHAnsi" w:cstheme="minorHAnsi"/>
                <w:sz w:val="18"/>
                <w:szCs w:val="18"/>
                <w:lang w:val="fr-FR"/>
              </w:rPr>
              <w:t>Mesures d'intensité de champ ou de puissance surfacique  </w:t>
            </w:r>
          </w:p>
        </w:tc>
        <w:tc>
          <w:tcPr>
            <w:tcW w:w="1660" w:type="dxa"/>
            <w:vAlign w:val="center"/>
          </w:tcPr>
          <w:p w14:paraId="262FAE49"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9 kHz – 30 MHz  </w:t>
            </w:r>
          </w:p>
        </w:tc>
        <w:tc>
          <w:tcPr>
            <w:tcW w:w="1417" w:type="dxa"/>
            <w:vAlign w:val="center"/>
          </w:tcPr>
          <w:p w14:paraId="0E3E00A9"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2823" w:type="dxa"/>
            <w:vAlign w:val="center"/>
          </w:tcPr>
          <w:p w14:paraId="7BAC1A93"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Heures de service de lundi à vendredi (heure locale).</w:t>
            </w:r>
          </w:p>
          <w:p w14:paraId="148468AD" w14:textId="594C241D"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4180A32">
                <v:rect id="_x0000_i1566" style="width:138.9pt;height:1.5pt" o:hrpct="0" o:hrstd="t" o:hr="t" fillcolor="#a0a0a0" stroked="f"/>
              </w:pict>
            </w:r>
          </w:p>
          <w:p w14:paraId="36B05E49" w14:textId="77777777" w:rsidR="00BC2EBF" w:rsidRPr="00C7420F" w:rsidRDefault="00BC2EBF" w:rsidP="0012036D">
            <w:pPr>
              <w:jc w:val="left"/>
              <w:rPr>
                <w:rFonts w:asciiTheme="minorHAnsi" w:hAnsiTheme="minorHAnsi" w:cstheme="minorHAnsi"/>
                <w:b/>
                <w:bCs/>
                <w:sz w:val="18"/>
                <w:szCs w:val="18"/>
                <w:lang w:val="fr-FR" w:eastAsia="en-GB"/>
              </w:rPr>
            </w:pPr>
            <w:r w:rsidRPr="00C7420F">
              <w:rPr>
                <w:rFonts w:asciiTheme="minorHAnsi" w:hAnsiTheme="minorHAnsi" w:cstheme="minorHAnsi"/>
                <w:sz w:val="18"/>
                <w:szCs w:val="18"/>
                <w:lang w:val="fr-FR"/>
              </w:rPr>
              <w:t>Station de contrôle des émissions commandée à distance.  </w:t>
            </w:r>
          </w:p>
        </w:tc>
      </w:tr>
      <w:tr w:rsidR="00BC2EBF" w:rsidRPr="00BC2EBF" w14:paraId="663539B9" w14:textId="77777777" w:rsidTr="0012036D">
        <w:tc>
          <w:tcPr>
            <w:tcW w:w="1320" w:type="dxa"/>
            <w:vAlign w:val="center"/>
          </w:tcPr>
          <w:p w14:paraId="3F6D4FB1" w14:textId="77777777" w:rsidR="00BC2EBF" w:rsidRPr="00C7420F" w:rsidRDefault="00BC2EBF" w:rsidP="0012036D">
            <w:pPr>
              <w:pageBreakBefore/>
              <w:jc w:val="left"/>
              <w:rPr>
                <w:rFonts w:asciiTheme="minorHAnsi" w:hAnsiTheme="minorHAnsi" w:cstheme="minorHAnsi"/>
                <w:b/>
                <w:bCs/>
                <w:sz w:val="18"/>
                <w:szCs w:val="18"/>
                <w:lang w:eastAsia="en-GB"/>
              </w:rPr>
            </w:pPr>
            <w:r w:rsidRPr="00C7420F">
              <w:rPr>
                <w:rFonts w:asciiTheme="minorHAnsi" w:hAnsiTheme="minorHAnsi" w:cstheme="minorHAnsi"/>
                <w:sz w:val="18"/>
                <w:szCs w:val="18"/>
              </w:rPr>
              <w:lastRenderedPageBreak/>
              <w:t>44°28'39"N</w:t>
            </w:r>
            <w:r w:rsidRPr="00C7420F">
              <w:rPr>
                <w:rFonts w:asciiTheme="minorHAnsi" w:hAnsiTheme="minorHAnsi" w:cstheme="minorHAnsi"/>
                <w:sz w:val="18"/>
                <w:szCs w:val="18"/>
              </w:rPr>
              <w:br/>
              <w:t>026°24'16"E</w:t>
            </w:r>
          </w:p>
        </w:tc>
        <w:tc>
          <w:tcPr>
            <w:tcW w:w="1835" w:type="dxa"/>
            <w:vAlign w:val="center"/>
          </w:tcPr>
          <w:p w14:paraId="5F97220D" w14:textId="77777777" w:rsidR="00BC2EBF" w:rsidRPr="00C7420F" w:rsidRDefault="00BC2EBF" w:rsidP="0012036D">
            <w:pPr>
              <w:jc w:val="left"/>
              <w:rPr>
                <w:rFonts w:asciiTheme="minorHAnsi" w:hAnsiTheme="minorHAnsi" w:cstheme="minorHAnsi"/>
                <w:b/>
                <w:bCs/>
                <w:sz w:val="18"/>
                <w:szCs w:val="18"/>
                <w:lang w:eastAsia="en-GB"/>
              </w:rPr>
            </w:pPr>
            <w:proofErr w:type="spellStart"/>
            <w:r w:rsidRPr="00C7420F">
              <w:rPr>
                <w:rFonts w:asciiTheme="minorHAnsi" w:hAnsiTheme="minorHAnsi" w:cstheme="minorHAnsi"/>
                <w:sz w:val="18"/>
                <w:szCs w:val="18"/>
              </w:rPr>
              <w:t>Mesures</w:t>
            </w:r>
            <w:proofErr w:type="spellEnd"/>
            <w:r w:rsidRPr="00C7420F">
              <w:rPr>
                <w:rFonts w:asciiTheme="minorHAnsi" w:hAnsiTheme="minorHAnsi" w:cstheme="minorHAnsi"/>
                <w:sz w:val="18"/>
                <w:szCs w:val="18"/>
              </w:rPr>
              <w:t xml:space="preserve"> </w:t>
            </w:r>
            <w:proofErr w:type="spellStart"/>
            <w:r w:rsidRPr="00C7420F">
              <w:rPr>
                <w:rFonts w:asciiTheme="minorHAnsi" w:hAnsiTheme="minorHAnsi" w:cstheme="minorHAnsi"/>
                <w:sz w:val="18"/>
                <w:szCs w:val="18"/>
              </w:rPr>
              <w:t>radiogoniométriques</w:t>
            </w:r>
            <w:proofErr w:type="spellEnd"/>
            <w:r w:rsidRPr="00C7420F">
              <w:rPr>
                <w:rFonts w:asciiTheme="minorHAnsi" w:hAnsiTheme="minorHAnsi" w:cstheme="minorHAnsi"/>
                <w:sz w:val="18"/>
                <w:szCs w:val="18"/>
              </w:rPr>
              <w:t xml:space="preserve">  </w:t>
            </w:r>
          </w:p>
        </w:tc>
        <w:tc>
          <w:tcPr>
            <w:tcW w:w="1660" w:type="dxa"/>
            <w:vAlign w:val="center"/>
          </w:tcPr>
          <w:p w14:paraId="44022404"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 MHz – 30 MHz  </w:t>
            </w:r>
          </w:p>
        </w:tc>
        <w:tc>
          <w:tcPr>
            <w:tcW w:w="1417" w:type="dxa"/>
            <w:vAlign w:val="center"/>
          </w:tcPr>
          <w:p w14:paraId="212C7862"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2823" w:type="dxa"/>
            <w:vAlign w:val="center"/>
          </w:tcPr>
          <w:p w14:paraId="421313A7"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lang w:val="fr-FR"/>
              </w:rPr>
              <w:t xml:space="preserve">Station de contrôle des émissions commandée à distance. 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spellStart"/>
            <w:r w:rsidRPr="00C7420F">
              <w:rPr>
                <w:rFonts w:asciiTheme="minorHAnsi" w:hAnsiTheme="minorHAnsi" w:cstheme="minorHAnsi"/>
                <w:sz w:val="18"/>
                <w:szCs w:val="18"/>
              </w:rPr>
              <w:t>Vendredi</w:t>
            </w:r>
            <w:proofErr w:type="spellEnd"/>
            <w:r w:rsidRPr="00C7420F">
              <w:rPr>
                <w:rFonts w:asciiTheme="minorHAnsi" w:hAnsiTheme="minorHAnsi" w:cstheme="minorHAnsi"/>
                <w:sz w:val="18"/>
                <w:szCs w:val="18"/>
              </w:rPr>
              <w:t>: 0900-1430 h (</w:t>
            </w:r>
            <w:proofErr w:type="spellStart"/>
            <w:r w:rsidRPr="00C7420F">
              <w:rPr>
                <w:rFonts w:asciiTheme="minorHAnsi" w:hAnsiTheme="minorHAnsi" w:cstheme="minorHAnsi"/>
                <w:sz w:val="18"/>
                <w:szCs w:val="18"/>
              </w:rPr>
              <w:t>heure</w:t>
            </w:r>
            <w:proofErr w:type="spellEnd"/>
            <w:r w:rsidRPr="00C7420F">
              <w:rPr>
                <w:rFonts w:asciiTheme="minorHAnsi" w:hAnsiTheme="minorHAnsi" w:cstheme="minorHAnsi"/>
                <w:sz w:val="18"/>
                <w:szCs w:val="18"/>
              </w:rPr>
              <w:t xml:space="preserve"> locale).</w:t>
            </w:r>
          </w:p>
          <w:p w14:paraId="70E5D584" w14:textId="6A24CD26"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4AA73AF">
                <v:rect id="_x0000_i1569" style="width:138.9pt;height:1.5pt" o:hrpct="0" o:hrstd="t" o:hr="t" fillcolor="#a0a0a0" stroked="f"/>
              </w:pict>
            </w:r>
          </w:p>
          <w:p w14:paraId="3C3D1FB7" w14:textId="77777777" w:rsidR="00BC2EBF" w:rsidRPr="00BC2EBF" w:rsidRDefault="00BC2EBF" w:rsidP="0012036D">
            <w:pPr>
              <w:spacing w:line="240" w:lineRule="atLeast"/>
              <w:jc w:val="left"/>
              <w:rPr>
                <w:rFonts w:asciiTheme="minorHAnsi" w:hAnsiTheme="minorHAnsi" w:cstheme="minorHAnsi"/>
                <w:sz w:val="18"/>
                <w:szCs w:val="18"/>
                <w:lang w:val="fr-CH"/>
              </w:rPr>
            </w:pPr>
            <w:r w:rsidRPr="00C7420F">
              <w:rPr>
                <w:rFonts w:asciiTheme="minorHAnsi" w:hAnsiTheme="minorHAnsi" w:cstheme="minorHAnsi"/>
                <w:sz w:val="18"/>
                <w:szCs w:val="18"/>
                <w:lang w:val="fr-FR"/>
              </w:rPr>
              <w:t xml:space="preserve">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gramStart"/>
            <w:r w:rsidRPr="00BC2EBF">
              <w:rPr>
                <w:rFonts w:asciiTheme="minorHAnsi" w:hAnsiTheme="minorHAnsi" w:cstheme="minorHAnsi"/>
                <w:sz w:val="18"/>
                <w:szCs w:val="18"/>
                <w:lang w:val="fr-CH"/>
              </w:rPr>
              <w:t>Vendredi:</w:t>
            </w:r>
            <w:proofErr w:type="gramEnd"/>
            <w:r w:rsidRPr="00BC2EBF">
              <w:rPr>
                <w:rFonts w:asciiTheme="minorHAnsi" w:hAnsiTheme="minorHAnsi" w:cstheme="minorHAnsi"/>
                <w:sz w:val="18"/>
                <w:szCs w:val="18"/>
                <w:lang w:val="fr-CH"/>
              </w:rPr>
              <w:t xml:space="preserve"> 0900-1430 h (heure locale).</w:t>
            </w:r>
          </w:p>
          <w:p w14:paraId="0FF68594" w14:textId="339EBA29"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6D71071">
                <v:rect id="_x0000_i1572" style="width:138.9pt;height:1.5pt" o:hrpct="0" o:hrstd="t" o:hr="t" fillcolor="#a0a0a0" stroked="f"/>
              </w:pict>
            </w:r>
          </w:p>
          <w:p w14:paraId="7F6F26EC" w14:textId="77777777" w:rsidR="00BC2EBF" w:rsidRPr="00C7420F" w:rsidRDefault="00BC2EBF" w:rsidP="0012036D">
            <w:pPr>
              <w:jc w:val="left"/>
              <w:rPr>
                <w:rFonts w:asciiTheme="minorHAnsi" w:hAnsiTheme="minorHAnsi" w:cstheme="minorHAnsi"/>
                <w:b/>
                <w:bCs/>
                <w:sz w:val="18"/>
                <w:szCs w:val="18"/>
                <w:lang w:val="fr-FR" w:eastAsia="en-GB"/>
              </w:rPr>
            </w:pPr>
            <w:r w:rsidRPr="00C7420F">
              <w:rPr>
                <w:rFonts w:asciiTheme="minorHAnsi" w:hAnsiTheme="minorHAnsi" w:cstheme="minorHAnsi"/>
                <w:sz w:val="18"/>
                <w:szCs w:val="18"/>
                <w:lang w:val="fr-FR"/>
              </w:rPr>
              <w:t>Antenne-réseau circulaire à 9 éléments avec multiplexeur en quadrature pour le traitement des signaux avec un seul récepteur dans la gamme de fréquences de 20 MHz à 1300 MHz (polarisation horizontale et verticale).  </w:t>
            </w:r>
          </w:p>
        </w:tc>
      </w:tr>
      <w:tr w:rsidR="00BC2EBF" w:rsidRPr="00BC2EBF" w14:paraId="386AE5E1" w14:textId="77777777" w:rsidTr="0012036D">
        <w:tc>
          <w:tcPr>
            <w:tcW w:w="1320" w:type="dxa"/>
            <w:vAlign w:val="center"/>
          </w:tcPr>
          <w:p w14:paraId="22F45024"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44°28'39"N</w:t>
            </w:r>
            <w:r w:rsidRPr="00C7420F">
              <w:rPr>
                <w:rFonts w:asciiTheme="minorHAnsi" w:hAnsiTheme="minorHAnsi" w:cstheme="minorHAnsi"/>
                <w:sz w:val="18"/>
                <w:szCs w:val="18"/>
              </w:rPr>
              <w:br/>
              <w:t>026°24'16"E</w:t>
            </w:r>
          </w:p>
        </w:tc>
        <w:tc>
          <w:tcPr>
            <w:tcW w:w="1835" w:type="dxa"/>
            <w:vAlign w:val="center"/>
          </w:tcPr>
          <w:p w14:paraId="11B33811" w14:textId="77777777" w:rsidR="00BC2EBF" w:rsidRPr="00C7420F" w:rsidRDefault="00BC2EBF" w:rsidP="0012036D">
            <w:pPr>
              <w:jc w:val="left"/>
              <w:rPr>
                <w:rFonts w:asciiTheme="minorHAnsi" w:hAnsiTheme="minorHAnsi" w:cstheme="minorHAnsi"/>
                <w:sz w:val="18"/>
                <w:szCs w:val="18"/>
                <w:lang w:val="fr-FR" w:eastAsia="en-GB"/>
              </w:rPr>
            </w:pPr>
            <w:r w:rsidRPr="00C7420F">
              <w:rPr>
                <w:rFonts w:asciiTheme="minorHAnsi" w:hAnsiTheme="minorHAnsi" w:cstheme="minorHAnsi"/>
                <w:sz w:val="18"/>
                <w:szCs w:val="18"/>
                <w:lang w:val="fr-FR"/>
              </w:rPr>
              <w:t>Mesures de largeur de bande  </w:t>
            </w:r>
          </w:p>
        </w:tc>
        <w:tc>
          <w:tcPr>
            <w:tcW w:w="1660" w:type="dxa"/>
            <w:vAlign w:val="center"/>
          </w:tcPr>
          <w:p w14:paraId="237AA67D"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9 kHz - 30 MHz  </w:t>
            </w:r>
          </w:p>
        </w:tc>
        <w:tc>
          <w:tcPr>
            <w:tcW w:w="1417" w:type="dxa"/>
            <w:vAlign w:val="center"/>
          </w:tcPr>
          <w:p w14:paraId="3351D9BC"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0600-1400 (MON-THU) 0600-1130  </w:t>
            </w:r>
          </w:p>
        </w:tc>
        <w:tc>
          <w:tcPr>
            <w:tcW w:w="2823" w:type="dxa"/>
            <w:vAlign w:val="center"/>
          </w:tcPr>
          <w:p w14:paraId="661AD058"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Station de contrôle des émissions commandée à distance.</w:t>
            </w:r>
          </w:p>
          <w:p w14:paraId="2DB7B203" w14:textId="2F33A7C4"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6656E8F3">
                <v:rect id="_x0000_i1575" style="width:138.9pt;height:1.5pt" o:hrpct="0" o:hrstd="t" o:hr="t" fillcolor="#a0a0a0" stroked="f"/>
              </w:pict>
            </w:r>
          </w:p>
          <w:p w14:paraId="7B34E218" w14:textId="77777777" w:rsidR="00BC2EBF" w:rsidRPr="00BC2EBF" w:rsidRDefault="00BC2EBF" w:rsidP="0012036D">
            <w:pPr>
              <w:spacing w:line="240" w:lineRule="atLeast"/>
              <w:jc w:val="left"/>
              <w:rPr>
                <w:rFonts w:asciiTheme="minorHAnsi" w:hAnsiTheme="minorHAnsi" w:cstheme="minorHAnsi"/>
                <w:sz w:val="18"/>
                <w:szCs w:val="18"/>
                <w:lang w:val="fr-CH"/>
              </w:rPr>
            </w:pPr>
            <w:r w:rsidRPr="00C7420F">
              <w:rPr>
                <w:rFonts w:asciiTheme="minorHAnsi" w:hAnsiTheme="minorHAnsi" w:cstheme="minorHAnsi"/>
                <w:sz w:val="18"/>
                <w:szCs w:val="18"/>
                <w:lang w:val="fr-FR"/>
              </w:rPr>
              <w:t xml:space="preserve">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gramStart"/>
            <w:r w:rsidRPr="00BC2EBF">
              <w:rPr>
                <w:rFonts w:asciiTheme="minorHAnsi" w:hAnsiTheme="minorHAnsi" w:cstheme="minorHAnsi"/>
                <w:sz w:val="18"/>
                <w:szCs w:val="18"/>
                <w:lang w:val="fr-CH"/>
              </w:rPr>
              <w:t>Vendredi:</w:t>
            </w:r>
            <w:proofErr w:type="gramEnd"/>
            <w:r w:rsidRPr="00BC2EBF">
              <w:rPr>
                <w:rFonts w:asciiTheme="minorHAnsi" w:hAnsiTheme="minorHAnsi" w:cstheme="minorHAnsi"/>
                <w:sz w:val="18"/>
                <w:szCs w:val="18"/>
                <w:lang w:val="fr-CH"/>
              </w:rPr>
              <w:t xml:space="preserve"> 0900-1430 h (heure locale).</w:t>
            </w:r>
          </w:p>
          <w:p w14:paraId="36D2BE16" w14:textId="446AB9A7"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35F64967">
                <v:rect id="_x0000_i1578" style="width:138.9pt;height:1.5pt" o:hrpct="0" o:hrstd="t" o:hr="t" fillcolor="#a0a0a0" stroked="f"/>
              </w:pict>
            </w:r>
          </w:p>
          <w:p w14:paraId="4DD32623" w14:textId="77777777" w:rsidR="00BC2EBF" w:rsidRPr="00C7420F" w:rsidRDefault="00BC2EBF" w:rsidP="0012036D">
            <w:pPr>
              <w:jc w:val="left"/>
              <w:rPr>
                <w:rFonts w:asciiTheme="minorHAnsi" w:hAnsiTheme="minorHAnsi" w:cstheme="minorHAnsi"/>
                <w:sz w:val="18"/>
                <w:szCs w:val="18"/>
                <w:lang w:val="fr-FR" w:eastAsia="en-GB"/>
              </w:rPr>
            </w:pPr>
            <w:r w:rsidRPr="00C7420F">
              <w:rPr>
                <w:rFonts w:asciiTheme="minorHAnsi" w:hAnsiTheme="minorHAnsi" w:cstheme="minorHAnsi"/>
                <w:sz w:val="18"/>
                <w:szCs w:val="18"/>
                <w:lang w:val="fr-FR"/>
              </w:rPr>
              <w:t>Les résultats sont disponibles sous forme électronique sur demande (au format .jpg pour les graphiques de précipitation et .</w:t>
            </w:r>
            <w:proofErr w:type="spellStart"/>
            <w:r w:rsidRPr="00C7420F">
              <w:rPr>
                <w:rFonts w:asciiTheme="minorHAnsi" w:hAnsiTheme="minorHAnsi" w:cstheme="minorHAnsi"/>
                <w:sz w:val="18"/>
                <w:szCs w:val="18"/>
                <w:lang w:val="fr-FR"/>
              </w:rPr>
              <w:t>xls</w:t>
            </w:r>
            <w:proofErr w:type="spellEnd"/>
            <w:r w:rsidRPr="00C7420F">
              <w:rPr>
                <w:rFonts w:asciiTheme="minorHAnsi" w:hAnsiTheme="minorHAnsi" w:cstheme="minorHAnsi"/>
                <w:sz w:val="18"/>
                <w:szCs w:val="18"/>
                <w:lang w:val="fr-FR"/>
              </w:rPr>
              <w:t xml:space="preserve"> pour les forces de champ).  </w:t>
            </w:r>
          </w:p>
        </w:tc>
      </w:tr>
      <w:tr w:rsidR="00BC2EBF" w:rsidRPr="00BC2EBF" w14:paraId="79EB442D" w14:textId="77777777" w:rsidTr="0012036D">
        <w:tc>
          <w:tcPr>
            <w:tcW w:w="1320" w:type="dxa"/>
            <w:vAlign w:val="center"/>
          </w:tcPr>
          <w:p w14:paraId="7801C86B"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44°28'39"N</w:t>
            </w:r>
            <w:r w:rsidRPr="00C7420F">
              <w:rPr>
                <w:rFonts w:asciiTheme="minorHAnsi" w:hAnsiTheme="minorHAnsi" w:cstheme="minorHAnsi"/>
                <w:sz w:val="18"/>
                <w:szCs w:val="18"/>
              </w:rPr>
              <w:br/>
              <w:t>026°24'16"E</w:t>
            </w:r>
          </w:p>
        </w:tc>
        <w:tc>
          <w:tcPr>
            <w:tcW w:w="1835" w:type="dxa"/>
            <w:vAlign w:val="center"/>
          </w:tcPr>
          <w:p w14:paraId="7772AF59" w14:textId="77777777" w:rsidR="00BC2EBF" w:rsidRPr="00C7420F" w:rsidRDefault="00BC2EBF" w:rsidP="0012036D">
            <w:pPr>
              <w:jc w:val="left"/>
              <w:rPr>
                <w:rFonts w:asciiTheme="minorHAnsi" w:hAnsiTheme="minorHAnsi" w:cstheme="minorHAnsi"/>
                <w:sz w:val="18"/>
                <w:szCs w:val="18"/>
                <w:lang w:val="fr-FR" w:eastAsia="en-GB"/>
              </w:rPr>
            </w:pPr>
            <w:r w:rsidRPr="00C7420F">
              <w:rPr>
                <w:rFonts w:asciiTheme="minorHAnsi" w:hAnsiTheme="minorHAnsi" w:cstheme="minorHAnsi"/>
                <w:sz w:val="18"/>
                <w:szCs w:val="18"/>
                <w:lang w:val="fr-FR"/>
              </w:rPr>
              <w:t>Relevés automatiques du degré d'occupation du spectre  </w:t>
            </w:r>
          </w:p>
        </w:tc>
        <w:tc>
          <w:tcPr>
            <w:tcW w:w="1660" w:type="dxa"/>
            <w:vAlign w:val="center"/>
          </w:tcPr>
          <w:p w14:paraId="05BDDA8D"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9 kHz - 30 MHz  </w:t>
            </w:r>
          </w:p>
        </w:tc>
        <w:tc>
          <w:tcPr>
            <w:tcW w:w="1417" w:type="dxa"/>
            <w:vAlign w:val="center"/>
          </w:tcPr>
          <w:p w14:paraId="5F761861"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H24  </w:t>
            </w:r>
          </w:p>
        </w:tc>
        <w:tc>
          <w:tcPr>
            <w:tcW w:w="2823" w:type="dxa"/>
            <w:vAlign w:val="center"/>
          </w:tcPr>
          <w:p w14:paraId="5092342D"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rPr>
              <w:t xml:space="preserve">Sur </w:t>
            </w:r>
            <w:proofErr w:type="spellStart"/>
            <w:r w:rsidRPr="00C7420F">
              <w:rPr>
                <w:rFonts w:asciiTheme="minorHAnsi" w:hAnsiTheme="minorHAnsi" w:cstheme="minorHAnsi"/>
                <w:sz w:val="18"/>
                <w:szCs w:val="18"/>
              </w:rPr>
              <w:t>demande</w:t>
            </w:r>
            <w:proofErr w:type="spellEnd"/>
            <w:r w:rsidRPr="00C7420F">
              <w:rPr>
                <w:rFonts w:asciiTheme="minorHAnsi" w:hAnsiTheme="minorHAnsi" w:cstheme="minorHAnsi"/>
                <w:sz w:val="18"/>
                <w:szCs w:val="18"/>
              </w:rPr>
              <w:t>.</w:t>
            </w:r>
          </w:p>
          <w:p w14:paraId="13E8949E" w14:textId="07F9775A"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4269A46">
                <v:rect id="_x0000_i1581" style="width:138.9pt;height:1.5pt" o:hrpct="0" o:hrstd="t" o:hr="t" fillcolor="#a0a0a0" stroked="f"/>
              </w:pict>
            </w:r>
          </w:p>
          <w:p w14:paraId="5C9A24F3"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Tous les jours de la semaine.</w:t>
            </w:r>
          </w:p>
          <w:p w14:paraId="208856EB" w14:textId="46DCF8A8"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61D516EA">
                <v:rect id="_x0000_i1584" style="width:138.9pt;height:1.5pt" o:hrpct="0" o:hrstd="t" o:hr="t" fillcolor="#a0a0a0" stroked="f"/>
              </w:pict>
            </w:r>
          </w:p>
          <w:p w14:paraId="297B4AA4" w14:textId="77777777" w:rsidR="00BC2EBF" w:rsidRPr="005B1BFC" w:rsidRDefault="00BC2EBF" w:rsidP="0012036D">
            <w:pPr>
              <w:jc w:val="left"/>
              <w:rPr>
                <w:rFonts w:cs="Calibri"/>
                <w:lang w:val="fr-FR"/>
              </w:rPr>
            </w:pPr>
            <w:r w:rsidRPr="00BA366C">
              <w:rPr>
                <w:rFonts w:cs="Calibri"/>
                <w:sz w:val="18"/>
                <w:szCs w:val="18"/>
                <w:lang w:val="fr-FR"/>
              </w:rPr>
              <w:t>Les résultats sont disponibles sous forme électronique sur demande (.txt/.</w:t>
            </w:r>
            <w:proofErr w:type="spellStart"/>
            <w:r w:rsidRPr="00BA366C">
              <w:rPr>
                <w:rFonts w:cs="Calibri"/>
                <w:sz w:val="18"/>
                <w:szCs w:val="18"/>
                <w:lang w:val="fr-FR"/>
              </w:rPr>
              <w:t>pdf</w:t>
            </w:r>
            <w:proofErr w:type="spellEnd"/>
            <w:r w:rsidRPr="00BA366C">
              <w:rPr>
                <w:rFonts w:cs="Calibri"/>
                <w:sz w:val="18"/>
                <w:szCs w:val="18"/>
                <w:lang w:val="fr-FR"/>
              </w:rPr>
              <w:t xml:space="preserve"> pour les intensités de champ/le pourcentage d’occupation)</w:t>
            </w:r>
            <w:r>
              <w:rPr>
                <w:rFonts w:cs="Calibri"/>
                <w:sz w:val="18"/>
                <w:szCs w:val="18"/>
                <w:lang w:val="fr-FR"/>
              </w:rPr>
              <w:t>.</w:t>
            </w:r>
          </w:p>
        </w:tc>
      </w:tr>
    </w:tbl>
    <w:p w14:paraId="51A360F1" w14:textId="77777777" w:rsidR="00BC2EBF" w:rsidRPr="00D67496" w:rsidRDefault="00BC2EBF" w:rsidP="00BC2EB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5B1BFC">
        <w:rPr>
          <w:rFonts w:asciiTheme="minorHAnsi" w:hAnsiTheme="minorHAnsi" w:cstheme="minorHAnsi"/>
          <w:b/>
          <w:lang w:val="fr-FR"/>
        </w:rPr>
        <w:tab/>
      </w:r>
      <w:r w:rsidRPr="005B1BFC">
        <w:rPr>
          <w:rFonts w:asciiTheme="minorHAnsi" w:hAnsiTheme="minorHAnsi" w:cstheme="minorHAnsi"/>
          <w:b/>
          <w:lang w:val="fr-FR"/>
        </w:rPr>
        <w:tab/>
      </w:r>
      <w:r w:rsidRPr="00311BD8">
        <w:rPr>
          <w:rFonts w:asciiTheme="minorHAnsi" w:hAnsiTheme="minorHAnsi" w:cstheme="minorHAnsi"/>
        </w:rPr>
        <w:t>Station:</w:t>
      </w:r>
      <w:r w:rsidRPr="00311BD8">
        <w:rPr>
          <w:rFonts w:asciiTheme="minorHAnsi" w:hAnsiTheme="minorHAnsi" w:cstheme="minorHAnsi"/>
          <w:b/>
          <w:bCs/>
        </w:rPr>
        <w:t> </w:t>
      </w:r>
      <w:r w:rsidRPr="00183529">
        <w:rPr>
          <w:rFonts w:asciiTheme="minorHAnsi" w:hAnsiTheme="minorHAnsi" w:cstheme="minorHAnsi"/>
          <w:b/>
          <w:bCs/>
        </w:rPr>
        <w:t>SMG Craiova (IMS)</w:t>
      </w:r>
    </w:p>
    <w:tbl>
      <w:tblPr>
        <w:tblStyle w:val="TableGrid"/>
        <w:tblW w:w="0" w:type="auto"/>
        <w:tblLook w:val="04A0" w:firstRow="1" w:lastRow="0" w:firstColumn="1" w:lastColumn="0" w:noHBand="0" w:noVBand="1"/>
      </w:tblPr>
      <w:tblGrid>
        <w:gridCol w:w="2689"/>
        <w:gridCol w:w="2976"/>
        <w:gridCol w:w="3390"/>
      </w:tblGrid>
      <w:tr w:rsidR="00BC2EBF" w14:paraId="4455DB19" w14:textId="77777777" w:rsidTr="0012036D">
        <w:tc>
          <w:tcPr>
            <w:tcW w:w="2689" w:type="dxa"/>
          </w:tcPr>
          <w:p w14:paraId="03CADB4A"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910ABF">
              <w:rPr>
                <w:rFonts w:cs="Calibri"/>
                <w:b/>
                <w:bCs/>
                <w:sz w:val="18"/>
                <w:szCs w:val="18"/>
                <w:lang w:eastAsia="en-GB"/>
              </w:rPr>
              <w:t>Nom de la station</w:t>
            </w:r>
          </w:p>
        </w:tc>
        <w:tc>
          <w:tcPr>
            <w:tcW w:w="2976" w:type="dxa"/>
          </w:tcPr>
          <w:p w14:paraId="184B6247"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Adresse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postale</w:t>
            </w:r>
            <w:proofErr w:type="spellEnd"/>
          </w:p>
        </w:tc>
        <w:tc>
          <w:tcPr>
            <w:tcW w:w="3390" w:type="dxa"/>
          </w:tcPr>
          <w:p w14:paraId="1F0600B5"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Téléphone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Téléfax</w:t>
            </w:r>
            <w:proofErr w:type="spellEnd"/>
            <w:r w:rsidRPr="00912835">
              <w:rPr>
                <w:rFonts w:cs="Calibri"/>
                <w:b/>
                <w:bCs/>
                <w:sz w:val="18"/>
                <w:szCs w:val="18"/>
                <w:lang w:eastAsia="en-GB"/>
              </w:rPr>
              <w:t xml:space="preserve">, Courrier </w:t>
            </w:r>
            <w:proofErr w:type="spellStart"/>
            <w:r w:rsidRPr="00912835">
              <w:rPr>
                <w:rFonts w:cs="Calibri"/>
                <w:b/>
                <w:bCs/>
                <w:sz w:val="18"/>
                <w:szCs w:val="18"/>
                <w:lang w:eastAsia="en-GB"/>
              </w:rPr>
              <w:t>électronique</w:t>
            </w:r>
            <w:proofErr w:type="spellEnd"/>
          </w:p>
        </w:tc>
      </w:tr>
      <w:tr w:rsidR="00BC2EBF" w14:paraId="373AD49C" w14:textId="77777777" w:rsidTr="0012036D">
        <w:tc>
          <w:tcPr>
            <w:tcW w:w="2689" w:type="dxa"/>
            <w:vAlign w:val="center"/>
          </w:tcPr>
          <w:p w14:paraId="2CC32287"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575C24">
              <w:rPr>
                <w:rFonts w:asciiTheme="minorHAnsi" w:hAnsiTheme="minorHAnsi" w:cstheme="minorHAnsi"/>
                <w:b/>
                <w:bCs/>
                <w:sz w:val="18"/>
                <w:szCs w:val="18"/>
              </w:rPr>
              <w:t>SMG Craiova (IMS)</w:t>
            </w:r>
          </w:p>
        </w:tc>
        <w:tc>
          <w:tcPr>
            <w:tcW w:w="2976" w:type="dxa"/>
            <w:vAlign w:val="center"/>
          </w:tcPr>
          <w:p w14:paraId="551063B7" w14:textId="77777777" w:rsidR="00BC2EBF" w:rsidRPr="00BC2EBF"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val="it-IT" w:eastAsia="en-GB"/>
              </w:rPr>
            </w:pPr>
            <w:r w:rsidRPr="00BC2EBF">
              <w:rPr>
                <w:rFonts w:asciiTheme="minorHAnsi" w:hAnsiTheme="minorHAnsi" w:cstheme="minorHAnsi"/>
                <w:sz w:val="18"/>
                <w:szCs w:val="18"/>
                <w:lang w:val="it-IT"/>
              </w:rPr>
              <w:t>Remote Monitoring Station</w:t>
            </w:r>
            <w:r w:rsidRPr="00BC2EBF">
              <w:rPr>
                <w:rFonts w:asciiTheme="minorHAnsi" w:hAnsiTheme="minorHAnsi" w:cstheme="minorHAnsi"/>
                <w:sz w:val="18"/>
                <w:szCs w:val="18"/>
                <w:lang w:val="it-IT"/>
              </w:rPr>
              <w:br/>
              <w:t>Carligei</w:t>
            </w:r>
            <w:r w:rsidRPr="00BC2EBF">
              <w:rPr>
                <w:rFonts w:asciiTheme="minorHAnsi" w:hAnsiTheme="minorHAnsi" w:cstheme="minorHAnsi"/>
                <w:sz w:val="18"/>
                <w:szCs w:val="18"/>
                <w:lang w:val="it-IT"/>
              </w:rPr>
              <w:br/>
              <w:t>Romania</w:t>
            </w:r>
          </w:p>
        </w:tc>
        <w:tc>
          <w:tcPr>
            <w:tcW w:w="3390" w:type="dxa"/>
            <w:vAlign w:val="center"/>
          </w:tcPr>
          <w:p w14:paraId="70CE590A"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575C24">
              <w:rPr>
                <w:rFonts w:asciiTheme="minorHAnsi" w:hAnsiTheme="minorHAnsi" w:cstheme="minorHAnsi"/>
                <w:sz w:val="18"/>
                <w:szCs w:val="18"/>
              </w:rPr>
              <w:t>PHONE: +40 372 845318</w:t>
            </w:r>
            <w:r w:rsidRPr="00575C24">
              <w:rPr>
                <w:rFonts w:asciiTheme="minorHAnsi" w:hAnsiTheme="minorHAnsi" w:cstheme="minorHAnsi"/>
                <w:sz w:val="18"/>
                <w:szCs w:val="18"/>
              </w:rPr>
              <w:br/>
              <w:t>PHONE: +40 372 845508</w:t>
            </w:r>
            <w:r w:rsidRPr="00575C24">
              <w:rPr>
                <w:rFonts w:asciiTheme="minorHAnsi" w:hAnsiTheme="minorHAnsi" w:cstheme="minorHAnsi"/>
                <w:sz w:val="18"/>
                <w:szCs w:val="18"/>
              </w:rPr>
              <w:br/>
              <w:t>EMAIL: iulian.mihalcea@ancom.ro</w:t>
            </w:r>
            <w:r w:rsidRPr="00575C24">
              <w:rPr>
                <w:rFonts w:asciiTheme="minorHAnsi" w:hAnsiTheme="minorHAnsi" w:cstheme="minorHAnsi"/>
                <w:sz w:val="18"/>
                <w:szCs w:val="18"/>
              </w:rPr>
              <w:br/>
              <w:t>EMAIL: liviu.birsan@ancom.ro</w:t>
            </w:r>
          </w:p>
        </w:tc>
      </w:tr>
    </w:tbl>
    <w:p w14:paraId="66FB47CD" w14:textId="77777777" w:rsidR="00BC2EBF" w:rsidRDefault="00BC2EBF" w:rsidP="00BC2EBF"/>
    <w:p w14:paraId="5861C3A5" w14:textId="77777777" w:rsidR="00BC2EBF" w:rsidRDefault="00BC2EBF" w:rsidP="00BC2EBF"/>
    <w:tbl>
      <w:tblPr>
        <w:tblStyle w:val="TableGrid"/>
        <w:tblW w:w="0" w:type="auto"/>
        <w:tblLook w:val="04A0" w:firstRow="1" w:lastRow="0" w:firstColumn="1" w:lastColumn="0" w:noHBand="0" w:noVBand="1"/>
      </w:tblPr>
      <w:tblGrid>
        <w:gridCol w:w="1320"/>
        <w:gridCol w:w="1835"/>
        <w:gridCol w:w="1660"/>
        <w:gridCol w:w="1417"/>
        <w:gridCol w:w="2994"/>
      </w:tblGrid>
      <w:tr w:rsidR="00BC2EBF" w14:paraId="5942A631" w14:textId="77777777" w:rsidTr="00BC2EBF">
        <w:trPr>
          <w:tblHeader/>
        </w:trPr>
        <w:tc>
          <w:tcPr>
            <w:tcW w:w="1320" w:type="dxa"/>
          </w:tcPr>
          <w:p w14:paraId="50FE6939" w14:textId="77777777" w:rsidR="00BC2EBF" w:rsidRDefault="00BC2EBF" w:rsidP="0012036D">
            <w:pPr>
              <w:jc w:val="center"/>
            </w:pPr>
            <w:proofErr w:type="spellStart"/>
            <w:r w:rsidRPr="00910ABF">
              <w:rPr>
                <w:rFonts w:cs="Calibri"/>
                <w:b/>
                <w:bCs/>
                <w:sz w:val="18"/>
                <w:szCs w:val="18"/>
                <w:lang w:eastAsia="en-GB"/>
              </w:rPr>
              <w:lastRenderedPageBreak/>
              <w:t>Coordonnées</w:t>
            </w:r>
            <w:proofErr w:type="spellEnd"/>
            <w:r w:rsidRPr="00910ABF">
              <w:rPr>
                <w:rFonts w:cs="Calibri"/>
                <w:b/>
                <w:bCs/>
                <w:sz w:val="18"/>
                <w:szCs w:val="18"/>
                <w:lang w:eastAsia="en-GB"/>
              </w:rPr>
              <w:t xml:space="preserve"> </w:t>
            </w:r>
            <w:proofErr w:type="spellStart"/>
            <w:r w:rsidRPr="00910ABF">
              <w:rPr>
                <w:rFonts w:cs="Calibri"/>
                <w:b/>
                <w:bCs/>
                <w:sz w:val="18"/>
                <w:szCs w:val="18"/>
                <w:lang w:eastAsia="en-GB"/>
              </w:rPr>
              <w:t>géographiques</w:t>
            </w:r>
            <w:proofErr w:type="spellEnd"/>
          </w:p>
        </w:tc>
        <w:tc>
          <w:tcPr>
            <w:tcW w:w="1835" w:type="dxa"/>
          </w:tcPr>
          <w:p w14:paraId="4B17A32C" w14:textId="77777777" w:rsidR="00BC2EBF" w:rsidRDefault="00BC2EBF" w:rsidP="0012036D">
            <w:pPr>
              <w:jc w:val="center"/>
            </w:pPr>
            <w:r w:rsidRPr="00910ABF">
              <w:rPr>
                <w:rFonts w:cs="Calibri"/>
                <w:b/>
                <w:bCs/>
                <w:sz w:val="18"/>
                <w:szCs w:val="18"/>
                <w:lang w:eastAsia="en-GB"/>
              </w:rPr>
              <w:t xml:space="preserve">Types de </w:t>
            </w:r>
            <w:proofErr w:type="spellStart"/>
            <w:r w:rsidRPr="00910ABF">
              <w:rPr>
                <w:rFonts w:cs="Calibri"/>
                <w:b/>
                <w:bCs/>
                <w:sz w:val="18"/>
                <w:szCs w:val="18"/>
                <w:lang w:eastAsia="en-GB"/>
              </w:rPr>
              <w:t>mesures</w:t>
            </w:r>
            <w:proofErr w:type="spellEnd"/>
          </w:p>
        </w:tc>
        <w:tc>
          <w:tcPr>
            <w:tcW w:w="1660" w:type="dxa"/>
          </w:tcPr>
          <w:p w14:paraId="64DBA54D" w14:textId="77777777" w:rsidR="00BC2EBF" w:rsidRPr="009A7482" w:rsidRDefault="00BC2EBF" w:rsidP="0012036D">
            <w:pPr>
              <w:jc w:val="center"/>
              <w:rPr>
                <w:lang w:val="fr-FR"/>
              </w:rPr>
            </w:pPr>
            <w:r w:rsidRPr="00910ABF">
              <w:rPr>
                <w:rFonts w:cs="Calibri"/>
                <w:b/>
                <w:bCs/>
                <w:sz w:val="18"/>
                <w:szCs w:val="18"/>
                <w:lang w:val="fr-CH" w:eastAsia="en-GB"/>
              </w:rPr>
              <w:t>Gammes de fréquences pour chaque mesure</w:t>
            </w:r>
          </w:p>
        </w:tc>
        <w:tc>
          <w:tcPr>
            <w:tcW w:w="1417" w:type="dxa"/>
          </w:tcPr>
          <w:p w14:paraId="59615E67" w14:textId="77777777" w:rsidR="00BC2EBF" w:rsidRDefault="00BC2EBF" w:rsidP="0012036D">
            <w:pPr>
              <w:jc w:val="center"/>
            </w:pPr>
            <w:proofErr w:type="spellStart"/>
            <w:r w:rsidRPr="00910ABF">
              <w:rPr>
                <w:rFonts w:cs="Calibri"/>
                <w:b/>
                <w:bCs/>
                <w:sz w:val="18"/>
                <w:szCs w:val="18"/>
                <w:lang w:eastAsia="en-GB"/>
              </w:rPr>
              <w:t>Heures</w:t>
            </w:r>
            <w:proofErr w:type="spellEnd"/>
            <w:r w:rsidRPr="00910ABF">
              <w:rPr>
                <w:rFonts w:cs="Calibri"/>
                <w:b/>
                <w:bCs/>
                <w:sz w:val="18"/>
                <w:szCs w:val="18"/>
                <w:lang w:eastAsia="en-GB"/>
              </w:rPr>
              <w:t xml:space="preserve"> de service (UTC)</w:t>
            </w:r>
          </w:p>
        </w:tc>
        <w:tc>
          <w:tcPr>
            <w:tcW w:w="2823" w:type="dxa"/>
          </w:tcPr>
          <w:p w14:paraId="076F70AF" w14:textId="77777777" w:rsidR="00BC2EBF" w:rsidRDefault="00BC2EBF" w:rsidP="0012036D">
            <w:pPr>
              <w:jc w:val="center"/>
            </w:pPr>
            <w:r w:rsidRPr="00912835">
              <w:rPr>
                <w:rFonts w:asciiTheme="minorHAnsi" w:hAnsiTheme="minorHAnsi" w:cstheme="minorHAnsi"/>
                <w:b/>
                <w:bCs/>
                <w:sz w:val="18"/>
                <w:szCs w:val="18"/>
                <w:lang w:eastAsia="en-GB"/>
              </w:rPr>
              <w:t>Observations</w:t>
            </w:r>
          </w:p>
        </w:tc>
      </w:tr>
      <w:tr w:rsidR="00BC2EBF" w:rsidRPr="00BC2EBF" w14:paraId="56A347D7" w14:textId="77777777" w:rsidTr="0012036D">
        <w:tc>
          <w:tcPr>
            <w:tcW w:w="1320" w:type="dxa"/>
            <w:vAlign w:val="center"/>
          </w:tcPr>
          <w:p w14:paraId="6CEE7D9D"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44°17'05"N</w:t>
            </w:r>
            <w:r w:rsidRPr="00C7420F">
              <w:rPr>
                <w:rFonts w:asciiTheme="minorHAnsi" w:hAnsiTheme="minorHAnsi" w:cstheme="minorHAnsi"/>
                <w:sz w:val="18"/>
                <w:szCs w:val="18"/>
              </w:rPr>
              <w:br/>
              <w:t>023°44'58"E</w:t>
            </w:r>
          </w:p>
        </w:tc>
        <w:tc>
          <w:tcPr>
            <w:tcW w:w="1835" w:type="dxa"/>
            <w:vAlign w:val="center"/>
          </w:tcPr>
          <w:p w14:paraId="1455EBBF" w14:textId="77777777" w:rsidR="00BC2EBF" w:rsidRPr="00C7420F" w:rsidRDefault="00BC2EBF" w:rsidP="0012036D">
            <w:pPr>
              <w:jc w:val="left"/>
              <w:rPr>
                <w:rFonts w:asciiTheme="minorHAnsi" w:hAnsiTheme="minorHAnsi" w:cstheme="minorHAnsi"/>
                <w:b/>
                <w:bCs/>
                <w:sz w:val="18"/>
                <w:szCs w:val="18"/>
                <w:lang w:eastAsia="en-GB"/>
              </w:rPr>
            </w:pPr>
            <w:proofErr w:type="spellStart"/>
            <w:r w:rsidRPr="00C7420F">
              <w:rPr>
                <w:rFonts w:asciiTheme="minorHAnsi" w:hAnsiTheme="minorHAnsi" w:cstheme="minorHAnsi"/>
                <w:sz w:val="18"/>
                <w:szCs w:val="18"/>
              </w:rPr>
              <w:t>Mesures</w:t>
            </w:r>
            <w:proofErr w:type="spellEnd"/>
            <w:r w:rsidRPr="00C7420F">
              <w:rPr>
                <w:rFonts w:asciiTheme="minorHAnsi" w:hAnsiTheme="minorHAnsi" w:cstheme="minorHAnsi"/>
                <w:sz w:val="18"/>
                <w:szCs w:val="18"/>
              </w:rPr>
              <w:t xml:space="preserve"> de </w:t>
            </w:r>
            <w:proofErr w:type="spellStart"/>
            <w:r w:rsidRPr="00C7420F">
              <w:rPr>
                <w:rFonts w:asciiTheme="minorHAnsi" w:hAnsiTheme="minorHAnsi" w:cstheme="minorHAnsi"/>
                <w:sz w:val="18"/>
                <w:szCs w:val="18"/>
              </w:rPr>
              <w:t>fréquence</w:t>
            </w:r>
            <w:proofErr w:type="spellEnd"/>
            <w:r w:rsidRPr="00C7420F">
              <w:rPr>
                <w:rFonts w:asciiTheme="minorHAnsi" w:hAnsiTheme="minorHAnsi" w:cstheme="minorHAnsi"/>
                <w:sz w:val="18"/>
                <w:szCs w:val="18"/>
              </w:rPr>
              <w:t xml:space="preserve">  </w:t>
            </w:r>
          </w:p>
        </w:tc>
        <w:tc>
          <w:tcPr>
            <w:tcW w:w="1660" w:type="dxa"/>
            <w:vAlign w:val="center"/>
          </w:tcPr>
          <w:p w14:paraId="3F41ADAB"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417" w:type="dxa"/>
            <w:vAlign w:val="center"/>
          </w:tcPr>
          <w:p w14:paraId="55B04433"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2823" w:type="dxa"/>
            <w:vAlign w:val="center"/>
          </w:tcPr>
          <w:p w14:paraId="66353284"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lang w:val="fr-FR"/>
              </w:rPr>
              <w:t xml:space="preserve">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spellStart"/>
            <w:r w:rsidRPr="00C7420F">
              <w:rPr>
                <w:rFonts w:asciiTheme="minorHAnsi" w:hAnsiTheme="minorHAnsi" w:cstheme="minorHAnsi"/>
                <w:sz w:val="18"/>
                <w:szCs w:val="18"/>
              </w:rPr>
              <w:t>Vendredi</w:t>
            </w:r>
            <w:proofErr w:type="spellEnd"/>
            <w:r w:rsidRPr="00C7420F">
              <w:rPr>
                <w:rFonts w:asciiTheme="minorHAnsi" w:hAnsiTheme="minorHAnsi" w:cstheme="minorHAnsi"/>
                <w:sz w:val="18"/>
                <w:szCs w:val="18"/>
              </w:rPr>
              <w:t>: 0900-1430 h (</w:t>
            </w:r>
            <w:proofErr w:type="spellStart"/>
            <w:r w:rsidRPr="00C7420F">
              <w:rPr>
                <w:rFonts w:asciiTheme="minorHAnsi" w:hAnsiTheme="minorHAnsi" w:cstheme="minorHAnsi"/>
                <w:sz w:val="18"/>
                <w:szCs w:val="18"/>
              </w:rPr>
              <w:t>heure</w:t>
            </w:r>
            <w:proofErr w:type="spellEnd"/>
            <w:r w:rsidRPr="00C7420F">
              <w:rPr>
                <w:rFonts w:asciiTheme="minorHAnsi" w:hAnsiTheme="minorHAnsi" w:cstheme="minorHAnsi"/>
                <w:sz w:val="18"/>
                <w:szCs w:val="18"/>
              </w:rPr>
              <w:t xml:space="preserve"> locale).</w:t>
            </w:r>
          </w:p>
          <w:p w14:paraId="21DFD190" w14:textId="658E9011"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2DBCE85">
                <v:rect id="_x0000_i1587" style="width:138.9pt;height:1.5pt" o:hrpct="0" o:hrstd="t" o:hr="t" fillcolor="#a0a0a0" stroked="f"/>
              </w:pict>
            </w:r>
          </w:p>
          <w:p w14:paraId="22775276" w14:textId="77777777" w:rsidR="00BC2EBF" w:rsidRPr="00BC2EBF" w:rsidRDefault="00BC2EBF" w:rsidP="0012036D">
            <w:pPr>
              <w:jc w:val="left"/>
              <w:rPr>
                <w:rFonts w:asciiTheme="minorHAnsi" w:hAnsiTheme="minorHAnsi" w:cstheme="minorHAnsi"/>
                <w:b/>
                <w:bCs/>
                <w:sz w:val="18"/>
                <w:szCs w:val="18"/>
                <w:lang w:val="fr-CH" w:eastAsia="en-GB"/>
              </w:rPr>
            </w:pPr>
            <w:bookmarkStart w:id="800" w:name="_Hlk199773774"/>
            <w:r w:rsidRPr="00C7420F">
              <w:rPr>
                <w:rFonts w:asciiTheme="minorHAnsi" w:hAnsiTheme="minorHAnsi" w:cstheme="minorHAnsi"/>
                <w:sz w:val="18"/>
                <w:szCs w:val="18"/>
                <w:lang w:val="fr-FR"/>
              </w:rPr>
              <w:t xml:space="preserve">Station de contrôle des émissions commandée à distance. </w:t>
            </w:r>
            <w:r w:rsidRPr="00BC2EBF">
              <w:rPr>
                <w:rFonts w:asciiTheme="minorHAnsi" w:hAnsiTheme="minorHAnsi" w:cstheme="minorHAnsi"/>
                <w:sz w:val="18"/>
                <w:szCs w:val="18"/>
                <w:lang w:val="fr-CH"/>
              </w:rPr>
              <w:t xml:space="preserve">Hauteur de </w:t>
            </w:r>
            <w:proofErr w:type="gramStart"/>
            <w:r w:rsidRPr="00BC2EBF">
              <w:rPr>
                <w:rFonts w:asciiTheme="minorHAnsi" w:hAnsiTheme="minorHAnsi" w:cstheme="minorHAnsi"/>
                <w:sz w:val="18"/>
                <w:szCs w:val="18"/>
                <w:lang w:val="fr-CH"/>
              </w:rPr>
              <w:t>l'antenne</w:t>
            </w:r>
            <w:bookmarkEnd w:id="800"/>
            <w:r w:rsidRPr="00BC2EBF">
              <w:rPr>
                <w:rFonts w:asciiTheme="minorHAnsi" w:hAnsiTheme="minorHAnsi" w:cstheme="minorHAnsi"/>
                <w:sz w:val="18"/>
                <w:szCs w:val="18"/>
                <w:lang w:val="fr-CH"/>
              </w:rPr>
              <w:t>:</w:t>
            </w:r>
            <w:proofErr w:type="gramEnd"/>
            <w:r w:rsidRPr="00BC2EBF">
              <w:rPr>
                <w:rFonts w:asciiTheme="minorHAnsi" w:hAnsiTheme="minorHAnsi" w:cstheme="minorHAnsi"/>
                <w:sz w:val="18"/>
                <w:szCs w:val="18"/>
                <w:lang w:val="fr-CH"/>
              </w:rPr>
              <w:t xml:space="preserve"> 27m.  </w:t>
            </w:r>
          </w:p>
        </w:tc>
      </w:tr>
      <w:tr w:rsidR="00BC2EBF" w:rsidRPr="00BC2EBF" w14:paraId="061FC177" w14:textId="77777777" w:rsidTr="0012036D">
        <w:tc>
          <w:tcPr>
            <w:tcW w:w="1320" w:type="dxa"/>
            <w:vAlign w:val="center"/>
          </w:tcPr>
          <w:p w14:paraId="5107EE2D"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44°17'05"N</w:t>
            </w:r>
            <w:r w:rsidRPr="00C7420F">
              <w:rPr>
                <w:rFonts w:asciiTheme="minorHAnsi" w:hAnsiTheme="minorHAnsi" w:cstheme="minorHAnsi"/>
                <w:sz w:val="18"/>
                <w:szCs w:val="18"/>
              </w:rPr>
              <w:br/>
              <w:t>023°44'58"E</w:t>
            </w:r>
          </w:p>
        </w:tc>
        <w:tc>
          <w:tcPr>
            <w:tcW w:w="1835" w:type="dxa"/>
            <w:vAlign w:val="center"/>
          </w:tcPr>
          <w:p w14:paraId="384923D7" w14:textId="77777777" w:rsidR="00BC2EBF" w:rsidRPr="00C7420F" w:rsidRDefault="00BC2EBF" w:rsidP="0012036D">
            <w:pPr>
              <w:jc w:val="left"/>
              <w:rPr>
                <w:rFonts w:asciiTheme="minorHAnsi" w:hAnsiTheme="minorHAnsi" w:cstheme="minorHAnsi"/>
                <w:b/>
                <w:bCs/>
                <w:sz w:val="18"/>
                <w:szCs w:val="18"/>
                <w:lang w:val="fr-FR" w:eastAsia="en-GB"/>
              </w:rPr>
            </w:pPr>
            <w:r w:rsidRPr="00C7420F">
              <w:rPr>
                <w:rFonts w:asciiTheme="minorHAnsi" w:hAnsiTheme="minorHAnsi" w:cstheme="minorHAnsi"/>
                <w:sz w:val="18"/>
                <w:szCs w:val="18"/>
                <w:lang w:val="fr-FR"/>
              </w:rPr>
              <w:t>Mesures d'intensité de champ ou de puissance surfacique  </w:t>
            </w:r>
          </w:p>
        </w:tc>
        <w:tc>
          <w:tcPr>
            <w:tcW w:w="1660" w:type="dxa"/>
            <w:vAlign w:val="center"/>
          </w:tcPr>
          <w:p w14:paraId="68F0D3BB"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417" w:type="dxa"/>
            <w:vAlign w:val="center"/>
          </w:tcPr>
          <w:p w14:paraId="79F7AAF6"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2823" w:type="dxa"/>
            <w:vAlign w:val="center"/>
          </w:tcPr>
          <w:p w14:paraId="2D668D23"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Heures de service de lundi à vendredi (heure locale).</w:t>
            </w:r>
          </w:p>
          <w:p w14:paraId="52415599" w14:textId="6A6D0292"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3EC4703">
                <v:rect id="_x0000_i1599" style="width:138.9pt;height:1.5pt" o:hrpct="0" o:hrstd="t" o:hr="t" fillcolor="#a0a0a0" stroked="f"/>
              </w:pict>
            </w:r>
          </w:p>
          <w:p w14:paraId="2F7DBF47" w14:textId="77777777" w:rsidR="00BC2EBF" w:rsidRPr="00C7420F" w:rsidRDefault="00BC2EBF" w:rsidP="0012036D">
            <w:pPr>
              <w:jc w:val="left"/>
              <w:rPr>
                <w:rFonts w:asciiTheme="minorHAnsi" w:hAnsiTheme="minorHAnsi" w:cstheme="minorHAnsi"/>
                <w:b/>
                <w:bCs/>
                <w:sz w:val="18"/>
                <w:szCs w:val="18"/>
                <w:lang w:val="fr-FR" w:eastAsia="en-GB"/>
              </w:rPr>
            </w:pPr>
            <w:r w:rsidRPr="00C7420F">
              <w:rPr>
                <w:rFonts w:asciiTheme="minorHAnsi" w:hAnsiTheme="minorHAnsi" w:cstheme="minorHAnsi"/>
                <w:sz w:val="18"/>
                <w:szCs w:val="18"/>
                <w:lang w:val="fr-FR"/>
              </w:rPr>
              <w:t>Station de contrôle des émissions commandée à distance.  </w:t>
            </w:r>
          </w:p>
        </w:tc>
      </w:tr>
      <w:tr w:rsidR="00BC2EBF" w14:paraId="5772CEAE" w14:textId="77777777" w:rsidTr="0012036D">
        <w:tc>
          <w:tcPr>
            <w:tcW w:w="1320" w:type="dxa"/>
            <w:vAlign w:val="center"/>
          </w:tcPr>
          <w:p w14:paraId="0B4DAE54"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44°17'05"N</w:t>
            </w:r>
            <w:r w:rsidRPr="00C7420F">
              <w:rPr>
                <w:rFonts w:asciiTheme="minorHAnsi" w:hAnsiTheme="minorHAnsi" w:cstheme="minorHAnsi"/>
                <w:sz w:val="18"/>
                <w:szCs w:val="18"/>
              </w:rPr>
              <w:br/>
              <w:t>023°44'58"E</w:t>
            </w:r>
          </w:p>
        </w:tc>
        <w:tc>
          <w:tcPr>
            <w:tcW w:w="1835" w:type="dxa"/>
            <w:vAlign w:val="center"/>
          </w:tcPr>
          <w:p w14:paraId="3E25738E" w14:textId="77777777" w:rsidR="00BC2EBF" w:rsidRPr="00C7420F" w:rsidRDefault="00BC2EBF" w:rsidP="0012036D">
            <w:pPr>
              <w:jc w:val="left"/>
              <w:rPr>
                <w:rFonts w:asciiTheme="minorHAnsi" w:hAnsiTheme="minorHAnsi" w:cstheme="minorHAnsi"/>
                <w:b/>
                <w:bCs/>
                <w:sz w:val="18"/>
                <w:szCs w:val="18"/>
                <w:lang w:eastAsia="en-GB"/>
              </w:rPr>
            </w:pPr>
            <w:proofErr w:type="spellStart"/>
            <w:r w:rsidRPr="00C7420F">
              <w:rPr>
                <w:rFonts w:asciiTheme="minorHAnsi" w:hAnsiTheme="minorHAnsi" w:cstheme="minorHAnsi"/>
                <w:sz w:val="18"/>
                <w:szCs w:val="18"/>
              </w:rPr>
              <w:t>Mesures</w:t>
            </w:r>
            <w:proofErr w:type="spellEnd"/>
            <w:r w:rsidRPr="00C7420F">
              <w:rPr>
                <w:rFonts w:asciiTheme="minorHAnsi" w:hAnsiTheme="minorHAnsi" w:cstheme="minorHAnsi"/>
                <w:sz w:val="18"/>
                <w:szCs w:val="18"/>
              </w:rPr>
              <w:t xml:space="preserve"> </w:t>
            </w:r>
            <w:proofErr w:type="spellStart"/>
            <w:r w:rsidRPr="00C7420F">
              <w:rPr>
                <w:rFonts w:asciiTheme="minorHAnsi" w:hAnsiTheme="minorHAnsi" w:cstheme="minorHAnsi"/>
                <w:sz w:val="18"/>
                <w:szCs w:val="18"/>
              </w:rPr>
              <w:t>radiogoniométriques</w:t>
            </w:r>
            <w:proofErr w:type="spellEnd"/>
            <w:r w:rsidRPr="00C7420F">
              <w:rPr>
                <w:rFonts w:asciiTheme="minorHAnsi" w:hAnsiTheme="minorHAnsi" w:cstheme="minorHAnsi"/>
                <w:sz w:val="18"/>
                <w:szCs w:val="18"/>
              </w:rPr>
              <w:t xml:space="preserve">  </w:t>
            </w:r>
          </w:p>
        </w:tc>
        <w:tc>
          <w:tcPr>
            <w:tcW w:w="1660" w:type="dxa"/>
            <w:vAlign w:val="center"/>
          </w:tcPr>
          <w:p w14:paraId="3DCEDA6A"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417" w:type="dxa"/>
            <w:vAlign w:val="center"/>
          </w:tcPr>
          <w:p w14:paraId="439DE774"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2823" w:type="dxa"/>
            <w:vAlign w:val="center"/>
          </w:tcPr>
          <w:p w14:paraId="1BC529E8"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lang w:val="fr-FR"/>
              </w:rPr>
              <w:t xml:space="preserve">Station de contrôle des émissions commandée à distance. 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spellStart"/>
            <w:r w:rsidRPr="00C7420F">
              <w:rPr>
                <w:rFonts w:asciiTheme="minorHAnsi" w:hAnsiTheme="minorHAnsi" w:cstheme="minorHAnsi"/>
                <w:sz w:val="18"/>
                <w:szCs w:val="18"/>
              </w:rPr>
              <w:t>Vendredi</w:t>
            </w:r>
            <w:proofErr w:type="spellEnd"/>
            <w:r w:rsidRPr="00C7420F">
              <w:rPr>
                <w:rFonts w:asciiTheme="minorHAnsi" w:hAnsiTheme="minorHAnsi" w:cstheme="minorHAnsi"/>
                <w:sz w:val="18"/>
                <w:szCs w:val="18"/>
              </w:rPr>
              <w:t>: 0900-1430 h (</w:t>
            </w:r>
            <w:proofErr w:type="spellStart"/>
            <w:r w:rsidRPr="00C7420F">
              <w:rPr>
                <w:rFonts w:asciiTheme="minorHAnsi" w:hAnsiTheme="minorHAnsi" w:cstheme="minorHAnsi"/>
                <w:sz w:val="18"/>
                <w:szCs w:val="18"/>
              </w:rPr>
              <w:t>heure</w:t>
            </w:r>
            <w:proofErr w:type="spellEnd"/>
            <w:r w:rsidRPr="00C7420F">
              <w:rPr>
                <w:rFonts w:asciiTheme="minorHAnsi" w:hAnsiTheme="minorHAnsi" w:cstheme="minorHAnsi"/>
                <w:sz w:val="18"/>
                <w:szCs w:val="18"/>
              </w:rPr>
              <w:t xml:space="preserve"> locale).</w:t>
            </w:r>
          </w:p>
          <w:p w14:paraId="75E557CF" w14:textId="49466C5F"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9CF85A3">
                <v:rect id="_x0000_i1602" style="width:138.9pt;height:1.5pt" o:hrpct="0" o:hrstd="t" o:hr="t" fillcolor="#a0a0a0" stroked="f"/>
              </w:pict>
            </w:r>
          </w:p>
          <w:p w14:paraId="7A6698AE" w14:textId="0F4397EF"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Antenne-réseau circulaire à 8 éléments pour la réception et la radiogoniométrie concernant des ondes polarisées verticalement dans la gamme de fréquences de 1300</w:t>
            </w:r>
            <w:r>
              <w:rPr>
                <w:rFonts w:asciiTheme="minorHAnsi" w:hAnsiTheme="minorHAnsi" w:cstheme="minorHAnsi"/>
                <w:sz w:val="18"/>
                <w:szCs w:val="18"/>
                <w:lang w:val="fr-FR"/>
              </w:rPr>
              <w:t> </w:t>
            </w:r>
            <w:r w:rsidRPr="00C7420F">
              <w:rPr>
                <w:rFonts w:asciiTheme="minorHAnsi" w:hAnsiTheme="minorHAnsi" w:cstheme="minorHAnsi"/>
                <w:sz w:val="18"/>
                <w:szCs w:val="18"/>
                <w:lang w:val="fr-FR"/>
              </w:rPr>
              <w:t>MHz à 6000 MHz.</w:t>
            </w:r>
          </w:p>
          <w:p w14:paraId="4CFC4E69" w14:textId="22E0E17A"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E8E4459">
                <v:rect id="_x0000_i1605" style="width:138.9pt;height:1.5pt" o:hrpct="0" o:hrstd="t" o:hr="t" fillcolor="#a0a0a0" stroked="f"/>
              </w:pict>
            </w:r>
          </w:p>
          <w:p w14:paraId="0658EE16" w14:textId="77777777" w:rsidR="00BC2EBF" w:rsidRPr="00BA366C" w:rsidRDefault="00BC2EBF" w:rsidP="0012036D">
            <w:pPr>
              <w:spacing w:line="240" w:lineRule="atLeast"/>
              <w:jc w:val="left"/>
              <w:rPr>
                <w:rFonts w:cs="Calibri"/>
                <w:sz w:val="18"/>
                <w:szCs w:val="18"/>
                <w:lang w:val="fr-FR"/>
              </w:rPr>
            </w:pPr>
            <w:r w:rsidRPr="00BA366C">
              <w:rPr>
                <w:rFonts w:cs="Calibri"/>
                <w:sz w:val="18"/>
                <w:szCs w:val="18"/>
                <w:lang w:val="fr-FR"/>
              </w:rPr>
              <w:t>Si nécessaire, des mesures sont effectuées par des stations mobiles de surveillance (van), sur demande, sur l'ensemble du territoire roumain. Horaires de service du lundi au jeudi : de 09h00 à 17h00 (heure locale).</w:t>
            </w:r>
            <w:r>
              <w:rPr>
                <w:rFonts w:cs="Calibri"/>
                <w:sz w:val="18"/>
                <w:szCs w:val="18"/>
                <w:lang w:val="fr-FR"/>
              </w:rPr>
              <w:t xml:space="preserve"> </w:t>
            </w:r>
            <w:r w:rsidRPr="00BA366C">
              <w:rPr>
                <w:rFonts w:cs="Calibri"/>
                <w:sz w:val="18"/>
                <w:szCs w:val="18"/>
                <w:lang w:val="fr-FR"/>
              </w:rPr>
              <w:t>Vendredi : de 09h00 à 14h30 (heure locale).</w:t>
            </w:r>
          </w:p>
          <w:p w14:paraId="1CB2709A" w14:textId="0BCD00D2"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CF9F231">
                <v:rect id="_x0000_i1608" style="width:138.9pt;height:1.5pt" o:hrpct="0" o:hrstd="t" o:hr="t" fillcolor="#a0a0a0" stroked="f"/>
              </w:pict>
            </w:r>
          </w:p>
          <w:p w14:paraId="049676AD" w14:textId="77777777" w:rsidR="00BC2EBF" w:rsidRPr="00BA366C" w:rsidRDefault="00BC2EBF" w:rsidP="0012036D">
            <w:pPr>
              <w:spacing w:line="240" w:lineRule="atLeast"/>
              <w:jc w:val="left"/>
              <w:rPr>
                <w:rFonts w:cs="Calibri"/>
                <w:sz w:val="18"/>
                <w:szCs w:val="18"/>
                <w:lang w:val="fr-FR"/>
              </w:rPr>
            </w:pPr>
            <w:r w:rsidRPr="00BA366C">
              <w:rPr>
                <w:rFonts w:cs="Calibri"/>
                <w:sz w:val="18"/>
                <w:szCs w:val="18"/>
                <w:lang w:val="fr-FR"/>
              </w:rPr>
              <w:t>Antenne-réseau circulaire à 9 éléments avec multiplexeur en quadrature pour le traitement des signaux avec un seul récepteur dans la gamme de fréquences de 20 MHz à 1300 MHz (polarisation horizontale et verticale). </w:t>
            </w:r>
          </w:p>
          <w:p w14:paraId="1B537D34" w14:textId="54610261"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475C05A">
                <v:rect id="_x0000_i1611" style="width:138.9pt;height:1.5pt" o:hrpct="0" o:hrstd="t" o:hr="t" fillcolor="#a0a0a0" stroked="f"/>
              </w:pict>
            </w:r>
          </w:p>
          <w:p w14:paraId="6CF6E9C3" w14:textId="77777777" w:rsidR="00BC2EBF" w:rsidRPr="005F2A38" w:rsidRDefault="00BC2EBF" w:rsidP="0012036D">
            <w:pPr>
              <w:spacing w:line="240" w:lineRule="atLeast"/>
              <w:rPr>
                <w:rFonts w:cs="Calibri"/>
                <w:sz w:val="18"/>
                <w:szCs w:val="18"/>
                <w:lang w:val="es-ES_tradnl"/>
              </w:rPr>
            </w:pPr>
            <w:proofErr w:type="spellStart"/>
            <w:r w:rsidRPr="001F6C6A">
              <w:rPr>
                <w:rFonts w:cs="Calibri"/>
                <w:sz w:val="18"/>
                <w:szCs w:val="18"/>
              </w:rPr>
              <w:t>Corrélatif</w:t>
            </w:r>
            <w:proofErr w:type="spellEnd"/>
            <w:r w:rsidRPr="001F6C6A">
              <w:rPr>
                <w:rFonts w:cs="Calibri"/>
                <w:sz w:val="18"/>
                <w:szCs w:val="18"/>
              </w:rPr>
              <w:t>.</w:t>
            </w:r>
          </w:p>
        </w:tc>
      </w:tr>
      <w:tr w:rsidR="00BC2EBF" w:rsidRPr="00BC2EBF" w14:paraId="613EC185" w14:textId="77777777" w:rsidTr="0012036D">
        <w:tc>
          <w:tcPr>
            <w:tcW w:w="1320" w:type="dxa"/>
            <w:vAlign w:val="center"/>
          </w:tcPr>
          <w:p w14:paraId="6A6FD854" w14:textId="77777777" w:rsidR="00BC2EBF" w:rsidRPr="00C7420F" w:rsidRDefault="00BC2EBF" w:rsidP="0012036D">
            <w:pPr>
              <w:pageBreakBefore/>
              <w:jc w:val="left"/>
              <w:rPr>
                <w:rFonts w:asciiTheme="minorHAnsi" w:hAnsiTheme="minorHAnsi" w:cstheme="minorHAnsi"/>
                <w:sz w:val="18"/>
                <w:szCs w:val="18"/>
                <w:lang w:eastAsia="en-GB"/>
              </w:rPr>
            </w:pPr>
            <w:r w:rsidRPr="00C7420F">
              <w:rPr>
                <w:rFonts w:asciiTheme="minorHAnsi" w:hAnsiTheme="minorHAnsi" w:cstheme="minorHAnsi"/>
                <w:sz w:val="18"/>
                <w:szCs w:val="18"/>
              </w:rPr>
              <w:lastRenderedPageBreak/>
              <w:t>44°17'05"N</w:t>
            </w:r>
            <w:r w:rsidRPr="00C7420F">
              <w:rPr>
                <w:rFonts w:asciiTheme="minorHAnsi" w:hAnsiTheme="minorHAnsi" w:cstheme="minorHAnsi"/>
                <w:sz w:val="18"/>
                <w:szCs w:val="18"/>
              </w:rPr>
              <w:br/>
              <w:t>023°44'58"E</w:t>
            </w:r>
          </w:p>
        </w:tc>
        <w:tc>
          <w:tcPr>
            <w:tcW w:w="1835" w:type="dxa"/>
            <w:vAlign w:val="center"/>
          </w:tcPr>
          <w:p w14:paraId="5FCAF6AA" w14:textId="77777777" w:rsidR="00BC2EBF" w:rsidRPr="00C7420F" w:rsidRDefault="00BC2EBF" w:rsidP="0012036D">
            <w:pPr>
              <w:jc w:val="left"/>
              <w:rPr>
                <w:rFonts w:asciiTheme="minorHAnsi" w:hAnsiTheme="minorHAnsi" w:cstheme="minorHAnsi"/>
                <w:sz w:val="18"/>
                <w:szCs w:val="18"/>
                <w:lang w:val="fr-FR" w:eastAsia="en-GB"/>
              </w:rPr>
            </w:pPr>
            <w:r w:rsidRPr="00C7420F">
              <w:rPr>
                <w:rFonts w:asciiTheme="minorHAnsi" w:hAnsiTheme="minorHAnsi" w:cstheme="minorHAnsi"/>
                <w:sz w:val="18"/>
                <w:szCs w:val="18"/>
                <w:lang w:val="fr-FR"/>
              </w:rPr>
              <w:t>Mesures de largeur de bande  </w:t>
            </w:r>
          </w:p>
        </w:tc>
        <w:tc>
          <w:tcPr>
            <w:tcW w:w="1660" w:type="dxa"/>
            <w:vAlign w:val="center"/>
          </w:tcPr>
          <w:p w14:paraId="0865C408"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20 MHz - 6 GHz  </w:t>
            </w:r>
          </w:p>
        </w:tc>
        <w:tc>
          <w:tcPr>
            <w:tcW w:w="1417" w:type="dxa"/>
            <w:vAlign w:val="center"/>
          </w:tcPr>
          <w:p w14:paraId="431E2C71"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0600-1400 (MON-THU) 0600-1130  </w:t>
            </w:r>
          </w:p>
        </w:tc>
        <w:tc>
          <w:tcPr>
            <w:tcW w:w="2823" w:type="dxa"/>
            <w:vAlign w:val="center"/>
          </w:tcPr>
          <w:p w14:paraId="779BB41A"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Station de contrôle des émissions commandée à distance.</w:t>
            </w:r>
          </w:p>
          <w:p w14:paraId="2B594D78" w14:textId="401CAB6E"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2054B0B">
                <v:rect id="_x0000_i1614" style="width:138.9pt;height:1.5pt" o:hrpct="0" o:hrstd="t" o:hr="t" fillcolor="#a0a0a0" stroked="f"/>
              </w:pict>
            </w:r>
          </w:p>
          <w:p w14:paraId="1BFDD089" w14:textId="77777777" w:rsidR="00BC2EBF" w:rsidRPr="00BC2EBF" w:rsidRDefault="00BC2EBF" w:rsidP="0012036D">
            <w:pPr>
              <w:spacing w:line="240" w:lineRule="atLeast"/>
              <w:jc w:val="left"/>
              <w:rPr>
                <w:rFonts w:asciiTheme="minorHAnsi" w:hAnsiTheme="minorHAnsi" w:cstheme="minorHAnsi"/>
                <w:sz w:val="18"/>
                <w:szCs w:val="18"/>
                <w:lang w:val="fr-CH"/>
              </w:rPr>
            </w:pPr>
            <w:r w:rsidRPr="00C7420F">
              <w:rPr>
                <w:rFonts w:asciiTheme="minorHAnsi" w:hAnsiTheme="minorHAnsi" w:cstheme="minorHAnsi"/>
                <w:sz w:val="18"/>
                <w:szCs w:val="18"/>
                <w:lang w:val="fr-FR"/>
              </w:rPr>
              <w:t xml:space="preserve">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gramStart"/>
            <w:r w:rsidRPr="00BC2EBF">
              <w:rPr>
                <w:rFonts w:asciiTheme="minorHAnsi" w:hAnsiTheme="minorHAnsi" w:cstheme="minorHAnsi"/>
                <w:sz w:val="18"/>
                <w:szCs w:val="18"/>
                <w:lang w:val="fr-CH"/>
              </w:rPr>
              <w:t>Vendredi:</w:t>
            </w:r>
            <w:proofErr w:type="gramEnd"/>
            <w:r w:rsidRPr="00BC2EBF">
              <w:rPr>
                <w:rFonts w:asciiTheme="minorHAnsi" w:hAnsiTheme="minorHAnsi" w:cstheme="minorHAnsi"/>
                <w:sz w:val="18"/>
                <w:szCs w:val="18"/>
                <w:lang w:val="fr-CH"/>
              </w:rPr>
              <w:t xml:space="preserve"> 0900-1430 h (heure locale).</w:t>
            </w:r>
          </w:p>
          <w:p w14:paraId="7335C65F" w14:textId="06B942B7"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4BFB675D">
                <v:rect id="_x0000_i1617" style="width:138.9pt;height:1.5pt" o:hrpct="0" o:hrstd="t" o:hr="t" fillcolor="#a0a0a0" stroked="f"/>
              </w:pict>
            </w:r>
          </w:p>
          <w:p w14:paraId="710829F6" w14:textId="77777777" w:rsidR="00BC2EBF" w:rsidRPr="005B1BFC" w:rsidRDefault="00BC2EBF" w:rsidP="0012036D">
            <w:pPr>
              <w:jc w:val="left"/>
              <w:rPr>
                <w:rFonts w:cs="Calibri"/>
                <w:sz w:val="18"/>
                <w:szCs w:val="18"/>
                <w:lang w:val="fr-FR"/>
              </w:rPr>
            </w:pPr>
            <w:r w:rsidRPr="00BA366C">
              <w:rPr>
                <w:rFonts w:cs="Calibri"/>
                <w:sz w:val="18"/>
                <w:szCs w:val="18"/>
                <w:lang w:val="fr-FR"/>
              </w:rPr>
              <w:t>Les résultats sont disponibles sous forme électronique sur demande (au format .jpg pour les diagrammes en cascade et .</w:t>
            </w:r>
            <w:proofErr w:type="spellStart"/>
            <w:r w:rsidRPr="00BA366C">
              <w:rPr>
                <w:rFonts w:cs="Calibri"/>
                <w:sz w:val="18"/>
                <w:szCs w:val="18"/>
                <w:lang w:val="fr-FR"/>
              </w:rPr>
              <w:t>xls</w:t>
            </w:r>
            <w:proofErr w:type="spellEnd"/>
            <w:r w:rsidRPr="00BA366C">
              <w:rPr>
                <w:rFonts w:cs="Calibri"/>
                <w:sz w:val="18"/>
                <w:szCs w:val="18"/>
                <w:lang w:val="fr-FR"/>
              </w:rPr>
              <w:t xml:space="preserve"> pour les forces de champ). </w:t>
            </w:r>
          </w:p>
        </w:tc>
      </w:tr>
      <w:tr w:rsidR="00BC2EBF" w:rsidRPr="00BC2EBF" w14:paraId="0873B943" w14:textId="77777777" w:rsidTr="0012036D">
        <w:tc>
          <w:tcPr>
            <w:tcW w:w="1320" w:type="dxa"/>
            <w:vAlign w:val="center"/>
          </w:tcPr>
          <w:p w14:paraId="3F92EE99"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44°17'05"N</w:t>
            </w:r>
            <w:r w:rsidRPr="00C7420F">
              <w:rPr>
                <w:rFonts w:asciiTheme="minorHAnsi" w:hAnsiTheme="minorHAnsi" w:cstheme="minorHAnsi"/>
                <w:sz w:val="18"/>
                <w:szCs w:val="18"/>
              </w:rPr>
              <w:br/>
              <w:t>023°44'58"E</w:t>
            </w:r>
          </w:p>
        </w:tc>
        <w:tc>
          <w:tcPr>
            <w:tcW w:w="1835" w:type="dxa"/>
            <w:vAlign w:val="center"/>
          </w:tcPr>
          <w:p w14:paraId="02D830E9" w14:textId="77777777" w:rsidR="00BC2EBF" w:rsidRPr="00C7420F" w:rsidRDefault="00BC2EBF" w:rsidP="0012036D">
            <w:pPr>
              <w:jc w:val="left"/>
              <w:rPr>
                <w:rFonts w:asciiTheme="minorHAnsi" w:hAnsiTheme="minorHAnsi" w:cstheme="minorHAnsi"/>
                <w:sz w:val="18"/>
                <w:szCs w:val="18"/>
                <w:lang w:val="fr-FR" w:eastAsia="en-GB"/>
              </w:rPr>
            </w:pPr>
            <w:r w:rsidRPr="00C7420F">
              <w:rPr>
                <w:rFonts w:asciiTheme="minorHAnsi" w:hAnsiTheme="minorHAnsi" w:cstheme="minorHAnsi"/>
                <w:sz w:val="18"/>
                <w:szCs w:val="18"/>
                <w:lang w:val="fr-FR"/>
              </w:rPr>
              <w:t>Relevés automatiques du degré d'occupation du spectre  </w:t>
            </w:r>
          </w:p>
        </w:tc>
        <w:tc>
          <w:tcPr>
            <w:tcW w:w="1660" w:type="dxa"/>
            <w:vAlign w:val="center"/>
          </w:tcPr>
          <w:p w14:paraId="3AD91F81"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20 kHz - 6 GHz  </w:t>
            </w:r>
          </w:p>
        </w:tc>
        <w:tc>
          <w:tcPr>
            <w:tcW w:w="1417" w:type="dxa"/>
            <w:vAlign w:val="center"/>
          </w:tcPr>
          <w:p w14:paraId="369A6EEF"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H24  </w:t>
            </w:r>
          </w:p>
        </w:tc>
        <w:tc>
          <w:tcPr>
            <w:tcW w:w="2823" w:type="dxa"/>
            <w:vAlign w:val="center"/>
          </w:tcPr>
          <w:p w14:paraId="5D9E93D9"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rPr>
              <w:t xml:space="preserve">Sur </w:t>
            </w:r>
            <w:proofErr w:type="spellStart"/>
            <w:r w:rsidRPr="00C7420F">
              <w:rPr>
                <w:rFonts w:asciiTheme="minorHAnsi" w:hAnsiTheme="minorHAnsi" w:cstheme="minorHAnsi"/>
                <w:sz w:val="18"/>
                <w:szCs w:val="18"/>
              </w:rPr>
              <w:t>demande</w:t>
            </w:r>
            <w:proofErr w:type="spellEnd"/>
            <w:r w:rsidRPr="00C7420F">
              <w:rPr>
                <w:rFonts w:asciiTheme="minorHAnsi" w:hAnsiTheme="minorHAnsi" w:cstheme="minorHAnsi"/>
                <w:sz w:val="18"/>
                <w:szCs w:val="18"/>
              </w:rPr>
              <w:t>.</w:t>
            </w:r>
          </w:p>
          <w:p w14:paraId="279AE18C" w14:textId="65B0C892"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35B46C70">
                <v:rect id="_x0000_i1620" style="width:138.9pt;height:1.5pt" o:hrpct="0" o:hrstd="t" o:hr="t" fillcolor="#a0a0a0" stroked="f"/>
              </w:pict>
            </w:r>
          </w:p>
          <w:p w14:paraId="7BCB790B"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Tous les jours de la semaine.</w:t>
            </w:r>
          </w:p>
          <w:p w14:paraId="47EF9C3F" w14:textId="501891E7"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41B8DB8">
                <v:rect id="_x0000_i1623" style="width:138.9pt;height:1.5pt" o:hrpct="0" o:hrstd="t" o:hr="t" fillcolor="#a0a0a0" stroked="f"/>
              </w:pict>
            </w:r>
          </w:p>
          <w:p w14:paraId="4E4A0377" w14:textId="77777777" w:rsidR="00BC2EBF" w:rsidRPr="005B1BFC" w:rsidRDefault="00BC2EBF" w:rsidP="0012036D">
            <w:pPr>
              <w:jc w:val="left"/>
              <w:rPr>
                <w:rFonts w:cs="Calibri"/>
                <w:sz w:val="18"/>
                <w:szCs w:val="18"/>
                <w:lang w:val="fr-FR"/>
              </w:rPr>
            </w:pPr>
            <w:r w:rsidRPr="00BA366C">
              <w:rPr>
                <w:rFonts w:cs="Calibri"/>
                <w:sz w:val="18"/>
                <w:szCs w:val="18"/>
                <w:lang w:val="fr-FR"/>
              </w:rPr>
              <w:t>Les résultats sont disponibles sous forme électronique sur demande (au format .jpg pour les diagrammes en cascade et .</w:t>
            </w:r>
            <w:proofErr w:type="spellStart"/>
            <w:r w:rsidRPr="00BA366C">
              <w:rPr>
                <w:rFonts w:cs="Calibri"/>
                <w:sz w:val="18"/>
                <w:szCs w:val="18"/>
                <w:lang w:val="fr-FR"/>
              </w:rPr>
              <w:t>xls</w:t>
            </w:r>
            <w:proofErr w:type="spellEnd"/>
            <w:r w:rsidRPr="00BA366C">
              <w:rPr>
                <w:rFonts w:cs="Calibri"/>
                <w:sz w:val="18"/>
                <w:szCs w:val="18"/>
                <w:lang w:val="fr-FR"/>
              </w:rPr>
              <w:t xml:space="preserve"> pour les forces de champ).  </w:t>
            </w:r>
          </w:p>
        </w:tc>
      </w:tr>
    </w:tbl>
    <w:p w14:paraId="5A96E853" w14:textId="77777777" w:rsidR="00BC2EBF" w:rsidRPr="00D67496" w:rsidRDefault="00BC2EBF" w:rsidP="00BC2EB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5B1BFC">
        <w:rPr>
          <w:rFonts w:asciiTheme="minorHAnsi" w:hAnsiTheme="minorHAnsi" w:cstheme="minorHAnsi"/>
          <w:b/>
          <w:lang w:val="fr-FR"/>
        </w:rPr>
        <w:tab/>
      </w:r>
      <w:r w:rsidRPr="005B1BFC">
        <w:rPr>
          <w:rFonts w:asciiTheme="minorHAnsi" w:hAnsiTheme="minorHAnsi" w:cstheme="minorHAnsi"/>
          <w:b/>
          <w:lang w:val="fr-FR"/>
        </w:rPr>
        <w:tab/>
      </w:r>
      <w:r w:rsidRPr="00311BD8">
        <w:rPr>
          <w:rFonts w:asciiTheme="minorHAnsi" w:hAnsiTheme="minorHAnsi" w:cstheme="minorHAnsi"/>
        </w:rPr>
        <w:t>Station:</w:t>
      </w:r>
      <w:r w:rsidRPr="00311BD8">
        <w:rPr>
          <w:rFonts w:asciiTheme="minorHAnsi" w:hAnsiTheme="minorHAnsi" w:cstheme="minorHAnsi"/>
          <w:b/>
          <w:bCs/>
        </w:rPr>
        <w:t> </w:t>
      </w:r>
      <w:r w:rsidRPr="007A5A60">
        <w:rPr>
          <w:rFonts w:asciiTheme="minorHAnsi" w:hAnsiTheme="minorHAnsi" w:cstheme="minorHAnsi"/>
          <w:b/>
          <w:bCs/>
        </w:rPr>
        <w:t>SMG Galati (IMS)</w:t>
      </w:r>
    </w:p>
    <w:tbl>
      <w:tblPr>
        <w:tblStyle w:val="TableGrid"/>
        <w:tblW w:w="0" w:type="auto"/>
        <w:tblLook w:val="04A0" w:firstRow="1" w:lastRow="0" w:firstColumn="1" w:lastColumn="0" w:noHBand="0" w:noVBand="1"/>
      </w:tblPr>
      <w:tblGrid>
        <w:gridCol w:w="2689"/>
        <w:gridCol w:w="2976"/>
        <w:gridCol w:w="3390"/>
      </w:tblGrid>
      <w:tr w:rsidR="00BC2EBF" w14:paraId="0BECDAAC" w14:textId="77777777" w:rsidTr="0012036D">
        <w:tc>
          <w:tcPr>
            <w:tcW w:w="2689" w:type="dxa"/>
          </w:tcPr>
          <w:p w14:paraId="6A5B9FB3"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910ABF">
              <w:rPr>
                <w:rFonts w:cs="Calibri"/>
                <w:b/>
                <w:bCs/>
                <w:sz w:val="18"/>
                <w:szCs w:val="18"/>
                <w:lang w:eastAsia="en-GB"/>
              </w:rPr>
              <w:t>Nom de la station</w:t>
            </w:r>
          </w:p>
        </w:tc>
        <w:tc>
          <w:tcPr>
            <w:tcW w:w="2976" w:type="dxa"/>
          </w:tcPr>
          <w:p w14:paraId="580A9747"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Adresse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postale</w:t>
            </w:r>
            <w:proofErr w:type="spellEnd"/>
          </w:p>
        </w:tc>
        <w:tc>
          <w:tcPr>
            <w:tcW w:w="3390" w:type="dxa"/>
          </w:tcPr>
          <w:p w14:paraId="295A654C"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Téléphone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Téléfax</w:t>
            </w:r>
            <w:proofErr w:type="spellEnd"/>
            <w:r w:rsidRPr="00912835">
              <w:rPr>
                <w:rFonts w:cs="Calibri"/>
                <w:b/>
                <w:bCs/>
                <w:sz w:val="18"/>
                <w:szCs w:val="18"/>
                <w:lang w:eastAsia="en-GB"/>
              </w:rPr>
              <w:t xml:space="preserve">, Courrier </w:t>
            </w:r>
            <w:proofErr w:type="spellStart"/>
            <w:r w:rsidRPr="00912835">
              <w:rPr>
                <w:rFonts w:cs="Calibri"/>
                <w:b/>
                <w:bCs/>
                <w:sz w:val="18"/>
                <w:szCs w:val="18"/>
                <w:lang w:eastAsia="en-GB"/>
              </w:rPr>
              <w:t>électronique</w:t>
            </w:r>
            <w:proofErr w:type="spellEnd"/>
          </w:p>
        </w:tc>
      </w:tr>
      <w:tr w:rsidR="00BC2EBF" w14:paraId="2AB5262C" w14:textId="77777777" w:rsidTr="0012036D">
        <w:tc>
          <w:tcPr>
            <w:tcW w:w="2689" w:type="dxa"/>
            <w:vAlign w:val="center"/>
          </w:tcPr>
          <w:p w14:paraId="188DA598"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575C24">
              <w:rPr>
                <w:rFonts w:asciiTheme="minorHAnsi" w:hAnsiTheme="minorHAnsi" w:cstheme="minorHAnsi"/>
                <w:b/>
                <w:bCs/>
                <w:sz w:val="18"/>
                <w:szCs w:val="18"/>
              </w:rPr>
              <w:t>SMG Galati (IMS)</w:t>
            </w:r>
          </w:p>
        </w:tc>
        <w:tc>
          <w:tcPr>
            <w:tcW w:w="2976" w:type="dxa"/>
            <w:vAlign w:val="center"/>
          </w:tcPr>
          <w:p w14:paraId="0D167909" w14:textId="77777777" w:rsidR="00BC2EBF" w:rsidRPr="00BC2EBF"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val="it-IT" w:eastAsia="en-GB"/>
              </w:rPr>
            </w:pPr>
            <w:r w:rsidRPr="00BC2EBF">
              <w:rPr>
                <w:rFonts w:asciiTheme="minorHAnsi" w:hAnsiTheme="minorHAnsi" w:cstheme="minorHAnsi"/>
                <w:sz w:val="18"/>
                <w:szCs w:val="18"/>
                <w:lang w:val="it-IT"/>
              </w:rPr>
              <w:t>Remote Monitoring Station</w:t>
            </w:r>
            <w:r w:rsidRPr="00BC2EBF">
              <w:rPr>
                <w:rFonts w:asciiTheme="minorHAnsi" w:hAnsiTheme="minorHAnsi" w:cstheme="minorHAnsi"/>
                <w:sz w:val="18"/>
                <w:szCs w:val="18"/>
                <w:lang w:val="it-IT"/>
              </w:rPr>
              <w:br/>
              <w:t>Odaia Conachi</w:t>
            </w:r>
            <w:r w:rsidRPr="00BC2EBF">
              <w:rPr>
                <w:rFonts w:asciiTheme="minorHAnsi" w:hAnsiTheme="minorHAnsi" w:cstheme="minorHAnsi"/>
                <w:sz w:val="18"/>
                <w:szCs w:val="18"/>
                <w:lang w:val="it-IT"/>
              </w:rPr>
              <w:br/>
              <w:t>Romania</w:t>
            </w:r>
          </w:p>
        </w:tc>
        <w:tc>
          <w:tcPr>
            <w:tcW w:w="3390" w:type="dxa"/>
            <w:vAlign w:val="center"/>
          </w:tcPr>
          <w:p w14:paraId="322E0651"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575C24">
              <w:rPr>
                <w:rFonts w:asciiTheme="minorHAnsi" w:hAnsiTheme="minorHAnsi" w:cstheme="minorHAnsi"/>
                <w:sz w:val="18"/>
                <w:szCs w:val="18"/>
              </w:rPr>
              <w:t>PHONE: +40 372 845318</w:t>
            </w:r>
            <w:r w:rsidRPr="00575C24">
              <w:rPr>
                <w:rFonts w:asciiTheme="minorHAnsi" w:hAnsiTheme="minorHAnsi" w:cstheme="minorHAnsi"/>
                <w:sz w:val="18"/>
                <w:szCs w:val="18"/>
              </w:rPr>
              <w:br/>
              <w:t>PHONE: +40 372 845508</w:t>
            </w:r>
            <w:r w:rsidRPr="00575C24">
              <w:rPr>
                <w:rFonts w:asciiTheme="minorHAnsi" w:hAnsiTheme="minorHAnsi" w:cstheme="minorHAnsi"/>
                <w:sz w:val="18"/>
                <w:szCs w:val="18"/>
              </w:rPr>
              <w:br/>
              <w:t>EMAIL: iulian.mihalcea@ancom.ro</w:t>
            </w:r>
            <w:r w:rsidRPr="00575C24">
              <w:rPr>
                <w:rFonts w:asciiTheme="minorHAnsi" w:hAnsiTheme="minorHAnsi" w:cstheme="minorHAnsi"/>
                <w:sz w:val="18"/>
                <w:szCs w:val="18"/>
              </w:rPr>
              <w:br/>
              <w:t>EMAIL: liviu.birsan@ancom.ro</w:t>
            </w:r>
          </w:p>
        </w:tc>
      </w:tr>
    </w:tbl>
    <w:p w14:paraId="02862A2C" w14:textId="77777777" w:rsidR="00BC2EBF" w:rsidRDefault="00BC2EBF" w:rsidP="00BC2EBF"/>
    <w:tbl>
      <w:tblPr>
        <w:tblStyle w:val="TableGrid"/>
        <w:tblW w:w="0" w:type="auto"/>
        <w:tblLook w:val="04A0" w:firstRow="1" w:lastRow="0" w:firstColumn="1" w:lastColumn="0" w:noHBand="0" w:noVBand="1"/>
      </w:tblPr>
      <w:tblGrid>
        <w:gridCol w:w="1320"/>
        <w:gridCol w:w="1835"/>
        <w:gridCol w:w="1518"/>
        <w:gridCol w:w="1418"/>
        <w:gridCol w:w="2994"/>
      </w:tblGrid>
      <w:tr w:rsidR="00BC2EBF" w14:paraId="50CD45AA" w14:textId="77777777" w:rsidTr="00BC2EBF">
        <w:trPr>
          <w:tblHeader/>
        </w:trPr>
        <w:tc>
          <w:tcPr>
            <w:tcW w:w="1320" w:type="dxa"/>
          </w:tcPr>
          <w:p w14:paraId="700C98B2" w14:textId="77777777" w:rsidR="00BC2EBF" w:rsidRDefault="00BC2EBF" w:rsidP="0012036D">
            <w:pPr>
              <w:jc w:val="center"/>
            </w:pPr>
            <w:proofErr w:type="spellStart"/>
            <w:r w:rsidRPr="00910ABF">
              <w:rPr>
                <w:rFonts w:cs="Calibri"/>
                <w:b/>
                <w:bCs/>
                <w:sz w:val="18"/>
                <w:szCs w:val="18"/>
                <w:lang w:eastAsia="en-GB"/>
              </w:rPr>
              <w:t>Coordonnées</w:t>
            </w:r>
            <w:proofErr w:type="spellEnd"/>
            <w:r w:rsidRPr="00910ABF">
              <w:rPr>
                <w:rFonts w:cs="Calibri"/>
                <w:b/>
                <w:bCs/>
                <w:sz w:val="18"/>
                <w:szCs w:val="18"/>
                <w:lang w:eastAsia="en-GB"/>
              </w:rPr>
              <w:t xml:space="preserve"> </w:t>
            </w:r>
            <w:proofErr w:type="spellStart"/>
            <w:r w:rsidRPr="00910ABF">
              <w:rPr>
                <w:rFonts w:cs="Calibri"/>
                <w:b/>
                <w:bCs/>
                <w:sz w:val="18"/>
                <w:szCs w:val="18"/>
                <w:lang w:eastAsia="en-GB"/>
              </w:rPr>
              <w:t>géographiques</w:t>
            </w:r>
            <w:proofErr w:type="spellEnd"/>
          </w:p>
        </w:tc>
        <w:tc>
          <w:tcPr>
            <w:tcW w:w="1835" w:type="dxa"/>
          </w:tcPr>
          <w:p w14:paraId="2E4AE625" w14:textId="77777777" w:rsidR="00BC2EBF" w:rsidRDefault="00BC2EBF" w:rsidP="0012036D">
            <w:pPr>
              <w:jc w:val="center"/>
            </w:pPr>
            <w:r w:rsidRPr="00910ABF">
              <w:rPr>
                <w:rFonts w:cs="Calibri"/>
                <w:b/>
                <w:bCs/>
                <w:sz w:val="18"/>
                <w:szCs w:val="18"/>
                <w:lang w:eastAsia="en-GB"/>
              </w:rPr>
              <w:t xml:space="preserve">Types de </w:t>
            </w:r>
            <w:proofErr w:type="spellStart"/>
            <w:r w:rsidRPr="00910ABF">
              <w:rPr>
                <w:rFonts w:cs="Calibri"/>
                <w:b/>
                <w:bCs/>
                <w:sz w:val="18"/>
                <w:szCs w:val="18"/>
                <w:lang w:eastAsia="en-GB"/>
              </w:rPr>
              <w:t>mesures</w:t>
            </w:r>
            <w:proofErr w:type="spellEnd"/>
          </w:p>
        </w:tc>
        <w:tc>
          <w:tcPr>
            <w:tcW w:w="1518" w:type="dxa"/>
          </w:tcPr>
          <w:p w14:paraId="0A6BDF34" w14:textId="77777777" w:rsidR="00BC2EBF" w:rsidRPr="009A7482" w:rsidRDefault="00BC2EBF" w:rsidP="0012036D">
            <w:pPr>
              <w:jc w:val="center"/>
              <w:rPr>
                <w:lang w:val="fr-FR"/>
              </w:rPr>
            </w:pPr>
            <w:r w:rsidRPr="00910ABF">
              <w:rPr>
                <w:rFonts w:cs="Calibri"/>
                <w:b/>
                <w:bCs/>
                <w:sz w:val="18"/>
                <w:szCs w:val="18"/>
                <w:lang w:val="fr-CH" w:eastAsia="en-GB"/>
              </w:rPr>
              <w:t>Gammes de fréquences pour chaque mesure</w:t>
            </w:r>
          </w:p>
        </w:tc>
        <w:tc>
          <w:tcPr>
            <w:tcW w:w="1418" w:type="dxa"/>
          </w:tcPr>
          <w:p w14:paraId="675E857C" w14:textId="77777777" w:rsidR="00BC2EBF" w:rsidRDefault="00BC2EBF" w:rsidP="0012036D">
            <w:pPr>
              <w:jc w:val="center"/>
            </w:pPr>
            <w:proofErr w:type="spellStart"/>
            <w:r w:rsidRPr="00910ABF">
              <w:rPr>
                <w:rFonts w:cs="Calibri"/>
                <w:b/>
                <w:bCs/>
                <w:sz w:val="18"/>
                <w:szCs w:val="18"/>
                <w:lang w:eastAsia="en-GB"/>
              </w:rPr>
              <w:t>Heures</w:t>
            </w:r>
            <w:proofErr w:type="spellEnd"/>
            <w:r w:rsidRPr="00910ABF">
              <w:rPr>
                <w:rFonts w:cs="Calibri"/>
                <w:b/>
                <w:bCs/>
                <w:sz w:val="18"/>
                <w:szCs w:val="18"/>
                <w:lang w:eastAsia="en-GB"/>
              </w:rPr>
              <w:t xml:space="preserve"> de service (UTC)</w:t>
            </w:r>
          </w:p>
        </w:tc>
        <w:tc>
          <w:tcPr>
            <w:tcW w:w="2964" w:type="dxa"/>
          </w:tcPr>
          <w:p w14:paraId="3033DDB5" w14:textId="77777777" w:rsidR="00BC2EBF" w:rsidRDefault="00BC2EBF" w:rsidP="0012036D">
            <w:pPr>
              <w:jc w:val="center"/>
            </w:pPr>
            <w:r w:rsidRPr="00912835">
              <w:rPr>
                <w:rFonts w:asciiTheme="minorHAnsi" w:hAnsiTheme="minorHAnsi" w:cstheme="minorHAnsi"/>
                <w:b/>
                <w:bCs/>
                <w:sz w:val="18"/>
                <w:szCs w:val="18"/>
                <w:lang w:eastAsia="en-GB"/>
              </w:rPr>
              <w:t>Observations</w:t>
            </w:r>
          </w:p>
        </w:tc>
      </w:tr>
      <w:tr w:rsidR="00BC2EBF" w:rsidRPr="00BC2EBF" w14:paraId="75D7398A" w14:textId="77777777" w:rsidTr="0012036D">
        <w:tc>
          <w:tcPr>
            <w:tcW w:w="1320" w:type="dxa"/>
            <w:vAlign w:val="center"/>
          </w:tcPr>
          <w:p w14:paraId="6DF66D96"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45°33'15"N</w:t>
            </w:r>
            <w:r w:rsidRPr="00C7420F">
              <w:rPr>
                <w:rFonts w:asciiTheme="minorHAnsi" w:hAnsiTheme="minorHAnsi" w:cstheme="minorHAnsi"/>
                <w:sz w:val="18"/>
                <w:szCs w:val="18"/>
              </w:rPr>
              <w:br/>
              <w:t>027°59'05"E</w:t>
            </w:r>
          </w:p>
        </w:tc>
        <w:tc>
          <w:tcPr>
            <w:tcW w:w="1835" w:type="dxa"/>
            <w:vAlign w:val="center"/>
          </w:tcPr>
          <w:p w14:paraId="21D703BD" w14:textId="77777777" w:rsidR="00BC2EBF" w:rsidRPr="00C7420F" w:rsidRDefault="00BC2EBF" w:rsidP="0012036D">
            <w:pPr>
              <w:jc w:val="left"/>
              <w:rPr>
                <w:rFonts w:asciiTheme="minorHAnsi" w:hAnsiTheme="minorHAnsi" w:cstheme="minorHAnsi"/>
                <w:b/>
                <w:bCs/>
                <w:sz w:val="18"/>
                <w:szCs w:val="18"/>
                <w:lang w:eastAsia="en-GB"/>
              </w:rPr>
            </w:pPr>
            <w:proofErr w:type="spellStart"/>
            <w:r w:rsidRPr="00C7420F">
              <w:rPr>
                <w:rFonts w:asciiTheme="minorHAnsi" w:hAnsiTheme="minorHAnsi" w:cstheme="minorHAnsi"/>
                <w:sz w:val="18"/>
                <w:szCs w:val="18"/>
              </w:rPr>
              <w:t>Mesures</w:t>
            </w:r>
            <w:proofErr w:type="spellEnd"/>
            <w:r w:rsidRPr="00C7420F">
              <w:rPr>
                <w:rFonts w:asciiTheme="minorHAnsi" w:hAnsiTheme="minorHAnsi" w:cstheme="minorHAnsi"/>
                <w:sz w:val="18"/>
                <w:szCs w:val="18"/>
              </w:rPr>
              <w:t xml:space="preserve"> de </w:t>
            </w:r>
            <w:proofErr w:type="spellStart"/>
            <w:r w:rsidRPr="00C7420F">
              <w:rPr>
                <w:rFonts w:asciiTheme="minorHAnsi" w:hAnsiTheme="minorHAnsi" w:cstheme="minorHAnsi"/>
                <w:sz w:val="18"/>
                <w:szCs w:val="18"/>
              </w:rPr>
              <w:t>fréquence</w:t>
            </w:r>
            <w:proofErr w:type="spellEnd"/>
            <w:r w:rsidRPr="00C7420F">
              <w:rPr>
                <w:rFonts w:asciiTheme="minorHAnsi" w:hAnsiTheme="minorHAnsi" w:cstheme="minorHAnsi"/>
                <w:sz w:val="18"/>
                <w:szCs w:val="18"/>
              </w:rPr>
              <w:t xml:space="preserve">  </w:t>
            </w:r>
          </w:p>
        </w:tc>
        <w:tc>
          <w:tcPr>
            <w:tcW w:w="1518" w:type="dxa"/>
            <w:vAlign w:val="center"/>
          </w:tcPr>
          <w:p w14:paraId="50B72108"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418" w:type="dxa"/>
            <w:vAlign w:val="center"/>
          </w:tcPr>
          <w:p w14:paraId="1C7B12AA"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2964" w:type="dxa"/>
            <w:vAlign w:val="center"/>
          </w:tcPr>
          <w:p w14:paraId="3887C6AB"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lang w:val="fr-FR"/>
              </w:rPr>
              <w:t xml:space="preserve">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spellStart"/>
            <w:r w:rsidRPr="00C7420F">
              <w:rPr>
                <w:rFonts w:asciiTheme="minorHAnsi" w:hAnsiTheme="minorHAnsi" w:cstheme="minorHAnsi"/>
                <w:sz w:val="18"/>
                <w:szCs w:val="18"/>
              </w:rPr>
              <w:t>Vendredi</w:t>
            </w:r>
            <w:proofErr w:type="spellEnd"/>
            <w:r w:rsidRPr="00C7420F">
              <w:rPr>
                <w:rFonts w:asciiTheme="minorHAnsi" w:hAnsiTheme="minorHAnsi" w:cstheme="minorHAnsi"/>
                <w:sz w:val="18"/>
                <w:szCs w:val="18"/>
              </w:rPr>
              <w:t>: 0900-1430 h (</w:t>
            </w:r>
            <w:proofErr w:type="spellStart"/>
            <w:r w:rsidRPr="00C7420F">
              <w:rPr>
                <w:rFonts w:asciiTheme="minorHAnsi" w:hAnsiTheme="minorHAnsi" w:cstheme="minorHAnsi"/>
                <w:sz w:val="18"/>
                <w:szCs w:val="18"/>
              </w:rPr>
              <w:t>heure</w:t>
            </w:r>
            <w:proofErr w:type="spellEnd"/>
            <w:r w:rsidRPr="00C7420F">
              <w:rPr>
                <w:rFonts w:asciiTheme="minorHAnsi" w:hAnsiTheme="minorHAnsi" w:cstheme="minorHAnsi"/>
                <w:sz w:val="18"/>
                <w:szCs w:val="18"/>
              </w:rPr>
              <w:t xml:space="preserve"> locale).</w:t>
            </w:r>
          </w:p>
          <w:p w14:paraId="4BDD6FD4" w14:textId="16501622"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51D0B88">
                <v:rect id="_x0000_i1626" style="width:138.9pt;height:1.5pt" o:hrpct="0" o:hrstd="t" o:hr="t" fillcolor="#a0a0a0" stroked="f"/>
              </w:pict>
            </w:r>
          </w:p>
          <w:p w14:paraId="0917EC77" w14:textId="77777777" w:rsidR="00BC2EBF" w:rsidRPr="00BC2EBF" w:rsidRDefault="00BC2EBF" w:rsidP="0012036D">
            <w:pPr>
              <w:jc w:val="left"/>
              <w:rPr>
                <w:rFonts w:cs="Calibri"/>
                <w:lang w:val="fr-CH"/>
              </w:rPr>
            </w:pPr>
            <w:r w:rsidRPr="00C7420F">
              <w:rPr>
                <w:rFonts w:asciiTheme="minorHAnsi" w:hAnsiTheme="minorHAnsi" w:cstheme="minorHAnsi"/>
                <w:sz w:val="18"/>
                <w:szCs w:val="18"/>
                <w:lang w:val="fr-FR"/>
              </w:rPr>
              <w:t xml:space="preserve">Station de contrôle des émissions commandée à distance. </w:t>
            </w:r>
            <w:r w:rsidRPr="005B1BFC">
              <w:rPr>
                <w:rFonts w:asciiTheme="minorHAnsi" w:hAnsiTheme="minorHAnsi" w:cstheme="minorHAnsi"/>
                <w:sz w:val="18"/>
                <w:szCs w:val="18"/>
                <w:lang w:val="fr-FR"/>
              </w:rPr>
              <w:t xml:space="preserve">Hauteur de </w:t>
            </w:r>
            <w:proofErr w:type="gramStart"/>
            <w:r w:rsidRPr="005B1BFC">
              <w:rPr>
                <w:rFonts w:asciiTheme="minorHAnsi" w:hAnsiTheme="minorHAnsi" w:cstheme="minorHAnsi"/>
                <w:sz w:val="18"/>
                <w:szCs w:val="18"/>
                <w:lang w:val="fr-FR"/>
              </w:rPr>
              <w:t>l'antenne:</w:t>
            </w:r>
            <w:proofErr w:type="gramEnd"/>
            <w:r w:rsidRPr="005B1BFC">
              <w:rPr>
                <w:rFonts w:asciiTheme="minorHAnsi" w:hAnsiTheme="minorHAnsi" w:cstheme="minorHAnsi"/>
                <w:sz w:val="18"/>
                <w:szCs w:val="18"/>
                <w:lang w:val="fr-FR"/>
              </w:rPr>
              <w:t xml:space="preserve"> 37m.  </w:t>
            </w:r>
          </w:p>
        </w:tc>
      </w:tr>
      <w:tr w:rsidR="00BC2EBF" w:rsidRPr="00BC2EBF" w14:paraId="740D18DB" w14:textId="77777777" w:rsidTr="0012036D">
        <w:tc>
          <w:tcPr>
            <w:tcW w:w="1320" w:type="dxa"/>
            <w:vAlign w:val="center"/>
          </w:tcPr>
          <w:p w14:paraId="5CC758B2"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45°33'15"N</w:t>
            </w:r>
            <w:r w:rsidRPr="00C7420F">
              <w:rPr>
                <w:rFonts w:asciiTheme="minorHAnsi" w:hAnsiTheme="minorHAnsi" w:cstheme="minorHAnsi"/>
                <w:sz w:val="18"/>
                <w:szCs w:val="18"/>
              </w:rPr>
              <w:br/>
              <w:t>027°59'05"E</w:t>
            </w:r>
          </w:p>
        </w:tc>
        <w:tc>
          <w:tcPr>
            <w:tcW w:w="1835" w:type="dxa"/>
            <w:vAlign w:val="center"/>
          </w:tcPr>
          <w:p w14:paraId="66A27E5A" w14:textId="77777777" w:rsidR="00BC2EBF" w:rsidRPr="00C7420F" w:rsidRDefault="00BC2EBF" w:rsidP="0012036D">
            <w:pPr>
              <w:jc w:val="left"/>
              <w:rPr>
                <w:rFonts w:asciiTheme="minorHAnsi" w:hAnsiTheme="minorHAnsi" w:cstheme="minorHAnsi"/>
                <w:b/>
                <w:bCs/>
                <w:sz w:val="18"/>
                <w:szCs w:val="18"/>
                <w:lang w:val="fr-FR" w:eastAsia="en-GB"/>
              </w:rPr>
            </w:pPr>
            <w:r w:rsidRPr="00C7420F">
              <w:rPr>
                <w:rFonts w:asciiTheme="minorHAnsi" w:hAnsiTheme="minorHAnsi" w:cstheme="minorHAnsi"/>
                <w:sz w:val="18"/>
                <w:szCs w:val="18"/>
                <w:lang w:val="fr-FR"/>
              </w:rPr>
              <w:t>Mesures d'intensité de champ ou de puissance surfacique  </w:t>
            </w:r>
          </w:p>
        </w:tc>
        <w:tc>
          <w:tcPr>
            <w:tcW w:w="1518" w:type="dxa"/>
            <w:vAlign w:val="center"/>
          </w:tcPr>
          <w:p w14:paraId="02D62CCC"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418" w:type="dxa"/>
            <w:vAlign w:val="center"/>
          </w:tcPr>
          <w:p w14:paraId="6D814960"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2964" w:type="dxa"/>
            <w:vAlign w:val="center"/>
          </w:tcPr>
          <w:p w14:paraId="13E8DBB8"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Heures de service de lundi à vendredi (heure locale).</w:t>
            </w:r>
          </w:p>
          <w:p w14:paraId="6741E55A" w14:textId="54D776EF"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387E001F">
                <v:rect id="_x0000_i1638" style="width:138.9pt;height:1.5pt" o:hrpct="0" o:hrstd="t" o:hr="t" fillcolor="#a0a0a0" stroked="f"/>
              </w:pict>
            </w:r>
          </w:p>
          <w:p w14:paraId="6608A0C8" w14:textId="77777777" w:rsidR="00BC2EBF" w:rsidRPr="00C7420F" w:rsidRDefault="00BC2EBF" w:rsidP="0012036D">
            <w:pPr>
              <w:jc w:val="left"/>
              <w:rPr>
                <w:rFonts w:asciiTheme="minorHAnsi" w:hAnsiTheme="minorHAnsi" w:cstheme="minorHAnsi"/>
                <w:b/>
                <w:bCs/>
                <w:sz w:val="18"/>
                <w:szCs w:val="18"/>
                <w:lang w:val="fr-FR" w:eastAsia="en-GB"/>
              </w:rPr>
            </w:pPr>
            <w:r w:rsidRPr="00C7420F">
              <w:rPr>
                <w:rFonts w:asciiTheme="minorHAnsi" w:hAnsiTheme="minorHAnsi" w:cstheme="minorHAnsi"/>
                <w:sz w:val="18"/>
                <w:szCs w:val="18"/>
                <w:lang w:val="fr-FR"/>
              </w:rPr>
              <w:t>Station de contrôle des émissions commandée à distance.  </w:t>
            </w:r>
          </w:p>
        </w:tc>
      </w:tr>
      <w:tr w:rsidR="00BC2EBF" w14:paraId="5BE4B61B" w14:textId="77777777" w:rsidTr="0012036D">
        <w:tc>
          <w:tcPr>
            <w:tcW w:w="1320" w:type="dxa"/>
            <w:vAlign w:val="center"/>
          </w:tcPr>
          <w:p w14:paraId="357F8198" w14:textId="77777777" w:rsidR="00BC2EBF" w:rsidRPr="00C7420F" w:rsidRDefault="00BC2EBF" w:rsidP="0012036D">
            <w:pPr>
              <w:pageBreakBefore/>
              <w:jc w:val="left"/>
              <w:rPr>
                <w:rFonts w:asciiTheme="minorHAnsi" w:hAnsiTheme="minorHAnsi" w:cstheme="minorHAnsi"/>
                <w:b/>
                <w:bCs/>
                <w:sz w:val="18"/>
                <w:szCs w:val="18"/>
                <w:lang w:eastAsia="en-GB"/>
              </w:rPr>
            </w:pPr>
            <w:r w:rsidRPr="00C7420F">
              <w:rPr>
                <w:rFonts w:asciiTheme="minorHAnsi" w:hAnsiTheme="minorHAnsi" w:cstheme="minorHAnsi"/>
                <w:sz w:val="18"/>
                <w:szCs w:val="18"/>
              </w:rPr>
              <w:lastRenderedPageBreak/>
              <w:t>45°33'15"N</w:t>
            </w:r>
            <w:r w:rsidRPr="00C7420F">
              <w:rPr>
                <w:rFonts w:asciiTheme="minorHAnsi" w:hAnsiTheme="minorHAnsi" w:cstheme="minorHAnsi"/>
                <w:sz w:val="18"/>
                <w:szCs w:val="18"/>
              </w:rPr>
              <w:br/>
              <w:t>027°59'05"E</w:t>
            </w:r>
          </w:p>
        </w:tc>
        <w:tc>
          <w:tcPr>
            <w:tcW w:w="1835" w:type="dxa"/>
            <w:vAlign w:val="center"/>
          </w:tcPr>
          <w:p w14:paraId="779B7DC1" w14:textId="77777777" w:rsidR="00BC2EBF" w:rsidRPr="00C7420F" w:rsidRDefault="00BC2EBF" w:rsidP="0012036D">
            <w:pPr>
              <w:jc w:val="left"/>
              <w:rPr>
                <w:rFonts w:asciiTheme="minorHAnsi" w:hAnsiTheme="minorHAnsi" w:cstheme="minorHAnsi"/>
                <w:b/>
                <w:bCs/>
                <w:sz w:val="18"/>
                <w:szCs w:val="18"/>
                <w:lang w:eastAsia="en-GB"/>
              </w:rPr>
            </w:pPr>
            <w:proofErr w:type="spellStart"/>
            <w:r w:rsidRPr="00C7420F">
              <w:rPr>
                <w:rFonts w:asciiTheme="minorHAnsi" w:hAnsiTheme="minorHAnsi" w:cstheme="minorHAnsi"/>
                <w:sz w:val="18"/>
                <w:szCs w:val="18"/>
              </w:rPr>
              <w:t>Mesures</w:t>
            </w:r>
            <w:proofErr w:type="spellEnd"/>
            <w:r w:rsidRPr="00C7420F">
              <w:rPr>
                <w:rFonts w:asciiTheme="minorHAnsi" w:hAnsiTheme="minorHAnsi" w:cstheme="minorHAnsi"/>
                <w:sz w:val="18"/>
                <w:szCs w:val="18"/>
              </w:rPr>
              <w:t xml:space="preserve"> </w:t>
            </w:r>
            <w:proofErr w:type="spellStart"/>
            <w:r w:rsidRPr="00C7420F">
              <w:rPr>
                <w:rFonts w:asciiTheme="minorHAnsi" w:hAnsiTheme="minorHAnsi" w:cstheme="minorHAnsi"/>
                <w:sz w:val="18"/>
                <w:szCs w:val="18"/>
              </w:rPr>
              <w:t>radiogoniométriques</w:t>
            </w:r>
            <w:proofErr w:type="spellEnd"/>
            <w:r w:rsidRPr="00C7420F">
              <w:rPr>
                <w:rFonts w:asciiTheme="minorHAnsi" w:hAnsiTheme="minorHAnsi" w:cstheme="minorHAnsi"/>
                <w:sz w:val="18"/>
                <w:szCs w:val="18"/>
              </w:rPr>
              <w:t xml:space="preserve">  </w:t>
            </w:r>
          </w:p>
        </w:tc>
        <w:tc>
          <w:tcPr>
            <w:tcW w:w="1518" w:type="dxa"/>
            <w:vAlign w:val="center"/>
          </w:tcPr>
          <w:p w14:paraId="233457A4"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418" w:type="dxa"/>
            <w:vAlign w:val="center"/>
          </w:tcPr>
          <w:p w14:paraId="2A12F23D"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2964" w:type="dxa"/>
            <w:vAlign w:val="center"/>
          </w:tcPr>
          <w:p w14:paraId="33E3E8D3"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lang w:val="fr-FR"/>
              </w:rPr>
              <w:t xml:space="preserve">Station de contrôle des émissions commandée à distance. 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spellStart"/>
            <w:r w:rsidRPr="00C7420F">
              <w:rPr>
                <w:rFonts w:asciiTheme="minorHAnsi" w:hAnsiTheme="minorHAnsi" w:cstheme="minorHAnsi"/>
                <w:sz w:val="18"/>
                <w:szCs w:val="18"/>
              </w:rPr>
              <w:t>Vendredi</w:t>
            </w:r>
            <w:proofErr w:type="spellEnd"/>
            <w:r w:rsidRPr="00C7420F">
              <w:rPr>
                <w:rFonts w:asciiTheme="minorHAnsi" w:hAnsiTheme="minorHAnsi" w:cstheme="minorHAnsi"/>
                <w:sz w:val="18"/>
                <w:szCs w:val="18"/>
              </w:rPr>
              <w:t>: 0900-1430 h (</w:t>
            </w:r>
            <w:proofErr w:type="spellStart"/>
            <w:r w:rsidRPr="00C7420F">
              <w:rPr>
                <w:rFonts w:asciiTheme="minorHAnsi" w:hAnsiTheme="minorHAnsi" w:cstheme="minorHAnsi"/>
                <w:sz w:val="18"/>
                <w:szCs w:val="18"/>
              </w:rPr>
              <w:t>heure</w:t>
            </w:r>
            <w:proofErr w:type="spellEnd"/>
            <w:r w:rsidRPr="00C7420F">
              <w:rPr>
                <w:rFonts w:asciiTheme="minorHAnsi" w:hAnsiTheme="minorHAnsi" w:cstheme="minorHAnsi"/>
                <w:sz w:val="18"/>
                <w:szCs w:val="18"/>
              </w:rPr>
              <w:t xml:space="preserve"> locale).</w:t>
            </w:r>
          </w:p>
          <w:p w14:paraId="4967B840" w14:textId="57557A6A"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448FAFBB">
                <v:rect id="_x0000_i1641" style="width:138.9pt;height:1.5pt" o:hrpct="0" o:hrstd="t" o:hr="t" fillcolor="#a0a0a0" stroked="f"/>
              </w:pict>
            </w:r>
          </w:p>
          <w:p w14:paraId="2B1441AC" w14:textId="79C62B38"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Antenne-réseau circulaire à 8 éléments pour la réception et la radiogoniométrie concernant des ondes polarisées verticalement dans la gamme de fréquences de 1300</w:t>
            </w:r>
            <w:r>
              <w:rPr>
                <w:rFonts w:asciiTheme="minorHAnsi" w:hAnsiTheme="minorHAnsi" w:cstheme="minorHAnsi"/>
                <w:sz w:val="18"/>
                <w:szCs w:val="18"/>
                <w:lang w:val="fr-FR"/>
              </w:rPr>
              <w:t> </w:t>
            </w:r>
            <w:r w:rsidRPr="00C7420F">
              <w:rPr>
                <w:rFonts w:asciiTheme="minorHAnsi" w:hAnsiTheme="minorHAnsi" w:cstheme="minorHAnsi"/>
                <w:sz w:val="18"/>
                <w:szCs w:val="18"/>
                <w:lang w:val="fr-FR"/>
              </w:rPr>
              <w:t>MHz à 6000 MHz.</w:t>
            </w:r>
          </w:p>
          <w:p w14:paraId="432835D5" w14:textId="304FF693"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43265321">
                <v:rect id="_x0000_i1644" style="width:138.9pt;height:1.5pt" o:hrpct="0" o:hrstd="t" o:hr="t" fillcolor="#a0a0a0" stroked="f"/>
              </w:pict>
            </w:r>
          </w:p>
          <w:p w14:paraId="78A5F7C1" w14:textId="77777777" w:rsidR="00BC2EBF" w:rsidRPr="00BA366C" w:rsidRDefault="00BC2EBF" w:rsidP="0012036D">
            <w:pPr>
              <w:spacing w:line="240" w:lineRule="atLeast"/>
              <w:jc w:val="left"/>
              <w:rPr>
                <w:rFonts w:cs="Calibri"/>
                <w:sz w:val="18"/>
                <w:szCs w:val="18"/>
                <w:lang w:val="fr-FR"/>
              </w:rPr>
            </w:pPr>
            <w:r w:rsidRPr="00BA366C">
              <w:rPr>
                <w:rFonts w:cs="Calibri"/>
                <w:sz w:val="18"/>
                <w:szCs w:val="18"/>
                <w:lang w:val="fr-FR"/>
              </w:rPr>
              <w:t>Si nécessaire, des mesures sont effectuées par des stations mobiles de surveillance (van), sur demande, sur l'ensemble du territoire roumain. Horaires de service du lundi au jeudi : de 09h00 à 17h00 (heure locale).</w:t>
            </w:r>
            <w:r w:rsidRPr="00BA366C">
              <w:rPr>
                <w:rFonts w:cs="Calibri"/>
                <w:sz w:val="18"/>
                <w:szCs w:val="18"/>
                <w:lang w:val="fr-FR"/>
              </w:rPr>
              <w:br/>
            </w:r>
            <w:proofErr w:type="gramStart"/>
            <w:r w:rsidRPr="00BA366C">
              <w:rPr>
                <w:rFonts w:cs="Calibri"/>
                <w:sz w:val="18"/>
                <w:szCs w:val="18"/>
                <w:lang w:val="fr-FR"/>
              </w:rPr>
              <w:t>Vendredi</w:t>
            </w:r>
            <w:proofErr w:type="gramEnd"/>
            <w:r w:rsidRPr="00BA366C">
              <w:rPr>
                <w:rFonts w:cs="Calibri"/>
                <w:sz w:val="18"/>
                <w:szCs w:val="18"/>
                <w:lang w:val="fr-FR"/>
              </w:rPr>
              <w:t xml:space="preserve"> : de 09h00 à 14h30 (heure locale).</w:t>
            </w:r>
          </w:p>
          <w:p w14:paraId="121E9CFB" w14:textId="7104FB25"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6CC231FF">
                <v:rect id="_x0000_i1647" style="width:138.9pt;height:1.5pt" o:hrpct="0" o:hrstd="t" o:hr="t" fillcolor="#a0a0a0" stroked="f"/>
              </w:pict>
            </w:r>
          </w:p>
          <w:p w14:paraId="3B78F205" w14:textId="77777777" w:rsidR="00BC2EBF" w:rsidRPr="00BA366C" w:rsidRDefault="00BC2EBF" w:rsidP="0012036D">
            <w:pPr>
              <w:spacing w:line="240" w:lineRule="atLeast"/>
              <w:jc w:val="left"/>
              <w:rPr>
                <w:rFonts w:cs="Calibri"/>
                <w:sz w:val="18"/>
                <w:szCs w:val="18"/>
                <w:lang w:val="fr-FR"/>
              </w:rPr>
            </w:pPr>
            <w:r w:rsidRPr="00BA366C">
              <w:rPr>
                <w:rFonts w:cs="Calibri"/>
                <w:sz w:val="18"/>
                <w:szCs w:val="18"/>
                <w:lang w:val="fr-FR"/>
              </w:rPr>
              <w:t>Antenne-réseau circulaire à 9 éléments avec multiplexeur en quadrature pour le traitement des signaux avec un seul récepteur dans la gamme de fréquences de 20 MHz à 1300 MHz (polarisation horizontale et verticale). </w:t>
            </w:r>
          </w:p>
          <w:p w14:paraId="29E9836F" w14:textId="5FE7F7E4"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3CE608AF">
                <v:rect id="_x0000_i1650" style="width:138.9pt;height:1.5pt" o:hrpct="0" o:hrstd="t" o:hr="t" fillcolor="#a0a0a0" stroked="f"/>
              </w:pict>
            </w:r>
          </w:p>
          <w:p w14:paraId="7E63F616" w14:textId="77777777" w:rsidR="00BC2EBF" w:rsidRPr="005F2A38" w:rsidRDefault="00BC2EBF" w:rsidP="0012036D">
            <w:pPr>
              <w:spacing w:line="240" w:lineRule="atLeast"/>
              <w:rPr>
                <w:rFonts w:cs="Calibri"/>
                <w:sz w:val="18"/>
                <w:szCs w:val="18"/>
                <w:lang w:val="es-ES_tradnl"/>
              </w:rPr>
            </w:pPr>
            <w:proofErr w:type="spellStart"/>
            <w:r w:rsidRPr="001F6C6A">
              <w:rPr>
                <w:rFonts w:cs="Calibri"/>
                <w:sz w:val="18"/>
                <w:szCs w:val="18"/>
              </w:rPr>
              <w:t>Corrélatif</w:t>
            </w:r>
            <w:proofErr w:type="spellEnd"/>
            <w:r w:rsidRPr="001F6C6A">
              <w:rPr>
                <w:rFonts w:cs="Calibri"/>
                <w:sz w:val="18"/>
                <w:szCs w:val="18"/>
              </w:rPr>
              <w:t>.</w:t>
            </w:r>
          </w:p>
        </w:tc>
      </w:tr>
      <w:tr w:rsidR="00BC2EBF" w:rsidRPr="00BC2EBF" w14:paraId="1D65CA1F" w14:textId="77777777" w:rsidTr="0012036D">
        <w:tc>
          <w:tcPr>
            <w:tcW w:w="1320" w:type="dxa"/>
            <w:vAlign w:val="center"/>
          </w:tcPr>
          <w:p w14:paraId="702B1D6C"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45°33'15"N</w:t>
            </w:r>
            <w:r w:rsidRPr="00C7420F">
              <w:rPr>
                <w:rFonts w:asciiTheme="minorHAnsi" w:hAnsiTheme="minorHAnsi" w:cstheme="minorHAnsi"/>
                <w:sz w:val="18"/>
                <w:szCs w:val="18"/>
              </w:rPr>
              <w:br/>
              <w:t>027°59'05"E</w:t>
            </w:r>
          </w:p>
        </w:tc>
        <w:tc>
          <w:tcPr>
            <w:tcW w:w="1835" w:type="dxa"/>
            <w:vAlign w:val="center"/>
          </w:tcPr>
          <w:p w14:paraId="41149C7D" w14:textId="77777777" w:rsidR="00BC2EBF" w:rsidRPr="00C7420F" w:rsidRDefault="00BC2EBF" w:rsidP="0012036D">
            <w:pPr>
              <w:jc w:val="left"/>
              <w:rPr>
                <w:rFonts w:asciiTheme="minorHAnsi" w:hAnsiTheme="minorHAnsi" w:cstheme="minorHAnsi"/>
                <w:sz w:val="18"/>
                <w:szCs w:val="18"/>
                <w:lang w:val="fr-FR" w:eastAsia="en-GB"/>
              </w:rPr>
            </w:pPr>
            <w:r w:rsidRPr="00C7420F">
              <w:rPr>
                <w:rFonts w:asciiTheme="minorHAnsi" w:hAnsiTheme="minorHAnsi" w:cstheme="minorHAnsi"/>
                <w:sz w:val="18"/>
                <w:szCs w:val="18"/>
                <w:lang w:val="fr-FR"/>
              </w:rPr>
              <w:t>Mesures de largeur de bande  </w:t>
            </w:r>
          </w:p>
        </w:tc>
        <w:tc>
          <w:tcPr>
            <w:tcW w:w="1518" w:type="dxa"/>
            <w:vAlign w:val="center"/>
          </w:tcPr>
          <w:p w14:paraId="4EC442BF"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20 MHz - 6 GHz  </w:t>
            </w:r>
          </w:p>
        </w:tc>
        <w:tc>
          <w:tcPr>
            <w:tcW w:w="1418" w:type="dxa"/>
            <w:vAlign w:val="center"/>
          </w:tcPr>
          <w:p w14:paraId="5A418356"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0600-1400 (MON-THU) 0600-1130  </w:t>
            </w:r>
          </w:p>
        </w:tc>
        <w:tc>
          <w:tcPr>
            <w:tcW w:w="2964" w:type="dxa"/>
            <w:vAlign w:val="center"/>
          </w:tcPr>
          <w:p w14:paraId="1E584DF1"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Station de contrôle des émissions commandée à distance.</w:t>
            </w:r>
          </w:p>
          <w:p w14:paraId="3CB2C5E8" w14:textId="5F282714"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A0CFBE3">
                <v:rect id="_x0000_i1653" style="width:138.9pt;height:1.5pt" o:hrpct="0" o:hrstd="t" o:hr="t" fillcolor="#a0a0a0" stroked="f"/>
              </w:pict>
            </w:r>
          </w:p>
          <w:p w14:paraId="315F2754" w14:textId="77777777" w:rsidR="00BC2EBF" w:rsidRPr="00BC2EBF" w:rsidRDefault="00BC2EBF" w:rsidP="0012036D">
            <w:pPr>
              <w:spacing w:line="240" w:lineRule="atLeast"/>
              <w:jc w:val="left"/>
              <w:rPr>
                <w:rFonts w:asciiTheme="minorHAnsi" w:hAnsiTheme="minorHAnsi" w:cstheme="minorHAnsi"/>
                <w:sz w:val="18"/>
                <w:szCs w:val="18"/>
                <w:lang w:val="fr-CH"/>
              </w:rPr>
            </w:pPr>
            <w:r w:rsidRPr="00C7420F">
              <w:rPr>
                <w:rFonts w:asciiTheme="minorHAnsi" w:hAnsiTheme="minorHAnsi" w:cstheme="minorHAnsi"/>
                <w:sz w:val="18"/>
                <w:szCs w:val="18"/>
                <w:lang w:val="fr-FR"/>
              </w:rPr>
              <w:t xml:space="preserve">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gramStart"/>
            <w:r w:rsidRPr="00BC2EBF">
              <w:rPr>
                <w:rFonts w:asciiTheme="minorHAnsi" w:hAnsiTheme="minorHAnsi" w:cstheme="minorHAnsi"/>
                <w:sz w:val="18"/>
                <w:szCs w:val="18"/>
                <w:lang w:val="fr-CH"/>
              </w:rPr>
              <w:t>Vendredi:</w:t>
            </w:r>
            <w:proofErr w:type="gramEnd"/>
            <w:r w:rsidRPr="00BC2EBF">
              <w:rPr>
                <w:rFonts w:asciiTheme="minorHAnsi" w:hAnsiTheme="minorHAnsi" w:cstheme="minorHAnsi"/>
                <w:sz w:val="18"/>
                <w:szCs w:val="18"/>
                <w:lang w:val="fr-CH"/>
              </w:rPr>
              <w:t xml:space="preserve"> 0900-1430 h (heure locale).</w:t>
            </w:r>
          </w:p>
          <w:p w14:paraId="2A749763" w14:textId="64CA8409"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87CBF79">
                <v:rect id="_x0000_i1656" style="width:138.9pt;height:1.5pt" o:hrpct="0" o:hrstd="t" o:hr="t" fillcolor="#a0a0a0" stroked="f"/>
              </w:pict>
            </w:r>
          </w:p>
          <w:p w14:paraId="55E06A95" w14:textId="77777777" w:rsidR="00BC2EBF" w:rsidRPr="005B1BFC" w:rsidRDefault="00BC2EBF" w:rsidP="0012036D">
            <w:pPr>
              <w:jc w:val="left"/>
              <w:rPr>
                <w:rFonts w:cs="Calibri"/>
                <w:sz w:val="18"/>
                <w:szCs w:val="18"/>
                <w:lang w:val="fr-FR"/>
              </w:rPr>
            </w:pPr>
            <w:r w:rsidRPr="00BA366C">
              <w:rPr>
                <w:rFonts w:cs="Calibri"/>
                <w:sz w:val="18"/>
                <w:szCs w:val="18"/>
                <w:lang w:val="fr-FR"/>
              </w:rPr>
              <w:t>Les résultats sont disponibles sous forme électronique sur demande (au format .jpg pour les diagrammes en cascade et .</w:t>
            </w:r>
            <w:proofErr w:type="spellStart"/>
            <w:r w:rsidRPr="00BA366C">
              <w:rPr>
                <w:rFonts w:cs="Calibri"/>
                <w:sz w:val="18"/>
                <w:szCs w:val="18"/>
                <w:lang w:val="fr-FR"/>
              </w:rPr>
              <w:t>xls</w:t>
            </w:r>
            <w:proofErr w:type="spellEnd"/>
            <w:r w:rsidRPr="00BA366C">
              <w:rPr>
                <w:rFonts w:cs="Calibri"/>
                <w:sz w:val="18"/>
                <w:szCs w:val="18"/>
                <w:lang w:val="fr-FR"/>
              </w:rPr>
              <w:t xml:space="preserve"> pour les forces de champ).  </w:t>
            </w:r>
          </w:p>
        </w:tc>
      </w:tr>
      <w:tr w:rsidR="00BC2EBF" w:rsidRPr="00BC2EBF" w14:paraId="01DEA708" w14:textId="77777777" w:rsidTr="0012036D">
        <w:tc>
          <w:tcPr>
            <w:tcW w:w="1320" w:type="dxa"/>
            <w:vAlign w:val="center"/>
          </w:tcPr>
          <w:p w14:paraId="6507C1A1" w14:textId="77777777" w:rsidR="00BC2EBF" w:rsidRPr="00C7420F" w:rsidRDefault="00BC2EBF" w:rsidP="0012036D">
            <w:pPr>
              <w:pageBreakBefore/>
              <w:jc w:val="left"/>
              <w:rPr>
                <w:rFonts w:asciiTheme="minorHAnsi" w:hAnsiTheme="minorHAnsi" w:cstheme="minorHAnsi"/>
                <w:sz w:val="18"/>
                <w:szCs w:val="18"/>
                <w:lang w:eastAsia="en-GB"/>
              </w:rPr>
            </w:pPr>
            <w:r w:rsidRPr="00C7420F">
              <w:rPr>
                <w:rFonts w:asciiTheme="minorHAnsi" w:hAnsiTheme="minorHAnsi" w:cstheme="minorHAnsi"/>
                <w:sz w:val="18"/>
                <w:szCs w:val="18"/>
              </w:rPr>
              <w:lastRenderedPageBreak/>
              <w:t>45°33'15"N</w:t>
            </w:r>
            <w:r w:rsidRPr="00C7420F">
              <w:rPr>
                <w:rFonts w:asciiTheme="minorHAnsi" w:hAnsiTheme="minorHAnsi" w:cstheme="minorHAnsi"/>
                <w:sz w:val="18"/>
                <w:szCs w:val="18"/>
              </w:rPr>
              <w:br/>
              <w:t>027°59'05"E</w:t>
            </w:r>
          </w:p>
        </w:tc>
        <w:tc>
          <w:tcPr>
            <w:tcW w:w="1835" w:type="dxa"/>
            <w:vAlign w:val="center"/>
          </w:tcPr>
          <w:p w14:paraId="759C2A6E" w14:textId="77777777" w:rsidR="00BC2EBF" w:rsidRPr="00C7420F" w:rsidRDefault="00BC2EBF" w:rsidP="0012036D">
            <w:pPr>
              <w:jc w:val="left"/>
              <w:rPr>
                <w:rFonts w:asciiTheme="minorHAnsi" w:hAnsiTheme="minorHAnsi" w:cstheme="minorHAnsi"/>
                <w:sz w:val="18"/>
                <w:szCs w:val="18"/>
                <w:lang w:val="fr-FR" w:eastAsia="en-GB"/>
              </w:rPr>
            </w:pPr>
            <w:r w:rsidRPr="00C7420F">
              <w:rPr>
                <w:rFonts w:asciiTheme="minorHAnsi" w:hAnsiTheme="minorHAnsi" w:cstheme="minorHAnsi"/>
                <w:sz w:val="18"/>
                <w:szCs w:val="18"/>
                <w:lang w:val="fr-FR"/>
              </w:rPr>
              <w:t>Relevés automatiques du degré d'occupation du spectre  </w:t>
            </w:r>
          </w:p>
        </w:tc>
        <w:tc>
          <w:tcPr>
            <w:tcW w:w="1518" w:type="dxa"/>
            <w:vAlign w:val="center"/>
          </w:tcPr>
          <w:p w14:paraId="0314C237"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20 kHz - 6 GHz  </w:t>
            </w:r>
          </w:p>
        </w:tc>
        <w:tc>
          <w:tcPr>
            <w:tcW w:w="1418" w:type="dxa"/>
            <w:vAlign w:val="center"/>
          </w:tcPr>
          <w:p w14:paraId="4E6B5C05"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H24  </w:t>
            </w:r>
          </w:p>
        </w:tc>
        <w:tc>
          <w:tcPr>
            <w:tcW w:w="2964" w:type="dxa"/>
            <w:vAlign w:val="center"/>
          </w:tcPr>
          <w:p w14:paraId="07B613D3"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rPr>
              <w:t xml:space="preserve">Sur </w:t>
            </w:r>
            <w:proofErr w:type="spellStart"/>
            <w:r w:rsidRPr="00C7420F">
              <w:rPr>
                <w:rFonts w:asciiTheme="minorHAnsi" w:hAnsiTheme="minorHAnsi" w:cstheme="minorHAnsi"/>
                <w:sz w:val="18"/>
                <w:szCs w:val="18"/>
              </w:rPr>
              <w:t>demande</w:t>
            </w:r>
            <w:proofErr w:type="spellEnd"/>
            <w:r w:rsidRPr="00C7420F">
              <w:rPr>
                <w:rFonts w:asciiTheme="minorHAnsi" w:hAnsiTheme="minorHAnsi" w:cstheme="minorHAnsi"/>
                <w:sz w:val="18"/>
                <w:szCs w:val="18"/>
              </w:rPr>
              <w:t>.</w:t>
            </w:r>
          </w:p>
          <w:p w14:paraId="6F232E43" w14:textId="15E88EE6"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3983F205">
                <v:rect id="_x0000_i1659" style="width:138.9pt;height:1.5pt" o:hrpct="0" o:hrstd="t" o:hr="t" fillcolor="#a0a0a0" stroked="f"/>
              </w:pict>
            </w:r>
          </w:p>
          <w:p w14:paraId="33B2AB6A"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Tous les jours de la semaine.</w:t>
            </w:r>
          </w:p>
          <w:p w14:paraId="6866CAB6" w14:textId="1AA779A4"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024463D">
                <v:rect id="_x0000_i1662" style="width:138.9pt;height:1.5pt" o:hrpct="0" o:hrstd="t" o:hr="t" fillcolor="#a0a0a0" stroked="f"/>
              </w:pict>
            </w:r>
          </w:p>
          <w:p w14:paraId="4A7B93B7" w14:textId="77777777" w:rsidR="00BC2EBF" w:rsidRPr="005B1BFC" w:rsidRDefault="00BC2EBF" w:rsidP="0012036D">
            <w:pPr>
              <w:jc w:val="left"/>
              <w:rPr>
                <w:rFonts w:cs="Calibri"/>
                <w:sz w:val="18"/>
                <w:szCs w:val="18"/>
                <w:lang w:val="fr-FR"/>
              </w:rPr>
            </w:pPr>
            <w:r w:rsidRPr="00BA366C">
              <w:rPr>
                <w:rFonts w:cs="Calibri"/>
                <w:sz w:val="18"/>
                <w:szCs w:val="18"/>
                <w:lang w:val="fr-FR"/>
              </w:rPr>
              <w:t>Les résultats sont disponibles sous forme électronique sur demande (au format .jpg pour les diagrammes en cascade et .</w:t>
            </w:r>
            <w:proofErr w:type="spellStart"/>
            <w:r w:rsidRPr="00BA366C">
              <w:rPr>
                <w:rFonts w:cs="Calibri"/>
                <w:sz w:val="18"/>
                <w:szCs w:val="18"/>
                <w:lang w:val="fr-FR"/>
              </w:rPr>
              <w:t>xls</w:t>
            </w:r>
            <w:proofErr w:type="spellEnd"/>
            <w:r w:rsidRPr="00BA366C">
              <w:rPr>
                <w:rFonts w:cs="Calibri"/>
                <w:sz w:val="18"/>
                <w:szCs w:val="18"/>
                <w:lang w:val="fr-FR"/>
              </w:rPr>
              <w:t xml:space="preserve"> pour les forces de champ).  </w:t>
            </w:r>
          </w:p>
        </w:tc>
      </w:tr>
    </w:tbl>
    <w:p w14:paraId="55BA7F53" w14:textId="77777777" w:rsidR="00BC2EBF" w:rsidRPr="00D67496" w:rsidRDefault="00BC2EBF" w:rsidP="00BC2EB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5B1BFC">
        <w:rPr>
          <w:rFonts w:asciiTheme="minorHAnsi" w:hAnsiTheme="minorHAnsi" w:cstheme="minorHAnsi"/>
          <w:b/>
          <w:lang w:val="fr-FR"/>
        </w:rPr>
        <w:tab/>
      </w:r>
      <w:r w:rsidRPr="005B1BFC">
        <w:rPr>
          <w:rFonts w:asciiTheme="minorHAnsi" w:hAnsiTheme="minorHAnsi" w:cstheme="minorHAnsi"/>
          <w:b/>
          <w:lang w:val="fr-FR"/>
        </w:rPr>
        <w:tab/>
      </w:r>
      <w:r w:rsidRPr="00311BD8">
        <w:rPr>
          <w:rFonts w:asciiTheme="minorHAnsi" w:hAnsiTheme="minorHAnsi" w:cstheme="minorHAnsi"/>
        </w:rPr>
        <w:t>Station:</w:t>
      </w:r>
      <w:r w:rsidRPr="00311BD8">
        <w:rPr>
          <w:rFonts w:asciiTheme="minorHAnsi" w:hAnsiTheme="minorHAnsi" w:cstheme="minorHAnsi"/>
          <w:b/>
          <w:bCs/>
        </w:rPr>
        <w:t> </w:t>
      </w:r>
      <w:r w:rsidRPr="007A5A60">
        <w:rPr>
          <w:rFonts w:asciiTheme="minorHAnsi" w:hAnsiTheme="minorHAnsi" w:cstheme="minorHAnsi"/>
          <w:b/>
          <w:bCs/>
        </w:rPr>
        <w:t xml:space="preserve">SMG </w:t>
      </w:r>
      <w:proofErr w:type="spellStart"/>
      <w:r w:rsidRPr="007A5A60">
        <w:rPr>
          <w:rFonts w:asciiTheme="minorHAnsi" w:hAnsiTheme="minorHAnsi" w:cstheme="minorHAnsi"/>
          <w:b/>
          <w:bCs/>
        </w:rPr>
        <w:t>Ghencea</w:t>
      </w:r>
      <w:proofErr w:type="spellEnd"/>
      <w:r w:rsidRPr="007A5A60">
        <w:rPr>
          <w:rFonts w:asciiTheme="minorHAnsi" w:hAnsiTheme="minorHAnsi" w:cstheme="minorHAnsi"/>
          <w:b/>
          <w:bCs/>
        </w:rPr>
        <w:t xml:space="preserve"> (IMS)</w:t>
      </w:r>
    </w:p>
    <w:tbl>
      <w:tblPr>
        <w:tblStyle w:val="TableGrid"/>
        <w:tblW w:w="0" w:type="auto"/>
        <w:tblLook w:val="04A0" w:firstRow="1" w:lastRow="0" w:firstColumn="1" w:lastColumn="0" w:noHBand="0" w:noVBand="1"/>
      </w:tblPr>
      <w:tblGrid>
        <w:gridCol w:w="2689"/>
        <w:gridCol w:w="2976"/>
        <w:gridCol w:w="3390"/>
      </w:tblGrid>
      <w:tr w:rsidR="00BC2EBF" w14:paraId="3C6C8A28" w14:textId="77777777" w:rsidTr="0012036D">
        <w:tc>
          <w:tcPr>
            <w:tcW w:w="2689" w:type="dxa"/>
          </w:tcPr>
          <w:p w14:paraId="6EB36D71"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910ABF">
              <w:rPr>
                <w:rFonts w:cs="Calibri"/>
                <w:b/>
                <w:bCs/>
                <w:sz w:val="18"/>
                <w:szCs w:val="18"/>
                <w:lang w:eastAsia="en-GB"/>
              </w:rPr>
              <w:t>Nom de la station</w:t>
            </w:r>
          </w:p>
        </w:tc>
        <w:tc>
          <w:tcPr>
            <w:tcW w:w="2976" w:type="dxa"/>
          </w:tcPr>
          <w:p w14:paraId="747A742B"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Adresse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postale</w:t>
            </w:r>
            <w:proofErr w:type="spellEnd"/>
          </w:p>
        </w:tc>
        <w:tc>
          <w:tcPr>
            <w:tcW w:w="3390" w:type="dxa"/>
          </w:tcPr>
          <w:p w14:paraId="18C79A06"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Téléphone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Téléfax</w:t>
            </w:r>
            <w:proofErr w:type="spellEnd"/>
            <w:r w:rsidRPr="00912835">
              <w:rPr>
                <w:rFonts w:cs="Calibri"/>
                <w:b/>
                <w:bCs/>
                <w:sz w:val="18"/>
                <w:szCs w:val="18"/>
                <w:lang w:eastAsia="en-GB"/>
              </w:rPr>
              <w:t xml:space="preserve">, Courrier </w:t>
            </w:r>
            <w:proofErr w:type="spellStart"/>
            <w:r w:rsidRPr="00912835">
              <w:rPr>
                <w:rFonts w:cs="Calibri"/>
                <w:b/>
                <w:bCs/>
                <w:sz w:val="18"/>
                <w:szCs w:val="18"/>
                <w:lang w:eastAsia="en-GB"/>
              </w:rPr>
              <w:t>électronique</w:t>
            </w:r>
            <w:proofErr w:type="spellEnd"/>
          </w:p>
        </w:tc>
      </w:tr>
      <w:tr w:rsidR="00BC2EBF" w14:paraId="2592177A" w14:textId="77777777" w:rsidTr="0012036D">
        <w:tc>
          <w:tcPr>
            <w:tcW w:w="2689" w:type="dxa"/>
            <w:vAlign w:val="center"/>
          </w:tcPr>
          <w:p w14:paraId="2AFD004B"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575C24">
              <w:rPr>
                <w:rFonts w:asciiTheme="minorHAnsi" w:hAnsiTheme="minorHAnsi" w:cstheme="minorHAnsi"/>
                <w:b/>
                <w:bCs/>
                <w:sz w:val="18"/>
                <w:szCs w:val="18"/>
              </w:rPr>
              <w:t xml:space="preserve">SMG </w:t>
            </w:r>
            <w:proofErr w:type="spellStart"/>
            <w:r w:rsidRPr="00575C24">
              <w:rPr>
                <w:rFonts w:asciiTheme="minorHAnsi" w:hAnsiTheme="minorHAnsi" w:cstheme="minorHAnsi"/>
                <w:b/>
                <w:bCs/>
                <w:sz w:val="18"/>
                <w:szCs w:val="18"/>
              </w:rPr>
              <w:t>Ghencea</w:t>
            </w:r>
            <w:proofErr w:type="spellEnd"/>
            <w:r w:rsidRPr="00575C24">
              <w:rPr>
                <w:rFonts w:asciiTheme="minorHAnsi" w:hAnsiTheme="minorHAnsi" w:cstheme="minorHAnsi"/>
                <w:b/>
                <w:bCs/>
                <w:sz w:val="18"/>
                <w:szCs w:val="18"/>
              </w:rPr>
              <w:t xml:space="preserve"> (IMS)</w:t>
            </w:r>
          </w:p>
        </w:tc>
        <w:tc>
          <w:tcPr>
            <w:tcW w:w="2976" w:type="dxa"/>
            <w:vAlign w:val="center"/>
          </w:tcPr>
          <w:p w14:paraId="4700F5F7"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575C24">
              <w:rPr>
                <w:rFonts w:asciiTheme="minorHAnsi" w:hAnsiTheme="minorHAnsi" w:cstheme="minorHAnsi"/>
                <w:sz w:val="18"/>
                <w:szCs w:val="18"/>
              </w:rPr>
              <w:t>Remote Monitoring Station</w:t>
            </w:r>
            <w:r w:rsidRPr="00575C24">
              <w:rPr>
                <w:rFonts w:asciiTheme="minorHAnsi" w:hAnsiTheme="minorHAnsi" w:cstheme="minorHAnsi"/>
                <w:sz w:val="18"/>
                <w:szCs w:val="18"/>
              </w:rPr>
              <w:br/>
            </w:r>
            <w:proofErr w:type="spellStart"/>
            <w:r w:rsidRPr="00575C24">
              <w:rPr>
                <w:rFonts w:asciiTheme="minorHAnsi" w:hAnsiTheme="minorHAnsi" w:cstheme="minorHAnsi"/>
                <w:sz w:val="18"/>
                <w:szCs w:val="18"/>
              </w:rPr>
              <w:t>Bragadiru</w:t>
            </w:r>
            <w:proofErr w:type="spellEnd"/>
            <w:r w:rsidRPr="00575C24">
              <w:rPr>
                <w:rFonts w:asciiTheme="minorHAnsi" w:hAnsiTheme="minorHAnsi" w:cstheme="minorHAnsi"/>
                <w:sz w:val="18"/>
                <w:szCs w:val="18"/>
              </w:rPr>
              <w:br/>
              <w:t>Romania</w:t>
            </w:r>
          </w:p>
        </w:tc>
        <w:tc>
          <w:tcPr>
            <w:tcW w:w="3390" w:type="dxa"/>
            <w:vAlign w:val="center"/>
          </w:tcPr>
          <w:p w14:paraId="0AE8F1D4"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575C24">
              <w:rPr>
                <w:rFonts w:asciiTheme="minorHAnsi" w:hAnsiTheme="minorHAnsi" w:cstheme="minorHAnsi"/>
                <w:sz w:val="18"/>
                <w:szCs w:val="18"/>
              </w:rPr>
              <w:t>PHONE: +40 372 845318</w:t>
            </w:r>
            <w:r w:rsidRPr="00575C24">
              <w:rPr>
                <w:rFonts w:asciiTheme="minorHAnsi" w:hAnsiTheme="minorHAnsi" w:cstheme="minorHAnsi"/>
                <w:sz w:val="18"/>
                <w:szCs w:val="18"/>
              </w:rPr>
              <w:br/>
              <w:t>PHONE: +40 372 845508</w:t>
            </w:r>
            <w:r w:rsidRPr="00575C24">
              <w:rPr>
                <w:rFonts w:asciiTheme="minorHAnsi" w:hAnsiTheme="minorHAnsi" w:cstheme="minorHAnsi"/>
                <w:sz w:val="18"/>
                <w:szCs w:val="18"/>
              </w:rPr>
              <w:br/>
              <w:t>EMAIL: iulian.mihalcea@ancom.ro</w:t>
            </w:r>
            <w:r w:rsidRPr="00575C24">
              <w:rPr>
                <w:rFonts w:asciiTheme="minorHAnsi" w:hAnsiTheme="minorHAnsi" w:cstheme="minorHAnsi"/>
                <w:sz w:val="18"/>
                <w:szCs w:val="18"/>
              </w:rPr>
              <w:br/>
              <w:t>EMAIL: liviu.birsan@ancom.ro</w:t>
            </w:r>
          </w:p>
        </w:tc>
      </w:tr>
    </w:tbl>
    <w:p w14:paraId="709B6568" w14:textId="77777777" w:rsidR="00BC2EBF" w:rsidRDefault="00BC2EBF" w:rsidP="00BC2EBF"/>
    <w:tbl>
      <w:tblPr>
        <w:tblStyle w:val="TableGrid"/>
        <w:tblW w:w="0" w:type="auto"/>
        <w:tblLook w:val="04A0" w:firstRow="1" w:lastRow="0" w:firstColumn="1" w:lastColumn="0" w:noHBand="0" w:noVBand="1"/>
      </w:tblPr>
      <w:tblGrid>
        <w:gridCol w:w="1320"/>
        <w:gridCol w:w="1835"/>
        <w:gridCol w:w="1518"/>
        <w:gridCol w:w="1276"/>
        <w:gridCol w:w="3106"/>
      </w:tblGrid>
      <w:tr w:rsidR="00BC2EBF" w14:paraId="50EF8EA8" w14:textId="77777777" w:rsidTr="00BC2EBF">
        <w:trPr>
          <w:tblHeader/>
        </w:trPr>
        <w:tc>
          <w:tcPr>
            <w:tcW w:w="1320" w:type="dxa"/>
          </w:tcPr>
          <w:p w14:paraId="148E2891" w14:textId="77777777" w:rsidR="00BC2EBF" w:rsidRDefault="00BC2EBF" w:rsidP="0012036D">
            <w:pPr>
              <w:jc w:val="center"/>
            </w:pPr>
            <w:proofErr w:type="spellStart"/>
            <w:r w:rsidRPr="00910ABF">
              <w:rPr>
                <w:rFonts w:cs="Calibri"/>
                <w:b/>
                <w:bCs/>
                <w:sz w:val="18"/>
                <w:szCs w:val="18"/>
                <w:lang w:eastAsia="en-GB"/>
              </w:rPr>
              <w:t>Coordonnées</w:t>
            </w:r>
            <w:proofErr w:type="spellEnd"/>
            <w:r w:rsidRPr="00910ABF">
              <w:rPr>
                <w:rFonts w:cs="Calibri"/>
                <w:b/>
                <w:bCs/>
                <w:sz w:val="18"/>
                <w:szCs w:val="18"/>
                <w:lang w:eastAsia="en-GB"/>
              </w:rPr>
              <w:t xml:space="preserve"> </w:t>
            </w:r>
            <w:proofErr w:type="spellStart"/>
            <w:r w:rsidRPr="00910ABF">
              <w:rPr>
                <w:rFonts w:cs="Calibri"/>
                <w:b/>
                <w:bCs/>
                <w:sz w:val="18"/>
                <w:szCs w:val="18"/>
                <w:lang w:eastAsia="en-GB"/>
              </w:rPr>
              <w:t>géographiques</w:t>
            </w:r>
            <w:proofErr w:type="spellEnd"/>
          </w:p>
        </w:tc>
        <w:tc>
          <w:tcPr>
            <w:tcW w:w="1835" w:type="dxa"/>
          </w:tcPr>
          <w:p w14:paraId="2CB6F7CD" w14:textId="77777777" w:rsidR="00BC2EBF" w:rsidRDefault="00BC2EBF" w:rsidP="0012036D">
            <w:pPr>
              <w:jc w:val="center"/>
            </w:pPr>
            <w:r w:rsidRPr="00910ABF">
              <w:rPr>
                <w:rFonts w:cs="Calibri"/>
                <w:b/>
                <w:bCs/>
                <w:sz w:val="18"/>
                <w:szCs w:val="18"/>
                <w:lang w:eastAsia="en-GB"/>
              </w:rPr>
              <w:t xml:space="preserve">Types de </w:t>
            </w:r>
            <w:proofErr w:type="spellStart"/>
            <w:r w:rsidRPr="00910ABF">
              <w:rPr>
                <w:rFonts w:cs="Calibri"/>
                <w:b/>
                <w:bCs/>
                <w:sz w:val="18"/>
                <w:szCs w:val="18"/>
                <w:lang w:eastAsia="en-GB"/>
              </w:rPr>
              <w:t>mesures</w:t>
            </w:r>
            <w:proofErr w:type="spellEnd"/>
          </w:p>
        </w:tc>
        <w:tc>
          <w:tcPr>
            <w:tcW w:w="1518" w:type="dxa"/>
          </w:tcPr>
          <w:p w14:paraId="024D4500" w14:textId="77777777" w:rsidR="00BC2EBF" w:rsidRPr="009A7482" w:rsidRDefault="00BC2EBF" w:rsidP="0012036D">
            <w:pPr>
              <w:jc w:val="center"/>
              <w:rPr>
                <w:lang w:val="fr-FR"/>
              </w:rPr>
            </w:pPr>
            <w:r w:rsidRPr="00910ABF">
              <w:rPr>
                <w:rFonts w:cs="Calibri"/>
                <w:b/>
                <w:bCs/>
                <w:sz w:val="18"/>
                <w:szCs w:val="18"/>
                <w:lang w:val="fr-CH" w:eastAsia="en-GB"/>
              </w:rPr>
              <w:t>Gammes de fréquences pour chaque mesure</w:t>
            </w:r>
          </w:p>
        </w:tc>
        <w:tc>
          <w:tcPr>
            <w:tcW w:w="1276" w:type="dxa"/>
          </w:tcPr>
          <w:p w14:paraId="695CB616" w14:textId="77777777" w:rsidR="00BC2EBF" w:rsidRDefault="00BC2EBF" w:rsidP="0012036D">
            <w:pPr>
              <w:jc w:val="center"/>
            </w:pPr>
            <w:proofErr w:type="spellStart"/>
            <w:r w:rsidRPr="00910ABF">
              <w:rPr>
                <w:rFonts w:cs="Calibri"/>
                <w:b/>
                <w:bCs/>
                <w:sz w:val="18"/>
                <w:szCs w:val="18"/>
                <w:lang w:eastAsia="en-GB"/>
              </w:rPr>
              <w:t>Heures</w:t>
            </w:r>
            <w:proofErr w:type="spellEnd"/>
            <w:r w:rsidRPr="00910ABF">
              <w:rPr>
                <w:rFonts w:cs="Calibri"/>
                <w:b/>
                <w:bCs/>
                <w:sz w:val="18"/>
                <w:szCs w:val="18"/>
                <w:lang w:eastAsia="en-GB"/>
              </w:rPr>
              <w:t xml:space="preserve"> de service (UTC)</w:t>
            </w:r>
          </w:p>
        </w:tc>
        <w:tc>
          <w:tcPr>
            <w:tcW w:w="3106" w:type="dxa"/>
          </w:tcPr>
          <w:p w14:paraId="24C266D4" w14:textId="77777777" w:rsidR="00BC2EBF" w:rsidRDefault="00BC2EBF" w:rsidP="0012036D">
            <w:pPr>
              <w:jc w:val="center"/>
            </w:pPr>
            <w:r w:rsidRPr="00912835">
              <w:rPr>
                <w:rFonts w:asciiTheme="minorHAnsi" w:hAnsiTheme="minorHAnsi" w:cstheme="minorHAnsi"/>
                <w:b/>
                <w:bCs/>
                <w:sz w:val="18"/>
                <w:szCs w:val="18"/>
                <w:lang w:eastAsia="en-GB"/>
              </w:rPr>
              <w:t>Observations</w:t>
            </w:r>
          </w:p>
        </w:tc>
      </w:tr>
      <w:tr w:rsidR="00BC2EBF" w:rsidRPr="00BC2EBF" w14:paraId="582838DE" w14:textId="77777777" w:rsidTr="0012036D">
        <w:tc>
          <w:tcPr>
            <w:tcW w:w="1320" w:type="dxa"/>
            <w:vAlign w:val="center"/>
          </w:tcPr>
          <w:p w14:paraId="1140B35A"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44°24'04"N</w:t>
            </w:r>
            <w:r w:rsidRPr="00C7420F">
              <w:rPr>
                <w:rFonts w:asciiTheme="minorHAnsi" w:hAnsiTheme="minorHAnsi" w:cstheme="minorHAnsi"/>
                <w:sz w:val="18"/>
                <w:szCs w:val="18"/>
              </w:rPr>
              <w:br/>
              <w:t>025°59'50"E</w:t>
            </w:r>
          </w:p>
        </w:tc>
        <w:tc>
          <w:tcPr>
            <w:tcW w:w="1835" w:type="dxa"/>
            <w:vAlign w:val="center"/>
          </w:tcPr>
          <w:p w14:paraId="7A2D41E2" w14:textId="77777777" w:rsidR="00BC2EBF" w:rsidRPr="00C7420F" w:rsidRDefault="00BC2EBF" w:rsidP="0012036D">
            <w:pPr>
              <w:jc w:val="left"/>
              <w:rPr>
                <w:rFonts w:asciiTheme="minorHAnsi" w:hAnsiTheme="minorHAnsi" w:cstheme="minorHAnsi"/>
                <w:b/>
                <w:bCs/>
                <w:sz w:val="18"/>
                <w:szCs w:val="18"/>
                <w:lang w:eastAsia="en-GB"/>
              </w:rPr>
            </w:pPr>
            <w:proofErr w:type="spellStart"/>
            <w:r w:rsidRPr="00C7420F">
              <w:rPr>
                <w:rFonts w:asciiTheme="minorHAnsi" w:hAnsiTheme="minorHAnsi" w:cstheme="minorHAnsi"/>
                <w:sz w:val="18"/>
                <w:szCs w:val="18"/>
              </w:rPr>
              <w:t>Mesures</w:t>
            </w:r>
            <w:proofErr w:type="spellEnd"/>
            <w:r w:rsidRPr="00C7420F">
              <w:rPr>
                <w:rFonts w:asciiTheme="minorHAnsi" w:hAnsiTheme="minorHAnsi" w:cstheme="minorHAnsi"/>
                <w:sz w:val="18"/>
                <w:szCs w:val="18"/>
              </w:rPr>
              <w:t xml:space="preserve"> de </w:t>
            </w:r>
            <w:proofErr w:type="spellStart"/>
            <w:r w:rsidRPr="00C7420F">
              <w:rPr>
                <w:rFonts w:asciiTheme="minorHAnsi" w:hAnsiTheme="minorHAnsi" w:cstheme="minorHAnsi"/>
                <w:sz w:val="18"/>
                <w:szCs w:val="18"/>
              </w:rPr>
              <w:t>fréquence</w:t>
            </w:r>
            <w:proofErr w:type="spellEnd"/>
            <w:r w:rsidRPr="00C7420F">
              <w:rPr>
                <w:rFonts w:asciiTheme="minorHAnsi" w:hAnsiTheme="minorHAnsi" w:cstheme="minorHAnsi"/>
                <w:sz w:val="18"/>
                <w:szCs w:val="18"/>
              </w:rPr>
              <w:t xml:space="preserve">  </w:t>
            </w:r>
          </w:p>
        </w:tc>
        <w:tc>
          <w:tcPr>
            <w:tcW w:w="1518" w:type="dxa"/>
            <w:vAlign w:val="center"/>
          </w:tcPr>
          <w:p w14:paraId="3545722A"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276" w:type="dxa"/>
            <w:vAlign w:val="center"/>
          </w:tcPr>
          <w:p w14:paraId="443980DC"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3106" w:type="dxa"/>
            <w:vAlign w:val="center"/>
          </w:tcPr>
          <w:p w14:paraId="6D115C53"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lang w:val="fr-FR"/>
              </w:rPr>
              <w:t xml:space="preserve">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spellStart"/>
            <w:r w:rsidRPr="00C7420F">
              <w:rPr>
                <w:rFonts w:asciiTheme="minorHAnsi" w:hAnsiTheme="minorHAnsi" w:cstheme="minorHAnsi"/>
                <w:sz w:val="18"/>
                <w:szCs w:val="18"/>
              </w:rPr>
              <w:t>Vendredi</w:t>
            </w:r>
            <w:proofErr w:type="spellEnd"/>
            <w:r w:rsidRPr="00C7420F">
              <w:rPr>
                <w:rFonts w:asciiTheme="minorHAnsi" w:hAnsiTheme="minorHAnsi" w:cstheme="minorHAnsi"/>
                <w:sz w:val="18"/>
                <w:szCs w:val="18"/>
              </w:rPr>
              <w:t>: 0900-1430 h (</w:t>
            </w:r>
            <w:proofErr w:type="spellStart"/>
            <w:r w:rsidRPr="00C7420F">
              <w:rPr>
                <w:rFonts w:asciiTheme="minorHAnsi" w:hAnsiTheme="minorHAnsi" w:cstheme="minorHAnsi"/>
                <w:sz w:val="18"/>
                <w:szCs w:val="18"/>
              </w:rPr>
              <w:t>heure</w:t>
            </w:r>
            <w:proofErr w:type="spellEnd"/>
            <w:r w:rsidRPr="00C7420F">
              <w:rPr>
                <w:rFonts w:asciiTheme="minorHAnsi" w:hAnsiTheme="minorHAnsi" w:cstheme="minorHAnsi"/>
                <w:sz w:val="18"/>
                <w:szCs w:val="18"/>
              </w:rPr>
              <w:t xml:space="preserve"> locale).</w:t>
            </w:r>
          </w:p>
          <w:p w14:paraId="4E0FC547" w14:textId="4EEB58E8"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C74FBC4">
                <v:rect id="_x0000_i1665" style="width:138.9pt;height:1.5pt" o:hrpct="0" o:hrstd="t" o:hr="t" fillcolor="#a0a0a0" stroked="f"/>
              </w:pict>
            </w:r>
          </w:p>
          <w:p w14:paraId="4E1008A3" w14:textId="77777777" w:rsidR="00BC2EBF" w:rsidRPr="00BC2EBF" w:rsidRDefault="00BC2EBF" w:rsidP="0012036D">
            <w:pPr>
              <w:jc w:val="left"/>
              <w:rPr>
                <w:rFonts w:asciiTheme="minorHAnsi" w:hAnsiTheme="minorHAnsi" w:cstheme="minorHAnsi"/>
                <w:b/>
                <w:bCs/>
                <w:sz w:val="18"/>
                <w:szCs w:val="18"/>
                <w:lang w:val="fr-CH" w:eastAsia="en-GB"/>
              </w:rPr>
            </w:pPr>
            <w:r w:rsidRPr="00C7420F">
              <w:rPr>
                <w:rFonts w:asciiTheme="minorHAnsi" w:hAnsiTheme="minorHAnsi" w:cstheme="minorHAnsi"/>
                <w:sz w:val="18"/>
                <w:szCs w:val="18"/>
                <w:lang w:val="fr-FR"/>
              </w:rPr>
              <w:t xml:space="preserve">Station de contrôle des émissions commandée à distance. </w:t>
            </w:r>
            <w:r w:rsidRPr="00BC2EBF">
              <w:rPr>
                <w:rFonts w:asciiTheme="minorHAnsi" w:hAnsiTheme="minorHAnsi" w:cstheme="minorHAnsi"/>
                <w:sz w:val="18"/>
                <w:szCs w:val="18"/>
                <w:lang w:val="fr-CH"/>
              </w:rPr>
              <w:t xml:space="preserve">Hauteur de </w:t>
            </w:r>
            <w:proofErr w:type="gramStart"/>
            <w:r w:rsidRPr="00BC2EBF">
              <w:rPr>
                <w:rFonts w:asciiTheme="minorHAnsi" w:hAnsiTheme="minorHAnsi" w:cstheme="minorHAnsi"/>
                <w:sz w:val="18"/>
                <w:szCs w:val="18"/>
                <w:lang w:val="fr-CH"/>
              </w:rPr>
              <w:t>l'antenne:</w:t>
            </w:r>
            <w:proofErr w:type="gramEnd"/>
            <w:r w:rsidRPr="00BC2EBF">
              <w:rPr>
                <w:rFonts w:asciiTheme="minorHAnsi" w:hAnsiTheme="minorHAnsi" w:cstheme="minorHAnsi"/>
                <w:sz w:val="18"/>
                <w:szCs w:val="18"/>
                <w:lang w:val="fr-CH"/>
              </w:rPr>
              <w:t xml:space="preserve"> 57m.  </w:t>
            </w:r>
          </w:p>
        </w:tc>
      </w:tr>
      <w:tr w:rsidR="00BC2EBF" w:rsidRPr="00BC2EBF" w14:paraId="4C6BC3BE" w14:textId="77777777" w:rsidTr="0012036D">
        <w:tc>
          <w:tcPr>
            <w:tcW w:w="1320" w:type="dxa"/>
            <w:vAlign w:val="center"/>
          </w:tcPr>
          <w:p w14:paraId="1A1A8CD2"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44°24'04"N</w:t>
            </w:r>
            <w:r w:rsidRPr="00C7420F">
              <w:rPr>
                <w:rFonts w:asciiTheme="minorHAnsi" w:hAnsiTheme="minorHAnsi" w:cstheme="minorHAnsi"/>
                <w:sz w:val="18"/>
                <w:szCs w:val="18"/>
              </w:rPr>
              <w:br/>
              <w:t>025°59'50"E</w:t>
            </w:r>
          </w:p>
        </w:tc>
        <w:tc>
          <w:tcPr>
            <w:tcW w:w="1835" w:type="dxa"/>
            <w:vAlign w:val="center"/>
          </w:tcPr>
          <w:p w14:paraId="0799048C" w14:textId="77777777" w:rsidR="00BC2EBF" w:rsidRPr="00C7420F" w:rsidRDefault="00BC2EBF" w:rsidP="0012036D">
            <w:pPr>
              <w:jc w:val="left"/>
              <w:rPr>
                <w:rFonts w:asciiTheme="minorHAnsi" w:hAnsiTheme="minorHAnsi" w:cstheme="minorHAnsi"/>
                <w:b/>
                <w:bCs/>
                <w:sz w:val="18"/>
                <w:szCs w:val="18"/>
                <w:lang w:val="fr-FR" w:eastAsia="en-GB"/>
              </w:rPr>
            </w:pPr>
            <w:r w:rsidRPr="00C7420F">
              <w:rPr>
                <w:rFonts w:asciiTheme="minorHAnsi" w:hAnsiTheme="minorHAnsi" w:cstheme="minorHAnsi"/>
                <w:sz w:val="18"/>
                <w:szCs w:val="18"/>
                <w:lang w:val="fr-FR"/>
              </w:rPr>
              <w:t>Mesures d'intensité de champ ou de puissance surfacique  </w:t>
            </w:r>
          </w:p>
        </w:tc>
        <w:tc>
          <w:tcPr>
            <w:tcW w:w="1518" w:type="dxa"/>
            <w:vAlign w:val="center"/>
          </w:tcPr>
          <w:p w14:paraId="14502170"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276" w:type="dxa"/>
            <w:vAlign w:val="center"/>
          </w:tcPr>
          <w:p w14:paraId="611F9077"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3106" w:type="dxa"/>
            <w:vAlign w:val="center"/>
          </w:tcPr>
          <w:p w14:paraId="12F609B6"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Heures de service de lundi à vendredi (heure locale).</w:t>
            </w:r>
          </w:p>
          <w:p w14:paraId="03DF54DA" w14:textId="1BD5E2FB"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42D5B6E2">
                <v:rect id="_x0000_i1668" style="width:138.9pt;height:1.5pt" o:hrpct="0" o:hrstd="t" o:hr="t" fillcolor="#a0a0a0" stroked="f"/>
              </w:pict>
            </w:r>
          </w:p>
          <w:p w14:paraId="29C6D87C" w14:textId="77777777" w:rsidR="00BC2EBF" w:rsidRPr="00C7420F" w:rsidRDefault="00BC2EBF" w:rsidP="0012036D">
            <w:pPr>
              <w:jc w:val="left"/>
              <w:rPr>
                <w:rFonts w:asciiTheme="minorHAnsi" w:hAnsiTheme="minorHAnsi" w:cstheme="minorHAnsi"/>
                <w:b/>
                <w:bCs/>
                <w:sz w:val="18"/>
                <w:szCs w:val="18"/>
                <w:lang w:val="fr-FR" w:eastAsia="en-GB"/>
              </w:rPr>
            </w:pPr>
            <w:r w:rsidRPr="00C7420F">
              <w:rPr>
                <w:rFonts w:asciiTheme="minorHAnsi" w:hAnsiTheme="minorHAnsi" w:cstheme="minorHAnsi"/>
                <w:sz w:val="18"/>
                <w:szCs w:val="18"/>
                <w:lang w:val="fr-FR"/>
              </w:rPr>
              <w:t>Station de contrôle des émissions commandée à distance.  </w:t>
            </w:r>
          </w:p>
        </w:tc>
      </w:tr>
      <w:tr w:rsidR="00BC2EBF" w:rsidRPr="00BC2EBF" w14:paraId="19AB2FB9" w14:textId="77777777" w:rsidTr="0012036D">
        <w:tc>
          <w:tcPr>
            <w:tcW w:w="1320" w:type="dxa"/>
            <w:vAlign w:val="center"/>
          </w:tcPr>
          <w:p w14:paraId="5D4140CA" w14:textId="77777777" w:rsidR="00BC2EBF" w:rsidRPr="00C7420F" w:rsidRDefault="00BC2EBF" w:rsidP="0012036D">
            <w:pPr>
              <w:pageBreakBefore/>
              <w:jc w:val="left"/>
              <w:rPr>
                <w:rFonts w:asciiTheme="minorHAnsi" w:hAnsiTheme="minorHAnsi" w:cstheme="minorHAnsi"/>
                <w:b/>
                <w:bCs/>
                <w:sz w:val="18"/>
                <w:szCs w:val="18"/>
                <w:lang w:eastAsia="en-GB"/>
              </w:rPr>
            </w:pPr>
            <w:r w:rsidRPr="00C7420F">
              <w:rPr>
                <w:rFonts w:asciiTheme="minorHAnsi" w:hAnsiTheme="minorHAnsi" w:cstheme="minorHAnsi"/>
                <w:sz w:val="18"/>
                <w:szCs w:val="18"/>
              </w:rPr>
              <w:lastRenderedPageBreak/>
              <w:t>44°24'04"N</w:t>
            </w:r>
            <w:r w:rsidRPr="00C7420F">
              <w:rPr>
                <w:rFonts w:asciiTheme="minorHAnsi" w:hAnsiTheme="minorHAnsi" w:cstheme="minorHAnsi"/>
                <w:sz w:val="18"/>
                <w:szCs w:val="18"/>
              </w:rPr>
              <w:br/>
              <w:t>025°59'50"E</w:t>
            </w:r>
          </w:p>
        </w:tc>
        <w:tc>
          <w:tcPr>
            <w:tcW w:w="1835" w:type="dxa"/>
            <w:vAlign w:val="center"/>
          </w:tcPr>
          <w:p w14:paraId="2B5F6D63" w14:textId="77777777" w:rsidR="00BC2EBF" w:rsidRPr="00C7420F" w:rsidRDefault="00BC2EBF" w:rsidP="0012036D">
            <w:pPr>
              <w:jc w:val="left"/>
              <w:rPr>
                <w:rFonts w:asciiTheme="minorHAnsi" w:hAnsiTheme="minorHAnsi" w:cstheme="minorHAnsi"/>
                <w:b/>
                <w:bCs/>
                <w:sz w:val="18"/>
                <w:szCs w:val="18"/>
                <w:lang w:eastAsia="en-GB"/>
              </w:rPr>
            </w:pPr>
            <w:proofErr w:type="spellStart"/>
            <w:r w:rsidRPr="00C7420F">
              <w:rPr>
                <w:rFonts w:asciiTheme="minorHAnsi" w:hAnsiTheme="minorHAnsi" w:cstheme="minorHAnsi"/>
                <w:sz w:val="18"/>
                <w:szCs w:val="18"/>
              </w:rPr>
              <w:t>Mesures</w:t>
            </w:r>
            <w:proofErr w:type="spellEnd"/>
            <w:r w:rsidRPr="00C7420F">
              <w:rPr>
                <w:rFonts w:asciiTheme="minorHAnsi" w:hAnsiTheme="minorHAnsi" w:cstheme="minorHAnsi"/>
                <w:sz w:val="18"/>
                <w:szCs w:val="18"/>
              </w:rPr>
              <w:t xml:space="preserve"> </w:t>
            </w:r>
            <w:proofErr w:type="spellStart"/>
            <w:r w:rsidRPr="00C7420F">
              <w:rPr>
                <w:rFonts w:asciiTheme="minorHAnsi" w:hAnsiTheme="minorHAnsi" w:cstheme="minorHAnsi"/>
                <w:sz w:val="18"/>
                <w:szCs w:val="18"/>
              </w:rPr>
              <w:t>radiogoniométriques</w:t>
            </w:r>
            <w:proofErr w:type="spellEnd"/>
            <w:r w:rsidRPr="00C7420F">
              <w:rPr>
                <w:rFonts w:asciiTheme="minorHAnsi" w:hAnsiTheme="minorHAnsi" w:cstheme="minorHAnsi"/>
                <w:sz w:val="18"/>
                <w:szCs w:val="18"/>
              </w:rPr>
              <w:t xml:space="preserve">  </w:t>
            </w:r>
          </w:p>
        </w:tc>
        <w:tc>
          <w:tcPr>
            <w:tcW w:w="1518" w:type="dxa"/>
            <w:vAlign w:val="center"/>
          </w:tcPr>
          <w:p w14:paraId="06F426F1"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276" w:type="dxa"/>
            <w:vAlign w:val="center"/>
          </w:tcPr>
          <w:p w14:paraId="5F8692F6"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3106" w:type="dxa"/>
            <w:vAlign w:val="center"/>
          </w:tcPr>
          <w:p w14:paraId="48C0D609"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lang w:val="fr-FR"/>
              </w:rPr>
              <w:t xml:space="preserve">Station de contrôle des émissions commandée à distance. 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spellStart"/>
            <w:r w:rsidRPr="00C7420F">
              <w:rPr>
                <w:rFonts w:asciiTheme="minorHAnsi" w:hAnsiTheme="minorHAnsi" w:cstheme="minorHAnsi"/>
                <w:sz w:val="18"/>
                <w:szCs w:val="18"/>
              </w:rPr>
              <w:t>Vendredi</w:t>
            </w:r>
            <w:proofErr w:type="spellEnd"/>
            <w:r w:rsidRPr="00C7420F">
              <w:rPr>
                <w:rFonts w:asciiTheme="minorHAnsi" w:hAnsiTheme="minorHAnsi" w:cstheme="minorHAnsi"/>
                <w:sz w:val="18"/>
                <w:szCs w:val="18"/>
              </w:rPr>
              <w:t>: 0900-1430 h (</w:t>
            </w:r>
            <w:proofErr w:type="spellStart"/>
            <w:r w:rsidRPr="00C7420F">
              <w:rPr>
                <w:rFonts w:asciiTheme="minorHAnsi" w:hAnsiTheme="minorHAnsi" w:cstheme="minorHAnsi"/>
                <w:sz w:val="18"/>
                <w:szCs w:val="18"/>
              </w:rPr>
              <w:t>heure</w:t>
            </w:r>
            <w:proofErr w:type="spellEnd"/>
            <w:r w:rsidRPr="00C7420F">
              <w:rPr>
                <w:rFonts w:asciiTheme="minorHAnsi" w:hAnsiTheme="minorHAnsi" w:cstheme="minorHAnsi"/>
                <w:sz w:val="18"/>
                <w:szCs w:val="18"/>
              </w:rPr>
              <w:t xml:space="preserve"> locale).</w:t>
            </w:r>
          </w:p>
          <w:p w14:paraId="28DFFBFA" w14:textId="5E7494E8"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6D1ECC2">
                <v:rect id="_x0000_i1671" style="width:138.9pt;height:1.5pt" o:hrpct="0" o:hrstd="t" o:hr="t" fillcolor="#a0a0a0" stroked="f"/>
              </w:pict>
            </w:r>
          </w:p>
          <w:p w14:paraId="33D25E18"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Antenne-réseau circulaire à 8 éléments pour la réception et la radiogoniométrie concernant des ondes polarisées verticalement dans la gamme de fréquences de 1300 MHz à 6000 MHz.</w:t>
            </w:r>
          </w:p>
          <w:p w14:paraId="28708202" w14:textId="0200CAA9"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4C7A1191">
                <v:rect id="_x0000_i1674" style="width:138.9pt;height:1.5pt" o:hrpct="0" o:hrstd="t" o:hr="t" fillcolor="#a0a0a0" stroked="f"/>
              </w:pict>
            </w:r>
          </w:p>
          <w:p w14:paraId="7F383E8B" w14:textId="77777777" w:rsidR="00BC2EBF" w:rsidRPr="001809AA" w:rsidRDefault="00BC2EBF" w:rsidP="0012036D">
            <w:pPr>
              <w:spacing w:line="240" w:lineRule="atLeast"/>
              <w:jc w:val="left"/>
              <w:rPr>
                <w:lang w:val="fr-FR"/>
              </w:rPr>
            </w:pPr>
            <w:r w:rsidRPr="001809AA">
              <w:rPr>
                <w:rFonts w:asciiTheme="minorHAnsi" w:hAnsiTheme="minorHAnsi" w:cstheme="minorHAnsi"/>
                <w:sz w:val="18"/>
                <w:szCs w:val="18"/>
                <w:lang w:val="fr-FR"/>
              </w:rPr>
              <w:t>Si nécessaire, des mesures sont effectuées par des stations mobiles de surveillance (van), sur demande, sur l'ensemble du territoire roumain.</w:t>
            </w:r>
            <w:r w:rsidRPr="005D0A04">
              <w:rPr>
                <w:rFonts w:asciiTheme="minorHAnsi" w:hAnsiTheme="minorHAnsi" w:cstheme="minorHAnsi"/>
                <w:sz w:val="18"/>
                <w:szCs w:val="18"/>
                <w:lang w:val="fr-FR"/>
              </w:rPr>
              <w:t xml:space="preserve"> </w:t>
            </w:r>
            <w:r w:rsidRPr="001809AA">
              <w:rPr>
                <w:rFonts w:asciiTheme="minorHAnsi" w:hAnsiTheme="minorHAnsi" w:cstheme="minorHAnsi"/>
                <w:sz w:val="18"/>
                <w:szCs w:val="18"/>
                <w:lang w:val="fr-FR"/>
              </w:rPr>
              <w:t>Horaires de service du lundi au jeudi : de 09h00 à 17h00 (heure locale).</w:t>
            </w:r>
            <w:r w:rsidRPr="005D0A04">
              <w:rPr>
                <w:rFonts w:asciiTheme="minorHAnsi" w:hAnsiTheme="minorHAnsi" w:cstheme="minorHAnsi"/>
                <w:sz w:val="18"/>
                <w:szCs w:val="18"/>
                <w:lang w:val="fr-FR"/>
              </w:rPr>
              <w:t xml:space="preserve"> </w:t>
            </w:r>
            <w:r w:rsidRPr="001809AA">
              <w:rPr>
                <w:rFonts w:asciiTheme="minorHAnsi" w:hAnsiTheme="minorHAnsi" w:cstheme="minorHAnsi"/>
                <w:sz w:val="18"/>
                <w:szCs w:val="18"/>
                <w:lang w:val="fr-FR"/>
              </w:rPr>
              <w:t>Vendredi : de 09h00 à 14h30 (heure locale).</w:t>
            </w:r>
          </w:p>
          <w:p w14:paraId="2BC46710" w14:textId="0992BF33"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1501DC4">
                <v:rect id="_x0000_i1677" style="width:138.9pt;height:1.5pt" o:hrpct="0" o:hrstd="t" o:hr="t" fillcolor="#a0a0a0" stroked="f"/>
              </w:pict>
            </w:r>
          </w:p>
          <w:p w14:paraId="28B2A15D" w14:textId="77777777" w:rsidR="00BC2EBF" w:rsidRPr="001F6C6A" w:rsidRDefault="00BC2EBF" w:rsidP="0012036D">
            <w:pPr>
              <w:spacing w:line="240" w:lineRule="atLeast"/>
              <w:rPr>
                <w:rFonts w:cs="Calibri"/>
                <w:sz w:val="18"/>
                <w:szCs w:val="18"/>
                <w:lang w:val="es-ES_tradnl"/>
              </w:rPr>
            </w:pPr>
            <w:proofErr w:type="spellStart"/>
            <w:r w:rsidRPr="001F6C6A">
              <w:rPr>
                <w:rFonts w:cs="Calibri"/>
                <w:sz w:val="18"/>
                <w:szCs w:val="18"/>
              </w:rPr>
              <w:t>Corrélatif</w:t>
            </w:r>
            <w:proofErr w:type="spellEnd"/>
            <w:r w:rsidRPr="001F6C6A">
              <w:rPr>
                <w:rFonts w:cs="Calibri"/>
                <w:sz w:val="18"/>
                <w:szCs w:val="18"/>
              </w:rPr>
              <w:t>.</w:t>
            </w:r>
          </w:p>
          <w:p w14:paraId="67E52A60" w14:textId="6EA21D30"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0F0FDD1B">
                <v:rect id="_x0000_i1680" style="width:138.9pt;height:1.5pt" o:hrpct="0" o:hrstd="t" o:hr="t" fillcolor="#a0a0a0" stroked="f"/>
              </w:pict>
            </w:r>
          </w:p>
          <w:p w14:paraId="5D978A8D" w14:textId="77777777" w:rsidR="00BC2EBF" w:rsidRPr="005D0A04" w:rsidRDefault="00BC2EBF" w:rsidP="0012036D">
            <w:pPr>
              <w:spacing w:line="240" w:lineRule="atLeast"/>
              <w:jc w:val="left"/>
              <w:rPr>
                <w:rFonts w:cstheme="minorHAnsi"/>
                <w:sz w:val="18"/>
                <w:szCs w:val="18"/>
                <w:lang w:val="fr-FR"/>
              </w:rPr>
            </w:pPr>
            <w:r w:rsidRPr="001809AA">
              <w:rPr>
                <w:rFonts w:cstheme="minorHAnsi"/>
                <w:sz w:val="18"/>
                <w:szCs w:val="18"/>
                <w:lang w:val="fr-FR"/>
              </w:rPr>
              <w:t>Antenne-réseau circulaire à 9 éléments avec multiplexeur en quadrature pour le traitement des signaux avec un seul récepteur dans la gamme de fréquences de 20 MHz à 1300 MHz (polarisation horizontale et verticale). </w:t>
            </w:r>
          </w:p>
        </w:tc>
      </w:tr>
      <w:tr w:rsidR="00BC2EBF" w:rsidRPr="00BC2EBF" w14:paraId="22D9F8EE" w14:textId="77777777" w:rsidTr="0012036D">
        <w:tc>
          <w:tcPr>
            <w:tcW w:w="1320" w:type="dxa"/>
            <w:vAlign w:val="center"/>
          </w:tcPr>
          <w:p w14:paraId="57528048"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44°24'04"N</w:t>
            </w:r>
            <w:r w:rsidRPr="00C7420F">
              <w:rPr>
                <w:rFonts w:asciiTheme="minorHAnsi" w:hAnsiTheme="minorHAnsi" w:cstheme="minorHAnsi"/>
                <w:sz w:val="18"/>
                <w:szCs w:val="18"/>
              </w:rPr>
              <w:br/>
              <w:t>025°59'50"E</w:t>
            </w:r>
          </w:p>
        </w:tc>
        <w:tc>
          <w:tcPr>
            <w:tcW w:w="1835" w:type="dxa"/>
            <w:vAlign w:val="center"/>
          </w:tcPr>
          <w:p w14:paraId="13102D37" w14:textId="77777777" w:rsidR="00BC2EBF" w:rsidRPr="00C7420F" w:rsidRDefault="00BC2EBF" w:rsidP="0012036D">
            <w:pPr>
              <w:jc w:val="left"/>
              <w:rPr>
                <w:rFonts w:asciiTheme="minorHAnsi" w:hAnsiTheme="minorHAnsi" w:cstheme="minorHAnsi"/>
                <w:sz w:val="18"/>
                <w:szCs w:val="18"/>
                <w:lang w:val="fr-FR" w:eastAsia="en-GB"/>
              </w:rPr>
            </w:pPr>
            <w:r w:rsidRPr="00C7420F">
              <w:rPr>
                <w:rFonts w:asciiTheme="minorHAnsi" w:hAnsiTheme="minorHAnsi" w:cstheme="minorHAnsi"/>
                <w:sz w:val="18"/>
                <w:szCs w:val="18"/>
                <w:lang w:val="fr-FR"/>
              </w:rPr>
              <w:t>Mesures de largeur de bande  </w:t>
            </w:r>
          </w:p>
        </w:tc>
        <w:tc>
          <w:tcPr>
            <w:tcW w:w="1518" w:type="dxa"/>
            <w:vAlign w:val="center"/>
          </w:tcPr>
          <w:p w14:paraId="6EA34F66"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20 MHz - 6 GHz  </w:t>
            </w:r>
          </w:p>
        </w:tc>
        <w:tc>
          <w:tcPr>
            <w:tcW w:w="1276" w:type="dxa"/>
            <w:vAlign w:val="center"/>
          </w:tcPr>
          <w:p w14:paraId="0A29F3A5"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0600-1400 (MON-THU) 0600-1130  </w:t>
            </w:r>
          </w:p>
        </w:tc>
        <w:tc>
          <w:tcPr>
            <w:tcW w:w="3106" w:type="dxa"/>
            <w:vAlign w:val="center"/>
          </w:tcPr>
          <w:p w14:paraId="0674B086"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Station de contrôle des émissions commandée à distance.</w:t>
            </w:r>
          </w:p>
          <w:p w14:paraId="45A4C545" w14:textId="5105217E"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62BEE932">
                <v:rect id="_x0000_i1683" style="width:138.9pt;height:1.5pt" o:hrpct="0" o:hrstd="t" o:hr="t" fillcolor="#a0a0a0" stroked="f"/>
              </w:pict>
            </w:r>
          </w:p>
          <w:p w14:paraId="5D30B192" w14:textId="77777777" w:rsidR="00BC2EBF" w:rsidRPr="00BC2EBF" w:rsidRDefault="00BC2EBF" w:rsidP="0012036D">
            <w:pPr>
              <w:spacing w:line="240" w:lineRule="atLeast"/>
              <w:jc w:val="left"/>
              <w:rPr>
                <w:rFonts w:asciiTheme="minorHAnsi" w:hAnsiTheme="minorHAnsi" w:cstheme="minorHAnsi"/>
                <w:sz w:val="18"/>
                <w:szCs w:val="18"/>
                <w:lang w:val="fr-CH"/>
              </w:rPr>
            </w:pPr>
            <w:r w:rsidRPr="00C7420F">
              <w:rPr>
                <w:rFonts w:asciiTheme="minorHAnsi" w:hAnsiTheme="minorHAnsi" w:cstheme="minorHAnsi"/>
                <w:sz w:val="18"/>
                <w:szCs w:val="18"/>
                <w:lang w:val="fr-FR"/>
              </w:rPr>
              <w:t xml:space="preserve">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gramStart"/>
            <w:r w:rsidRPr="00BC2EBF">
              <w:rPr>
                <w:rFonts w:asciiTheme="minorHAnsi" w:hAnsiTheme="minorHAnsi" w:cstheme="minorHAnsi"/>
                <w:sz w:val="18"/>
                <w:szCs w:val="18"/>
                <w:lang w:val="fr-CH"/>
              </w:rPr>
              <w:t>Vendredi:</w:t>
            </w:r>
            <w:proofErr w:type="gramEnd"/>
            <w:r w:rsidRPr="00BC2EBF">
              <w:rPr>
                <w:rFonts w:asciiTheme="minorHAnsi" w:hAnsiTheme="minorHAnsi" w:cstheme="minorHAnsi"/>
                <w:sz w:val="18"/>
                <w:szCs w:val="18"/>
                <w:lang w:val="fr-CH"/>
              </w:rPr>
              <w:t xml:space="preserve"> 0900-1430 h (heure locale).</w:t>
            </w:r>
          </w:p>
          <w:p w14:paraId="30190F26" w14:textId="2850460F"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337B9D5A">
                <v:rect id="_x0000_i1686" style="width:138.9pt;height:1.5pt" o:hrpct="0" o:hrstd="t" o:hr="t" fillcolor="#a0a0a0" stroked="f"/>
              </w:pict>
            </w:r>
          </w:p>
          <w:p w14:paraId="4C66E7DD" w14:textId="77777777" w:rsidR="00BC2EBF" w:rsidRPr="005D0A04" w:rsidRDefault="00BC2EBF" w:rsidP="0012036D">
            <w:pPr>
              <w:spacing w:line="240" w:lineRule="atLeast"/>
              <w:jc w:val="left"/>
              <w:rPr>
                <w:rFonts w:cstheme="minorHAnsi"/>
                <w:sz w:val="18"/>
                <w:szCs w:val="18"/>
                <w:lang w:val="fr-FR"/>
              </w:rPr>
            </w:pPr>
            <w:r w:rsidRPr="001809AA">
              <w:rPr>
                <w:rFonts w:cstheme="minorHAnsi"/>
                <w:sz w:val="18"/>
                <w:szCs w:val="18"/>
                <w:lang w:val="fr-FR"/>
              </w:rPr>
              <w:t>Les résultats sont disponibles sous forme électronique sur demande (au format .jpg pour les diagrammes en cascade et .</w:t>
            </w:r>
            <w:proofErr w:type="spellStart"/>
            <w:r w:rsidRPr="001809AA">
              <w:rPr>
                <w:rFonts w:cstheme="minorHAnsi"/>
                <w:sz w:val="18"/>
                <w:szCs w:val="18"/>
                <w:lang w:val="fr-FR"/>
              </w:rPr>
              <w:t>xls</w:t>
            </w:r>
            <w:proofErr w:type="spellEnd"/>
            <w:r w:rsidRPr="001809AA">
              <w:rPr>
                <w:rFonts w:cstheme="minorHAnsi"/>
                <w:sz w:val="18"/>
                <w:szCs w:val="18"/>
                <w:lang w:val="fr-FR"/>
              </w:rPr>
              <w:t xml:space="preserve"> pour les forces de champ). </w:t>
            </w:r>
          </w:p>
        </w:tc>
      </w:tr>
      <w:tr w:rsidR="00BC2EBF" w:rsidRPr="00BC2EBF" w14:paraId="31A159DE" w14:textId="77777777" w:rsidTr="0012036D">
        <w:tc>
          <w:tcPr>
            <w:tcW w:w="1320" w:type="dxa"/>
            <w:vAlign w:val="center"/>
          </w:tcPr>
          <w:p w14:paraId="1F2F8EAA" w14:textId="77777777" w:rsidR="00BC2EBF" w:rsidRPr="00C7420F" w:rsidRDefault="00BC2EBF" w:rsidP="0012036D">
            <w:pPr>
              <w:pageBreakBefore/>
              <w:jc w:val="left"/>
              <w:rPr>
                <w:rFonts w:asciiTheme="minorHAnsi" w:hAnsiTheme="minorHAnsi" w:cstheme="minorHAnsi"/>
                <w:sz w:val="18"/>
                <w:szCs w:val="18"/>
                <w:lang w:eastAsia="en-GB"/>
              </w:rPr>
            </w:pPr>
            <w:r w:rsidRPr="00C7420F">
              <w:rPr>
                <w:rFonts w:asciiTheme="minorHAnsi" w:hAnsiTheme="minorHAnsi" w:cstheme="minorHAnsi"/>
                <w:sz w:val="18"/>
                <w:szCs w:val="18"/>
              </w:rPr>
              <w:lastRenderedPageBreak/>
              <w:t>44°24'04"N</w:t>
            </w:r>
            <w:r w:rsidRPr="00C7420F">
              <w:rPr>
                <w:rFonts w:asciiTheme="minorHAnsi" w:hAnsiTheme="minorHAnsi" w:cstheme="minorHAnsi"/>
                <w:sz w:val="18"/>
                <w:szCs w:val="18"/>
              </w:rPr>
              <w:br/>
              <w:t>025°59'50"E</w:t>
            </w:r>
          </w:p>
        </w:tc>
        <w:tc>
          <w:tcPr>
            <w:tcW w:w="1835" w:type="dxa"/>
            <w:vAlign w:val="center"/>
          </w:tcPr>
          <w:p w14:paraId="7E80DF2E" w14:textId="77777777" w:rsidR="00BC2EBF" w:rsidRPr="00C7420F" w:rsidRDefault="00BC2EBF" w:rsidP="0012036D">
            <w:pPr>
              <w:jc w:val="left"/>
              <w:rPr>
                <w:rFonts w:asciiTheme="minorHAnsi" w:hAnsiTheme="minorHAnsi" w:cstheme="minorHAnsi"/>
                <w:sz w:val="18"/>
                <w:szCs w:val="18"/>
                <w:lang w:val="fr-FR" w:eastAsia="en-GB"/>
              </w:rPr>
            </w:pPr>
            <w:r w:rsidRPr="00C7420F">
              <w:rPr>
                <w:rFonts w:asciiTheme="minorHAnsi" w:hAnsiTheme="minorHAnsi" w:cstheme="minorHAnsi"/>
                <w:sz w:val="18"/>
                <w:szCs w:val="18"/>
                <w:lang w:val="fr-FR"/>
              </w:rPr>
              <w:t>Relevés automatiques du degré d'occupation du spectre  </w:t>
            </w:r>
          </w:p>
        </w:tc>
        <w:tc>
          <w:tcPr>
            <w:tcW w:w="1518" w:type="dxa"/>
            <w:vAlign w:val="center"/>
          </w:tcPr>
          <w:p w14:paraId="30FED63B"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20 kHz - 6 GHz  </w:t>
            </w:r>
          </w:p>
        </w:tc>
        <w:tc>
          <w:tcPr>
            <w:tcW w:w="1276" w:type="dxa"/>
            <w:vAlign w:val="center"/>
          </w:tcPr>
          <w:p w14:paraId="3B6D6C47"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H24  </w:t>
            </w:r>
          </w:p>
        </w:tc>
        <w:tc>
          <w:tcPr>
            <w:tcW w:w="3106" w:type="dxa"/>
            <w:vAlign w:val="center"/>
          </w:tcPr>
          <w:p w14:paraId="6FDFA746"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rPr>
              <w:t xml:space="preserve">Sur </w:t>
            </w:r>
            <w:proofErr w:type="spellStart"/>
            <w:r w:rsidRPr="00C7420F">
              <w:rPr>
                <w:rFonts w:asciiTheme="minorHAnsi" w:hAnsiTheme="minorHAnsi" w:cstheme="minorHAnsi"/>
                <w:sz w:val="18"/>
                <w:szCs w:val="18"/>
              </w:rPr>
              <w:t>demande</w:t>
            </w:r>
            <w:proofErr w:type="spellEnd"/>
            <w:r w:rsidRPr="00C7420F">
              <w:rPr>
                <w:rFonts w:asciiTheme="minorHAnsi" w:hAnsiTheme="minorHAnsi" w:cstheme="minorHAnsi"/>
                <w:sz w:val="18"/>
                <w:szCs w:val="18"/>
              </w:rPr>
              <w:t>.</w:t>
            </w:r>
          </w:p>
          <w:p w14:paraId="72210D35" w14:textId="06B7B3F8"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0BEE72F">
                <v:rect id="_x0000_i1689" style="width:138.9pt;height:1.5pt" o:hrpct="0" o:hrstd="t" o:hr="t" fillcolor="#a0a0a0" stroked="f"/>
              </w:pict>
            </w:r>
          </w:p>
          <w:p w14:paraId="79048FEE"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Tous les jours de la semaine.</w:t>
            </w:r>
          </w:p>
          <w:p w14:paraId="3F128A08" w14:textId="2A0162DC"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5CE64E5">
                <v:rect id="_x0000_i1692" style="width:138.9pt;height:1.5pt" o:hrpct="0" o:hrstd="t" o:hr="t" fillcolor="#a0a0a0" stroked="f"/>
              </w:pict>
            </w:r>
          </w:p>
          <w:p w14:paraId="45463663" w14:textId="77777777" w:rsidR="00BC2EBF" w:rsidRPr="005D0A04" w:rsidRDefault="00BC2EBF" w:rsidP="0012036D">
            <w:pPr>
              <w:spacing w:line="240" w:lineRule="atLeast"/>
              <w:jc w:val="left"/>
              <w:rPr>
                <w:rFonts w:cstheme="minorHAnsi"/>
                <w:sz w:val="18"/>
                <w:szCs w:val="18"/>
                <w:lang w:val="fr-FR"/>
              </w:rPr>
            </w:pPr>
            <w:r w:rsidRPr="001809AA">
              <w:rPr>
                <w:rFonts w:cstheme="minorHAnsi"/>
                <w:sz w:val="18"/>
                <w:szCs w:val="18"/>
                <w:lang w:val="fr-FR"/>
              </w:rPr>
              <w:t>Les résultats sont disponibles sous forme électronique sur demande (au format .jpg pour les diagrammes en cascade et .</w:t>
            </w:r>
            <w:proofErr w:type="spellStart"/>
            <w:r w:rsidRPr="001809AA">
              <w:rPr>
                <w:rFonts w:cstheme="minorHAnsi"/>
                <w:sz w:val="18"/>
                <w:szCs w:val="18"/>
                <w:lang w:val="fr-FR"/>
              </w:rPr>
              <w:t>xls</w:t>
            </w:r>
            <w:proofErr w:type="spellEnd"/>
            <w:r w:rsidRPr="001809AA">
              <w:rPr>
                <w:rFonts w:cstheme="minorHAnsi"/>
                <w:sz w:val="18"/>
                <w:szCs w:val="18"/>
                <w:lang w:val="fr-FR"/>
              </w:rPr>
              <w:t xml:space="preserve"> pour les forces de champ). </w:t>
            </w:r>
          </w:p>
        </w:tc>
      </w:tr>
    </w:tbl>
    <w:p w14:paraId="160174B0" w14:textId="77777777" w:rsidR="00BC2EBF" w:rsidRPr="00D67496" w:rsidRDefault="00BC2EBF" w:rsidP="00BC2EB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5D0A04">
        <w:rPr>
          <w:rFonts w:asciiTheme="minorHAnsi" w:hAnsiTheme="minorHAnsi" w:cstheme="minorHAnsi"/>
          <w:b/>
          <w:lang w:val="fr-FR"/>
        </w:rPr>
        <w:tab/>
      </w:r>
      <w:r w:rsidRPr="005D0A04">
        <w:rPr>
          <w:rFonts w:asciiTheme="minorHAnsi" w:hAnsiTheme="minorHAnsi" w:cstheme="minorHAnsi"/>
          <w:b/>
          <w:lang w:val="fr-FR"/>
        </w:rPr>
        <w:tab/>
      </w:r>
      <w:r w:rsidRPr="00311BD8">
        <w:rPr>
          <w:rFonts w:asciiTheme="minorHAnsi" w:hAnsiTheme="minorHAnsi" w:cstheme="minorHAnsi"/>
        </w:rPr>
        <w:t>Station:</w:t>
      </w:r>
      <w:r w:rsidRPr="00311BD8">
        <w:rPr>
          <w:rFonts w:asciiTheme="minorHAnsi" w:hAnsiTheme="minorHAnsi" w:cstheme="minorHAnsi"/>
          <w:b/>
          <w:bCs/>
        </w:rPr>
        <w:t> </w:t>
      </w:r>
      <w:r w:rsidRPr="007A5A60">
        <w:rPr>
          <w:rFonts w:asciiTheme="minorHAnsi" w:hAnsiTheme="minorHAnsi" w:cstheme="minorHAnsi"/>
          <w:b/>
          <w:bCs/>
        </w:rPr>
        <w:t>SMG Oradea (IMS)</w:t>
      </w:r>
    </w:p>
    <w:tbl>
      <w:tblPr>
        <w:tblStyle w:val="TableGrid"/>
        <w:tblW w:w="0" w:type="auto"/>
        <w:tblLook w:val="04A0" w:firstRow="1" w:lastRow="0" w:firstColumn="1" w:lastColumn="0" w:noHBand="0" w:noVBand="1"/>
      </w:tblPr>
      <w:tblGrid>
        <w:gridCol w:w="2689"/>
        <w:gridCol w:w="2835"/>
        <w:gridCol w:w="3531"/>
      </w:tblGrid>
      <w:tr w:rsidR="00BC2EBF" w14:paraId="7D2858A6" w14:textId="77777777" w:rsidTr="0012036D">
        <w:tc>
          <w:tcPr>
            <w:tcW w:w="2689" w:type="dxa"/>
          </w:tcPr>
          <w:p w14:paraId="50E65203"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910ABF">
              <w:rPr>
                <w:rFonts w:cs="Calibri"/>
                <w:b/>
                <w:bCs/>
                <w:sz w:val="18"/>
                <w:szCs w:val="18"/>
                <w:lang w:eastAsia="en-GB"/>
              </w:rPr>
              <w:t>Nom de la station</w:t>
            </w:r>
          </w:p>
        </w:tc>
        <w:tc>
          <w:tcPr>
            <w:tcW w:w="2835" w:type="dxa"/>
          </w:tcPr>
          <w:p w14:paraId="2EE52145"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Adresse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postale</w:t>
            </w:r>
            <w:proofErr w:type="spellEnd"/>
          </w:p>
        </w:tc>
        <w:tc>
          <w:tcPr>
            <w:tcW w:w="3531" w:type="dxa"/>
          </w:tcPr>
          <w:p w14:paraId="273A284A"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Téléphone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Téléfax</w:t>
            </w:r>
            <w:proofErr w:type="spellEnd"/>
            <w:r w:rsidRPr="00912835">
              <w:rPr>
                <w:rFonts w:cs="Calibri"/>
                <w:b/>
                <w:bCs/>
                <w:sz w:val="18"/>
                <w:szCs w:val="18"/>
                <w:lang w:eastAsia="en-GB"/>
              </w:rPr>
              <w:t xml:space="preserve">, Courrier </w:t>
            </w:r>
            <w:proofErr w:type="spellStart"/>
            <w:r w:rsidRPr="00912835">
              <w:rPr>
                <w:rFonts w:cs="Calibri"/>
                <w:b/>
                <w:bCs/>
                <w:sz w:val="18"/>
                <w:szCs w:val="18"/>
                <w:lang w:eastAsia="en-GB"/>
              </w:rPr>
              <w:t>électronique</w:t>
            </w:r>
            <w:proofErr w:type="spellEnd"/>
          </w:p>
        </w:tc>
      </w:tr>
      <w:tr w:rsidR="00BC2EBF" w14:paraId="2A360E96" w14:textId="77777777" w:rsidTr="0012036D">
        <w:tc>
          <w:tcPr>
            <w:tcW w:w="2689" w:type="dxa"/>
            <w:vAlign w:val="center"/>
          </w:tcPr>
          <w:p w14:paraId="0FDDDA3C"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575C24">
              <w:rPr>
                <w:rFonts w:asciiTheme="minorHAnsi" w:hAnsiTheme="minorHAnsi" w:cstheme="minorHAnsi"/>
                <w:b/>
                <w:bCs/>
                <w:sz w:val="18"/>
                <w:szCs w:val="18"/>
              </w:rPr>
              <w:t>SMG Oradea (IMS)</w:t>
            </w:r>
          </w:p>
        </w:tc>
        <w:tc>
          <w:tcPr>
            <w:tcW w:w="2835" w:type="dxa"/>
            <w:vAlign w:val="center"/>
          </w:tcPr>
          <w:p w14:paraId="4D09E213"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575C24">
              <w:rPr>
                <w:rFonts w:asciiTheme="minorHAnsi" w:hAnsiTheme="minorHAnsi" w:cstheme="minorHAnsi"/>
                <w:sz w:val="18"/>
                <w:szCs w:val="18"/>
              </w:rPr>
              <w:t>Remote Monitoring Station</w:t>
            </w:r>
            <w:r w:rsidRPr="00575C24">
              <w:rPr>
                <w:rFonts w:asciiTheme="minorHAnsi" w:hAnsiTheme="minorHAnsi" w:cstheme="minorHAnsi"/>
                <w:sz w:val="18"/>
                <w:szCs w:val="18"/>
              </w:rPr>
              <w:br/>
            </w:r>
            <w:proofErr w:type="spellStart"/>
            <w:r w:rsidRPr="00575C24">
              <w:rPr>
                <w:rFonts w:asciiTheme="minorHAnsi" w:hAnsiTheme="minorHAnsi" w:cstheme="minorHAnsi"/>
                <w:sz w:val="18"/>
                <w:szCs w:val="18"/>
              </w:rPr>
              <w:t>Cordau</w:t>
            </w:r>
            <w:proofErr w:type="spellEnd"/>
            <w:r w:rsidRPr="00575C24">
              <w:rPr>
                <w:rFonts w:asciiTheme="minorHAnsi" w:hAnsiTheme="minorHAnsi" w:cstheme="minorHAnsi"/>
                <w:sz w:val="18"/>
                <w:szCs w:val="18"/>
              </w:rPr>
              <w:br/>
              <w:t>Romania</w:t>
            </w:r>
          </w:p>
        </w:tc>
        <w:tc>
          <w:tcPr>
            <w:tcW w:w="3531" w:type="dxa"/>
            <w:vAlign w:val="center"/>
          </w:tcPr>
          <w:p w14:paraId="0F32C82D"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575C24">
              <w:rPr>
                <w:rFonts w:asciiTheme="minorHAnsi" w:hAnsiTheme="minorHAnsi" w:cstheme="minorHAnsi"/>
                <w:sz w:val="18"/>
                <w:szCs w:val="18"/>
              </w:rPr>
              <w:t>PHONE: +40 372 845318</w:t>
            </w:r>
            <w:r w:rsidRPr="00575C24">
              <w:rPr>
                <w:rFonts w:asciiTheme="minorHAnsi" w:hAnsiTheme="minorHAnsi" w:cstheme="minorHAnsi"/>
                <w:sz w:val="18"/>
                <w:szCs w:val="18"/>
              </w:rPr>
              <w:br/>
              <w:t>PHONE: +40 372 845508</w:t>
            </w:r>
            <w:r w:rsidRPr="00575C24">
              <w:rPr>
                <w:rFonts w:asciiTheme="minorHAnsi" w:hAnsiTheme="minorHAnsi" w:cstheme="minorHAnsi"/>
                <w:sz w:val="18"/>
                <w:szCs w:val="18"/>
              </w:rPr>
              <w:br/>
              <w:t>EMAIL: iulian.mihalcea@ancom.ro</w:t>
            </w:r>
            <w:r w:rsidRPr="00575C24">
              <w:rPr>
                <w:rFonts w:asciiTheme="minorHAnsi" w:hAnsiTheme="minorHAnsi" w:cstheme="minorHAnsi"/>
                <w:sz w:val="18"/>
                <w:szCs w:val="18"/>
              </w:rPr>
              <w:br/>
              <w:t>EMAIL: liviu.birsan@ancom.ro</w:t>
            </w:r>
          </w:p>
        </w:tc>
      </w:tr>
    </w:tbl>
    <w:p w14:paraId="76DA58B8" w14:textId="77777777" w:rsidR="00BC2EBF" w:rsidRDefault="00BC2EBF" w:rsidP="00BC2EBF"/>
    <w:tbl>
      <w:tblPr>
        <w:tblStyle w:val="TableGrid"/>
        <w:tblW w:w="0" w:type="auto"/>
        <w:tblLook w:val="04A0" w:firstRow="1" w:lastRow="0" w:firstColumn="1" w:lastColumn="0" w:noHBand="0" w:noVBand="1"/>
      </w:tblPr>
      <w:tblGrid>
        <w:gridCol w:w="1320"/>
        <w:gridCol w:w="1835"/>
        <w:gridCol w:w="1518"/>
        <w:gridCol w:w="1134"/>
        <w:gridCol w:w="3248"/>
      </w:tblGrid>
      <w:tr w:rsidR="00BC2EBF" w14:paraId="4249ED9E" w14:textId="77777777" w:rsidTr="00BC2EBF">
        <w:trPr>
          <w:tblHeader/>
        </w:trPr>
        <w:tc>
          <w:tcPr>
            <w:tcW w:w="1320" w:type="dxa"/>
          </w:tcPr>
          <w:p w14:paraId="318A8EF2" w14:textId="77777777" w:rsidR="00BC2EBF" w:rsidRDefault="00BC2EBF" w:rsidP="0012036D">
            <w:pPr>
              <w:jc w:val="center"/>
            </w:pPr>
            <w:proofErr w:type="spellStart"/>
            <w:r w:rsidRPr="00910ABF">
              <w:rPr>
                <w:rFonts w:cs="Calibri"/>
                <w:b/>
                <w:bCs/>
                <w:sz w:val="18"/>
                <w:szCs w:val="18"/>
                <w:lang w:eastAsia="en-GB"/>
              </w:rPr>
              <w:t>Coordonnées</w:t>
            </w:r>
            <w:proofErr w:type="spellEnd"/>
            <w:r w:rsidRPr="00910ABF">
              <w:rPr>
                <w:rFonts w:cs="Calibri"/>
                <w:b/>
                <w:bCs/>
                <w:sz w:val="18"/>
                <w:szCs w:val="18"/>
                <w:lang w:eastAsia="en-GB"/>
              </w:rPr>
              <w:t xml:space="preserve"> </w:t>
            </w:r>
            <w:proofErr w:type="spellStart"/>
            <w:r w:rsidRPr="00910ABF">
              <w:rPr>
                <w:rFonts w:cs="Calibri"/>
                <w:b/>
                <w:bCs/>
                <w:sz w:val="18"/>
                <w:szCs w:val="18"/>
                <w:lang w:eastAsia="en-GB"/>
              </w:rPr>
              <w:t>géographiques</w:t>
            </w:r>
            <w:proofErr w:type="spellEnd"/>
          </w:p>
        </w:tc>
        <w:tc>
          <w:tcPr>
            <w:tcW w:w="1835" w:type="dxa"/>
          </w:tcPr>
          <w:p w14:paraId="2B9A9662" w14:textId="77777777" w:rsidR="00BC2EBF" w:rsidRDefault="00BC2EBF" w:rsidP="0012036D">
            <w:pPr>
              <w:jc w:val="center"/>
            </w:pPr>
            <w:r w:rsidRPr="00910ABF">
              <w:rPr>
                <w:rFonts w:cs="Calibri"/>
                <w:b/>
                <w:bCs/>
                <w:sz w:val="18"/>
                <w:szCs w:val="18"/>
                <w:lang w:eastAsia="en-GB"/>
              </w:rPr>
              <w:t xml:space="preserve">Types de </w:t>
            </w:r>
            <w:proofErr w:type="spellStart"/>
            <w:r w:rsidRPr="00910ABF">
              <w:rPr>
                <w:rFonts w:cs="Calibri"/>
                <w:b/>
                <w:bCs/>
                <w:sz w:val="18"/>
                <w:szCs w:val="18"/>
                <w:lang w:eastAsia="en-GB"/>
              </w:rPr>
              <w:t>mesures</w:t>
            </w:r>
            <w:proofErr w:type="spellEnd"/>
          </w:p>
        </w:tc>
        <w:tc>
          <w:tcPr>
            <w:tcW w:w="1518" w:type="dxa"/>
          </w:tcPr>
          <w:p w14:paraId="6487F77B" w14:textId="77777777" w:rsidR="00BC2EBF" w:rsidRPr="009A7482" w:rsidRDefault="00BC2EBF" w:rsidP="0012036D">
            <w:pPr>
              <w:jc w:val="center"/>
              <w:rPr>
                <w:lang w:val="fr-FR"/>
              </w:rPr>
            </w:pPr>
            <w:r w:rsidRPr="00910ABF">
              <w:rPr>
                <w:rFonts w:cs="Calibri"/>
                <w:b/>
                <w:bCs/>
                <w:sz w:val="18"/>
                <w:szCs w:val="18"/>
                <w:lang w:val="fr-CH" w:eastAsia="en-GB"/>
              </w:rPr>
              <w:t>Gammes de fréquences pour chaque mesure</w:t>
            </w:r>
          </w:p>
        </w:tc>
        <w:tc>
          <w:tcPr>
            <w:tcW w:w="1134" w:type="dxa"/>
          </w:tcPr>
          <w:p w14:paraId="4F2E0745" w14:textId="77777777" w:rsidR="00BC2EBF" w:rsidRDefault="00BC2EBF" w:rsidP="0012036D">
            <w:pPr>
              <w:jc w:val="center"/>
            </w:pPr>
            <w:proofErr w:type="spellStart"/>
            <w:r w:rsidRPr="00910ABF">
              <w:rPr>
                <w:rFonts w:cs="Calibri"/>
                <w:b/>
                <w:bCs/>
                <w:sz w:val="18"/>
                <w:szCs w:val="18"/>
                <w:lang w:eastAsia="en-GB"/>
              </w:rPr>
              <w:t>Heures</w:t>
            </w:r>
            <w:proofErr w:type="spellEnd"/>
            <w:r w:rsidRPr="00910ABF">
              <w:rPr>
                <w:rFonts w:cs="Calibri"/>
                <w:b/>
                <w:bCs/>
                <w:sz w:val="18"/>
                <w:szCs w:val="18"/>
                <w:lang w:eastAsia="en-GB"/>
              </w:rPr>
              <w:t xml:space="preserve"> de service (UTC)</w:t>
            </w:r>
          </w:p>
        </w:tc>
        <w:tc>
          <w:tcPr>
            <w:tcW w:w="3248" w:type="dxa"/>
          </w:tcPr>
          <w:p w14:paraId="33D9B6E3" w14:textId="77777777" w:rsidR="00BC2EBF" w:rsidRDefault="00BC2EBF" w:rsidP="0012036D">
            <w:pPr>
              <w:jc w:val="center"/>
            </w:pPr>
            <w:r w:rsidRPr="00912835">
              <w:rPr>
                <w:rFonts w:asciiTheme="minorHAnsi" w:hAnsiTheme="minorHAnsi" w:cstheme="minorHAnsi"/>
                <w:b/>
                <w:bCs/>
                <w:sz w:val="18"/>
                <w:szCs w:val="18"/>
                <w:lang w:eastAsia="en-GB"/>
              </w:rPr>
              <w:t>Observations</w:t>
            </w:r>
          </w:p>
        </w:tc>
      </w:tr>
      <w:tr w:rsidR="00BC2EBF" w:rsidRPr="00BC2EBF" w14:paraId="6A0204C1" w14:textId="77777777" w:rsidTr="0012036D">
        <w:tc>
          <w:tcPr>
            <w:tcW w:w="1320" w:type="dxa"/>
            <w:vAlign w:val="center"/>
          </w:tcPr>
          <w:p w14:paraId="292DA75B" w14:textId="77777777" w:rsidR="00BC2EBF" w:rsidRPr="00C7420F" w:rsidRDefault="00BC2EBF" w:rsidP="0012036D">
            <w:pPr>
              <w:jc w:val="left"/>
              <w:rPr>
                <w:rFonts w:cs="Calibri"/>
                <w:b/>
                <w:bCs/>
                <w:sz w:val="18"/>
                <w:szCs w:val="18"/>
                <w:lang w:eastAsia="en-GB"/>
              </w:rPr>
            </w:pPr>
            <w:r w:rsidRPr="00C7420F">
              <w:rPr>
                <w:rFonts w:cs="Calibri"/>
                <w:sz w:val="18"/>
                <w:szCs w:val="18"/>
              </w:rPr>
              <w:t>46°57'51"N</w:t>
            </w:r>
            <w:r w:rsidRPr="00C7420F">
              <w:rPr>
                <w:rFonts w:cs="Calibri"/>
                <w:sz w:val="18"/>
                <w:szCs w:val="18"/>
              </w:rPr>
              <w:br/>
              <w:t>021°58'09"E</w:t>
            </w:r>
          </w:p>
        </w:tc>
        <w:tc>
          <w:tcPr>
            <w:tcW w:w="1835" w:type="dxa"/>
            <w:vAlign w:val="center"/>
          </w:tcPr>
          <w:p w14:paraId="577A298C" w14:textId="77777777" w:rsidR="00BC2EBF" w:rsidRPr="00C7420F" w:rsidRDefault="00BC2EBF" w:rsidP="0012036D">
            <w:pPr>
              <w:jc w:val="left"/>
              <w:rPr>
                <w:rFonts w:cs="Calibri"/>
                <w:b/>
                <w:bCs/>
                <w:sz w:val="18"/>
                <w:szCs w:val="18"/>
                <w:lang w:eastAsia="en-GB"/>
              </w:rPr>
            </w:pPr>
            <w:proofErr w:type="spellStart"/>
            <w:r w:rsidRPr="00C7420F">
              <w:rPr>
                <w:rFonts w:cs="Calibri"/>
                <w:sz w:val="18"/>
                <w:szCs w:val="18"/>
              </w:rPr>
              <w:t>Mesures</w:t>
            </w:r>
            <w:proofErr w:type="spellEnd"/>
            <w:r w:rsidRPr="00C7420F">
              <w:rPr>
                <w:rFonts w:cs="Calibri"/>
                <w:sz w:val="18"/>
                <w:szCs w:val="18"/>
              </w:rPr>
              <w:t xml:space="preserve"> de </w:t>
            </w:r>
            <w:proofErr w:type="spellStart"/>
            <w:r w:rsidRPr="00C7420F">
              <w:rPr>
                <w:rFonts w:cs="Calibri"/>
                <w:sz w:val="18"/>
                <w:szCs w:val="18"/>
              </w:rPr>
              <w:t>fréquence</w:t>
            </w:r>
            <w:proofErr w:type="spellEnd"/>
            <w:r w:rsidRPr="00C7420F">
              <w:rPr>
                <w:rFonts w:cs="Calibri"/>
                <w:sz w:val="18"/>
                <w:szCs w:val="18"/>
              </w:rPr>
              <w:t xml:space="preserve">  </w:t>
            </w:r>
          </w:p>
        </w:tc>
        <w:tc>
          <w:tcPr>
            <w:tcW w:w="1518" w:type="dxa"/>
            <w:vAlign w:val="center"/>
          </w:tcPr>
          <w:p w14:paraId="0498B163" w14:textId="77777777" w:rsidR="00BC2EBF" w:rsidRPr="00C7420F" w:rsidRDefault="00BC2EBF" w:rsidP="0012036D">
            <w:pPr>
              <w:jc w:val="left"/>
              <w:rPr>
                <w:rFonts w:cs="Calibri"/>
                <w:b/>
                <w:bCs/>
                <w:sz w:val="18"/>
                <w:szCs w:val="18"/>
                <w:lang w:eastAsia="en-GB"/>
              </w:rPr>
            </w:pPr>
            <w:r w:rsidRPr="00C7420F">
              <w:rPr>
                <w:rFonts w:cs="Calibri"/>
                <w:sz w:val="18"/>
                <w:szCs w:val="18"/>
              </w:rPr>
              <w:t>20 MHz - 6 GHz  </w:t>
            </w:r>
          </w:p>
        </w:tc>
        <w:tc>
          <w:tcPr>
            <w:tcW w:w="1134" w:type="dxa"/>
            <w:vAlign w:val="center"/>
          </w:tcPr>
          <w:p w14:paraId="70D9C80D" w14:textId="77777777" w:rsidR="00BC2EBF" w:rsidRPr="00C7420F" w:rsidRDefault="00BC2EBF" w:rsidP="0012036D">
            <w:pPr>
              <w:jc w:val="left"/>
              <w:rPr>
                <w:rFonts w:cs="Calibri"/>
                <w:b/>
                <w:bCs/>
                <w:sz w:val="18"/>
                <w:szCs w:val="18"/>
                <w:lang w:eastAsia="en-GB"/>
              </w:rPr>
            </w:pPr>
            <w:r w:rsidRPr="00C7420F">
              <w:rPr>
                <w:rFonts w:cs="Calibri"/>
                <w:sz w:val="18"/>
                <w:szCs w:val="18"/>
              </w:rPr>
              <w:t>0600-1400 (MON-THU) 0600-1130  </w:t>
            </w:r>
          </w:p>
        </w:tc>
        <w:tc>
          <w:tcPr>
            <w:tcW w:w="3248" w:type="dxa"/>
            <w:vAlign w:val="center"/>
          </w:tcPr>
          <w:p w14:paraId="6DDC978D" w14:textId="77777777" w:rsidR="00BC2EBF" w:rsidRPr="00C7420F" w:rsidRDefault="00BC2EBF" w:rsidP="0012036D">
            <w:pPr>
              <w:spacing w:line="240" w:lineRule="atLeast"/>
              <w:jc w:val="left"/>
              <w:rPr>
                <w:rFonts w:cs="Calibri"/>
                <w:sz w:val="18"/>
                <w:szCs w:val="18"/>
              </w:rPr>
            </w:pPr>
            <w:r w:rsidRPr="00C7420F">
              <w:rPr>
                <w:rFonts w:cs="Calibri"/>
                <w:sz w:val="18"/>
                <w:szCs w:val="18"/>
                <w:lang w:val="fr-FR"/>
              </w:rPr>
              <w:t xml:space="preserve">Heures de service de lundi à </w:t>
            </w:r>
            <w:proofErr w:type="gramStart"/>
            <w:r w:rsidRPr="00C7420F">
              <w:rPr>
                <w:rFonts w:cs="Calibri"/>
                <w:sz w:val="18"/>
                <w:szCs w:val="18"/>
                <w:lang w:val="fr-FR"/>
              </w:rPr>
              <w:t>jeudi:</w:t>
            </w:r>
            <w:proofErr w:type="gramEnd"/>
            <w:r w:rsidRPr="00C7420F">
              <w:rPr>
                <w:rFonts w:cs="Calibri"/>
                <w:sz w:val="18"/>
                <w:szCs w:val="18"/>
                <w:lang w:val="fr-FR"/>
              </w:rPr>
              <w:t xml:space="preserve"> 0900-1700 h (heure locale). </w:t>
            </w:r>
            <w:proofErr w:type="spellStart"/>
            <w:r w:rsidRPr="00C7420F">
              <w:rPr>
                <w:rFonts w:cs="Calibri"/>
                <w:sz w:val="18"/>
                <w:szCs w:val="18"/>
              </w:rPr>
              <w:t>Vendredi</w:t>
            </w:r>
            <w:proofErr w:type="spellEnd"/>
            <w:r w:rsidRPr="00C7420F">
              <w:rPr>
                <w:rFonts w:cs="Calibri"/>
                <w:sz w:val="18"/>
                <w:szCs w:val="18"/>
              </w:rPr>
              <w:t>: 0900-1430 h (</w:t>
            </w:r>
            <w:proofErr w:type="spellStart"/>
            <w:r w:rsidRPr="00C7420F">
              <w:rPr>
                <w:rFonts w:cs="Calibri"/>
                <w:sz w:val="18"/>
                <w:szCs w:val="18"/>
              </w:rPr>
              <w:t>heure</w:t>
            </w:r>
            <w:proofErr w:type="spellEnd"/>
            <w:r w:rsidRPr="00C7420F">
              <w:rPr>
                <w:rFonts w:cs="Calibri"/>
                <w:sz w:val="18"/>
                <w:szCs w:val="18"/>
              </w:rPr>
              <w:t xml:space="preserve"> locale).</w:t>
            </w:r>
          </w:p>
          <w:p w14:paraId="42AEEDBD" w14:textId="064E290C" w:rsidR="00BC2EBF" w:rsidRPr="00C7420F" w:rsidRDefault="00BC2EBF" w:rsidP="0012036D">
            <w:pPr>
              <w:spacing w:line="240" w:lineRule="atLeast"/>
              <w:jc w:val="left"/>
              <w:rPr>
                <w:rFonts w:cs="Calibri"/>
                <w:sz w:val="18"/>
                <w:szCs w:val="18"/>
              </w:rPr>
            </w:pPr>
            <w:r>
              <w:rPr>
                <w:rFonts w:asciiTheme="minorHAnsi" w:hAnsiTheme="minorHAnsi" w:cstheme="minorHAnsi"/>
                <w:sz w:val="18"/>
                <w:szCs w:val="18"/>
              </w:rPr>
              <w:pict w14:anchorId="1E5BF040">
                <v:rect id="_x0000_i1695" style="width:149.95pt;height:1.35pt" o:hrpct="0" o:hrstd="t" o:hr="t" fillcolor="#a0a0a0" stroked="f"/>
              </w:pict>
            </w:r>
          </w:p>
          <w:p w14:paraId="4BE34CB1" w14:textId="77777777" w:rsidR="00BC2EBF" w:rsidRPr="00BC2EBF" w:rsidRDefault="00BC2EBF" w:rsidP="0012036D">
            <w:pPr>
              <w:jc w:val="left"/>
              <w:rPr>
                <w:rFonts w:cs="Calibri"/>
                <w:b/>
                <w:bCs/>
                <w:sz w:val="18"/>
                <w:szCs w:val="18"/>
                <w:lang w:val="fr-CH" w:eastAsia="en-GB"/>
              </w:rPr>
            </w:pPr>
            <w:r w:rsidRPr="001809AA">
              <w:rPr>
                <w:rFonts w:cstheme="minorHAnsi"/>
                <w:sz w:val="18"/>
                <w:szCs w:val="18"/>
                <w:lang w:val="fr-FR"/>
              </w:rPr>
              <w:t xml:space="preserve">Station de contrôle des émissions commandée à distance. Hauteur de </w:t>
            </w:r>
            <w:proofErr w:type="gramStart"/>
            <w:r w:rsidRPr="001809AA">
              <w:rPr>
                <w:rFonts w:cstheme="minorHAnsi"/>
                <w:sz w:val="18"/>
                <w:szCs w:val="18"/>
                <w:lang w:val="fr-FR"/>
              </w:rPr>
              <w:t>l'antenne:</w:t>
            </w:r>
            <w:proofErr w:type="gramEnd"/>
            <w:r w:rsidRPr="001809AA">
              <w:rPr>
                <w:rFonts w:cstheme="minorHAnsi"/>
                <w:sz w:val="18"/>
                <w:szCs w:val="18"/>
                <w:lang w:val="fr-FR"/>
              </w:rPr>
              <w:t xml:space="preserve"> 37m</w:t>
            </w:r>
          </w:p>
        </w:tc>
      </w:tr>
      <w:tr w:rsidR="00BC2EBF" w:rsidRPr="00BC2EBF" w14:paraId="42E09DB9" w14:textId="77777777" w:rsidTr="0012036D">
        <w:tc>
          <w:tcPr>
            <w:tcW w:w="1320" w:type="dxa"/>
            <w:vAlign w:val="center"/>
          </w:tcPr>
          <w:p w14:paraId="6A7D53E0" w14:textId="77777777" w:rsidR="00BC2EBF" w:rsidRPr="00C7420F" w:rsidRDefault="00BC2EBF" w:rsidP="0012036D">
            <w:pPr>
              <w:jc w:val="left"/>
              <w:rPr>
                <w:rFonts w:cs="Calibri"/>
                <w:b/>
                <w:bCs/>
                <w:sz w:val="18"/>
                <w:szCs w:val="18"/>
                <w:lang w:eastAsia="en-GB"/>
              </w:rPr>
            </w:pPr>
            <w:r w:rsidRPr="00C7420F">
              <w:rPr>
                <w:rFonts w:cs="Calibri"/>
                <w:sz w:val="18"/>
                <w:szCs w:val="18"/>
              </w:rPr>
              <w:t>46°57'51"N</w:t>
            </w:r>
            <w:r w:rsidRPr="00C7420F">
              <w:rPr>
                <w:rFonts w:cs="Calibri"/>
                <w:sz w:val="18"/>
                <w:szCs w:val="18"/>
              </w:rPr>
              <w:br/>
              <w:t>021°58'09"E</w:t>
            </w:r>
          </w:p>
        </w:tc>
        <w:tc>
          <w:tcPr>
            <w:tcW w:w="1835" w:type="dxa"/>
            <w:vAlign w:val="center"/>
          </w:tcPr>
          <w:p w14:paraId="6507AA90" w14:textId="77777777" w:rsidR="00BC2EBF" w:rsidRPr="00C7420F" w:rsidRDefault="00BC2EBF" w:rsidP="0012036D">
            <w:pPr>
              <w:jc w:val="left"/>
              <w:rPr>
                <w:rFonts w:cs="Calibri"/>
                <w:b/>
                <w:bCs/>
                <w:sz w:val="18"/>
                <w:szCs w:val="18"/>
                <w:lang w:val="fr-FR" w:eastAsia="en-GB"/>
              </w:rPr>
            </w:pPr>
            <w:r w:rsidRPr="00C7420F">
              <w:rPr>
                <w:rFonts w:cs="Calibri"/>
                <w:sz w:val="18"/>
                <w:szCs w:val="18"/>
                <w:lang w:val="fr-FR"/>
              </w:rPr>
              <w:t>Mesures d'intensité de champ ou de puissance surfacique  </w:t>
            </w:r>
          </w:p>
        </w:tc>
        <w:tc>
          <w:tcPr>
            <w:tcW w:w="1518" w:type="dxa"/>
            <w:vAlign w:val="center"/>
          </w:tcPr>
          <w:p w14:paraId="72274F9E" w14:textId="77777777" w:rsidR="00BC2EBF" w:rsidRPr="00C7420F" w:rsidRDefault="00BC2EBF" w:rsidP="0012036D">
            <w:pPr>
              <w:jc w:val="left"/>
              <w:rPr>
                <w:rFonts w:cs="Calibri"/>
                <w:b/>
                <w:bCs/>
                <w:sz w:val="18"/>
                <w:szCs w:val="18"/>
                <w:lang w:eastAsia="en-GB"/>
              </w:rPr>
            </w:pPr>
            <w:r w:rsidRPr="00C7420F">
              <w:rPr>
                <w:rFonts w:cs="Calibri"/>
                <w:sz w:val="18"/>
                <w:szCs w:val="18"/>
              </w:rPr>
              <w:t>20 MHz - 6 GHz  </w:t>
            </w:r>
          </w:p>
        </w:tc>
        <w:tc>
          <w:tcPr>
            <w:tcW w:w="1134" w:type="dxa"/>
            <w:vAlign w:val="center"/>
          </w:tcPr>
          <w:p w14:paraId="69266385" w14:textId="77777777" w:rsidR="00BC2EBF" w:rsidRPr="00C7420F" w:rsidRDefault="00BC2EBF" w:rsidP="0012036D">
            <w:pPr>
              <w:jc w:val="left"/>
              <w:rPr>
                <w:rFonts w:cs="Calibri"/>
                <w:b/>
                <w:bCs/>
                <w:sz w:val="18"/>
                <w:szCs w:val="18"/>
                <w:lang w:eastAsia="en-GB"/>
              </w:rPr>
            </w:pPr>
            <w:r w:rsidRPr="00C7420F">
              <w:rPr>
                <w:rFonts w:cs="Calibri"/>
                <w:sz w:val="18"/>
                <w:szCs w:val="18"/>
              </w:rPr>
              <w:t>0600-1400 (MON-THU) 0600-1130  </w:t>
            </w:r>
          </w:p>
        </w:tc>
        <w:tc>
          <w:tcPr>
            <w:tcW w:w="3248" w:type="dxa"/>
            <w:vAlign w:val="center"/>
          </w:tcPr>
          <w:p w14:paraId="00C4E0BA" w14:textId="77777777" w:rsidR="00BC2EBF" w:rsidRPr="00C7420F" w:rsidRDefault="00BC2EBF" w:rsidP="0012036D">
            <w:pPr>
              <w:spacing w:line="240" w:lineRule="atLeast"/>
              <w:jc w:val="left"/>
              <w:rPr>
                <w:rFonts w:cs="Calibri"/>
                <w:sz w:val="18"/>
                <w:szCs w:val="18"/>
                <w:lang w:val="fr-FR"/>
              </w:rPr>
            </w:pPr>
            <w:r w:rsidRPr="00C7420F">
              <w:rPr>
                <w:rFonts w:cs="Calibri"/>
                <w:sz w:val="18"/>
                <w:szCs w:val="18"/>
                <w:lang w:val="fr-FR"/>
              </w:rPr>
              <w:t>Heures de service de lundi à vendredi (heure locale).</w:t>
            </w:r>
          </w:p>
          <w:p w14:paraId="1BEDF945" w14:textId="0A40864F" w:rsidR="00BC2EBF" w:rsidRPr="00C7420F" w:rsidRDefault="00BC2EBF" w:rsidP="0012036D">
            <w:pPr>
              <w:spacing w:line="240" w:lineRule="atLeast"/>
              <w:jc w:val="left"/>
              <w:rPr>
                <w:rFonts w:cs="Calibri"/>
                <w:sz w:val="18"/>
                <w:szCs w:val="18"/>
              </w:rPr>
            </w:pPr>
            <w:r>
              <w:rPr>
                <w:rFonts w:asciiTheme="minorHAnsi" w:hAnsiTheme="minorHAnsi" w:cstheme="minorHAnsi"/>
                <w:sz w:val="18"/>
                <w:szCs w:val="18"/>
              </w:rPr>
              <w:pict w14:anchorId="0D517D4C">
                <v:rect id="_x0000_i1699" style="width:149.95pt;height:1.35pt" o:hrpct="0" o:hrstd="t" o:hr="t" fillcolor="#a0a0a0" stroked="f"/>
              </w:pict>
            </w:r>
          </w:p>
          <w:p w14:paraId="13807A4D" w14:textId="77777777" w:rsidR="00BC2EBF" w:rsidRPr="00C7420F" w:rsidRDefault="00BC2EBF" w:rsidP="0012036D">
            <w:pPr>
              <w:jc w:val="left"/>
              <w:rPr>
                <w:rFonts w:cs="Calibri"/>
                <w:b/>
                <w:bCs/>
                <w:sz w:val="18"/>
                <w:szCs w:val="18"/>
                <w:lang w:val="fr-FR" w:eastAsia="en-GB"/>
              </w:rPr>
            </w:pPr>
            <w:r w:rsidRPr="00C7420F">
              <w:rPr>
                <w:rFonts w:cs="Calibri"/>
                <w:sz w:val="18"/>
                <w:szCs w:val="18"/>
                <w:lang w:val="fr-FR"/>
              </w:rPr>
              <w:t>Station de contrôle des émissions commandée à distance.  </w:t>
            </w:r>
          </w:p>
        </w:tc>
      </w:tr>
      <w:tr w:rsidR="00BC2EBF" w14:paraId="07ED8CEC" w14:textId="77777777" w:rsidTr="0012036D">
        <w:tc>
          <w:tcPr>
            <w:tcW w:w="1320" w:type="dxa"/>
            <w:vAlign w:val="center"/>
          </w:tcPr>
          <w:p w14:paraId="3E0F97D0" w14:textId="77777777" w:rsidR="00BC2EBF" w:rsidRPr="00C7420F" w:rsidRDefault="00BC2EBF" w:rsidP="0012036D">
            <w:pPr>
              <w:pageBreakBefore/>
              <w:jc w:val="left"/>
              <w:rPr>
                <w:rFonts w:cs="Calibri"/>
                <w:b/>
                <w:bCs/>
                <w:sz w:val="18"/>
                <w:szCs w:val="18"/>
                <w:lang w:eastAsia="en-GB"/>
              </w:rPr>
            </w:pPr>
            <w:r w:rsidRPr="00C7420F">
              <w:rPr>
                <w:rFonts w:cs="Calibri"/>
                <w:sz w:val="18"/>
                <w:szCs w:val="18"/>
              </w:rPr>
              <w:lastRenderedPageBreak/>
              <w:t>46°57'51"N</w:t>
            </w:r>
            <w:r w:rsidRPr="00C7420F">
              <w:rPr>
                <w:rFonts w:cs="Calibri"/>
                <w:sz w:val="18"/>
                <w:szCs w:val="18"/>
              </w:rPr>
              <w:br/>
              <w:t>021°58'09"E</w:t>
            </w:r>
          </w:p>
        </w:tc>
        <w:tc>
          <w:tcPr>
            <w:tcW w:w="1835" w:type="dxa"/>
            <w:vAlign w:val="center"/>
          </w:tcPr>
          <w:p w14:paraId="773FE15F" w14:textId="77777777" w:rsidR="00BC2EBF" w:rsidRPr="00C7420F" w:rsidRDefault="00BC2EBF" w:rsidP="0012036D">
            <w:pPr>
              <w:jc w:val="left"/>
              <w:rPr>
                <w:rFonts w:cs="Calibri"/>
                <w:b/>
                <w:bCs/>
                <w:sz w:val="18"/>
                <w:szCs w:val="18"/>
                <w:lang w:eastAsia="en-GB"/>
              </w:rPr>
            </w:pPr>
            <w:proofErr w:type="spellStart"/>
            <w:r w:rsidRPr="00C7420F">
              <w:rPr>
                <w:rFonts w:cs="Calibri"/>
                <w:sz w:val="18"/>
                <w:szCs w:val="18"/>
              </w:rPr>
              <w:t>Mesures</w:t>
            </w:r>
            <w:proofErr w:type="spellEnd"/>
            <w:r w:rsidRPr="00C7420F">
              <w:rPr>
                <w:rFonts w:cs="Calibri"/>
                <w:sz w:val="18"/>
                <w:szCs w:val="18"/>
              </w:rPr>
              <w:t xml:space="preserve"> </w:t>
            </w:r>
            <w:proofErr w:type="spellStart"/>
            <w:r w:rsidRPr="00C7420F">
              <w:rPr>
                <w:rFonts w:cs="Calibri"/>
                <w:sz w:val="18"/>
                <w:szCs w:val="18"/>
              </w:rPr>
              <w:t>radiogoniométriques</w:t>
            </w:r>
            <w:proofErr w:type="spellEnd"/>
            <w:r w:rsidRPr="00C7420F">
              <w:rPr>
                <w:rFonts w:cs="Calibri"/>
                <w:sz w:val="18"/>
                <w:szCs w:val="18"/>
              </w:rPr>
              <w:t xml:space="preserve">  </w:t>
            </w:r>
          </w:p>
        </w:tc>
        <w:tc>
          <w:tcPr>
            <w:tcW w:w="1518" w:type="dxa"/>
            <w:vAlign w:val="center"/>
          </w:tcPr>
          <w:p w14:paraId="68B5FF68" w14:textId="77777777" w:rsidR="00BC2EBF" w:rsidRPr="00C7420F" w:rsidRDefault="00BC2EBF" w:rsidP="0012036D">
            <w:pPr>
              <w:jc w:val="left"/>
              <w:rPr>
                <w:rFonts w:cs="Calibri"/>
                <w:b/>
                <w:bCs/>
                <w:sz w:val="18"/>
                <w:szCs w:val="18"/>
                <w:lang w:eastAsia="en-GB"/>
              </w:rPr>
            </w:pPr>
            <w:r w:rsidRPr="00C7420F">
              <w:rPr>
                <w:rFonts w:cs="Calibri"/>
                <w:sz w:val="18"/>
                <w:szCs w:val="18"/>
              </w:rPr>
              <w:t>20 MHz - 6 GHz  </w:t>
            </w:r>
          </w:p>
        </w:tc>
        <w:tc>
          <w:tcPr>
            <w:tcW w:w="1134" w:type="dxa"/>
            <w:vAlign w:val="center"/>
          </w:tcPr>
          <w:p w14:paraId="29142966" w14:textId="77777777" w:rsidR="00BC2EBF" w:rsidRPr="00C7420F" w:rsidRDefault="00BC2EBF" w:rsidP="0012036D">
            <w:pPr>
              <w:jc w:val="left"/>
              <w:rPr>
                <w:rFonts w:cs="Calibri"/>
                <w:b/>
                <w:bCs/>
                <w:sz w:val="18"/>
                <w:szCs w:val="18"/>
                <w:lang w:eastAsia="en-GB"/>
              </w:rPr>
            </w:pPr>
            <w:r w:rsidRPr="00C7420F">
              <w:rPr>
                <w:rFonts w:cs="Calibri"/>
                <w:sz w:val="18"/>
                <w:szCs w:val="18"/>
              </w:rPr>
              <w:t>0600-1400 (MON-THU) 0600-1130  </w:t>
            </w:r>
          </w:p>
        </w:tc>
        <w:tc>
          <w:tcPr>
            <w:tcW w:w="3248" w:type="dxa"/>
            <w:vAlign w:val="center"/>
          </w:tcPr>
          <w:p w14:paraId="0585081F" w14:textId="77777777" w:rsidR="00BC2EBF" w:rsidRPr="00C7420F" w:rsidRDefault="00BC2EBF" w:rsidP="0012036D">
            <w:pPr>
              <w:spacing w:line="240" w:lineRule="atLeast"/>
              <w:jc w:val="left"/>
              <w:rPr>
                <w:rFonts w:cs="Calibri"/>
                <w:sz w:val="18"/>
                <w:szCs w:val="18"/>
              </w:rPr>
            </w:pPr>
            <w:r w:rsidRPr="00C7420F">
              <w:rPr>
                <w:rFonts w:cs="Calibri"/>
                <w:sz w:val="18"/>
                <w:szCs w:val="18"/>
                <w:lang w:val="fr-FR"/>
              </w:rPr>
              <w:t xml:space="preserve">Station de contrôle des émissions commandée à distance. Heures de service de lundi à </w:t>
            </w:r>
            <w:proofErr w:type="gramStart"/>
            <w:r w:rsidRPr="00C7420F">
              <w:rPr>
                <w:rFonts w:cs="Calibri"/>
                <w:sz w:val="18"/>
                <w:szCs w:val="18"/>
                <w:lang w:val="fr-FR"/>
              </w:rPr>
              <w:t>jeudi:</w:t>
            </w:r>
            <w:proofErr w:type="gramEnd"/>
            <w:r w:rsidRPr="00C7420F">
              <w:rPr>
                <w:rFonts w:cs="Calibri"/>
                <w:sz w:val="18"/>
                <w:szCs w:val="18"/>
                <w:lang w:val="fr-FR"/>
              </w:rPr>
              <w:t xml:space="preserve"> 0900-1700 h (heure locale). </w:t>
            </w:r>
            <w:proofErr w:type="spellStart"/>
            <w:r w:rsidRPr="00C7420F">
              <w:rPr>
                <w:rFonts w:cs="Calibri"/>
                <w:sz w:val="18"/>
                <w:szCs w:val="18"/>
              </w:rPr>
              <w:t>Vendredi</w:t>
            </w:r>
            <w:proofErr w:type="spellEnd"/>
            <w:r w:rsidRPr="00C7420F">
              <w:rPr>
                <w:rFonts w:cs="Calibri"/>
                <w:sz w:val="18"/>
                <w:szCs w:val="18"/>
              </w:rPr>
              <w:t>: 0900-1430 h (</w:t>
            </w:r>
            <w:proofErr w:type="spellStart"/>
            <w:r w:rsidRPr="00C7420F">
              <w:rPr>
                <w:rFonts w:cs="Calibri"/>
                <w:sz w:val="18"/>
                <w:szCs w:val="18"/>
              </w:rPr>
              <w:t>heure</w:t>
            </w:r>
            <w:proofErr w:type="spellEnd"/>
            <w:r w:rsidRPr="00C7420F">
              <w:rPr>
                <w:rFonts w:cs="Calibri"/>
                <w:sz w:val="18"/>
                <w:szCs w:val="18"/>
              </w:rPr>
              <w:t xml:space="preserve"> locale).</w:t>
            </w:r>
          </w:p>
          <w:p w14:paraId="5B954D79" w14:textId="46153B0D" w:rsidR="00BC2EBF" w:rsidRPr="00C7420F" w:rsidRDefault="00BC2EBF" w:rsidP="0012036D">
            <w:pPr>
              <w:spacing w:line="240" w:lineRule="atLeast"/>
              <w:jc w:val="left"/>
              <w:rPr>
                <w:rFonts w:cs="Calibri"/>
                <w:sz w:val="18"/>
                <w:szCs w:val="18"/>
              </w:rPr>
            </w:pPr>
            <w:r>
              <w:rPr>
                <w:rFonts w:asciiTheme="minorHAnsi" w:hAnsiTheme="minorHAnsi" w:cstheme="minorHAnsi"/>
                <w:sz w:val="18"/>
                <w:szCs w:val="18"/>
              </w:rPr>
              <w:pict w14:anchorId="413269E5">
                <v:rect id="_x0000_i1702" style="width:149.95pt;height:1.35pt" o:hrpct="0" o:hrstd="t" o:hr="t" fillcolor="#a0a0a0" stroked="f"/>
              </w:pict>
            </w:r>
          </w:p>
          <w:p w14:paraId="09CA0E5A" w14:textId="77777777" w:rsidR="00BC2EBF" w:rsidRPr="00C7420F" w:rsidRDefault="00BC2EBF" w:rsidP="0012036D">
            <w:pPr>
              <w:spacing w:line="240" w:lineRule="atLeast"/>
              <w:jc w:val="left"/>
              <w:rPr>
                <w:rFonts w:cs="Calibri"/>
                <w:sz w:val="18"/>
                <w:szCs w:val="18"/>
                <w:lang w:val="fr-FR"/>
              </w:rPr>
            </w:pPr>
            <w:r w:rsidRPr="00C7420F">
              <w:rPr>
                <w:rFonts w:cs="Calibri"/>
                <w:sz w:val="18"/>
                <w:szCs w:val="18"/>
                <w:lang w:val="fr-FR"/>
              </w:rPr>
              <w:t>Antenne-réseau circulaire à 8 éléments pour la réception et la radiogoniométrie concernant des ondes polarisées verticalement dans la gamme de fréquences de 1300 MHz à 6000 MHz.</w:t>
            </w:r>
          </w:p>
          <w:p w14:paraId="27953BAF" w14:textId="14DF875F" w:rsidR="00BC2EBF" w:rsidRPr="00C7420F" w:rsidRDefault="00BC2EBF" w:rsidP="0012036D">
            <w:pPr>
              <w:spacing w:line="240" w:lineRule="atLeast"/>
              <w:jc w:val="left"/>
              <w:rPr>
                <w:rFonts w:cs="Calibri"/>
                <w:sz w:val="18"/>
                <w:szCs w:val="18"/>
              </w:rPr>
            </w:pPr>
            <w:r>
              <w:rPr>
                <w:rFonts w:asciiTheme="minorHAnsi" w:hAnsiTheme="minorHAnsi" w:cstheme="minorHAnsi"/>
                <w:sz w:val="18"/>
                <w:szCs w:val="18"/>
              </w:rPr>
              <w:pict w14:anchorId="3C2FE7E1">
                <v:rect id="_x0000_i1705" style="width:149.95pt;height:1.35pt" o:hrpct="0" o:hrstd="t" o:hr="t" fillcolor="#a0a0a0" stroked="f"/>
              </w:pict>
            </w:r>
          </w:p>
          <w:p w14:paraId="231F69C4" w14:textId="77777777" w:rsidR="00BC2EBF" w:rsidRPr="001809AA" w:rsidRDefault="00BC2EBF" w:rsidP="0012036D">
            <w:pPr>
              <w:spacing w:line="240" w:lineRule="atLeast"/>
              <w:jc w:val="left"/>
              <w:rPr>
                <w:rFonts w:cstheme="minorHAnsi"/>
                <w:sz w:val="18"/>
                <w:szCs w:val="18"/>
                <w:lang w:val="fr-FR"/>
              </w:rPr>
            </w:pPr>
            <w:r w:rsidRPr="001809AA">
              <w:rPr>
                <w:rFonts w:cstheme="minorHAnsi"/>
                <w:sz w:val="18"/>
                <w:szCs w:val="18"/>
                <w:lang w:val="fr-FR"/>
              </w:rPr>
              <w:t>Si nécessaire, des mesures sont effectuées par des stations mobiles de surveillance (van), sur demande, sur l'ensemble du territoire roumain.</w:t>
            </w:r>
            <w:r w:rsidRPr="00A45E4B">
              <w:rPr>
                <w:rFonts w:cstheme="minorHAnsi"/>
                <w:sz w:val="18"/>
                <w:szCs w:val="18"/>
                <w:lang w:val="fr-FR"/>
              </w:rPr>
              <w:t xml:space="preserve"> </w:t>
            </w:r>
            <w:r w:rsidRPr="001809AA">
              <w:rPr>
                <w:rFonts w:cstheme="minorHAnsi"/>
                <w:sz w:val="18"/>
                <w:szCs w:val="18"/>
                <w:lang w:val="fr-FR"/>
              </w:rPr>
              <w:t>Horaires de service du lundi au jeudi : de 09h00 à 17h00 (heure locale).</w:t>
            </w:r>
            <w:r w:rsidRPr="00A45E4B">
              <w:rPr>
                <w:rFonts w:cstheme="minorHAnsi"/>
                <w:sz w:val="18"/>
                <w:szCs w:val="18"/>
                <w:lang w:val="fr-FR"/>
              </w:rPr>
              <w:t xml:space="preserve"> </w:t>
            </w:r>
            <w:r w:rsidRPr="001809AA">
              <w:rPr>
                <w:rFonts w:cstheme="minorHAnsi"/>
                <w:sz w:val="18"/>
                <w:szCs w:val="18"/>
                <w:lang w:val="fr-FR"/>
              </w:rPr>
              <w:t>Vendredi : de 09h00 à 14h30 (heure locale).</w:t>
            </w:r>
          </w:p>
          <w:p w14:paraId="072938BB" w14:textId="5DC0BF56" w:rsidR="00BC2EBF" w:rsidRPr="00C7420F" w:rsidRDefault="00BC2EBF" w:rsidP="0012036D">
            <w:pPr>
              <w:spacing w:line="240" w:lineRule="atLeast"/>
              <w:jc w:val="left"/>
              <w:rPr>
                <w:rFonts w:cs="Calibri"/>
                <w:sz w:val="18"/>
                <w:szCs w:val="18"/>
              </w:rPr>
            </w:pPr>
            <w:r>
              <w:rPr>
                <w:rFonts w:asciiTheme="minorHAnsi" w:hAnsiTheme="minorHAnsi" w:cstheme="minorHAnsi"/>
                <w:sz w:val="18"/>
                <w:szCs w:val="18"/>
              </w:rPr>
              <w:pict w14:anchorId="2A82248B">
                <v:rect id="_x0000_i1708" style="width:149.95pt;height:1.35pt" o:hrpct="0" o:hrstd="t" o:hr="t" fillcolor="#a0a0a0" stroked="f"/>
              </w:pict>
            </w:r>
          </w:p>
          <w:p w14:paraId="53721E12" w14:textId="77777777" w:rsidR="00BC2EBF" w:rsidRPr="001809AA" w:rsidRDefault="00BC2EBF" w:rsidP="0012036D">
            <w:pPr>
              <w:spacing w:line="240" w:lineRule="atLeast"/>
              <w:jc w:val="left"/>
              <w:rPr>
                <w:rFonts w:cstheme="minorHAnsi"/>
                <w:sz w:val="18"/>
                <w:szCs w:val="18"/>
                <w:lang w:val="fr-FR"/>
              </w:rPr>
            </w:pPr>
            <w:r w:rsidRPr="001809AA">
              <w:rPr>
                <w:rFonts w:cstheme="minorHAnsi"/>
                <w:sz w:val="18"/>
                <w:szCs w:val="18"/>
                <w:lang w:val="fr-FR"/>
              </w:rPr>
              <w:t>Antenne-réseau circulaire à 9 éléments avec multiplexeur en quadrature pour le traitement des signaux avec un seul récepteur dans la gamme de fréquences de 20 MHz à 1300 MHz (polarisation horizontale et verticale). </w:t>
            </w:r>
          </w:p>
          <w:p w14:paraId="5BF884F5" w14:textId="5FCA44CF" w:rsidR="00BC2EBF" w:rsidRPr="00C7420F" w:rsidRDefault="00BC2EBF" w:rsidP="0012036D">
            <w:pPr>
              <w:spacing w:line="240" w:lineRule="atLeast"/>
              <w:jc w:val="left"/>
              <w:rPr>
                <w:rFonts w:cs="Calibri"/>
                <w:sz w:val="18"/>
                <w:szCs w:val="18"/>
              </w:rPr>
            </w:pPr>
            <w:r>
              <w:rPr>
                <w:rFonts w:asciiTheme="minorHAnsi" w:hAnsiTheme="minorHAnsi" w:cstheme="minorHAnsi"/>
                <w:sz w:val="18"/>
                <w:szCs w:val="18"/>
              </w:rPr>
              <w:pict w14:anchorId="07C9B24F">
                <v:rect id="_x0000_i1711" style="width:149.95pt;height:1.35pt" o:hrpct="0" o:hrstd="t" o:hr="t" fillcolor="#a0a0a0" stroked="f"/>
              </w:pict>
            </w:r>
          </w:p>
          <w:p w14:paraId="6811A4D6" w14:textId="77777777" w:rsidR="00BC2EBF" w:rsidRPr="005F2A38" w:rsidRDefault="00BC2EBF" w:rsidP="0012036D">
            <w:pPr>
              <w:spacing w:line="240" w:lineRule="atLeast"/>
              <w:rPr>
                <w:rFonts w:cs="Calibri"/>
                <w:sz w:val="18"/>
                <w:szCs w:val="18"/>
                <w:lang w:val="es-ES_tradnl"/>
              </w:rPr>
            </w:pPr>
            <w:proofErr w:type="spellStart"/>
            <w:r w:rsidRPr="001F6C6A">
              <w:rPr>
                <w:rFonts w:cs="Calibri"/>
                <w:sz w:val="18"/>
                <w:szCs w:val="18"/>
              </w:rPr>
              <w:t>Corrélatif</w:t>
            </w:r>
            <w:proofErr w:type="spellEnd"/>
            <w:r w:rsidRPr="001F6C6A">
              <w:rPr>
                <w:rFonts w:cs="Calibri"/>
                <w:sz w:val="18"/>
                <w:szCs w:val="18"/>
              </w:rPr>
              <w:t>.</w:t>
            </w:r>
          </w:p>
        </w:tc>
      </w:tr>
      <w:tr w:rsidR="00BC2EBF" w:rsidRPr="00BC2EBF" w14:paraId="7D20113C" w14:textId="77777777" w:rsidTr="0012036D">
        <w:tc>
          <w:tcPr>
            <w:tcW w:w="1320" w:type="dxa"/>
            <w:vAlign w:val="center"/>
          </w:tcPr>
          <w:p w14:paraId="3F43F1C8" w14:textId="77777777" w:rsidR="00BC2EBF" w:rsidRPr="00C7420F" w:rsidRDefault="00BC2EBF" w:rsidP="0012036D">
            <w:pPr>
              <w:jc w:val="left"/>
              <w:rPr>
                <w:rFonts w:cs="Calibri"/>
                <w:sz w:val="18"/>
                <w:szCs w:val="18"/>
                <w:lang w:eastAsia="en-GB"/>
              </w:rPr>
            </w:pPr>
            <w:r w:rsidRPr="00C7420F">
              <w:rPr>
                <w:rFonts w:cs="Calibri"/>
                <w:sz w:val="18"/>
                <w:szCs w:val="18"/>
              </w:rPr>
              <w:t>46°57'51"N</w:t>
            </w:r>
            <w:r w:rsidRPr="00C7420F">
              <w:rPr>
                <w:rFonts w:cs="Calibri"/>
                <w:sz w:val="18"/>
                <w:szCs w:val="18"/>
              </w:rPr>
              <w:br/>
              <w:t>021°58'09"E</w:t>
            </w:r>
          </w:p>
        </w:tc>
        <w:tc>
          <w:tcPr>
            <w:tcW w:w="1835" w:type="dxa"/>
            <w:vAlign w:val="center"/>
          </w:tcPr>
          <w:p w14:paraId="2C9F5A67" w14:textId="77777777" w:rsidR="00BC2EBF" w:rsidRPr="00C7420F" w:rsidRDefault="00BC2EBF" w:rsidP="0012036D">
            <w:pPr>
              <w:jc w:val="left"/>
              <w:rPr>
                <w:rFonts w:cs="Calibri"/>
                <w:sz w:val="18"/>
                <w:szCs w:val="18"/>
                <w:lang w:val="fr-FR" w:eastAsia="en-GB"/>
              </w:rPr>
            </w:pPr>
            <w:r w:rsidRPr="00C7420F">
              <w:rPr>
                <w:rFonts w:cs="Calibri"/>
                <w:sz w:val="18"/>
                <w:szCs w:val="18"/>
                <w:lang w:val="fr-FR"/>
              </w:rPr>
              <w:t>Mesures de largeur de bande  </w:t>
            </w:r>
          </w:p>
        </w:tc>
        <w:tc>
          <w:tcPr>
            <w:tcW w:w="1518" w:type="dxa"/>
            <w:vAlign w:val="center"/>
          </w:tcPr>
          <w:p w14:paraId="785BE599" w14:textId="77777777" w:rsidR="00BC2EBF" w:rsidRPr="00C7420F" w:rsidRDefault="00BC2EBF" w:rsidP="0012036D">
            <w:pPr>
              <w:jc w:val="left"/>
              <w:rPr>
                <w:rFonts w:cs="Calibri"/>
                <w:sz w:val="18"/>
                <w:szCs w:val="18"/>
                <w:lang w:eastAsia="en-GB"/>
              </w:rPr>
            </w:pPr>
            <w:r w:rsidRPr="00C7420F">
              <w:rPr>
                <w:rFonts w:cs="Calibri"/>
                <w:sz w:val="18"/>
                <w:szCs w:val="18"/>
              </w:rPr>
              <w:t>20 MHz - 6 GHz  </w:t>
            </w:r>
          </w:p>
        </w:tc>
        <w:tc>
          <w:tcPr>
            <w:tcW w:w="1134" w:type="dxa"/>
            <w:vAlign w:val="center"/>
          </w:tcPr>
          <w:p w14:paraId="78842A05" w14:textId="77777777" w:rsidR="00BC2EBF" w:rsidRPr="00C7420F" w:rsidRDefault="00BC2EBF" w:rsidP="0012036D">
            <w:pPr>
              <w:jc w:val="left"/>
              <w:rPr>
                <w:rFonts w:cs="Calibri"/>
                <w:sz w:val="18"/>
                <w:szCs w:val="18"/>
                <w:lang w:eastAsia="en-GB"/>
              </w:rPr>
            </w:pPr>
            <w:r w:rsidRPr="00C7420F">
              <w:rPr>
                <w:rFonts w:cs="Calibri"/>
                <w:sz w:val="18"/>
                <w:szCs w:val="18"/>
              </w:rPr>
              <w:t>0600-1400 (MON-THU) 0600-1130  </w:t>
            </w:r>
          </w:p>
        </w:tc>
        <w:tc>
          <w:tcPr>
            <w:tcW w:w="3248" w:type="dxa"/>
            <w:vAlign w:val="center"/>
          </w:tcPr>
          <w:p w14:paraId="014D035F" w14:textId="77777777" w:rsidR="00BC2EBF" w:rsidRPr="00C7420F" w:rsidRDefault="00BC2EBF" w:rsidP="0012036D">
            <w:pPr>
              <w:spacing w:line="240" w:lineRule="atLeast"/>
              <w:jc w:val="left"/>
              <w:rPr>
                <w:rFonts w:cs="Calibri"/>
                <w:sz w:val="18"/>
                <w:szCs w:val="18"/>
                <w:lang w:val="fr-FR"/>
              </w:rPr>
            </w:pPr>
            <w:r w:rsidRPr="00C7420F">
              <w:rPr>
                <w:rFonts w:cs="Calibri"/>
                <w:sz w:val="18"/>
                <w:szCs w:val="18"/>
                <w:lang w:val="fr-FR"/>
              </w:rPr>
              <w:t>Station de contrôle des émissions commandée à distance.</w:t>
            </w:r>
          </w:p>
          <w:p w14:paraId="0287093D" w14:textId="13B39844" w:rsidR="00BC2EBF" w:rsidRPr="00C7420F" w:rsidRDefault="00BC2EBF" w:rsidP="0012036D">
            <w:pPr>
              <w:spacing w:line="240" w:lineRule="atLeast"/>
              <w:jc w:val="left"/>
              <w:rPr>
                <w:rFonts w:cs="Calibri"/>
                <w:sz w:val="18"/>
                <w:szCs w:val="18"/>
              </w:rPr>
            </w:pPr>
            <w:r>
              <w:rPr>
                <w:rFonts w:asciiTheme="minorHAnsi" w:hAnsiTheme="minorHAnsi" w:cstheme="minorHAnsi"/>
                <w:sz w:val="18"/>
                <w:szCs w:val="18"/>
              </w:rPr>
              <w:pict w14:anchorId="73620DAD">
                <v:rect id="_x0000_i1714" style="width:149.95pt;height:1.35pt" o:hrpct="0" o:hrstd="t" o:hr="t" fillcolor="#a0a0a0" stroked="f"/>
              </w:pict>
            </w:r>
          </w:p>
          <w:p w14:paraId="117A25B5" w14:textId="77777777" w:rsidR="00BC2EBF" w:rsidRPr="00BC2EBF" w:rsidRDefault="00BC2EBF" w:rsidP="0012036D">
            <w:pPr>
              <w:spacing w:line="240" w:lineRule="atLeast"/>
              <w:jc w:val="left"/>
              <w:rPr>
                <w:rFonts w:cs="Calibri"/>
                <w:sz w:val="18"/>
                <w:szCs w:val="18"/>
                <w:lang w:val="fr-CH"/>
              </w:rPr>
            </w:pPr>
            <w:r w:rsidRPr="00C7420F">
              <w:rPr>
                <w:rFonts w:cs="Calibri"/>
                <w:sz w:val="18"/>
                <w:szCs w:val="18"/>
                <w:lang w:val="fr-FR"/>
              </w:rPr>
              <w:t xml:space="preserve">Heures de service de lundi à </w:t>
            </w:r>
            <w:proofErr w:type="gramStart"/>
            <w:r w:rsidRPr="00C7420F">
              <w:rPr>
                <w:rFonts w:cs="Calibri"/>
                <w:sz w:val="18"/>
                <w:szCs w:val="18"/>
                <w:lang w:val="fr-FR"/>
              </w:rPr>
              <w:t>jeudi:</w:t>
            </w:r>
            <w:proofErr w:type="gramEnd"/>
            <w:r w:rsidRPr="00C7420F">
              <w:rPr>
                <w:rFonts w:cs="Calibri"/>
                <w:sz w:val="18"/>
                <w:szCs w:val="18"/>
                <w:lang w:val="fr-FR"/>
              </w:rPr>
              <w:t xml:space="preserve"> 0900-1700 h (heure locale). </w:t>
            </w:r>
            <w:proofErr w:type="gramStart"/>
            <w:r w:rsidRPr="00BC2EBF">
              <w:rPr>
                <w:rFonts w:cs="Calibri"/>
                <w:sz w:val="18"/>
                <w:szCs w:val="18"/>
                <w:lang w:val="fr-CH"/>
              </w:rPr>
              <w:t>Vendredi:</w:t>
            </w:r>
            <w:proofErr w:type="gramEnd"/>
            <w:r w:rsidRPr="00BC2EBF">
              <w:rPr>
                <w:rFonts w:cs="Calibri"/>
                <w:sz w:val="18"/>
                <w:szCs w:val="18"/>
                <w:lang w:val="fr-CH"/>
              </w:rPr>
              <w:t xml:space="preserve"> 0900-1430 h (heure locale).</w:t>
            </w:r>
          </w:p>
          <w:p w14:paraId="160546BE" w14:textId="2B23E383" w:rsidR="00BC2EBF" w:rsidRPr="00C7420F" w:rsidRDefault="00BC2EBF" w:rsidP="0012036D">
            <w:pPr>
              <w:spacing w:line="240" w:lineRule="atLeast"/>
              <w:jc w:val="left"/>
              <w:rPr>
                <w:rFonts w:cs="Calibri"/>
                <w:sz w:val="18"/>
                <w:szCs w:val="18"/>
              </w:rPr>
            </w:pPr>
            <w:r>
              <w:rPr>
                <w:rFonts w:asciiTheme="minorHAnsi" w:hAnsiTheme="minorHAnsi" w:cstheme="minorHAnsi"/>
                <w:sz w:val="18"/>
                <w:szCs w:val="18"/>
              </w:rPr>
              <w:pict w14:anchorId="70313750">
                <v:rect id="_x0000_i1717" style="width:149.95pt;height:1.35pt" o:hrpct="0" o:hrstd="t" o:hr="t" fillcolor="#a0a0a0" stroked="f"/>
              </w:pict>
            </w:r>
          </w:p>
          <w:p w14:paraId="637791C5" w14:textId="77777777" w:rsidR="00BC2EBF" w:rsidRPr="005D0A04" w:rsidRDefault="00BC2EBF" w:rsidP="0012036D">
            <w:pPr>
              <w:spacing w:line="240" w:lineRule="atLeast"/>
              <w:jc w:val="left"/>
              <w:rPr>
                <w:rFonts w:cstheme="minorHAnsi"/>
                <w:sz w:val="18"/>
                <w:szCs w:val="18"/>
                <w:lang w:val="fr-FR"/>
              </w:rPr>
            </w:pPr>
            <w:r w:rsidRPr="001809AA">
              <w:rPr>
                <w:rFonts w:cstheme="minorHAnsi"/>
                <w:sz w:val="18"/>
                <w:szCs w:val="18"/>
                <w:lang w:val="fr-FR"/>
              </w:rPr>
              <w:t>Les résultats sont disponibles sous forme électronique sur demande (au format .jpg pour les diagrammes en cascade et .</w:t>
            </w:r>
            <w:proofErr w:type="spellStart"/>
            <w:r w:rsidRPr="001809AA">
              <w:rPr>
                <w:rFonts w:cstheme="minorHAnsi"/>
                <w:sz w:val="18"/>
                <w:szCs w:val="18"/>
                <w:lang w:val="fr-FR"/>
              </w:rPr>
              <w:t>xls</w:t>
            </w:r>
            <w:proofErr w:type="spellEnd"/>
            <w:r w:rsidRPr="001809AA">
              <w:rPr>
                <w:rFonts w:cstheme="minorHAnsi"/>
                <w:sz w:val="18"/>
                <w:szCs w:val="18"/>
                <w:lang w:val="fr-FR"/>
              </w:rPr>
              <w:t xml:space="preserve"> pour les forces de champ). </w:t>
            </w:r>
          </w:p>
        </w:tc>
      </w:tr>
      <w:tr w:rsidR="00BC2EBF" w:rsidRPr="00BC2EBF" w14:paraId="5ED12026" w14:textId="77777777" w:rsidTr="0012036D">
        <w:tc>
          <w:tcPr>
            <w:tcW w:w="1320" w:type="dxa"/>
            <w:vAlign w:val="center"/>
          </w:tcPr>
          <w:p w14:paraId="52422B13" w14:textId="77777777" w:rsidR="00BC2EBF" w:rsidRPr="00C7420F" w:rsidRDefault="00BC2EBF" w:rsidP="0012036D">
            <w:pPr>
              <w:pageBreakBefore/>
              <w:jc w:val="left"/>
              <w:rPr>
                <w:rFonts w:cs="Calibri"/>
                <w:sz w:val="18"/>
                <w:szCs w:val="18"/>
                <w:lang w:eastAsia="en-GB"/>
              </w:rPr>
            </w:pPr>
            <w:r w:rsidRPr="00C7420F">
              <w:rPr>
                <w:rFonts w:cs="Calibri"/>
                <w:sz w:val="18"/>
                <w:szCs w:val="18"/>
              </w:rPr>
              <w:lastRenderedPageBreak/>
              <w:t>46°57'51"N</w:t>
            </w:r>
            <w:r w:rsidRPr="00C7420F">
              <w:rPr>
                <w:rFonts w:cs="Calibri"/>
                <w:sz w:val="18"/>
                <w:szCs w:val="18"/>
              </w:rPr>
              <w:br/>
              <w:t>021°58'09"E</w:t>
            </w:r>
          </w:p>
        </w:tc>
        <w:tc>
          <w:tcPr>
            <w:tcW w:w="1835" w:type="dxa"/>
            <w:vAlign w:val="center"/>
          </w:tcPr>
          <w:p w14:paraId="4F7B508B" w14:textId="77777777" w:rsidR="00BC2EBF" w:rsidRPr="00C7420F" w:rsidRDefault="00BC2EBF" w:rsidP="0012036D">
            <w:pPr>
              <w:jc w:val="left"/>
              <w:rPr>
                <w:rFonts w:cs="Calibri"/>
                <w:sz w:val="18"/>
                <w:szCs w:val="18"/>
                <w:lang w:val="fr-FR" w:eastAsia="en-GB"/>
              </w:rPr>
            </w:pPr>
            <w:r w:rsidRPr="00C7420F">
              <w:rPr>
                <w:rFonts w:cs="Calibri"/>
                <w:sz w:val="18"/>
                <w:szCs w:val="18"/>
                <w:lang w:val="fr-FR"/>
              </w:rPr>
              <w:t>Relevés automatiques du degré d'occupation du spectre  </w:t>
            </w:r>
          </w:p>
        </w:tc>
        <w:tc>
          <w:tcPr>
            <w:tcW w:w="1518" w:type="dxa"/>
            <w:vAlign w:val="center"/>
          </w:tcPr>
          <w:p w14:paraId="48CDB9C4" w14:textId="77777777" w:rsidR="00BC2EBF" w:rsidRPr="00C7420F" w:rsidRDefault="00BC2EBF" w:rsidP="0012036D">
            <w:pPr>
              <w:jc w:val="left"/>
              <w:rPr>
                <w:rFonts w:cs="Calibri"/>
                <w:sz w:val="18"/>
                <w:szCs w:val="18"/>
                <w:lang w:eastAsia="en-GB"/>
              </w:rPr>
            </w:pPr>
            <w:r w:rsidRPr="00C7420F">
              <w:rPr>
                <w:rFonts w:cs="Calibri"/>
                <w:sz w:val="18"/>
                <w:szCs w:val="18"/>
              </w:rPr>
              <w:t>20 kHz - 6 GHz  </w:t>
            </w:r>
          </w:p>
        </w:tc>
        <w:tc>
          <w:tcPr>
            <w:tcW w:w="1134" w:type="dxa"/>
            <w:vAlign w:val="center"/>
          </w:tcPr>
          <w:p w14:paraId="175C62CE" w14:textId="77777777" w:rsidR="00BC2EBF" w:rsidRPr="00C7420F" w:rsidRDefault="00BC2EBF" w:rsidP="0012036D">
            <w:pPr>
              <w:jc w:val="left"/>
              <w:rPr>
                <w:rFonts w:cs="Calibri"/>
                <w:sz w:val="18"/>
                <w:szCs w:val="18"/>
                <w:lang w:eastAsia="en-GB"/>
              </w:rPr>
            </w:pPr>
            <w:r w:rsidRPr="00C7420F">
              <w:rPr>
                <w:rFonts w:cs="Calibri"/>
                <w:sz w:val="18"/>
                <w:szCs w:val="18"/>
              </w:rPr>
              <w:t>H24  </w:t>
            </w:r>
          </w:p>
        </w:tc>
        <w:tc>
          <w:tcPr>
            <w:tcW w:w="3248" w:type="dxa"/>
            <w:vAlign w:val="center"/>
          </w:tcPr>
          <w:p w14:paraId="4E474111" w14:textId="77777777" w:rsidR="00BC2EBF" w:rsidRPr="00C7420F" w:rsidRDefault="00BC2EBF" w:rsidP="0012036D">
            <w:pPr>
              <w:spacing w:line="240" w:lineRule="atLeast"/>
              <w:jc w:val="left"/>
              <w:rPr>
                <w:rFonts w:cs="Calibri"/>
                <w:sz w:val="18"/>
                <w:szCs w:val="18"/>
              </w:rPr>
            </w:pPr>
            <w:r w:rsidRPr="00C7420F">
              <w:rPr>
                <w:rFonts w:cs="Calibri"/>
                <w:sz w:val="18"/>
                <w:szCs w:val="18"/>
              </w:rPr>
              <w:t xml:space="preserve">Sur </w:t>
            </w:r>
            <w:proofErr w:type="spellStart"/>
            <w:r w:rsidRPr="00C7420F">
              <w:rPr>
                <w:rFonts w:cs="Calibri"/>
                <w:sz w:val="18"/>
                <w:szCs w:val="18"/>
              </w:rPr>
              <w:t>demande</w:t>
            </w:r>
            <w:proofErr w:type="spellEnd"/>
            <w:r w:rsidRPr="00C7420F">
              <w:rPr>
                <w:rFonts w:cs="Calibri"/>
                <w:sz w:val="18"/>
                <w:szCs w:val="18"/>
              </w:rPr>
              <w:t>.</w:t>
            </w:r>
          </w:p>
          <w:p w14:paraId="1E9806EA" w14:textId="2461D08E" w:rsidR="00BC2EBF" w:rsidRPr="00C7420F" w:rsidRDefault="00BC2EBF" w:rsidP="0012036D">
            <w:pPr>
              <w:spacing w:line="240" w:lineRule="atLeast"/>
              <w:jc w:val="left"/>
              <w:rPr>
                <w:rFonts w:cs="Calibri"/>
                <w:sz w:val="18"/>
                <w:szCs w:val="18"/>
              </w:rPr>
            </w:pPr>
            <w:r>
              <w:rPr>
                <w:rFonts w:asciiTheme="minorHAnsi" w:hAnsiTheme="minorHAnsi" w:cstheme="minorHAnsi"/>
                <w:sz w:val="18"/>
                <w:szCs w:val="18"/>
              </w:rPr>
              <w:pict w14:anchorId="73808456">
                <v:rect id="_x0000_i1720" style="width:149.95pt;height:1.35pt" o:hrpct="0" o:hrstd="t" o:hr="t" fillcolor="#a0a0a0" stroked="f"/>
              </w:pict>
            </w:r>
          </w:p>
          <w:p w14:paraId="494DFB66" w14:textId="77777777" w:rsidR="00BC2EBF" w:rsidRPr="00C7420F" w:rsidRDefault="00BC2EBF" w:rsidP="0012036D">
            <w:pPr>
              <w:spacing w:line="240" w:lineRule="atLeast"/>
              <w:jc w:val="left"/>
              <w:rPr>
                <w:rFonts w:cs="Calibri"/>
                <w:sz w:val="18"/>
                <w:szCs w:val="18"/>
                <w:lang w:val="fr-FR"/>
              </w:rPr>
            </w:pPr>
            <w:r w:rsidRPr="00C7420F">
              <w:rPr>
                <w:rFonts w:cs="Calibri"/>
                <w:sz w:val="18"/>
                <w:szCs w:val="18"/>
                <w:lang w:val="fr-FR"/>
              </w:rPr>
              <w:t>Tous les jours de la semaine.</w:t>
            </w:r>
          </w:p>
          <w:p w14:paraId="4FB26154" w14:textId="4795E0E2" w:rsidR="00BC2EBF" w:rsidRPr="00C7420F" w:rsidRDefault="00BC2EBF" w:rsidP="0012036D">
            <w:pPr>
              <w:spacing w:line="240" w:lineRule="atLeast"/>
              <w:jc w:val="left"/>
              <w:rPr>
                <w:rFonts w:cs="Calibri"/>
                <w:sz w:val="18"/>
                <w:szCs w:val="18"/>
              </w:rPr>
            </w:pPr>
            <w:r>
              <w:rPr>
                <w:rFonts w:asciiTheme="minorHAnsi" w:hAnsiTheme="minorHAnsi" w:cstheme="minorHAnsi"/>
                <w:sz w:val="18"/>
                <w:szCs w:val="18"/>
              </w:rPr>
              <w:pict w14:anchorId="53643D70">
                <v:rect id="_x0000_i1723" style="width:149.95pt;height:1.35pt" o:hrpct="0" o:hrstd="t" o:hr="t" fillcolor="#a0a0a0" stroked="f"/>
              </w:pict>
            </w:r>
          </w:p>
          <w:p w14:paraId="094CB53A" w14:textId="77777777" w:rsidR="00BC2EBF" w:rsidRPr="005D0A04" w:rsidRDefault="00BC2EBF" w:rsidP="0012036D">
            <w:pPr>
              <w:spacing w:line="240" w:lineRule="atLeast"/>
              <w:jc w:val="left"/>
              <w:rPr>
                <w:rFonts w:cstheme="minorHAnsi"/>
                <w:sz w:val="18"/>
                <w:szCs w:val="18"/>
                <w:lang w:val="fr-FR"/>
              </w:rPr>
            </w:pPr>
            <w:r w:rsidRPr="001809AA">
              <w:rPr>
                <w:rFonts w:cstheme="minorHAnsi"/>
                <w:sz w:val="18"/>
                <w:szCs w:val="18"/>
                <w:lang w:val="fr-FR"/>
              </w:rPr>
              <w:t>Les résultats sont disponibles sous forme électronique sur demande (au format .jpg pour les diagrammes en cascade et .</w:t>
            </w:r>
            <w:proofErr w:type="spellStart"/>
            <w:r w:rsidRPr="001809AA">
              <w:rPr>
                <w:rFonts w:cstheme="minorHAnsi"/>
                <w:sz w:val="18"/>
                <w:szCs w:val="18"/>
                <w:lang w:val="fr-FR"/>
              </w:rPr>
              <w:t>xls</w:t>
            </w:r>
            <w:proofErr w:type="spellEnd"/>
            <w:r w:rsidRPr="001809AA">
              <w:rPr>
                <w:rFonts w:cstheme="minorHAnsi"/>
                <w:sz w:val="18"/>
                <w:szCs w:val="18"/>
                <w:lang w:val="fr-FR"/>
              </w:rPr>
              <w:t xml:space="preserve"> pour les forces de champ). </w:t>
            </w:r>
          </w:p>
        </w:tc>
      </w:tr>
    </w:tbl>
    <w:p w14:paraId="17CB46D8" w14:textId="77777777" w:rsidR="00BC2EBF" w:rsidRPr="00D67496" w:rsidRDefault="00BC2EBF" w:rsidP="00BC2EB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5D0A04">
        <w:rPr>
          <w:rFonts w:asciiTheme="minorHAnsi" w:hAnsiTheme="minorHAnsi" w:cstheme="minorHAnsi"/>
          <w:b/>
          <w:lang w:val="fr-FR"/>
        </w:rPr>
        <w:tab/>
      </w:r>
      <w:r w:rsidRPr="005D0A04">
        <w:rPr>
          <w:rFonts w:asciiTheme="minorHAnsi" w:hAnsiTheme="minorHAnsi" w:cstheme="minorHAnsi"/>
          <w:b/>
          <w:lang w:val="fr-FR"/>
        </w:rPr>
        <w:tab/>
      </w:r>
      <w:r w:rsidRPr="00311BD8">
        <w:rPr>
          <w:rFonts w:asciiTheme="minorHAnsi" w:hAnsiTheme="minorHAnsi" w:cstheme="minorHAnsi"/>
        </w:rPr>
        <w:t>Station:</w:t>
      </w:r>
      <w:r w:rsidRPr="00311BD8">
        <w:rPr>
          <w:rFonts w:asciiTheme="minorHAnsi" w:hAnsiTheme="minorHAnsi" w:cstheme="minorHAnsi"/>
          <w:b/>
          <w:bCs/>
        </w:rPr>
        <w:t> </w:t>
      </w:r>
      <w:r w:rsidRPr="007A5A60">
        <w:rPr>
          <w:rFonts w:asciiTheme="minorHAnsi" w:hAnsiTheme="minorHAnsi" w:cstheme="minorHAnsi"/>
          <w:b/>
          <w:bCs/>
        </w:rPr>
        <w:t>SMG Satu Mare (IMS)</w:t>
      </w:r>
    </w:p>
    <w:tbl>
      <w:tblPr>
        <w:tblStyle w:val="TableGrid"/>
        <w:tblW w:w="0" w:type="auto"/>
        <w:tblLook w:val="04A0" w:firstRow="1" w:lastRow="0" w:firstColumn="1" w:lastColumn="0" w:noHBand="0" w:noVBand="1"/>
      </w:tblPr>
      <w:tblGrid>
        <w:gridCol w:w="2689"/>
        <w:gridCol w:w="2976"/>
        <w:gridCol w:w="3390"/>
      </w:tblGrid>
      <w:tr w:rsidR="00BC2EBF" w14:paraId="70F3B659" w14:textId="77777777" w:rsidTr="0012036D">
        <w:tc>
          <w:tcPr>
            <w:tcW w:w="2689" w:type="dxa"/>
          </w:tcPr>
          <w:p w14:paraId="6C699BAA"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910ABF">
              <w:rPr>
                <w:rFonts w:cs="Calibri"/>
                <w:b/>
                <w:bCs/>
                <w:sz w:val="18"/>
                <w:szCs w:val="18"/>
                <w:lang w:eastAsia="en-GB"/>
              </w:rPr>
              <w:t>Nom de la station</w:t>
            </w:r>
          </w:p>
        </w:tc>
        <w:tc>
          <w:tcPr>
            <w:tcW w:w="2976" w:type="dxa"/>
          </w:tcPr>
          <w:p w14:paraId="2A85C8BD"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Adresse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postale</w:t>
            </w:r>
            <w:proofErr w:type="spellEnd"/>
          </w:p>
        </w:tc>
        <w:tc>
          <w:tcPr>
            <w:tcW w:w="3390" w:type="dxa"/>
          </w:tcPr>
          <w:p w14:paraId="6972B76D"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Téléphone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Téléfax</w:t>
            </w:r>
            <w:proofErr w:type="spellEnd"/>
            <w:r w:rsidRPr="00912835">
              <w:rPr>
                <w:rFonts w:cs="Calibri"/>
                <w:b/>
                <w:bCs/>
                <w:sz w:val="18"/>
                <w:szCs w:val="18"/>
                <w:lang w:eastAsia="en-GB"/>
              </w:rPr>
              <w:t xml:space="preserve">, Courrier </w:t>
            </w:r>
            <w:proofErr w:type="spellStart"/>
            <w:r w:rsidRPr="00912835">
              <w:rPr>
                <w:rFonts w:cs="Calibri"/>
                <w:b/>
                <w:bCs/>
                <w:sz w:val="18"/>
                <w:szCs w:val="18"/>
                <w:lang w:eastAsia="en-GB"/>
              </w:rPr>
              <w:t>électronique</w:t>
            </w:r>
            <w:proofErr w:type="spellEnd"/>
          </w:p>
        </w:tc>
      </w:tr>
      <w:tr w:rsidR="00BC2EBF" w14:paraId="7301B1B2" w14:textId="77777777" w:rsidTr="0012036D">
        <w:tc>
          <w:tcPr>
            <w:tcW w:w="2689" w:type="dxa"/>
            <w:vAlign w:val="center"/>
          </w:tcPr>
          <w:p w14:paraId="50A767CC"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575C24">
              <w:rPr>
                <w:rFonts w:asciiTheme="minorHAnsi" w:hAnsiTheme="minorHAnsi" w:cstheme="minorHAnsi"/>
                <w:b/>
                <w:bCs/>
                <w:sz w:val="18"/>
                <w:szCs w:val="18"/>
              </w:rPr>
              <w:t>SMG Satu Mare (IMS)</w:t>
            </w:r>
          </w:p>
        </w:tc>
        <w:tc>
          <w:tcPr>
            <w:tcW w:w="2976" w:type="dxa"/>
            <w:vAlign w:val="center"/>
          </w:tcPr>
          <w:p w14:paraId="4145D380"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575C24">
              <w:rPr>
                <w:rFonts w:asciiTheme="minorHAnsi" w:hAnsiTheme="minorHAnsi" w:cstheme="minorHAnsi"/>
                <w:sz w:val="18"/>
                <w:szCs w:val="18"/>
              </w:rPr>
              <w:t>Remote Monitoring Station</w:t>
            </w:r>
            <w:r w:rsidRPr="00575C24">
              <w:rPr>
                <w:rFonts w:asciiTheme="minorHAnsi" w:hAnsiTheme="minorHAnsi" w:cstheme="minorHAnsi"/>
                <w:sz w:val="18"/>
                <w:szCs w:val="18"/>
              </w:rPr>
              <w:br/>
              <w:t>Satu Mare</w:t>
            </w:r>
            <w:r w:rsidRPr="00575C24">
              <w:rPr>
                <w:rFonts w:asciiTheme="minorHAnsi" w:hAnsiTheme="minorHAnsi" w:cstheme="minorHAnsi"/>
                <w:sz w:val="18"/>
                <w:szCs w:val="18"/>
              </w:rPr>
              <w:br/>
              <w:t>Romania</w:t>
            </w:r>
          </w:p>
        </w:tc>
        <w:tc>
          <w:tcPr>
            <w:tcW w:w="3390" w:type="dxa"/>
            <w:vAlign w:val="center"/>
          </w:tcPr>
          <w:p w14:paraId="2ECFBFE6"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575C24">
              <w:rPr>
                <w:rFonts w:asciiTheme="minorHAnsi" w:hAnsiTheme="minorHAnsi" w:cstheme="minorHAnsi"/>
                <w:sz w:val="18"/>
                <w:szCs w:val="18"/>
              </w:rPr>
              <w:t>PHONE: +40 372 845318</w:t>
            </w:r>
            <w:r w:rsidRPr="00575C24">
              <w:rPr>
                <w:rFonts w:asciiTheme="minorHAnsi" w:hAnsiTheme="minorHAnsi" w:cstheme="minorHAnsi"/>
                <w:sz w:val="18"/>
                <w:szCs w:val="18"/>
              </w:rPr>
              <w:br/>
              <w:t>PHONE: +40 372 845508</w:t>
            </w:r>
            <w:r w:rsidRPr="00575C24">
              <w:rPr>
                <w:rFonts w:asciiTheme="minorHAnsi" w:hAnsiTheme="minorHAnsi" w:cstheme="minorHAnsi"/>
                <w:sz w:val="18"/>
                <w:szCs w:val="18"/>
              </w:rPr>
              <w:br/>
              <w:t>EMAIL: iulian.mihalcea@ancom.ro</w:t>
            </w:r>
            <w:r w:rsidRPr="00575C24">
              <w:rPr>
                <w:rFonts w:asciiTheme="minorHAnsi" w:hAnsiTheme="minorHAnsi" w:cstheme="minorHAnsi"/>
                <w:sz w:val="18"/>
                <w:szCs w:val="18"/>
              </w:rPr>
              <w:br/>
              <w:t>EMAIL: liviu.birsan@ancom.ro</w:t>
            </w:r>
          </w:p>
        </w:tc>
      </w:tr>
    </w:tbl>
    <w:p w14:paraId="230ADD05" w14:textId="77777777" w:rsidR="00BC2EBF" w:rsidRDefault="00BC2EBF" w:rsidP="00BC2EBF"/>
    <w:tbl>
      <w:tblPr>
        <w:tblStyle w:val="TableGrid"/>
        <w:tblW w:w="0" w:type="auto"/>
        <w:tblLook w:val="04A0" w:firstRow="1" w:lastRow="0" w:firstColumn="1" w:lastColumn="0" w:noHBand="0" w:noVBand="1"/>
      </w:tblPr>
      <w:tblGrid>
        <w:gridCol w:w="1320"/>
        <w:gridCol w:w="1835"/>
        <w:gridCol w:w="1518"/>
        <w:gridCol w:w="1276"/>
        <w:gridCol w:w="3215"/>
      </w:tblGrid>
      <w:tr w:rsidR="00BC2EBF" w14:paraId="386FF9AE" w14:textId="77777777" w:rsidTr="00BC2EBF">
        <w:trPr>
          <w:tblHeader/>
        </w:trPr>
        <w:tc>
          <w:tcPr>
            <w:tcW w:w="1320" w:type="dxa"/>
          </w:tcPr>
          <w:p w14:paraId="72CDDD42" w14:textId="77777777" w:rsidR="00BC2EBF" w:rsidRDefault="00BC2EBF" w:rsidP="0012036D">
            <w:pPr>
              <w:jc w:val="center"/>
            </w:pPr>
            <w:proofErr w:type="spellStart"/>
            <w:r w:rsidRPr="00910ABF">
              <w:rPr>
                <w:rFonts w:cs="Calibri"/>
                <w:b/>
                <w:bCs/>
                <w:sz w:val="18"/>
                <w:szCs w:val="18"/>
                <w:lang w:eastAsia="en-GB"/>
              </w:rPr>
              <w:t>Coordonnées</w:t>
            </w:r>
            <w:proofErr w:type="spellEnd"/>
            <w:r w:rsidRPr="00910ABF">
              <w:rPr>
                <w:rFonts w:cs="Calibri"/>
                <w:b/>
                <w:bCs/>
                <w:sz w:val="18"/>
                <w:szCs w:val="18"/>
                <w:lang w:eastAsia="en-GB"/>
              </w:rPr>
              <w:t xml:space="preserve"> </w:t>
            </w:r>
            <w:proofErr w:type="spellStart"/>
            <w:r w:rsidRPr="00910ABF">
              <w:rPr>
                <w:rFonts w:cs="Calibri"/>
                <w:b/>
                <w:bCs/>
                <w:sz w:val="18"/>
                <w:szCs w:val="18"/>
                <w:lang w:eastAsia="en-GB"/>
              </w:rPr>
              <w:t>géographiques</w:t>
            </w:r>
            <w:proofErr w:type="spellEnd"/>
          </w:p>
        </w:tc>
        <w:tc>
          <w:tcPr>
            <w:tcW w:w="1835" w:type="dxa"/>
          </w:tcPr>
          <w:p w14:paraId="5EAE2203" w14:textId="77777777" w:rsidR="00BC2EBF" w:rsidRDefault="00BC2EBF" w:rsidP="0012036D">
            <w:pPr>
              <w:jc w:val="center"/>
            </w:pPr>
            <w:r w:rsidRPr="00910ABF">
              <w:rPr>
                <w:rFonts w:cs="Calibri"/>
                <w:b/>
                <w:bCs/>
                <w:sz w:val="18"/>
                <w:szCs w:val="18"/>
                <w:lang w:eastAsia="en-GB"/>
              </w:rPr>
              <w:t xml:space="preserve">Types de </w:t>
            </w:r>
            <w:proofErr w:type="spellStart"/>
            <w:r w:rsidRPr="00910ABF">
              <w:rPr>
                <w:rFonts w:cs="Calibri"/>
                <w:b/>
                <w:bCs/>
                <w:sz w:val="18"/>
                <w:szCs w:val="18"/>
                <w:lang w:eastAsia="en-GB"/>
              </w:rPr>
              <w:t>mesures</w:t>
            </w:r>
            <w:proofErr w:type="spellEnd"/>
          </w:p>
        </w:tc>
        <w:tc>
          <w:tcPr>
            <w:tcW w:w="1518" w:type="dxa"/>
          </w:tcPr>
          <w:p w14:paraId="595BC2CD" w14:textId="77777777" w:rsidR="00BC2EBF" w:rsidRPr="009A7482" w:rsidRDefault="00BC2EBF" w:rsidP="0012036D">
            <w:pPr>
              <w:jc w:val="center"/>
              <w:rPr>
                <w:lang w:val="fr-FR"/>
              </w:rPr>
            </w:pPr>
            <w:r w:rsidRPr="00910ABF">
              <w:rPr>
                <w:rFonts w:cs="Calibri"/>
                <w:b/>
                <w:bCs/>
                <w:sz w:val="18"/>
                <w:szCs w:val="18"/>
                <w:lang w:val="fr-CH" w:eastAsia="en-GB"/>
              </w:rPr>
              <w:t>Gammes de fréquences pour chaque mesure</w:t>
            </w:r>
          </w:p>
        </w:tc>
        <w:tc>
          <w:tcPr>
            <w:tcW w:w="1276" w:type="dxa"/>
          </w:tcPr>
          <w:p w14:paraId="304D1A06" w14:textId="77777777" w:rsidR="00BC2EBF" w:rsidRDefault="00BC2EBF" w:rsidP="0012036D">
            <w:pPr>
              <w:jc w:val="center"/>
            </w:pPr>
            <w:proofErr w:type="spellStart"/>
            <w:r w:rsidRPr="00910ABF">
              <w:rPr>
                <w:rFonts w:cs="Calibri"/>
                <w:b/>
                <w:bCs/>
                <w:sz w:val="18"/>
                <w:szCs w:val="18"/>
                <w:lang w:eastAsia="en-GB"/>
              </w:rPr>
              <w:t>Heures</w:t>
            </w:r>
            <w:proofErr w:type="spellEnd"/>
            <w:r w:rsidRPr="00910ABF">
              <w:rPr>
                <w:rFonts w:cs="Calibri"/>
                <w:b/>
                <w:bCs/>
                <w:sz w:val="18"/>
                <w:szCs w:val="18"/>
                <w:lang w:eastAsia="en-GB"/>
              </w:rPr>
              <w:t xml:space="preserve"> de service (UTC)</w:t>
            </w:r>
          </w:p>
        </w:tc>
        <w:tc>
          <w:tcPr>
            <w:tcW w:w="3106" w:type="dxa"/>
          </w:tcPr>
          <w:p w14:paraId="18EC3312" w14:textId="77777777" w:rsidR="00BC2EBF" w:rsidRDefault="00BC2EBF" w:rsidP="0012036D">
            <w:pPr>
              <w:jc w:val="center"/>
            </w:pPr>
            <w:r w:rsidRPr="00912835">
              <w:rPr>
                <w:rFonts w:asciiTheme="minorHAnsi" w:hAnsiTheme="minorHAnsi" w:cstheme="minorHAnsi"/>
                <w:b/>
                <w:bCs/>
                <w:sz w:val="18"/>
                <w:szCs w:val="18"/>
                <w:lang w:eastAsia="en-GB"/>
              </w:rPr>
              <w:t>Observations</w:t>
            </w:r>
          </w:p>
        </w:tc>
      </w:tr>
      <w:tr w:rsidR="00BC2EBF" w:rsidRPr="00BC2EBF" w14:paraId="5AC2BF24" w14:textId="77777777" w:rsidTr="0012036D">
        <w:tc>
          <w:tcPr>
            <w:tcW w:w="1320" w:type="dxa"/>
            <w:vAlign w:val="center"/>
          </w:tcPr>
          <w:p w14:paraId="3ACA4E45"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47°48'52"N</w:t>
            </w:r>
            <w:r w:rsidRPr="00C7420F">
              <w:rPr>
                <w:rFonts w:asciiTheme="minorHAnsi" w:hAnsiTheme="minorHAnsi" w:cstheme="minorHAnsi"/>
                <w:sz w:val="18"/>
                <w:szCs w:val="18"/>
              </w:rPr>
              <w:br/>
              <w:t>022°52'37"E</w:t>
            </w:r>
          </w:p>
        </w:tc>
        <w:tc>
          <w:tcPr>
            <w:tcW w:w="1835" w:type="dxa"/>
            <w:vAlign w:val="center"/>
          </w:tcPr>
          <w:p w14:paraId="7E298088" w14:textId="77777777" w:rsidR="00BC2EBF" w:rsidRPr="00C7420F" w:rsidRDefault="00BC2EBF" w:rsidP="0012036D">
            <w:pPr>
              <w:jc w:val="left"/>
              <w:rPr>
                <w:rFonts w:asciiTheme="minorHAnsi" w:hAnsiTheme="minorHAnsi" w:cstheme="minorHAnsi"/>
                <w:b/>
                <w:bCs/>
                <w:sz w:val="18"/>
                <w:szCs w:val="18"/>
                <w:lang w:eastAsia="en-GB"/>
              </w:rPr>
            </w:pPr>
            <w:proofErr w:type="spellStart"/>
            <w:r w:rsidRPr="00C7420F">
              <w:rPr>
                <w:rFonts w:asciiTheme="minorHAnsi" w:hAnsiTheme="minorHAnsi" w:cstheme="minorHAnsi"/>
                <w:sz w:val="18"/>
                <w:szCs w:val="18"/>
              </w:rPr>
              <w:t>Mesures</w:t>
            </w:r>
            <w:proofErr w:type="spellEnd"/>
            <w:r w:rsidRPr="00C7420F">
              <w:rPr>
                <w:rFonts w:asciiTheme="minorHAnsi" w:hAnsiTheme="minorHAnsi" w:cstheme="minorHAnsi"/>
                <w:sz w:val="18"/>
                <w:szCs w:val="18"/>
              </w:rPr>
              <w:t xml:space="preserve"> de </w:t>
            </w:r>
            <w:proofErr w:type="spellStart"/>
            <w:r w:rsidRPr="00C7420F">
              <w:rPr>
                <w:rFonts w:asciiTheme="minorHAnsi" w:hAnsiTheme="minorHAnsi" w:cstheme="minorHAnsi"/>
                <w:sz w:val="18"/>
                <w:szCs w:val="18"/>
              </w:rPr>
              <w:t>fréquence</w:t>
            </w:r>
            <w:proofErr w:type="spellEnd"/>
            <w:r w:rsidRPr="00C7420F">
              <w:rPr>
                <w:rFonts w:asciiTheme="minorHAnsi" w:hAnsiTheme="minorHAnsi" w:cstheme="minorHAnsi"/>
                <w:sz w:val="18"/>
                <w:szCs w:val="18"/>
              </w:rPr>
              <w:t xml:space="preserve">  </w:t>
            </w:r>
          </w:p>
        </w:tc>
        <w:tc>
          <w:tcPr>
            <w:tcW w:w="1518" w:type="dxa"/>
            <w:vAlign w:val="center"/>
          </w:tcPr>
          <w:p w14:paraId="1934EEF3"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276" w:type="dxa"/>
            <w:vAlign w:val="center"/>
          </w:tcPr>
          <w:p w14:paraId="1EBF9867"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3106" w:type="dxa"/>
            <w:vAlign w:val="center"/>
          </w:tcPr>
          <w:p w14:paraId="37465CC5"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lang w:val="fr-FR"/>
              </w:rPr>
              <w:t xml:space="preserve">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spellStart"/>
            <w:r w:rsidRPr="00C7420F">
              <w:rPr>
                <w:rFonts w:asciiTheme="minorHAnsi" w:hAnsiTheme="minorHAnsi" w:cstheme="minorHAnsi"/>
                <w:sz w:val="18"/>
                <w:szCs w:val="18"/>
              </w:rPr>
              <w:t>Vendredi</w:t>
            </w:r>
            <w:proofErr w:type="spellEnd"/>
            <w:r w:rsidRPr="00C7420F">
              <w:rPr>
                <w:rFonts w:asciiTheme="minorHAnsi" w:hAnsiTheme="minorHAnsi" w:cstheme="minorHAnsi"/>
                <w:sz w:val="18"/>
                <w:szCs w:val="18"/>
              </w:rPr>
              <w:t>: 0900-1430 h (</w:t>
            </w:r>
            <w:proofErr w:type="spellStart"/>
            <w:r w:rsidRPr="00C7420F">
              <w:rPr>
                <w:rFonts w:asciiTheme="minorHAnsi" w:hAnsiTheme="minorHAnsi" w:cstheme="minorHAnsi"/>
                <w:sz w:val="18"/>
                <w:szCs w:val="18"/>
              </w:rPr>
              <w:t>heure</w:t>
            </w:r>
            <w:proofErr w:type="spellEnd"/>
            <w:r w:rsidRPr="00C7420F">
              <w:rPr>
                <w:rFonts w:asciiTheme="minorHAnsi" w:hAnsiTheme="minorHAnsi" w:cstheme="minorHAnsi"/>
                <w:sz w:val="18"/>
                <w:szCs w:val="18"/>
              </w:rPr>
              <w:t xml:space="preserve"> locale).</w:t>
            </w:r>
          </w:p>
          <w:p w14:paraId="2161B1A2" w14:textId="3E8BEB17"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F7FA28D">
                <v:rect id="_x0000_i1726" style="width:149.95pt;height:1.35pt" o:hrpct="0" o:hrstd="t" o:hr="t" fillcolor="#a0a0a0" stroked="f"/>
              </w:pict>
            </w:r>
          </w:p>
          <w:p w14:paraId="3BE852F1" w14:textId="77777777" w:rsidR="00BC2EBF" w:rsidRPr="00BC2EBF" w:rsidRDefault="00BC2EBF" w:rsidP="0012036D">
            <w:pPr>
              <w:jc w:val="left"/>
              <w:rPr>
                <w:rFonts w:asciiTheme="minorHAnsi" w:hAnsiTheme="minorHAnsi" w:cstheme="minorHAnsi"/>
                <w:b/>
                <w:bCs/>
                <w:sz w:val="18"/>
                <w:szCs w:val="18"/>
                <w:lang w:val="fr-CH" w:eastAsia="en-GB"/>
              </w:rPr>
            </w:pPr>
            <w:r w:rsidRPr="00C7420F">
              <w:rPr>
                <w:rFonts w:asciiTheme="minorHAnsi" w:hAnsiTheme="minorHAnsi" w:cstheme="minorHAnsi"/>
                <w:sz w:val="18"/>
                <w:szCs w:val="18"/>
                <w:lang w:val="fr-FR"/>
              </w:rPr>
              <w:t xml:space="preserve">Station de contrôle des émissions commandée à distance. </w:t>
            </w:r>
            <w:r w:rsidRPr="00BC2EBF">
              <w:rPr>
                <w:rFonts w:asciiTheme="minorHAnsi" w:hAnsiTheme="minorHAnsi" w:cstheme="minorHAnsi"/>
                <w:sz w:val="18"/>
                <w:szCs w:val="18"/>
                <w:lang w:val="fr-CH"/>
              </w:rPr>
              <w:t xml:space="preserve">Hauteur de </w:t>
            </w:r>
            <w:proofErr w:type="gramStart"/>
            <w:r w:rsidRPr="00BC2EBF">
              <w:rPr>
                <w:rFonts w:asciiTheme="minorHAnsi" w:hAnsiTheme="minorHAnsi" w:cstheme="minorHAnsi"/>
                <w:sz w:val="18"/>
                <w:szCs w:val="18"/>
                <w:lang w:val="fr-CH"/>
              </w:rPr>
              <w:t>l'antenne:</w:t>
            </w:r>
            <w:proofErr w:type="gramEnd"/>
            <w:r w:rsidRPr="00BC2EBF">
              <w:rPr>
                <w:rFonts w:asciiTheme="minorHAnsi" w:hAnsiTheme="minorHAnsi" w:cstheme="minorHAnsi"/>
                <w:sz w:val="18"/>
                <w:szCs w:val="18"/>
                <w:lang w:val="fr-CH"/>
              </w:rPr>
              <w:t xml:space="preserve"> 57m.  </w:t>
            </w:r>
          </w:p>
        </w:tc>
      </w:tr>
      <w:tr w:rsidR="00BC2EBF" w:rsidRPr="00BC2EBF" w14:paraId="2192B9B2" w14:textId="77777777" w:rsidTr="0012036D">
        <w:tc>
          <w:tcPr>
            <w:tcW w:w="1320" w:type="dxa"/>
            <w:vAlign w:val="center"/>
          </w:tcPr>
          <w:p w14:paraId="7C2BAEE0"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47°48'52"N</w:t>
            </w:r>
            <w:r w:rsidRPr="00C7420F">
              <w:rPr>
                <w:rFonts w:asciiTheme="minorHAnsi" w:hAnsiTheme="minorHAnsi" w:cstheme="minorHAnsi"/>
                <w:sz w:val="18"/>
                <w:szCs w:val="18"/>
              </w:rPr>
              <w:br/>
              <w:t>022°52'37"E</w:t>
            </w:r>
          </w:p>
        </w:tc>
        <w:tc>
          <w:tcPr>
            <w:tcW w:w="1835" w:type="dxa"/>
            <w:vAlign w:val="center"/>
          </w:tcPr>
          <w:p w14:paraId="32E0CFAC" w14:textId="77777777" w:rsidR="00BC2EBF" w:rsidRPr="00C7420F" w:rsidRDefault="00BC2EBF" w:rsidP="0012036D">
            <w:pPr>
              <w:jc w:val="left"/>
              <w:rPr>
                <w:rFonts w:asciiTheme="minorHAnsi" w:hAnsiTheme="minorHAnsi" w:cstheme="minorHAnsi"/>
                <w:b/>
                <w:bCs/>
                <w:sz w:val="18"/>
                <w:szCs w:val="18"/>
                <w:lang w:val="fr-FR" w:eastAsia="en-GB"/>
              </w:rPr>
            </w:pPr>
            <w:r w:rsidRPr="00C7420F">
              <w:rPr>
                <w:rFonts w:asciiTheme="minorHAnsi" w:hAnsiTheme="minorHAnsi" w:cstheme="minorHAnsi"/>
                <w:sz w:val="18"/>
                <w:szCs w:val="18"/>
                <w:lang w:val="fr-FR"/>
              </w:rPr>
              <w:t>Mesures d'intensité de champ ou de puissance surfacique  </w:t>
            </w:r>
          </w:p>
        </w:tc>
        <w:tc>
          <w:tcPr>
            <w:tcW w:w="1518" w:type="dxa"/>
            <w:vAlign w:val="center"/>
          </w:tcPr>
          <w:p w14:paraId="758BBC8B"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276" w:type="dxa"/>
            <w:vAlign w:val="center"/>
          </w:tcPr>
          <w:p w14:paraId="0CCD1025"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3106" w:type="dxa"/>
            <w:vAlign w:val="center"/>
          </w:tcPr>
          <w:p w14:paraId="31F1016E"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Heures de service de lundi à vendredi (heure locale).</w:t>
            </w:r>
          </w:p>
          <w:p w14:paraId="05D0B653" w14:textId="21C4D8D1"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6A217CFD">
                <v:rect id="_x0000_i1738" style="width:149.95pt;height:1.35pt" o:hrpct="0" o:hrstd="t" o:hr="t" fillcolor="#a0a0a0" stroked="f"/>
              </w:pict>
            </w:r>
          </w:p>
          <w:p w14:paraId="32EF4E11" w14:textId="77777777" w:rsidR="00BC2EBF" w:rsidRPr="00C7420F" w:rsidRDefault="00BC2EBF" w:rsidP="0012036D">
            <w:pPr>
              <w:jc w:val="left"/>
              <w:rPr>
                <w:rFonts w:asciiTheme="minorHAnsi" w:hAnsiTheme="minorHAnsi" w:cstheme="minorHAnsi"/>
                <w:b/>
                <w:bCs/>
                <w:sz w:val="18"/>
                <w:szCs w:val="18"/>
                <w:lang w:val="fr-FR" w:eastAsia="en-GB"/>
              </w:rPr>
            </w:pPr>
            <w:r w:rsidRPr="00C7420F">
              <w:rPr>
                <w:rFonts w:asciiTheme="minorHAnsi" w:hAnsiTheme="minorHAnsi" w:cstheme="minorHAnsi"/>
                <w:sz w:val="18"/>
                <w:szCs w:val="18"/>
                <w:lang w:val="fr-FR"/>
              </w:rPr>
              <w:t>Station de contrôle des émissions commandée à distance.  </w:t>
            </w:r>
          </w:p>
        </w:tc>
      </w:tr>
      <w:tr w:rsidR="00BC2EBF" w14:paraId="426FD6FA" w14:textId="77777777" w:rsidTr="0012036D">
        <w:tc>
          <w:tcPr>
            <w:tcW w:w="1320" w:type="dxa"/>
            <w:vAlign w:val="center"/>
          </w:tcPr>
          <w:p w14:paraId="14EA9B23" w14:textId="77777777" w:rsidR="00BC2EBF" w:rsidRPr="00C7420F" w:rsidRDefault="00BC2EBF" w:rsidP="0012036D">
            <w:pPr>
              <w:pageBreakBefore/>
              <w:jc w:val="left"/>
              <w:rPr>
                <w:rFonts w:asciiTheme="minorHAnsi" w:hAnsiTheme="minorHAnsi" w:cstheme="minorHAnsi"/>
                <w:b/>
                <w:bCs/>
                <w:sz w:val="18"/>
                <w:szCs w:val="18"/>
                <w:lang w:eastAsia="en-GB"/>
              </w:rPr>
            </w:pPr>
            <w:r w:rsidRPr="00C7420F">
              <w:rPr>
                <w:rFonts w:asciiTheme="minorHAnsi" w:hAnsiTheme="minorHAnsi" w:cstheme="minorHAnsi"/>
                <w:sz w:val="18"/>
                <w:szCs w:val="18"/>
              </w:rPr>
              <w:lastRenderedPageBreak/>
              <w:t>47°48'52"N</w:t>
            </w:r>
            <w:r w:rsidRPr="00C7420F">
              <w:rPr>
                <w:rFonts w:asciiTheme="minorHAnsi" w:hAnsiTheme="minorHAnsi" w:cstheme="minorHAnsi"/>
                <w:sz w:val="18"/>
                <w:szCs w:val="18"/>
              </w:rPr>
              <w:br/>
              <w:t>022°52'37"E</w:t>
            </w:r>
          </w:p>
        </w:tc>
        <w:tc>
          <w:tcPr>
            <w:tcW w:w="1835" w:type="dxa"/>
            <w:vAlign w:val="center"/>
          </w:tcPr>
          <w:p w14:paraId="074E4D68" w14:textId="77777777" w:rsidR="00BC2EBF" w:rsidRPr="00C7420F" w:rsidRDefault="00BC2EBF" w:rsidP="0012036D">
            <w:pPr>
              <w:jc w:val="left"/>
              <w:rPr>
                <w:rFonts w:asciiTheme="minorHAnsi" w:hAnsiTheme="minorHAnsi" w:cstheme="minorHAnsi"/>
                <w:b/>
                <w:bCs/>
                <w:sz w:val="18"/>
                <w:szCs w:val="18"/>
                <w:lang w:eastAsia="en-GB"/>
              </w:rPr>
            </w:pPr>
            <w:proofErr w:type="spellStart"/>
            <w:r w:rsidRPr="00C7420F">
              <w:rPr>
                <w:rFonts w:asciiTheme="minorHAnsi" w:hAnsiTheme="minorHAnsi" w:cstheme="minorHAnsi"/>
                <w:sz w:val="18"/>
                <w:szCs w:val="18"/>
              </w:rPr>
              <w:t>Mesures</w:t>
            </w:r>
            <w:proofErr w:type="spellEnd"/>
            <w:r w:rsidRPr="00C7420F">
              <w:rPr>
                <w:rFonts w:asciiTheme="minorHAnsi" w:hAnsiTheme="minorHAnsi" w:cstheme="minorHAnsi"/>
                <w:sz w:val="18"/>
                <w:szCs w:val="18"/>
              </w:rPr>
              <w:t xml:space="preserve"> </w:t>
            </w:r>
            <w:proofErr w:type="spellStart"/>
            <w:r w:rsidRPr="00C7420F">
              <w:rPr>
                <w:rFonts w:asciiTheme="minorHAnsi" w:hAnsiTheme="minorHAnsi" w:cstheme="minorHAnsi"/>
                <w:sz w:val="18"/>
                <w:szCs w:val="18"/>
              </w:rPr>
              <w:t>radiogoniométriques</w:t>
            </w:r>
            <w:proofErr w:type="spellEnd"/>
            <w:r w:rsidRPr="00C7420F">
              <w:rPr>
                <w:rFonts w:asciiTheme="minorHAnsi" w:hAnsiTheme="minorHAnsi" w:cstheme="minorHAnsi"/>
                <w:sz w:val="18"/>
                <w:szCs w:val="18"/>
              </w:rPr>
              <w:t xml:space="preserve">  </w:t>
            </w:r>
          </w:p>
        </w:tc>
        <w:tc>
          <w:tcPr>
            <w:tcW w:w="1518" w:type="dxa"/>
            <w:vAlign w:val="center"/>
          </w:tcPr>
          <w:p w14:paraId="61FC5164"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276" w:type="dxa"/>
            <w:vAlign w:val="center"/>
          </w:tcPr>
          <w:p w14:paraId="27CB5587"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3106" w:type="dxa"/>
            <w:vAlign w:val="center"/>
          </w:tcPr>
          <w:p w14:paraId="3E9CDA9C"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lang w:val="fr-FR"/>
              </w:rPr>
              <w:t xml:space="preserve">Station de contrôle des émissions commandée à distance. 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spellStart"/>
            <w:r w:rsidRPr="00C7420F">
              <w:rPr>
                <w:rFonts w:asciiTheme="minorHAnsi" w:hAnsiTheme="minorHAnsi" w:cstheme="minorHAnsi"/>
                <w:sz w:val="18"/>
                <w:szCs w:val="18"/>
              </w:rPr>
              <w:t>Vendredi</w:t>
            </w:r>
            <w:proofErr w:type="spellEnd"/>
            <w:r w:rsidRPr="00C7420F">
              <w:rPr>
                <w:rFonts w:asciiTheme="minorHAnsi" w:hAnsiTheme="minorHAnsi" w:cstheme="minorHAnsi"/>
                <w:sz w:val="18"/>
                <w:szCs w:val="18"/>
              </w:rPr>
              <w:t>: 0900-1430 h (</w:t>
            </w:r>
            <w:proofErr w:type="spellStart"/>
            <w:r w:rsidRPr="00C7420F">
              <w:rPr>
                <w:rFonts w:asciiTheme="minorHAnsi" w:hAnsiTheme="minorHAnsi" w:cstheme="minorHAnsi"/>
                <w:sz w:val="18"/>
                <w:szCs w:val="18"/>
              </w:rPr>
              <w:t>heure</w:t>
            </w:r>
            <w:proofErr w:type="spellEnd"/>
            <w:r w:rsidRPr="00C7420F">
              <w:rPr>
                <w:rFonts w:asciiTheme="minorHAnsi" w:hAnsiTheme="minorHAnsi" w:cstheme="minorHAnsi"/>
                <w:sz w:val="18"/>
                <w:szCs w:val="18"/>
              </w:rPr>
              <w:t xml:space="preserve"> locale).</w:t>
            </w:r>
          </w:p>
          <w:p w14:paraId="227B5FDA" w14:textId="799FA737"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89079DC">
                <v:rect id="_x0000_i1741" style="width:149.95pt;height:1.35pt" o:hrpct="0" o:hrstd="t" o:hr="t" fillcolor="#a0a0a0" stroked="f"/>
              </w:pict>
            </w:r>
          </w:p>
          <w:p w14:paraId="7218E51D"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Antenne-réseau circulaire à 8 éléments pour la réception et la radiogoniométrie concernant des ondes polarisées verticalement dans la gamme de fréquences de 1300 MHz à 6000 MHz.</w:t>
            </w:r>
          </w:p>
          <w:p w14:paraId="401A8F35" w14:textId="325079E7"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66AA6779">
                <v:rect id="_x0000_i1744" style="width:149.95pt;height:1.35pt" o:hrpct="0" o:hrstd="t" o:hr="t" fillcolor="#a0a0a0" stroked="f"/>
              </w:pict>
            </w:r>
          </w:p>
          <w:p w14:paraId="55F4BFE4" w14:textId="77777777" w:rsidR="00BC2EBF" w:rsidRPr="001809AA" w:rsidRDefault="00BC2EBF" w:rsidP="0012036D">
            <w:pPr>
              <w:spacing w:line="240" w:lineRule="atLeast"/>
              <w:jc w:val="left"/>
              <w:rPr>
                <w:rFonts w:cstheme="minorHAnsi"/>
                <w:sz w:val="18"/>
                <w:szCs w:val="18"/>
                <w:lang w:val="fr-FR"/>
              </w:rPr>
            </w:pPr>
            <w:r w:rsidRPr="001809AA">
              <w:rPr>
                <w:rFonts w:cstheme="minorHAnsi"/>
                <w:sz w:val="18"/>
                <w:szCs w:val="18"/>
                <w:lang w:val="fr-FR"/>
              </w:rPr>
              <w:t>Si nécessaire, des mesures sont effectuées par des stations mobiles de surveillance (van), sur demande, sur l'ensemble du territoire roumain.</w:t>
            </w:r>
            <w:r w:rsidRPr="00A45E4B">
              <w:rPr>
                <w:rFonts w:cstheme="minorHAnsi"/>
                <w:sz w:val="18"/>
                <w:szCs w:val="18"/>
                <w:lang w:val="fr-FR"/>
              </w:rPr>
              <w:t xml:space="preserve"> </w:t>
            </w:r>
            <w:r w:rsidRPr="001809AA">
              <w:rPr>
                <w:rFonts w:cstheme="minorHAnsi"/>
                <w:sz w:val="18"/>
                <w:szCs w:val="18"/>
                <w:lang w:val="fr-FR"/>
              </w:rPr>
              <w:t>Horaires de service du lundi au jeudi : de 09h00 à 17h00 (heure locale).</w:t>
            </w:r>
            <w:r w:rsidRPr="00A45E4B">
              <w:rPr>
                <w:rFonts w:cstheme="minorHAnsi"/>
                <w:sz w:val="18"/>
                <w:szCs w:val="18"/>
                <w:lang w:val="fr-FR"/>
              </w:rPr>
              <w:t xml:space="preserve"> </w:t>
            </w:r>
            <w:r w:rsidRPr="001809AA">
              <w:rPr>
                <w:rFonts w:cstheme="minorHAnsi"/>
                <w:sz w:val="18"/>
                <w:szCs w:val="18"/>
                <w:lang w:val="fr-FR"/>
              </w:rPr>
              <w:t>Vendredi : de 09h00 à 14h30 (heure locale).</w:t>
            </w:r>
          </w:p>
          <w:p w14:paraId="29726D4A" w14:textId="2D4BAD84"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79FECC9">
                <v:rect id="_x0000_i1747" style="width:149.95pt;height:1.35pt" o:hrpct="0" o:hrstd="t" o:hr="t" fillcolor="#a0a0a0" stroked="f"/>
              </w:pict>
            </w:r>
          </w:p>
          <w:p w14:paraId="25D77318" w14:textId="77777777" w:rsidR="00BC2EBF" w:rsidRPr="001809AA" w:rsidRDefault="00BC2EBF" w:rsidP="0012036D">
            <w:pPr>
              <w:spacing w:line="240" w:lineRule="atLeast"/>
              <w:jc w:val="left"/>
              <w:rPr>
                <w:rFonts w:cstheme="minorHAnsi"/>
                <w:sz w:val="18"/>
                <w:szCs w:val="18"/>
                <w:lang w:val="fr-FR"/>
              </w:rPr>
            </w:pPr>
            <w:r w:rsidRPr="001809AA">
              <w:rPr>
                <w:rFonts w:cstheme="minorHAnsi"/>
                <w:sz w:val="18"/>
                <w:szCs w:val="18"/>
                <w:lang w:val="fr-FR"/>
              </w:rPr>
              <w:t>Antenne-réseau circulaire à 9 éléments avec multiplexeur en quadrature pour le traitement des signaux avec un seul récepteur dans la gamme de fréquences de 20 MHz à 1300 MHz (polarisation horizontale et verticale). </w:t>
            </w:r>
          </w:p>
          <w:p w14:paraId="556736EF" w14:textId="60BFFE56"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00B9535E">
                <v:rect id="_x0000_i1750" style="width:149.95pt;height:1.35pt" o:hrpct="0" o:hrstd="t" o:hr="t" fillcolor="#a0a0a0" stroked="f"/>
              </w:pict>
            </w:r>
          </w:p>
          <w:p w14:paraId="73B35925" w14:textId="77777777" w:rsidR="00BC2EBF" w:rsidRPr="005F2A38" w:rsidRDefault="00BC2EBF" w:rsidP="0012036D">
            <w:pPr>
              <w:spacing w:line="240" w:lineRule="atLeast"/>
              <w:rPr>
                <w:rFonts w:cs="Calibri"/>
                <w:sz w:val="18"/>
                <w:szCs w:val="18"/>
                <w:lang w:val="es-ES_tradnl"/>
              </w:rPr>
            </w:pPr>
            <w:proofErr w:type="spellStart"/>
            <w:r w:rsidRPr="001F6C6A">
              <w:rPr>
                <w:rFonts w:cs="Calibri"/>
                <w:sz w:val="18"/>
                <w:szCs w:val="18"/>
              </w:rPr>
              <w:t>Corrélatif</w:t>
            </w:r>
            <w:proofErr w:type="spellEnd"/>
            <w:r w:rsidRPr="001F6C6A">
              <w:rPr>
                <w:rFonts w:cs="Calibri"/>
                <w:sz w:val="18"/>
                <w:szCs w:val="18"/>
              </w:rPr>
              <w:t>.</w:t>
            </w:r>
          </w:p>
        </w:tc>
      </w:tr>
      <w:tr w:rsidR="00BC2EBF" w:rsidRPr="00BC2EBF" w14:paraId="3133A40B" w14:textId="77777777" w:rsidTr="0012036D">
        <w:tc>
          <w:tcPr>
            <w:tcW w:w="1320" w:type="dxa"/>
            <w:vAlign w:val="center"/>
          </w:tcPr>
          <w:p w14:paraId="57971C72"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47°48'52"N</w:t>
            </w:r>
            <w:r w:rsidRPr="00C7420F">
              <w:rPr>
                <w:rFonts w:asciiTheme="minorHAnsi" w:hAnsiTheme="minorHAnsi" w:cstheme="minorHAnsi"/>
                <w:sz w:val="18"/>
                <w:szCs w:val="18"/>
              </w:rPr>
              <w:br/>
              <w:t>022°52'37"E</w:t>
            </w:r>
          </w:p>
        </w:tc>
        <w:tc>
          <w:tcPr>
            <w:tcW w:w="1835" w:type="dxa"/>
            <w:vAlign w:val="center"/>
          </w:tcPr>
          <w:p w14:paraId="5B2B2345" w14:textId="77777777" w:rsidR="00BC2EBF" w:rsidRPr="00C7420F" w:rsidRDefault="00BC2EBF" w:rsidP="0012036D">
            <w:pPr>
              <w:jc w:val="left"/>
              <w:rPr>
                <w:rFonts w:asciiTheme="minorHAnsi" w:hAnsiTheme="minorHAnsi" w:cstheme="minorHAnsi"/>
                <w:sz w:val="18"/>
                <w:szCs w:val="18"/>
                <w:lang w:val="fr-FR" w:eastAsia="en-GB"/>
              </w:rPr>
            </w:pPr>
            <w:r w:rsidRPr="00C7420F">
              <w:rPr>
                <w:rFonts w:asciiTheme="minorHAnsi" w:hAnsiTheme="minorHAnsi" w:cstheme="minorHAnsi"/>
                <w:sz w:val="18"/>
                <w:szCs w:val="18"/>
                <w:lang w:val="fr-FR"/>
              </w:rPr>
              <w:t>Mesures de largeur de bande  </w:t>
            </w:r>
          </w:p>
        </w:tc>
        <w:tc>
          <w:tcPr>
            <w:tcW w:w="1518" w:type="dxa"/>
            <w:vAlign w:val="center"/>
          </w:tcPr>
          <w:p w14:paraId="20F4F073"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20 MHz - 6 GHz  </w:t>
            </w:r>
          </w:p>
        </w:tc>
        <w:tc>
          <w:tcPr>
            <w:tcW w:w="1276" w:type="dxa"/>
            <w:vAlign w:val="center"/>
          </w:tcPr>
          <w:p w14:paraId="6FB93235"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0600-1400 (MON-THU) 0600-1130  </w:t>
            </w:r>
          </w:p>
        </w:tc>
        <w:tc>
          <w:tcPr>
            <w:tcW w:w="3106" w:type="dxa"/>
            <w:vAlign w:val="center"/>
          </w:tcPr>
          <w:p w14:paraId="2EC81191"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Station de contrôle des émissions commandée à distance.</w:t>
            </w:r>
          </w:p>
          <w:p w14:paraId="4C56BA52" w14:textId="31448825"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71A9149">
                <v:rect id="_x0000_i1753" style="width:149.95pt;height:1.35pt" o:hrpct="0" o:hrstd="t" o:hr="t" fillcolor="#a0a0a0" stroked="f"/>
              </w:pict>
            </w:r>
          </w:p>
          <w:p w14:paraId="3636C30B" w14:textId="77777777" w:rsidR="00BC2EBF" w:rsidRPr="00BC2EBF" w:rsidRDefault="00BC2EBF" w:rsidP="0012036D">
            <w:pPr>
              <w:spacing w:line="240" w:lineRule="atLeast"/>
              <w:jc w:val="left"/>
              <w:rPr>
                <w:rFonts w:asciiTheme="minorHAnsi" w:hAnsiTheme="minorHAnsi" w:cstheme="minorHAnsi"/>
                <w:sz w:val="18"/>
                <w:szCs w:val="18"/>
                <w:lang w:val="fr-CH"/>
              </w:rPr>
            </w:pPr>
            <w:r w:rsidRPr="00C7420F">
              <w:rPr>
                <w:rFonts w:asciiTheme="minorHAnsi" w:hAnsiTheme="minorHAnsi" w:cstheme="minorHAnsi"/>
                <w:sz w:val="18"/>
                <w:szCs w:val="18"/>
                <w:lang w:val="fr-FR"/>
              </w:rPr>
              <w:t xml:space="preserve">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gramStart"/>
            <w:r w:rsidRPr="00BC2EBF">
              <w:rPr>
                <w:rFonts w:asciiTheme="minorHAnsi" w:hAnsiTheme="minorHAnsi" w:cstheme="minorHAnsi"/>
                <w:sz w:val="18"/>
                <w:szCs w:val="18"/>
                <w:lang w:val="fr-CH"/>
              </w:rPr>
              <w:t>Vendredi:</w:t>
            </w:r>
            <w:proofErr w:type="gramEnd"/>
            <w:r w:rsidRPr="00BC2EBF">
              <w:rPr>
                <w:rFonts w:asciiTheme="minorHAnsi" w:hAnsiTheme="minorHAnsi" w:cstheme="minorHAnsi"/>
                <w:sz w:val="18"/>
                <w:szCs w:val="18"/>
                <w:lang w:val="fr-CH"/>
              </w:rPr>
              <w:t xml:space="preserve"> 0900-1430 h (heure locale).</w:t>
            </w:r>
          </w:p>
          <w:p w14:paraId="6DE53C02" w14:textId="38B923F2"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AEAB1F1">
                <v:rect id="_x0000_i1756" style="width:149.95pt;height:1.35pt" o:hrpct="0" o:hrstd="t" o:hr="t" fillcolor="#a0a0a0" stroked="f"/>
              </w:pict>
            </w:r>
          </w:p>
          <w:p w14:paraId="0E3C0FB7" w14:textId="77777777" w:rsidR="00BC2EBF" w:rsidRPr="005D0A04" w:rsidRDefault="00BC2EBF" w:rsidP="0012036D">
            <w:pPr>
              <w:spacing w:line="240" w:lineRule="atLeast"/>
              <w:jc w:val="left"/>
              <w:rPr>
                <w:rFonts w:cstheme="minorHAnsi"/>
                <w:sz w:val="18"/>
                <w:szCs w:val="18"/>
                <w:lang w:val="fr-FR"/>
              </w:rPr>
            </w:pPr>
            <w:r w:rsidRPr="001809AA">
              <w:rPr>
                <w:rFonts w:cstheme="minorHAnsi"/>
                <w:sz w:val="18"/>
                <w:szCs w:val="18"/>
                <w:lang w:val="fr-FR"/>
              </w:rPr>
              <w:t>Les résultats sont disponibles sous forme électronique sur demande (au format .jpg pour les diagrammes en cascade et .</w:t>
            </w:r>
            <w:proofErr w:type="spellStart"/>
            <w:r w:rsidRPr="001809AA">
              <w:rPr>
                <w:rFonts w:cstheme="minorHAnsi"/>
                <w:sz w:val="18"/>
                <w:szCs w:val="18"/>
                <w:lang w:val="fr-FR"/>
              </w:rPr>
              <w:t>xls</w:t>
            </w:r>
            <w:proofErr w:type="spellEnd"/>
            <w:r w:rsidRPr="001809AA">
              <w:rPr>
                <w:rFonts w:cstheme="minorHAnsi"/>
                <w:sz w:val="18"/>
                <w:szCs w:val="18"/>
                <w:lang w:val="fr-FR"/>
              </w:rPr>
              <w:t xml:space="preserve"> pour les forces de champ).</w:t>
            </w:r>
          </w:p>
        </w:tc>
      </w:tr>
      <w:tr w:rsidR="00BC2EBF" w:rsidRPr="00BC2EBF" w14:paraId="4D7C65BA" w14:textId="77777777" w:rsidTr="0012036D">
        <w:tc>
          <w:tcPr>
            <w:tcW w:w="1320" w:type="dxa"/>
            <w:vAlign w:val="center"/>
          </w:tcPr>
          <w:p w14:paraId="2528F531" w14:textId="77777777" w:rsidR="00BC2EBF" w:rsidRPr="00C7420F" w:rsidRDefault="00BC2EBF" w:rsidP="0012036D">
            <w:pPr>
              <w:pageBreakBefore/>
              <w:jc w:val="left"/>
              <w:rPr>
                <w:rFonts w:asciiTheme="minorHAnsi" w:hAnsiTheme="minorHAnsi" w:cstheme="minorHAnsi"/>
                <w:sz w:val="18"/>
                <w:szCs w:val="18"/>
                <w:lang w:eastAsia="en-GB"/>
              </w:rPr>
            </w:pPr>
            <w:r w:rsidRPr="00C7420F">
              <w:rPr>
                <w:rFonts w:asciiTheme="minorHAnsi" w:hAnsiTheme="minorHAnsi" w:cstheme="minorHAnsi"/>
                <w:sz w:val="18"/>
                <w:szCs w:val="18"/>
              </w:rPr>
              <w:lastRenderedPageBreak/>
              <w:t>47°48'52"N</w:t>
            </w:r>
            <w:r w:rsidRPr="00C7420F">
              <w:rPr>
                <w:rFonts w:asciiTheme="minorHAnsi" w:hAnsiTheme="minorHAnsi" w:cstheme="minorHAnsi"/>
                <w:sz w:val="18"/>
                <w:szCs w:val="18"/>
              </w:rPr>
              <w:br/>
              <w:t>022°52'37"E</w:t>
            </w:r>
          </w:p>
        </w:tc>
        <w:tc>
          <w:tcPr>
            <w:tcW w:w="1835" w:type="dxa"/>
            <w:vAlign w:val="center"/>
          </w:tcPr>
          <w:p w14:paraId="2F531F4F" w14:textId="77777777" w:rsidR="00BC2EBF" w:rsidRPr="00C7420F" w:rsidRDefault="00BC2EBF" w:rsidP="0012036D">
            <w:pPr>
              <w:jc w:val="left"/>
              <w:rPr>
                <w:rFonts w:asciiTheme="minorHAnsi" w:hAnsiTheme="minorHAnsi" w:cstheme="minorHAnsi"/>
                <w:sz w:val="18"/>
                <w:szCs w:val="18"/>
                <w:lang w:val="fr-FR" w:eastAsia="en-GB"/>
              </w:rPr>
            </w:pPr>
            <w:r w:rsidRPr="00C7420F">
              <w:rPr>
                <w:rFonts w:asciiTheme="minorHAnsi" w:hAnsiTheme="minorHAnsi" w:cstheme="minorHAnsi"/>
                <w:sz w:val="18"/>
                <w:szCs w:val="18"/>
                <w:lang w:val="fr-FR"/>
              </w:rPr>
              <w:t>Relevés automatiques du degré d'occupation du spectre  </w:t>
            </w:r>
          </w:p>
        </w:tc>
        <w:tc>
          <w:tcPr>
            <w:tcW w:w="1518" w:type="dxa"/>
            <w:vAlign w:val="center"/>
          </w:tcPr>
          <w:p w14:paraId="22E4F09E"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20 kHz - 6 GHz  </w:t>
            </w:r>
          </w:p>
        </w:tc>
        <w:tc>
          <w:tcPr>
            <w:tcW w:w="1276" w:type="dxa"/>
            <w:vAlign w:val="center"/>
          </w:tcPr>
          <w:p w14:paraId="43EFABD9"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H24  </w:t>
            </w:r>
          </w:p>
        </w:tc>
        <w:tc>
          <w:tcPr>
            <w:tcW w:w="3106" w:type="dxa"/>
            <w:vAlign w:val="center"/>
          </w:tcPr>
          <w:p w14:paraId="5CA0847D"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rPr>
              <w:t xml:space="preserve">Sur </w:t>
            </w:r>
            <w:proofErr w:type="spellStart"/>
            <w:r w:rsidRPr="00C7420F">
              <w:rPr>
                <w:rFonts w:asciiTheme="minorHAnsi" w:hAnsiTheme="minorHAnsi" w:cstheme="minorHAnsi"/>
                <w:sz w:val="18"/>
                <w:szCs w:val="18"/>
              </w:rPr>
              <w:t>demande</w:t>
            </w:r>
            <w:proofErr w:type="spellEnd"/>
            <w:r w:rsidRPr="00C7420F">
              <w:rPr>
                <w:rFonts w:asciiTheme="minorHAnsi" w:hAnsiTheme="minorHAnsi" w:cstheme="minorHAnsi"/>
                <w:sz w:val="18"/>
                <w:szCs w:val="18"/>
              </w:rPr>
              <w:t>.</w:t>
            </w:r>
          </w:p>
          <w:p w14:paraId="15079564" w14:textId="2AE611D6"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418BCA8B">
                <v:rect id="_x0000_i1759" style="width:149.95pt;height:1.35pt" o:hrpct="0" o:hrstd="t" o:hr="t" fillcolor="#a0a0a0" stroked="f"/>
              </w:pict>
            </w:r>
          </w:p>
          <w:p w14:paraId="5EFAD8F8"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Tous les jours de la semaine.</w:t>
            </w:r>
          </w:p>
          <w:p w14:paraId="58629269" w14:textId="5BA14F63"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A27958E">
                <v:rect id="_x0000_i1762" style="width:149.95pt;height:1.35pt" o:hrpct="0" o:hrstd="t" o:hr="t" fillcolor="#a0a0a0" stroked="f"/>
              </w:pict>
            </w:r>
          </w:p>
          <w:p w14:paraId="5897AAB2" w14:textId="77777777" w:rsidR="00BC2EBF" w:rsidRPr="005D0A04" w:rsidRDefault="00BC2EBF" w:rsidP="0012036D">
            <w:pPr>
              <w:spacing w:line="240" w:lineRule="atLeast"/>
              <w:jc w:val="left"/>
              <w:rPr>
                <w:rFonts w:cstheme="minorHAnsi"/>
                <w:sz w:val="18"/>
                <w:szCs w:val="18"/>
                <w:lang w:val="fr-FR"/>
              </w:rPr>
            </w:pPr>
            <w:r w:rsidRPr="001809AA">
              <w:rPr>
                <w:rFonts w:cstheme="minorHAnsi"/>
                <w:sz w:val="18"/>
                <w:szCs w:val="18"/>
                <w:lang w:val="fr-FR"/>
              </w:rPr>
              <w:t>Les résultats sont disponibles sous forme électronique sur demande (au format .jpg pour les diagrammes en cascade et .</w:t>
            </w:r>
            <w:proofErr w:type="spellStart"/>
            <w:r w:rsidRPr="001809AA">
              <w:rPr>
                <w:rFonts w:cstheme="minorHAnsi"/>
                <w:sz w:val="18"/>
                <w:szCs w:val="18"/>
                <w:lang w:val="fr-FR"/>
              </w:rPr>
              <w:t>xls</w:t>
            </w:r>
            <w:proofErr w:type="spellEnd"/>
            <w:r w:rsidRPr="001809AA">
              <w:rPr>
                <w:rFonts w:cstheme="minorHAnsi"/>
                <w:sz w:val="18"/>
                <w:szCs w:val="18"/>
                <w:lang w:val="fr-FR"/>
              </w:rPr>
              <w:t xml:space="preserve"> pour les forces de champ). </w:t>
            </w:r>
          </w:p>
        </w:tc>
      </w:tr>
    </w:tbl>
    <w:p w14:paraId="38575C19" w14:textId="77777777" w:rsidR="00BC2EBF" w:rsidRPr="00D67496" w:rsidRDefault="00BC2EBF" w:rsidP="00BC2EB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5D0A04">
        <w:rPr>
          <w:rFonts w:asciiTheme="minorHAnsi" w:hAnsiTheme="minorHAnsi" w:cstheme="minorHAnsi"/>
          <w:b/>
          <w:lang w:val="fr-FR"/>
        </w:rPr>
        <w:tab/>
      </w:r>
      <w:r w:rsidRPr="005D0A04">
        <w:rPr>
          <w:rFonts w:asciiTheme="minorHAnsi" w:hAnsiTheme="minorHAnsi" w:cstheme="minorHAnsi"/>
          <w:b/>
          <w:lang w:val="fr-FR"/>
        </w:rPr>
        <w:tab/>
      </w:r>
      <w:r w:rsidRPr="00311BD8">
        <w:rPr>
          <w:rFonts w:asciiTheme="minorHAnsi" w:hAnsiTheme="minorHAnsi" w:cstheme="minorHAnsi"/>
        </w:rPr>
        <w:t>Station:</w:t>
      </w:r>
      <w:r w:rsidRPr="00311BD8">
        <w:rPr>
          <w:rFonts w:asciiTheme="minorHAnsi" w:hAnsiTheme="minorHAnsi" w:cstheme="minorHAnsi"/>
          <w:b/>
          <w:bCs/>
        </w:rPr>
        <w:t> </w:t>
      </w:r>
      <w:r w:rsidRPr="007A5A60">
        <w:rPr>
          <w:rFonts w:asciiTheme="minorHAnsi" w:hAnsiTheme="minorHAnsi" w:cstheme="minorHAnsi"/>
          <w:b/>
          <w:bCs/>
        </w:rPr>
        <w:t>SMG Suceava (IMS)</w:t>
      </w:r>
    </w:p>
    <w:tbl>
      <w:tblPr>
        <w:tblStyle w:val="TableGrid"/>
        <w:tblW w:w="0" w:type="auto"/>
        <w:tblLook w:val="04A0" w:firstRow="1" w:lastRow="0" w:firstColumn="1" w:lastColumn="0" w:noHBand="0" w:noVBand="1"/>
      </w:tblPr>
      <w:tblGrid>
        <w:gridCol w:w="2689"/>
        <w:gridCol w:w="2976"/>
        <w:gridCol w:w="3390"/>
      </w:tblGrid>
      <w:tr w:rsidR="00BC2EBF" w14:paraId="3321BDF2" w14:textId="77777777" w:rsidTr="0012036D">
        <w:tc>
          <w:tcPr>
            <w:tcW w:w="2689" w:type="dxa"/>
          </w:tcPr>
          <w:p w14:paraId="0A750885"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910ABF">
              <w:rPr>
                <w:rFonts w:cs="Calibri"/>
                <w:b/>
                <w:bCs/>
                <w:sz w:val="18"/>
                <w:szCs w:val="18"/>
                <w:lang w:eastAsia="en-GB"/>
              </w:rPr>
              <w:t>Nom de la station</w:t>
            </w:r>
          </w:p>
        </w:tc>
        <w:tc>
          <w:tcPr>
            <w:tcW w:w="2976" w:type="dxa"/>
          </w:tcPr>
          <w:p w14:paraId="46D49D33"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Adresse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postale</w:t>
            </w:r>
            <w:proofErr w:type="spellEnd"/>
          </w:p>
        </w:tc>
        <w:tc>
          <w:tcPr>
            <w:tcW w:w="3390" w:type="dxa"/>
          </w:tcPr>
          <w:p w14:paraId="659F80EC"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Téléphone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Téléfax</w:t>
            </w:r>
            <w:proofErr w:type="spellEnd"/>
            <w:r w:rsidRPr="00912835">
              <w:rPr>
                <w:rFonts w:cs="Calibri"/>
                <w:b/>
                <w:bCs/>
                <w:sz w:val="18"/>
                <w:szCs w:val="18"/>
                <w:lang w:eastAsia="en-GB"/>
              </w:rPr>
              <w:t xml:space="preserve">, Courrier </w:t>
            </w:r>
            <w:proofErr w:type="spellStart"/>
            <w:r w:rsidRPr="00912835">
              <w:rPr>
                <w:rFonts w:cs="Calibri"/>
                <w:b/>
                <w:bCs/>
                <w:sz w:val="18"/>
                <w:szCs w:val="18"/>
                <w:lang w:eastAsia="en-GB"/>
              </w:rPr>
              <w:t>électronique</w:t>
            </w:r>
            <w:proofErr w:type="spellEnd"/>
          </w:p>
        </w:tc>
      </w:tr>
      <w:tr w:rsidR="00BC2EBF" w14:paraId="26FED513" w14:textId="77777777" w:rsidTr="0012036D">
        <w:tc>
          <w:tcPr>
            <w:tcW w:w="2689" w:type="dxa"/>
            <w:vAlign w:val="center"/>
          </w:tcPr>
          <w:p w14:paraId="3080A915"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575C24">
              <w:rPr>
                <w:rFonts w:asciiTheme="minorHAnsi" w:hAnsiTheme="minorHAnsi" w:cstheme="minorHAnsi"/>
                <w:b/>
                <w:bCs/>
                <w:sz w:val="18"/>
                <w:szCs w:val="18"/>
              </w:rPr>
              <w:t>SMG Suceava (IMS)</w:t>
            </w:r>
          </w:p>
        </w:tc>
        <w:tc>
          <w:tcPr>
            <w:tcW w:w="2976" w:type="dxa"/>
            <w:vAlign w:val="center"/>
          </w:tcPr>
          <w:p w14:paraId="52E35EFF" w14:textId="77777777" w:rsidR="00BC2EBF" w:rsidRPr="00BC2EBF"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val="it-IT" w:eastAsia="en-GB"/>
              </w:rPr>
            </w:pPr>
            <w:r w:rsidRPr="00BC2EBF">
              <w:rPr>
                <w:rFonts w:asciiTheme="minorHAnsi" w:hAnsiTheme="minorHAnsi" w:cstheme="minorHAnsi"/>
                <w:sz w:val="18"/>
                <w:szCs w:val="18"/>
                <w:lang w:val="it-IT"/>
              </w:rPr>
              <w:t>Remote Monitoring Station</w:t>
            </w:r>
            <w:r w:rsidRPr="00BC2EBF">
              <w:rPr>
                <w:rFonts w:asciiTheme="minorHAnsi" w:hAnsiTheme="minorHAnsi" w:cstheme="minorHAnsi"/>
                <w:sz w:val="18"/>
                <w:szCs w:val="18"/>
                <w:lang w:val="it-IT"/>
              </w:rPr>
              <w:br/>
              <w:t>Ipotesti</w:t>
            </w:r>
            <w:r w:rsidRPr="00BC2EBF">
              <w:rPr>
                <w:rFonts w:asciiTheme="minorHAnsi" w:hAnsiTheme="minorHAnsi" w:cstheme="minorHAnsi"/>
                <w:sz w:val="18"/>
                <w:szCs w:val="18"/>
                <w:lang w:val="it-IT"/>
              </w:rPr>
              <w:br/>
              <w:t>Romania</w:t>
            </w:r>
          </w:p>
        </w:tc>
        <w:tc>
          <w:tcPr>
            <w:tcW w:w="3390" w:type="dxa"/>
            <w:vAlign w:val="center"/>
          </w:tcPr>
          <w:p w14:paraId="77C04AB4"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575C24">
              <w:rPr>
                <w:rFonts w:asciiTheme="minorHAnsi" w:hAnsiTheme="minorHAnsi" w:cstheme="minorHAnsi"/>
                <w:sz w:val="18"/>
                <w:szCs w:val="18"/>
              </w:rPr>
              <w:t>PHONE: +40 372 845318</w:t>
            </w:r>
            <w:r w:rsidRPr="00575C24">
              <w:rPr>
                <w:rFonts w:asciiTheme="minorHAnsi" w:hAnsiTheme="minorHAnsi" w:cstheme="minorHAnsi"/>
                <w:sz w:val="18"/>
                <w:szCs w:val="18"/>
              </w:rPr>
              <w:br/>
              <w:t>PHONE: +40 372 845508</w:t>
            </w:r>
            <w:r w:rsidRPr="00575C24">
              <w:rPr>
                <w:rFonts w:asciiTheme="minorHAnsi" w:hAnsiTheme="minorHAnsi" w:cstheme="minorHAnsi"/>
                <w:sz w:val="18"/>
                <w:szCs w:val="18"/>
              </w:rPr>
              <w:br/>
              <w:t>EMAIL: iulian.mihalcea@ancom.ro</w:t>
            </w:r>
            <w:r w:rsidRPr="00575C24">
              <w:rPr>
                <w:rFonts w:asciiTheme="minorHAnsi" w:hAnsiTheme="minorHAnsi" w:cstheme="minorHAnsi"/>
                <w:sz w:val="18"/>
                <w:szCs w:val="18"/>
              </w:rPr>
              <w:br/>
              <w:t>EMAIL: liviu.birsan@ancom.ro</w:t>
            </w:r>
          </w:p>
        </w:tc>
      </w:tr>
    </w:tbl>
    <w:p w14:paraId="19411325" w14:textId="77777777" w:rsidR="00BC2EBF" w:rsidRDefault="00BC2EBF" w:rsidP="00BC2EBF"/>
    <w:tbl>
      <w:tblPr>
        <w:tblStyle w:val="TableGrid"/>
        <w:tblW w:w="0" w:type="auto"/>
        <w:tblLook w:val="04A0" w:firstRow="1" w:lastRow="0" w:firstColumn="1" w:lastColumn="0" w:noHBand="0" w:noVBand="1"/>
      </w:tblPr>
      <w:tblGrid>
        <w:gridCol w:w="1320"/>
        <w:gridCol w:w="1835"/>
        <w:gridCol w:w="1518"/>
        <w:gridCol w:w="1276"/>
        <w:gridCol w:w="3215"/>
      </w:tblGrid>
      <w:tr w:rsidR="00BC2EBF" w14:paraId="5794A4C4" w14:textId="77777777" w:rsidTr="00BC2EBF">
        <w:trPr>
          <w:tblHeader/>
        </w:trPr>
        <w:tc>
          <w:tcPr>
            <w:tcW w:w="1320" w:type="dxa"/>
          </w:tcPr>
          <w:p w14:paraId="708832BA" w14:textId="77777777" w:rsidR="00BC2EBF" w:rsidRDefault="00BC2EBF" w:rsidP="0012036D">
            <w:pPr>
              <w:jc w:val="center"/>
            </w:pPr>
            <w:proofErr w:type="spellStart"/>
            <w:r w:rsidRPr="00910ABF">
              <w:rPr>
                <w:rFonts w:cs="Calibri"/>
                <w:b/>
                <w:bCs/>
                <w:sz w:val="18"/>
                <w:szCs w:val="18"/>
                <w:lang w:eastAsia="en-GB"/>
              </w:rPr>
              <w:t>Coordonnées</w:t>
            </w:r>
            <w:proofErr w:type="spellEnd"/>
            <w:r w:rsidRPr="00910ABF">
              <w:rPr>
                <w:rFonts w:cs="Calibri"/>
                <w:b/>
                <w:bCs/>
                <w:sz w:val="18"/>
                <w:szCs w:val="18"/>
                <w:lang w:eastAsia="en-GB"/>
              </w:rPr>
              <w:t xml:space="preserve"> </w:t>
            </w:r>
            <w:proofErr w:type="spellStart"/>
            <w:r w:rsidRPr="00910ABF">
              <w:rPr>
                <w:rFonts w:cs="Calibri"/>
                <w:b/>
                <w:bCs/>
                <w:sz w:val="18"/>
                <w:szCs w:val="18"/>
                <w:lang w:eastAsia="en-GB"/>
              </w:rPr>
              <w:t>géographiques</w:t>
            </w:r>
            <w:proofErr w:type="spellEnd"/>
          </w:p>
        </w:tc>
        <w:tc>
          <w:tcPr>
            <w:tcW w:w="1835" w:type="dxa"/>
          </w:tcPr>
          <w:p w14:paraId="340F03EE" w14:textId="77777777" w:rsidR="00BC2EBF" w:rsidRDefault="00BC2EBF" w:rsidP="0012036D">
            <w:pPr>
              <w:jc w:val="center"/>
            </w:pPr>
            <w:r w:rsidRPr="00910ABF">
              <w:rPr>
                <w:rFonts w:cs="Calibri"/>
                <w:b/>
                <w:bCs/>
                <w:sz w:val="18"/>
                <w:szCs w:val="18"/>
                <w:lang w:eastAsia="en-GB"/>
              </w:rPr>
              <w:t xml:space="preserve">Types de </w:t>
            </w:r>
            <w:proofErr w:type="spellStart"/>
            <w:r w:rsidRPr="00910ABF">
              <w:rPr>
                <w:rFonts w:cs="Calibri"/>
                <w:b/>
                <w:bCs/>
                <w:sz w:val="18"/>
                <w:szCs w:val="18"/>
                <w:lang w:eastAsia="en-GB"/>
              </w:rPr>
              <w:t>mesures</w:t>
            </w:r>
            <w:proofErr w:type="spellEnd"/>
          </w:p>
        </w:tc>
        <w:tc>
          <w:tcPr>
            <w:tcW w:w="1518" w:type="dxa"/>
          </w:tcPr>
          <w:p w14:paraId="3F168CC4" w14:textId="77777777" w:rsidR="00BC2EBF" w:rsidRPr="009A7482" w:rsidRDefault="00BC2EBF" w:rsidP="0012036D">
            <w:pPr>
              <w:jc w:val="center"/>
              <w:rPr>
                <w:lang w:val="fr-FR"/>
              </w:rPr>
            </w:pPr>
            <w:r w:rsidRPr="00910ABF">
              <w:rPr>
                <w:rFonts w:cs="Calibri"/>
                <w:b/>
                <w:bCs/>
                <w:sz w:val="18"/>
                <w:szCs w:val="18"/>
                <w:lang w:val="fr-CH" w:eastAsia="en-GB"/>
              </w:rPr>
              <w:t>Gammes de fréquences pour chaque mesure</w:t>
            </w:r>
          </w:p>
        </w:tc>
        <w:tc>
          <w:tcPr>
            <w:tcW w:w="1276" w:type="dxa"/>
          </w:tcPr>
          <w:p w14:paraId="5F2303BB" w14:textId="77777777" w:rsidR="00BC2EBF" w:rsidRDefault="00BC2EBF" w:rsidP="0012036D">
            <w:pPr>
              <w:jc w:val="center"/>
            </w:pPr>
            <w:proofErr w:type="spellStart"/>
            <w:r w:rsidRPr="00910ABF">
              <w:rPr>
                <w:rFonts w:cs="Calibri"/>
                <w:b/>
                <w:bCs/>
                <w:sz w:val="18"/>
                <w:szCs w:val="18"/>
                <w:lang w:eastAsia="en-GB"/>
              </w:rPr>
              <w:t>Heures</w:t>
            </w:r>
            <w:proofErr w:type="spellEnd"/>
            <w:r w:rsidRPr="00910ABF">
              <w:rPr>
                <w:rFonts w:cs="Calibri"/>
                <w:b/>
                <w:bCs/>
                <w:sz w:val="18"/>
                <w:szCs w:val="18"/>
                <w:lang w:eastAsia="en-GB"/>
              </w:rPr>
              <w:t xml:space="preserve"> de service (UTC)</w:t>
            </w:r>
          </w:p>
        </w:tc>
        <w:tc>
          <w:tcPr>
            <w:tcW w:w="3106" w:type="dxa"/>
          </w:tcPr>
          <w:p w14:paraId="5D53168A" w14:textId="77777777" w:rsidR="00BC2EBF" w:rsidRDefault="00BC2EBF" w:rsidP="0012036D">
            <w:pPr>
              <w:jc w:val="center"/>
            </w:pPr>
            <w:r w:rsidRPr="00912835">
              <w:rPr>
                <w:rFonts w:asciiTheme="minorHAnsi" w:hAnsiTheme="minorHAnsi" w:cstheme="minorHAnsi"/>
                <w:b/>
                <w:bCs/>
                <w:sz w:val="18"/>
                <w:szCs w:val="18"/>
                <w:lang w:eastAsia="en-GB"/>
              </w:rPr>
              <w:t>Observations</w:t>
            </w:r>
          </w:p>
        </w:tc>
      </w:tr>
      <w:tr w:rsidR="00BC2EBF" w:rsidRPr="00BC2EBF" w14:paraId="31CBAD56" w14:textId="77777777" w:rsidTr="0012036D">
        <w:tc>
          <w:tcPr>
            <w:tcW w:w="1320" w:type="dxa"/>
            <w:vAlign w:val="center"/>
          </w:tcPr>
          <w:p w14:paraId="7C81DDF9"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47°36'57"N</w:t>
            </w:r>
            <w:r w:rsidRPr="00C7420F">
              <w:rPr>
                <w:rFonts w:asciiTheme="minorHAnsi" w:hAnsiTheme="minorHAnsi" w:cstheme="minorHAnsi"/>
                <w:sz w:val="18"/>
                <w:szCs w:val="18"/>
              </w:rPr>
              <w:br/>
              <w:t>026°17'09"E</w:t>
            </w:r>
          </w:p>
        </w:tc>
        <w:tc>
          <w:tcPr>
            <w:tcW w:w="1835" w:type="dxa"/>
            <w:vAlign w:val="center"/>
          </w:tcPr>
          <w:p w14:paraId="1D2D9371" w14:textId="77777777" w:rsidR="00BC2EBF" w:rsidRPr="00C7420F" w:rsidRDefault="00BC2EBF" w:rsidP="0012036D">
            <w:pPr>
              <w:jc w:val="left"/>
              <w:rPr>
                <w:rFonts w:asciiTheme="minorHAnsi" w:hAnsiTheme="minorHAnsi" w:cstheme="minorHAnsi"/>
                <w:b/>
                <w:bCs/>
                <w:sz w:val="18"/>
                <w:szCs w:val="18"/>
                <w:lang w:eastAsia="en-GB"/>
              </w:rPr>
            </w:pPr>
            <w:proofErr w:type="spellStart"/>
            <w:r w:rsidRPr="00C7420F">
              <w:rPr>
                <w:rFonts w:asciiTheme="minorHAnsi" w:hAnsiTheme="minorHAnsi" w:cstheme="minorHAnsi"/>
                <w:sz w:val="18"/>
                <w:szCs w:val="18"/>
              </w:rPr>
              <w:t>Mesures</w:t>
            </w:r>
            <w:proofErr w:type="spellEnd"/>
            <w:r w:rsidRPr="00C7420F">
              <w:rPr>
                <w:rFonts w:asciiTheme="minorHAnsi" w:hAnsiTheme="minorHAnsi" w:cstheme="minorHAnsi"/>
                <w:sz w:val="18"/>
                <w:szCs w:val="18"/>
              </w:rPr>
              <w:t xml:space="preserve"> de </w:t>
            </w:r>
            <w:proofErr w:type="spellStart"/>
            <w:r w:rsidRPr="00C7420F">
              <w:rPr>
                <w:rFonts w:asciiTheme="minorHAnsi" w:hAnsiTheme="minorHAnsi" w:cstheme="minorHAnsi"/>
                <w:sz w:val="18"/>
                <w:szCs w:val="18"/>
              </w:rPr>
              <w:t>fréquence</w:t>
            </w:r>
            <w:proofErr w:type="spellEnd"/>
            <w:r w:rsidRPr="00C7420F">
              <w:rPr>
                <w:rFonts w:asciiTheme="minorHAnsi" w:hAnsiTheme="minorHAnsi" w:cstheme="minorHAnsi"/>
                <w:sz w:val="18"/>
                <w:szCs w:val="18"/>
              </w:rPr>
              <w:t xml:space="preserve">  </w:t>
            </w:r>
          </w:p>
        </w:tc>
        <w:tc>
          <w:tcPr>
            <w:tcW w:w="1518" w:type="dxa"/>
            <w:vAlign w:val="center"/>
          </w:tcPr>
          <w:p w14:paraId="787E24CC"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276" w:type="dxa"/>
            <w:vAlign w:val="center"/>
          </w:tcPr>
          <w:p w14:paraId="1A56A2A5"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3106" w:type="dxa"/>
            <w:vAlign w:val="center"/>
          </w:tcPr>
          <w:p w14:paraId="08AA433A"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lang w:val="fr-FR"/>
              </w:rPr>
              <w:t xml:space="preserve">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spellStart"/>
            <w:r w:rsidRPr="00C7420F">
              <w:rPr>
                <w:rFonts w:asciiTheme="minorHAnsi" w:hAnsiTheme="minorHAnsi" w:cstheme="minorHAnsi"/>
                <w:sz w:val="18"/>
                <w:szCs w:val="18"/>
              </w:rPr>
              <w:t>Vendredi</w:t>
            </w:r>
            <w:proofErr w:type="spellEnd"/>
            <w:r w:rsidRPr="00C7420F">
              <w:rPr>
                <w:rFonts w:asciiTheme="minorHAnsi" w:hAnsiTheme="minorHAnsi" w:cstheme="minorHAnsi"/>
                <w:sz w:val="18"/>
                <w:szCs w:val="18"/>
              </w:rPr>
              <w:t>: 0900-1430 h (</w:t>
            </w:r>
            <w:proofErr w:type="spellStart"/>
            <w:r w:rsidRPr="00C7420F">
              <w:rPr>
                <w:rFonts w:asciiTheme="minorHAnsi" w:hAnsiTheme="minorHAnsi" w:cstheme="minorHAnsi"/>
                <w:sz w:val="18"/>
                <w:szCs w:val="18"/>
              </w:rPr>
              <w:t>heure</w:t>
            </w:r>
            <w:proofErr w:type="spellEnd"/>
            <w:r w:rsidRPr="00C7420F">
              <w:rPr>
                <w:rFonts w:asciiTheme="minorHAnsi" w:hAnsiTheme="minorHAnsi" w:cstheme="minorHAnsi"/>
                <w:sz w:val="18"/>
                <w:szCs w:val="18"/>
              </w:rPr>
              <w:t xml:space="preserve"> locale).</w:t>
            </w:r>
          </w:p>
          <w:p w14:paraId="06E1ACCA" w14:textId="00AF86D5"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EC9041B">
                <v:rect id="_x0000_i1765" style="width:149.95pt;height:1.35pt" o:hrpct="0" o:hrstd="t" o:hr="t" fillcolor="#a0a0a0" stroked="f"/>
              </w:pict>
            </w:r>
          </w:p>
          <w:p w14:paraId="1AAE7503" w14:textId="77777777" w:rsidR="00BC2EBF" w:rsidRPr="00BC2EBF" w:rsidRDefault="00BC2EBF" w:rsidP="0012036D">
            <w:pPr>
              <w:jc w:val="left"/>
              <w:rPr>
                <w:rFonts w:asciiTheme="minorHAnsi" w:hAnsiTheme="minorHAnsi" w:cstheme="minorHAnsi"/>
                <w:b/>
                <w:bCs/>
                <w:sz w:val="18"/>
                <w:szCs w:val="18"/>
                <w:lang w:val="fr-CH" w:eastAsia="en-GB"/>
              </w:rPr>
            </w:pPr>
            <w:r w:rsidRPr="00C7420F">
              <w:rPr>
                <w:rFonts w:asciiTheme="minorHAnsi" w:hAnsiTheme="minorHAnsi" w:cstheme="minorHAnsi"/>
                <w:sz w:val="18"/>
                <w:szCs w:val="18"/>
                <w:lang w:val="fr-FR"/>
              </w:rPr>
              <w:t xml:space="preserve">Station de contrôle des émissions commandée à distance. </w:t>
            </w:r>
            <w:r w:rsidRPr="00BC2EBF">
              <w:rPr>
                <w:rFonts w:asciiTheme="minorHAnsi" w:hAnsiTheme="minorHAnsi" w:cstheme="minorHAnsi"/>
                <w:sz w:val="18"/>
                <w:szCs w:val="18"/>
                <w:lang w:val="fr-CH"/>
              </w:rPr>
              <w:t xml:space="preserve">Hauteur de </w:t>
            </w:r>
            <w:proofErr w:type="gramStart"/>
            <w:r w:rsidRPr="00BC2EBF">
              <w:rPr>
                <w:rFonts w:asciiTheme="minorHAnsi" w:hAnsiTheme="minorHAnsi" w:cstheme="minorHAnsi"/>
                <w:sz w:val="18"/>
                <w:szCs w:val="18"/>
                <w:lang w:val="fr-CH"/>
              </w:rPr>
              <w:t>l'antenne:</w:t>
            </w:r>
            <w:proofErr w:type="gramEnd"/>
            <w:r w:rsidRPr="00BC2EBF">
              <w:rPr>
                <w:rFonts w:asciiTheme="minorHAnsi" w:hAnsiTheme="minorHAnsi" w:cstheme="minorHAnsi"/>
                <w:sz w:val="18"/>
                <w:szCs w:val="18"/>
                <w:lang w:val="fr-CH"/>
              </w:rPr>
              <w:t xml:space="preserve"> 27m.  </w:t>
            </w:r>
          </w:p>
        </w:tc>
      </w:tr>
      <w:tr w:rsidR="00BC2EBF" w:rsidRPr="00BC2EBF" w14:paraId="49A822DC" w14:textId="77777777" w:rsidTr="0012036D">
        <w:tc>
          <w:tcPr>
            <w:tcW w:w="1320" w:type="dxa"/>
            <w:vAlign w:val="center"/>
          </w:tcPr>
          <w:p w14:paraId="6DC58D63"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47°36'57"N</w:t>
            </w:r>
            <w:r w:rsidRPr="00C7420F">
              <w:rPr>
                <w:rFonts w:asciiTheme="minorHAnsi" w:hAnsiTheme="minorHAnsi" w:cstheme="minorHAnsi"/>
                <w:sz w:val="18"/>
                <w:szCs w:val="18"/>
              </w:rPr>
              <w:br/>
              <w:t>026°17'09"E</w:t>
            </w:r>
          </w:p>
        </w:tc>
        <w:tc>
          <w:tcPr>
            <w:tcW w:w="1835" w:type="dxa"/>
            <w:vAlign w:val="center"/>
          </w:tcPr>
          <w:p w14:paraId="4ECE044D" w14:textId="77777777" w:rsidR="00BC2EBF" w:rsidRPr="00C7420F" w:rsidRDefault="00BC2EBF" w:rsidP="0012036D">
            <w:pPr>
              <w:jc w:val="left"/>
              <w:rPr>
                <w:rFonts w:asciiTheme="minorHAnsi" w:hAnsiTheme="minorHAnsi" w:cstheme="minorHAnsi"/>
                <w:b/>
                <w:bCs/>
                <w:sz w:val="18"/>
                <w:szCs w:val="18"/>
                <w:lang w:val="fr-FR" w:eastAsia="en-GB"/>
              </w:rPr>
            </w:pPr>
            <w:r w:rsidRPr="00C7420F">
              <w:rPr>
                <w:rFonts w:asciiTheme="minorHAnsi" w:hAnsiTheme="minorHAnsi" w:cstheme="minorHAnsi"/>
                <w:sz w:val="18"/>
                <w:szCs w:val="18"/>
                <w:lang w:val="fr-FR"/>
              </w:rPr>
              <w:t>Mesures d'intensité de champ ou de puissance surfacique  </w:t>
            </w:r>
          </w:p>
        </w:tc>
        <w:tc>
          <w:tcPr>
            <w:tcW w:w="1518" w:type="dxa"/>
            <w:vAlign w:val="center"/>
          </w:tcPr>
          <w:p w14:paraId="5087E932"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276" w:type="dxa"/>
            <w:vAlign w:val="center"/>
          </w:tcPr>
          <w:p w14:paraId="0909FA3C"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3106" w:type="dxa"/>
            <w:vAlign w:val="center"/>
          </w:tcPr>
          <w:p w14:paraId="5ED185D2"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Heures de service de lundi à vendredi (heure locale).</w:t>
            </w:r>
          </w:p>
          <w:p w14:paraId="2707A1B5" w14:textId="0ED7B7B0"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D472EB5">
                <v:rect id="_x0000_i1777" style="width:149.95pt;height:1.35pt" o:hrpct="0" o:hrstd="t" o:hr="t" fillcolor="#a0a0a0" stroked="f"/>
              </w:pict>
            </w:r>
          </w:p>
          <w:p w14:paraId="6AD35D1D" w14:textId="77777777" w:rsidR="00BC2EBF" w:rsidRPr="00C7420F" w:rsidRDefault="00BC2EBF" w:rsidP="0012036D">
            <w:pPr>
              <w:jc w:val="left"/>
              <w:rPr>
                <w:rFonts w:asciiTheme="minorHAnsi" w:hAnsiTheme="minorHAnsi" w:cstheme="minorHAnsi"/>
                <w:b/>
                <w:bCs/>
                <w:sz w:val="18"/>
                <w:szCs w:val="18"/>
                <w:lang w:val="fr-FR" w:eastAsia="en-GB"/>
              </w:rPr>
            </w:pPr>
            <w:r w:rsidRPr="00C7420F">
              <w:rPr>
                <w:rFonts w:asciiTheme="minorHAnsi" w:hAnsiTheme="minorHAnsi" w:cstheme="minorHAnsi"/>
                <w:sz w:val="18"/>
                <w:szCs w:val="18"/>
                <w:lang w:val="fr-FR"/>
              </w:rPr>
              <w:t>Station de contrôle des émissions commandée à distance.  </w:t>
            </w:r>
          </w:p>
        </w:tc>
      </w:tr>
      <w:tr w:rsidR="00BC2EBF" w14:paraId="6DDBD913" w14:textId="77777777" w:rsidTr="0012036D">
        <w:tc>
          <w:tcPr>
            <w:tcW w:w="1320" w:type="dxa"/>
            <w:vAlign w:val="center"/>
          </w:tcPr>
          <w:p w14:paraId="524E3F8B" w14:textId="77777777" w:rsidR="00BC2EBF" w:rsidRPr="00C7420F" w:rsidRDefault="00BC2EBF" w:rsidP="0012036D">
            <w:pPr>
              <w:pageBreakBefore/>
              <w:jc w:val="left"/>
              <w:rPr>
                <w:rFonts w:asciiTheme="minorHAnsi" w:hAnsiTheme="minorHAnsi" w:cstheme="minorHAnsi"/>
                <w:b/>
                <w:bCs/>
                <w:sz w:val="18"/>
                <w:szCs w:val="18"/>
                <w:lang w:eastAsia="en-GB"/>
              </w:rPr>
            </w:pPr>
            <w:r w:rsidRPr="00C7420F">
              <w:rPr>
                <w:rFonts w:asciiTheme="minorHAnsi" w:hAnsiTheme="minorHAnsi" w:cstheme="minorHAnsi"/>
                <w:sz w:val="18"/>
                <w:szCs w:val="18"/>
              </w:rPr>
              <w:lastRenderedPageBreak/>
              <w:t>47°36'57"N</w:t>
            </w:r>
            <w:r w:rsidRPr="00C7420F">
              <w:rPr>
                <w:rFonts w:asciiTheme="minorHAnsi" w:hAnsiTheme="minorHAnsi" w:cstheme="minorHAnsi"/>
                <w:sz w:val="18"/>
                <w:szCs w:val="18"/>
              </w:rPr>
              <w:br/>
              <w:t>026°17'09"E</w:t>
            </w:r>
          </w:p>
        </w:tc>
        <w:tc>
          <w:tcPr>
            <w:tcW w:w="1835" w:type="dxa"/>
            <w:vAlign w:val="center"/>
          </w:tcPr>
          <w:p w14:paraId="1EE8875F" w14:textId="77777777" w:rsidR="00BC2EBF" w:rsidRPr="00C7420F" w:rsidRDefault="00BC2EBF" w:rsidP="0012036D">
            <w:pPr>
              <w:jc w:val="left"/>
              <w:rPr>
                <w:rFonts w:asciiTheme="minorHAnsi" w:hAnsiTheme="minorHAnsi" w:cstheme="minorHAnsi"/>
                <w:b/>
                <w:bCs/>
                <w:sz w:val="18"/>
                <w:szCs w:val="18"/>
                <w:lang w:eastAsia="en-GB"/>
              </w:rPr>
            </w:pPr>
            <w:proofErr w:type="spellStart"/>
            <w:r w:rsidRPr="00C7420F">
              <w:rPr>
                <w:rFonts w:asciiTheme="minorHAnsi" w:hAnsiTheme="minorHAnsi" w:cstheme="minorHAnsi"/>
                <w:sz w:val="18"/>
                <w:szCs w:val="18"/>
              </w:rPr>
              <w:t>Mesures</w:t>
            </w:r>
            <w:proofErr w:type="spellEnd"/>
            <w:r w:rsidRPr="00C7420F">
              <w:rPr>
                <w:rFonts w:asciiTheme="minorHAnsi" w:hAnsiTheme="minorHAnsi" w:cstheme="minorHAnsi"/>
                <w:sz w:val="18"/>
                <w:szCs w:val="18"/>
              </w:rPr>
              <w:t xml:space="preserve"> </w:t>
            </w:r>
            <w:proofErr w:type="spellStart"/>
            <w:r w:rsidRPr="00C7420F">
              <w:rPr>
                <w:rFonts w:asciiTheme="minorHAnsi" w:hAnsiTheme="minorHAnsi" w:cstheme="minorHAnsi"/>
                <w:sz w:val="18"/>
                <w:szCs w:val="18"/>
              </w:rPr>
              <w:t>radiogoniométriques</w:t>
            </w:r>
            <w:proofErr w:type="spellEnd"/>
            <w:r w:rsidRPr="00C7420F">
              <w:rPr>
                <w:rFonts w:asciiTheme="minorHAnsi" w:hAnsiTheme="minorHAnsi" w:cstheme="minorHAnsi"/>
                <w:sz w:val="18"/>
                <w:szCs w:val="18"/>
              </w:rPr>
              <w:t xml:space="preserve">  </w:t>
            </w:r>
          </w:p>
        </w:tc>
        <w:tc>
          <w:tcPr>
            <w:tcW w:w="1518" w:type="dxa"/>
            <w:vAlign w:val="center"/>
          </w:tcPr>
          <w:p w14:paraId="599E131D"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276" w:type="dxa"/>
            <w:vAlign w:val="center"/>
          </w:tcPr>
          <w:p w14:paraId="205023F1"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3106" w:type="dxa"/>
            <w:vAlign w:val="center"/>
          </w:tcPr>
          <w:p w14:paraId="3D7F9750"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lang w:val="fr-FR"/>
              </w:rPr>
              <w:t xml:space="preserve">Station de contrôle des émissions commandée à distance. 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spellStart"/>
            <w:r w:rsidRPr="00C7420F">
              <w:rPr>
                <w:rFonts w:asciiTheme="minorHAnsi" w:hAnsiTheme="minorHAnsi" w:cstheme="minorHAnsi"/>
                <w:sz w:val="18"/>
                <w:szCs w:val="18"/>
              </w:rPr>
              <w:t>Vendredi</w:t>
            </w:r>
            <w:proofErr w:type="spellEnd"/>
            <w:r w:rsidRPr="00C7420F">
              <w:rPr>
                <w:rFonts w:asciiTheme="minorHAnsi" w:hAnsiTheme="minorHAnsi" w:cstheme="minorHAnsi"/>
                <w:sz w:val="18"/>
                <w:szCs w:val="18"/>
              </w:rPr>
              <w:t>: 0900-1430 h (</w:t>
            </w:r>
            <w:proofErr w:type="spellStart"/>
            <w:r w:rsidRPr="00C7420F">
              <w:rPr>
                <w:rFonts w:asciiTheme="minorHAnsi" w:hAnsiTheme="minorHAnsi" w:cstheme="minorHAnsi"/>
                <w:sz w:val="18"/>
                <w:szCs w:val="18"/>
              </w:rPr>
              <w:t>heure</w:t>
            </w:r>
            <w:proofErr w:type="spellEnd"/>
            <w:r w:rsidRPr="00C7420F">
              <w:rPr>
                <w:rFonts w:asciiTheme="minorHAnsi" w:hAnsiTheme="minorHAnsi" w:cstheme="minorHAnsi"/>
                <w:sz w:val="18"/>
                <w:szCs w:val="18"/>
              </w:rPr>
              <w:t xml:space="preserve"> locale).</w:t>
            </w:r>
          </w:p>
          <w:p w14:paraId="62DCABD5" w14:textId="5A28EA83"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D810850">
                <v:rect id="_x0000_i1780" style="width:149.95pt;height:1.35pt" o:hrpct="0" o:hrstd="t" o:hr="t" fillcolor="#a0a0a0" stroked="f"/>
              </w:pict>
            </w:r>
          </w:p>
          <w:p w14:paraId="46B8E711"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Antenne-réseau circulaire à 8 éléments pour la réception et la radiogoniométrie concernant des ondes polarisées verticalement dans la gamme de fréquences de 1300 MHz à 6000 MHz.</w:t>
            </w:r>
          </w:p>
          <w:p w14:paraId="3E85451A" w14:textId="30381B9A"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7B0AF0B">
                <v:rect id="_x0000_i1783" style="width:149.95pt;height:1.35pt" o:hrpct="0" o:hrstd="t" o:hr="t" fillcolor="#a0a0a0" stroked="f"/>
              </w:pict>
            </w:r>
          </w:p>
          <w:p w14:paraId="19B8CCB1" w14:textId="77777777" w:rsidR="00BC2EBF" w:rsidRPr="001809AA" w:rsidRDefault="00BC2EBF" w:rsidP="0012036D">
            <w:pPr>
              <w:spacing w:line="240" w:lineRule="atLeast"/>
              <w:jc w:val="left"/>
              <w:rPr>
                <w:rFonts w:cstheme="minorHAnsi"/>
                <w:sz w:val="18"/>
                <w:szCs w:val="18"/>
                <w:lang w:val="fr-FR"/>
              </w:rPr>
            </w:pPr>
            <w:r w:rsidRPr="001809AA">
              <w:rPr>
                <w:rFonts w:cstheme="minorHAnsi"/>
                <w:sz w:val="18"/>
                <w:szCs w:val="18"/>
                <w:lang w:val="fr-FR"/>
              </w:rPr>
              <w:t>Si nécessaire, des mesures sont effectuées par des stations mobiles de surveillance (van), sur demande, sur l'ensemble du territoire roumain.</w:t>
            </w:r>
            <w:r w:rsidRPr="00A45E4B">
              <w:rPr>
                <w:rFonts w:cstheme="minorHAnsi"/>
                <w:sz w:val="18"/>
                <w:szCs w:val="18"/>
                <w:lang w:val="fr-FR"/>
              </w:rPr>
              <w:t xml:space="preserve"> </w:t>
            </w:r>
            <w:r w:rsidRPr="001809AA">
              <w:rPr>
                <w:rFonts w:cstheme="minorHAnsi"/>
                <w:sz w:val="18"/>
                <w:szCs w:val="18"/>
                <w:lang w:val="fr-FR"/>
              </w:rPr>
              <w:t>Horaires de service du lundi au jeudi : de 09h00 à 17h00 (heure locale).</w:t>
            </w:r>
            <w:r w:rsidRPr="00A45E4B">
              <w:rPr>
                <w:rFonts w:cstheme="minorHAnsi"/>
                <w:sz w:val="18"/>
                <w:szCs w:val="18"/>
                <w:lang w:val="fr-FR"/>
              </w:rPr>
              <w:t xml:space="preserve"> </w:t>
            </w:r>
            <w:r w:rsidRPr="001809AA">
              <w:rPr>
                <w:rFonts w:cstheme="minorHAnsi"/>
                <w:sz w:val="18"/>
                <w:szCs w:val="18"/>
                <w:lang w:val="fr-FR"/>
              </w:rPr>
              <w:t>Vendredi : de 09h00 à 14h30 (heure locale).</w:t>
            </w:r>
          </w:p>
          <w:p w14:paraId="61915866" w14:textId="1C50D07C"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11E8E95">
                <v:rect id="_x0000_i1786" style="width:149.95pt;height:1.35pt" o:hrpct="0" o:hrstd="t" o:hr="t" fillcolor="#a0a0a0" stroked="f"/>
              </w:pict>
            </w:r>
          </w:p>
          <w:p w14:paraId="1FF92071" w14:textId="77777777" w:rsidR="00BC2EBF" w:rsidRPr="001809AA" w:rsidRDefault="00BC2EBF" w:rsidP="0012036D">
            <w:pPr>
              <w:spacing w:line="240" w:lineRule="atLeast"/>
              <w:jc w:val="left"/>
              <w:rPr>
                <w:rFonts w:cstheme="minorHAnsi"/>
                <w:sz w:val="18"/>
                <w:szCs w:val="18"/>
                <w:lang w:val="fr-FR"/>
              </w:rPr>
            </w:pPr>
            <w:r w:rsidRPr="001809AA">
              <w:rPr>
                <w:rFonts w:cstheme="minorHAnsi"/>
                <w:sz w:val="18"/>
                <w:szCs w:val="18"/>
                <w:lang w:val="fr-FR"/>
              </w:rPr>
              <w:t>Antenne-réseau circulaire à 9 éléments avec multiplexeur en quadrature pour le traitement des signaux avec un seul récepteur dans la gamme de fréquences de 20 MHz à 1300 MHz (polarisation horizontale et verticale). </w:t>
            </w:r>
          </w:p>
          <w:p w14:paraId="335E4B4B" w14:textId="0AB311CF"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025B7C10">
                <v:rect id="_x0000_i1789" style="width:149.95pt;height:1.35pt" o:hrpct="0" o:hrstd="t" o:hr="t" fillcolor="#a0a0a0" stroked="f"/>
              </w:pict>
            </w:r>
          </w:p>
          <w:p w14:paraId="437B5795" w14:textId="77777777" w:rsidR="00BC2EBF" w:rsidRPr="005F2A38" w:rsidRDefault="00BC2EBF" w:rsidP="0012036D">
            <w:pPr>
              <w:spacing w:line="240" w:lineRule="atLeast"/>
              <w:rPr>
                <w:rFonts w:cs="Calibri"/>
                <w:sz w:val="18"/>
                <w:szCs w:val="18"/>
                <w:lang w:val="es-ES_tradnl"/>
              </w:rPr>
            </w:pPr>
            <w:proofErr w:type="spellStart"/>
            <w:r w:rsidRPr="001F6C6A">
              <w:rPr>
                <w:rFonts w:cs="Calibri"/>
                <w:sz w:val="18"/>
                <w:szCs w:val="18"/>
              </w:rPr>
              <w:t>Corrélatif</w:t>
            </w:r>
            <w:proofErr w:type="spellEnd"/>
            <w:r w:rsidRPr="001F6C6A">
              <w:rPr>
                <w:rFonts w:cs="Calibri"/>
                <w:sz w:val="18"/>
                <w:szCs w:val="18"/>
              </w:rPr>
              <w:t>.</w:t>
            </w:r>
          </w:p>
        </w:tc>
      </w:tr>
      <w:tr w:rsidR="00BC2EBF" w:rsidRPr="00BC2EBF" w14:paraId="2B48C6AD" w14:textId="77777777" w:rsidTr="0012036D">
        <w:tc>
          <w:tcPr>
            <w:tcW w:w="1320" w:type="dxa"/>
            <w:vAlign w:val="center"/>
          </w:tcPr>
          <w:p w14:paraId="2623A7F6"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47°36'57"N</w:t>
            </w:r>
            <w:r w:rsidRPr="00C7420F">
              <w:rPr>
                <w:rFonts w:asciiTheme="minorHAnsi" w:hAnsiTheme="minorHAnsi" w:cstheme="minorHAnsi"/>
                <w:sz w:val="18"/>
                <w:szCs w:val="18"/>
              </w:rPr>
              <w:br/>
              <w:t>026°17'09"E</w:t>
            </w:r>
          </w:p>
        </w:tc>
        <w:tc>
          <w:tcPr>
            <w:tcW w:w="1835" w:type="dxa"/>
            <w:vAlign w:val="center"/>
          </w:tcPr>
          <w:p w14:paraId="40EF5E29" w14:textId="77777777" w:rsidR="00BC2EBF" w:rsidRPr="00C7420F" w:rsidRDefault="00BC2EBF" w:rsidP="0012036D">
            <w:pPr>
              <w:jc w:val="left"/>
              <w:rPr>
                <w:rFonts w:asciiTheme="minorHAnsi" w:hAnsiTheme="minorHAnsi" w:cstheme="minorHAnsi"/>
                <w:sz w:val="18"/>
                <w:szCs w:val="18"/>
                <w:lang w:val="fr-FR" w:eastAsia="en-GB"/>
              </w:rPr>
            </w:pPr>
            <w:r w:rsidRPr="00C7420F">
              <w:rPr>
                <w:rFonts w:asciiTheme="minorHAnsi" w:hAnsiTheme="minorHAnsi" w:cstheme="minorHAnsi"/>
                <w:sz w:val="18"/>
                <w:szCs w:val="18"/>
                <w:lang w:val="fr-FR"/>
              </w:rPr>
              <w:t>Mesures de largeur de bande  </w:t>
            </w:r>
          </w:p>
        </w:tc>
        <w:tc>
          <w:tcPr>
            <w:tcW w:w="1518" w:type="dxa"/>
            <w:vAlign w:val="center"/>
          </w:tcPr>
          <w:p w14:paraId="39FC23E9"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20 MHz - 6 GHz  </w:t>
            </w:r>
          </w:p>
        </w:tc>
        <w:tc>
          <w:tcPr>
            <w:tcW w:w="1276" w:type="dxa"/>
            <w:vAlign w:val="center"/>
          </w:tcPr>
          <w:p w14:paraId="18FA7365"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0600-1400 (MON-THU) 0600-1130  </w:t>
            </w:r>
          </w:p>
        </w:tc>
        <w:tc>
          <w:tcPr>
            <w:tcW w:w="3106" w:type="dxa"/>
            <w:vAlign w:val="center"/>
          </w:tcPr>
          <w:p w14:paraId="5B29A3AF"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Station de contrôle des émissions commandée à distance.</w:t>
            </w:r>
          </w:p>
          <w:p w14:paraId="6779610A" w14:textId="46E786D7" w:rsidR="00BC2EBF" w:rsidRPr="00C7420F" w:rsidRDefault="00D500F6"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F6D8081">
                <v:rect id="_x0000_i1870" style="width:149.95pt;height:1.35pt" o:hrpct="0" o:hrstd="t" o:hr="t" fillcolor="#a0a0a0" stroked="f"/>
              </w:pict>
            </w:r>
          </w:p>
          <w:p w14:paraId="368CAF20" w14:textId="77777777" w:rsidR="00BC2EBF" w:rsidRPr="00D500F6" w:rsidRDefault="00BC2EBF" w:rsidP="0012036D">
            <w:pPr>
              <w:spacing w:line="240" w:lineRule="atLeast"/>
              <w:jc w:val="left"/>
              <w:rPr>
                <w:rFonts w:asciiTheme="minorHAnsi" w:hAnsiTheme="minorHAnsi" w:cstheme="minorHAnsi"/>
                <w:sz w:val="18"/>
                <w:szCs w:val="18"/>
                <w:lang w:val="fr-CH"/>
              </w:rPr>
            </w:pPr>
            <w:r w:rsidRPr="00C7420F">
              <w:rPr>
                <w:rFonts w:asciiTheme="minorHAnsi" w:hAnsiTheme="minorHAnsi" w:cstheme="minorHAnsi"/>
                <w:sz w:val="18"/>
                <w:szCs w:val="18"/>
                <w:lang w:val="fr-FR"/>
              </w:rPr>
              <w:t xml:space="preserve">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gramStart"/>
            <w:r w:rsidRPr="00D500F6">
              <w:rPr>
                <w:rFonts w:asciiTheme="minorHAnsi" w:hAnsiTheme="minorHAnsi" w:cstheme="minorHAnsi"/>
                <w:sz w:val="18"/>
                <w:szCs w:val="18"/>
                <w:lang w:val="fr-CH"/>
              </w:rPr>
              <w:t>Vendredi:</w:t>
            </w:r>
            <w:proofErr w:type="gramEnd"/>
            <w:r w:rsidRPr="00D500F6">
              <w:rPr>
                <w:rFonts w:asciiTheme="minorHAnsi" w:hAnsiTheme="minorHAnsi" w:cstheme="minorHAnsi"/>
                <w:sz w:val="18"/>
                <w:szCs w:val="18"/>
                <w:lang w:val="fr-CH"/>
              </w:rPr>
              <w:t xml:space="preserve"> 0900-1430 h (heure locale).</w:t>
            </w:r>
          </w:p>
          <w:p w14:paraId="4E272715" w14:textId="49F7CF16"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46947FCE">
                <v:rect id="_x0000_i1792" style="width:149.95pt;height:1.35pt" o:hrpct="0" o:hrstd="t" o:hr="t" fillcolor="#a0a0a0" stroked="f"/>
              </w:pict>
            </w:r>
          </w:p>
          <w:p w14:paraId="4F131CE8" w14:textId="77777777" w:rsidR="00BC2EBF" w:rsidRPr="0059317A" w:rsidRDefault="00BC2EBF" w:rsidP="0012036D">
            <w:pPr>
              <w:spacing w:line="240" w:lineRule="atLeast"/>
              <w:jc w:val="left"/>
              <w:rPr>
                <w:rFonts w:cstheme="minorHAnsi"/>
                <w:sz w:val="18"/>
                <w:szCs w:val="18"/>
                <w:lang w:val="fr-FR"/>
              </w:rPr>
            </w:pPr>
            <w:r w:rsidRPr="001809AA">
              <w:rPr>
                <w:rFonts w:cstheme="minorHAnsi"/>
                <w:sz w:val="18"/>
                <w:szCs w:val="18"/>
                <w:lang w:val="fr-FR"/>
              </w:rPr>
              <w:t>Les résultats sont disponibles sous forme électronique sur demande (au format .jpg pour les diagrammes en cascade et .</w:t>
            </w:r>
            <w:proofErr w:type="spellStart"/>
            <w:r w:rsidRPr="001809AA">
              <w:rPr>
                <w:rFonts w:cstheme="minorHAnsi"/>
                <w:sz w:val="18"/>
                <w:szCs w:val="18"/>
                <w:lang w:val="fr-FR"/>
              </w:rPr>
              <w:t>xls</w:t>
            </w:r>
            <w:proofErr w:type="spellEnd"/>
            <w:r w:rsidRPr="001809AA">
              <w:rPr>
                <w:rFonts w:cstheme="minorHAnsi"/>
                <w:sz w:val="18"/>
                <w:szCs w:val="18"/>
                <w:lang w:val="fr-FR"/>
              </w:rPr>
              <w:t xml:space="preserve"> pour les forces de champ). </w:t>
            </w:r>
          </w:p>
        </w:tc>
      </w:tr>
      <w:tr w:rsidR="00BC2EBF" w:rsidRPr="00BC2EBF" w14:paraId="4E29271E" w14:textId="77777777" w:rsidTr="0012036D">
        <w:tc>
          <w:tcPr>
            <w:tcW w:w="1320" w:type="dxa"/>
            <w:vAlign w:val="center"/>
          </w:tcPr>
          <w:p w14:paraId="21FA9EE2" w14:textId="77777777" w:rsidR="00BC2EBF" w:rsidRPr="00C7420F" w:rsidRDefault="00BC2EBF" w:rsidP="0012036D">
            <w:pPr>
              <w:pageBreakBefore/>
              <w:jc w:val="left"/>
              <w:rPr>
                <w:rFonts w:asciiTheme="minorHAnsi" w:hAnsiTheme="minorHAnsi" w:cstheme="minorHAnsi"/>
                <w:sz w:val="18"/>
                <w:szCs w:val="18"/>
                <w:lang w:eastAsia="en-GB"/>
              </w:rPr>
            </w:pPr>
            <w:r w:rsidRPr="00C7420F">
              <w:rPr>
                <w:rFonts w:asciiTheme="minorHAnsi" w:hAnsiTheme="minorHAnsi" w:cstheme="minorHAnsi"/>
                <w:sz w:val="18"/>
                <w:szCs w:val="18"/>
              </w:rPr>
              <w:lastRenderedPageBreak/>
              <w:t>47°36'57"N</w:t>
            </w:r>
            <w:r w:rsidRPr="00C7420F">
              <w:rPr>
                <w:rFonts w:asciiTheme="minorHAnsi" w:hAnsiTheme="minorHAnsi" w:cstheme="minorHAnsi"/>
                <w:sz w:val="18"/>
                <w:szCs w:val="18"/>
              </w:rPr>
              <w:br/>
              <w:t>026°17'09"E</w:t>
            </w:r>
          </w:p>
        </w:tc>
        <w:tc>
          <w:tcPr>
            <w:tcW w:w="1835" w:type="dxa"/>
            <w:vAlign w:val="center"/>
          </w:tcPr>
          <w:p w14:paraId="26AE1B3F" w14:textId="77777777" w:rsidR="00BC2EBF" w:rsidRPr="00C7420F" w:rsidRDefault="00BC2EBF" w:rsidP="0012036D">
            <w:pPr>
              <w:jc w:val="left"/>
              <w:rPr>
                <w:rFonts w:asciiTheme="minorHAnsi" w:hAnsiTheme="minorHAnsi" w:cstheme="minorHAnsi"/>
                <w:sz w:val="18"/>
                <w:szCs w:val="18"/>
                <w:lang w:val="fr-FR" w:eastAsia="en-GB"/>
              </w:rPr>
            </w:pPr>
            <w:r w:rsidRPr="00C7420F">
              <w:rPr>
                <w:rFonts w:asciiTheme="minorHAnsi" w:hAnsiTheme="minorHAnsi" w:cstheme="minorHAnsi"/>
                <w:sz w:val="18"/>
                <w:szCs w:val="18"/>
                <w:lang w:val="fr-FR"/>
              </w:rPr>
              <w:t>Relevés automatiques du degré d'occupation du spectre  </w:t>
            </w:r>
          </w:p>
        </w:tc>
        <w:tc>
          <w:tcPr>
            <w:tcW w:w="1518" w:type="dxa"/>
            <w:vAlign w:val="center"/>
          </w:tcPr>
          <w:p w14:paraId="0057FCE2"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20 kHz - 6 GHz  </w:t>
            </w:r>
          </w:p>
        </w:tc>
        <w:tc>
          <w:tcPr>
            <w:tcW w:w="1276" w:type="dxa"/>
            <w:vAlign w:val="center"/>
          </w:tcPr>
          <w:p w14:paraId="4A8D1808"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H24  </w:t>
            </w:r>
          </w:p>
        </w:tc>
        <w:tc>
          <w:tcPr>
            <w:tcW w:w="3106" w:type="dxa"/>
            <w:vAlign w:val="center"/>
          </w:tcPr>
          <w:p w14:paraId="21DFD203"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rPr>
              <w:t xml:space="preserve">Sur </w:t>
            </w:r>
            <w:proofErr w:type="spellStart"/>
            <w:r w:rsidRPr="00C7420F">
              <w:rPr>
                <w:rFonts w:asciiTheme="minorHAnsi" w:hAnsiTheme="minorHAnsi" w:cstheme="minorHAnsi"/>
                <w:sz w:val="18"/>
                <w:szCs w:val="18"/>
              </w:rPr>
              <w:t>demande</w:t>
            </w:r>
            <w:proofErr w:type="spellEnd"/>
            <w:r w:rsidRPr="00C7420F">
              <w:rPr>
                <w:rFonts w:asciiTheme="minorHAnsi" w:hAnsiTheme="minorHAnsi" w:cstheme="minorHAnsi"/>
                <w:sz w:val="18"/>
                <w:szCs w:val="18"/>
              </w:rPr>
              <w:t>.</w:t>
            </w:r>
          </w:p>
          <w:p w14:paraId="22887C8E" w14:textId="2D66AD3B"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AC0B182">
                <v:rect id="_x0000_i1795" style="width:149.95pt;height:1.35pt" o:hrpct="0" o:hrstd="t" o:hr="t" fillcolor="#a0a0a0" stroked="f"/>
              </w:pict>
            </w:r>
          </w:p>
          <w:p w14:paraId="691F27A7"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Tous les jours de la semaine.</w:t>
            </w:r>
          </w:p>
          <w:p w14:paraId="6B412A3A" w14:textId="72226249"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4EE398A">
                <v:rect id="_x0000_i1798" style="width:149.95pt;height:1.35pt" o:hrpct="0" o:hrstd="t" o:hr="t" fillcolor="#a0a0a0" stroked="f"/>
              </w:pict>
            </w:r>
          </w:p>
          <w:p w14:paraId="3DFDD6E0" w14:textId="77777777" w:rsidR="00BC2EBF" w:rsidRPr="005D0A04" w:rsidRDefault="00BC2EBF" w:rsidP="0012036D">
            <w:pPr>
              <w:spacing w:line="240" w:lineRule="atLeast"/>
              <w:jc w:val="left"/>
              <w:rPr>
                <w:rFonts w:cstheme="minorHAnsi"/>
                <w:sz w:val="18"/>
                <w:szCs w:val="18"/>
                <w:lang w:val="fr-FR"/>
              </w:rPr>
            </w:pPr>
            <w:r w:rsidRPr="001809AA">
              <w:rPr>
                <w:rFonts w:cstheme="minorHAnsi"/>
                <w:sz w:val="18"/>
                <w:szCs w:val="18"/>
                <w:lang w:val="fr-FR"/>
              </w:rPr>
              <w:t>Les résultats sont disponibles sous forme électronique sur demande (au format .jpg pour les diagrammes en cascade et .</w:t>
            </w:r>
            <w:proofErr w:type="spellStart"/>
            <w:r w:rsidRPr="001809AA">
              <w:rPr>
                <w:rFonts w:cstheme="minorHAnsi"/>
                <w:sz w:val="18"/>
                <w:szCs w:val="18"/>
                <w:lang w:val="fr-FR"/>
              </w:rPr>
              <w:t>xls</w:t>
            </w:r>
            <w:proofErr w:type="spellEnd"/>
            <w:r w:rsidRPr="001809AA">
              <w:rPr>
                <w:rFonts w:cstheme="minorHAnsi"/>
                <w:sz w:val="18"/>
                <w:szCs w:val="18"/>
                <w:lang w:val="fr-FR"/>
              </w:rPr>
              <w:t xml:space="preserve"> pour les forces de champ). </w:t>
            </w:r>
          </w:p>
        </w:tc>
      </w:tr>
    </w:tbl>
    <w:p w14:paraId="1BCE7847" w14:textId="77777777" w:rsidR="00BC2EBF" w:rsidRPr="00D67496" w:rsidRDefault="00BC2EBF" w:rsidP="00BC2EB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5D0A04">
        <w:rPr>
          <w:rFonts w:asciiTheme="minorHAnsi" w:hAnsiTheme="minorHAnsi" w:cstheme="minorHAnsi"/>
          <w:b/>
          <w:lang w:val="fr-FR"/>
        </w:rPr>
        <w:tab/>
      </w:r>
      <w:r w:rsidRPr="005D0A04">
        <w:rPr>
          <w:rFonts w:asciiTheme="minorHAnsi" w:hAnsiTheme="minorHAnsi" w:cstheme="minorHAnsi"/>
          <w:b/>
          <w:lang w:val="fr-FR"/>
        </w:rPr>
        <w:tab/>
      </w:r>
      <w:r w:rsidRPr="00311BD8">
        <w:rPr>
          <w:rFonts w:asciiTheme="minorHAnsi" w:hAnsiTheme="minorHAnsi" w:cstheme="minorHAnsi"/>
        </w:rPr>
        <w:t>Station:</w:t>
      </w:r>
      <w:r w:rsidRPr="00311BD8">
        <w:rPr>
          <w:rFonts w:asciiTheme="minorHAnsi" w:hAnsiTheme="minorHAnsi" w:cstheme="minorHAnsi"/>
          <w:b/>
          <w:bCs/>
        </w:rPr>
        <w:t> </w:t>
      </w:r>
      <w:r w:rsidRPr="007A5A60">
        <w:rPr>
          <w:rFonts w:asciiTheme="minorHAnsi" w:hAnsiTheme="minorHAnsi" w:cstheme="minorHAnsi"/>
          <w:b/>
          <w:bCs/>
        </w:rPr>
        <w:t>SMG Timisoara (IMS)</w:t>
      </w:r>
    </w:p>
    <w:tbl>
      <w:tblPr>
        <w:tblStyle w:val="TableGrid"/>
        <w:tblW w:w="0" w:type="auto"/>
        <w:tblLook w:val="04A0" w:firstRow="1" w:lastRow="0" w:firstColumn="1" w:lastColumn="0" w:noHBand="0" w:noVBand="1"/>
      </w:tblPr>
      <w:tblGrid>
        <w:gridCol w:w="2689"/>
        <w:gridCol w:w="2976"/>
        <w:gridCol w:w="3390"/>
      </w:tblGrid>
      <w:tr w:rsidR="00BC2EBF" w14:paraId="02EE2F8C" w14:textId="77777777" w:rsidTr="0012036D">
        <w:tc>
          <w:tcPr>
            <w:tcW w:w="2689" w:type="dxa"/>
          </w:tcPr>
          <w:p w14:paraId="5AE8EF1E"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910ABF">
              <w:rPr>
                <w:rFonts w:cs="Calibri"/>
                <w:b/>
                <w:bCs/>
                <w:sz w:val="18"/>
                <w:szCs w:val="18"/>
                <w:lang w:eastAsia="en-GB"/>
              </w:rPr>
              <w:t>Nom de la station</w:t>
            </w:r>
          </w:p>
        </w:tc>
        <w:tc>
          <w:tcPr>
            <w:tcW w:w="2976" w:type="dxa"/>
          </w:tcPr>
          <w:p w14:paraId="352A3BFF"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Adresse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postale</w:t>
            </w:r>
            <w:proofErr w:type="spellEnd"/>
          </w:p>
        </w:tc>
        <w:tc>
          <w:tcPr>
            <w:tcW w:w="3390" w:type="dxa"/>
          </w:tcPr>
          <w:p w14:paraId="304C8745"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Téléphone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Téléfax</w:t>
            </w:r>
            <w:proofErr w:type="spellEnd"/>
            <w:r w:rsidRPr="00912835">
              <w:rPr>
                <w:rFonts w:cs="Calibri"/>
                <w:b/>
                <w:bCs/>
                <w:sz w:val="18"/>
                <w:szCs w:val="18"/>
                <w:lang w:eastAsia="en-GB"/>
              </w:rPr>
              <w:t xml:space="preserve">, Courrier </w:t>
            </w:r>
            <w:proofErr w:type="spellStart"/>
            <w:r w:rsidRPr="00912835">
              <w:rPr>
                <w:rFonts w:cs="Calibri"/>
                <w:b/>
                <w:bCs/>
                <w:sz w:val="18"/>
                <w:szCs w:val="18"/>
                <w:lang w:eastAsia="en-GB"/>
              </w:rPr>
              <w:t>électronique</w:t>
            </w:r>
            <w:proofErr w:type="spellEnd"/>
          </w:p>
        </w:tc>
      </w:tr>
      <w:tr w:rsidR="00BC2EBF" w14:paraId="4DB4DB8B" w14:textId="77777777" w:rsidTr="0012036D">
        <w:tc>
          <w:tcPr>
            <w:tcW w:w="2689" w:type="dxa"/>
            <w:vAlign w:val="center"/>
          </w:tcPr>
          <w:p w14:paraId="06A2BA4C"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575C24">
              <w:rPr>
                <w:rFonts w:asciiTheme="minorHAnsi" w:hAnsiTheme="minorHAnsi" w:cstheme="minorHAnsi"/>
                <w:b/>
                <w:bCs/>
                <w:sz w:val="18"/>
                <w:szCs w:val="18"/>
              </w:rPr>
              <w:t>SMG Timisoara (IMS)</w:t>
            </w:r>
          </w:p>
        </w:tc>
        <w:tc>
          <w:tcPr>
            <w:tcW w:w="2976" w:type="dxa"/>
            <w:vAlign w:val="center"/>
          </w:tcPr>
          <w:p w14:paraId="2BD19E13" w14:textId="77777777" w:rsidR="00BC2EBF" w:rsidRPr="00BC2EBF"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val="it-IT" w:eastAsia="en-GB"/>
              </w:rPr>
            </w:pPr>
            <w:r w:rsidRPr="00BC2EBF">
              <w:rPr>
                <w:rFonts w:asciiTheme="minorHAnsi" w:hAnsiTheme="minorHAnsi" w:cstheme="minorHAnsi"/>
                <w:sz w:val="18"/>
                <w:szCs w:val="18"/>
                <w:lang w:val="it-IT"/>
              </w:rPr>
              <w:t>Remote Monitoring Station</w:t>
            </w:r>
            <w:r w:rsidRPr="00BC2EBF">
              <w:rPr>
                <w:rFonts w:asciiTheme="minorHAnsi" w:hAnsiTheme="minorHAnsi" w:cstheme="minorHAnsi"/>
                <w:sz w:val="18"/>
                <w:szCs w:val="18"/>
                <w:lang w:val="it-IT"/>
              </w:rPr>
              <w:br/>
              <w:t>Ianova</w:t>
            </w:r>
            <w:r w:rsidRPr="00BC2EBF">
              <w:rPr>
                <w:rFonts w:asciiTheme="minorHAnsi" w:hAnsiTheme="minorHAnsi" w:cstheme="minorHAnsi"/>
                <w:sz w:val="18"/>
                <w:szCs w:val="18"/>
                <w:lang w:val="it-IT"/>
              </w:rPr>
              <w:br/>
              <w:t>Romania</w:t>
            </w:r>
          </w:p>
        </w:tc>
        <w:tc>
          <w:tcPr>
            <w:tcW w:w="3390" w:type="dxa"/>
            <w:vAlign w:val="center"/>
          </w:tcPr>
          <w:p w14:paraId="23AA0CAC"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575C24">
              <w:rPr>
                <w:rFonts w:asciiTheme="minorHAnsi" w:hAnsiTheme="minorHAnsi" w:cstheme="minorHAnsi"/>
                <w:sz w:val="18"/>
                <w:szCs w:val="18"/>
              </w:rPr>
              <w:t>PHONE: +40 372 845318</w:t>
            </w:r>
            <w:r w:rsidRPr="00575C24">
              <w:rPr>
                <w:rFonts w:asciiTheme="minorHAnsi" w:hAnsiTheme="minorHAnsi" w:cstheme="minorHAnsi"/>
                <w:sz w:val="18"/>
                <w:szCs w:val="18"/>
              </w:rPr>
              <w:br/>
              <w:t>PHONE: +40 372 845508</w:t>
            </w:r>
            <w:r w:rsidRPr="00575C24">
              <w:rPr>
                <w:rFonts w:asciiTheme="minorHAnsi" w:hAnsiTheme="minorHAnsi" w:cstheme="minorHAnsi"/>
                <w:sz w:val="18"/>
                <w:szCs w:val="18"/>
              </w:rPr>
              <w:br/>
              <w:t>EMAIL: iulian.mihalcea@ancom.ro</w:t>
            </w:r>
            <w:r w:rsidRPr="00575C24">
              <w:rPr>
                <w:rFonts w:asciiTheme="minorHAnsi" w:hAnsiTheme="minorHAnsi" w:cstheme="minorHAnsi"/>
                <w:sz w:val="18"/>
                <w:szCs w:val="18"/>
              </w:rPr>
              <w:br/>
              <w:t>EMAIL: liviu.birsan@ancom.ro</w:t>
            </w:r>
          </w:p>
        </w:tc>
      </w:tr>
    </w:tbl>
    <w:p w14:paraId="2E573668" w14:textId="77777777" w:rsidR="00BC2EBF" w:rsidRDefault="00BC2EBF" w:rsidP="00BC2EBF"/>
    <w:tbl>
      <w:tblPr>
        <w:tblStyle w:val="TableGrid"/>
        <w:tblW w:w="0" w:type="auto"/>
        <w:tblLook w:val="04A0" w:firstRow="1" w:lastRow="0" w:firstColumn="1" w:lastColumn="0" w:noHBand="0" w:noVBand="1"/>
      </w:tblPr>
      <w:tblGrid>
        <w:gridCol w:w="1320"/>
        <w:gridCol w:w="1835"/>
        <w:gridCol w:w="1518"/>
        <w:gridCol w:w="1418"/>
        <w:gridCol w:w="3215"/>
      </w:tblGrid>
      <w:tr w:rsidR="00BC2EBF" w14:paraId="250F98D0" w14:textId="77777777" w:rsidTr="00BC2EBF">
        <w:trPr>
          <w:tblHeader/>
        </w:trPr>
        <w:tc>
          <w:tcPr>
            <w:tcW w:w="1320" w:type="dxa"/>
          </w:tcPr>
          <w:p w14:paraId="62CEF9EA" w14:textId="77777777" w:rsidR="00BC2EBF" w:rsidRDefault="00BC2EBF" w:rsidP="0012036D">
            <w:pPr>
              <w:jc w:val="center"/>
            </w:pPr>
            <w:proofErr w:type="spellStart"/>
            <w:r w:rsidRPr="00910ABF">
              <w:rPr>
                <w:rFonts w:cs="Calibri"/>
                <w:b/>
                <w:bCs/>
                <w:sz w:val="18"/>
                <w:szCs w:val="18"/>
                <w:lang w:eastAsia="en-GB"/>
              </w:rPr>
              <w:t>Coordonnées</w:t>
            </w:r>
            <w:proofErr w:type="spellEnd"/>
            <w:r w:rsidRPr="00910ABF">
              <w:rPr>
                <w:rFonts w:cs="Calibri"/>
                <w:b/>
                <w:bCs/>
                <w:sz w:val="18"/>
                <w:szCs w:val="18"/>
                <w:lang w:eastAsia="en-GB"/>
              </w:rPr>
              <w:t xml:space="preserve"> </w:t>
            </w:r>
            <w:proofErr w:type="spellStart"/>
            <w:r w:rsidRPr="00910ABF">
              <w:rPr>
                <w:rFonts w:cs="Calibri"/>
                <w:b/>
                <w:bCs/>
                <w:sz w:val="18"/>
                <w:szCs w:val="18"/>
                <w:lang w:eastAsia="en-GB"/>
              </w:rPr>
              <w:t>géographiques</w:t>
            </w:r>
            <w:proofErr w:type="spellEnd"/>
          </w:p>
        </w:tc>
        <w:tc>
          <w:tcPr>
            <w:tcW w:w="1835" w:type="dxa"/>
          </w:tcPr>
          <w:p w14:paraId="39566072" w14:textId="77777777" w:rsidR="00BC2EBF" w:rsidRDefault="00BC2EBF" w:rsidP="0012036D">
            <w:pPr>
              <w:jc w:val="center"/>
            </w:pPr>
            <w:r w:rsidRPr="00910ABF">
              <w:rPr>
                <w:rFonts w:cs="Calibri"/>
                <w:b/>
                <w:bCs/>
                <w:sz w:val="18"/>
                <w:szCs w:val="18"/>
                <w:lang w:eastAsia="en-GB"/>
              </w:rPr>
              <w:t xml:space="preserve">Types de </w:t>
            </w:r>
            <w:proofErr w:type="spellStart"/>
            <w:r w:rsidRPr="00910ABF">
              <w:rPr>
                <w:rFonts w:cs="Calibri"/>
                <w:b/>
                <w:bCs/>
                <w:sz w:val="18"/>
                <w:szCs w:val="18"/>
                <w:lang w:eastAsia="en-GB"/>
              </w:rPr>
              <w:t>mesures</w:t>
            </w:r>
            <w:proofErr w:type="spellEnd"/>
          </w:p>
        </w:tc>
        <w:tc>
          <w:tcPr>
            <w:tcW w:w="1518" w:type="dxa"/>
          </w:tcPr>
          <w:p w14:paraId="41BED878" w14:textId="77777777" w:rsidR="00BC2EBF" w:rsidRPr="009A7482" w:rsidRDefault="00BC2EBF" w:rsidP="0012036D">
            <w:pPr>
              <w:jc w:val="center"/>
              <w:rPr>
                <w:lang w:val="fr-FR"/>
              </w:rPr>
            </w:pPr>
            <w:r w:rsidRPr="00910ABF">
              <w:rPr>
                <w:rFonts w:cs="Calibri"/>
                <w:b/>
                <w:bCs/>
                <w:sz w:val="18"/>
                <w:szCs w:val="18"/>
                <w:lang w:val="fr-CH" w:eastAsia="en-GB"/>
              </w:rPr>
              <w:t>Gammes de fréquences pour chaque mesure</w:t>
            </w:r>
          </w:p>
        </w:tc>
        <w:tc>
          <w:tcPr>
            <w:tcW w:w="1418" w:type="dxa"/>
          </w:tcPr>
          <w:p w14:paraId="51835261" w14:textId="77777777" w:rsidR="00BC2EBF" w:rsidRDefault="00BC2EBF" w:rsidP="0012036D">
            <w:pPr>
              <w:jc w:val="center"/>
            </w:pPr>
            <w:proofErr w:type="spellStart"/>
            <w:r w:rsidRPr="00910ABF">
              <w:rPr>
                <w:rFonts w:cs="Calibri"/>
                <w:b/>
                <w:bCs/>
                <w:sz w:val="18"/>
                <w:szCs w:val="18"/>
                <w:lang w:eastAsia="en-GB"/>
              </w:rPr>
              <w:t>Heures</w:t>
            </w:r>
            <w:proofErr w:type="spellEnd"/>
            <w:r w:rsidRPr="00910ABF">
              <w:rPr>
                <w:rFonts w:cs="Calibri"/>
                <w:b/>
                <w:bCs/>
                <w:sz w:val="18"/>
                <w:szCs w:val="18"/>
                <w:lang w:eastAsia="en-GB"/>
              </w:rPr>
              <w:t xml:space="preserve"> de service (UTC)</w:t>
            </w:r>
          </w:p>
        </w:tc>
        <w:tc>
          <w:tcPr>
            <w:tcW w:w="2964" w:type="dxa"/>
          </w:tcPr>
          <w:p w14:paraId="35FC2476" w14:textId="77777777" w:rsidR="00BC2EBF" w:rsidRDefault="00BC2EBF" w:rsidP="0012036D">
            <w:pPr>
              <w:jc w:val="center"/>
            </w:pPr>
            <w:r w:rsidRPr="00912835">
              <w:rPr>
                <w:rFonts w:asciiTheme="minorHAnsi" w:hAnsiTheme="minorHAnsi" w:cstheme="minorHAnsi"/>
                <w:b/>
                <w:bCs/>
                <w:sz w:val="18"/>
                <w:szCs w:val="18"/>
                <w:lang w:eastAsia="en-GB"/>
              </w:rPr>
              <w:t>Observations</w:t>
            </w:r>
          </w:p>
        </w:tc>
      </w:tr>
      <w:tr w:rsidR="00BC2EBF" w:rsidRPr="00BC2EBF" w14:paraId="5C235CC5" w14:textId="77777777" w:rsidTr="0012036D">
        <w:tc>
          <w:tcPr>
            <w:tcW w:w="1320" w:type="dxa"/>
            <w:vAlign w:val="center"/>
          </w:tcPr>
          <w:p w14:paraId="62662426"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45°50'26"N</w:t>
            </w:r>
            <w:r w:rsidRPr="00C7420F">
              <w:rPr>
                <w:rFonts w:asciiTheme="minorHAnsi" w:hAnsiTheme="minorHAnsi" w:cstheme="minorHAnsi"/>
                <w:sz w:val="18"/>
                <w:szCs w:val="18"/>
              </w:rPr>
              <w:br/>
              <w:t>021°24'45"E</w:t>
            </w:r>
          </w:p>
        </w:tc>
        <w:tc>
          <w:tcPr>
            <w:tcW w:w="1835" w:type="dxa"/>
            <w:vAlign w:val="center"/>
          </w:tcPr>
          <w:p w14:paraId="0385B5AD" w14:textId="77777777" w:rsidR="00BC2EBF" w:rsidRPr="00C7420F" w:rsidRDefault="00BC2EBF" w:rsidP="0012036D">
            <w:pPr>
              <w:jc w:val="left"/>
              <w:rPr>
                <w:rFonts w:asciiTheme="minorHAnsi" w:hAnsiTheme="minorHAnsi" w:cstheme="minorHAnsi"/>
                <w:b/>
                <w:bCs/>
                <w:sz w:val="18"/>
                <w:szCs w:val="18"/>
                <w:lang w:eastAsia="en-GB"/>
              </w:rPr>
            </w:pPr>
            <w:proofErr w:type="spellStart"/>
            <w:r w:rsidRPr="00C7420F">
              <w:rPr>
                <w:rFonts w:asciiTheme="minorHAnsi" w:hAnsiTheme="minorHAnsi" w:cstheme="minorHAnsi"/>
                <w:sz w:val="18"/>
                <w:szCs w:val="18"/>
              </w:rPr>
              <w:t>Mesures</w:t>
            </w:r>
            <w:proofErr w:type="spellEnd"/>
            <w:r w:rsidRPr="00C7420F">
              <w:rPr>
                <w:rFonts w:asciiTheme="minorHAnsi" w:hAnsiTheme="minorHAnsi" w:cstheme="minorHAnsi"/>
                <w:sz w:val="18"/>
                <w:szCs w:val="18"/>
              </w:rPr>
              <w:t xml:space="preserve"> de </w:t>
            </w:r>
            <w:proofErr w:type="spellStart"/>
            <w:r w:rsidRPr="00C7420F">
              <w:rPr>
                <w:rFonts w:asciiTheme="minorHAnsi" w:hAnsiTheme="minorHAnsi" w:cstheme="minorHAnsi"/>
                <w:sz w:val="18"/>
                <w:szCs w:val="18"/>
              </w:rPr>
              <w:t>fréquence</w:t>
            </w:r>
            <w:proofErr w:type="spellEnd"/>
            <w:r w:rsidRPr="00C7420F">
              <w:rPr>
                <w:rFonts w:asciiTheme="minorHAnsi" w:hAnsiTheme="minorHAnsi" w:cstheme="minorHAnsi"/>
                <w:sz w:val="18"/>
                <w:szCs w:val="18"/>
              </w:rPr>
              <w:t xml:space="preserve">  </w:t>
            </w:r>
          </w:p>
        </w:tc>
        <w:tc>
          <w:tcPr>
            <w:tcW w:w="1518" w:type="dxa"/>
            <w:vAlign w:val="center"/>
          </w:tcPr>
          <w:p w14:paraId="3B976898"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418" w:type="dxa"/>
            <w:vAlign w:val="center"/>
          </w:tcPr>
          <w:p w14:paraId="3A945248"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2964" w:type="dxa"/>
            <w:vAlign w:val="center"/>
          </w:tcPr>
          <w:p w14:paraId="67255D6F"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lang w:val="fr-FR"/>
              </w:rPr>
              <w:t xml:space="preserve">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spellStart"/>
            <w:r w:rsidRPr="00C7420F">
              <w:rPr>
                <w:rFonts w:asciiTheme="minorHAnsi" w:hAnsiTheme="minorHAnsi" w:cstheme="minorHAnsi"/>
                <w:sz w:val="18"/>
                <w:szCs w:val="18"/>
              </w:rPr>
              <w:t>Vendredi</w:t>
            </w:r>
            <w:proofErr w:type="spellEnd"/>
            <w:r w:rsidRPr="00C7420F">
              <w:rPr>
                <w:rFonts w:asciiTheme="minorHAnsi" w:hAnsiTheme="minorHAnsi" w:cstheme="minorHAnsi"/>
                <w:sz w:val="18"/>
                <w:szCs w:val="18"/>
              </w:rPr>
              <w:t>: 0900-1430 h (</w:t>
            </w:r>
            <w:proofErr w:type="spellStart"/>
            <w:r w:rsidRPr="00C7420F">
              <w:rPr>
                <w:rFonts w:asciiTheme="minorHAnsi" w:hAnsiTheme="minorHAnsi" w:cstheme="minorHAnsi"/>
                <w:sz w:val="18"/>
                <w:szCs w:val="18"/>
              </w:rPr>
              <w:t>heure</w:t>
            </w:r>
            <w:proofErr w:type="spellEnd"/>
            <w:r w:rsidRPr="00C7420F">
              <w:rPr>
                <w:rFonts w:asciiTheme="minorHAnsi" w:hAnsiTheme="minorHAnsi" w:cstheme="minorHAnsi"/>
                <w:sz w:val="18"/>
                <w:szCs w:val="18"/>
              </w:rPr>
              <w:t xml:space="preserve"> locale).</w:t>
            </w:r>
          </w:p>
          <w:p w14:paraId="1F7E5DE4" w14:textId="0E056F04"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A1C62C1">
                <v:rect id="_x0000_i1801" style="width:149.95pt;height:1.35pt" o:hrpct="0" o:hrstd="t" o:hr="t" fillcolor="#a0a0a0" stroked="f"/>
              </w:pict>
            </w:r>
          </w:p>
          <w:p w14:paraId="4DE4C340" w14:textId="77777777" w:rsidR="00BC2EBF" w:rsidRPr="005D0A04" w:rsidRDefault="00BC2EBF" w:rsidP="0012036D">
            <w:pPr>
              <w:spacing w:line="240" w:lineRule="atLeast"/>
              <w:jc w:val="left"/>
              <w:rPr>
                <w:rFonts w:cstheme="minorHAnsi"/>
                <w:sz w:val="18"/>
                <w:szCs w:val="18"/>
                <w:lang w:val="fr-FR"/>
              </w:rPr>
            </w:pPr>
            <w:r w:rsidRPr="001809AA">
              <w:rPr>
                <w:rFonts w:cstheme="minorHAnsi"/>
                <w:sz w:val="18"/>
                <w:szCs w:val="18"/>
                <w:lang w:val="fr-FR"/>
              </w:rPr>
              <w:t xml:space="preserve">Station de contrôle des émissions commandée à distance. Hauteur de </w:t>
            </w:r>
            <w:proofErr w:type="gramStart"/>
            <w:r w:rsidRPr="001809AA">
              <w:rPr>
                <w:rFonts w:cstheme="minorHAnsi"/>
                <w:sz w:val="18"/>
                <w:szCs w:val="18"/>
                <w:lang w:val="fr-FR"/>
              </w:rPr>
              <w:t>l'antenne:</w:t>
            </w:r>
            <w:proofErr w:type="gramEnd"/>
            <w:r w:rsidRPr="001809AA">
              <w:rPr>
                <w:rFonts w:cstheme="minorHAnsi"/>
                <w:sz w:val="18"/>
                <w:szCs w:val="18"/>
                <w:lang w:val="fr-FR"/>
              </w:rPr>
              <w:t xml:space="preserve"> 37m.  </w:t>
            </w:r>
          </w:p>
        </w:tc>
      </w:tr>
      <w:tr w:rsidR="00BC2EBF" w:rsidRPr="00BC2EBF" w14:paraId="423822F6" w14:textId="77777777" w:rsidTr="0012036D">
        <w:tc>
          <w:tcPr>
            <w:tcW w:w="1320" w:type="dxa"/>
            <w:vAlign w:val="center"/>
          </w:tcPr>
          <w:p w14:paraId="53AAC855"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45°50'26"N</w:t>
            </w:r>
            <w:r w:rsidRPr="00C7420F">
              <w:rPr>
                <w:rFonts w:asciiTheme="minorHAnsi" w:hAnsiTheme="minorHAnsi" w:cstheme="minorHAnsi"/>
                <w:sz w:val="18"/>
                <w:szCs w:val="18"/>
              </w:rPr>
              <w:br/>
              <w:t>021°24'45"E</w:t>
            </w:r>
          </w:p>
        </w:tc>
        <w:tc>
          <w:tcPr>
            <w:tcW w:w="1835" w:type="dxa"/>
            <w:vAlign w:val="center"/>
          </w:tcPr>
          <w:p w14:paraId="59D44BC1" w14:textId="77777777" w:rsidR="00BC2EBF" w:rsidRPr="00C7420F" w:rsidRDefault="00BC2EBF" w:rsidP="0012036D">
            <w:pPr>
              <w:jc w:val="left"/>
              <w:rPr>
                <w:rFonts w:asciiTheme="minorHAnsi" w:hAnsiTheme="minorHAnsi" w:cstheme="minorHAnsi"/>
                <w:b/>
                <w:bCs/>
                <w:sz w:val="18"/>
                <w:szCs w:val="18"/>
                <w:lang w:val="fr-FR" w:eastAsia="en-GB"/>
              </w:rPr>
            </w:pPr>
            <w:r w:rsidRPr="00C7420F">
              <w:rPr>
                <w:rFonts w:asciiTheme="minorHAnsi" w:hAnsiTheme="minorHAnsi" w:cstheme="minorHAnsi"/>
                <w:sz w:val="18"/>
                <w:szCs w:val="18"/>
                <w:lang w:val="fr-FR"/>
              </w:rPr>
              <w:t>Mesures d'intensité de champ ou de puissance surfacique  </w:t>
            </w:r>
          </w:p>
        </w:tc>
        <w:tc>
          <w:tcPr>
            <w:tcW w:w="1518" w:type="dxa"/>
            <w:vAlign w:val="center"/>
          </w:tcPr>
          <w:p w14:paraId="406B1403"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418" w:type="dxa"/>
            <w:vAlign w:val="center"/>
          </w:tcPr>
          <w:p w14:paraId="66EB9C51"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2964" w:type="dxa"/>
            <w:vAlign w:val="center"/>
          </w:tcPr>
          <w:p w14:paraId="77D8B879"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Heures de service de lundi à vendredi (heure locale).</w:t>
            </w:r>
          </w:p>
          <w:p w14:paraId="5029ED1F" w14:textId="2424692D"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3B7C21AB">
                <v:rect id="_x0000_i1813" style="width:149.95pt;height:1.35pt" o:hrpct="0" o:hrstd="t" o:hr="t" fillcolor="#a0a0a0" stroked="f"/>
              </w:pict>
            </w:r>
          </w:p>
          <w:p w14:paraId="737A9F24" w14:textId="77777777" w:rsidR="00BC2EBF" w:rsidRPr="00C7420F" w:rsidRDefault="00BC2EBF" w:rsidP="0012036D">
            <w:pPr>
              <w:jc w:val="left"/>
              <w:rPr>
                <w:rFonts w:asciiTheme="minorHAnsi" w:hAnsiTheme="minorHAnsi" w:cstheme="minorHAnsi"/>
                <w:b/>
                <w:bCs/>
                <w:sz w:val="18"/>
                <w:szCs w:val="18"/>
                <w:lang w:val="fr-FR" w:eastAsia="en-GB"/>
              </w:rPr>
            </w:pPr>
            <w:r w:rsidRPr="00C7420F">
              <w:rPr>
                <w:rFonts w:asciiTheme="minorHAnsi" w:hAnsiTheme="minorHAnsi" w:cstheme="minorHAnsi"/>
                <w:sz w:val="18"/>
                <w:szCs w:val="18"/>
                <w:lang w:val="fr-FR"/>
              </w:rPr>
              <w:t>Station de contrôle des émissions commandée à distance.  </w:t>
            </w:r>
          </w:p>
        </w:tc>
      </w:tr>
      <w:tr w:rsidR="00BC2EBF" w14:paraId="5083D891" w14:textId="77777777" w:rsidTr="0012036D">
        <w:tc>
          <w:tcPr>
            <w:tcW w:w="1320" w:type="dxa"/>
            <w:vAlign w:val="center"/>
          </w:tcPr>
          <w:p w14:paraId="7EA20D02" w14:textId="77777777" w:rsidR="00BC2EBF" w:rsidRPr="00C7420F" w:rsidRDefault="00BC2EBF" w:rsidP="0012036D">
            <w:pPr>
              <w:pageBreakBefore/>
              <w:jc w:val="left"/>
              <w:rPr>
                <w:rFonts w:asciiTheme="minorHAnsi" w:hAnsiTheme="minorHAnsi" w:cstheme="minorHAnsi"/>
                <w:b/>
                <w:bCs/>
                <w:sz w:val="18"/>
                <w:szCs w:val="18"/>
                <w:lang w:eastAsia="en-GB"/>
              </w:rPr>
            </w:pPr>
            <w:r w:rsidRPr="00C7420F">
              <w:rPr>
                <w:rFonts w:asciiTheme="minorHAnsi" w:hAnsiTheme="minorHAnsi" w:cstheme="minorHAnsi"/>
                <w:sz w:val="18"/>
                <w:szCs w:val="18"/>
              </w:rPr>
              <w:lastRenderedPageBreak/>
              <w:t>45°50'26"N</w:t>
            </w:r>
            <w:r w:rsidRPr="00C7420F">
              <w:rPr>
                <w:rFonts w:asciiTheme="minorHAnsi" w:hAnsiTheme="minorHAnsi" w:cstheme="minorHAnsi"/>
                <w:sz w:val="18"/>
                <w:szCs w:val="18"/>
              </w:rPr>
              <w:br/>
              <w:t>021°24'45"E</w:t>
            </w:r>
          </w:p>
        </w:tc>
        <w:tc>
          <w:tcPr>
            <w:tcW w:w="1835" w:type="dxa"/>
            <w:vAlign w:val="center"/>
          </w:tcPr>
          <w:p w14:paraId="29D9F72B" w14:textId="77777777" w:rsidR="00BC2EBF" w:rsidRPr="00C7420F" w:rsidRDefault="00BC2EBF" w:rsidP="0012036D">
            <w:pPr>
              <w:jc w:val="left"/>
              <w:rPr>
                <w:rFonts w:asciiTheme="minorHAnsi" w:hAnsiTheme="minorHAnsi" w:cstheme="minorHAnsi"/>
                <w:b/>
                <w:bCs/>
                <w:sz w:val="18"/>
                <w:szCs w:val="18"/>
                <w:lang w:eastAsia="en-GB"/>
              </w:rPr>
            </w:pPr>
            <w:proofErr w:type="spellStart"/>
            <w:r w:rsidRPr="00C7420F">
              <w:rPr>
                <w:rFonts w:asciiTheme="minorHAnsi" w:hAnsiTheme="minorHAnsi" w:cstheme="minorHAnsi"/>
                <w:sz w:val="18"/>
                <w:szCs w:val="18"/>
              </w:rPr>
              <w:t>Mesures</w:t>
            </w:r>
            <w:proofErr w:type="spellEnd"/>
            <w:r w:rsidRPr="00C7420F">
              <w:rPr>
                <w:rFonts w:asciiTheme="minorHAnsi" w:hAnsiTheme="minorHAnsi" w:cstheme="minorHAnsi"/>
                <w:sz w:val="18"/>
                <w:szCs w:val="18"/>
              </w:rPr>
              <w:t xml:space="preserve"> </w:t>
            </w:r>
            <w:proofErr w:type="spellStart"/>
            <w:r w:rsidRPr="00C7420F">
              <w:rPr>
                <w:rFonts w:asciiTheme="minorHAnsi" w:hAnsiTheme="minorHAnsi" w:cstheme="minorHAnsi"/>
                <w:sz w:val="18"/>
                <w:szCs w:val="18"/>
              </w:rPr>
              <w:t>radiogoniométriques</w:t>
            </w:r>
            <w:proofErr w:type="spellEnd"/>
            <w:r w:rsidRPr="00C7420F">
              <w:rPr>
                <w:rFonts w:asciiTheme="minorHAnsi" w:hAnsiTheme="minorHAnsi" w:cstheme="minorHAnsi"/>
                <w:sz w:val="18"/>
                <w:szCs w:val="18"/>
              </w:rPr>
              <w:t xml:space="preserve">  </w:t>
            </w:r>
          </w:p>
        </w:tc>
        <w:tc>
          <w:tcPr>
            <w:tcW w:w="1518" w:type="dxa"/>
            <w:vAlign w:val="center"/>
          </w:tcPr>
          <w:p w14:paraId="29EC06C3"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418" w:type="dxa"/>
            <w:vAlign w:val="center"/>
          </w:tcPr>
          <w:p w14:paraId="5ECC2E05"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2964" w:type="dxa"/>
            <w:vAlign w:val="center"/>
          </w:tcPr>
          <w:p w14:paraId="5A0E6515"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lang w:val="fr-FR"/>
              </w:rPr>
              <w:t xml:space="preserve">Station de contrôle des émissions commandée à distance. 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spellStart"/>
            <w:r w:rsidRPr="00C7420F">
              <w:rPr>
                <w:rFonts w:asciiTheme="minorHAnsi" w:hAnsiTheme="minorHAnsi" w:cstheme="minorHAnsi"/>
                <w:sz w:val="18"/>
                <w:szCs w:val="18"/>
              </w:rPr>
              <w:t>Vendredi</w:t>
            </w:r>
            <w:proofErr w:type="spellEnd"/>
            <w:r w:rsidRPr="00C7420F">
              <w:rPr>
                <w:rFonts w:asciiTheme="minorHAnsi" w:hAnsiTheme="minorHAnsi" w:cstheme="minorHAnsi"/>
                <w:sz w:val="18"/>
                <w:szCs w:val="18"/>
              </w:rPr>
              <w:t>: 0900-1430 h (</w:t>
            </w:r>
            <w:proofErr w:type="spellStart"/>
            <w:r w:rsidRPr="00C7420F">
              <w:rPr>
                <w:rFonts w:asciiTheme="minorHAnsi" w:hAnsiTheme="minorHAnsi" w:cstheme="minorHAnsi"/>
                <w:sz w:val="18"/>
                <w:szCs w:val="18"/>
              </w:rPr>
              <w:t>heure</w:t>
            </w:r>
            <w:proofErr w:type="spellEnd"/>
            <w:r w:rsidRPr="00C7420F">
              <w:rPr>
                <w:rFonts w:asciiTheme="minorHAnsi" w:hAnsiTheme="minorHAnsi" w:cstheme="minorHAnsi"/>
                <w:sz w:val="18"/>
                <w:szCs w:val="18"/>
              </w:rPr>
              <w:t xml:space="preserve"> locale).</w:t>
            </w:r>
          </w:p>
          <w:p w14:paraId="7548CCB7" w14:textId="01E3B963"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7513824">
                <v:rect id="_x0000_i1816" style="width:149.95pt;height:1.35pt" o:hrpct="0" o:hrstd="t" o:hr="t" fillcolor="#a0a0a0" stroked="f"/>
              </w:pict>
            </w:r>
          </w:p>
          <w:p w14:paraId="04E26C84"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Antenne-réseau circulaire à 8 éléments pour la réception et la radiogoniométrie concernant des ondes polarisées verticalement dans la gamme de fréquences de 1300 MHz à 6000 MHz.</w:t>
            </w:r>
          </w:p>
          <w:p w14:paraId="7D69A3F2" w14:textId="109F4652"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686BF4E8">
                <v:rect id="_x0000_i1819" style="width:149.95pt;height:1.35pt" o:hrpct="0" o:hrstd="t" o:hr="t" fillcolor="#a0a0a0" stroked="f"/>
              </w:pict>
            </w:r>
          </w:p>
          <w:p w14:paraId="58C36A42" w14:textId="77777777" w:rsidR="00BC2EBF" w:rsidRPr="001809AA" w:rsidRDefault="00BC2EBF" w:rsidP="0012036D">
            <w:pPr>
              <w:spacing w:line="240" w:lineRule="atLeast"/>
              <w:jc w:val="left"/>
              <w:rPr>
                <w:rFonts w:cstheme="minorHAnsi"/>
                <w:sz w:val="18"/>
                <w:szCs w:val="18"/>
                <w:lang w:val="fr-FR"/>
              </w:rPr>
            </w:pPr>
            <w:r w:rsidRPr="001809AA">
              <w:rPr>
                <w:rFonts w:cstheme="minorHAnsi"/>
                <w:sz w:val="18"/>
                <w:szCs w:val="18"/>
                <w:lang w:val="fr-FR"/>
              </w:rPr>
              <w:t>Si nécessaire, des mesures sont effectuées par des stations mobiles de surveillance (van), sur demande, sur l'ensemble du territoire roumain.</w:t>
            </w:r>
            <w:r w:rsidRPr="00A45E4B">
              <w:rPr>
                <w:rFonts w:cstheme="minorHAnsi"/>
                <w:sz w:val="18"/>
                <w:szCs w:val="18"/>
                <w:lang w:val="fr-FR"/>
              </w:rPr>
              <w:t xml:space="preserve"> </w:t>
            </w:r>
            <w:r w:rsidRPr="001809AA">
              <w:rPr>
                <w:rFonts w:cstheme="minorHAnsi"/>
                <w:sz w:val="18"/>
                <w:szCs w:val="18"/>
                <w:lang w:val="fr-FR"/>
              </w:rPr>
              <w:t>Horaires de service du lundi au jeudi : de 09h00 à 17h00 (heure locale).</w:t>
            </w:r>
            <w:r w:rsidRPr="00A45E4B">
              <w:rPr>
                <w:rFonts w:cstheme="minorHAnsi"/>
                <w:sz w:val="18"/>
                <w:szCs w:val="18"/>
                <w:lang w:val="fr-FR"/>
              </w:rPr>
              <w:t xml:space="preserve"> </w:t>
            </w:r>
            <w:r w:rsidRPr="001809AA">
              <w:rPr>
                <w:rFonts w:cstheme="minorHAnsi"/>
                <w:sz w:val="18"/>
                <w:szCs w:val="18"/>
                <w:lang w:val="fr-FR"/>
              </w:rPr>
              <w:t>Vendredi : de 09h00 à 14h30 (heure locale).</w:t>
            </w:r>
          </w:p>
          <w:p w14:paraId="5BD03CD1" w14:textId="75076DF6"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77D17D0">
                <v:rect id="_x0000_i1822" style="width:149.95pt;height:1.35pt" o:hrpct="0" o:hrstd="t" o:hr="t" fillcolor="#a0a0a0" stroked="f"/>
              </w:pict>
            </w:r>
          </w:p>
          <w:p w14:paraId="5EBA0BC5" w14:textId="77777777" w:rsidR="00BC2EBF" w:rsidRPr="001809AA" w:rsidRDefault="00BC2EBF" w:rsidP="0012036D">
            <w:pPr>
              <w:spacing w:line="240" w:lineRule="atLeast"/>
              <w:jc w:val="left"/>
              <w:rPr>
                <w:rFonts w:cstheme="minorHAnsi"/>
                <w:sz w:val="18"/>
                <w:szCs w:val="18"/>
                <w:lang w:val="fr-FR"/>
              </w:rPr>
            </w:pPr>
            <w:r w:rsidRPr="001809AA">
              <w:rPr>
                <w:rFonts w:cstheme="minorHAnsi"/>
                <w:sz w:val="18"/>
                <w:szCs w:val="18"/>
                <w:lang w:val="fr-FR"/>
              </w:rPr>
              <w:t>Antenne-réseau circulaire à 9 éléments avec multiplexeur en quadrature pour le traitement des signaux avec un seul récepteur dans la gamme de fréquences de 20 MHz à 1300 MHz (polarisation horizontale et verticale). </w:t>
            </w:r>
          </w:p>
          <w:p w14:paraId="22626959" w14:textId="64F1EAA7"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6DA4C3A1">
                <v:rect id="_x0000_i1825" style="width:149.95pt;height:1.35pt" o:hrpct="0" o:hrstd="t" o:hr="t" fillcolor="#a0a0a0" stroked="f"/>
              </w:pict>
            </w:r>
          </w:p>
          <w:p w14:paraId="34703A93" w14:textId="77777777" w:rsidR="00BC2EBF" w:rsidRPr="00D23A70" w:rsidRDefault="00BC2EBF" w:rsidP="0012036D">
            <w:pPr>
              <w:spacing w:line="240" w:lineRule="atLeast"/>
              <w:rPr>
                <w:rFonts w:cs="Calibri"/>
                <w:sz w:val="18"/>
                <w:szCs w:val="18"/>
                <w:lang w:val="es-ES_tradnl"/>
              </w:rPr>
            </w:pPr>
            <w:proofErr w:type="spellStart"/>
            <w:r w:rsidRPr="001F6C6A">
              <w:rPr>
                <w:rFonts w:cs="Calibri"/>
                <w:sz w:val="18"/>
                <w:szCs w:val="18"/>
              </w:rPr>
              <w:t>Corrélatif</w:t>
            </w:r>
            <w:proofErr w:type="spellEnd"/>
            <w:r w:rsidRPr="001F6C6A">
              <w:rPr>
                <w:rFonts w:cs="Calibri"/>
                <w:sz w:val="18"/>
                <w:szCs w:val="18"/>
              </w:rPr>
              <w:t>.</w:t>
            </w:r>
          </w:p>
        </w:tc>
      </w:tr>
      <w:tr w:rsidR="00BC2EBF" w:rsidRPr="00BC2EBF" w14:paraId="291DD001" w14:textId="77777777" w:rsidTr="0012036D">
        <w:tc>
          <w:tcPr>
            <w:tcW w:w="1320" w:type="dxa"/>
            <w:vAlign w:val="center"/>
          </w:tcPr>
          <w:p w14:paraId="6D18113C"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45°50'26"N</w:t>
            </w:r>
            <w:r w:rsidRPr="00C7420F">
              <w:rPr>
                <w:rFonts w:asciiTheme="minorHAnsi" w:hAnsiTheme="minorHAnsi" w:cstheme="minorHAnsi"/>
                <w:sz w:val="18"/>
                <w:szCs w:val="18"/>
              </w:rPr>
              <w:br/>
              <w:t>021°24'45"E</w:t>
            </w:r>
          </w:p>
        </w:tc>
        <w:tc>
          <w:tcPr>
            <w:tcW w:w="1835" w:type="dxa"/>
            <w:vAlign w:val="center"/>
          </w:tcPr>
          <w:p w14:paraId="4F5A0D7A" w14:textId="77777777" w:rsidR="00BC2EBF" w:rsidRPr="00C7420F" w:rsidRDefault="00BC2EBF" w:rsidP="0012036D">
            <w:pPr>
              <w:jc w:val="left"/>
              <w:rPr>
                <w:rFonts w:asciiTheme="minorHAnsi" w:hAnsiTheme="minorHAnsi" w:cstheme="minorHAnsi"/>
                <w:sz w:val="18"/>
                <w:szCs w:val="18"/>
                <w:lang w:val="fr-FR" w:eastAsia="en-GB"/>
              </w:rPr>
            </w:pPr>
            <w:r w:rsidRPr="00C7420F">
              <w:rPr>
                <w:rFonts w:asciiTheme="minorHAnsi" w:hAnsiTheme="minorHAnsi" w:cstheme="minorHAnsi"/>
                <w:sz w:val="18"/>
                <w:szCs w:val="18"/>
                <w:lang w:val="fr-FR"/>
              </w:rPr>
              <w:t>Mesures de largeur de bande  </w:t>
            </w:r>
          </w:p>
        </w:tc>
        <w:tc>
          <w:tcPr>
            <w:tcW w:w="1518" w:type="dxa"/>
            <w:vAlign w:val="center"/>
          </w:tcPr>
          <w:p w14:paraId="4CC3E3B3"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20 MHz - 6 GHz  </w:t>
            </w:r>
          </w:p>
        </w:tc>
        <w:tc>
          <w:tcPr>
            <w:tcW w:w="1418" w:type="dxa"/>
            <w:vAlign w:val="center"/>
          </w:tcPr>
          <w:p w14:paraId="120336D4"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0600-1400 (MON-THU) 0600-1130  </w:t>
            </w:r>
          </w:p>
        </w:tc>
        <w:tc>
          <w:tcPr>
            <w:tcW w:w="2964" w:type="dxa"/>
            <w:vAlign w:val="center"/>
          </w:tcPr>
          <w:p w14:paraId="205B0C9A"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Station de contrôle des émissions commandée à distance.</w:t>
            </w:r>
          </w:p>
          <w:p w14:paraId="5FFF4284" w14:textId="38D2018A"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B063952">
                <v:rect id="_x0000_i1828" style="width:149.95pt;height:1.35pt" o:hrpct="0" o:hrstd="t" o:hr="t" fillcolor="#a0a0a0" stroked="f"/>
              </w:pict>
            </w:r>
          </w:p>
          <w:p w14:paraId="5EA7A23C" w14:textId="77777777" w:rsidR="00BC2EBF" w:rsidRPr="00BC2EBF" w:rsidRDefault="00BC2EBF" w:rsidP="0012036D">
            <w:pPr>
              <w:spacing w:line="240" w:lineRule="atLeast"/>
              <w:jc w:val="left"/>
              <w:rPr>
                <w:rFonts w:asciiTheme="minorHAnsi" w:hAnsiTheme="minorHAnsi" w:cstheme="minorHAnsi"/>
                <w:sz w:val="18"/>
                <w:szCs w:val="18"/>
                <w:lang w:val="fr-CH"/>
              </w:rPr>
            </w:pPr>
            <w:r w:rsidRPr="00C7420F">
              <w:rPr>
                <w:rFonts w:asciiTheme="minorHAnsi" w:hAnsiTheme="minorHAnsi" w:cstheme="minorHAnsi"/>
                <w:sz w:val="18"/>
                <w:szCs w:val="18"/>
                <w:lang w:val="fr-FR"/>
              </w:rPr>
              <w:t xml:space="preserve">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gramStart"/>
            <w:r w:rsidRPr="00BC2EBF">
              <w:rPr>
                <w:rFonts w:asciiTheme="minorHAnsi" w:hAnsiTheme="minorHAnsi" w:cstheme="minorHAnsi"/>
                <w:sz w:val="18"/>
                <w:szCs w:val="18"/>
                <w:lang w:val="fr-CH"/>
              </w:rPr>
              <w:t>Vendredi:</w:t>
            </w:r>
            <w:proofErr w:type="gramEnd"/>
            <w:r w:rsidRPr="00BC2EBF">
              <w:rPr>
                <w:rFonts w:asciiTheme="minorHAnsi" w:hAnsiTheme="minorHAnsi" w:cstheme="minorHAnsi"/>
                <w:sz w:val="18"/>
                <w:szCs w:val="18"/>
                <w:lang w:val="fr-CH"/>
              </w:rPr>
              <w:t xml:space="preserve"> 0900-1430 h (heure locale).</w:t>
            </w:r>
          </w:p>
          <w:p w14:paraId="6007C14B" w14:textId="00CBD94D"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428B9B26">
                <v:rect id="_x0000_i1831" style="width:149.95pt;height:1.35pt" o:hrpct="0" o:hrstd="t" o:hr="t" fillcolor="#a0a0a0" stroked="f"/>
              </w:pict>
            </w:r>
          </w:p>
          <w:p w14:paraId="248F50DC" w14:textId="77777777" w:rsidR="00BC2EBF" w:rsidRPr="005D0A04" w:rsidRDefault="00BC2EBF" w:rsidP="0012036D">
            <w:pPr>
              <w:spacing w:line="240" w:lineRule="atLeast"/>
              <w:jc w:val="left"/>
              <w:rPr>
                <w:rFonts w:cstheme="minorHAnsi"/>
                <w:sz w:val="18"/>
                <w:szCs w:val="18"/>
                <w:lang w:val="fr-FR"/>
              </w:rPr>
            </w:pPr>
            <w:r w:rsidRPr="001809AA">
              <w:rPr>
                <w:rFonts w:cstheme="minorHAnsi"/>
                <w:sz w:val="18"/>
                <w:szCs w:val="18"/>
                <w:lang w:val="fr-FR"/>
              </w:rPr>
              <w:t>Les résultats sont disponibles sous forme électronique sur demande (au format .jpg pour les diagrammes en cascade et .</w:t>
            </w:r>
            <w:proofErr w:type="spellStart"/>
            <w:r w:rsidRPr="001809AA">
              <w:rPr>
                <w:rFonts w:cstheme="minorHAnsi"/>
                <w:sz w:val="18"/>
                <w:szCs w:val="18"/>
                <w:lang w:val="fr-FR"/>
              </w:rPr>
              <w:t>xls</w:t>
            </w:r>
            <w:proofErr w:type="spellEnd"/>
            <w:r w:rsidRPr="001809AA">
              <w:rPr>
                <w:rFonts w:cstheme="minorHAnsi"/>
                <w:sz w:val="18"/>
                <w:szCs w:val="18"/>
                <w:lang w:val="fr-FR"/>
              </w:rPr>
              <w:t xml:space="preserve"> pour les forces de champ).  </w:t>
            </w:r>
          </w:p>
        </w:tc>
      </w:tr>
      <w:tr w:rsidR="00BC2EBF" w:rsidRPr="00BC2EBF" w14:paraId="44106DE1" w14:textId="77777777" w:rsidTr="0012036D">
        <w:tc>
          <w:tcPr>
            <w:tcW w:w="1320" w:type="dxa"/>
            <w:vAlign w:val="center"/>
          </w:tcPr>
          <w:p w14:paraId="77C18629" w14:textId="77777777" w:rsidR="00BC2EBF" w:rsidRPr="00C7420F" w:rsidRDefault="00BC2EBF" w:rsidP="0012036D">
            <w:pPr>
              <w:pageBreakBefore/>
              <w:jc w:val="left"/>
              <w:rPr>
                <w:rFonts w:asciiTheme="minorHAnsi" w:hAnsiTheme="minorHAnsi" w:cstheme="minorHAnsi"/>
                <w:sz w:val="18"/>
                <w:szCs w:val="18"/>
                <w:lang w:eastAsia="en-GB"/>
              </w:rPr>
            </w:pPr>
            <w:r w:rsidRPr="00C7420F">
              <w:rPr>
                <w:rFonts w:asciiTheme="minorHAnsi" w:hAnsiTheme="minorHAnsi" w:cstheme="minorHAnsi"/>
                <w:sz w:val="18"/>
                <w:szCs w:val="18"/>
              </w:rPr>
              <w:lastRenderedPageBreak/>
              <w:t>45°50'26"N</w:t>
            </w:r>
            <w:r w:rsidRPr="00C7420F">
              <w:rPr>
                <w:rFonts w:asciiTheme="minorHAnsi" w:hAnsiTheme="minorHAnsi" w:cstheme="minorHAnsi"/>
                <w:sz w:val="18"/>
                <w:szCs w:val="18"/>
              </w:rPr>
              <w:br/>
              <w:t>021°24'45"E</w:t>
            </w:r>
          </w:p>
        </w:tc>
        <w:tc>
          <w:tcPr>
            <w:tcW w:w="1835" w:type="dxa"/>
            <w:vAlign w:val="center"/>
          </w:tcPr>
          <w:p w14:paraId="5644BDE4" w14:textId="77777777" w:rsidR="00BC2EBF" w:rsidRPr="00C7420F" w:rsidRDefault="00BC2EBF" w:rsidP="0012036D">
            <w:pPr>
              <w:jc w:val="left"/>
              <w:rPr>
                <w:rFonts w:asciiTheme="minorHAnsi" w:hAnsiTheme="minorHAnsi" w:cstheme="minorHAnsi"/>
                <w:sz w:val="18"/>
                <w:szCs w:val="18"/>
                <w:lang w:val="fr-FR" w:eastAsia="en-GB"/>
              </w:rPr>
            </w:pPr>
            <w:r w:rsidRPr="00C7420F">
              <w:rPr>
                <w:rFonts w:asciiTheme="minorHAnsi" w:hAnsiTheme="minorHAnsi" w:cstheme="minorHAnsi"/>
                <w:sz w:val="18"/>
                <w:szCs w:val="18"/>
                <w:lang w:val="fr-FR"/>
              </w:rPr>
              <w:t>Relevés automatiques du degré d'occupation du spectre  </w:t>
            </w:r>
          </w:p>
        </w:tc>
        <w:tc>
          <w:tcPr>
            <w:tcW w:w="1518" w:type="dxa"/>
            <w:vAlign w:val="center"/>
          </w:tcPr>
          <w:p w14:paraId="2635BC5B"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20 kHz - 6 GHz  </w:t>
            </w:r>
          </w:p>
        </w:tc>
        <w:tc>
          <w:tcPr>
            <w:tcW w:w="1418" w:type="dxa"/>
            <w:vAlign w:val="center"/>
          </w:tcPr>
          <w:p w14:paraId="7687B171"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H24  </w:t>
            </w:r>
          </w:p>
        </w:tc>
        <w:tc>
          <w:tcPr>
            <w:tcW w:w="2964" w:type="dxa"/>
            <w:vAlign w:val="center"/>
          </w:tcPr>
          <w:p w14:paraId="4EAF39B4"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rPr>
              <w:t xml:space="preserve">Sur </w:t>
            </w:r>
            <w:proofErr w:type="spellStart"/>
            <w:r w:rsidRPr="00C7420F">
              <w:rPr>
                <w:rFonts w:asciiTheme="minorHAnsi" w:hAnsiTheme="minorHAnsi" w:cstheme="minorHAnsi"/>
                <w:sz w:val="18"/>
                <w:szCs w:val="18"/>
              </w:rPr>
              <w:t>demande</w:t>
            </w:r>
            <w:proofErr w:type="spellEnd"/>
            <w:r w:rsidRPr="00C7420F">
              <w:rPr>
                <w:rFonts w:asciiTheme="minorHAnsi" w:hAnsiTheme="minorHAnsi" w:cstheme="minorHAnsi"/>
                <w:sz w:val="18"/>
                <w:szCs w:val="18"/>
              </w:rPr>
              <w:t>.</w:t>
            </w:r>
          </w:p>
          <w:p w14:paraId="33459FC2" w14:textId="7218AE76"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EB8C98A">
                <v:rect id="_x0000_i1834" style="width:149.95pt;height:1.35pt" o:hrpct="0" o:hrstd="t" o:hr="t" fillcolor="#a0a0a0" stroked="f"/>
              </w:pict>
            </w:r>
          </w:p>
          <w:p w14:paraId="110EA880"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Tous les jours de la semaine.</w:t>
            </w:r>
          </w:p>
          <w:p w14:paraId="7A62F3DD" w14:textId="38855350"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9BFA763">
                <v:rect id="_x0000_i1837" style="width:149.95pt;height:1.35pt" o:hrpct="0" o:hrstd="t" o:hr="t" fillcolor="#a0a0a0" stroked="f"/>
              </w:pict>
            </w:r>
          </w:p>
          <w:p w14:paraId="41325C6C" w14:textId="77777777" w:rsidR="00BC2EBF" w:rsidRPr="005D0A04" w:rsidRDefault="00BC2EBF" w:rsidP="0012036D">
            <w:pPr>
              <w:spacing w:line="240" w:lineRule="atLeast"/>
              <w:jc w:val="left"/>
              <w:rPr>
                <w:rFonts w:cstheme="minorHAnsi"/>
                <w:sz w:val="18"/>
                <w:szCs w:val="18"/>
                <w:lang w:val="fr-FR"/>
              </w:rPr>
            </w:pPr>
            <w:r w:rsidRPr="001809AA">
              <w:rPr>
                <w:rFonts w:cstheme="minorHAnsi"/>
                <w:sz w:val="18"/>
                <w:szCs w:val="18"/>
                <w:lang w:val="fr-FR"/>
              </w:rPr>
              <w:t>Les résultats sont disponibles sous forme électronique sur demande (au format .jpg pour les diagrammes en cascade et .</w:t>
            </w:r>
            <w:proofErr w:type="spellStart"/>
            <w:r w:rsidRPr="001809AA">
              <w:rPr>
                <w:rFonts w:cstheme="minorHAnsi"/>
                <w:sz w:val="18"/>
                <w:szCs w:val="18"/>
                <w:lang w:val="fr-FR"/>
              </w:rPr>
              <w:t>xls</w:t>
            </w:r>
            <w:proofErr w:type="spellEnd"/>
            <w:r w:rsidRPr="001809AA">
              <w:rPr>
                <w:rFonts w:cstheme="minorHAnsi"/>
                <w:sz w:val="18"/>
                <w:szCs w:val="18"/>
                <w:lang w:val="fr-FR"/>
              </w:rPr>
              <w:t xml:space="preserve"> pour les forces de champ).  </w:t>
            </w:r>
          </w:p>
        </w:tc>
      </w:tr>
    </w:tbl>
    <w:p w14:paraId="455437FD" w14:textId="77777777" w:rsidR="00BC2EBF" w:rsidRPr="00D67496" w:rsidRDefault="00BC2EBF" w:rsidP="00BC2EB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5D0A04">
        <w:rPr>
          <w:rFonts w:asciiTheme="minorHAnsi" w:hAnsiTheme="minorHAnsi" w:cstheme="minorHAnsi"/>
          <w:b/>
          <w:lang w:val="fr-FR"/>
        </w:rPr>
        <w:tab/>
      </w:r>
      <w:r w:rsidRPr="005D0A04">
        <w:rPr>
          <w:rFonts w:asciiTheme="minorHAnsi" w:hAnsiTheme="minorHAnsi" w:cstheme="minorHAnsi"/>
          <w:b/>
          <w:lang w:val="fr-FR"/>
        </w:rPr>
        <w:tab/>
      </w:r>
      <w:r w:rsidRPr="00311BD8">
        <w:rPr>
          <w:rFonts w:asciiTheme="minorHAnsi" w:hAnsiTheme="minorHAnsi" w:cstheme="minorHAnsi"/>
        </w:rPr>
        <w:t>Station:</w:t>
      </w:r>
      <w:r w:rsidRPr="00311BD8">
        <w:rPr>
          <w:rFonts w:asciiTheme="minorHAnsi" w:hAnsiTheme="minorHAnsi" w:cstheme="minorHAnsi"/>
          <w:b/>
          <w:bCs/>
        </w:rPr>
        <w:t> </w:t>
      </w:r>
      <w:r w:rsidRPr="00757133">
        <w:rPr>
          <w:rFonts w:asciiTheme="minorHAnsi" w:hAnsiTheme="minorHAnsi" w:cstheme="minorHAnsi"/>
          <w:b/>
          <w:bCs/>
        </w:rPr>
        <w:t>SMG Tulcea (IMS)</w:t>
      </w:r>
    </w:p>
    <w:tbl>
      <w:tblPr>
        <w:tblStyle w:val="TableGrid"/>
        <w:tblW w:w="0" w:type="auto"/>
        <w:tblLook w:val="04A0" w:firstRow="1" w:lastRow="0" w:firstColumn="1" w:lastColumn="0" w:noHBand="0" w:noVBand="1"/>
      </w:tblPr>
      <w:tblGrid>
        <w:gridCol w:w="2689"/>
        <w:gridCol w:w="2835"/>
        <w:gridCol w:w="3531"/>
      </w:tblGrid>
      <w:tr w:rsidR="00BC2EBF" w14:paraId="36233494" w14:textId="77777777" w:rsidTr="0012036D">
        <w:tc>
          <w:tcPr>
            <w:tcW w:w="2689" w:type="dxa"/>
          </w:tcPr>
          <w:p w14:paraId="4AF4CA4A"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910ABF">
              <w:rPr>
                <w:rFonts w:cs="Calibri"/>
                <w:b/>
                <w:bCs/>
                <w:sz w:val="18"/>
                <w:szCs w:val="18"/>
                <w:lang w:eastAsia="en-GB"/>
              </w:rPr>
              <w:t>Nom de la station</w:t>
            </w:r>
          </w:p>
        </w:tc>
        <w:tc>
          <w:tcPr>
            <w:tcW w:w="2835" w:type="dxa"/>
          </w:tcPr>
          <w:p w14:paraId="2C014982"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Adresse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postale</w:t>
            </w:r>
            <w:proofErr w:type="spellEnd"/>
          </w:p>
        </w:tc>
        <w:tc>
          <w:tcPr>
            <w:tcW w:w="3531" w:type="dxa"/>
          </w:tcPr>
          <w:p w14:paraId="486DC4C9" w14:textId="77777777" w:rsidR="00BC2EBF" w:rsidRPr="00D4463D" w:rsidRDefault="00BC2EBF" w:rsidP="0012036D">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proofErr w:type="spellStart"/>
            <w:r w:rsidRPr="00912835">
              <w:rPr>
                <w:rFonts w:cs="Calibri"/>
                <w:b/>
                <w:bCs/>
                <w:sz w:val="18"/>
                <w:szCs w:val="18"/>
                <w:lang w:eastAsia="en-GB"/>
              </w:rPr>
              <w:t>Téléphone</w:t>
            </w:r>
            <w:proofErr w:type="spellEnd"/>
            <w:r w:rsidRPr="00912835">
              <w:rPr>
                <w:rFonts w:cs="Calibri"/>
                <w:b/>
                <w:bCs/>
                <w:sz w:val="18"/>
                <w:szCs w:val="18"/>
                <w:lang w:eastAsia="en-GB"/>
              </w:rPr>
              <w:t xml:space="preserve">, </w:t>
            </w:r>
            <w:proofErr w:type="spellStart"/>
            <w:r w:rsidRPr="00912835">
              <w:rPr>
                <w:rFonts w:cs="Calibri"/>
                <w:b/>
                <w:bCs/>
                <w:sz w:val="18"/>
                <w:szCs w:val="18"/>
                <w:lang w:eastAsia="en-GB"/>
              </w:rPr>
              <w:t>Téléfax</w:t>
            </w:r>
            <w:proofErr w:type="spellEnd"/>
            <w:r w:rsidRPr="00912835">
              <w:rPr>
                <w:rFonts w:cs="Calibri"/>
                <w:b/>
                <w:bCs/>
                <w:sz w:val="18"/>
                <w:szCs w:val="18"/>
                <w:lang w:eastAsia="en-GB"/>
              </w:rPr>
              <w:t xml:space="preserve">, Courrier </w:t>
            </w:r>
            <w:proofErr w:type="spellStart"/>
            <w:r w:rsidRPr="00912835">
              <w:rPr>
                <w:rFonts w:cs="Calibri"/>
                <w:b/>
                <w:bCs/>
                <w:sz w:val="18"/>
                <w:szCs w:val="18"/>
                <w:lang w:eastAsia="en-GB"/>
              </w:rPr>
              <w:t>électronique</w:t>
            </w:r>
            <w:proofErr w:type="spellEnd"/>
          </w:p>
        </w:tc>
      </w:tr>
      <w:tr w:rsidR="00BC2EBF" w14:paraId="4E4F1963" w14:textId="77777777" w:rsidTr="0012036D">
        <w:tc>
          <w:tcPr>
            <w:tcW w:w="2689" w:type="dxa"/>
            <w:vAlign w:val="center"/>
          </w:tcPr>
          <w:p w14:paraId="7FA4D845"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575C24">
              <w:rPr>
                <w:rFonts w:asciiTheme="minorHAnsi" w:hAnsiTheme="minorHAnsi" w:cstheme="minorHAnsi"/>
                <w:b/>
                <w:bCs/>
                <w:sz w:val="18"/>
                <w:szCs w:val="18"/>
              </w:rPr>
              <w:t>SMG Tulcea (IMS)</w:t>
            </w:r>
          </w:p>
        </w:tc>
        <w:tc>
          <w:tcPr>
            <w:tcW w:w="2835" w:type="dxa"/>
            <w:vAlign w:val="center"/>
          </w:tcPr>
          <w:p w14:paraId="7209CC58"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575C24">
              <w:rPr>
                <w:rFonts w:asciiTheme="minorHAnsi" w:hAnsiTheme="minorHAnsi" w:cstheme="minorHAnsi"/>
                <w:sz w:val="18"/>
                <w:szCs w:val="18"/>
              </w:rPr>
              <w:t>Remote Monitoring Station</w:t>
            </w:r>
            <w:r w:rsidRPr="00575C24">
              <w:rPr>
                <w:rFonts w:asciiTheme="minorHAnsi" w:hAnsiTheme="minorHAnsi" w:cstheme="minorHAnsi"/>
                <w:sz w:val="18"/>
                <w:szCs w:val="18"/>
              </w:rPr>
              <w:br/>
            </w:r>
            <w:proofErr w:type="spellStart"/>
            <w:r w:rsidRPr="00575C24">
              <w:rPr>
                <w:rFonts w:asciiTheme="minorHAnsi" w:hAnsiTheme="minorHAnsi" w:cstheme="minorHAnsi"/>
                <w:sz w:val="18"/>
                <w:szCs w:val="18"/>
              </w:rPr>
              <w:t>Nufaru</w:t>
            </w:r>
            <w:proofErr w:type="spellEnd"/>
            <w:r w:rsidRPr="00575C24">
              <w:rPr>
                <w:rFonts w:asciiTheme="minorHAnsi" w:hAnsiTheme="minorHAnsi" w:cstheme="minorHAnsi"/>
                <w:sz w:val="18"/>
                <w:szCs w:val="18"/>
              </w:rPr>
              <w:br/>
              <w:t>Romania</w:t>
            </w:r>
          </w:p>
        </w:tc>
        <w:tc>
          <w:tcPr>
            <w:tcW w:w="3531" w:type="dxa"/>
            <w:vAlign w:val="center"/>
          </w:tcPr>
          <w:p w14:paraId="7CF140C7" w14:textId="77777777" w:rsidR="00BC2EBF" w:rsidRPr="00575C24" w:rsidRDefault="00BC2EBF" w:rsidP="0012036D">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575C24">
              <w:rPr>
                <w:rFonts w:asciiTheme="minorHAnsi" w:hAnsiTheme="minorHAnsi" w:cstheme="minorHAnsi"/>
                <w:sz w:val="18"/>
                <w:szCs w:val="18"/>
              </w:rPr>
              <w:t>PHONE: +40 372 845318</w:t>
            </w:r>
            <w:r w:rsidRPr="00575C24">
              <w:rPr>
                <w:rFonts w:asciiTheme="minorHAnsi" w:hAnsiTheme="minorHAnsi" w:cstheme="minorHAnsi"/>
                <w:sz w:val="18"/>
                <w:szCs w:val="18"/>
              </w:rPr>
              <w:br/>
              <w:t>PHONE: +40 372 845508</w:t>
            </w:r>
            <w:r w:rsidRPr="00575C24">
              <w:rPr>
                <w:rFonts w:asciiTheme="minorHAnsi" w:hAnsiTheme="minorHAnsi" w:cstheme="minorHAnsi"/>
                <w:sz w:val="18"/>
                <w:szCs w:val="18"/>
              </w:rPr>
              <w:br/>
              <w:t>EMAIL: iulian.mihalcea@ancom.ro</w:t>
            </w:r>
            <w:r w:rsidRPr="00575C24">
              <w:rPr>
                <w:rFonts w:asciiTheme="minorHAnsi" w:hAnsiTheme="minorHAnsi" w:cstheme="minorHAnsi"/>
                <w:sz w:val="18"/>
                <w:szCs w:val="18"/>
              </w:rPr>
              <w:br/>
              <w:t>EMAIL: liviu.birsan@ancom.ro</w:t>
            </w:r>
          </w:p>
        </w:tc>
      </w:tr>
    </w:tbl>
    <w:p w14:paraId="4B8DD7FC" w14:textId="77777777" w:rsidR="00BC2EBF" w:rsidRDefault="00BC2EBF" w:rsidP="00BC2EBF"/>
    <w:tbl>
      <w:tblPr>
        <w:tblStyle w:val="TableGrid"/>
        <w:tblW w:w="0" w:type="auto"/>
        <w:tblLook w:val="04A0" w:firstRow="1" w:lastRow="0" w:firstColumn="1" w:lastColumn="0" w:noHBand="0" w:noVBand="1"/>
      </w:tblPr>
      <w:tblGrid>
        <w:gridCol w:w="1320"/>
        <w:gridCol w:w="1835"/>
        <w:gridCol w:w="1518"/>
        <w:gridCol w:w="1134"/>
        <w:gridCol w:w="3248"/>
      </w:tblGrid>
      <w:tr w:rsidR="00BC2EBF" w14:paraId="3858C7E8" w14:textId="77777777" w:rsidTr="00BC2EBF">
        <w:trPr>
          <w:tblHeader/>
        </w:trPr>
        <w:tc>
          <w:tcPr>
            <w:tcW w:w="1320" w:type="dxa"/>
          </w:tcPr>
          <w:p w14:paraId="1BA3C367" w14:textId="77777777" w:rsidR="00BC2EBF" w:rsidRDefault="00BC2EBF" w:rsidP="0012036D">
            <w:pPr>
              <w:jc w:val="center"/>
            </w:pPr>
            <w:proofErr w:type="spellStart"/>
            <w:r w:rsidRPr="00910ABF">
              <w:rPr>
                <w:rFonts w:cs="Calibri"/>
                <w:b/>
                <w:bCs/>
                <w:sz w:val="18"/>
                <w:szCs w:val="18"/>
                <w:lang w:eastAsia="en-GB"/>
              </w:rPr>
              <w:t>Coordonnées</w:t>
            </w:r>
            <w:proofErr w:type="spellEnd"/>
            <w:r w:rsidRPr="00910ABF">
              <w:rPr>
                <w:rFonts w:cs="Calibri"/>
                <w:b/>
                <w:bCs/>
                <w:sz w:val="18"/>
                <w:szCs w:val="18"/>
                <w:lang w:eastAsia="en-GB"/>
              </w:rPr>
              <w:t xml:space="preserve"> </w:t>
            </w:r>
            <w:proofErr w:type="spellStart"/>
            <w:r w:rsidRPr="00910ABF">
              <w:rPr>
                <w:rFonts w:cs="Calibri"/>
                <w:b/>
                <w:bCs/>
                <w:sz w:val="18"/>
                <w:szCs w:val="18"/>
                <w:lang w:eastAsia="en-GB"/>
              </w:rPr>
              <w:t>géographiques</w:t>
            </w:r>
            <w:proofErr w:type="spellEnd"/>
          </w:p>
        </w:tc>
        <w:tc>
          <w:tcPr>
            <w:tcW w:w="1835" w:type="dxa"/>
          </w:tcPr>
          <w:p w14:paraId="748C0C9F" w14:textId="77777777" w:rsidR="00BC2EBF" w:rsidRDefault="00BC2EBF" w:rsidP="0012036D">
            <w:pPr>
              <w:jc w:val="center"/>
            </w:pPr>
            <w:r w:rsidRPr="00910ABF">
              <w:rPr>
                <w:rFonts w:cs="Calibri"/>
                <w:b/>
                <w:bCs/>
                <w:sz w:val="18"/>
                <w:szCs w:val="18"/>
                <w:lang w:eastAsia="en-GB"/>
              </w:rPr>
              <w:t xml:space="preserve">Types de </w:t>
            </w:r>
            <w:proofErr w:type="spellStart"/>
            <w:r w:rsidRPr="00910ABF">
              <w:rPr>
                <w:rFonts w:cs="Calibri"/>
                <w:b/>
                <w:bCs/>
                <w:sz w:val="18"/>
                <w:szCs w:val="18"/>
                <w:lang w:eastAsia="en-GB"/>
              </w:rPr>
              <w:t>mesures</w:t>
            </w:r>
            <w:proofErr w:type="spellEnd"/>
          </w:p>
        </w:tc>
        <w:tc>
          <w:tcPr>
            <w:tcW w:w="1518" w:type="dxa"/>
          </w:tcPr>
          <w:p w14:paraId="3BCD3788" w14:textId="77777777" w:rsidR="00BC2EBF" w:rsidRPr="009A7482" w:rsidRDefault="00BC2EBF" w:rsidP="0012036D">
            <w:pPr>
              <w:jc w:val="center"/>
              <w:rPr>
                <w:lang w:val="fr-FR"/>
              </w:rPr>
            </w:pPr>
            <w:r w:rsidRPr="00910ABF">
              <w:rPr>
                <w:rFonts w:cs="Calibri"/>
                <w:b/>
                <w:bCs/>
                <w:sz w:val="18"/>
                <w:szCs w:val="18"/>
                <w:lang w:val="fr-CH" w:eastAsia="en-GB"/>
              </w:rPr>
              <w:t>Gammes de fréquences pour chaque mesure</w:t>
            </w:r>
          </w:p>
        </w:tc>
        <w:tc>
          <w:tcPr>
            <w:tcW w:w="1134" w:type="dxa"/>
          </w:tcPr>
          <w:p w14:paraId="4AD83B57" w14:textId="77777777" w:rsidR="00BC2EBF" w:rsidRDefault="00BC2EBF" w:rsidP="0012036D">
            <w:pPr>
              <w:jc w:val="center"/>
            </w:pPr>
            <w:proofErr w:type="spellStart"/>
            <w:r w:rsidRPr="00910ABF">
              <w:rPr>
                <w:rFonts w:cs="Calibri"/>
                <w:b/>
                <w:bCs/>
                <w:sz w:val="18"/>
                <w:szCs w:val="18"/>
                <w:lang w:eastAsia="en-GB"/>
              </w:rPr>
              <w:t>Heures</w:t>
            </w:r>
            <w:proofErr w:type="spellEnd"/>
            <w:r w:rsidRPr="00910ABF">
              <w:rPr>
                <w:rFonts w:cs="Calibri"/>
                <w:b/>
                <w:bCs/>
                <w:sz w:val="18"/>
                <w:szCs w:val="18"/>
                <w:lang w:eastAsia="en-GB"/>
              </w:rPr>
              <w:t xml:space="preserve"> de service (UTC)</w:t>
            </w:r>
          </w:p>
        </w:tc>
        <w:tc>
          <w:tcPr>
            <w:tcW w:w="3248" w:type="dxa"/>
          </w:tcPr>
          <w:p w14:paraId="646957C3" w14:textId="77777777" w:rsidR="00BC2EBF" w:rsidRDefault="00BC2EBF" w:rsidP="0012036D">
            <w:pPr>
              <w:jc w:val="center"/>
            </w:pPr>
            <w:r w:rsidRPr="00912835">
              <w:rPr>
                <w:rFonts w:asciiTheme="minorHAnsi" w:hAnsiTheme="minorHAnsi" w:cstheme="minorHAnsi"/>
                <w:b/>
                <w:bCs/>
                <w:sz w:val="18"/>
                <w:szCs w:val="18"/>
                <w:lang w:eastAsia="en-GB"/>
              </w:rPr>
              <w:t>Observations</w:t>
            </w:r>
          </w:p>
        </w:tc>
      </w:tr>
      <w:tr w:rsidR="00BC2EBF" w:rsidRPr="00BC2EBF" w14:paraId="72DAFC17" w14:textId="77777777" w:rsidTr="0012036D">
        <w:tc>
          <w:tcPr>
            <w:tcW w:w="1320" w:type="dxa"/>
            <w:vAlign w:val="center"/>
          </w:tcPr>
          <w:p w14:paraId="40F9D09E"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45°07'02"N</w:t>
            </w:r>
            <w:r w:rsidRPr="00C7420F">
              <w:rPr>
                <w:rFonts w:asciiTheme="minorHAnsi" w:hAnsiTheme="minorHAnsi" w:cstheme="minorHAnsi"/>
                <w:sz w:val="18"/>
                <w:szCs w:val="18"/>
              </w:rPr>
              <w:br/>
              <w:t>028°57'31"E</w:t>
            </w:r>
          </w:p>
        </w:tc>
        <w:tc>
          <w:tcPr>
            <w:tcW w:w="1835" w:type="dxa"/>
            <w:vAlign w:val="center"/>
          </w:tcPr>
          <w:p w14:paraId="4AC52639" w14:textId="77777777" w:rsidR="00BC2EBF" w:rsidRPr="00C7420F" w:rsidRDefault="00BC2EBF" w:rsidP="0012036D">
            <w:pPr>
              <w:jc w:val="left"/>
              <w:rPr>
                <w:rFonts w:asciiTheme="minorHAnsi" w:hAnsiTheme="minorHAnsi" w:cstheme="minorHAnsi"/>
                <w:b/>
                <w:bCs/>
                <w:sz w:val="18"/>
                <w:szCs w:val="18"/>
                <w:lang w:eastAsia="en-GB"/>
              </w:rPr>
            </w:pPr>
            <w:proofErr w:type="spellStart"/>
            <w:r w:rsidRPr="00C7420F">
              <w:rPr>
                <w:rFonts w:asciiTheme="minorHAnsi" w:hAnsiTheme="minorHAnsi" w:cstheme="minorHAnsi"/>
                <w:sz w:val="18"/>
                <w:szCs w:val="18"/>
              </w:rPr>
              <w:t>Mesures</w:t>
            </w:r>
            <w:proofErr w:type="spellEnd"/>
            <w:r w:rsidRPr="00C7420F">
              <w:rPr>
                <w:rFonts w:asciiTheme="minorHAnsi" w:hAnsiTheme="minorHAnsi" w:cstheme="minorHAnsi"/>
                <w:sz w:val="18"/>
                <w:szCs w:val="18"/>
              </w:rPr>
              <w:t xml:space="preserve"> de </w:t>
            </w:r>
            <w:proofErr w:type="spellStart"/>
            <w:r w:rsidRPr="00C7420F">
              <w:rPr>
                <w:rFonts w:asciiTheme="minorHAnsi" w:hAnsiTheme="minorHAnsi" w:cstheme="minorHAnsi"/>
                <w:sz w:val="18"/>
                <w:szCs w:val="18"/>
              </w:rPr>
              <w:t>fréquence</w:t>
            </w:r>
            <w:proofErr w:type="spellEnd"/>
            <w:r w:rsidRPr="00C7420F">
              <w:rPr>
                <w:rFonts w:asciiTheme="minorHAnsi" w:hAnsiTheme="minorHAnsi" w:cstheme="minorHAnsi"/>
                <w:sz w:val="18"/>
                <w:szCs w:val="18"/>
              </w:rPr>
              <w:t xml:space="preserve">  </w:t>
            </w:r>
          </w:p>
        </w:tc>
        <w:tc>
          <w:tcPr>
            <w:tcW w:w="1518" w:type="dxa"/>
            <w:vAlign w:val="center"/>
          </w:tcPr>
          <w:p w14:paraId="085836F8"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134" w:type="dxa"/>
            <w:vAlign w:val="center"/>
          </w:tcPr>
          <w:p w14:paraId="3B418EE7"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3248" w:type="dxa"/>
            <w:vAlign w:val="center"/>
          </w:tcPr>
          <w:p w14:paraId="5D140058"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lang w:val="fr-FR"/>
              </w:rPr>
              <w:t xml:space="preserve">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spellStart"/>
            <w:r w:rsidRPr="00C7420F">
              <w:rPr>
                <w:rFonts w:asciiTheme="minorHAnsi" w:hAnsiTheme="minorHAnsi" w:cstheme="minorHAnsi"/>
                <w:sz w:val="18"/>
                <w:szCs w:val="18"/>
              </w:rPr>
              <w:t>Vendredi</w:t>
            </w:r>
            <w:proofErr w:type="spellEnd"/>
            <w:r w:rsidRPr="00C7420F">
              <w:rPr>
                <w:rFonts w:asciiTheme="minorHAnsi" w:hAnsiTheme="minorHAnsi" w:cstheme="minorHAnsi"/>
                <w:sz w:val="18"/>
                <w:szCs w:val="18"/>
              </w:rPr>
              <w:t>: 0900-1430 h (</w:t>
            </w:r>
            <w:proofErr w:type="spellStart"/>
            <w:r w:rsidRPr="00C7420F">
              <w:rPr>
                <w:rFonts w:asciiTheme="minorHAnsi" w:hAnsiTheme="minorHAnsi" w:cstheme="minorHAnsi"/>
                <w:sz w:val="18"/>
                <w:szCs w:val="18"/>
              </w:rPr>
              <w:t>heure</w:t>
            </w:r>
            <w:proofErr w:type="spellEnd"/>
            <w:r w:rsidRPr="00C7420F">
              <w:rPr>
                <w:rFonts w:asciiTheme="minorHAnsi" w:hAnsiTheme="minorHAnsi" w:cstheme="minorHAnsi"/>
                <w:sz w:val="18"/>
                <w:szCs w:val="18"/>
              </w:rPr>
              <w:t xml:space="preserve"> locale).</w:t>
            </w:r>
          </w:p>
          <w:p w14:paraId="635E144C" w14:textId="738D61DD"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CC458BE">
                <v:rect id="_x0000_i1840" style="width:149.95pt;height:1.35pt" o:hrpct="0" o:hrstd="t" o:hr="t" fillcolor="#a0a0a0" stroked="f"/>
              </w:pict>
            </w:r>
          </w:p>
          <w:p w14:paraId="2B3D89C4" w14:textId="77777777" w:rsidR="00BC2EBF" w:rsidRPr="005D0A04" w:rsidRDefault="00BC2EBF" w:rsidP="0012036D">
            <w:pPr>
              <w:spacing w:line="240" w:lineRule="atLeast"/>
              <w:jc w:val="left"/>
              <w:rPr>
                <w:rFonts w:cstheme="minorHAnsi"/>
                <w:sz w:val="18"/>
                <w:szCs w:val="18"/>
                <w:lang w:val="fr-FR"/>
              </w:rPr>
            </w:pPr>
            <w:r w:rsidRPr="001809AA">
              <w:rPr>
                <w:rFonts w:cstheme="minorHAnsi"/>
                <w:sz w:val="18"/>
                <w:szCs w:val="18"/>
                <w:lang w:val="fr-FR"/>
              </w:rPr>
              <w:t xml:space="preserve">Station de contrôle des émissions commandée à distance. Hauteur de </w:t>
            </w:r>
            <w:proofErr w:type="gramStart"/>
            <w:r w:rsidRPr="001809AA">
              <w:rPr>
                <w:rFonts w:cstheme="minorHAnsi"/>
                <w:sz w:val="18"/>
                <w:szCs w:val="18"/>
                <w:lang w:val="fr-FR"/>
              </w:rPr>
              <w:t>l'antenne:</w:t>
            </w:r>
            <w:proofErr w:type="gramEnd"/>
            <w:r w:rsidRPr="001809AA">
              <w:rPr>
                <w:rFonts w:cstheme="minorHAnsi"/>
                <w:sz w:val="18"/>
                <w:szCs w:val="18"/>
                <w:lang w:val="fr-FR"/>
              </w:rPr>
              <w:t xml:space="preserve"> 37m.  </w:t>
            </w:r>
          </w:p>
        </w:tc>
      </w:tr>
      <w:tr w:rsidR="00BC2EBF" w:rsidRPr="00BC2EBF" w14:paraId="1D817A9A" w14:textId="77777777" w:rsidTr="0012036D">
        <w:tc>
          <w:tcPr>
            <w:tcW w:w="1320" w:type="dxa"/>
            <w:vAlign w:val="center"/>
          </w:tcPr>
          <w:p w14:paraId="56060108"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45°07'02"N</w:t>
            </w:r>
            <w:r w:rsidRPr="00C7420F">
              <w:rPr>
                <w:rFonts w:asciiTheme="minorHAnsi" w:hAnsiTheme="minorHAnsi" w:cstheme="minorHAnsi"/>
                <w:sz w:val="18"/>
                <w:szCs w:val="18"/>
              </w:rPr>
              <w:br/>
              <w:t>028°57'31"E</w:t>
            </w:r>
          </w:p>
        </w:tc>
        <w:tc>
          <w:tcPr>
            <w:tcW w:w="1835" w:type="dxa"/>
            <w:vAlign w:val="center"/>
          </w:tcPr>
          <w:p w14:paraId="3F62615B" w14:textId="77777777" w:rsidR="00BC2EBF" w:rsidRPr="00C7420F" w:rsidRDefault="00BC2EBF" w:rsidP="0012036D">
            <w:pPr>
              <w:jc w:val="left"/>
              <w:rPr>
                <w:rFonts w:asciiTheme="minorHAnsi" w:hAnsiTheme="minorHAnsi" w:cstheme="minorHAnsi"/>
                <w:b/>
                <w:bCs/>
                <w:sz w:val="18"/>
                <w:szCs w:val="18"/>
                <w:lang w:val="fr-FR" w:eastAsia="en-GB"/>
              </w:rPr>
            </w:pPr>
            <w:r w:rsidRPr="00C7420F">
              <w:rPr>
                <w:rFonts w:asciiTheme="minorHAnsi" w:hAnsiTheme="minorHAnsi" w:cstheme="minorHAnsi"/>
                <w:sz w:val="18"/>
                <w:szCs w:val="18"/>
                <w:lang w:val="fr-FR"/>
              </w:rPr>
              <w:t>Mesures d'intensité de champ ou de puissance surfacique  </w:t>
            </w:r>
          </w:p>
        </w:tc>
        <w:tc>
          <w:tcPr>
            <w:tcW w:w="1518" w:type="dxa"/>
            <w:vAlign w:val="center"/>
          </w:tcPr>
          <w:p w14:paraId="3C3DA48B"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134" w:type="dxa"/>
            <w:vAlign w:val="center"/>
          </w:tcPr>
          <w:p w14:paraId="23DE4316"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3248" w:type="dxa"/>
            <w:vAlign w:val="center"/>
          </w:tcPr>
          <w:p w14:paraId="20C06D9F"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Heures de service de lundi à vendredi (heure locale).</w:t>
            </w:r>
          </w:p>
          <w:p w14:paraId="113A434F" w14:textId="5DF72B0F"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34CE0088">
                <v:rect id="_x0000_i1843" style="width:149.95pt;height:1.35pt" o:hrpct="0" o:hrstd="t" o:hr="t" fillcolor="#a0a0a0" stroked="f"/>
              </w:pict>
            </w:r>
          </w:p>
          <w:p w14:paraId="0334D950" w14:textId="77777777" w:rsidR="00BC2EBF" w:rsidRPr="00C7420F" w:rsidRDefault="00BC2EBF" w:rsidP="0012036D">
            <w:pPr>
              <w:jc w:val="left"/>
              <w:rPr>
                <w:rFonts w:asciiTheme="minorHAnsi" w:hAnsiTheme="minorHAnsi" w:cstheme="minorHAnsi"/>
                <w:b/>
                <w:bCs/>
                <w:sz w:val="18"/>
                <w:szCs w:val="18"/>
                <w:lang w:val="fr-FR" w:eastAsia="en-GB"/>
              </w:rPr>
            </w:pPr>
            <w:r w:rsidRPr="00C7420F">
              <w:rPr>
                <w:rFonts w:asciiTheme="minorHAnsi" w:hAnsiTheme="minorHAnsi" w:cstheme="minorHAnsi"/>
                <w:sz w:val="18"/>
                <w:szCs w:val="18"/>
                <w:lang w:val="fr-FR"/>
              </w:rPr>
              <w:t>Station de contrôle des émissions commandée à distance.  </w:t>
            </w:r>
          </w:p>
        </w:tc>
      </w:tr>
      <w:tr w:rsidR="00BC2EBF" w14:paraId="1925EEC4" w14:textId="77777777" w:rsidTr="0012036D">
        <w:tc>
          <w:tcPr>
            <w:tcW w:w="1320" w:type="dxa"/>
            <w:vAlign w:val="center"/>
          </w:tcPr>
          <w:p w14:paraId="0B4923B1" w14:textId="77777777" w:rsidR="00BC2EBF" w:rsidRPr="00C7420F" w:rsidRDefault="00BC2EBF" w:rsidP="0012036D">
            <w:pPr>
              <w:pageBreakBefore/>
              <w:jc w:val="left"/>
              <w:rPr>
                <w:rFonts w:asciiTheme="minorHAnsi" w:hAnsiTheme="minorHAnsi" w:cstheme="minorHAnsi"/>
                <w:b/>
                <w:bCs/>
                <w:sz w:val="18"/>
                <w:szCs w:val="18"/>
                <w:lang w:eastAsia="en-GB"/>
              </w:rPr>
            </w:pPr>
            <w:r w:rsidRPr="00C7420F">
              <w:rPr>
                <w:rFonts w:asciiTheme="minorHAnsi" w:hAnsiTheme="minorHAnsi" w:cstheme="minorHAnsi"/>
                <w:sz w:val="18"/>
                <w:szCs w:val="18"/>
              </w:rPr>
              <w:lastRenderedPageBreak/>
              <w:t>45°07'02"N</w:t>
            </w:r>
            <w:r w:rsidRPr="00C7420F">
              <w:rPr>
                <w:rFonts w:asciiTheme="minorHAnsi" w:hAnsiTheme="minorHAnsi" w:cstheme="minorHAnsi"/>
                <w:sz w:val="18"/>
                <w:szCs w:val="18"/>
              </w:rPr>
              <w:br/>
              <w:t>028°57'31"E</w:t>
            </w:r>
          </w:p>
        </w:tc>
        <w:tc>
          <w:tcPr>
            <w:tcW w:w="1835" w:type="dxa"/>
            <w:vAlign w:val="center"/>
          </w:tcPr>
          <w:p w14:paraId="0FEAFB32" w14:textId="77777777" w:rsidR="00BC2EBF" w:rsidRPr="00C7420F" w:rsidRDefault="00BC2EBF" w:rsidP="0012036D">
            <w:pPr>
              <w:jc w:val="left"/>
              <w:rPr>
                <w:rFonts w:asciiTheme="minorHAnsi" w:hAnsiTheme="minorHAnsi" w:cstheme="minorHAnsi"/>
                <w:b/>
                <w:bCs/>
                <w:sz w:val="18"/>
                <w:szCs w:val="18"/>
                <w:lang w:eastAsia="en-GB"/>
              </w:rPr>
            </w:pPr>
            <w:proofErr w:type="spellStart"/>
            <w:r w:rsidRPr="00C7420F">
              <w:rPr>
                <w:rFonts w:asciiTheme="minorHAnsi" w:hAnsiTheme="minorHAnsi" w:cstheme="minorHAnsi"/>
                <w:sz w:val="18"/>
                <w:szCs w:val="18"/>
              </w:rPr>
              <w:t>Mesures</w:t>
            </w:r>
            <w:proofErr w:type="spellEnd"/>
            <w:r w:rsidRPr="00C7420F">
              <w:rPr>
                <w:rFonts w:asciiTheme="minorHAnsi" w:hAnsiTheme="minorHAnsi" w:cstheme="minorHAnsi"/>
                <w:sz w:val="18"/>
                <w:szCs w:val="18"/>
              </w:rPr>
              <w:t xml:space="preserve"> </w:t>
            </w:r>
            <w:proofErr w:type="spellStart"/>
            <w:r w:rsidRPr="00C7420F">
              <w:rPr>
                <w:rFonts w:asciiTheme="minorHAnsi" w:hAnsiTheme="minorHAnsi" w:cstheme="minorHAnsi"/>
                <w:sz w:val="18"/>
                <w:szCs w:val="18"/>
              </w:rPr>
              <w:t>radiogoniométriques</w:t>
            </w:r>
            <w:proofErr w:type="spellEnd"/>
            <w:r w:rsidRPr="00C7420F">
              <w:rPr>
                <w:rFonts w:asciiTheme="minorHAnsi" w:hAnsiTheme="minorHAnsi" w:cstheme="minorHAnsi"/>
                <w:sz w:val="18"/>
                <w:szCs w:val="18"/>
              </w:rPr>
              <w:t xml:space="preserve">  </w:t>
            </w:r>
          </w:p>
        </w:tc>
        <w:tc>
          <w:tcPr>
            <w:tcW w:w="1518" w:type="dxa"/>
            <w:vAlign w:val="center"/>
          </w:tcPr>
          <w:p w14:paraId="44B361FD"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20 MHz - 6 GHz  </w:t>
            </w:r>
          </w:p>
        </w:tc>
        <w:tc>
          <w:tcPr>
            <w:tcW w:w="1134" w:type="dxa"/>
            <w:vAlign w:val="center"/>
          </w:tcPr>
          <w:p w14:paraId="30C302EC" w14:textId="77777777" w:rsidR="00BC2EBF" w:rsidRPr="00C7420F" w:rsidRDefault="00BC2EBF" w:rsidP="0012036D">
            <w:pPr>
              <w:jc w:val="left"/>
              <w:rPr>
                <w:rFonts w:asciiTheme="minorHAnsi" w:hAnsiTheme="minorHAnsi" w:cstheme="minorHAnsi"/>
                <w:b/>
                <w:bCs/>
                <w:sz w:val="18"/>
                <w:szCs w:val="18"/>
                <w:lang w:eastAsia="en-GB"/>
              </w:rPr>
            </w:pPr>
            <w:r w:rsidRPr="00C7420F">
              <w:rPr>
                <w:rFonts w:asciiTheme="minorHAnsi" w:hAnsiTheme="minorHAnsi" w:cstheme="minorHAnsi"/>
                <w:sz w:val="18"/>
                <w:szCs w:val="18"/>
              </w:rPr>
              <w:t>0600-1400 (MON-THU) 0600-1130  </w:t>
            </w:r>
          </w:p>
        </w:tc>
        <w:tc>
          <w:tcPr>
            <w:tcW w:w="3248" w:type="dxa"/>
            <w:vAlign w:val="center"/>
          </w:tcPr>
          <w:p w14:paraId="4453F3AC"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lang w:val="fr-FR"/>
              </w:rPr>
              <w:t xml:space="preserve">Station de contrôle des émissions commandée à distance. 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spellStart"/>
            <w:r w:rsidRPr="00C7420F">
              <w:rPr>
                <w:rFonts w:asciiTheme="minorHAnsi" w:hAnsiTheme="minorHAnsi" w:cstheme="minorHAnsi"/>
                <w:sz w:val="18"/>
                <w:szCs w:val="18"/>
              </w:rPr>
              <w:t>Vendredi</w:t>
            </w:r>
            <w:proofErr w:type="spellEnd"/>
            <w:r w:rsidRPr="00C7420F">
              <w:rPr>
                <w:rFonts w:asciiTheme="minorHAnsi" w:hAnsiTheme="minorHAnsi" w:cstheme="minorHAnsi"/>
                <w:sz w:val="18"/>
                <w:szCs w:val="18"/>
              </w:rPr>
              <w:t>: 0900-1430 h (</w:t>
            </w:r>
            <w:proofErr w:type="spellStart"/>
            <w:r w:rsidRPr="00C7420F">
              <w:rPr>
                <w:rFonts w:asciiTheme="minorHAnsi" w:hAnsiTheme="minorHAnsi" w:cstheme="minorHAnsi"/>
                <w:sz w:val="18"/>
                <w:szCs w:val="18"/>
              </w:rPr>
              <w:t>heure</w:t>
            </w:r>
            <w:proofErr w:type="spellEnd"/>
            <w:r w:rsidRPr="00C7420F">
              <w:rPr>
                <w:rFonts w:asciiTheme="minorHAnsi" w:hAnsiTheme="minorHAnsi" w:cstheme="minorHAnsi"/>
                <w:sz w:val="18"/>
                <w:szCs w:val="18"/>
              </w:rPr>
              <w:t xml:space="preserve"> locale).</w:t>
            </w:r>
          </w:p>
          <w:p w14:paraId="63B7E274" w14:textId="4D661248"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4835523">
                <v:rect id="_x0000_i1846" style="width:149.95pt;height:1.35pt" o:hrpct="0" o:hrstd="t" o:hr="t" fillcolor="#a0a0a0" stroked="f"/>
              </w:pict>
            </w:r>
          </w:p>
          <w:p w14:paraId="2077553C"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Antenne-réseau circulaire à 8 éléments pour la réception et la radiogoniométrie concernant des ondes polarisées verticalement dans la gamme de fréquences de 1300 MHz à 6000 MHz.</w:t>
            </w:r>
          </w:p>
          <w:p w14:paraId="1D0D9127" w14:textId="4CCDCDDA"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89FFD86">
                <v:rect id="_x0000_i1849" style="width:149.95pt;height:1.35pt" o:hrpct="0" o:hrstd="t" o:hr="t" fillcolor="#a0a0a0" stroked="f"/>
              </w:pict>
            </w:r>
          </w:p>
          <w:p w14:paraId="2C863B0B" w14:textId="77777777" w:rsidR="00BC2EBF" w:rsidRPr="001809AA" w:rsidRDefault="00BC2EBF" w:rsidP="0012036D">
            <w:pPr>
              <w:spacing w:line="240" w:lineRule="atLeast"/>
              <w:jc w:val="left"/>
              <w:rPr>
                <w:rFonts w:cstheme="minorHAnsi"/>
                <w:sz w:val="18"/>
                <w:szCs w:val="18"/>
                <w:lang w:val="fr-FR"/>
              </w:rPr>
            </w:pPr>
            <w:r w:rsidRPr="001809AA">
              <w:rPr>
                <w:rFonts w:cstheme="minorHAnsi"/>
                <w:sz w:val="18"/>
                <w:szCs w:val="18"/>
                <w:lang w:val="fr-FR"/>
              </w:rPr>
              <w:t>Si nécessaire, des mesures sont effectuées par des stations mobiles de surveillance (van), sur demande, sur l'ensemble du territoire roumain.</w:t>
            </w:r>
            <w:r w:rsidRPr="00A45E4B">
              <w:rPr>
                <w:rFonts w:cstheme="minorHAnsi"/>
                <w:sz w:val="18"/>
                <w:szCs w:val="18"/>
                <w:lang w:val="fr-FR"/>
              </w:rPr>
              <w:t xml:space="preserve"> </w:t>
            </w:r>
            <w:r w:rsidRPr="001809AA">
              <w:rPr>
                <w:rFonts w:cstheme="minorHAnsi"/>
                <w:sz w:val="18"/>
                <w:szCs w:val="18"/>
                <w:lang w:val="fr-FR"/>
              </w:rPr>
              <w:t>Horaires de service du lundi au jeudi : de 09h00 à 17h00 (heure locale).</w:t>
            </w:r>
            <w:r w:rsidRPr="00A45E4B">
              <w:rPr>
                <w:rFonts w:cstheme="minorHAnsi"/>
                <w:sz w:val="18"/>
                <w:szCs w:val="18"/>
                <w:lang w:val="fr-FR"/>
              </w:rPr>
              <w:t xml:space="preserve"> </w:t>
            </w:r>
            <w:r w:rsidRPr="001809AA">
              <w:rPr>
                <w:rFonts w:cstheme="minorHAnsi"/>
                <w:sz w:val="18"/>
                <w:szCs w:val="18"/>
                <w:lang w:val="fr-FR"/>
              </w:rPr>
              <w:t>Vendredi : de 09h00 à 14h30 (heure locale).</w:t>
            </w:r>
          </w:p>
          <w:p w14:paraId="3493DF7A" w14:textId="388F97A7"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4AE2A0A">
                <v:rect id="_x0000_i1852" style="width:149.95pt;height:1.35pt" o:hrpct="0" o:hrstd="t" o:hr="t" fillcolor="#a0a0a0" stroked="f"/>
              </w:pict>
            </w:r>
          </w:p>
          <w:p w14:paraId="27F113ED" w14:textId="77777777" w:rsidR="00BC2EBF" w:rsidRPr="005D0A04" w:rsidRDefault="00BC2EBF" w:rsidP="0012036D">
            <w:pPr>
              <w:spacing w:line="240" w:lineRule="atLeast"/>
              <w:jc w:val="left"/>
              <w:rPr>
                <w:rFonts w:cstheme="minorHAnsi"/>
                <w:sz w:val="18"/>
                <w:szCs w:val="18"/>
                <w:lang w:val="fr-FR"/>
              </w:rPr>
            </w:pPr>
            <w:r w:rsidRPr="001809AA">
              <w:rPr>
                <w:rFonts w:cstheme="minorHAnsi"/>
                <w:sz w:val="18"/>
                <w:szCs w:val="18"/>
                <w:lang w:val="fr-FR"/>
              </w:rPr>
              <w:t>Antenne-réseau circulaire à 9 éléments avec multiplexeur en quadrature pour le traitement des signaux avec un seul récepteur dans la gamme de fréquences de 20 MHz à 1300 MHz (polarisation horizontale et verticale).</w:t>
            </w:r>
          </w:p>
          <w:p w14:paraId="6696454F" w14:textId="748803F9"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F6C9B21">
                <v:rect id="_x0000_i1855" style="width:149.95pt;height:1.35pt" o:hrpct="0" o:hrstd="t" o:hr="t" fillcolor="#a0a0a0" stroked="f"/>
              </w:pict>
            </w:r>
          </w:p>
          <w:p w14:paraId="2DEDDC37" w14:textId="77777777" w:rsidR="00BC2EBF" w:rsidRPr="005F2A38" w:rsidRDefault="00BC2EBF" w:rsidP="0012036D">
            <w:pPr>
              <w:spacing w:line="240" w:lineRule="atLeast"/>
              <w:rPr>
                <w:rFonts w:cs="Calibri"/>
                <w:sz w:val="18"/>
                <w:szCs w:val="18"/>
                <w:lang w:val="es-ES_tradnl"/>
              </w:rPr>
            </w:pPr>
            <w:proofErr w:type="spellStart"/>
            <w:r w:rsidRPr="001F6C6A">
              <w:rPr>
                <w:rFonts w:cs="Calibri"/>
                <w:sz w:val="18"/>
                <w:szCs w:val="18"/>
              </w:rPr>
              <w:t>Corrélatif</w:t>
            </w:r>
            <w:proofErr w:type="spellEnd"/>
            <w:r w:rsidRPr="001F6C6A">
              <w:rPr>
                <w:rFonts w:cs="Calibri"/>
                <w:sz w:val="18"/>
                <w:szCs w:val="18"/>
              </w:rPr>
              <w:t>.</w:t>
            </w:r>
          </w:p>
        </w:tc>
      </w:tr>
      <w:tr w:rsidR="00BC2EBF" w:rsidRPr="00BC2EBF" w14:paraId="5C9F7BAD" w14:textId="77777777" w:rsidTr="0012036D">
        <w:tc>
          <w:tcPr>
            <w:tcW w:w="1320" w:type="dxa"/>
            <w:vAlign w:val="center"/>
          </w:tcPr>
          <w:p w14:paraId="5F45A54D"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45°07'02"N</w:t>
            </w:r>
            <w:r w:rsidRPr="00C7420F">
              <w:rPr>
                <w:rFonts w:asciiTheme="minorHAnsi" w:hAnsiTheme="minorHAnsi" w:cstheme="minorHAnsi"/>
                <w:sz w:val="18"/>
                <w:szCs w:val="18"/>
              </w:rPr>
              <w:br/>
              <w:t>028°57'31"E</w:t>
            </w:r>
          </w:p>
        </w:tc>
        <w:tc>
          <w:tcPr>
            <w:tcW w:w="1835" w:type="dxa"/>
            <w:vAlign w:val="center"/>
          </w:tcPr>
          <w:p w14:paraId="0DE35B7C" w14:textId="77777777" w:rsidR="00BC2EBF" w:rsidRPr="00C7420F" w:rsidRDefault="00BC2EBF" w:rsidP="0012036D">
            <w:pPr>
              <w:jc w:val="left"/>
              <w:rPr>
                <w:rFonts w:asciiTheme="minorHAnsi" w:hAnsiTheme="minorHAnsi" w:cstheme="minorHAnsi"/>
                <w:sz w:val="18"/>
                <w:szCs w:val="18"/>
                <w:lang w:val="fr-FR" w:eastAsia="en-GB"/>
              </w:rPr>
            </w:pPr>
            <w:r w:rsidRPr="00C7420F">
              <w:rPr>
                <w:rFonts w:asciiTheme="minorHAnsi" w:hAnsiTheme="minorHAnsi" w:cstheme="minorHAnsi"/>
                <w:sz w:val="18"/>
                <w:szCs w:val="18"/>
                <w:lang w:val="fr-FR"/>
              </w:rPr>
              <w:t>Mesures de largeur de bande  </w:t>
            </w:r>
          </w:p>
        </w:tc>
        <w:tc>
          <w:tcPr>
            <w:tcW w:w="1518" w:type="dxa"/>
            <w:vAlign w:val="center"/>
          </w:tcPr>
          <w:p w14:paraId="663955B9"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20 MHz - 6 GHz  </w:t>
            </w:r>
          </w:p>
        </w:tc>
        <w:tc>
          <w:tcPr>
            <w:tcW w:w="1134" w:type="dxa"/>
            <w:vAlign w:val="center"/>
          </w:tcPr>
          <w:p w14:paraId="409A8475"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0600-1400 (MON-THU) 0600-1130  </w:t>
            </w:r>
          </w:p>
        </w:tc>
        <w:tc>
          <w:tcPr>
            <w:tcW w:w="3248" w:type="dxa"/>
            <w:vAlign w:val="center"/>
          </w:tcPr>
          <w:p w14:paraId="02D845B7"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Station de contrôle des émissions commandée à distance.</w:t>
            </w:r>
          </w:p>
          <w:p w14:paraId="3DF71C5A" w14:textId="208E8B24"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AA755AD">
                <v:rect id="_x0000_i1858" style="width:149.95pt;height:1.35pt" o:hrpct="0" o:hrstd="t" o:hr="t" fillcolor="#a0a0a0" stroked="f"/>
              </w:pict>
            </w:r>
          </w:p>
          <w:p w14:paraId="4C077C3E" w14:textId="77777777" w:rsidR="00BC2EBF" w:rsidRPr="00BC2EBF" w:rsidRDefault="00BC2EBF" w:rsidP="0012036D">
            <w:pPr>
              <w:spacing w:line="240" w:lineRule="atLeast"/>
              <w:jc w:val="left"/>
              <w:rPr>
                <w:rFonts w:asciiTheme="minorHAnsi" w:hAnsiTheme="minorHAnsi" w:cstheme="minorHAnsi"/>
                <w:sz w:val="18"/>
                <w:szCs w:val="18"/>
                <w:lang w:val="fr-CH"/>
              </w:rPr>
            </w:pPr>
            <w:r w:rsidRPr="00C7420F">
              <w:rPr>
                <w:rFonts w:asciiTheme="minorHAnsi" w:hAnsiTheme="minorHAnsi" w:cstheme="minorHAnsi"/>
                <w:sz w:val="18"/>
                <w:szCs w:val="18"/>
                <w:lang w:val="fr-FR"/>
              </w:rPr>
              <w:t xml:space="preserve">Heures de service de lundi à </w:t>
            </w:r>
            <w:proofErr w:type="gramStart"/>
            <w:r w:rsidRPr="00C7420F">
              <w:rPr>
                <w:rFonts w:asciiTheme="minorHAnsi" w:hAnsiTheme="minorHAnsi" w:cstheme="minorHAnsi"/>
                <w:sz w:val="18"/>
                <w:szCs w:val="18"/>
                <w:lang w:val="fr-FR"/>
              </w:rPr>
              <w:t>jeudi:</w:t>
            </w:r>
            <w:proofErr w:type="gramEnd"/>
            <w:r w:rsidRPr="00C7420F">
              <w:rPr>
                <w:rFonts w:asciiTheme="minorHAnsi" w:hAnsiTheme="minorHAnsi" w:cstheme="minorHAnsi"/>
                <w:sz w:val="18"/>
                <w:szCs w:val="18"/>
                <w:lang w:val="fr-FR"/>
              </w:rPr>
              <w:t xml:space="preserve"> 0900-1700 h (heure locale). </w:t>
            </w:r>
            <w:proofErr w:type="gramStart"/>
            <w:r w:rsidRPr="00BC2EBF">
              <w:rPr>
                <w:rFonts w:asciiTheme="minorHAnsi" w:hAnsiTheme="minorHAnsi" w:cstheme="minorHAnsi"/>
                <w:sz w:val="18"/>
                <w:szCs w:val="18"/>
                <w:lang w:val="fr-CH"/>
              </w:rPr>
              <w:t>Vendredi:</w:t>
            </w:r>
            <w:proofErr w:type="gramEnd"/>
            <w:r w:rsidRPr="00BC2EBF">
              <w:rPr>
                <w:rFonts w:asciiTheme="minorHAnsi" w:hAnsiTheme="minorHAnsi" w:cstheme="minorHAnsi"/>
                <w:sz w:val="18"/>
                <w:szCs w:val="18"/>
                <w:lang w:val="fr-CH"/>
              </w:rPr>
              <w:t xml:space="preserve"> 0900-1430 h (heure locale).</w:t>
            </w:r>
          </w:p>
          <w:p w14:paraId="5636354F" w14:textId="71DC9CE4"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7A14B90">
                <v:rect id="_x0000_i1861" style="width:149.95pt;height:1.35pt" o:hrpct="0" o:hrstd="t" o:hr="t" fillcolor="#a0a0a0" stroked="f"/>
              </w:pict>
            </w:r>
          </w:p>
          <w:p w14:paraId="78A7E8EB" w14:textId="77777777" w:rsidR="00BC2EBF" w:rsidRPr="005D0A04" w:rsidRDefault="00BC2EBF" w:rsidP="0012036D">
            <w:pPr>
              <w:spacing w:line="240" w:lineRule="atLeast"/>
              <w:jc w:val="left"/>
              <w:rPr>
                <w:rFonts w:cstheme="minorHAnsi"/>
                <w:sz w:val="18"/>
                <w:szCs w:val="18"/>
                <w:lang w:val="fr-FR"/>
              </w:rPr>
            </w:pPr>
            <w:r w:rsidRPr="001809AA">
              <w:rPr>
                <w:rFonts w:cstheme="minorHAnsi"/>
                <w:sz w:val="18"/>
                <w:szCs w:val="18"/>
                <w:lang w:val="fr-FR"/>
              </w:rPr>
              <w:t>Les résultats sont disponibles sous forme électronique sur demande (au format .jpg pour les diagrammes en cascade et .</w:t>
            </w:r>
            <w:proofErr w:type="spellStart"/>
            <w:r w:rsidRPr="001809AA">
              <w:rPr>
                <w:rFonts w:cstheme="minorHAnsi"/>
                <w:sz w:val="18"/>
                <w:szCs w:val="18"/>
                <w:lang w:val="fr-FR"/>
              </w:rPr>
              <w:t>xls</w:t>
            </w:r>
            <w:proofErr w:type="spellEnd"/>
            <w:r w:rsidRPr="001809AA">
              <w:rPr>
                <w:rFonts w:cstheme="minorHAnsi"/>
                <w:sz w:val="18"/>
                <w:szCs w:val="18"/>
                <w:lang w:val="fr-FR"/>
              </w:rPr>
              <w:t xml:space="preserve"> pour les forces de champ).  </w:t>
            </w:r>
          </w:p>
        </w:tc>
      </w:tr>
      <w:tr w:rsidR="00BC2EBF" w:rsidRPr="00BC2EBF" w14:paraId="44A3B361" w14:textId="77777777" w:rsidTr="0012036D">
        <w:tc>
          <w:tcPr>
            <w:tcW w:w="1320" w:type="dxa"/>
            <w:vAlign w:val="center"/>
          </w:tcPr>
          <w:p w14:paraId="6D5882DF" w14:textId="77777777" w:rsidR="00BC2EBF" w:rsidRPr="00C7420F" w:rsidRDefault="00BC2EBF" w:rsidP="0012036D">
            <w:pPr>
              <w:pageBreakBefore/>
              <w:jc w:val="left"/>
              <w:rPr>
                <w:rFonts w:asciiTheme="minorHAnsi" w:hAnsiTheme="minorHAnsi" w:cstheme="minorHAnsi"/>
                <w:sz w:val="18"/>
                <w:szCs w:val="18"/>
                <w:lang w:eastAsia="en-GB"/>
              </w:rPr>
            </w:pPr>
            <w:r w:rsidRPr="00C7420F">
              <w:rPr>
                <w:rFonts w:asciiTheme="minorHAnsi" w:hAnsiTheme="minorHAnsi" w:cstheme="minorHAnsi"/>
                <w:sz w:val="18"/>
                <w:szCs w:val="18"/>
              </w:rPr>
              <w:lastRenderedPageBreak/>
              <w:t>45°07'02"N</w:t>
            </w:r>
            <w:r w:rsidRPr="00C7420F">
              <w:rPr>
                <w:rFonts w:asciiTheme="minorHAnsi" w:hAnsiTheme="minorHAnsi" w:cstheme="minorHAnsi"/>
                <w:sz w:val="18"/>
                <w:szCs w:val="18"/>
              </w:rPr>
              <w:br/>
              <w:t>028°57'31"E</w:t>
            </w:r>
          </w:p>
        </w:tc>
        <w:tc>
          <w:tcPr>
            <w:tcW w:w="1835" w:type="dxa"/>
            <w:vAlign w:val="center"/>
          </w:tcPr>
          <w:p w14:paraId="77A19BD8" w14:textId="77777777" w:rsidR="00BC2EBF" w:rsidRPr="00C7420F" w:rsidRDefault="00BC2EBF" w:rsidP="0012036D">
            <w:pPr>
              <w:jc w:val="left"/>
              <w:rPr>
                <w:rFonts w:asciiTheme="minorHAnsi" w:hAnsiTheme="minorHAnsi" w:cstheme="minorHAnsi"/>
                <w:sz w:val="18"/>
                <w:szCs w:val="18"/>
                <w:lang w:val="fr-FR" w:eastAsia="en-GB"/>
              </w:rPr>
            </w:pPr>
            <w:r w:rsidRPr="00C7420F">
              <w:rPr>
                <w:rFonts w:asciiTheme="minorHAnsi" w:hAnsiTheme="minorHAnsi" w:cstheme="minorHAnsi"/>
                <w:sz w:val="18"/>
                <w:szCs w:val="18"/>
                <w:lang w:val="fr-FR"/>
              </w:rPr>
              <w:t>Relevés automatiques du degré d'occupation du spectre  </w:t>
            </w:r>
          </w:p>
        </w:tc>
        <w:tc>
          <w:tcPr>
            <w:tcW w:w="1518" w:type="dxa"/>
            <w:vAlign w:val="center"/>
          </w:tcPr>
          <w:p w14:paraId="0DE4B0F9"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20 kHz - 6 GHz  </w:t>
            </w:r>
          </w:p>
        </w:tc>
        <w:tc>
          <w:tcPr>
            <w:tcW w:w="1134" w:type="dxa"/>
            <w:vAlign w:val="center"/>
          </w:tcPr>
          <w:p w14:paraId="1965EB8B" w14:textId="77777777" w:rsidR="00BC2EBF" w:rsidRPr="00C7420F" w:rsidRDefault="00BC2EBF" w:rsidP="0012036D">
            <w:pPr>
              <w:jc w:val="left"/>
              <w:rPr>
                <w:rFonts w:asciiTheme="minorHAnsi" w:hAnsiTheme="minorHAnsi" w:cstheme="minorHAnsi"/>
                <w:sz w:val="18"/>
                <w:szCs w:val="18"/>
                <w:lang w:eastAsia="en-GB"/>
              </w:rPr>
            </w:pPr>
            <w:r w:rsidRPr="00C7420F">
              <w:rPr>
                <w:rFonts w:asciiTheme="minorHAnsi" w:hAnsiTheme="minorHAnsi" w:cstheme="minorHAnsi"/>
                <w:sz w:val="18"/>
                <w:szCs w:val="18"/>
              </w:rPr>
              <w:t>H24  </w:t>
            </w:r>
          </w:p>
        </w:tc>
        <w:tc>
          <w:tcPr>
            <w:tcW w:w="3248" w:type="dxa"/>
            <w:vAlign w:val="center"/>
          </w:tcPr>
          <w:p w14:paraId="7609F7FA" w14:textId="77777777" w:rsidR="00BC2EBF" w:rsidRPr="00C7420F" w:rsidRDefault="00BC2EBF" w:rsidP="0012036D">
            <w:pPr>
              <w:spacing w:line="240" w:lineRule="atLeast"/>
              <w:jc w:val="left"/>
              <w:rPr>
                <w:rFonts w:asciiTheme="minorHAnsi" w:hAnsiTheme="minorHAnsi" w:cstheme="minorHAnsi"/>
                <w:sz w:val="18"/>
                <w:szCs w:val="18"/>
              </w:rPr>
            </w:pPr>
            <w:r w:rsidRPr="00C7420F">
              <w:rPr>
                <w:rFonts w:asciiTheme="minorHAnsi" w:hAnsiTheme="minorHAnsi" w:cstheme="minorHAnsi"/>
                <w:sz w:val="18"/>
                <w:szCs w:val="18"/>
              </w:rPr>
              <w:t xml:space="preserve">Sur </w:t>
            </w:r>
            <w:proofErr w:type="spellStart"/>
            <w:r w:rsidRPr="00C7420F">
              <w:rPr>
                <w:rFonts w:asciiTheme="minorHAnsi" w:hAnsiTheme="minorHAnsi" w:cstheme="minorHAnsi"/>
                <w:sz w:val="18"/>
                <w:szCs w:val="18"/>
              </w:rPr>
              <w:t>demande</w:t>
            </w:r>
            <w:proofErr w:type="spellEnd"/>
            <w:r w:rsidRPr="00C7420F">
              <w:rPr>
                <w:rFonts w:asciiTheme="minorHAnsi" w:hAnsiTheme="minorHAnsi" w:cstheme="minorHAnsi"/>
                <w:sz w:val="18"/>
                <w:szCs w:val="18"/>
              </w:rPr>
              <w:t>.</w:t>
            </w:r>
          </w:p>
          <w:p w14:paraId="777B32C5" w14:textId="755F8A0E"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429744C">
                <v:rect id="_x0000_i1864" style="width:149.95pt;height:1.35pt" o:hrpct="0" o:hrstd="t" o:hr="t" fillcolor="#a0a0a0" stroked="f"/>
              </w:pict>
            </w:r>
          </w:p>
          <w:p w14:paraId="4C57A0A2" w14:textId="77777777" w:rsidR="00BC2EBF" w:rsidRPr="00C7420F" w:rsidRDefault="00BC2EBF" w:rsidP="0012036D">
            <w:pPr>
              <w:spacing w:line="240" w:lineRule="atLeast"/>
              <w:jc w:val="left"/>
              <w:rPr>
                <w:rFonts w:asciiTheme="minorHAnsi" w:hAnsiTheme="minorHAnsi" w:cstheme="minorHAnsi"/>
                <w:sz w:val="18"/>
                <w:szCs w:val="18"/>
                <w:lang w:val="fr-FR"/>
              </w:rPr>
            </w:pPr>
            <w:r w:rsidRPr="00C7420F">
              <w:rPr>
                <w:rFonts w:asciiTheme="minorHAnsi" w:hAnsiTheme="minorHAnsi" w:cstheme="minorHAnsi"/>
                <w:sz w:val="18"/>
                <w:szCs w:val="18"/>
                <w:lang w:val="fr-FR"/>
              </w:rPr>
              <w:t>Tous les jours de la semaine.</w:t>
            </w:r>
          </w:p>
          <w:p w14:paraId="58BA4470" w14:textId="057548C5" w:rsidR="00BC2EBF" w:rsidRPr="00C7420F" w:rsidRDefault="00BC2EBF" w:rsidP="0012036D">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18EFC64">
                <v:rect id="_x0000_i1867" style="width:149.95pt;height:1.35pt" o:hrpct="0" o:hrstd="t" o:hr="t" fillcolor="#a0a0a0" stroked="f"/>
              </w:pict>
            </w:r>
          </w:p>
          <w:p w14:paraId="7CE05181" w14:textId="77777777" w:rsidR="00BC2EBF" w:rsidRPr="005D0A04" w:rsidRDefault="00BC2EBF" w:rsidP="0012036D">
            <w:pPr>
              <w:spacing w:line="240" w:lineRule="atLeast"/>
              <w:jc w:val="left"/>
              <w:rPr>
                <w:rFonts w:cstheme="minorHAnsi"/>
                <w:sz w:val="18"/>
                <w:szCs w:val="18"/>
                <w:lang w:val="fr-FR"/>
              </w:rPr>
            </w:pPr>
            <w:r w:rsidRPr="001809AA">
              <w:rPr>
                <w:rFonts w:cstheme="minorHAnsi"/>
                <w:sz w:val="18"/>
                <w:szCs w:val="18"/>
                <w:lang w:val="fr-FR"/>
              </w:rPr>
              <w:t>Les résultats sont disponibles sous forme électronique sur demande (au format .jpg pour les diagrammes en cascade et .</w:t>
            </w:r>
            <w:proofErr w:type="spellStart"/>
            <w:r w:rsidRPr="001809AA">
              <w:rPr>
                <w:rFonts w:cstheme="minorHAnsi"/>
                <w:sz w:val="18"/>
                <w:szCs w:val="18"/>
                <w:lang w:val="fr-FR"/>
              </w:rPr>
              <w:t>xls</w:t>
            </w:r>
            <w:proofErr w:type="spellEnd"/>
            <w:r w:rsidRPr="001809AA">
              <w:rPr>
                <w:rFonts w:cstheme="minorHAnsi"/>
                <w:sz w:val="18"/>
                <w:szCs w:val="18"/>
                <w:lang w:val="fr-FR"/>
              </w:rPr>
              <w:t xml:space="preserve"> pour les forces de champ).  </w:t>
            </w:r>
          </w:p>
        </w:tc>
      </w:tr>
    </w:tbl>
    <w:p w14:paraId="57257145" w14:textId="77777777" w:rsidR="00BC2EBF" w:rsidRPr="005D0A04" w:rsidRDefault="00BC2EBF" w:rsidP="00BC2EBF">
      <w:pPr>
        <w:rPr>
          <w:lang w:val="fr-FR"/>
        </w:rPr>
      </w:pPr>
    </w:p>
    <w:p w14:paraId="4DC5C553" w14:textId="77777777" w:rsidR="00BC2EBF" w:rsidRPr="00BC2EBF" w:rsidRDefault="00BC2EBF" w:rsidP="003D76A5">
      <w:pPr>
        <w:rPr>
          <w:lang w:val="fr-FR"/>
        </w:rPr>
      </w:pPr>
    </w:p>
    <w:p w14:paraId="23380CB4" w14:textId="215DF989" w:rsidR="003D76A5" w:rsidRPr="00BC2EBF" w:rsidRDefault="003D76A5">
      <w:pPr>
        <w:tabs>
          <w:tab w:val="clear" w:pos="567"/>
          <w:tab w:val="clear" w:pos="1276"/>
          <w:tab w:val="clear" w:pos="1843"/>
          <w:tab w:val="clear" w:pos="5387"/>
          <w:tab w:val="clear" w:pos="5954"/>
        </w:tabs>
        <w:overflowPunct/>
        <w:autoSpaceDE/>
        <w:autoSpaceDN/>
        <w:adjustRightInd/>
        <w:spacing w:before="0"/>
        <w:jc w:val="left"/>
        <w:textAlignment w:val="auto"/>
        <w:rPr>
          <w:rFonts w:eastAsia="Arial"/>
          <w:lang w:val="fr-CH"/>
        </w:rPr>
      </w:pPr>
      <w:r w:rsidRPr="00BC2EBF">
        <w:rPr>
          <w:rFonts w:eastAsia="Arial"/>
          <w:lang w:val="fr-CH"/>
        </w:rPr>
        <w:br w:type="page"/>
      </w:r>
    </w:p>
    <w:p w14:paraId="4EF3306F" w14:textId="77777777" w:rsidR="00C17546" w:rsidRPr="00C2166F" w:rsidRDefault="00C17546" w:rsidP="002B54E8">
      <w:pPr>
        <w:pStyle w:val="Heading20"/>
        <w:rPr>
          <w:rFonts w:cs="Arial"/>
          <w:b w:val="0"/>
          <w:bCs w:val="0"/>
          <w:szCs w:val="28"/>
        </w:rPr>
      </w:pPr>
      <w:r w:rsidRPr="00C2166F">
        <w:rPr>
          <w:rFonts w:cs="Arial"/>
          <w:szCs w:val="28"/>
        </w:rPr>
        <w:lastRenderedPageBreak/>
        <w:t xml:space="preserve">Liste des numéros identificateurs d'entités émettrices </w:t>
      </w:r>
      <w:r w:rsidRPr="00C2166F">
        <w:rPr>
          <w:rFonts w:cs="Arial"/>
          <w:szCs w:val="28"/>
        </w:rPr>
        <w:br/>
        <w:t xml:space="preserve">(selon la Recommandation UIT-T E.118 (05/2006)) </w:t>
      </w:r>
      <w:r w:rsidRPr="00C2166F">
        <w:rPr>
          <w:rFonts w:cs="Arial"/>
          <w:szCs w:val="28"/>
        </w:rPr>
        <w:br/>
        <w:t>(Situation au 31 décembre 2023)</w:t>
      </w:r>
    </w:p>
    <w:p w14:paraId="6295F2C1" w14:textId="77777777" w:rsidR="00C17546" w:rsidRPr="00C2166F" w:rsidRDefault="00C17546" w:rsidP="00C17546">
      <w:pPr>
        <w:tabs>
          <w:tab w:val="left" w:pos="720"/>
          <w:tab w:val="left" w:pos="794"/>
          <w:tab w:val="left" w:pos="1191"/>
          <w:tab w:val="left" w:pos="1588"/>
          <w:tab w:val="left" w:pos="1985"/>
        </w:tabs>
        <w:spacing w:before="240"/>
        <w:jc w:val="center"/>
        <w:rPr>
          <w:rFonts w:cs="Arial"/>
          <w:lang w:val="fr-FR"/>
        </w:rPr>
      </w:pPr>
      <w:r w:rsidRPr="00C2166F">
        <w:rPr>
          <w:rFonts w:cs="Arial"/>
          <w:lang w:val="fr-FR"/>
        </w:rPr>
        <w:t>(Annexe au Bulletin d'exploitation de l'UIT N° 1283 – 1.I.2024)</w:t>
      </w:r>
      <w:r w:rsidRPr="00C2166F">
        <w:rPr>
          <w:rFonts w:cs="Arial"/>
          <w:lang w:val="fr-FR"/>
        </w:rPr>
        <w:br/>
        <w:t xml:space="preserve">(Amendement N° </w:t>
      </w:r>
      <w:r>
        <w:rPr>
          <w:rFonts w:cs="Arial"/>
          <w:lang w:val="fr-FR"/>
        </w:rPr>
        <w:t>18</w:t>
      </w:r>
      <w:r w:rsidRPr="00C2166F">
        <w:rPr>
          <w:rFonts w:cs="Arial"/>
          <w:lang w:val="fr-FR"/>
        </w:rPr>
        <w:t>)</w:t>
      </w:r>
    </w:p>
    <w:p w14:paraId="2D8ECD8D" w14:textId="77777777" w:rsidR="00C17546" w:rsidRPr="00113473" w:rsidRDefault="00C17546" w:rsidP="00C17546">
      <w:pPr>
        <w:tabs>
          <w:tab w:val="left" w:pos="1560"/>
          <w:tab w:val="left" w:pos="4140"/>
          <w:tab w:val="left" w:pos="4230"/>
        </w:tabs>
        <w:spacing w:before="360" w:after="240"/>
        <w:rPr>
          <w:rFonts w:cs="Arial"/>
          <w:b/>
          <w:bCs/>
          <w:lang w:val="fr-FR"/>
        </w:rPr>
      </w:pPr>
      <w:r w:rsidRPr="00113473">
        <w:rPr>
          <w:rFonts w:cs="Arial"/>
          <w:b/>
          <w:bCs/>
          <w:lang w:val="fr-FR"/>
        </w:rPr>
        <w:t xml:space="preserve">Numéro identificateur d'entité émettrice attribué à l'échelle mondiale (IIN </w:t>
      </w:r>
      <w:proofErr w:type="gramStart"/>
      <w:r w:rsidRPr="00113473">
        <w:rPr>
          <w:rFonts w:cs="Arial"/>
          <w:b/>
          <w:bCs/>
          <w:lang w:val="fr-FR"/>
        </w:rPr>
        <w:t xml:space="preserve">mondial)   </w:t>
      </w:r>
      <w:proofErr w:type="gramEnd"/>
      <w:r w:rsidRPr="00113473">
        <w:rPr>
          <w:rFonts w:cs="Arial"/>
          <w:b/>
          <w:bCs/>
          <w:lang w:val="fr-FR"/>
        </w:rPr>
        <w:t xml:space="preserve"> LIR</w:t>
      </w:r>
    </w:p>
    <w:tbl>
      <w:tblPr>
        <w:tblW w:w="47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616"/>
        <w:gridCol w:w="1700"/>
        <w:gridCol w:w="3238"/>
      </w:tblGrid>
      <w:tr w:rsidR="00C17546" w:rsidRPr="00922CB3" w14:paraId="154D45F1" w14:textId="77777777" w:rsidTr="00EA1239">
        <w:trPr>
          <w:cantSplit/>
        </w:trPr>
        <w:tc>
          <w:tcPr>
            <w:tcW w:w="1531" w:type="dxa"/>
          </w:tcPr>
          <w:p w14:paraId="5A70623A" w14:textId="77777777" w:rsidR="00C17546" w:rsidRPr="008F7EFB" w:rsidRDefault="00C17546" w:rsidP="00EA1239">
            <w:pPr>
              <w:tabs>
                <w:tab w:val="left" w:pos="426"/>
                <w:tab w:val="left" w:pos="4140"/>
                <w:tab w:val="left" w:pos="4230"/>
              </w:tabs>
              <w:spacing w:before="20" w:after="20"/>
              <w:jc w:val="center"/>
              <w:rPr>
                <w:rFonts w:cs="Arial"/>
                <w:i/>
                <w:iCs/>
              </w:rPr>
            </w:pPr>
            <w:r w:rsidRPr="00A16FA9">
              <w:rPr>
                <w:rFonts w:cs="Arial"/>
                <w:i/>
                <w:iCs/>
                <w:lang w:val="fr-FR"/>
              </w:rPr>
              <w:t>Pays/zone géographique</w:t>
            </w:r>
          </w:p>
        </w:tc>
        <w:tc>
          <w:tcPr>
            <w:tcW w:w="2618" w:type="dxa"/>
          </w:tcPr>
          <w:p w14:paraId="24753A44" w14:textId="77777777" w:rsidR="00C17546" w:rsidRPr="000A3BEB" w:rsidRDefault="00C17546" w:rsidP="00EA1239">
            <w:pPr>
              <w:tabs>
                <w:tab w:val="left" w:pos="426"/>
                <w:tab w:val="left" w:pos="4140"/>
                <w:tab w:val="left" w:pos="4230"/>
              </w:tabs>
              <w:spacing w:before="20" w:after="2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701" w:type="dxa"/>
          </w:tcPr>
          <w:p w14:paraId="40490B75" w14:textId="77777777" w:rsidR="00C17546" w:rsidRPr="008F7EFB" w:rsidRDefault="00C17546" w:rsidP="00EA1239">
            <w:pPr>
              <w:tabs>
                <w:tab w:val="left" w:pos="426"/>
                <w:tab w:val="left" w:pos="4140"/>
                <w:tab w:val="left" w:pos="4230"/>
              </w:tabs>
              <w:spacing w:before="20" w:after="20"/>
              <w:jc w:val="center"/>
              <w:rPr>
                <w:rFonts w:cs="Arial"/>
                <w:i/>
                <w:iCs/>
              </w:rPr>
            </w:pPr>
            <w:r w:rsidRPr="00A16FA9">
              <w:rPr>
                <w:rFonts w:cs="Arial"/>
                <w:i/>
                <w:iCs/>
                <w:lang w:val="fr-FR"/>
              </w:rPr>
              <w:t>Identification d’entité émettrice</w:t>
            </w:r>
          </w:p>
        </w:tc>
        <w:tc>
          <w:tcPr>
            <w:tcW w:w="3240" w:type="dxa"/>
          </w:tcPr>
          <w:p w14:paraId="4D496FA7" w14:textId="77777777" w:rsidR="00C17546" w:rsidRPr="008F7EFB" w:rsidRDefault="00C17546" w:rsidP="00EA1239">
            <w:pPr>
              <w:tabs>
                <w:tab w:val="left" w:pos="426"/>
                <w:tab w:val="left" w:pos="4140"/>
                <w:tab w:val="left" w:pos="4230"/>
              </w:tabs>
              <w:spacing w:before="20" w:after="20"/>
              <w:rPr>
                <w:rFonts w:cs="Arial"/>
                <w:i/>
                <w:iCs/>
              </w:rPr>
            </w:pPr>
            <w:r w:rsidRPr="00A16FA9">
              <w:rPr>
                <w:rFonts w:cs="Arial"/>
                <w:i/>
                <w:iCs/>
                <w:lang w:val="fr-FR"/>
              </w:rPr>
              <w:t>Contact</w:t>
            </w:r>
          </w:p>
        </w:tc>
      </w:tr>
      <w:tr w:rsidR="00C17546" w:rsidRPr="00144ADB" w14:paraId="5687F004" w14:textId="77777777" w:rsidTr="00EA1239">
        <w:trPr>
          <w:cantSplit/>
        </w:trPr>
        <w:tc>
          <w:tcPr>
            <w:tcW w:w="1531" w:type="dxa"/>
          </w:tcPr>
          <w:p w14:paraId="5080F415" w14:textId="77777777" w:rsidR="00C17546" w:rsidRPr="00922CB3" w:rsidRDefault="00C17546" w:rsidP="00EA1239">
            <w:pPr>
              <w:tabs>
                <w:tab w:val="left" w:pos="426"/>
                <w:tab w:val="left" w:pos="4140"/>
                <w:tab w:val="left" w:pos="4230"/>
              </w:tabs>
              <w:rPr>
                <w:rFonts w:cs="Arial"/>
              </w:rPr>
            </w:pPr>
            <w:r>
              <w:rPr>
                <w:rFonts w:cs="Arial"/>
                <w:color w:val="000000" w:themeColor="text1"/>
              </w:rPr>
              <w:t>Mondial</w:t>
            </w:r>
          </w:p>
        </w:tc>
        <w:tc>
          <w:tcPr>
            <w:tcW w:w="2618" w:type="dxa"/>
          </w:tcPr>
          <w:p w14:paraId="7E20B90B" w14:textId="77777777" w:rsidR="00C17546" w:rsidRPr="00922CB3" w:rsidRDefault="00C17546" w:rsidP="00C17546">
            <w:pPr>
              <w:tabs>
                <w:tab w:val="left" w:pos="794"/>
                <w:tab w:val="left" w:pos="1191"/>
                <w:tab w:val="left" w:pos="1588"/>
                <w:tab w:val="left" w:pos="1985"/>
              </w:tabs>
              <w:jc w:val="left"/>
              <w:rPr>
                <w:rFonts w:cs="Arial"/>
                <w:b/>
                <w:bCs/>
                <w:color w:val="000000" w:themeColor="text1"/>
              </w:rPr>
            </w:pPr>
            <w:r w:rsidRPr="00922CB3">
              <w:rPr>
                <w:rFonts w:cs="Arial"/>
                <w:b/>
                <w:bCs/>
                <w:color w:val="000000" w:themeColor="text1"/>
              </w:rPr>
              <w:t xml:space="preserve">KORE Wireless </w:t>
            </w:r>
            <w:r w:rsidRPr="00922CB3">
              <w:rPr>
                <w:rFonts w:cs="Arial"/>
                <w:b/>
                <w:bCs/>
                <w:color w:val="000000" w:themeColor="text1"/>
              </w:rPr>
              <w:br/>
            </w:r>
            <w:r w:rsidRPr="00922CB3">
              <w:rPr>
                <w:rFonts w:cs="Arial"/>
                <w:color w:val="000000" w:themeColor="text1"/>
              </w:rPr>
              <w:t>(</w:t>
            </w:r>
            <w:proofErr w:type="spellStart"/>
            <w:r w:rsidRPr="0005197C">
              <w:rPr>
                <w:rFonts w:cs="Arial"/>
                <w:color w:val="000000" w:themeColor="text1"/>
              </w:rPr>
              <w:t>anciennement</w:t>
            </w:r>
            <w:proofErr w:type="spellEnd"/>
            <w:r w:rsidRPr="00922CB3">
              <w:rPr>
                <w:rFonts w:cs="Arial"/>
                <w:color w:val="000000" w:themeColor="text1"/>
              </w:rPr>
              <w:t xml:space="preserve"> Twilio Inc.)</w:t>
            </w:r>
          </w:p>
          <w:p w14:paraId="4867DF05" w14:textId="77777777" w:rsidR="00C17546" w:rsidRPr="0005197C" w:rsidRDefault="00C17546" w:rsidP="00C17546">
            <w:pPr>
              <w:tabs>
                <w:tab w:val="left" w:pos="794"/>
                <w:tab w:val="left" w:pos="1191"/>
                <w:tab w:val="left" w:pos="1588"/>
                <w:tab w:val="left" w:pos="1985"/>
              </w:tabs>
              <w:spacing w:before="0"/>
              <w:jc w:val="left"/>
              <w:rPr>
                <w:rFonts w:cs="Arial"/>
                <w:color w:val="000000" w:themeColor="text1"/>
                <w:lang w:val="fr-CH"/>
              </w:rPr>
            </w:pPr>
            <w:r w:rsidRPr="0005197C">
              <w:rPr>
                <w:rFonts w:cs="Arial"/>
                <w:color w:val="000000" w:themeColor="text1"/>
                <w:lang w:val="fr-CH"/>
              </w:rPr>
              <w:t xml:space="preserve">3 </w:t>
            </w:r>
            <w:proofErr w:type="spellStart"/>
            <w:r w:rsidRPr="0005197C">
              <w:rPr>
                <w:rFonts w:cs="Arial"/>
                <w:color w:val="000000" w:themeColor="text1"/>
                <w:lang w:val="fr-CH"/>
              </w:rPr>
              <w:t>Ravinia</w:t>
            </w:r>
            <w:proofErr w:type="spellEnd"/>
            <w:r w:rsidRPr="0005197C">
              <w:rPr>
                <w:rFonts w:cs="Arial"/>
                <w:color w:val="000000" w:themeColor="text1"/>
                <w:lang w:val="fr-CH"/>
              </w:rPr>
              <w:t xml:space="preserve"> DR Suite 300</w:t>
            </w:r>
          </w:p>
          <w:p w14:paraId="53E39EC1" w14:textId="77777777" w:rsidR="00C17546" w:rsidRPr="0005197C" w:rsidRDefault="00C17546" w:rsidP="00C17546">
            <w:pPr>
              <w:tabs>
                <w:tab w:val="left" w:pos="794"/>
                <w:tab w:val="left" w:pos="1191"/>
                <w:tab w:val="left" w:pos="1588"/>
                <w:tab w:val="left" w:pos="1985"/>
              </w:tabs>
              <w:spacing w:before="0"/>
              <w:jc w:val="left"/>
              <w:rPr>
                <w:rFonts w:cs="Arial"/>
                <w:color w:val="000000" w:themeColor="text1"/>
                <w:lang w:val="fr-CH"/>
              </w:rPr>
            </w:pPr>
            <w:r w:rsidRPr="0005197C">
              <w:rPr>
                <w:rFonts w:cs="Arial"/>
                <w:color w:val="000000" w:themeColor="text1"/>
                <w:lang w:val="fr-CH"/>
              </w:rPr>
              <w:t>ATLANTA, GA 30346</w:t>
            </w:r>
          </w:p>
          <w:p w14:paraId="5E4E2715" w14:textId="77777777" w:rsidR="00C17546" w:rsidRPr="00311F16" w:rsidRDefault="00C17546" w:rsidP="00C17546">
            <w:pPr>
              <w:spacing w:before="0"/>
              <w:jc w:val="left"/>
              <w:rPr>
                <w:rFonts w:cstheme="minorHAnsi"/>
                <w:lang w:val="fr-FR"/>
              </w:rPr>
            </w:pPr>
            <w:r w:rsidRPr="00311F16">
              <w:rPr>
                <w:rFonts w:cs="Arial"/>
                <w:color w:val="000000" w:themeColor="text1"/>
                <w:lang w:val="fr-FR"/>
              </w:rPr>
              <w:t>Etats-Unis</w:t>
            </w:r>
          </w:p>
        </w:tc>
        <w:tc>
          <w:tcPr>
            <w:tcW w:w="1701" w:type="dxa"/>
          </w:tcPr>
          <w:p w14:paraId="773E29B7" w14:textId="77777777" w:rsidR="00C17546" w:rsidRPr="00922CB3" w:rsidRDefault="00C17546" w:rsidP="00EA1239">
            <w:pPr>
              <w:tabs>
                <w:tab w:val="left" w:pos="426"/>
                <w:tab w:val="left" w:pos="4140"/>
                <w:tab w:val="left" w:pos="4230"/>
              </w:tabs>
              <w:jc w:val="center"/>
              <w:rPr>
                <w:rFonts w:cstheme="minorHAnsi"/>
                <w:b/>
              </w:rPr>
            </w:pPr>
            <w:r w:rsidRPr="00922CB3">
              <w:rPr>
                <w:b/>
              </w:rPr>
              <w:t>89 883 07</w:t>
            </w:r>
          </w:p>
        </w:tc>
        <w:tc>
          <w:tcPr>
            <w:tcW w:w="3240" w:type="dxa"/>
          </w:tcPr>
          <w:p w14:paraId="26D35090" w14:textId="77777777" w:rsidR="00C17546" w:rsidRPr="00922CB3" w:rsidRDefault="00C17546" w:rsidP="00EA1239">
            <w:pPr>
              <w:tabs>
                <w:tab w:val="left" w:pos="794"/>
                <w:tab w:val="left" w:pos="1191"/>
                <w:tab w:val="left" w:pos="1588"/>
                <w:tab w:val="left" w:pos="1985"/>
              </w:tabs>
              <w:rPr>
                <w:rFonts w:cs="Arial"/>
                <w:color w:val="000000" w:themeColor="text1"/>
              </w:rPr>
            </w:pPr>
            <w:r w:rsidRPr="00922CB3">
              <w:rPr>
                <w:rFonts w:cs="Arial"/>
                <w:color w:val="000000" w:themeColor="text1"/>
              </w:rPr>
              <w:t>KORE Headquarters</w:t>
            </w:r>
          </w:p>
          <w:p w14:paraId="13C65A30" w14:textId="77777777" w:rsidR="00C17546" w:rsidRPr="00922CB3" w:rsidRDefault="00C17546" w:rsidP="00C17546">
            <w:pPr>
              <w:tabs>
                <w:tab w:val="left" w:pos="794"/>
                <w:tab w:val="left" w:pos="1191"/>
                <w:tab w:val="left" w:pos="1588"/>
                <w:tab w:val="left" w:pos="1985"/>
              </w:tabs>
              <w:spacing w:before="0"/>
              <w:rPr>
                <w:rFonts w:cs="Arial"/>
                <w:color w:val="000000" w:themeColor="text1"/>
              </w:rPr>
            </w:pPr>
            <w:r w:rsidRPr="00922CB3">
              <w:rPr>
                <w:rFonts w:cs="Arial"/>
                <w:color w:val="000000" w:themeColor="text1"/>
              </w:rPr>
              <w:t xml:space="preserve">3 Ravinia Drive, Floor 5, </w:t>
            </w:r>
          </w:p>
          <w:p w14:paraId="3B7EADEB" w14:textId="77777777" w:rsidR="00C17546" w:rsidRPr="0005197C" w:rsidRDefault="00C17546" w:rsidP="00C17546">
            <w:pPr>
              <w:tabs>
                <w:tab w:val="left" w:pos="794"/>
                <w:tab w:val="left" w:pos="1191"/>
                <w:tab w:val="left" w:pos="1588"/>
                <w:tab w:val="left" w:pos="1985"/>
              </w:tabs>
              <w:spacing w:before="0"/>
              <w:rPr>
                <w:rFonts w:cs="Arial"/>
                <w:color w:val="000000" w:themeColor="text1"/>
                <w:lang w:val="fr-CH"/>
              </w:rPr>
            </w:pPr>
            <w:r w:rsidRPr="0005197C">
              <w:rPr>
                <w:rFonts w:cs="Arial"/>
                <w:color w:val="000000" w:themeColor="text1"/>
                <w:lang w:val="fr-CH"/>
              </w:rPr>
              <w:t>ATLANTA, GA</w:t>
            </w:r>
          </w:p>
          <w:p w14:paraId="05E2D8FB" w14:textId="77777777" w:rsidR="00C17546" w:rsidRPr="0005197C" w:rsidRDefault="00C17546" w:rsidP="00C17546">
            <w:pPr>
              <w:tabs>
                <w:tab w:val="left" w:pos="794"/>
                <w:tab w:val="left" w:pos="1191"/>
                <w:tab w:val="left" w:pos="1588"/>
                <w:tab w:val="left" w:pos="1985"/>
              </w:tabs>
              <w:spacing w:before="0"/>
              <w:rPr>
                <w:rFonts w:cs="Arial"/>
                <w:color w:val="000000" w:themeColor="text1"/>
                <w:lang w:val="fr-CH"/>
              </w:rPr>
            </w:pPr>
            <w:r w:rsidRPr="00311F16">
              <w:rPr>
                <w:rFonts w:cs="Arial"/>
                <w:color w:val="000000" w:themeColor="text1"/>
                <w:lang w:val="fr-FR"/>
              </w:rPr>
              <w:t>Etats-Unis</w:t>
            </w:r>
          </w:p>
          <w:p w14:paraId="6AAAC908" w14:textId="77777777" w:rsidR="00C17546" w:rsidRPr="0005197C" w:rsidRDefault="00C17546" w:rsidP="00C17546">
            <w:pPr>
              <w:tabs>
                <w:tab w:val="left" w:pos="794"/>
                <w:tab w:val="left" w:pos="1191"/>
                <w:tab w:val="left" w:pos="1588"/>
                <w:tab w:val="left" w:pos="1985"/>
              </w:tabs>
              <w:spacing w:before="0"/>
              <w:rPr>
                <w:rFonts w:cs="Arial"/>
                <w:color w:val="000000" w:themeColor="text1"/>
                <w:lang w:val="fr-CH"/>
              </w:rPr>
            </w:pPr>
            <w:proofErr w:type="gramStart"/>
            <w:r w:rsidRPr="0005197C">
              <w:rPr>
                <w:rFonts w:cs="Arial"/>
                <w:color w:val="000000" w:themeColor="text1"/>
                <w:lang w:val="fr-CH"/>
              </w:rPr>
              <w:t>Tel:</w:t>
            </w:r>
            <w:proofErr w:type="gramEnd"/>
            <w:r w:rsidRPr="0005197C">
              <w:rPr>
                <w:rFonts w:cs="Arial"/>
                <w:color w:val="000000" w:themeColor="text1"/>
                <w:lang w:val="fr-CH"/>
              </w:rPr>
              <w:t xml:space="preserve"> +1 877 710 5673</w:t>
            </w:r>
          </w:p>
          <w:p w14:paraId="34EF2C6C" w14:textId="77777777" w:rsidR="00C17546" w:rsidRPr="00144ADB" w:rsidRDefault="00C17546" w:rsidP="00C17546">
            <w:pPr>
              <w:spacing w:before="0"/>
              <w:rPr>
                <w:rFonts w:cstheme="minorHAnsi"/>
                <w:color w:val="000000" w:themeColor="text1"/>
                <w:lang w:val="fr-CH"/>
              </w:rPr>
            </w:pPr>
            <w:proofErr w:type="gramStart"/>
            <w:r w:rsidRPr="00144ADB">
              <w:rPr>
                <w:rFonts w:cs="Arial"/>
                <w:color w:val="000000" w:themeColor="text1"/>
                <w:lang w:val="fr-CH"/>
              </w:rPr>
              <w:t>E-mail:</w:t>
            </w:r>
            <w:proofErr w:type="gramEnd"/>
            <w:r w:rsidRPr="00144ADB">
              <w:rPr>
                <w:rFonts w:cs="Arial"/>
                <w:color w:val="000000" w:themeColor="text1"/>
                <w:lang w:val="fr-CH"/>
              </w:rPr>
              <w:t xml:space="preserve"> peberling@korewireless.com</w:t>
            </w:r>
          </w:p>
        </w:tc>
      </w:tr>
    </w:tbl>
    <w:p w14:paraId="380FBFEA" w14:textId="77777777" w:rsidR="00C17546" w:rsidRPr="00144ADB" w:rsidRDefault="00C17546" w:rsidP="00C17546">
      <w:pPr>
        <w:pStyle w:val="NoSpacing"/>
        <w:rPr>
          <w:sz w:val="20"/>
          <w:szCs w:val="20"/>
          <w:lang w:val="fr-CH"/>
        </w:rPr>
      </w:pPr>
    </w:p>
    <w:p w14:paraId="4F425484" w14:textId="77777777" w:rsidR="00C17546" w:rsidRPr="00922CB3" w:rsidRDefault="00C17546" w:rsidP="00C17546">
      <w:pPr>
        <w:spacing w:after="120"/>
        <w:rPr>
          <w:rFonts w:eastAsia="SimSun" w:cs="Arial"/>
          <w:sz w:val="16"/>
          <w:szCs w:val="16"/>
          <w:lang w:val="fr-FR" w:eastAsia="zh-CN"/>
        </w:rPr>
      </w:pPr>
      <w:r w:rsidRPr="00922CB3">
        <w:rPr>
          <w:rFonts w:eastAsia="SimSun" w:cs="Arial"/>
          <w:sz w:val="16"/>
          <w:szCs w:val="16"/>
          <w:lang w:val="fr-FR" w:eastAsia="zh-CN"/>
        </w:rPr>
        <w:t>__________</w:t>
      </w:r>
    </w:p>
    <w:p w14:paraId="3EB123FF" w14:textId="091B2ED5" w:rsidR="00C17546" w:rsidRPr="00922CB3" w:rsidRDefault="00C17546" w:rsidP="00C17546">
      <w:pPr>
        <w:tabs>
          <w:tab w:val="left" w:pos="1560"/>
          <w:tab w:val="left" w:pos="4140"/>
          <w:tab w:val="left" w:pos="4230"/>
        </w:tabs>
        <w:rPr>
          <w:rFonts w:cs="Arial"/>
          <w:b/>
          <w:bCs/>
          <w:lang w:val="fr-FR"/>
        </w:rPr>
      </w:pPr>
      <w:r w:rsidRPr="003248A8">
        <w:rPr>
          <w:rFonts w:eastAsia="SimSun" w:cs="Arial"/>
          <w:sz w:val="18"/>
          <w:szCs w:val="18"/>
          <w:lang w:val="fr-CH" w:eastAsia="zh-CN"/>
        </w:rPr>
        <w:t xml:space="preserve">Voir la page </w:t>
      </w:r>
      <w:r>
        <w:rPr>
          <w:rFonts w:eastAsia="SimSun" w:cs="Arial"/>
          <w:sz w:val="18"/>
          <w:szCs w:val="18"/>
          <w:lang w:val="fr-CH" w:eastAsia="zh-CN"/>
        </w:rPr>
        <w:t xml:space="preserve">7 </w:t>
      </w:r>
      <w:r w:rsidRPr="003248A8">
        <w:rPr>
          <w:rFonts w:eastAsia="SimSun" w:cs="Arial"/>
          <w:sz w:val="18"/>
          <w:szCs w:val="18"/>
          <w:lang w:val="fr-CH" w:eastAsia="zh-CN"/>
        </w:rPr>
        <w:t>du présent Bulletin d'exploitation N°</w:t>
      </w:r>
      <w:r w:rsidRPr="003248A8">
        <w:rPr>
          <w:rFonts w:eastAsia="SimSun" w:cs="Arial"/>
          <w:sz w:val="18"/>
          <w:szCs w:val="18"/>
          <w:lang w:val="fr-FR" w:eastAsia="zh-CN"/>
        </w:rPr>
        <w:t xml:space="preserve"> 131</w:t>
      </w:r>
      <w:r>
        <w:rPr>
          <w:rFonts w:eastAsia="SimSun" w:cs="Arial"/>
          <w:sz w:val="18"/>
          <w:szCs w:val="18"/>
          <w:lang w:val="fr-FR" w:eastAsia="zh-CN"/>
        </w:rPr>
        <w:t>4</w:t>
      </w:r>
      <w:r w:rsidRPr="003248A8">
        <w:rPr>
          <w:rFonts w:eastAsia="SimSun" w:cs="Arial"/>
          <w:sz w:val="18"/>
          <w:szCs w:val="18"/>
          <w:lang w:val="fr-FR" w:eastAsia="zh-CN"/>
        </w:rPr>
        <w:t xml:space="preserve"> de 15.I</w:t>
      </w:r>
      <w:r>
        <w:rPr>
          <w:rFonts w:eastAsia="SimSun" w:cs="Arial"/>
          <w:sz w:val="18"/>
          <w:szCs w:val="18"/>
          <w:lang w:val="fr-FR" w:eastAsia="zh-CN"/>
        </w:rPr>
        <w:t>V</w:t>
      </w:r>
      <w:r w:rsidRPr="003248A8">
        <w:rPr>
          <w:rFonts w:eastAsia="SimSun" w:cs="Arial"/>
          <w:sz w:val="18"/>
          <w:szCs w:val="18"/>
          <w:lang w:val="fr-FR" w:eastAsia="zh-CN"/>
        </w:rPr>
        <w:t>.2025.</w:t>
      </w:r>
    </w:p>
    <w:p w14:paraId="2D3ACFA4" w14:textId="2AC79736" w:rsidR="00C17546" w:rsidRDefault="00C17546">
      <w:pPr>
        <w:tabs>
          <w:tab w:val="clear" w:pos="567"/>
          <w:tab w:val="clear" w:pos="1276"/>
          <w:tab w:val="clear" w:pos="1843"/>
          <w:tab w:val="clear" w:pos="5387"/>
          <w:tab w:val="clear" w:pos="5954"/>
        </w:tabs>
        <w:overflowPunct/>
        <w:autoSpaceDE/>
        <w:autoSpaceDN/>
        <w:adjustRightInd/>
        <w:spacing w:before="0"/>
        <w:jc w:val="left"/>
        <w:textAlignment w:val="auto"/>
        <w:rPr>
          <w:rFonts w:eastAsia="Arial"/>
          <w:lang w:val="fr-FR"/>
        </w:rPr>
      </w:pPr>
      <w:r>
        <w:rPr>
          <w:rFonts w:eastAsia="Arial"/>
          <w:lang w:val="fr-FR"/>
        </w:rPr>
        <w:br w:type="page"/>
      </w:r>
    </w:p>
    <w:p w14:paraId="712D127A" w14:textId="77777777" w:rsidR="00C17546" w:rsidRPr="004537BF" w:rsidRDefault="00C17546" w:rsidP="00C17546">
      <w:pPr>
        <w:pStyle w:val="Heading20"/>
        <w:rPr>
          <w:lang w:val="fr-CH"/>
        </w:rPr>
      </w:pPr>
      <w:r w:rsidRPr="004537BF">
        <w:rPr>
          <w:lang w:val="fr-CH"/>
        </w:rPr>
        <w:lastRenderedPageBreak/>
        <w:t xml:space="preserve">Liste des indicatifs de pays de la Recommandation UIT-T E.164 attribués (Complément à la Recommandation UIT-T E.164 (11/2010)) </w:t>
      </w:r>
    </w:p>
    <w:p w14:paraId="692AC7F5" w14:textId="77777777" w:rsidR="00C17546" w:rsidRPr="004537BF" w:rsidRDefault="00C17546" w:rsidP="00C17546">
      <w:pPr>
        <w:pStyle w:val="Heading20"/>
        <w:rPr>
          <w:lang w:val="fr-CH"/>
        </w:rPr>
      </w:pPr>
      <w:r w:rsidRPr="004537BF">
        <w:rPr>
          <w:lang w:val="fr-CH"/>
        </w:rPr>
        <w:t>(Situation au 15 décembre 2016)</w:t>
      </w:r>
    </w:p>
    <w:p w14:paraId="2945E2BD" w14:textId="77777777" w:rsidR="00C17546" w:rsidRPr="004537BF" w:rsidRDefault="00C17546" w:rsidP="00C17546">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lang w:val="fr-CH" w:eastAsia="zh-CN"/>
        </w:rPr>
      </w:pPr>
      <w:r w:rsidRPr="004537BF">
        <w:rPr>
          <w:rFonts w:asciiTheme="minorHAnsi" w:eastAsia="Arial" w:hAnsiTheme="minorHAnsi" w:cstheme="minorHAnsi"/>
          <w:color w:val="000000"/>
          <w:lang w:val="fr-CH" w:eastAsia="zh-CN"/>
        </w:rPr>
        <w:t xml:space="preserve">(Annexe au Bulletin d'exploitation de l'UIT </w:t>
      </w:r>
      <w:r w:rsidRPr="004537BF">
        <w:rPr>
          <w:rFonts w:asciiTheme="minorHAnsi" w:eastAsia="Calibri" w:hAnsiTheme="minorHAnsi" w:cstheme="minorHAnsi"/>
          <w:color w:val="000000"/>
          <w:sz w:val="22"/>
          <w:lang w:val="fr-CH" w:eastAsia="zh-CN"/>
        </w:rPr>
        <w:t>N°</w:t>
      </w:r>
      <w:r w:rsidRPr="004537BF">
        <w:rPr>
          <w:rFonts w:asciiTheme="minorHAnsi" w:eastAsia="Arial" w:hAnsiTheme="minorHAnsi" w:cstheme="minorHAnsi"/>
          <w:color w:val="000000"/>
          <w:lang w:val="fr-CH" w:eastAsia="zh-CN"/>
        </w:rPr>
        <w:t xml:space="preserve"> 1114 – 15.XII.2016)</w:t>
      </w:r>
    </w:p>
    <w:p w14:paraId="7918333D" w14:textId="77777777" w:rsidR="00C17546" w:rsidRPr="004537BF" w:rsidRDefault="00C17546" w:rsidP="00C17546">
      <w:pPr>
        <w:tabs>
          <w:tab w:val="clear" w:pos="567"/>
          <w:tab w:val="clear" w:pos="1276"/>
          <w:tab w:val="clear" w:pos="1843"/>
          <w:tab w:val="clear" w:pos="5387"/>
          <w:tab w:val="clear" w:pos="5954"/>
        </w:tabs>
        <w:overflowPunct/>
        <w:autoSpaceDE/>
        <w:autoSpaceDN/>
        <w:adjustRightInd/>
        <w:spacing w:before="0"/>
        <w:jc w:val="center"/>
        <w:textAlignment w:val="auto"/>
        <w:rPr>
          <w:rFonts w:ascii="Arial" w:eastAsia="Arial" w:hAnsi="Arial"/>
          <w:color w:val="000000"/>
          <w:lang w:val="fr-CH" w:eastAsia="zh-CN"/>
        </w:rPr>
      </w:pPr>
      <w:r w:rsidRPr="004537BF">
        <w:rPr>
          <w:rFonts w:asciiTheme="minorHAnsi" w:eastAsia="Arial" w:hAnsiTheme="minorHAnsi" w:cstheme="minorHAnsi"/>
          <w:color w:val="000000"/>
          <w:lang w:val="fr-CH" w:eastAsia="zh-CN"/>
        </w:rPr>
        <w:t xml:space="preserve">(Amendement </w:t>
      </w:r>
      <w:r w:rsidRPr="005F145B">
        <w:rPr>
          <w:rFonts w:asciiTheme="minorHAnsi" w:eastAsia="Calibri" w:hAnsiTheme="minorHAnsi" w:cstheme="minorHAnsi"/>
          <w:color w:val="000000"/>
          <w:lang w:val="fr-CH" w:eastAsia="zh-CN"/>
        </w:rPr>
        <w:t xml:space="preserve">N° </w:t>
      </w:r>
      <w:r>
        <w:rPr>
          <w:rFonts w:asciiTheme="minorHAnsi" w:eastAsia="Calibri" w:hAnsiTheme="minorHAnsi" w:cstheme="minorHAnsi"/>
          <w:color w:val="000000"/>
          <w:lang w:val="fr-CH" w:eastAsia="zh-CN"/>
        </w:rPr>
        <w:t>43</w:t>
      </w:r>
      <w:r>
        <w:rPr>
          <w:rFonts w:asciiTheme="minorHAnsi" w:eastAsia="Arial" w:hAnsiTheme="minorHAnsi" w:cstheme="minorHAnsi"/>
          <w:color w:val="000000"/>
          <w:lang w:val="fr-CH" w:eastAsia="zh-CN"/>
        </w:rPr>
        <w:t>)</w:t>
      </w:r>
    </w:p>
    <w:p w14:paraId="3072AF69" w14:textId="77777777" w:rsidR="00C17546" w:rsidRPr="00C17546" w:rsidRDefault="00C17546" w:rsidP="00C17546">
      <w:pPr>
        <w:spacing w:before="240" w:after="240"/>
        <w:jc w:val="left"/>
        <w:rPr>
          <w:b/>
          <w:lang w:val="fr-CH"/>
        </w:rPr>
      </w:pPr>
      <w:r w:rsidRPr="00E94AB2">
        <w:rPr>
          <w:i/>
          <w:lang w:val="fr-FR"/>
        </w:rPr>
        <w:t>Indicatif de pays</w:t>
      </w:r>
      <w:r w:rsidRPr="00C17546">
        <w:rPr>
          <w:b/>
          <w:lang w:val="fr-CH"/>
        </w:rPr>
        <w:t xml:space="preserve">   </w:t>
      </w:r>
      <w:r w:rsidRPr="00C17546">
        <w:rPr>
          <w:b/>
          <w:i/>
          <w:lang w:val="fr-CH"/>
        </w:rPr>
        <w:t xml:space="preserve">883      </w:t>
      </w:r>
      <w:r w:rsidRPr="00C17546">
        <w:rPr>
          <w:b/>
          <w:lang w:val="fr-CH"/>
        </w:rPr>
        <w:t>LIR</w:t>
      </w:r>
    </w:p>
    <w:tbl>
      <w:tblPr>
        <w:tblW w:w="0" w:type="auto"/>
        <w:tblLook w:val="04A0" w:firstRow="1" w:lastRow="0" w:firstColumn="1" w:lastColumn="0" w:noHBand="0" w:noVBand="1"/>
      </w:tblPr>
      <w:tblGrid>
        <w:gridCol w:w="1714"/>
        <w:gridCol w:w="6106"/>
        <w:gridCol w:w="1206"/>
      </w:tblGrid>
      <w:tr w:rsidR="00C17546" w:rsidRPr="00315759" w14:paraId="0C3E5ED5" w14:textId="77777777" w:rsidTr="00EA1239">
        <w:trPr>
          <w:tblHeader/>
        </w:trPr>
        <w:tc>
          <w:tcPr>
            <w:tcW w:w="1714" w:type="dxa"/>
            <w:tcBorders>
              <w:bottom w:val="single" w:sz="4" w:space="0" w:color="auto"/>
            </w:tcBorders>
          </w:tcPr>
          <w:p w14:paraId="3AC0198D" w14:textId="77777777" w:rsidR="00C17546" w:rsidRPr="00E94AB2" w:rsidRDefault="00C17546" w:rsidP="00EA1239">
            <w:pPr>
              <w:widowControl w:val="0"/>
              <w:tabs>
                <w:tab w:val="clear" w:pos="567"/>
                <w:tab w:val="clear" w:pos="1276"/>
                <w:tab w:val="clear" w:pos="1843"/>
                <w:tab w:val="clear" w:pos="5387"/>
                <w:tab w:val="clear" w:pos="5954"/>
              </w:tabs>
              <w:spacing w:before="280"/>
              <w:jc w:val="center"/>
              <w:rPr>
                <w:rFonts w:eastAsia="SimSun" w:cs="Calibri"/>
                <w:i/>
                <w:iCs/>
                <w:lang w:val="fr-FR"/>
              </w:rPr>
            </w:pPr>
            <w:r w:rsidRPr="00E94AB2">
              <w:rPr>
                <w:rFonts w:eastAsia="SimSun" w:cs="Arial"/>
                <w:b/>
                <w:bCs/>
                <w:i/>
                <w:iCs/>
                <w:sz w:val="18"/>
                <w:szCs w:val="18"/>
                <w:lang w:val="fr-FR"/>
              </w:rPr>
              <w:t>Indicatif de pays</w:t>
            </w:r>
          </w:p>
        </w:tc>
        <w:tc>
          <w:tcPr>
            <w:tcW w:w="6106" w:type="dxa"/>
            <w:tcBorders>
              <w:bottom w:val="single" w:sz="4" w:space="0" w:color="auto"/>
            </w:tcBorders>
          </w:tcPr>
          <w:p w14:paraId="76A0F7DB" w14:textId="77777777" w:rsidR="00C17546" w:rsidRPr="00315759" w:rsidRDefault="00C17546" w:rsidP="00EA1239">
            <w:pPr>
              <w:widowControl w:val="0"/>
              <w:tabs>
                <w:tab w:val="clear" w:pos="567"/>
                <w:tab w:val="clear" w:pos="1276"/>
                <w:tab w:val="clear" w:pos="1843"/>
                <w:tab w:val="clear" w:pos="5387"/>
                <w:tab w:val="clear" w:pos="5954"/>
              </w:tabs>
              <w:spacing w:before="280"/>
              <w:jc w:val="left"/>
              <w:rPr>
                <w:rFonts w:eastAsia="SimSun" w:cs="Calibri"/>
                <w:i/>
                <w:iCs/>
                <w:lang w:val="fr-FR"/>
              </w:rPr>
            </w:pPr>
            <w:r w:rsidRPr="00315759">
              <w:rPr>
                <w:rFonts w:eastAsia="SimSun" w:cs="Arial"/>
                <w:b/>
                <w:bCs/>
                <w:i/>
                <w:iCs/>
                <w:sz w:val="18"/>
                <w:szCs w:val="18"/>
                <w:lang w:val="fr-CH"/>
              </w:rPr>
              <w:t>Pays, Zone géographique ou Service mondial</w:t>
            </w:r>
          </w:p>
        </w:tc>
        <w:tc>
          <w:tcPr>
            <w:tcW w:w="1206" w:type="dxa"/>
            <w:tcBorders>
              <w:bottom w:val="single" w:sz="4" w:space="0" w:color="auto"/>
            </w:tcBorders>
          </w:tcPr>
          <w:p w14:paraId="18519142" w14:textId="77777777" w:rsidR="00C17546" w:rsidRPr="00315759" w:rsidRDefault="00C17546" w:rsidP="00EA1239">
            <w:pPr>
              <w:widowControl w:val="0"/>
              <w:tabs>
                <w:tab w:val="clear" w:pos="567"/>
                <w:tab w:val="clear" w:pos="1276"/>
                <w:tab w:val="clear" w:pos="1843"/>
                <w:tab w:val="clear" w:pos="5387"/>
                <w:tab w:val="clear" w:pos="5954"/>
              </w:tabs>
              <w:spacing w:before="280"/>
              <w:jc w:val="center"/>
              <w:rPr>
                <w:rFonts w:eastAsia="SimSun" w:cs="Calibri"/>
                <w:b/>
                <w:bCs/>
                <w:i/>
                <w:iCs/>
              </w:rPr>
            </w:pPr>
            <w:r w:rsidRPr="00315759">
              <w:rPr>
                <w:rFonts w:eastAsia="SimSun" w:cs="Calibri"/>
                <w:b/>
                <w:bCs/>
                <w:i/>
                <w:iCs/>
              </w:rPr>
              <w:t>Note</w:t>
            </w:r>
          </w:p>
        </w:tc>
      </w:tr>
      <w:tr w:rsidR="00C17546" w:rsidRPr="00091E93" w14:paraId="725CFF49" w14:textId="77777777" w:rsidTr="00EA1239">
        <w:tc>
          <w:tcPr>
            <w:tcW w:w="1714" w:type="dxa"/>
            <w:tcBorders>
              <w:top w:val="single" w:sz="4" w:space="0" w:color="auto"/>
            </w:tcBorders>
          </w:tcPr>
          <w:p w14:paraId="4FC8BA4A" w14:textId="77777777" w:rsidR="00C17546" w:rsidRPr="00315759" w:rsidRDefault="00C17546" w:rsidP="00EA1239">
            <w:pPr>
              <w:widowControl w:val="0"/>
              <w:tabs>
                <w:tab w:val="clear" w:pos="567"/>
                <w:tab w:val="clear" w:pos="1276"/>
                <w:tab w:val="clear" w:pos="1843"/>
                <w:tab w:val="clear" w:pos="5387"/>
                <w:tab w:val="clear" w:pos="5954"/>
              </w:tabs>
              <w:spacing w:before="80" w:after="40"/>
              <w:ind w:left="567"/>
              <w:jc w:val="left"/>
              <w:rPr>
                <w:rFonts w:eastAsia="SimSun" w:cs="Calibri"/>
                <w:color w:val="000000"/>
              </w:rPr>
            </w:pPr>
            <w:r w:rsidRPr="00315759">
              <w:rPr>
                <w:rFonts w:eastAsia="SimSun" w:cs="Calibri"/>
                <w:color w:val="000000"/>
              </w:rPr>
              <w:t>883</w:t>
            </w:r>
          </w:p>
        </w:tc>
        <w:tc>
          <w:tcPr>
            <w:tcW w:w="6106" w:type="dxa"/>
            <w:tcBorders>
              <w:top w:val="single" w:sz="4" w:space="0" w:color="auto"/>
            </w:tcBorders>
          </w:tcPr>
          <w:p w14:paraId="629F8977" w14:textId="77777777" w:rsidR="00C17546" w:rsidRPr="00315759" w:rsidRDefault="00C17546" w:rsidP="00EA1239">
            <w:pPr>
              <w:widowControl w:val="0"/>
              <w:tabs>
                <w:tab w:val="clear" w:pos="567"/>
                <w:tab w:val="clear" w:pos="1276"/>
                <w:tab w:val="clear" w:pos="1843"/>
                <w:tab w:val="clear" w:pos="5387"/>
                <w:tab w:val="clear" w:pos="5954"/>
              </w:tabs>
              <w:spacing w:before="80" w:after="40"/>
              <w:jc w:val="left"/>
              <w:rPr>
                <w:rFonts w:eastAsia="SimSun" w:cs="Calibri"/>
                <w:color w:val="000000"/>
                <w:lang w:val="fr-FR"/>
              </w:rPr>
            </w:pPr>
            <w:r w:rsidRPr="00E94AB2">
              <w:rPr>
                <w:rFonts w:eastAsia="SimSun" w:cs="Calibri"/>
                <w:color w:val="000000"/>
                <w:lang w:val="fr-FR"/>
              </w:rPr>
              <w:t>IoT/M2M, indicatif partagé</w:t>
            </w:r>
          </w:p>
        </w:tc>
        <w:tc>
          <w:tcPr>
            <w:tcW w:w="1206" w:type="dxa"/>
            <w:tcBorders>
              <w:top w:val="single" w:sz="4" w:space="0" w:color="auto"/>
            </w:tcBorders>
          </w:tcPr>
          <w:p w14:paraId="1D69793E" w14:textId="77777777" w:rsidR="00C17546" w:rsidRPr="00091E93" w:rsidRDefault="00C17546" w:rsidP="00EA1239">
            <w:pPr>
              <w:widowControl w:val="0"/>
              <w:tabs>
                <w:tab w:val="clear" w:pos="567"/>
                <w:tab w:val="clear" w:pos="1276"/>
                <w:tab w:val="clear" w:pos="1843"/>
                <w:tab w:val="clear" w:pos="5387"/>
                <w:tab w:val="clear" w:pos="5954"/>
              </w:tabs>
              <w:spacing w:before="80" w:after="40"/>
              <w:jc w:val="center"/>
              <w:rPr>
                <w:rFonts w:eastAsia="SimSun" w:cs="Calibri"/>
                <w:color w:val="000000"/>
              </w:rPr>
            </w:pPr>
            <w:r w:rsidRPr="00315759">
              <w:rPr>
                <w:rFonts w:eastAsia="SimSun" w:cs="Calibri"/>
                <w:color w:val="000000"/>
              </w:rPr>
              <w:t>p, q</w:t>
            </w:r>
          </w:p>
        </w:tc>
      </w:tr>
    </w:tbl>
    <w:p w14:paraId="74BA8376" w14:textId="77777777" w:rsidR="00C17546" w:rsidRDefault="00C17546" w:rsidP="00C17546">
      <w:pPr>
        <w:spacing w:before="240"/>
        <w:rPr>
          <w:b/>
        </w:rPr>
      </w:pPr>
    </w:p>
    <w:p w14:paraId="32522E18" w14:textId="77777777" w:rsidR="00C17546" w:rsidRPr="004537BF" w:rsidRDefault="00C17546" w:rsidP="00C17546">
      <w:pPr>
        <w:spacing w:before="240"/>
        <w:jc w:val="center"/>
        <w:rPr>
          <w:rFonts w:asciiTheme="minorHAnsi" w:hAnsiTheme="minorHAnsi"/>
          <w:b/>
          <w:lang w:val="fr-CH"/>
        </w:rPr>
      </w:pPr>
      <w:r w:rsidRPr="004537BF">
        <w:rPr>
          <w:rFonts w:asciiTheme="minorHAnsi" w:hAnsiTheme="minorHAnsi"/>
          <w:b/>
          <w:lang w:val="fr-CH"/>
        </w:rPr>
        <w:t xml:space="preserve">Notes communes aux listes par ordre numérique et par ordre alphabétique des indicatifs de pays de la Recommandation UIT-T E.164 attribués </w:t>
      </w:r>
    </w:p>
    <w:p w14:paraId="15BF1BAC" w14:textId="2A43A0B5" w:rsidR="00C17546" w:rsidRPr="004537BF" w:rsidRDefault="00C17546" w:rsidP="00C17546">
      <w:pPr>
        <w:spacing w:before="240"/>
        <w:ind w:left="567" w:hanging="567"/>
        <w:jc w:val="left"/>
        <w:rPr>
          <w:rFonts w:asciiTheme="minorHAnsi" w:hAnsiTheme="minorHAnsi"/>
          <w:lang w:val="fr-CH"/>
        </w:rPr>
      </w:pPr>
      <w:proofErr w:type="gramStart"/>
      <w:r>
        <w:rPr>
          <w:rFonts w:asciiTheme="minorHAnsi" w:hAnsiTheme="minorHAnsi"/>
          <w:color w:val="000000"/>
          <w:lang w:val="fr-CH"/>
        </w:rPr>
        <w:t>p</w:t>
      </w:r>
      <w:proofErr w:type="gramEnd"/>
      <w:r w:rsidRPr="004537BF">
        <w:rPr>
          <w:rFonts w:asciiTheme="minorHAnsi" w:hAnsiTheme="minorHAnsi"/>
          <w:color w:val="000000"/>
          <w:lang w:val="fr-CH"/>
        </w:rPr>
        <w:tab/>
      </w:r>
      <w:r w:rsidRPr="004537BF">
        <w:rPr>
          <w:lang w:val="fr-CH"/>
        </w:rPr>
        <w:t>Associés à l'indicatif de pays 88</w:t>
      </w:r>
      <w:r>
        <w:rPr>
          <w:lang w:val="fr-CH"/>
        </w:rPr>
        <w:t xml:space="preserve">3 </w:t>
      </w:r>
      <w:r w:rsidRPr="00E94AB2">
        <w:rPr>
          <w:lang w:val="fr-CH"/>
        </w:rPr>
        <w:t>attribué en partage</w:t>
      </w:r>
      <w:r w:rsidRPr="004537BF">
        <w:rPr>
          <w:lang w:val="fr-CH"/>
        </w:rPr>
        <w:t>, les codes d'identification à</w:t>
      </w:r>
      <w:r>
        <w:rPr>
          <w:lang w:val="fr-CH"/>
        </w:rPr>
        <w:t xml:space="preserve"> trois</w:t>
      </w:r>
      <w:r w:rsidRPr="004537BF">
        <w:rPr>
          <w:lang w:val="fr-CH"/>
        </w:rPr>
        <w:t xml:space="preserve"> chiffres </w:t>
      </w:r>
      <w:r w:rsidRPr="00E94AB2">
        <w:rPr>
          <w:lang w:val="fr-CH"/>
        </w:rPr>
        <w:t>pour</w:t>
      </w:r>
      <w:r w:rsidRPr="00E94AB2">
        <w:rPr>
          <w:lang w:val="fr-FR"/>
        </w:rPr>
        <w:t xml:space="preserve"> IoT/M2M</w:t>
      </w:r>
      <w:r w:rsidRPr="004537BF">
        <w:rPr>
          <w:lang w:val="fr-CH"/>
        </w:rPr>
        <w:t xml:space="preserve"> ci</w:t>
      </w:r>
      <w:r w:rsidR="00200011">
        <w:rPr>
          <w:lang w:val="fr-CH"/>
        </w:rPr>
        <w:noBreakHyphen/>
      </w:r>
      <w:r w:rsidRPr="004537BF">
        <w:rPr>
          <w:lang w:val="fr-CH"/>
        </w:rPr>
        <w:t xml:space="preserve">après ont été réservés ou </w:t>
      </w:r>
      <w:proofErr w:type="gramStart"/>
      <w:r w:rsidRPr="004537BF">
        <w:rPr>
          <w:lang w:val="fr-CH"/>
        </w:rPr>
        <w:t>attribués</w:t>
      </w:r>
      <w:r w:rsidRPr="004537BF">
        <w:rPr>
          <w:rFonts w:asciiTheme="minorHAnsi" w:hAnsiTheme="minorHAnsi"/>
          <w:lang w:val="fr-CH"/>
        </w:rPr>
        <w:t>:</w:t>
      </w:r>
      <w:proofErr w:type="gramEnd"/>
    </w:p>
    <w:p w14:paraId="5F955DDD" w14:textId="77777777" w:rsidR="00C17546" w:rsidRPr="004537BF" w:rsidRDefault="00C17546" w:rsidP="00C17546">
      <w:pPr>
        <w:widowControl w:val="0"/>
        <w:tabs>
          <w:tab w:val="clear" w:pos="1276"/>
          <w:tab w:val="clear" w:pos="5387"/>
          <w:tab w:val="left" w:pos="0"/>
          <w:tab w:val="left" w:pos="340"/>
          <w:tab w:val="left" w:pos="851"/>
          <w:tab w:val="left" w:pos="2835"/>
        </w:tabs>
        <w:spacing w:before="240" w:after="120"/>
        <w:ind w:left="346" w:hanging="346"/>
        <w:rPr>
          <w:rFonts w:asciiTheme="minorHAnsi" w:hAnsiTheme="minorHAnsi"/>
          <w:b/>
          <w:color w:val="000000"/>
          <w:lang w:val="fr-CH"/>
        </w:rPr>
      </w:pPr>
      <w:r w:rsidRPr="004537BF">
        <w:rPr>
          <w:rFonts w:asciiTheme="minorHAnsi" w:hAnsiTheme="minorHAnsi"/>
          <w:b/>
          <w:bCs/>
          <w:i/>
          <w:color w:val="000000"/>
          <w:lang w:val="fr-CH"/>
        </w:rPr>
        <w:t xml:space="preserve">Note </w:t>
      </w:r>
      <w:r>
        <w:rPr>
          <w:rFonts w:asciiTheme="minorHAnsi" w:hAnsiTheme="minorHAnsi"/>
          <w:b/>
          <w:bCs/>
          <w:i/>
          <w:color w:val="000000"/>
          <w:lang w:val="fr-CH"/>
        </w:rPr>
        <w:t>p</w:t>
      </w:r>
      <w:r w:rsidRPr="004537BF">
        <w:rPr>
          <w:rFonts w:asciiTheme="minorHAnsi" w:hAnsiTheme="minorHAnsi"/>
          <w:b/>
          <w:bCs/>
          <w:i/>
          <w:color w:val="000000"/>
          <w:lang w:val="fr-CH"/>
        </w:rPr>
        <w:t>)</w:t>
      </w:r>
      <w:r w:rsidRPr="004537BF">
        <w:rPr>
          <w:rFonts w:asciiTheme="minorHAnsi" w:hAnsiTheme="minorHAnsi"/>
          <w:b/>
          <w:color w:val="000000"/>
          <w:lang w:val="fr-CH"/>
        </w:rPr>
        <w:tab/>
      </w:r>
      <w:r w:rsidRPr="004537BF">
        <w:rPr>
          <w:rFonts w:asciiTheme="minorHAnsi" w:hAnsiTheme="minorHAnsi"/>
          <w:b/>
          <w:lang w:val="fr-CH"/>
        </w:rPr>
        <w:t>+</w:t>
      </w:r>
      <w:r w:rsidRPr="00470DBC">
        <w:rPr>
          <w:b/>
          <w:lang w:val="es-ES"/>
        </w:rPr>
        <w:t>88</w:t>
      </w:r>
      <w:r>
        <w:rPr>
          <w:b/>
          <w:lang w:val="es-ES"/>
        </w:rPr>
        <w:t>3 260</w:t>
      </w:r>
      <w:r>
        <w:rPr>
          <w:b/>
          <w:lang w:val="es-ES"/>
        </w:rPr>
        <w:tab/>
        <w:t xml:space="preserve">      LIR</w:t>
      </w: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835"/>
        <w:gridCol w:w="1984"/>
        <w:gridCol w:w="1570"/>
      </w:tblGrid>
      <w:tr w:rsidR="00C17546" w:rsidRPr="002B54E8" w14:paraId="72F370D4" w14:textId="77777777" w:rsidTr="00EA1239">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003ED2F6" w14:textId="77777777" w:rsidR="00C17546" w:rsidRPr="002B54E8" w:rsidRDefault="00C17546" w:rsidP="00EA1239">
            <w:pPr>
              <w:keepNext/>
              <w:spacing w:before="60" w:after="60"/>
              <w:jc w:val="center"/>
              <w:rPr>
                <w:rFonts w:asciiTheme="minorHAnsi" w:hAnsiTheme="minorHAnsi"/>
                <w:i/>
                <w:highlight w:val="cyan"/>
                <w:lang w:val="fr-CH"/>
              </w:rPr>
            </w:pPr>
            <w:r w:rsidRPr="002B54E8">
              <w:rPr>
                <w:rFonts w:asciiTheme="minorHAnsi" w:hAnsiTheme="minorHAnsi"/>
                <w:i/>
                <w:lang w:val="fr-CH"/>
              </w:rPr>
              <w:t>Requérant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052FDB85" w14:textId="77777777" w:rsidR="00C17546" w:rsidRPr="002B54E8" w:rsidRDefault="00C17546" w:rsidP="00EA1239">
            <w:pPr>
              <w:keepNext/>
              <w:spacing w:before="60" w:after="60"/>
              <w:jc w:val="center"/>
              <w:rPr>
                <w:rFonts w:asciiTheme="minorHAnsi" w:hAnsiTheme="minorHAnsi"/>
                <w:i/>
                <w:highlight w:val="cyan"/>
                <w:lang w:val="fr-CH"/>
              </w:rPr>
            </w:pPr>
            <w:r w:rsidRPr="002B54E8">
              <w:rPr>
                <w:rFonts w:asciiTheme="minorHAnsi" w:hAnsiTheme="minorHAnsi"/>
                <w:i/>
                <w:lang w:val="fr-CH"/>
              </w:rPr>
              <w:t>Réseau</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180540FB" w14:textId="77777777" w:rsidR="00C17546" w:rsidRPr="002B54E8" w:rsidRDefault="00C17546" w:rsidP="00EA1239">
            <w:pPr>
              <w:keepNext/>
              <w:spacing w:before="60" w:after="60"/>
              <w:jc w:val="center"/>
              <w:rPr>
                <w:rFonts w:asciiTheme="minorHAnsi" w:hAnsiTheme="minorHAnsi"/>
                <w:i/>
                <w:lang w:val="fr-CH"/>
              </w:rPr>
            </w:pPr>
            <w:r w:rsidRPr="002B54E8">
              <w:rPr>
                <w:rFonts w:asciiTheme="minorHAnsi" w:hAnsiTheme="minorHAnsi"/>
                <w:i/>
                <w:lang w:val="fr-CH"/>
              </w:rPr>
              <w:t xml:space="preserve">Indicatif de pays et </w:t>
            </w:r>
            <w:r w:rsidRPr="002B54E8">
              <w:rPr>
                <w:rFonts w:asciiTheme="minorHAnsi" w:hAnsiTheme="minorHAnsi"/>
                <w:i/>
                <w:lang w:val="fr-CH"/>
              </w:rPr>
              <w:br/>
              <w:t xml:space="preserve">code d'identification </w:t>
            </w:r>
          </w:p>
        </w:tc>
        <w:tc>
          <w:tcPr>
            <w:tcW w:w="1570" w:type="dxa"/>
            <w:tcBorders>
              <w:top w:val="single" w:sz="6" w:space="0" w:color="000000"/>
              <w:left w:val="single" w:sz="6" w:space="0" w:color="000000"/>
              <w:bottom w:val="single" w:sz="6" w:space="0" w:color="000000"/>
              <w:right w:val="single" w:sz="6" w:space="0" w:color="000000"/>
            </w:tcBorders>
            <w:vAlign w:val="center"/>
            <w:hideMark/>
          </w:tcPr>
          <w:p w14:paraId="1C9A9FDC" w14:textId="77777777" w:rsidR="00C17546" w:rsidRPr="002B54E8" w:rsidRDefault="00C17546" w:rsidP="00EA1239">
            <w:pPr>
              <w:keepNext/>
              <w:spacing w:before="60" w:after="60"/>
              <w:jc w:val="center"/>
              <w:rPr>
                <w:rFonts w:asciiTheme="minorHAnsi" w:hAnsiTheme="minorHAnsi"/>
                <w:i/>
                <w:highlight w:val="cyan"/>
                <w:lang w:val="fr-CH"/>
              </w:rPr>
            </w:pPr>
            <w:r w:rsidRPr="002B54E8">
              <w:rPr>
                <w:rFonts w:asciiTheme="minorHAnsi" w:hAnsiTheme="minorHAnsi"/>
                <w:i/>
                <w:lang w:val="fr-CH"/>
              </w:rPr>
              <w:t>Statut</w:t>
            </w:r>
          </w:p>
        </w:tc>
      </w:tr>
      <w:tr w:rsidR="00C17546" w:rsidRPr="002B54E8" w14:paraId="7535EF5D" w14:textId="77777777" w:rsidTr="00EA1239">
        <w:trPr>
          <w:jc w:val="center"/>
        </w:trPr>
        <w:tc>
          <w:tcPr>
            <w:tcW w:w="2686" w:type="dxa"/>
            <w:tcBorders>
              <w:top w:val="single" w:sz="6" w:space="0" w:color="000000"/>
              <w:left w:val="single" w:sz="6" w:space="0" w:color="000000"/>
              <w:bottom w:val="single" w:sz="6" w:space="0" w:color="000000"/>
              <w:right w:val="single" w:sz="6" w:space="0" w:color="000000"/>
            </w:tcBorders>
          </w:tcPr>
          <w:p w14:paraId="003C7C87" w14:textId="77777777" w:rsidR="00C17546" w:rsidRPr="002B54E8" w:rsidRDefault="00C17546" w:rsidP="00EA1239">
            <w:pPr>
              <w:tabs>
                <w:tab w:val="clear" w:pos="567"/>
                <w:tab w:val="clear" w:pos="5387"/>
                <w:tab w:val="clear" w:pos="5954"/>
              </w:tabs>
              <w:spacing w:after="120"/>
              <w:jc w:val="left"/>
              <w:rPr>
                <w:bCs/>
              </w:rPr>
            </w:pPr>
            <w:r w:rsidRPr="002B54E8">
              <w:t xml:space="preserve">KORE Wireless </w:t>
            </w:r>
            <w:r w:rsidRPr="002B54E8">
              <w:br/>
              <w:t>(</w:t>
            </w:r>
            <w:proofErr w:type="spellStart"/>
            <w:r w:rsidRPr="002B54E8">
              <w:rPr>
                <w:rFonts w:cs="Arial"/>
              </w:rPr>
              <w:t>anciennement</w:t>
            </w:r>
            <w:proofErr w:type="spellEnd"/>
            <w:r w:rsidRPr="002B54E8">
              <w:t xml:space="preserve"> Twilio Inc.)</w:t>
            </w:r>
          </w:p>
        </w:tc>
        <w:tc>
          <w:tcPr>
            <w:tcW w:w="2835" w:type="dxa"/>
            <w:tcBorders>
              <w:top w:val="single" w:sz="6" w:space="0" w:color="000000"/>
              <w:left w:val="single" w:sz="6" w:space="0" w:color="000000"/>
              <w:bottom w:val="single" w:sz="6" w:space="0" w:color="000000"/>
              <w:right w:val="single" w:sz="6" w:space="0" w:color="000000"/>
            </w:tcBorders>
          </w:tcPr>
          <w:p w14:paraId="2B81FA85" w14:textId="77777777" w:rsidR="00C17546" w:rsidRPr="002B54E8" w:rsidRDefault="00C17546" w:rsidP="00EA1239">
            <w:pPr>
              <w:tabs>
                <w:tab w:val="clear" w:pos="567"/>
                <w:tab w:val="clear" w:pos="5387"/>
                <w:tab w:val="clear" w:pos="5954"/>
              </w:tabs>
              <w:spacing w:after="120"/>
              <w:jc w:val="left"/>
              <w:rPr>
                <w:bCs/>
              </w:rPr>
            </w:pPr>
            <w:r w:rsidRPr="002B54E8">
              <w:t xml:space="preserve">KORE Wireless </w:t>
            </w:r>
            <w:r w:rsidRPr="002B54E8">
              <w:br/>
              <w:t>(</w:t>
            </w:r>
            <w:proofErr w:type="spellStart"/>
            <w:r w:rsidRPr="002B54E8">
              <w:rPr>
                <w:rFonts w:cs="Arial"/>
              </w:rPr>
              <w:t>anciennement</w:t>
            </w:r>
            <w:proofErr w:type="spellEnd"/>
            <w:r w:rsidRPr="002B54E8">
              <w:t xml:space="preserve"> Twilio Inc.)</w:t>
            </w:r>
          </w:p>
        </w:tc>
        <w:tc>
          <w:tcPr>
            <w:tcW w:w="1984" w:type="dxa"/>
            <w:tcBorders>
              <w:top w:val="single" w:sz="6" w:space="0" w:color="000000"/>
              <w:left w:val="single" w:sz="6" w:space="0" w:color="000000"/>
              <w:bottom w:val="single" w:sz="6" w:space="0" w:color="000000"/>
              <w:right w:val="single" w:sz="6" w:space="0" w:color="000000"/>
            </w:tcBorders>
          </w:tcPr>
          <w:p w14:paraId="347491FE" w14:textId="77777777" w:rsidR="00C17546" w:rsidRPr="002B54E8" w:rsidRDefault="00C17546" w:rsidP="00EA1239">
            <w:pPr>
              <w:tabs>
                <w:tab w:val="clear" w:pos="567"/>
                <w:tab w:val="clear" w:pos="5387"/>
                <w:tab w:val="clear" w:pos="5954"/>
              </w:tabs>
              <w:spacing w:after="120"/>
              <w:jc w:val="center"/>
              <w:rPr>
                <w:bCs/>
              </w:rPr>
            </w:pPr>
            <w:r w:rsidRPr="002B54E8">
              <w:rPr>
                <w:bCs/>
              </w:rPr>
              <w:t>+</w:t>
            </w:r>
            <w:r w:rsidRPr="002B54E8">
              <w:rPr>
                <w:rFonts w:eastAsia="Calibri"/>
                <w:color w:val="000000"/>
              </w:rPr>
              <w:t>883</w:t>
            </w:r>
            <w:r w:rsidRPr="002B54E8">
              <w:rPr>
                <w:bCs/>
              </w:rPr>
              <w:t xml:space="preserve"> 260</w:t>
            </w:r>
          </w:p>
        </w:tc>
        <w:tc>
          <w:tcPr>
            <w:tcW w:w="1570" w:type="dxa"/>
            <w:tcBorders>
              <w:top w:val="single" w:sz="6" w:space="0" w:color="000000"/>
              <w:left w:val="single" w:sz="6" w:space="0" w:color="000000"/>
              <w:bottom w:val="single" w:sz="6" w:space="0" w:color="000000"/>
              <w:right w:val="single" w:sz="6" w:space="0" w:color="000000"/>
            </w:tcBorders>
          </w:tcPr>
          <w:p w14:paraId="77117EAF" w14:textId="77777777" w:rsidR="00C17546" w:rsidRPr="002B54E8" w:rsidRDefault="00C17546" w:rsidP="00EA1239">
            <w:pPr>
              <w:tabs>
                <w:tab w:val="clear" w:pos="567"/>
              </w:tabs>
              <w:spacing w:after="120"/>
              <w:jc w:val="center"/>
              <w:rPr>
                <w:bCs/>
              </w:rPr>
            </w:pPr>
            <w:r w:rsidRPr="002B54E8">
              <w:rPr>
                <w:rFonts w:asciiTheme="minorHAnsi" w:hAnsiTheme="minorHAnsi"/>
                <w:bCs/>
                <w:lang w:val="fr-CH"/>
              </w:rPr>
              <w:t>Attribué</w:t>
            </w:r>
          </w:p>
        </w:tc>
      </w:tr>
    </w:tbl>
    <w:p w14:paraId="312CC34A" w14:textId="77777777" w:rsidR="00C17546" w:rsidRDefault="00C17546" w:rsidP="00C17546">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val="en-US" w:eastAsia="zh-CN"/>
        </w:rPr>
      </w:pPr>
    </w:p>
    <w:p w14:paraId="1D4CB524" w14:textId="77777777" w:rsidR="00C17546" w:rsidRPr="00E91913" w:rsidRDefault="00C17546" w:rsidP="00C17546">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val="en-US" w:eastAsia="zh-CN"/>
        </w:rPr>
      </w:pPr>
      <w:r w:rsidRPr="00E91913">
        <w:rPr>
          <w:rFonts w:asciiTheme="minorHAnsi" w:eastAsiaTheme="minorEastAsia" w:hAnsiTheme="minorHAnsi" w:cstheme="minorBidi"/>
          <w:sz w:val="16"/>
          <w:szCs w:val="16"/>
          <w:lang w:val="en-US" w:eastAsia="zh-CN"/>
        </w:rPr>
        <w:t>__________</w:t>
      </w:r>
    </w:p>
    <w:p w14:paraId="22CDF5F4" w14:textId="6F074A24" w:rsidR="00C17546" w:rsidRDefault="00C17546" w:rsidP="00C17546">
      <w:pPr>
        <w:rPr>
          <w:rFonts w:asciiTheme="minorHAnsi" w:eastAsiaTheme="minorEastAsia" w:hAnsiTheme="minorHAnsi" w:cstheme="minorBidi"/>
          <w:sz w:val="16"/>
          <w:szCs w:val="16"/>
          <w:lang w:val="fr-FR" w:eastAsia="zh-CN"/>
        </w:rPr>
      </w:pPr>
      <w:r w:rsidRPr="004537BF">
        <w:rPr>
          <w:rFonts w:eastAsia="SimSun" w:cs="Arial"/>
          <w:sz w:val="16"/>
          <w:szCs w:val="16"/>
          <w:lang w:val="fr-CH" w:eastAsia="zh-CN"/>
        </w:rPr>
        <w:t xml:space="preserve">Voir la page </w:t>
      </w:r>
      <w:r>
        <w:rPr>
          <w:rFonts w:eastAsia="SimSun" w:cs="Arial"/>
          <w:sz w:val="16"/>
          <w:szCs w:val="16"/>
          <w:lang w:val="fr-CH" w:eastAsia="zh-CN"/>
        </w:rPr>
        <w:t>6</w:t>
      </w:r>
      <w:r w:rsidRPr="004537BF">
        <w:rPr>
          <w:rFonts w:eastAsia="SimSun" w:cs="Arial"/>
          <w:sz w:val="16"/>
          <w:szCs w:val="16"/>
          <w:lang w:val="fr-CH" w:eastAsia="zh-CN"/>
        </w:rPr>
        <w:t xml:space="preserve"> du présent Bulletin d'exploitation N</w:t>
      </w:r>
      <w:r w:rsidRPr="00EB18F9">
        <w:rPr>
          <w:rFonts w:eastAsia="SimSun" w:cs="Arial"/>
          <w:sz w:val="16"/>
          <w:szCs w:val="16"/>
          <w:lang w:val="fr-CH" w:eastAsia="zh-CN"/>
        </w:rPr>
        <w:t>°</w:t>
      </w:r>
      <w:r w:rsidRPr="00FA0221">
        <w:rPr>
          <w:rFonts w:asciiTheme="minorHAnsi" w:eastAsiaTheme="minorEastAsia" w:hAnsiTheme="minorHAnsi" w:cstheme="minorBidi"/>
          <w:sz w:val="16"/>
          <w:szCs w:val="16"/>
          <w:lang w:val="fr-FR" w:eastAsia="zh-CN"/>
        </w:rPr>
        <w:t xml:space="preserve"> 1</w:t>
      </w:r>
      <w:r>
        <w:rPr>
          <w:rFonts w:asciiTheme="minorHAnsi" w:eastAsiaTheme="minorEastAsia" w:hAnsiTheme="minorHAnsi" w:cstheme="minorBidi"/>
          <w:sz w:val="16"/>
          <w:szCs w:val="16"/>
          <w:lang w:val="fr-FR" w:eastAsia="zh-CN"/>
        </w:rPr>
        <w:t>314</w:t>
      </w:r>
      <w:r w:rsidR="00200011">
        <w:rPr>
          <w:rFonts w:asciiTheme="minorHAnsi" w:eastAsiaTheme="minorEastAsia" w:hAnsiTheme="minorHAnsi" w:cstheme="minorBidi"/>
          <w:sz w:val="16"/>
          <w:szCs w:val="16"/>
          <w:lang w:val="fr-FR" w:eastAsia="zh-CN"/>
        </w:rPr>
        <w:t xml:space="preserve"> </w:t>
      </w:r>
      <w:r w:rsidRPr="00FA0221">
        <w:rPr>
          <w:rFonts w:asciiTheme="minorHAnsi" w:eastAsiaTheme="minorEastAsia" w:hAnsiTheme="minorHAnsi" w:cstheme="minorBidi"/>
          <w:sz w:val="16"/>
          <w:szCs w:val="16"/>
          <w:lang w:val="fr-FR" w:eastAsia="zh-CN"/>
        </w:rPr>
        <w:t>de 1</w:t>
      </w:r>
      <w:r>
        <w:rPr>
          <w:rFonts w:asciiTheme="minorHAnsi" w:eastAsiaTheme="minorEastAsia" w:hAnsiTheme="minorHAnsi" w:cstheme="minorBidi"/>
          <w:sz w:val="16"/>
          <w:szCs w:val="16"/>
          <w:lang w:val="fr-FR" w:eastAsia="zh-CN"/>
        </w:rPr>
        <w:t>5</w:t>
      </w:r>
      <w:r w:rsidRPr="00FA0221">
        <w:rPr>
          <w:rFonts w:asciiTheme="minorHAnsi" w:eastAsiaTheme="minorEastAsia" w:hAnsiTheme="minorHAnsi" w:cstheme="minorBidi"/>
          <w:sz w:val="16"/>
          <w:szCs w:val="16"/>
          <w:lang w:val="fr-FR" w:eastAsia="zh-CN"/>
        </w:rPr>
        <w:t>.</w:t>
      </w:r>
      <w:r>
        <w:rPr>
          <w:rFonts w:asciiTheme="minorHAnsi" w:eastAsiaTheme="minorEastAsia" w:hAnsiTheme="minorHAnsi" w:cstheme="minorBidi"/>
          <w:sz w:val="16"/>
          <w:szCs w:val="16"/>
          <w:lang w:val="fr-FR" w:eastAsia="zh-CN"/>
        </w:rPr>
        <w:t>IV</w:t>
      </w:r>
      <w:r w:rsidRPr="00FA0221">
        <w:rPr>
          <w:rFonts w:asciiTheme="minorHAnsi" w:eastAsiaTheme="minorEastAsia" w:hAnsiTheme="minorHAnsi" w:cstheme="minorBidi"/>
          <w:sz w:val="16"/>
          <w:szCs w:val="16"/>
          <w:lang w:val="fr-FR" w:eastAsia="zh-CN"/>
        </w:rPr>
        <w:t>.202</w:t>
      </w:r>
      <w:r>
        <w:rPr>
          <w:rFonts w:asciiTheme="minorHAnsi" w:eastAsiaTheme="minorEastAsia" w:hAnsiTheme="minorHAnsi" w:cstheme="minorBidi"/>
          <w:sz w:val="16"/>
          <w:szCs w:val="16"/>
          <w:lang w:val="fr-FR" w:eastAsia="zh-CN"/>
        </w:rPr>
        <w:t>5</w:t>
      </w:r>
      <w:r w:rsidRPr="00FA0221">
        <w:rPr>
          <w:rFonts w:asciiTheme="minorHAnsi" w:eastAsiaTheme="minorEastAsia" w:hAnsiTheme="minorHAnsi" w:cstheme="minorBidi"/>
          <w:sz w:val="16"/>
          <w:szCs w:val="16"/>
          <w:lang w:val="fr-FR" w:eastAsia="zh-CN"/>
        </w:rPr>
        <w:t>.</w:t>
      </w:r>
    </w:p>
    <w:p w14:paraId="4600AE56" w14:textId="77777777" w:rsidR="00EC4679" w:rsidRDefault="00EC4679" w:rsidP="00C35691">
      <w:pPr>
        <w:rPr>
          <w:rFonts w:eastAsia="Arial"/>
          <w:lang w:val="fr-FR"/>
        </w:rPr>
      </w:pPr>
    </w:p>
    <w:p w14:paraId="7AF3CAD4" w14:textId="008E7E0C" w:rsidR="00C17546" w:rsidRDefault="00C17546">
      <w:pPr>
        <w:tabs>
          <w:tab w:val="clear" w:pos="567"/>
          <w:tab w:val="clear" w:pos="1276"/>
          <w:tab w:val="clear" w:pos="1843"/>
          <w:tab w:val="clear" w:pos="5387"/>
          <w:tab w:val="clear" w:pos="5954"/>
        </w:tabs>
        <w:overflowPunct/>
        <w:autoSpaceDE/>
        <w:autoSpaceDN/>
        <w:adjustRightInd/>
        <w:spacing w:before="0"/>
        <w:jc w:val="left"/>
        <w:textAlignment w:val="auto"/>
        <w:rPr>
          <w:rFonts w:eastAsia="Arial"/>
          <w:lang w:val="fr-FR"/>
        </w:rPr>
      </w:pPr>
      <w:r>
        <w:rPr>
          <w:rFonts w:eastAsia="Arial"/>
          <w:lang w:val="fr-FR"/>
        </w:rPr>
        <w:br w:type="page"/>
      </w:r>
    </w:p>
    <w:p w14:paraId="758647B5" w14:textId="6862F27F" w:rsidR="00C17546" w:rsidRDefault="002B54E8" w:rsidP="002B54E8">
      <w:pPr>
        <w:pStyle w:val="Heading20"/>
        <w:rPr>
          <w:lang w:val="fr-CH"/>
        </w:rPr>
      </w:pPr>
      <w:r w:rsidRPr="002B54E8">
        <w:rPr>
          <w:lang w:val="fr-CH"/>
        </w:rPr>
        <w:lastRenderedPageBreak/>
        <w:t>Codes de réseau mobile (MNC) pour le plan d'identification international</w:t>
      </w:r>
      <w:r w:rsidRPr="002B54E8">
        <w:rPr>
          <w:lang w:val="fr-CH"/>
        </w:rPr>
        <w:br/>
        <w:t>pour les réseaux publics et les abonnements</w:t>
      </w:r>
      <w:r w:rsidRPr="002B54E8">
        <w:rPr>
          <w:lang w:val="fr-CH"/>
        </w:rPr>
        <w:br/>
        <w:t>(Selon la Recommandation UIT-T E.212 (09/2016))</w:t>
      </w:r>
      <w:r w:rsidRPr="002B54E8">
        <w:rPr>
          <w:lang w:val="fr-CH"/>
        </w:rPr>
        <w:br/>
        <w:t>(Situation au 15 novembre 2023)</w:t>
      </w:r>
    </w:p>
    <w:p w14:paraId="7E7611AB" w14:textId="77777777" w:rsidR="006A036A" w:rsidRPr="005151BC" w:rsidRDefault="006A036A" w:rsidP="006A036A">
      <w:pPr>
        <w:spacing w:before="0"/>
        <w:jc w:val="center"/>
        <w:rPr>
          <w:rFonts w:cs="Calibri"/>
          <w:lang w:val="fr-FR"/>
        </w:rPr>
      </w:pPr>
      <w:r w:rsidRPr="005151BC">
        <w:rPr>
          <w:rFonts w:eastAsia="Arial" w:cs="Calibri"/>
          <w:color w:val="000000"/>
          <w:lang w:val="fr-FR"/>
        </w:rPr>
        <w:t xml:space="preserve">(Annexe au Bulletin d'exploitation de l'UIT </w:t>
      </w:r>
      <w:r w:rsidRPr="005151BC">
        <w:rPr>
          <w:rFonts w:eastAsia="Calibri" w:cs="Calibri"/>
          <w:color w:val="000000"/>
          <w:lang w:val="fr-FR"/>
        </w:rPr>
        <w:t>N°</w:t>
      </w:r>
      <w:r w:rsidRPr="005151BC">
        <w:rPr>
          <w:rFonts w:eastAsia="Arial" w:cs="Calibri"/>
          <w:color w:val="000000"/>
          <w:lang w:val="fr-FR"/>
        </w:rPr>
        <w:t xml:space="preserve"> 1280 - 15.XI.2023)</w:t>
      </w:r>
    </w:p>
    <w:p w14:paraId="693B3B29" w14:textId="1290CDA0" w:rsidR="006A036A" w:rsidRPr="002B54E8" w:rsidRDefault="006A036A" w:rsidP="006A036A">
      <w:pPr>
        <w:spacing w:before="0"/>
        <w:jc w:val="center"/>
        <w:rPr>
          <w:lang w:val="fr-CH"/>
        </w:rPr>
      </w:pPr>
      <w:r w:rsidRPr="005151BC">
        <w:rPr>
          <w:rFonts w:eastAsia="Arial" w:cs="Calibri"/>
          <w:color w:val="000000"/>
          <w:lang w:val="fr-FR"/>
        </w:rPr>
        <w:t xml:space="preserve">(Amendement </w:t>
      </w:r>
      <w:r w:rsidRPr="005151BC">
        <w:rPr>
          <w:rFonts w:eastAsia="Calibri" w:cs="Calibri"/>
          <w:color w:val="000000"/>
          <w:lang w:val="fr-FR"/>
        </w:rPr>
        <w:t xml:space="preserve">N° </w:t>
      </w:r>
      <w:r w:rsidRPr="005151BC">
        <w:rPr>
          <w:rFonts w:eastAsia="Arial" w:cs="Calibri"/>
          <w:color w:val="000000"/>
          <w:lang w:val="fr-FR"/>
        </w:rPr>
        <w:t>31)</w:t>
      </w:r>
    </w:p>
    <w:tbl>
      <w:tblPr>
        <w:tblW w:w="0" w:type="auto"/>
        <w:tblCellMar>
          <w:left w:w="0" w:type="dxa"/>
          <w:right w:w="0" w:type="dxa"/>
        </w:tblCellMar>
        <w:tblLook w:val="04A0" w:firstRow="1" w:lastRow="0" w:firstColumn="1" w:lastColumn="0" w:noHBand="0" w:noVBand="1"/>
      </w:tblPr>
      <w:tblGrid>
        <w:gridCol w:w="110"/>
        <w:gridCol w:w="9108"/>
        <w:gridCol w:w="410"/>
      </w:tblGrid>
      <w:tr w:rsidR="00C17546" w:rsidRPr="00144ADB" w14:paraId="092998C0" w14:textId="77777777" w:rsidTr="00EA1239">
        <w:trPr>
          <w:trHeight w:val="172"/>
        </w:trPr>
        <w:tc>
          <w:tcPr>
            <w:tcW w:w="110" w:type="dxa"/>
          </w:tcPr>
          <w:p w14:paraId="465713C7" w14:textId="77777777" w:rsidR="00C17546" w:rsidRPr="005151BC" w:rsidRDefault="00C17546" w:rsidP="00EA1239">
            <w:pPr>
              <w:pStyle w:val="EmptyCellLayoutStyle"/>
              <w:spacing w:after="0" w:line="240" w:lineRule="auto"/>
              <w:rPr>
                <w:lang w:val="fr-FR"/>
              </w:rPr>
            </w:pPr>
          </w:p>
        </w:tc>
        <w:tc>
          <w:tcPr>
            <w:tcW w:w="8274" w:type="dxa"/>
          </w:tcPr>
          <w:p w14:paraId="159E9F59" w14:textId="77777777" w:rsidR="00C17546" w:rsidRPr="00D451BA" w:rsidRDefault="00C17546" w:rsidP="00EA1239">
            <w:pPr>
              <w:pStyle w:val="EmptyCellLayoutStyle"/>
              <w:spacing w:after="0" w:line="240" w:lineRule="auto"/>
              <w:rPr>
                <w:lang w:val="fr-FR"/>
              </w:rPr>
            </w:pPr>
          </w:p>
        </w:tc>
        <w:tc>
          <w:tcPr>
            <w:tcW w:w="410" w:type="dxa"/>
          </w:tcPr>
          <w:p w14:paraId="0153DBF3" w14:textId="77777777" w:rsidR="00C17546" w:rsidRPr="005151BC" w:rsidRDefault="00C17546" w:rsidP="00EA1239">
            <w:pPr>
              <w:pStyle w:val="EmptyCellLayoutStyle"/>
              <w:spacing w:after="0" w:line="240" w:lineRule="auto"/>
              <w:rPr>
                <w:lang w:val="fr-FR"/>
              </w:rPr>
            </w:pPr>
          </w:p>
        </w:tc>
      </w:tr>
      <w:tr w:rsidR="00C17546" w14:paraId="49B29883" w14:textId="77777777" w:rsidTr="00EA1239">
        <w:tc>
          <w:tcPr>
            <w:tcW w:w="110" w:type="dxa"/>
          </w:tcPr>
          <w:p w14:paraId="32B258D4" w14:textId="77777777" w:rsidR="00C17546" w:rsidRDefault="00C17546" w:rsidP="00EA1239">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9090"/>
              <w:gridCol w:w="6"/>
              <w:gridCol w:w="6"/>
            </w:tblGrid>
            <w:tr w:rsidR="00C17546" w14:paraId="2BAD170F" w14:textId="77777777" w:rsidTr="00EA1239">
              <w:trPr>
                <w:trHeight w:val="120"/>
              </w:trPr>
              <w:tc>
                <w:tcPr>
                  <w:tcW w:w="211" w:type="dxa"/>
                </w:tcPr>
                <w:p w14:paraId="7F069C79" w14:textId="77777777" w:rsidR="00C17546" w:rsidRDefault="00C17546" w:rsidP="00EA1239">
                  <w:pPr>
                    <w:pStyle w:val="EmptyCellLayoutStyle"/>
                    <w:spacing w:after="0" w:line="240" w:lineRule="auto"/>
                  </w:pPr>
                </w:p>
              </w:tc>
              <w:tc>
                <w:tcPr>
                  <w:tcW w:w="7788" w:type="dxa"/>
                </w:tcPr>
                <w:p w14:paraId="3BADB788" w14:textId="77777777" w:rsidR="00C17546" w:rsidRDefault="00C17546" w:rsidP="00EA1239">
                  <w:pPr>
                    <w:pStyle w:val="EmptyCellLayoutStyle"/>
                    <w:spacing w:after="0" w:line="240" w:lineRule="auto"/>
                  </w:pPr>
                </w:p>
              </w:tc>
              <w:tc>
                <w:tcPr>
                  <w:tcW w:w="12" w:type="dxa"/>
                </w:tcPr>
                <w:p w14:paraId="1266B3B3" w14:textId="77777777" w:rsidR="00C17546" w:rsidRDefault="00C17546" w:rsidP="00EA1239">
                  <w:pPr>
                    <w:pStyle w:val="EmptyCellLayoutStyle"/>
                    <w:spacing w:after="0" w:line="240" w:lineRule="auto"/>
                  </w:pPr>
                </w:p>
              </w:tc>
              <w:tc>
                <w:tcPr>
                  <w:tcW w:w="261" w:type="dxa"/>
                </w:tcPr>
                <w:p w14:paraId="0908A4F6" w14:textId="77777777" w:rsidR="00C17546" w:rsidRDefault="00C17546" w:rsidP="00EA1239">
                  <w:pPr>
                    <w:pStyle w:val="EmptyCellLayoutStyle"/>
                    <w:spacing w:after="0" w:line="240" w:lineRule="auto"/>
                  </w:pPr>
                </w:p>
              </w:tc>
            </w:tr>
            <w:tr w:rsidR="00C17546" w14:paraId="250C1456" w14:textId="77777777" w:rsidTr="00EA1239">
              <w:tc>
                <w:tcPr>
                  <w:tcW w:w="211" w:type="dxa"/>
                </w:tcPr>
                <w:p w14:paraId="2A5A5BF0" w14:textId="77777777" w:rsidR="00C17546" w:rsidRDefault="00C17546" w:rsidP="00EA1239">
                  <w:pPr>
                    <w:pStyle w:val="EmptyCellLayoutStyle"/>
                    <w:spacing w:after="0" w:line="240" w:lineRule="auto"/>
                  </w:pPr>
                </w:p>
              </w:tc>
              <w:tc>
                <w:tcPr>
                  <w:tcW w:w="7788" w:type="dxa"/>
                </w:tcPr>
                <w:tbl>
                  <w:tblPr>
                    <w:tblW w:w="9072" w:type="dxa"/>
                    <w:tblBorders>
                      <w:top w:val="nil"/>
                      <w:left w:val="nil"/>
                      <w:bottom w:val="nil"/>
                      <w:right w:val="nil"/>
                    </w:tblBorders>
                    <w:tblCellMar>
                      <w:left w:w="0" w:type="dxa"/>
                      <w:right w:w="0" w:type="dxa"/>
                    </w:tblCellMar>
                    <w:tblLook w:val="04A0" w:firstRow="1" w:lastRow="0" w:firstColumn="1" w:lastColumn="0" w:noHBand="0" w:noVBand="1"/>
                  </w:tblPr>
                  <w:tblGrid>
                    <w:gridCol w:w="3150"/>
                    <w:gridCol w:w="1886"/>
                    <w:gridCol w:w="4036"/>
                  </w:tblGrid>
                  <w:tr w:rsidR="00C17546" w:rsidRPr="005E2669" w14:paraId="4D059A30" w14:textId="77777777" w:rsidTr="006A036A">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85D695" w14:textId="77777777" w:rsidR="00C17546" w:rsidRPr="005E2669" w:rsidRDefault="00C17546" w:rsidP="00C17546">
                        <w:pPr>
                          <w:spacing w:before="0"/>
                          <w:rPr>
                            <w:lang w:val="fr-FR"/>
                          </w:rPr>
                        </w:pPr>
                        <w:r w:rsidRPr="005E2669">
                          <w:rPr>
                            <w:rFonts w:eastAsia="Calibri"/>
                            <w:b/>
                            <w:i/>
                            <w:color w:val="000000"/>
                            <w:lang w:val="fr-FR"/>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860E83" w14:textId="77777777" w:rsidR="00C17546" w:rsidRPr="005E2669" w:rsidRDefault="00C17546" w:rsidP="00C17546">
                        <w:pPr>
                          <w:spacing w:before="0"/>
                          <w:jc w:val="center"/>
                          <w:rPr>
                            <w:lang w:val="fr-FR"/>
                          </w:rPr>
                        </w:pPr>
                        <w:r w:rsidRPr="005E2669">
                          <w:rPr>
                            <w:rFonts w:eastAsia="Calibri"/>
                            <w:b/>
                            <w:i/>
                            <w:color w:val="000000"/>
                            <w:lang w:val="fr-FR"/>
                          </w:rPr>
                          <w:t>MCC+MNC</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E77F25" w14:textId="77777777" w:rsidR="00C17546" w:rsidRPr="005E2669" w:rsidRDefault="00C17546" w:rsidP="00C17546">
                        <w:pPr>
                          <w:spacing w:before="0"/>
                          <w:rPr>
                            <w:lang w:val="fr-FR"/>
                          </w:rPr>
                        </w:pPr>
                        <w:r w:rsidRPr="005E2669">
                          <w:rPr>
                            <w:rFonts w:eastAsia="Calibri"/>
                            <w:b/>
                            <w:i/>
                            <w:color w:val="000000"/>
                            <w:lang w:val="fr-FR"/>
                          </w:rPr>
                          <w:t>Nom de Réseau/Opérateur</w:t>
                        </w:r>
                      </w:p>
                    </w:tc>
                  </w:tr>
                  <w:tr w:rsidR="00C17546" w:rsidRPr="005E2669" w14:paraId="5F74FAE4" w14:textId="77777777" w:rsidTr="006A036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AF90511" w14:textId="77777777" w:rsidR="00C17546" w:rsidRPr="005E2669" w:rsidRDefault="00C17546" w:rsidP="00C17546">
                        <w:pPr>
                          <w:spacing w:before="0"/>
                          <w:jc w:val="left"/>
                          <w:rPr>
                            <w:lang w:val="fr-FR"/>
                          </w:rPr>
                        </w:pPr>
                        <w:r w:rsidRPr="005E2669">
                          <w:rPr>
                            <w:rFonts w:eastAsia="Calibri"/>
                            <w:b/>
                            <w:color w:val="000000"/>
                            <w:lang w:val="fr-FR"/>
                          </w:rPr>
                          <w:t xml:space="preserve">Estonie </w:t>
                        </w:r>
                        <w:r>
                          <w:rPr>
                            <w:rFonts w:eastAsia="Calibri"/>
                            <w:b/>
                            <w:color w:val="000000"/>
                            <w:lang w:val="fr-FR"/>
                          </w:rPr>
                          <w:t xml:space="preserve">   </w:t>
                        </w:r>
                        <w:r w:rsidRPr="005E2669">
                          <w:rPr>
                            <w:rFonts w:eastAsia="Calibri"/>
                            <w:b/>
                            <w:color w:val="000000"/>
                            <w:lang w:val="fr-FR"/>
                          </w:rPr>
                          <w:t>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45103" w14:textId="77777777" w:rsidR="00C17546" w:rsidRPr="005E2669" w:rsidRDefault="00C17546" w:rsidP="00C17546">
                        <w:pPr>
                          <w:spacing w:before="0"/>
                          <w:rPr>
                            <w:lang w:val="fr-FR"/>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4D966" w14:textId="77777777" w:rsidR="00C17546" w:rsidRPr="005E2669" w:rsidRDefault="00C17546" w:rsidP="00C17546">
                        <w:pPr>
                          <w:spacing w:before="0"/>
                          <w:rPr>
                            <w:lang w:val="fr-FR"/>
                          </w:rPr>
                        </w:pPr>
                      </w:p>
                    </w:tc>
                  </w:tr>
                  <w:tr w:rsidR="00C17546" w:rsidRPr="005E2669" w14:paraId="0ED17A6B" w14:textId="77777777" w:rsidTr="006A036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5C9D8B1" w14:textId="77777777" w:rsidR="00C17546" w:rsidRPr="005E2669" w:rsidRDefault="00C17546" w:rsidP="00C17546">
                        <w:pPr>
                          <w:spacing w:before="0"/>
                          <w:jc w:val="left"/>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ACC4D" w14:textId="77777777" w:rsidR="00C17546" w:rsidRPr="005E2669" w:rsidRDefault="00C17546" w:rsidP="00C17546">
                        <w:pPr>
                          <w:spacing w:before="0"/>
                          <w:jc w:val="center"/>
                          <w:rPr>
                            <w:lang w:val="fr-FR"/>
                          </w:rPr>
                        </w:pPr>
                        <w:r w:rsidRPr="005E2669">
                          <w:rPr>
                            <w:rFonts w:eastAsia="Calibri"/>
                            <w:color w:val="000000"/>
                            <w:lang w:val="fr-FR"/>
                          </w:rPr>
                          <w:t>248 21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CC832F" w14:textId="77777777" w:rsidR="00C17546" w:rsidRPr="005E2669" w:rsidRDefault="00C17546" w:rsidP="00C17546">
                        <w:pPr>
                          <w:spacing w:before="0"/>
                          <w:jc w:val="left"/>
                          <w:rPr>
                            <w:lang w:val="fr-FR"/>
                          </w:rPr>
                        </w:pPr>
                        <w:proofErr w:type="spellStart"/>
                        <w:r w:rsidRPr="005E2669">
                          <w:rPr>
                            <w:rFonts w:eastAsia="Calibri"/>
                            <w:color w:val="000000"/>
                            <w:lang w:val="fr-FR"/>
                          </w:rPr>
                          <w:t>Tismi</w:t>
                        </w:r>
                        <w:proofErr w:type="spellEnd"/>
                        <w:r w:rsidRPr="005E2669">
                          <w:rPr>
                            <w:rFonts w:eastAsia="Calibri"/>
                            <w:color w:val="000000"/>
                            <w:lang w:val="fr-FR"/>
                          </w:rPr>
                          <w:t xml:space="preserve"> B.V.</w:t>
                        </w:r>
                      </w:p>
                    </w:tc>
                  </w:tr>
                  <w:tr w:rsidR="00C17546" w:rsidRPr="00BC2EBF" w14:paraId="5FE4CB5B" w14:textId="77777777" w:rsidTr="006A036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5521445" w14:textId="77777777" w:rsidR="00C17546" w:rsidRPr="005E2669" w:rsidRDefault="00C17546" w:rsidP="00C17546">
                        <w:pPr>
                          <w:spacing w:before="0"/>
                          <w:jc w:val="left"/>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E053CA" w14:textId="77777777" w:rsidR="00C17546" w:rsidRPr="005E2669" w:rsidRDefault="00C17546" w:rsidP="00C17546">
                        <w:pPr>
                          <w:spacing w:before="0"/>
                          <w:jc w:val="center"/>
                          <w:rPr>
                            <w:lang w:val="fr-FR"/>
                          </w:rPr>
                        </w:pPr>
                        <w:r w:rsidRPr="005E2669">
                          <w:rPr>
                            <w:rFonts w:eastAsia="Calibri"/>
                            <w:color w:val="000000"/>
                            <w:lang w:val="fr-FR"/>
                          </w:rPr>
                          <w:t>248 33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FB331E" w14:textId="77777777" w:rsidR="00C17546" w:rsidRPr="005E2669" w:rsidRDefault="00C17546" w:rsidP="00C17546">
                        <w:pPr>
                          <w:spacing w:before="0"/>
                          <w:jc w:val="left"/>
                          <w:rPr>
                            <w:lang w:val="fr-FR"/>
                          </w:rPr>
                        </w:pPr>
                        <w:r w:rsidRPr="005E2669">
                          <w:rPr>
                            <w:rFonts w:eastAsia="Calibri"/>
                            <w:color w:val="000000"/>
                            <w:lang w:val="fr-FR"/>
                          </w:rPr>
                          <w:t xml:space="preserve">J-Mobile OÜ </w:t>
                        </w:r>
                        <w:r w:rsidRPr="005E2669">
                          <w:rPr>
                            <w:rFonts w:eastAsia="Calibri"/>
                            <w:color w:val="000000"/>
                            <w:lang w:val="fr-FR"/>
                          </w:rPr>
                          <w:br/>
                          <w:t xml:space="preserve">(anciennement </w:t>
                        </w:r>
                        <w:proofErr w:type="spellStart"/>
                        <w:r w:rsidRPr="005E2669">
                          <w:rPr>
                            <w:rFonts w:eastAsia="Calibri"/>
                            <w:color w:val="000000"/>
                            <w:lang w:val="fr-FR"/>
                          </w:rPr>
                          <w:t>Crowdfaster</w:t>
                        </w:r>
                        <w:proofErr w:type="spellEnd"/>
                        <w:r w:rsidRPr="005E2669">
                          <w:rPr>
                            <w:rFonts w:eastAsia="Calibri"/>
                            <w:color w:val="000000"/>
                            <w:lang w:val="fr-FR"/>
                          </w:rPr>
                          <w:t xml:space="preserve"> OÜ)</w:t>
                        </w:r>
                      </w:p>
                    </w:tc>
                  </w:tr>
                  <w:tr w:rsidR="00C17546" w:rsidRPr="005E2669" w14:paraId="036F2EA3" w14:textId="77777777" w:rsidTr="006A036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75A4A82" w14:textId="77777777" w:rsidR="00C17546" w:rsidRPr="005E2669" w:rsidRDefault="00C17546" w:rsidP="00C17546">
                        <w:pPr>
                          <w:spacing w:before="0"/>
                          <w:jc w:val="left"/>
                          <w:rPr>
                            <w:lang w:val="fr-FR"/>
                          </w:rPr>
                        </w:pPr>
                        <w:r w:rsidRPr="005E2669">
                          <w:rPr>
                            <w:rFonts w:eastAsia="Calibri"/>
                            <w:b/>
                            <w:color w:val="000000"/>
                            <w:lang w:val="fr-FR"/>
                          </w:rPr>
                          <w:t xml:space="preserve">Estonie </w:t>
                        </w:r>
                        <w:r>
                          <w:rPr>
                            <w:rFonts w:eastAsia="Calibri"/>
                            <w:b/>
                            <w:color w:val="000000"/>
                            <w:lang w:val="fr-FR"/>
                          </w:rPr>
                          <w:t xml:space="preserve">   </w:t>
                        </w:r>
                        <w:r w:rsidRPr="005E2669">
                          <w:rPr>
                            <w:rFonts w:eastAsia="Calibri"/>
                            <w:b/>
                            <w:color w:val="000000"/>
                            <w:lang w:val="fr-FR"/>
                          </w:rPr>
                          <w:t>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93F03" w14:textId="77777777" w:rsidR="00C17546" w:rsidRPr="005E2669" w:rsidRDefault="00C17546" w:rsidP="00C17546">
                        <w:pPr>
                          <w:spacing w:before="0"/>
                          <w:rPr>
                            <w:lang w:val="fr-FR"/>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30B24" w14:textId="77777777" w:rsidR="00C17546" w:rsidRPr="005E2669" w:rsidRDefault="00C17546" w:rsidP="00C17546">
                        <w:pPr>
                          <w:spacing w:before="0"/>
                          <w:jc w:val="left"/>
                          <w:rPr>
                            <w:lang w:val="fr-FR"/>
                          </w:rPr>
                        </w:pPr>
                      </w:p>
                    </w:tc>
                  </w:tr>
                  <w:tr w:rsidR="00C17546" w:rsidRPr="005E2669" w14:paraId="22C3C948" w14:textId="77777777" w:rsidTr="006A036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B5CCC6D" w14:textId="77777777" w:rsidR="00C17546" w:rsidRPr="005E2669" w:rsidRDefault="00C17546" w:rsidP="00C17546">
                        <w:pPr>
                          <w:spacing w:before="0"/>
                          <w:jc w:val="left"/>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B47B2" w14:textId="77777777" w:rsidR="00C17546" w:rsidRPr="005E2669" w:rsidRDefault="00C17546" w:rsidP="00C17546">
                        <w:pPr>
                          <w:spacing w:before="0"/>
                          <w:jc w:val="center"/>
                          <w:rPr>
                            <w:lang w:val="fr-FR"/>
                          </w:rPr>
                        </w:pPr>
                        <w:r w:rsidRPr="005E2669">
                          <w:rPr>
                            <w:rFonts w:eastAsia="Calibri"/>
                            <w:color w:val="000000"/>
                            <w:lang w:val="fr-FR"/>
                          </w:rPr>
                          <w:t>248 36</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9A1FD4" w14:textId="77777777" w:rsidR="00C17546" w:rsidRPr="005E2669" w:rsidRDefault="00C17546" w:rsidP="00C17546">
                        <w:pPr>
                          <w:spacing w:before="0"/>
                          <w:jc w:val="left"/>
                          <w:rPr>
                            <w:lang w:val="fr-FR"/>
                          </w:rPr>
                        </w:pPr>
                        <w:r w:rsidRPr="005E2669">
                          <w:rPr>
                            <w:rFonts w:eastAsia="Calibri"/>
                            <w:color w:val="000000"/>
                            <w:lang w:val="fr-FR"/>
                          </w:rPr>
                          <w:t>GLOBALCELL EU</w:t>
                        </w:r>
                      </w:p>
                    </w:tc>
                  </w:tr>
                  <w:tr w:rsidR="00C17546" w:rsidRPr="005E2669" w14:paraId="04EADE77" w14:textId="77777777" w:rsidTr="006A036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C0D8AA6" w14:textId="77777777" w:rsidR="00C17546" w:rsidRPr="005E2669" w:rsidRDefault="00C17546" w:rsidP="00C17546">
                        <w:pPr>
                          <w:spacing w:before="0"/>
                          <w:jc w:val="left"/>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CE4B0" w14:textId="77777777" w:rsidR="00C17546" w:rsidRPr="005E2669" w:rsidRDefault="00C17546" w:rsidP="00C17546">
                        <w:pPr>
                          <w:spacing w:before="0"/>
                          <w:jc w:val="center"/>
                          <w:rPr>
                            <w:lang w:val="fr-FR"/>
                          </w:rPr>
                        </w:pPr>
                        <w:r w:rsidRPr="005E2669">
                          <w:rPr>
                            <w:rFonts w:eastAsia="Calibri"/>
                            <w:color w:val="000000"/>
                            <w:lang w:val="fr-FR"/>
                          </w:rPr>
                          <w:t>248 37</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2DFA5F" w14:textId="77777777" w:rsidR="00C17546" w:rsidRPr="005E2669" w:rsidRDefault="00C17546" w:rsidP="00C17546">
                        <w:pPr>
                          <w:spacing w:before="0"/>
                          <w:jc w:val="left"/>
                          <w:rPr>
                            <w:lang w:val="fr-FR"/>
                          </w:rPr>
                        </w:pPr>
                        <w:proofErr w:type="spellStart"/>
                        <w:r w:rsidRPr="005E2669">
                          <w:rPr>
                            <w:rFonts w:eastAsia="Calibri"/>
                            <w:color w:val="000000"/>
                            <w:lang w:val="fr-FR"/>
                          </w:rPr>
                          <w:t>Revaltex</w:t>
                        </w:r>
                        <w:proofErr w:type="spellEnd"/>
                        <w:r w:rsidRPr="005E2669">
                          <w:rPr>
                            <w:rFonts w:eastAsia="Calibri"/>
                            <w:color w:val="000000"/>
                            <w:lang w:val="fr-FR"/>
                          </w:rPr>
                          <w:t xml:space="preserve"> </w:t>
                        </w:r>
                        <w:proofErr w:type="spellStart"/>
                        <w:r w:rsidRPr="005E2669">
                          <w:rPr>
                            <w:rFonts w:eastAsia="Calibri"/>
                            <w:color w:val="000000"/>
                            <w:lang w:val="fr-FR"/>
                          </w:rPr>
                          <w:t>Grooup</w:t>
                        </w:r>
                        <w:proofErr w:type="spellEnd"/>
                        <w:r w:rsidRPr="005E2669">
                          <w:rPr>
                            <w:rFonts w:eastAsia="Calibri"/>
                            <w:color w:val="000000"/>
                            <w:lang w:val="fr-FR"/>
                          </w:rPr>
                          <w:t xml:space="preserve"> OÜ</w:t>
                        </w:r>
                      </w:p>
                    </w:tc>
                  </w:tr>
                  <w:tr w:rsidR="00C17546" w:rsidRPr="005E2669" w14:paraId="64E92977" w14:textId="77777777" w:rsidTr="006A036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1652770" w14:textId="77777777" w:rsidR="00C17546" w:rsidRPr="005E2669" w:rsidRDefault="00C17546" w:rsidP="00C17546">
                        <w:pPr>
                          <w:spacing w:before="0"/>
                          <w:jc w:val="left"/>
                          <w:rPr>
                            <w:lang w:val="fr-FR"/>
                          </w:rPr>
                        </w:pPr>
                        <w:r w:rsidRPr="005E2669">
                          <w:rPr>
                            <w:rFonts w:eastAsia="Calibri"/>
                            <w:b/>
                            <w:color w:val="000000"/>
                            <w:lang w:val="fr-FR"/>
                          </w:rPr>
                          <w:t xml:space="preserve">Hongrie </w:t>
                        </w:r>
                        <w:r>
                          <w:rPr>
                            <w:rFonts w:eastAsia="Calibri"/>
                            <w:b/>
                            <w:color w:val="000000"/>
                            <w:lang w:val="fr-FR"/>
                          </w:rPr>
                          <w:t xml:space="preserve">   </w:t>
                        </w:r>
                        <w:r w:rsidRPr="005E2669">
                          <w:rPr>
                            <w:rFonts w:eastAsia="Calibri"/>
                            <w:b/>
                            <w:color w:val="000000"/>
                            <w:lang w:val="fr-FR"/>
                          </w:rPr>
                          <w:t>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6D3F8" w14:textId="77777777" w:rsidR="00C17546" w:rsidRPr="005E2669" w:rsidRDefault="00C17546" w:rsidP="00C17546">
                        <w:pPr>
                          <w:spacing w:before="0"/>
                          <w:rPr>
                            <w:lang w:val="fr-FR"/>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EBA97" w14:textId="77777777" w:rsidR="00C17546" w:rsidRPr="005E2669" w:rsidRDefault="00C17546" w:rsidP="00C17546">
                        <w:pPr>
                          <w:spacing w:before="0"/>
                          <w:jc w:val="left"/>
                          <w:rPr>
                            <w:lang w:val="fr-FR"/>
                          </w:rPr>
                        </w:pPr>
                      </w:p>
                    </w:tc>
                  </w:tr>
                  <w:tr w:rsidR="00C17546" w:rsidRPr="005E2669" w14:paraId="5A82A7FD" w14:textId="77777777" w:rsidTr="006A036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FE8A8C0" w14:textId="77777777" w:rsidR="00C17546" w:rsidRPr="005E2669" w:rsidRDefault="00C17546" w:rsidP="00C17546">
                        <w:pPr>
                          <w:spacing w:before="0"/>
                          <w:jc w:val="left"/>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EA483" w14:textId="77777777" w:rsidR="00C17546" w:rsidRPr="005E2669" w:rsidRDefault="00C17546" w:rsidP="00C17546">
                        <w:pPr>
                          <w:spacing w:before="0"/>
                          <w:jc w:val="center"/>
                          <w:rPr>
                            <w:lang w:val="fr-FR"/>
                          </w:rPr>
                        </w:pPr>
                        <w:r w:rsidRPr="005E2669">
                          <w:rPr>
                            <w:rFonts w:eastAsia="Calibri"/>
                            <w:color w:val="000000"/>
                            <w:lang w:val="fr-FR"/>
                          </w:rPr>
                          <w:t>216 70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1A42D5" w14:textId="77777777" w:rsidR="00C17546" w:rsidRPr="005E2669" w:rsidRDefault="00C17546" w:rsidP="00C17546">
                        <w:pPr>
                          <w:spacing w:before="0"/>
                          <w:jc w:val="left"/>
                          <w:rPr>
                            <w:lang w:val="fr-FR"/>
                          </w:rPr>
                        </w:pPr>
                        <w:r w:rsidRPr="005E2669">
                          <w:rPr>
                            <w:rFonts w:eastAsia="Calibri"/>
                            <w:color w:val="000000"/>
                            <w:lang w:val="fr-FR"/>
                          </w:rPr>
                          <w:t xml:space="preserve">One </w:t>
                        </w:r>
                        <w:proofErr w:type="spellStart"/>
                        <w:r w:rsidRPr="005E2669">
                          <w:rPr>
                            <w:rFonts w:eastAsia="Calibri"/>
                            <w:color w:val="000000"/>
                            <w:lang w:val="fr-FR"/>
                          </w:rPr>
                          <w:t>Hungary</w:t>
                        </w:r>
                        <w:proofErr w:type="spellEnd"/>
                        <w:r w:rsidRPr="005E2669">
                          <w:rPr>
                            <w:rFonts w:eastAsia="Calibri"/>
                            <w:color w:val="000000"/>
                            <w:lang w:val="fr-FR"/>
                          </w:rPr>
                          <w:t xml:space="preserve"> Ltd.</w:t>
                        </w:r>
                      </w:p>
                    </w:tc>
                  </w:tr>
                  <w:tr w:rsidR="00C17546" w:rsidRPr="005E2669" w14:paraId="5C3D2707" w14:textId="77777777" w:rsidTr="006A036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173811B" w14:textId="77777777" w:rsidR="00C17546" w:rsidRPr="005E2669" w:rsidRDefault="00C17546" w:rsidP="00C17546">
                        <w:pPr>
                          <w:spacing w:before="0"/>
                          <w:jc w:val="left"/>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CCDBD" w14:textId="77777777" w:rsidR="00C17546" w:rsidRPr="005E2669" w:rsidRDefault="00C17546" w:rsidP="00C17546">
                        <w:pPr>
                          <w:spacing w:before="0"/>
                          <w:jc w:val="center"/>
                          <w:rPr>
                            <w:lang w:val="fr-FR"/>
                          </w:rPr>
                        </w:pPr>
                        <w:r w:rsidRPr="005E2669">
                          <w:rPr>
                            <w:rFonts w:eastAsia="Calibri"/>
                            <w:color w:val="000000"/>
                            <w:lang w:val="fr-FR"/>
                          </w:rPr>
                          <w:t>216 71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DD98D5" w14:textId="77777777" w:rsidR="00C17546" w:rsidRPr="005E2669" w:rsidRDefault="00C17546" w:rsidP="00C17546">
                        <w:pPr>
                          <w:spacing w:before="0"/>
                          <w:jc w:val="left"/>
                          <w:rPr>
                            <w:lang w:val="fr-FR"/>
                          </w:rPr>
                        </w:pPr>
                        <w:r w:rsidRPr="005E2669">
                          <w:rPr>
                            <w:rFonts w:eastAsia="Calibri"/>
                            <w:color w:val="000000"/>
                            <w:lang w:val="fr-FR"/>
                          </w:rPr>
                          <w:t xml:space="preserve">One </w:t>
                        </w:r>
                        <w:proofErr w:type="spellStart"/>
                        <w:r w:rsidRPr="005E2669">
                          <w:rPr>
                            <w:rFonts w:eastAsia="Calibri"/>
                            <w:color w:val="000000"/>
                            <w:lang w:val="fr-FR"/>
                          </w:rPr>
                          <w:t>Hungary</w:t>
                        </w:r>
                        <w:proofErr w:type="spellEnd"/>
                        <w:r w:rsidRPr="005E2669">
                          <w:rPr>
                            <w:rFonts w:eastAsia="Calibri"/>
                            <w:color w:val="000000"/>
                            <w:lang w:val="fr-FR"/>
                          </w:rPr>
                          <w:t xml:space="preserve"> Ltd.</w:t>
                        </w:r>
                      </w:p>
                    </w:tc>
                  </w:tr>
                  <w:tr w:rsidR="00C17546" w:rsidRPr="005E2669" w14:paraId="70E25184" w14:textId="77777777" w:rsidTr="006A036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10F16EE" w14:textId="77777777" w:rsidR="00C17546" w:rsidRPr="005E2669" w:rsidRDefault="00C17546" w:rsidP="00C17546">
                        <w:pPr>
                          <w:spacing w:before="0"/>
                          <w:jc w:val="left"/>
                          <w:rPr>
                            <w:lang w:val="fr-FR"/>
                          </w:rPr>
                        </w:pPr>
                        <w:r w:rsidRPr="005E2669">
                          <w:rPr>
                            <w:rFonts w:eastAsia="Calibri"/>
                            <w:b/>
                            <w:color w:val="000000"/>
                            <w:lang w:val="fr-FR"/>
                          </w:rPr>
                          <w:t xml:space="preserve">Mexique </w:t>
                        </w:r>
                        <w:r>
                          <w:rPr>
                            <w:rFonts w:eastAsia="Calibri"/>
                            <w:b/>
                            <w:color w:val="000000"/>
                            <w:lang w:val="fr-FR"/>
                          </w:rPr>
                          <w:t xml:space="preserve">   </w:t>
                        </w:r>
                        <w:r w:rsidRPr="005E2669">
                          <w:rPr>
                            <w:rFonts w:eastAsia="Calibri"/>
                            <w:b/>
                            <w:color w:val="000000"/>
                            <w:lang w:val="fr-FR"/>
                          </w:rPr>
                          <w:t>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F64B4" w14:textId="77777777" w:rsidR="00C17546" w:rsidRPr="005E2669" w:rsidRDefault="00C17546" w:rsidP="00C17546">
                        <w:pPr>
                          <w:spacing w:before="0"/>
                          <w:rPr>
                            <w:lang w:val="fr-FR"/>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728BB" w14:textId="77777777" w:rsidR="00C17546" w:rsidRPr="005E2669" w:rsidRDefault="00C17546" w:rsidP="00C17546">
                        <w:pPr>
                          <w:spacing w:before="0"/>
                          <w:jc w:val="left"/>
                          <w:rPr>
                            <w:lang w:val="fr-FR"/>
                          </w:rPr>
                        </w:pPr>
                      </w:p>
                    </w:tc>
                  </w:tr>
                  <w:tr w:rsidR="00C17546" w:rsidRPr="005E2669" w14:paraId="0A583EA6" w14:textId="77777777" w:rsidTr="006A036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55E2F03" w14:textId="77777777" w:rsidR="00C17546" w:rsidRPr="005E2669" w:rsidRDefault="00C17546" w:rsidP="00C17546">
                        <w:pPr>
                          <w:spacing w:before="0"/>
                          <w:jc w:val="left"/>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E5BE1" w14:textId="77777777" w:rsidR="00C17546" w:rsidRPr="005E2669" w:rsidRDefault="00C17546" w:rsidP="00C17546">
                        <w:pPr>
                          <w:spacing w:before="0"/>
                          <w:jc w:val="center"/>
                          <w:rPr>
                            <w:lang w:val="fr-FR"/>
                          </w:rPr>
                        </w:pPr>
                        <w:r w:rsidRPr="005E2669">
                          <w:rPr>
                            <w:rFonts w:eastAsia="Calibri"/>
                            <w:color w:val="000000"/>
                            <w:lang w:val="fr-FR"/>
                          </w:rPr>
                          <w:t>334 230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57C61D" w14:textId="77777777" w:rsidR="00C17546" w:rsidRPr="005E2669" w:rsidRDefault="00C17546" w:rsidP="00C17546">
                        <w:pPr>
                          <w:spacing w:before="0"/>
                          <w:jc w:val="left"/>
                          <w:rPr>
                            <w:lang w:val="fr-FR"/>
                          </w:rPr>
                        </w:pPr>
                        <w:r w:rsidRPr="005E2669">
                          <w:rPr>
                            <w:rFonts w:eastAsia="Calibri"/>
                            <w:color w:val="000000"/>
                            <w:lang w:val="fr-FR"/>
                          </w:rPr>
                          <w:t>VINOC, S.A.P.I. DE C.V.</w:t>
                        </w:r>
                      </w:p>
                    </w:tc>
                  </w:tr>
                  <w:tr w:rsidR="00C17546" w:rsidRPr="00BC2EBF" w14:paraId="39241E05" w14:textId="77777777" w:rsidTr="006A036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668204C" w14:textId="77777777" w:rsidR="00C17546" w:rsidRPr="005E2669" w:rsidRDefault="00C17546" w:rsidP="00C17546">
                        <w:pPr>
                          <w:spacing w:before="0"/>
                          <w:jc w:val="left"/>
                          <w:rPr>
                            <w:lang w:val="fr-FR"/>
                          </w:rPr>
                        </w:pPr>
                        <w:r w:rsidRPr="005E2669">
                          <w:rPr>
                            <w:rFonts w:eastAsia="Calibri"/>
                            <w:b/>
                            <w:color w:val="000000"/>
                            <w:lang w:val="fr-FR"/>
                          </w:rPr>
                          <w:t xml:space="preserve">Mobile international, </w:t>
                        </w:r>
                        <w:r w:rsidRPr="005E2669">
                          <w:rPr>
                            <w:rFonts w:eastAsia="Calibri"/>
                            <w:b/>
                            <w:color w:val="000000"/>
                            <w:lang w:val="fr-FR"/>
                          </w:rPr>
                          <w:br/>
                          <w:t xml:space="preserve">indicatif partagé </w:t>
                        </w:r>
                        <w:r>
                          <w:rPr>
                            <w:rFonts w:eastAsia="Calibri"/>
                            <w:b/>
                            <w:color w:val="000000"/>
                            <w:lang w:val="fr-FR"/>
                          </w:rPr>
                          <w:t xml:space="preserve">   </w:t>
                        </w:r>
                        <w:r w:rsidRPr="005E2669">
                          <w:rPr>
                            <w:rFonts w:eastAsia="Calibri"/>
                            <w:b/>
                            <w:color w:val="000000"/>
                            <w:lang w:val="fr-FR"/>
                          </w:rPr>
                          <w:t>LIR</w:t>
                        </w:r>
                        <w:r>
                          <w:rPr>
                            <w:rFonts w:eastAsia="Calibri"/>
                            <w:b/>
                            <w:color w:val="000000"/>
                            <w:lang w:val="fr-FR"/>
                          </w:rPr>
                          <w:t>*</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BF414" w14:textId="77777777" w:rsidR="00C17546" w:rsidRPr="005E2669" w:rsidRDefault="00C17546" w:rsidP="00C17546">
                        <w:pPr>
                          <w:spacing w:before="0"/>
                          <w:rPr>
                            <w:lang w:val="fr-FR"/>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F6F78" w14:textId="77777777" w:rsidR="00C17546" w:rsidRPr="005E2669" w:rsidRDefault="00C17546" w:rsidP="00C17546">
                        <w:pPr>
                          <w:spacing w:before="0"/>
                          <w:jc w:val="left"/>
                          <w:rPr>
                            <w:lang w:val="fr-FR"/>
                          </w:rPr>
                        </w:pPr>
                      </w:p>
                    </w:tc>
                  </w:tr>
                  <w:tr w:rsidR="00C17546" w:rsidRPr="005E2669" w14:paraId="67290A07" w14:textId="77777777" w:rsidTr="006A036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9A06DF9" w14:textId="77777777" w:rsidR="00C17546" w:rsidRPr="005E2669" w:rsidRDefault="00C17546" w:rsidP="00C17546">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A7C039" w14:textId="77777777" w:rsidR="00C17546" w:rsidRPr="005E2669" w:rsidRDefault="00C17546" w:rsidP="00C17546">
                        <w:pPr>
                          <w:spacing w:before="0"/>
                          <w:jc w:val="center"/>
                          <w:rPr>
                            <w:lang w:val="fr-FR"/>
                          </w:rPr>
                        </w:pPr>
                        <w:r w:rsidRPr="005E2669">
                          <w:rPr>
                            <w:rFonts w:eastAsia="Calibri"/>
                            <w:color w:val="000000"/>
                            <w:lang w:val="fr-FR"/>
                          </w:rPr>
                          <w:t>901 62</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863195" w14:textId="77777777" w:rsidR="00C17546" w:rsidRPr="00C17546" w:rsidRDefault="00C17546" w:rsidP="00C17546">
                        <w:pPr>
                          <w:spacing w:before="0"/>
                          <w:jc w:val="left"/>
                        </w:pPr>
                        <w:r w:rsidRPr="00C17546">
                          <w:rPr>
                            <w:rFonts w:eastAsia="Calibri"/>
                            <w:color w:val="000000"/>
                          </w:rPr>
                          <w:t xml:space="preserve">KORE Wireless </w:t>
                        </w:r>
                        <w:r w:rsidRPr="00C17546">
                          <w:rPr>
                            <w:rFonts w:eastAsia="Calibri"/>
                            <w:color w:val="000000"/>
                          </w:rPr>
                          <w:br/>
                          <w:t>(</w:t>
                        </w:r>
                        <w:proofErr w:type="spellStart"/>
                        <w:r w:rsidRPr="00C17546">
                          <w:rPr>
                            <w:rFonts w:eastAsia="Calibri"/>
                            <w:color w:val="000000"/>
                          </w:rPr>
                          <w:t>anciennement</w:t>
                        </w:r>
                        <w:proofErr w:type="spellEnd"/>
                        <w:r w:rsidRPr="00C17546">
                          <w:rPr>
                            <w:rFonts w:eastAsia="Calibri"/>
                            <w:color w:val="000000"/>
                          </w:rPr>
                          <w:t xml:space="preserve"> Twilio Inc.)</w:t>
                        </w:r>
                      </w:p>
                    </w:tc>
                  </w:tr>
                </w:tbl>
                <w:p w14:paraId="2C7293C6" w14:textId="77777777" w:rsidR="00C17546" w:rsidRDefault="00C17546" w:rsidP="00EA1239"/>
              </w:tc>
              <w:tc>
                <w:tcPr>
                  <w:tcW w:w="12" w:type="dxa"/>
                </w:tcPr>
                <w:p w14:paraId="429BD59E" w14:textId="77777777" w:rsidR="00C17546" w:rsidRDefault="00C17546" w:rsidP="00EA1239">
                  <w:pPr>
                    <w:pStyle w:val="EmptyCellLayoutStyle"/>
                    <w:spacing w:after="0" w:line="240" w:lineRule="auto"/>
                  </w:pPr>
                </w:p>
              </w:tc>
              <w:tc>
                <w:tcPr>
                  <w:tcW w:w="261" w:type="dxa"/>
                </w:tcPr>
                <w:p w14:paraId="6F5EDB33" w14:textId="77777777" w:rsidR="00C17546" w:rsidRDefault="00C17546" w:rsidP="00EA1239">
                  <w:pPr>
                    <w:pStyle w:val="EmptyCellLayoutStyle"/>
                    <w:spacing w:after="0" w:line="240" w:lineRule="auto"/>
                  </w:pPr>
                </w:p>
              </w:tc>
            </w:tr>
            <w:tr w:rsidR="00C17546" w14:paraId="445FAB54" w14:textId="77777777" w:rsidTr="00EA1239">
              <w:trPr>
                <w:trHeight w:val="323"/>
              </w:trPr>
              <w:tc>
                <w:tcPr>
                  <w:tcW w:w="211" w:type="dxa"/>
                </w:tcPr>
                <w:p w14:paraId="5B74F4CB" w14:textId="77777777" w:rsidR="00C17546" w:rsidRDefault="00C17546" w:rsidP="00EA1239">
                  <w:pPr>
                    <w:pStyle w:val="EmptyCellLayoutStyle"/>
                    <w:spacing w:after="0" w:line="240" w:lineRule="auto"/>
                  </w:pPr>
                </w:p>
              </w:tc>
              <w:tc>
                <w:tcPr>
                  <w:tcW w:w="7788" w:type="dxa"/>
                </w:tcPr>
                <w:p w14:paraId="30DFE983" w14:textId="77777777" w:rsidR="00C17546" w:rsidRDefault="00C17546" w:rsidP="00EA1239">
                  <w:pPr>
                    <w:pStyle w:val="EmptyCellLayoutStyle"/>
                    <w:spacing w:after="0" w:line="240" w:lineRule="auto"/>
                  </w:pPr>
                </w:p>
              </w:tc>
              <w:tc>
                <w:tcPr>
                  <w:tcW w:w="12" w:type="dxa"/>
                </w:tcPr>
                <w:p w14:paraId="190E114C" w14:textId="77777777" w:rsidR="00C17546" w:rsidRDefault="00C17546" w:rsidP="00EA1239">
                  <w:pPr>
                    <w:pStyle w:val="EmptyCellLayoutStyle"/>
                    <w:spacing w:after="0" w:line="240" w:lineRule="auto"/>
                  </w:pPr>
                </w:p>
              </w:tc>
              <w:tc>
                <w:tcPr>
                  <w:tcW w:w="261" w:type="dxa"/>
                </w:tcPr>
                <w:p w14:paraId="4BBA47C2" w14:textId="77777777" w:rsidR="00C17546" w:rsidRDefault="00C17546" w:rsidP="00EA1239">
                  <w:pPr>
                    <w:pStyle w:val="EmptyCellLayoutStyle"/>
                    <w:spacing w:after="0" w:line="240" w:lineRule="auto"/>
                  </w:pPr>
                </w:p>
              </w:tc>
            </w:tr>
            <w:tr w:rsidR="00C17546" w14:paraId="5D8F9AA5" w14:textId="77777777" w:rsidTr="00EA1239">
              <w:trPr>
                <w:trHeight w:val="688"/>
              </w:trPr>
              <w:tc>
                <w:tcPr>
                  <w:tcW w:w="211" w:type="dxa"/>
                </w:tcPr>
                <w:p w14:paraId="253C84CB" w14:textId="77777777" w:rsidR="00C17546" w:rsidRDefault="00C17546" w:rsidP="00EA1239">
                  <w:pPr>
                    <w:pStyle w:val="EmptyCellLayoutStyle"/>
                    <w:spacing w:after="0" w:line="240" w:lineRule="auto"/>
                  </w:pPr>
                </w:p>
              </w:tc>
              <w:tc>
                <w:tcPr>
                  <w:tcW w:w="7788" w:type="dxa"/>
                  <w:gridSpan w:val="2"/>
                </w:tcPr>
                <w:tbl>
                  <w:tblPr>
                    <w:tblW w:w="0" w:type="auto"/>
                    <w:tblCellMar>
                      <w:left w:w="0" w:type="dxa"/>
                      <w:right w:w="0" w:type="dxa"/>
                    </w:tblCellMar>
                    <w:tblLook w:val="04A0" w:firstRow="1" w:lastRow="0" w:firstColumn="1" w:lastColumn="0" w:noHBand="0" w:noVBand="1"/>
                  </w:tblPr>
                  <w:tblGrid>
                    <w:gridCol w:w="7801"/>
                  </w:tblGrid>
                  <w:tr w:rsidR="00C17546" w14:paraId="5EBC55F6" w14:textId="77777777" w:rsidTr="00EA1239">
                    <w:trPr>
                      <w:trHeight w:val="610"/>
                    </w:trPr>
                    <w:tc>
                      <w:tcPr>
                        <w:tcW w:w="7801" w:type="dxa"/>
                        <w:tcBorders>
                          <w:top w:val="nil"/>
                          <w:left w:val="nil"/>
                          <w:bottom w:val="nil"/>
                          <w:right w:val="nil"/>
                        </w:tcBorders>
                        <w:tcMar>
                          <w:top w:w="39" w:type="dxa"/>
                          <w:left w:w="39" w:type="dxa"/>
                          <w:bottom w:w="39" w:type="dxa"/>
                          <w:right w:w="39" w:type="dxa"/>
                        </w:tcMar>
                      </w:tcPr>
                      <w:p w14:paraId="1DBF19F8" w14:textId="77777777" w:rsidR="00C17546" w:rsidRDefault="00C17546" w:rsidP="00C17546">
                        <w:pPr>
                          <w:spacing w:before="0"/>
                        </w:pPr>
                        <w:r>
                          <w:rPr>
                            <w:rFonts w:ascii="Arial" w:eastAsia="Arial" w:hAnsi="Arial"/>
                            <w:color w:val="000000"/>
                            <w:sz w:val="16"/>
                          </w:rPr>
                          <w:t>____________</w:t>
                        </w:r>
                      </w:p>
                      <w:p w14:paraId="4753F7BD" w14:textId="77777777" w:rsidR="00C17546" w:rsidRDefault="00C17546" w:rsidP="00C17546">
                        <w:pPr>
                          <w:spacing w:before="0"/>
                        </w:pPr>
                        <w:r>
                          <w:rPr>
                            <w:rFonts w:eastAsia="Calibri"/>
                            <w:color w:val="000000"/>
                            <w:sz w:val="18"/>
                          </w:rPr>
                          <w:t xml:space="preserve">MCC:  Mobile Country Code / </w:t>
                        </w:r>
                        <w:proofErr w:type="spellStart"/>
                        <w:r>
                          <w:rPr>
                            <w:rFonts w:eastAsia="Calibri"/>
                            <w:color w:val="000000"/>
                            <w:sz w:val="18"/>
                          </w:rPr>
                          <w:t>Indicatif</w:t>
                        </w:r>
                        <w:proofErr w:type="spellEnd"/>
                        <w:r>
                          <w:rPr>
                            <w:rFonts w:eastAsia="Calibri"/>
                            <w:color w:val="000000"/>
                            <w:sz w:val="18"/>
                          </w:rPr>
                          <w:t xml:space="preserve"> de pays du mobile / </w:t>
                        </w:r>
                        <w:proofErr w:type="spellStart"/>
                        <w:r>
                          <w:rPr>
                            <w:rFonts w:eastAsia="Calibri"/>
                            <w:color w:val="000000"/>
                            <w:sz w:val="18"/>
                          </w:rPr>
                          <w:t>Indicativo</w:t>
                        </w:r>
                        <w:proofErr w:type="spellEnd"/>
                        <w:r>
                          <w:rPr>
                            <w:rFonts w:eastAsia="Calibri"/>
                            <w:color w:val="000000"/>
                            <w:sz w:val="18"/>
                          </w:rPr>
                          <w:t xml:space="preserve"> de </w:t>
                        </w:r>
                        <w:proofErr w:type="spellStart"/>
                        <w:r>
                          <w:rPr>
                            <w:rFonts w:eastAsia="Calibri"/>
                            <w:color w:val="000000"/>
                            <w:sz w:val="18"/>
                          </w:rPr>
                          <w:t>país</w:t>
                        </w:r>
                        <w:proofErr w:type="spellEnd"/>
                        <w:r>
                          <w:rPr>
                            <w:rFonts w:eastAsia="Calibri"/>
                            <w:color w:val="000000"/>
                            <w:sz w:val="18"/>
                          </w:rPr>
                          <w:t xml:space="preserve"> para </w:t>
                        </w:r>
                        <w:proofErr w:type="spellStart"/>
                        <w:r>
                          <w:rPr>
                            <w:rFonts w:eastAsia="Calibri"/>
                            <w:color w:val="000000"/>
                            <w:sz w:val="18"/>
                          </w:rPr>
                          <w:t>el</w:t>
                        </w:r>
                        <w:proofErr w:type="spellEnd"/>
                        <w:r>
                          <w:rPr>
                            <w:rFonts w:eastAsia="Calibri"/>
                            <w:color w:val="000000"/>
                            <w:sz w:val="18"/>
                          </w:rPr>
                          <w:t xml:space="preserve"> </w:t>
                        </w:r>
                        <w:proofErr w:type="spellStart"/>
                        <w:r>
                          <w:rPr>
                            <w:rFonts w:eastAsia="Calibri"/>
                            <w:color w:val="000000"/>
                            <w:sz w:val="18"/>
                          </w:rPr>
                          <w:t>servicio</w:t>
                        </w:r>
                        <w:proofErr w:type="spellEnd"/>
                        <w:r>
                          <w:rPr>
                            <w:rFonts w:eastAsia="Calibri"/>
                            <w:color w:val="000000"/>
                            <w:sz w:val="18"/>
                          </w:rPr>
                          <w:t xml:space="preserve"> </w:t>
                        </w:r>
                        <w:proofErr w:type="spellStart"/>
                        <w:r>
                          <w:rPr>
                            <w:rFonts w:eastAsia="Calibri"/>
                            <w:color w:val="000000"/>
                            <w:sz w:val="18"/>
                          </w:rPr>
                          <w:t>móvil</w:t>
                        </w:r>
                        <w:proofErr w:type="spellEnd"/>
                      </w:p>
                      <w:p w14:paraId="7B53F3C9" w14:textId="77777777" w:rsidR="00C17546" w:rsidRDefault="00C17546" w:rsidP="00C17546">
                        <w:pPr>
                          <w:spacing w:before="0"/>
                        </w:pPr>
                        <w:r>
                          <w:rPr>
                            <w:rFonts w:eastAsia="Calibri"/>
                            <w:color w:val="000000"/>
                            <w:sz w:val="18"/>
                          </w:rPr>
                          <w:t xml:space="preserve">MNC:  Mobile Network Code / Code de réseau mobile / </w:t>
                        </w:r>
                        <w:proofErr w:type="spellStart"/>
                        <w:r>
                          <w:rPr>
                            <w:rFonts w:eastAsia="Calibri"/>
                            <w:color w:val="000000"/>
                            <w:sz w:val="18"/>
                          </w:rPr>
                          <w:t>Indicativo</w:t>
                        </w:r>
                        <w:proofErr w:type="spellEnd"/>
                        <w:r>
                          <w:rPr>
                            <w:rFonts w:eastAsia="Calibri"/>
                            <w:color w:val="000000"/>
                            <w:sz w:val="18"/>
                          </w:rPr>
                          <w:t xml:space="preserve"> de red para </w:t>
                        </w:r>
                        <w:proofErr w:type="spellStart"/>
                        <w:r>
                          <w:rPr>
                            <w:rFonts w:eastAsia="Calibri"/>
                            <w:color w:val="000000"/>
                            <w:sz w:val="18"/>
                          </w:rPr>
                          <w:t>el</w:t>
                        </w:r>
                        <w:proofErr w:type="spellEnd"/>
                        <w:r>
                          <w:rPr>
                            <w:rFonts w:eastAsia="Calibri"/>
                            <w:color w:val="000000"/>
                            <w:sz w:val="18"/>
                          </w:rPr>
                          <w:t xml:space="preserve"> </w:t>
                        </w:r>
                        <w:proofErr w:type="spellStart"/>
                        <w:r>
                          <w:rPr>
                            <w:rFonts w:eastAsia="Calibri"/>
                            <w:color w:val="000000"/>
                            <w:sz w:val="18"/>
                          </w:rPr>
                          <w:t>servicio</w:t>
                        </w:r>
                        <w:proofErr w:type="spellEnd"/>
                        <w:r>
                          <w:rPr>
                            <w:rFonts w:eastAsia="Calibri"/>
                            <w:color w:val="000000"/>
                            <w:sz w:val="18"/>
                          </w:rPr>
                          <w:t xml:space="preserve"> </w:t>
                        </w:r>
                        <w:proofErr w:type="spellStart"/>
                        <w:r>
                          <w:rPr>
                            <w:rFonts w:eastAsia="Calibri"/>
                            <w:color w:val="000000"/>
                            <w:sz w:val="18"/>
                          </w:rPr>
                          <w:t>móvil</w:t>
                        </w:r>
                        <w:proofErr w:type="spellEnd"/>
                      </w:p>
                    </w:tc>
                  </w:tr>
                </w:tbl>
                <w:p w14:paraId="7A3AA697" w14:textId="77777777" w:rsidR="00C17546" w:rsidRDefault="00C17546" w:rsidP="00EA1239"/>
              </w:tc>
              <w:tc>
                <w:tcPr>
                  <w:tcW w:w="261" w:type="dxa"/>
                </w:tcPr>
                <w:p w14:paraId="3715E219" w14:textId="77777777" w:rsidR="00C17546" w:rsidRDefault="00C17546" w:rsidP="00EA1239">
                  <w:pPr>
                    <w:pStyle w:val="EmptyCellLayoutStyle"/>
                    <w:spacing w:after="0" w:line="240" w:lineRule="auto"/>
                  </w:pPr>
                </w:p>
              </w:tc>
            </w:tr>
          </w:tbl>
          <w:p w14:paraId="692C834E" w14:textId="77777777" w:rsidR="00C17546" w:rsidRDefault="00C17546" w:rsidP="00EA1239"/>
        </w:tc>
        <w:tc>
          <w:tcPr>
            <w:tcW w:w="410" w:type="dxa"/>
          </w:tcPr>
          <w:p w14:paraId="6BB63F98" w14:textId="77777777" w:rsidR="00C17546" w:rsidRDefault="00C17546" w:rsidP="00EA1239">
            <w:pPr>
              <w:pStyle w:val="EmptyCellLayoutStyle"/>
              <w:spacing w:after="0" w:line="240" w:lineRule="auto"/>
            </w:pPr>
          </w:p>
        </w:tc>
      </w:tr>
    </w:tbl>
    <w:p w14:paraId="6391C1D0" w14:textId="40ED8FF2" w:rsidR="00C17546" w:rsidRPr="003248A8" w:rsidRDefault="00C17546" w:rsidP="00C17546">
      <w:pPr>
        <w:rPr>
          <w:rFonts w:eastAsia="SimSun" w:cs="Arial"/>
          <w:sz w:val="16"/>
          <w:szCs w:val="16"/>
          <w:lang w:val="fr-FR" w:eastAsia="zh-CN"/>
        </w:rPr>
      </w:pPr>
      <w:r w:rsidRPr="003248A8">
        <w:rPr>
          <w:rFonts w:eastAsia="SimSun" w:cs="Arial"/>
          <w:lang w:val="fr-CH" w:eastAsia="zh-CN"/>
        </w:rPr>
        <w:t>*</w:t>
      </w:r>
      <w:r>
        <w:rPr>
          <w:rFonts w:eastAsia="SimSun" w:cs="Arial"/>
          <w:sz w:val="16"/>
          <w:szCs w:val="16"/>
          <w:lang w:val="fr-CH" w:eastAsia="zh-CN"/>
        </w:rPr>
        <w:t xml:space="preserve"> </w:t>
      </w:r>
      <w:r w:rsidRPr="003248A8">
        <w:rPr>
          <w:rFonts w:eastAsia="SimSun" w:cs="Arial"/>
          <w:sz w:val="18"/>
          <w:szCs w:val="18"/>
          <w:lang w:val="fr-CH" w:eastAsia="zh-CN"/>
        </w:rPr>
        <w:t xml:space="preserve">Voir la page </w:t>
      </w:r>
      <w:r>
        <w:rPr>
          <w:rFonts w:eastAsia="SimSun" w:cs="Arial"/>
          <w:sz w:val="18"/>
          <w:szCs w:val="18"/>
          <w:lang w:val="fr-CH" w:eastAsia="zh-CN"/>
        </w:rPr>
        <w:t>6</w:t>
      </w:r>
      <w:r w:rsidRPr="003248A8">
        <w:rPr>
          <w:rFonts w:eastAsia="SimSun" w:cs="Arial"/>
          <w:sz w:val="18"/>
          <w:szCs w:val="18"/>
          <w:lang w:val="fr-CH" w:eastAsia="zh-CN"/>
        </w:rPr>
        <w:t xml:space="preserve"> du présent Bulletin d'exploitation N°</w:t>
      </w:r>
      <w:r w:rsidRPr="003248A8">
        <w:rPr>
          <w:rFonts w:eastAsia="SimSun" w:cs="Arial"/>
          <w:sz w:val="18"/>
          <w:szCs w:val="18"/>
          <w:lang w:val="fr-FR" w:eastAsia="zh-CN"/>
        </w:rPr>
        <w:t xml:space="preserve"> 131</w:t>
      </w:r>
      <w:r>
        <w:rPr>
          <w:rFonts w:eastAsia="SimSun" w:cs="Arial"/>
          <w:sz w:val="18"/>
          <w:szCs w:val="18"/>
          <w:lang w:val="fr-FR" w:eastAsia="zh-CN"/>
        </w:rPr>
        <w:t>4</w:t>
      </w:r>
      <w:r w:rsidRPr="003248A8">
        <w:rPr>
          <w:rFonts w:eastAsia="SimSun" w:cs="Arial"/>
          <w:sz w:val="18"/>
          <w:szCs w:val="18"/>
          <w:lang w:val="fr-FR" w:eastAsia="zh-CN"/>
        </w:rPr>
        <w:t xml:space="preserve"> de 15.I</w:t>
      </w:r>
      <w:r>
        <w:rPr>
          <w:rFonts w:eastAsia="SimSun" w:cs="Arial"/>
          <w:sz w:val="18"/>
          <w:szCs w:val="18"/>
          <w:lang w:val="fr-FR" w:eastAsia="zh-CN"/>
        </w:rPr>
        <w:t>V</w:t>
      </w:r>
      <w:r w:rsidRPr="003248A8">
        <w:rPr>
          <w:rFonts w:eastAsia="SimSun" w:cs="Arial"/>
          <w:sz w:val="18"/>
          <w:szCs w:val="18"/>
          <w:lang w:val="fr-FR" w:eastAsia="zh-CN"/>
        </w:rPr>
        <w:t>.2025.</w:t>
      </w:r>
    </w:p>
    <w:p w14:paraId="69C53BCD" w14:textId="77777777" w:rsidR="00C17546" w:rsidRPr="006345D4" w:rsidRDefault="00C17546" w:rsidP="00C17546">
      <w:pPr>
        <w:rPr>
          <w:lang w:val="fr-FR"/>
        </w:rPr>
      </w:pPr>
    </w:p>
    <w:p w14:paraId="4E940F3F" w14:textId="4238DC0D" w:rsidR="00C17546" w:rsidRDefault="00C1754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651DD1CE" w14:textId="77777777" w:rsidR="009B162B" w:rsidRPr="007C1B11" w:rsidRDefault="009B162B" w:rsidP="009B162B">
      <w:pPr>
        <w:pStyle w:val="Heading20"/>
        <w:rPr>
          <w:rFonts w:asciiTheme="minorHAnsi" w:hAnsiTheme="minorHAnsi"/>
          <w:szCs w:val="28"/>
        </w:rPr>
      </w:pPr>
      <w:bookmarkStart w:id="801" w:name="_Toc402878819"/>
      <w:bookmarkStart w:id="802" w:name="_Toc436994436"/>
      <w:bookmarkStart w:id="803" w:name="_Toc458670027"/>
      <w:bookmarkStart w:id="804" w:name="_Toc458670620"/>
      <w:r w:rsidRPr="007C1B11">
        <w:rPr>
          <w:rFonts w:asciiTheme="minorHAnsi" w:hAnsiTheme="minorHAnsi"/>
          <w:szCs w:val="28"/>
        </w:rPr>
        <w:lastRenderedPageBreak/>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801"/>
      <w:bookmarkEnd w:id="802"/>
      <w:bookmarkEnd w:id="803"/>
      <w:bookmarkEnd w:id="804"/>
    </w:p>
    <w:p w14:paraId="4406AA2C" w14:textId="77777777" w:rsidR="009B162B" w:rsidRDefault="009B162B" w:rsidP="009B162B">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186</w:t>
      </w:r>
      <w:r w:rsidRPr="007B7B31">
        <w:rPr>
          <w:lang w:val="fr-CH"/>
        </w:rPr>
        <w:t>)</w:t>
      </w:r>
    </w:p>
    <w:p w14:paraId="4EBB27C2" w14:textId="77777777" w:rsidR="009B162B" w:rsidRPr="007B7B31" w:rsidRDefault="009B162B" w:rsidP="009B162B">
      <w:pPr>
        <w:keepNext/>
        <w:tabs>
          <w:tab w:val="right" w:pos="1021"/>
          <w:tab w:val="left" w:pos="1701"/>
          <w:tab w:val="left" w:pos="2268"/>
        </w:tabs>
        <w:spacing w:after="240"/>
        <w:jc w:val="center"/>
        <w:rPr>
          <w:lang w:val="fr-CH"/>
        </w:rPr>
      </w:pPr>
    </w:p>
    <w:tbl>
      <w:tblPr>
        <w:tblW w:w="9498" w:type="dxa"/>
        <w:tblLayout w:type="fixed"/>
        <w:tblLook w:val="04A0" w:firstRow="1" w:lastRow="0" w:firstColumn="1" w:lastColumn="0" w:noHBand="0" w:noVBand="1"/>
      </w:tblPr>
      <w:tblGrid>
        <w:gridCol w:w="3828"/>
        <w:gridCol w:w="2652"/>
        <w:gridCol w:w="3018"/>
      </w:tblGrid>
      <w:tr w:rsidR="009B162B" w:rsidRPr="007B7B31" w14:paraId="39BC108D" w14:textId="77777777" w:rsidTr="00EA1239">
        <w:trPr>
          <w:cantSplit/>
          <w:tblHeader/>
        </w:trPr>
        <w:tc>
          <w:tcPr>
            <w:tcW w:w="3828" w:type="dxa"/>
            <w:hideMark/>
          </w:tcPr>
          <w:p w14:paraId="7CF12C24" w14:textId="77777777" w:rsidR="009B162B" w:rsidRPr="007B7B31" w:rsidRDefault="009B162B" w:rsidP="00EA1239">
            <w:pPr>
              <w:rPr>
                <w:lang w:val="fr-CH"/>
              </w:rPr>
            </w:pPr>
            <w:r w:rsidRPr="007B7B31">
              <w:rPr>
                <w:rFonts w:cs="Arial"/>
                <w:b/>
                <w:bCs/>
                <w:i/>
                <w:iCs/>
                <w:lang w:val="fr-FR"/>
              </w:rPr>
              <w:t>Pays ou zone/code ISO</w:t>
            </w:r>
          </w:p>
        </w:tc>
        <w:tc>
          <w:tcPr>
            <w:tcW w:w="2652" w:type="dxa"/>
            <w:hideMark/>
          </w:tcPr>
          <w:p w14:paraId="4B376C25" w14:textId="77777777" w:rsidR="009B162B" w:rsidRPr="007B7B31" w:rsidRDefault="009B162B" w:rsidP="00EA1239">
            <w:pPr>
              <w:jc w:val="center"/>
            </w:pPr>
            <w:r w:rsidRPr="007B7B31">
              <w:rPr>
                <w:rFonts w:cs="Arial"/>
                <w:b/>
                <w:bCs/>
                <w:i/>
                <w:iCs/>
                <w:lang w:val="fr-FR"/>
              </w:rPr>
              <w:t>Code de la Société</w:t>
            </w:r>
          </w:p>
        </w:tc>
        <w:tc>
          <w:tcPr>
            <w:tcW w:w="3018" w:type="dxa"/>
            <w:hideMark/>
          </w:tcPr>
          <w:p w14:paraId="283CA614" w14:textId="77777777" w:rsidR="009B162B" w:rsidRPr="007B7B31" w:rsidRDefault="009B162B" w:rsidP="00EA1239">
            <w:pPr>
              <w:rPr>
                <w:b/>
                <w:bCs/>
                <w:i/>
                <w:iCs/>
              </w:rPr>
            </w:pPr>
            <w:r w:rsidRPr="007B7B31">
              <w:rPr>
                <w:b/>
                <w:bCs/>
                <w:i/>
                <w:iCs/>
              </w:rPr>
              <w:t>Contact</w:t>
            </w:r>
          </w:p>
        </w:tc>
      </w:tr>
      <w:tr w:rsidR="009B162B" w:rsidRPr="007B7B31" w14:paraId="246EDEAD" w14:textId="77777777" w:rsidTr="00EA1239">
        <w:trPr>
          <w:cantSplit/>
          <w:tblHeader/>
        </w:trPr>
        <w:tc>
          <w:tcPr>
            <w:tcW w:w="3828" w:type="dxa"/>
            <w:tcBorders>
              <w:top w:val="nil"/>
              <w:left w:val="nil"/>
              <w:bottom w:val="single" w:sz="4" w:space="0" w:color="auto"/>
              <w:right w:val="nil"/>
            </w:tcBorders>
            <w:hideMark/>
          </w:tcPr>
          <w:p w14:paraId="7ED3CF67" w14:textId="77777777" w:rsidR="009B162B" w:rsidRPr="007B7B31" w:rsidRDefault="009B162B" w:rsidP="00EA1239">
            <w:pPr>
              <w:rPr>
                <w:lang w:val="fr-CH"/>
              </w:rPr>
            </w:pPr>
            <w:r w:rsidRPr="007B7B31">
              <w:rPr>
                <w:rFonts w:cs="Arial"/>
                <w:b/>
                <w:bCs/>
                <w:i/>
                <w:iCs/>
                <w:lang w:val="fr-FR"/>
              </w:rPr>
              <w:t>Nom de la société/Adresse</w:t>
            </w:r>
          </w:p>
        </w:tc>
        <w:tc>
          <w:tcPr>
            <w:tcW w:w="2652" w:type="dxa"/>
            <w:tcBorders>
              <w:top w:val="nil"/>
              <w:left w:val="nil"/>
              <w:bottom w:val="single" w:sz="4" w:space="0" w:color="auto"/>
              <w:right w:val="nil"/>
            </w:tcBorders>
            <w:hideMark/>
          </w:tcPr>
          <w:p w14:paraId="1EC8AEFC" w14:textId="77777777" w:rsidR="009B162B" w:rsidRPr="007B7B31" w:rsidRDefault="009B162B" w:rsidP="00EA1239">
            <w:pPr>
              <w:jc w:val="center"/>
              <w:rPr>
                <w:b/>
                <w:bCs/>
                <w:i/>
                <w:iCs/>
              </w:rPr>
            </w:pPr>
            <w:r w:rsidRPr="007B7B31">
              <w:rPr>
                <w:b/>
                <w:bCs/>
                <w:i/>
                <w:iCs/>
              </w:rPr>
              <w:t>(</w:t>
            </w:r>
            <w:r w:rsidRPr="00A0697B">
              <w:rPr>
                <w:b/>
                <w:bCs/>
                <w:i/>
                <w:iCs/>
                <w:lang w:val="fr-FR"/>
              </w:rPr>
              <w:t>code de l'exploitant</w:t>
            </w:r>
            <w:r w:rsidRPr="007B7B31">
              <w:rPr>
                <w:b/>
                <w:bCs/>
                <w:i/>
                <w:iCs/>
              </w:rPr>
              <w:t>)</w:t>
            </w:r>
          </w:p>
        </w:tc>
        <w:tc>
          <w:tcPr>
            <w:tcW w:w="3018" w:type="dxa"/>
            <w:tcBorders>
              <w:top w:val="nil"/>
              <w:left w:val="nil"/>
              <w:bottom w:val="single" w:sz="4" w:space="0" w:color="auto"/>
              <w:right w:val="nil"/>
            </w:tcBorders>
          </w:tcPr>
          <w:p w14:paraId="13EDCA19" w14:textId="77777777" w:rsidR="009B162B" w:rsidRPr="007B7B31" w:rsidRDefault="009B162B" w:rsidP="00EA1239"/>
        </w:tc>
      </w:tr>
    </w:tbl>
    <w:p w14:paraId="4C615229" w14:textId="77777777" w:rsidR="009B162B" w:rsidRDefault="009B162B" w:rsidP="009B162B">
      <w:pPr>
        <w:spacing w:before="0"/>
        <w:rPr>
          <w:rFonts w:cs="Calibri"/>
          <w:b/>
          <w:color w:val="000000"/>
          <w:lang w:val="pt-BR"/>
        </w:rPr>
      </w:pPr>
    </w:p>
    <w:p w14:paraId="4C99DB64" w14:textId="77777777" w:rsidR="009B162B" w:rsidRDefault="009B162B" w:rsidP="009B162B">
      <w:pPr>
        <w:tabs>
          <w:tab w:val="left" w:pos="3686"/>
        </w:tabs>
        <w:spacing w:before="0" w:after="120"/>
        <w:rPr>
          <w:rFonts w:cs="Calibri"/>
          <w:b/>
          <w:iCs/>
          <w:lang w:val="fr-FR"/>
        </w:rPr>
      </w:pPr>
      <w:r w:rsidRPr="007B7B31">
        <w:rPr>
          <w:rFonts w:eastAsia="SimSun" w:cs="Arial"/>
          <w:b/>
          <w:bCs/>
          <w:i/>
          <w:iCs/>
          <w:color w:val="000000"/>
          <w:lang w:val="fr-FR"/>
        </w:rPr>
        <w:t>Allemagne (République fédérale d')</w:t>
      </w:r>
      <w:r>
        <w:rPr>
          <w:rFonts w:eastAsia="SimSun" w:cs="Arial"/>
          <w:b/>
          <w:bCs/>
          <w:i/>
          <w:iCs/>
          <w:color w:val="000000"/>
          <w:lang w:val="fr-FR"/>
        </w:rPr>
        <w:t xml:space="preserve"> </w:t>
      </w:r>
      <w:r w:rsidRPr="007B7B31">
        <w:rPr>
          <w:rFonts w:eastAsia="SimSun" w:cs="Arial"/>
          <w:b/>
          <w:bCs/>
          <w:i/>
          <w:iCs/>
          <w:color w:val="000000"/>
          <w:lang w:val="fr-FR"/>
        </w:rPr>
        <w:t>/</w:t>
      </w:r>
      <w:r>
        <w:rPr>
          <w:rFonts w:eastAsia="SimSun" w:cs="Arial"/>
          <w:b/>
          <w:bCs/>
          <w:i/>
          <w:iCs/>
          <w:color w:val="000000"/>
          <w:lang w:val="fr-FR"/>
        </w:rPr>
        <w:t xml:space="preserve"> </w:t>
      </w:r>
      <w:r w:rsidRPr="007B7B31">
        <w:rPr>
          <w:rFonts w:eastAsia="SimSun" w:cs="Arial"/>
          <w:b/>
          <w:bCs/>
          <w:i/>
          <w:iCs/>
          <w:color w:val="000000"/>
          <w:lang w:val="fr-FR"/>
        </w:rPr>
        <w:t>DEU</w:t>
      </w:r>
      <w:r w:rsidRPr="00DD448E">
        <w:rPr>
          <w:rFonts w:cs="Calibri"/>
          <w:b/>
          <w:i/>
          <w:lang w:val="fr-FR"/>
        </w:rPr>
        <w:tab/>
      </w:r>
      <w:r>
        <w:rPr>
          <w:rFonts w:cs="Calibri"/>
          <w:b/>
          <w:iCs/>
          <w:lang w:val="fr-FR"/>
        </w:rPr>
        <w:t>ADD</w:t>
      </w:r>
    </w:p>
    <w:tbl>
      <w:tblPr>
        <w:tblW w:w="10440" w:type="dxa"/>
        <w:tblLayout w:type="fixed"/>
        <w:tblCellMar>
          <w:top w:w="85" w:type="dxa"/>
          <w:bottom w:w="85" w:type="dxa"/>
        </w:tblCellMar>
        <w:tblLook w:val="05A0" w:firstRow="1" w:lastRow="0" w:firstColumn="1" w:lastColumn="1" w:noHBand="0" w:noVBand="1"/>
      </w:tblPr>
      <w:tblGrid>
        <w:gridCol w:w="3960"/>
        <w:gridCol w:w="2520"/>
        <w:gridCol w:w="3960"/>
      </w:tblGrid>
      <w:tr w:rsidR="009B162B" w:rsidRPr="009B162B" w14:paraId="1BD82665" w14:textId="77777777" w:rsidTr="00EA1239">
        <w:trPr>
          <w:trHeight w:val="779"/>
        </w:trPr>
        <w:tc>
          <w:tcPr>
            <w:tcW w:w="3960" w:type="dxa"/>
          </w:tcPr>
          <w:p w14:paraId="458265C4" w14:textId="77777777" w:rsidR="009B162B" w:rsidRPr="004D764A" w:rsidRDefault="009B162B" w:rsidP="009B162B">
            <w:pPr>
              <w:tabs>
                <w:tab w:val="left" w:pos="426"/>
                <w:tab w:val="left" w:pos="4140"/>
                <w:tab w:val="left" w:pos="4230"/>
              </w:tabs>
              <w:spacing w:before="0"/>
              <w:rPr>
                <w:rFonts w:cs="Arial"/>
                <w:noProof/>
                <w:lang w:val="de-CH"/>
              </w:rPr>
            </w:pPr>
            <w:r w:rsidRPr="004D764A">
              <w:rPr>
                <w:rFonts w:cs="Arial"/>
                <w:noProof/>
              </w:rPr>
              <w:t>Aetherus Inh. Maurice Daniel Klein</w:t>
            </w:r>
            <w:r w:rsidRPr="004D764A">
              <w:rPr>
                <w:rFonts w:cs="Arial"/>
                <w:noProof/>
              </w:rPr>
              <w:cr/>
            </w:r>
            <w:r w:rsidRPr="004D764A">
              <w:rPr>
                <w:rFonts w:cs="Arial"/>
                <w:noProof/>
                <w:lang w:val="de-CH"/>
              </w:rPr>
              <w:t>Fuerker Strasse 47A</w:t>
            </w:r>
          </w:p>
          <w:p w14:paraId="3686F342" w14:textId="77777777" w:rsidR="009B162B" w:rsidRPr="00A554C7" w:rsidRDefault="009B162B" w:rsidP="009B162B">
            <w:pPr>
              <w:tabs>
                <w:tab w:val="left" w:pos="426"/>
                <w:tab w:val="left" w:pos="4140"/>
                <w:tab w:val="left" w:pos="4230"/>
              </w:tabs>
              <w:spacing w:before="0"/>
              <w:rPr>
                <w:rFonts w:cs="Arial"/>
                <w:noProof/>
                <w:highlight w:val="yellow"/>
                <w:lang w:val="de-CH"/>
              </w:rPr>
            </w:pPr>
            <w:r w:rsidRPr="004D764A">
              <w:rPr>
                <w:rFonts w:cs="Arial"/>
                <w:noProof/>
                <w:lang w:val="de-CH"/>
              </w:rPr>
              <w:t>D-42697 SOLINGEN</w:t>
            </w:r>
          </w:p>
        </w:tc>
        <w:tc>
          <w:tcPr>
            <w:tcW w:w="2520" w:type="dxa"/>
          </w:tcPr>
          <w:p w14:paraId="722F09C2" w14:textId="77777777" w:rsidR="009B162B" w:rsidRPr="000740C0" w:rsidRDefault="009B162B" w:rsidP="009B162B">
            <w:pPr>
              <w:widowControl w:val="0"/>
              <w:spacing w:before="0"/>
              <w:jc w:val="center"/>
              <w:rPr>
                <w:rFonts w:eastAsia="SimSun" w:cs="Arial"/>
                <w:b/>
                <w:bCs/>
                <w:color w:val="000000"/>
                <w:highlight w:val="yellow"/>
              </w:rPr>
            </w:pPr>
            <w:r>
              <w:rPr>
                <w:rFonts w:eastAsia="SimSun" w:cs="Arial"/>
                <w:b/>
                <w:bCs/>
                <w:noProof/>
                <w:color w:val="000000"/>
              </w:rPr>
              <w:t>AETH</w:t>
            </w:r>
          </w:p>
        </w:tc>
        <w:tc>
          <w:tcPr>
            <w:tcW w:w="3960" w:type="dxa"/>
          </w:tcPr>
          <w:p w14:paraId="11964F11" w14:textId="77777777" w:rsidR="009B162B" w:rsidRPr="009B162B" w:rsidRDefault="009B162B" w:rsidP="009B162B">
            <w:pPr>
              <w:widowControl w:val="0"/>
              <w:spacing w:before="0"/>
              <w:rPr>
                <w:rFonts w:eastAsia="SimSun" w:cs="Arial"/>
                <w:color w:val="000000"/>
                <w:lang w:val="fr-CH"/>
              </w:rPr>
            </w:pPr>
            <w:r w:rsidRPr="009B162B">
              <w:rPr>
                <w:rFonts w:eastAsia="SimSun" w:cs="Arial"/>
                <w:color w:val="000000"/>
                <w:lang w:val="fr-CH"/>
              </w:rPr>
              <w:t>Maurice Klein</w:t>
            </w:r>
          </w:p>
          <w:p w14:paraId="4E63EEC1" w14:textId="77777777" w:rsidR="009B162B" w:rsidRPr="009B162B" w:rsidRDefault="009B162B" w:rsidP="009B162B">
            <w:pPr>
              <w:widowControl w:val="0"/>
              <w:spacing w:before="0"/>
              <w:rPr>
                <w:rFonts w:eastAsia="SimSun" w:cs="Arial"/>
                <w:color w:val="000000"/>
                <w:lang w:val="fr-CH"/>
              </w:rPr>
            </w:pPr>
            <w:r w:rsidRPr="009B162B">
              <w:rPr>
                <w:rFonts w:eastAsia="SimSun" w:cs="Arial"/>
                <w:color w:val="000000"/>
                <w:lang w:val="fr-CH"/>
              </w:rPr>
              <w:t>Tel</w:t>
            </w:r>
            <w:proofErr w:type="gramStart"/>
            <w:r w:rsidRPr="009B162B">
              <w:rPr>
                <w:rFonts w:eastAsia="SimSun" w:cs="Arial"/>
                <w:color w:val="000000"/>
                <w:lang w:val="fr-CH"/>
              </w:rPr>
              <w:t>.:</w:t>
            </w:r>
            <w:proofErr w:type="gramEnd"/>
            <w:r w:rsidRPr="009B162B">
              <w:rPr>
                <w:rFonts w:eastAsia="SimSun" w:cs="Arial"/>
                <w:color w:val="000000"/>
                <w:lang w:val="fr-CH"/>
              </w:rPr>
              <w:t xml:space="preserve"> +49 2127 846460</w:t>
            </w:r>
          </w:p>
          <w:p w14:paraId="6ACB4910" w14:textId="77777777" w:rsidR="009B162B" w:rsidRPr="009B162B" w:rsidRDefault="009B162B" w:rsidP="009B162B">
            <w:pPr>
              <w:widowControl w:val="0"/>
              <w:spacing w:before="0"/>
              <w:rPr>
                <w:rFonts w:eastAsia="SimSun" w:cs="Arial"/>
                <w:color w:val="000000"/>
                <w:lang w:val="fr-CH"/>
              </w:rPr>
            </w:pPr>
            <w:proofErr w:type="gramStart"/>
            <w:r w:rsidRPr="009B162B">
              <w:rPr>
                <w:rFonts w:eastAsia="SimSun" w:cs="Arial"/>
                <w:color w:val="000000"/>
                <w:lang w:val="fr-CH"/>
              </w:rPr>
              <w:t>Fax:</w:t>
            </w:r>
            <w:proofErr w:type="gramEnd"/>
            <w:r w:rsidRPr="009B162B">
              <w:rPr>
                <w:rFonts w:eastAsia="SimSun" w:cs="Arial"/>
                <w:color w:val="000000"/>
                <w:lang w:val="fr-CH"/>
              </w:rPr>
              <w:t xml:space="preserve"> +49 2127 8464699</w:t>
            </w:r>
          </w:p>
          <w:p w14:paraId="13BEDAAF" w14:textId="77777777" w:rsidR="009B162B" w:rsidRPr="009B162B" w:rsidRDefault="009B162B" w:rsidP="009B162B">
            <w:pPr>
              <w:widowControl w:val="0"/>
              <w:spacing w:before="0"/>
              <w:rPr>
                <w:rFonts w:eastAsia="SimSun" w:cs="Arial"/>
                <w:color w:val="000000"/>
                <w:highlight w:val="yellow"/>
                <w:lang w:val="fr-CH"/>
              </w:rPr>
            </w:pPr>
            <w:proofErr w:type="gramStart"/>
            <w:r w:rsidRPr="009B162B">
              <w:rPr>
                <w:rFonts w:eastAsia="SimSun" w:cs="Arial"/>
                <w:color w:val="000000"/>
                <w:lang w:val="fr-CH"/>
              </w:rPr>
              <w:t>Email:</w:t>
            </w:r>
            <w:proofErr w:type="gramEnd"/>
            <w:r w:rsidRPr="009B162B">
              <w:rPr>
                <w:rFonts w:eastAsia="SimSun" w:cs="Arial"/>
                <w:color w:val="000000"/>
                <w:lang w:val="fr-CH"/>
              </w:rPr>
              <w:t xml:space="preserve"> klein@aetherus.de</w:t>
            </w:r>
          </w:p>
        </w:tc>
      </w:tr>
      <w:tr w:rsidR="009B162B" w:rsidRPr="00356279" w14:paraId="7D411BA8" w14:textId="77777777" w:rsidTr="00EA1239">
        <w:trPr>
          <w:trHeight w:val="779"/>
        </w:trPr>
        <w:tc>
          <w:tcPr>
            <w:tcW w:w="3960" w:type="dxa"/>
          </w:tcPr>
          <w:p w14:paraId="4E45BAB8" w14:textId="77777777" w:rsidR="009B162B" w:rsidRPr="005F3FF9" w:rsidRDefault="009B162B" w:rsidP="009B162B">
            <w:pPr>
              <w:tabs>
                <w:tab w:val="left" w:pos="426"/>
                <w:tab w:val="left" w:pos="4140"/>
                <w:tab w:val="left" w:pos="4230"/>
              </w:tabs>
              <w:spacing w:before="0"/>
              <w:rPr>
                <w:rFonts w:cs="Arial"/>
                <w:noProof/>
                <w:lang w:val="de-CH"/>
              </w:rPr>
            </w:pPr>
            <w:r w:rsidRPr="005F3FF9">
              <w:rPr>
                <w:rFonts w:cs="Arial"/>
                <w:noProof/>
              </w:rPr>
              <w:t>telenovis UG (haftungsbeschränkt)</w:t>
            </w:r>
            <w:r w:rsidRPr="004D764A">
              <w:rPr>
                <w:rFonts w:cs="Arial"/>
                <w:noProof/>
              </w:rPr>
              <w:cr/>
            </w:r>
            <w:r w:rsidRPr="005F3FF9">
              <w:rPr>
                <w:rFonts w:cs="Arial"/>
                <w:noProof/>
                <w:lang w:val="de-CH"/>
              </w:rPr>
              <w:t>Rudower Chausee 29</w:t>
            </w:r>
          </w:p>
          <w:p w14:paraId="6419105D" w14:textId="77777777" w:rsidR="009B162B" w:rsidRPr="00A554C7" w:rsidRDefault="009B162B" w:rsidP="009B162B">
            <w:pPr>
              <w:tabs>
                <w:tab w:val="left" w:pos="426"/>
                <w:tab w:val="left" w:pos="4140"/>
                <w:tab w:val="left" w:pos="4230"/>
              </w:tabs>
              <w:spacing w:before="0"/>
              <w:rPr>
                <w:rFonts w:cs="Arial"/>
                <w:noProof/>
                <w:highlight w:val="yellow"/>
                <w:lang w:val="de-CH"/>
              </w:rPr>
            </w:pPr>
            <w:r w:rsidRPr="005F3FF9">
              <w:rPr>
                <w:rFonts w:cs="Arial"/>
                <w:noProof/>
                <w:lang w:val="de-CH"/>
              </w:rPr>
              <w:t>D-12489 BERLIN</w:t>
            </w:r>
          </w:p>
        </w:tc>
        <w:tc>
          <w:tcPr>
            <w:tcW w:w="2520" w:type="dxa"/>
          </w:tcPr>
          <w:p w14:paraId="3095B2BA" w14:textId="77777777" w:rsidR="009B162B" w:rsidRPr="000740C0" w:rsidRDefault="009B162B" w:rsidP="009B162B">
            <w:pPr>
              <w:widowControl w:val="0"/>
              <w:spacing w:before="0"/>
              <w:jc w:val="center"/>
              <w:rPr>
                <w:rFonts w:eastAsia="SimSun" w:cs="Arial"/>
                <w:b/>
                <w:bCs/>
                <w:color w:val="000000"/>
                <w:highlight w:val="yellow"/>
              </w:rPr>
            </w:pPr>
            <w:r>
              <w:rPr>
                <w:rFonts w:eastAsia="SimSun" w:cs="Arial"/>
                <w:b/>
                <w:bCs/>
                <w:noProof/>
                <w:color w:val="000000"/>
              </w:rPr>
              <w:t>100905</w:t>
            </w:r>
          </w:p>
        </w:tc>
        <w:tc>
          <w:tcPr>
            <w:tcW w:w="3960" w:type="dxa"/>
          </w:tcPr>
          <w:p w14:paraId="79F65578" w14:textId="77777777" w:rsidR="009B162B" w:rsidRPr="005F3FF9" w:rsidRDefault="009B162B" w:rsidP="009B162B">
            <w:pPr>
              <w:widowControl w:val="0"/>
              <w:spacing w:before="0"/>
              <w:rPr>
                <w:rFonts w:eastAsia="SimSun" w:cs="Arial"/>
                <w:color w:val="000000"/>
              </w:rPr>
            </w:pPr>
            <w:r w:rsidRPr="005F3FF9">
              <w:rPr>
                <w:rFonts w:eastAsia="SimSun" w:cs="Arial"/>
                <w:color w:val="000000"/>
              </w:rPr>
              <w:t>Thomas Knick</w:t>
            </w:r>
          </w:p>
          <w:p w14:paraId="7A39DCDE" w14:textId="77777777" w:rsidR="009B162B" w:rsidRPr="005F3FF9" w:rsidRDefault="009B162B" w:rsidP="009B162B">
            <w:pPr>
              <w:widowControl w:val="0"/>
              <w:spacing w:before="0"/>
              <w:rPr>
                <w:rFonts w:eastAsia="SimSun" w:cs="Arial"/>
                <w:color w:val="000000"/>
              </w:rPr>
            </w:pPr>
            <w:r w:rsidRPr="005F3FF9">
              <w:rPr>
                <w:rFonts w:eastAsia="SimSun" w:cs="Arial"/>
                <w:color w:val="000000"/>
              </w:rPr>
              <w:t>Tel.: +49 30 52001402</w:t>
            </w:r>
          </w:p>
          <w:p w14:paraId="18DB2FA8" w14:textId="77777777" w:rsidR="009B162B" w:rsidRPr="005F3FF9" w:rsidRDefault="009B162B" w:rsidP="009B162B">
            <w:pPr>
              <w:widowControl w:val="0"/>
              <w:spacing w:before="0"/>
              <w:rPr>
                <w:rFonts w:eastAsia="SimSun" w:cs="Arial"/>
                <w:color w:val="000000"/>
              </w:rPr>
            </w:pPr>
            <w:r w:rsidRPr="005F3FF9">
              <w:rPr>
                <w:rFonts w:eastAsia="SimSun" w:cs="Arial"/>
                <w:color w:val="000000"/>
              </w:rPr>
              <w:t>Fax: +49 30 30015870</w:t>
            </w:r>
          </w:p>
          <w:p w14:paraId="2BBFEF03" w14:textId="77777777" w:rsidR="009B162B" w:rsidRPr="00356279" w:rsidRDefault="009B162B" w:rsidP="009B162B">
            <w:pPr>
              <w:widowControl w:val="0"/>
              <w:spacing w:before="0"/>
              <w:rPr>
                <w:rFonts w:eastAsia="SimSun" w:cs="Arial"/>
                <w:color w:val="000000"/>
                <w:highlight w:val="yellow"/>
              </w:rPr>
            </w:pPr>
            <w:r w:rsidRPr="005F3FF9">
              <w:rPr>
                <w:rFonts w:eastAsia="SimSun" w:cs="Arial"/>
                <w:color w:val="000000"/>
              </w:rPr>
              <w:t>Email: thomas.knick@telenovis.ne</w:t>
            </w:r>
            <w:r>
              <w:rPr>
                <w:rFonts w:eastAsia="SimSun" w:cs="Arial"/>
                <w:color w:val="000000"/>
              </w:rPr>
              <w:t>t</w:t>
            </w:r>
          </w:p>
        </w:tc>
      </w:tr>
      <w:tr w:rsidR="009B162B" w:rsidRPr="00356279" w14:paraId="21143EC9" w14:textId="77777777" w:rsidTr="00EA1239">
        <w:trPr>
          <w:trHeight w:val="779"/>
        </w:trPr>
        <w:tc>
          <w:tcPr>
            <w:tcW w:w="3960" w:type="dxa"/>
          </w:tcPr>
          <w:p w14:paraId="45CEE681" w14:textId="77777777" w:rsidR="009B162B" w:rsidRPr="008E74F3" w:rsidRDefault="009B162B" w:rsidP="009B162B">
            <w:pPr>
              <w:tabs>
                <w:tab w:val="left" w:pos="426"/>
                <w:tab w:val="left" w:pos="4140"/>
                <w:tab w:val="left" w:pos="4230"/>
              </w:tabs>
              <w:spacing w:before="0"/>
              <w:rPr>
                <w:rFonts w:cs="Arial"/>
                <w:noProof/>
                <w:lang w:val="de-CH"/>
              </w:rPr>
            </w:pPr>
            <w:r w:rsidRPr="008E74F3">
              <w:rPr>
                <w:rFonts w:cs="Arial"/>
                <w:noProof/>
              </w:rPr>
              <w:t>Coolwave Communications Limited</w:t>
            </w:r>
            <w:r w:rsidRPr="004D764A">
              <w:rPr>
                <w:rFonts w:cs="Arial"/>
                <w:noProof/>
              </w:rPr>
              <w:cr/>
            </w:r>
            <w:r w:rsidRPr="008E74F3">
              <w:rPr>
                <w:rFonts w:cs="Arial"/>
                <w:noProof/>
                <w:lang w:val="de-CH"/>
              </w:rPr>
              <w:t>6th Floor, 2 Grand Canal Square</w:t>
            </w:r>
          </w:p>
          <w:p w14:paraId="2D6DC10D" w14:textId="77777777" w:rsidR="009B162B" w:rsidRDefault="009B162B" w:rsidP="009B162B">
            <w:pPr>
              <w:tabs>
                <w:tab w:val="left" w:pos="426"/>
                <w:tab w:val="left" w:pos="4140"/>
                <w:tab w:val="left" w:pos="4230"/>
              </w:tabs>
              <w:spacing w:before="0"/>
              <w:rPr>
                <w:rFonts w:cs="Arial"/>
                <w:noProof/>
                <w:lang w:val="de-CH"/>
              </w:rPr>
            </w:pPr>
            <w:r w:rsidRPr="008E74F3">
              <w:rPr>
                <w:rFonts w:cs="Arial"/>
                <w:noProof/>
                <w:lang w:val="de-CH"/>
              </w:rPr>
              <w:t>IRL-DUBLIN 2, D02 A342</w:t>
            </w:r>
          </w:p>
          <w:p w14:paraId="6693CF8F" w14:textId="77777777" w:rsidR="009B162B" w:rsidRPr="00A554C7" w:rsidRDefault="009B162B" w:rsidP="009B162B">
            <w:pPr>
              <w:tabs>
                <w:tab w:val="left" w:pos="426"/>
                <w:tab w:val="left" w:pos="4140"/>
                <w:tab w:val="left" w:pos="4230"/>
              </w:tabs>
              <w:spacing w:before="0"/>
              <w:rPr>
                <w:rFonts w:cs="Arial"/>
                <w:noProof/>
                <w:highlight w:val="yellow"/>
                <w:lang w:val="de-CH"/>
              </w:rPr>
            </w:pPr>
            <w:r w:rsidRPr="000740C0">
              <w:rPr>
                <w:noProof/>
                <w:highlight w:val="yellow"/>
                <w:lang w:val="de-CH"/>
              </w:rPr>
              <w:cr/>
            </w:r>
            <w:r>
              <w:rPr>
                <w:noProof/>
                <w:lang w:val="de-CH"/>
              </w:rPr>
              <w:t>Ireland</w:t>
            </w:r>
          </w:p>
        </w:tc>
        <w:tc>
          <w:tcPr>
            <w:tcW w:w="2520" w:type="dxa"/>
          </w:tcPr>
          <w:p w14:paraId="4F8E97DC" w14:textId="77777777" w:rsidR="009B162B" w:rsidRPr="000740C0" w:rsidRDefault="009B162B" w:rsidP="009B162B">
            <w:pPr>
              <w:widowControl w:val="0"/>
              <w:spacing w:before="0"/>
              <w:jc w:val="center"/>
              <w:rPr>
                <w:rFonts w:eastAsia="SimSun" w:cs="Arial"/>
                <w:b/>
                <w:bCs/>
                <w:color w:val="000000"/>
                <w:highlight w:val="yellow"/>
              </w:rPr>
            </w:pPr>
            <w:r>
              <w:rPr>
                <w:rFonts w:eastAsia="SimSun" w:cs="Arial"/>
                <w:b/>
                <w:bCs/>
                <w:noProof/>
                <w:color w:val="000000"/>
              </w:rPr>
              <w:t>COOLWV</w:t>
            </w:r>
          </w:p>
        </w:tc>
        <w:tc>
          <w:tcPr>
            <w:tcW w:w="3960" w:type="dxa"/>
          </w:tcPr>
          <w:p w14:paraId="2C64B6E1" w14:textId="77777777" w:rsidR="009B162B" w:rsidRPr="008E74F3" w:rsidRDefault="009B162B" w:rsidP="009B162B">
            <w:pPr>
              <w:widowControl w:val="0"/>
              <w:spacing w:before="0"/>
              <w:rPr>
                <w:rFonts w:eastAsia="SimSun" w:cs="Arial"/>
                <w:color w:val="000000"/>
              </w:rPr>
            </w:pPr>
            <w:r w:rsidRPr="008E74F3">
              <w:rPr>
                <w:rFonts w:eastAsia="SimSun" w:cs="Arial"/>
                <w:color w:val="000000"/>
              </w:rPr>
              <w:t>David Williams</w:t>
            </w:r>
          </w:p>
          <w:p w14:paraId="2EC8950E" w14:textId="77777777" w:rsidR="009B162B" w:rsidRPr="008E74F3" w:rsidRDefault="009B162B" w:rsidP="009B162B">
            <w:pPr>
              <w:widowControl w:val="0"/>
              <w:spacing w:before="0"/>
              <w:rPr>
                <w:rFonts w:eastAsia="SimSun" w:cs="Arial"/>
                <w:color w:val="000000"/>
              </w:rPr>
            </w:pPr>
            <w:r w:rsidRPr="008E74F3">
              <w:rPr>
                <w:rFonts w:eastAsia="SimSun" w:cs="Arial"/>
                <w:color w:val="000000"/>
              </w:rPr>
              <w:t>Tel.: +44 333 240 3070</w:t>
            </w:r>
          </w:p>
          <w:p w14:paraId="600B0038" w14:textId="77777777" w:rsidR="009B162B" w:rsidRPr="00356279" w:rsidRDefault="009B162B" w:rsidP="009B162B">
            <w:pPr>
              <w:widowControl w:val="0"/>
              <w:spacing w:before="0"/>
              <w:rPr>
                <w:rFonts w:eastAsia="SimSun" w:cs="Arial"/>
                <w:color w:val="000000"/>
                <w:highlight w:val="yellow"/>
              </w:rPr>
            </w:pPr>
            <w:r w:rsidRPr="008E74F3">
              <w:rPr>
                <w:rFonts w:eastAsia="SimSun" w:cs="Arial"/>
                <w:color w:val="000000"/>
              </w:rPr>
              <w:t>Email: regulatory@coolwavecom.co</w:t>
            </w:r>
            <w:r>
              <w:rPr>
                <w:rFonts w:eastAsia="SimSun" w:cs="Arial"/>
                <w:color w:val="000000"/>
              </w:rPr>
              <w:t>m</w:t>
            </w:r>
          </w:p>
        </w:tc>
      </w:tr>
    </w:tbl>
    <w:p w14:paraId="20B961B7" w14:textId="77777777" w:rsidR="009B162B" w:rsidRPr="005639EA" w:rsidRDefault="009B162B" w:rsidP="009B162B">
      <w:pPr>
        <w:tabs>
          <w:tab w:val="left" w:pos="3686"/>
        </w:tabs>
        <w:spacing w:before="0"/>
        <w:rPr>
          <w:rFonts w:eastAsia="SimSun"/>
          <w:b/>
          <w:bCs/>
          <w:lang w:val="en-US"/>
        </w:rPr>
      </w:pPr>
    </w:p>
    <w:p w14:paraId="02E661E8" w14:textId="1481B5D9" w:rsidR="009B162B" w:rsidRPr="005639EA" w:rsidRDefault="009B162B" w:rsidP="002B54E8">
      <w:pPr>
        <w:tabs>
          <w:tab w:val="clear" w:pos="1276"/>
          <w:tab w:val="left" w:pos="3686"/>
        </w:tabs>
        <w:spacing w:before="0"/>
        <w:rPr>
          <w:rFonts w:cs="Calibri"/>
          <w:color w:val="000000"/>
          <w:lang w:val="en-US"/>
        </w:rPr>
      </w:pPr>
      <w:r w:rsidRPr="00A0697B">
        <w:rPr>
          <w:rFonts w:eastAsia="SimSun"/>
          <w:b/>
          <w:bCs/>
          <w:i/>
          <w:iCs/>
          <w:lang w:val="fr-FR"/>
        </w:rPr>
        <w:t xml:space="preserve">Suède </w:t>
      </w:r>
      <w:r w:rsidRPr="005639EA">
        <w:rPr>
          <w:rFonts w:eastAsia="SimSun"/>
          <w:b/>
          <w:bCs/>
          <w:i/>
          <w:iCs/>
          <w:lang w:val="en-US"/>
        </w:rPr>
        <w:t>/ SWE</w:t>
      </w:r>
      <w:r w:rsidR="002B54E8">
        <w:rPr>
          <w:rFonts w:eastAsia="SimSun"/>
          <w:b/>
          <w:bCs/>
          <w:i/>
          <w:iCs/>
          <w:lang w:val="en-US"/>
        </w:rPr>
        <w:tab/>
      </w:r>
      <w:r w:rsidRPr="005639EA">
        <w:rPr>
          <w:rFonts w:cs="Calibri"/>
          <w:b/>
          <w:lang w:val="en-US"/>
        </w:rPr>
        <w:t>ADD</w:t>
      </w:r>
    </w:p>
    <w:tbl>
      <w:tblPr>
        <w:tblW w:w="10206" w:type="dxa"/>
        <w:tblLayout w:type="fixed"/>
        <w:tblCellMar>
          <w:top w:w="85" w:type="dxa"/>
          <w:bottom w:w="85" w:type="dxa"/>
        </w:tblCellMar>
        <w:tblLook w:val="05A0" w:firstRow="1" w:lastRow="0" w:firstColumn="1" w:lastColumn="1" w:noHBand="0" w:noVBand="1"/>
      </w:tblPr>
      <w:tblGrid>
        <w:gridCol w:w="3960"/>
        <w:gridCol w:w="2520"/>
        <w:gridCol w:w="3726"/>
      </w:tblGrid>
      <w:tr w:rsidR="009B162B" w:rsidRPr="009B162B" w14:paraId="31F52395" w14:textId="77777777" w:rsidTr="00EA1239">
        <w:trPr>
          <w:trHeight w:val="779"/>
        </w:trPr>
        <w:tc>
          <w:tcPr>
            <w:tcW w:w="3960" w:type="dxa"/>
          </w:tcPr>
          <w:p w14:paraId="5B46AC24" w14:textId="77777777" w:rsidR="009B162B" w:rsidRPr="005639EA" w:rsidRDefault="009B162B" w:rsidP="009B162B">
            <w:pPr>
              <w:tabs>
                <w:tab w:val="left" w:pos="426"/>
                <w:tab w:val="left" w:pos="4140"/>
                <w:tab w:val="left" w:pos="4230"/>
              </w:tabs>
              <w:spacing w:before="0"/>
              <w:rPr>
                <w:rFonts w:cs="Arial"/>
                <w:noProof/>
                <w:lang w:val="en-US"/>
              </w:rPr>
            </w:pPr>
            <w:r w:rsidRPr="005639EA">
              <w:rPr>
                <w:rFonts w:cs="Arial"/>
                <w:noProof/>
                <w:lang w:val="en-US"/>
              </w:rPr>
              <w:t>Bahnhof AB</w:t>
            </w:r>
            <w:r w:rsidRPr="005639EA">
              <w:rPr>
                <w:rFonts w:cs="Arial"/>
                <w:noProof/>
                <w:lang w:val="en-US"/>
              </w:rPr>
              <w:cr/>
              <w:t>Sveavägen 41</w:t>
            </w:r>
          </w:p>
          <w:p w14:paraId="4146B706" w14:textId="77777777" w:rsidR="009B162B" w:rsidRPr="005639EA" w:rsidRDefault="009B162B" w:rsidP="009B162B">
            <w:pPr>
              <w:tabs>
                <w:tab w:val="left" w:pos="426"/>
                <w:tab w:val="left" w:pos="4140"/>
                <w:tab w:val="left" w:pos="4230"/>
              </w:tabs>
              <w:spacing w:before="0"/>
              <w:rPr>
                <w:rFonts w:cs="Arial"/>
                <w:noProof/>
                <w:highlight w:val="yellow"/>
                <w:lang w:val="de-CH"/>
              </w:rPr>
            </w:pPr>
            <w:r w:rsidRPr="005639EA">
              <w:rPr>
                <w:rFonts w:cs="Arial"/>
                <w:noProof/>
                <w:lang w:val="en-US"/>
              </w:rPr>
              <w:t>SE-111 34 STOCKHOLM</w:t>
            </w:r>
          </w:p>
        </w:tc>
        <w:tc>
          <w:tcPr>
            <w:tcW w:w="2520" w:type="dxa"/>
          </w:tcPr>
          <w:p w14:paraId="50E838C5" w14:textId="77777777" w:rsidR="009B162B" w:rsidRPr="005639EA" w:rsidRDefault="009B162B" w:rsidP="009B162B">
            <w:pPr>
              <w:widowControl w:val="0"/>
              <w:spacing w:before="0"/>
              <w:jc w:val="center"/>
              <w:rPr>
                <w:rFonts w:eastAsia="SimSun" w:cs="Arial"/>
                <w:b/>
                <w:bCs/>
                <w:color w:val="000000"/>
                <w:highlight w:val="yellow"/>
              </w:rPr>
            </w:pPr>
            <w:r w:rsidRPr="005639EA">
              <w:rPr>
                <w:rFonts w:eastAsia="SimSun" w:cs="Arial"/>
                <w:b/>
                <w:bCs/>
                <w:noProof/>
                <w:color w:val="000000"/>
              </w:rPr>
              <w:t>BHOF01</w:t>
            </w:r>
          </w:p>
        </w:tc>
        <w:tc>
          <w:tcPr>
            <w:tcW w:w="3726" w:type="dxa"/>
          </w:tcPr>
          <w:p w14:paraId="77D6C45D" w14:textId="77777777" w:rsidR="009B162B" w:rsidRPr="005639EA" w:rsidRDefault="009B162B" w:rsidP="009B162B">
            <w:pPr>
              <w:widowControl w:val="0"/>
              <w:spacing w:before="0"/>
              <w:rPr>
                <w:rFonts w:eastAsia="SimSun" w:cs="Arial"/>
                <w:color w:val="000000"/>
                <w:lang w:val="fr-FR"/>
              </w:rPr>
            </w:pPr>
            <w:r w:rsidRPr="005639EA">
              <w:rPr>
                <w:rFonts w:eastAsia="SimSun" w:cs="Arial"/>
                <w:color w:val="000000"/>
                <w:lang w:val="fr-FR"/>
              </w:rPr>
              <w:t xml:space="preserve">Philip </w:t>
            </w:r>
            <w:proofErr w:type="spellStart"/>
            <w:r w:rsidRPr="005639EA">
              <w:rPr>
                <w:rFonts w:eastAsia="SimSun" w:cs="Arial"/>
                <w:color w:val="000000"/>
                <w:lang w:val="fr-FR"/>
              </w:rPr>
              <w:t>Göransson</w:t>
            </w:r>
            <w:proofErr w:type="spellEnd"/>
          </w:p>
          <w:p w14:paraId="05382C15" w14:textId="77777777" w:rsidR="009B162B" w:rsidRPr="005639EA" w:rsidRDefault="009B162B" w:rsidP="009B162B">
            <w:pPr>
              <w:widowControl w:val="0"/>
              <w:spacing w:before="0"/>
              <w:rPr>
                <w:rFonts w:eastAsia="SimSun" w:cs="Arial"/>
                <w:color w:val="000000"/>
                <w:lang w:val="fr-FR"/>
              </w:rPr>
            </w:pPr>
            <w:proofErr w:type="gramStart"/>
            <w:r w:rsidRPr="005639EA">
              <w:rPr>
                <w:rFonts w:eastAsia="SimSun" w:cs="Arial"/>
                <w:color w:val="000000"/>
                <w:lang w:val="fr-FR"/>
              </w:rPr>
              <w:t>Tel:</w:t>
            </w:r>
            <w:proofErr w:type="gramEnd"/>
            <w:r w:rsidRPr="005639EA">
              <w:rPr>
                <w:rFonts w:eastAsia="SimSun" w:cs="Arial"/>
                <w:color w:val="000000"/>
                <w:lang w:val="fr-FR"/>
              </w:rPr>
              <w:t xml:space="preserve"> +46 71110137</w:t>
            </w:r>
          </w:p>
          <w:p w14:paraId="56FFE4B0" w14:textId="77777777" w:rsidR="009B162B" w:rsidRPr="005639EA" w:rsidRDefault="009B162B" w:rsidP="009B162B">
            <w:pPr>
              <w:widowControl w:val="0"/>
              <w:spacing w:before="0"/>
              <w:rPr>
                <w:rFonts w:eastAsia="SimSun" w:cs="Arial"/>
                <w:color w:val="000000"/>
                <w:highlight w:val="yellow"/>
                <w:lang w:val="fr-FR"/>
              </w:rPr>
            </w:pPr>
            <w:proofErr w:type="gramStart"/>
            <w:r w:rsidRPr="005639EA">
              <w:rPr>
                <w:rFonts w:eastAsia="SimSun" w:cs="Arial"/>
                <w:color w:val="000000"/>
                <w:lang w:val="fr-FR"/>
              </w:rPr>
              <w:t>E-mail:</w:t>
            </w:r>
            <w:proofErr w:type="gramEnd"/>
            <w:r w:rsidRPr="005639EA">
              <w:rPr>
                <w:rFonts w:eastAsia="SimSun" w:cs="Arial"/>
                <w:color w:val="000000"/>
                <w:lang w:val="fr-FR"/>
              </w:rPr>
              <w:t xml:space="preserve"> philip.goransson@bahnhof.net</w:t>
            </w:r>
          </w:p>
        </w:tc>
      </w:tr>
    </w:tbl>
    <w:p w14:paraId="2462D755" w14:textId="36D92898" w:rsidR="009B162B" w:rsidRPr="005639EA" w:rsidRDefault="009B162B" w:rsidP="002B54E8">
      <w:pPr>
        <w:tabs>
          <w:tab w:val="clear" w:pos="1276"/>
          <w:tab w:val="left" w:pos="3686"/>
        </w:tabs>
        <w:spacing w:before="0"/>
        <w:rPr>
          <w:rFonts w:cs="Calibri"/>
          <w:color w:val="000000"/>
          <w:lang w:val="en-US"/>
        </w:rPr>
      </w:pPr>
      <w:r w:rsidRPr="00A0697B">
        <w:rPr>
          <w:rFonts w:eastAsia="SimSun"/>
          <w:b/>
          <w:bCs/>
          <w:i/>
          <w:iCs/>
          <w:lang w:val="fr-FR"/>
        </w:rPr>
        <w:t>Suède</w:t>
      </w:r>
      <w:r w:rsidRPr="005639EA">
        <w:rPr>
          <w:rFonts w:eastAsia="SimSun"/>
          <w:b/>
          <w:bCs/>
          <w:i/>
          <w:iCs/>
          <w:lang w:val="en-US"/>
        </w:rPr>
        <w:t xml:space="preserve"> / SWE</w:t>
      </w:r>
      <w:r w:rsidR="002B54E8">
        <w:rPr>
          <w:rFonts w:eastAsia="SimSun"/>
          <w:b/>
          <w:bCs/>
          <w:i/>
          <w:iCs/>
          <w:lang w:val="en-US"/>
        </w:rPr>
        <w:tab/>
      </w:r>
      <w:r w:rsidRPr="005639EA">
        <w:rPr>
          <w:rFonts w:eastAsia="SimSun"/>
          <w:b/>
          <w:bCs/>
          <w:lang w:val="en-US"/>
        </w:rPr>
        <w:t>LIR</w:t>
      </w:r>
    </w:p>
    <w:tbl>
      <w:tblPr>
        <w:tblW w:w="10206" w:type="dxa"/>
        <w:tblLayout w:type="fixed"/>
        <w:tblCellMar>
          <w:top w:w="85" w:type="dxa"/>
          <w:bottom w:w="85" w:type="dxa"/>
        </w:tblCellMar>
        <w:tblLook w:val="05A0" w:firstRow="1" w:lastRow="0" w:firstColumn="1" w:lastColumn="1" w:noHBand="0" w:noVBand="1"/>
      </w:tblPr>
      <w:tblGrid>
        <w:gridCol w:w="3960"/>
        <w:gridCol w:w="2520"/>
        <w:gridCol w:w="3726"/>
      </w:tblGrid>
      <w:tr w:rsidR="009B162B" w:rsidRPr="008F621C" w14:paraId="3831651D" w14:textId="77777777" w:rsidTr="00EA1239">
        <w:trPr>
          <w:trHeight w:val="779"/>
        </w:trPr>
        <w:tc>
          <w:tcPr>
            <w:tcW w:w="3960" w:type="dxa"/>
          </w:tcPr>
          <w:p w14:paraId="7EEBA74D" w14:textId="77777777" w:rsidR="009B162B" w:rsidRPr="009B162B" w:rsidRDefault="009B162B" w:rsidP="009B162B">
            <w:pPr>
              <w:tabs>
                <w:tab w:val="left" w:pos="426"/>
                <w:tab w:val="left" w:pos="4140"/>
                <w:tab w:val="left" w:pos="4230"/>
              </w:tabs>
              <w:spacing w:before="0"/>
              <w:rPr>
                <w:rFonts w:cs="Calibri"/>
                <w:noProof/>
                <w:lang w:val="it-IT"/>
              </w:rPr>
            </w:pPr>
            <w:r w:rsidRPr="009B162B">
              <w:rPr>
                <w:rFonts w:cs="Calibri"/>
                <w:color w:val="000000"/>
                <w:lang w:val="it-IT"/>
              </w:rPr>
              <w:t>Tele2 Sverige</w:t>
            </w:r>
            <w:r w:rsidRPr="009B162B">
              <w:rPr>
                <w:rFonts w:cs="Calibri"/>
                <w:noProof/>
                <w:lang w:val="it-IT"/>
              </w:rPr>
              <w:t xml:space="preserve"> AB</w:t>
            </w:r>
            <w:r w:rsidRPr="009B162B">
              <w:rPr>
                <w:rFonts w:cs="Calibri"/>
                <w:noProof/>
                <w:lang w:val="it-IT"/>
              </w:rPr>
              <w:cr/>
              <w:t>P.O. Box 62</w:t>
            </w:r>
          </w:p>
          <w:p w14:paraId="317E237E" w14:textId="77777777" w:rsidR="009B162B" w:rsidRPr="005639EA" w:rsidRDefault="009B162B" w:rsidP="009B162B">
            <w:pPr>
              <w:tabs>
                <w:tab w:val="left" w:pos="426"/>
                <w:tab w:val="left" w:pos="4140"/>
                <w:tab w:val="left" w:pos="4230"/>
              </w:tabs>
              <w:spacing w:before="0"/>
              <w:rPr>
                <w:rFonts w:cs="Calibri"/>
                <w:noProof/>
                <w:highlight w:val="yellow"/>
                <w:lang w:val="de-CH"/>
              </w:rPr>
            </w:pPr>
            <w:r w:rsidRPr="005639EA">
              <w:rPr>
                <w:rFonts w:cs="Calibri"/>
                <w:noProof/>
                <w:lang w:val="en-US"/>
              </w:rPr>
              <w:t>SE-164 94 KISTA</w:t>
            </w:r>
          </w:p>
        </w:tc>
        <w:tc>
          <w:tcPr>
            <w:tcW w:w="2520" w:type="dxa"/>
          </w:tcPr>
          <w:p w14:paraId="4F246F9D" w14:textId="77777777" w:rsidR="009B162B" w:rsidRPr="005639EA" w:rsidRDefault="009B162B" w:rsidP="009B162B">
            <w:pPr>
              <w:widowControl w:val="0"/>
              <w:spacing w:before="0"/>
              <w:jc w:val="center"/>
              <w:rPr>
                <w:rFonts w:eastAsia="SimSun" w:cs="Calibri"/>
                <w:b/>
                <w:bCs/>
                <w:color w:val="000000"/>
                <w:highlight w:val="yellow"/>
              </w:rPr>
            </w:pPr>
            <w:r w:rsidRPr="005639EA">
              <w:rPr>
                <w:rFonts w:eastAsia="SimSun" w:cs="Calibri"/>
                <w:b/>
                <w:bCs/>
                <w:noProof/>
                <w:color w:val="000000"/>
              </w:rPr>
              <w:t>TELE2</w:t>
            </w:r>
          </w:p>
        </w:tc>
        <w:tc>
          <w:tcPr>
            <w:tcW w:w="3726" w:type="dxa"/>
          </w:tcPr>
          <w:p w14:paraId="43DAC7E1" w14:textId="77777777" w:rsidR="009B162B" w:rsidRPr="005639EA" w:rsidRDefault="009B162B" w:rsidP="009B162B">
            <w:pPr>
              <w:widowControl w:val="0"/>
              <w:spacing w:before="0"/>
              <w:rPr>
                <w:rFonts w:eastAsia="SimSun" w:cs="Calibri"/>
                <w:color w:val="000000"/>
                <w:lang w:val="es-ES"/>
              </w:rPr>
            </w:pPr>
            <w:r w:rsidRPr="005639EA">
              <w:rPr>
                <w:rFonts w:cs="Calibri"/>
                <w:color w:val="000000"/>
                <w:lang w:val="es-ES"/>
              </w:rPr>
              <w:t xml:space="preserve">Carl-Johan </w:t>
            </w:r>
            <w:proofErr w:type="spellStart"/>
            <w:r w:rsidRPr="005639EA">
              <w:rPr>
                <w:rFonts w:cs="Calibri"/>
                <w:color w:val="000000"/>
                <w:lang w:val="es-ES"/>
              </w:rPr>
              <w:t>Rydén</w:t>
            </w:r>
            <w:proofErr w:type="spellEnd"/>
          </w:p>
          <w:p w14:paraId="3B32E784" w14:textId="77777777" w:rsidR="009B162B" w:rsidRPr="005639EA" w:rsidRDefault="009B162B" w:rsidP="009B162B">
            <w:pPr>
              <w:widowControl w:val="0"/>
              <w:spacing w:before="0"/>
              <w:rPr>
                <w:rFonts w:eastAsia="SimSun" w:cs="Calibri"/>
                <w:color w:val="000000"/>
                <w:lang w:val="es-ES"/>
              </w:rPr>
            </w:pPr>
            <w:r w:rsidRPr="005639EA">
              <w:rPr>
                <w:rFonts w:eastAsia="SimSun" w:cs="Calibri"/>
                <w:color w:val="000000"/>
                <w:lang w:val="es-ES"/>
              </w:rPr>
              <w:t>Tel.: +46 8 562 000 60</w:t>
            </w:r>
          </w:p>
          <w:p w14:paraId="2AE8988F" w14:textId="77777777" w:rsidR="009B162B" w:rsidRPr="005639EA" w:rsidRDefault="009B162B" w:rsidP="009B162B">
            <w:pPr>
              <w:widowControl w:val="0"/>
              <w:spacing w:before="0"/>
              <w:rPr>
                <w:rFonts w:eastAsia="SimSun" w:cs="Calibri"/>
                <w:color w:val="000000"/>
                <w:highlight w:val="yellow"/>
                <w:lang w:val="es-ES"/>
              </w:rPr>
            </w:pPr>
            <w:r w:rsidRPr="005639EA">
              <w:rPr>
                <w:rFonts w:eastAsia="SimSun" w:cs="Calibri"/>
                <w:color w:val="000000"/>
                <w:lang w:val="es-ES"/>
              </w:rPr>
              <w:t xml:space="preserve">E-mail: </w:t>
            </w:r>
            <w:r w:rsidRPr="005639EA">
              <w:rPr>
                <w:rFonts w:cs="Calibri"/>
                <w:lang w:val="es-ES"/>
              </w:rPr>
              <w:t>carljohan.ryden@tele2.com</w:t>
            </w:r>
          </w:p>
        </w:tc>
      </w:tr>
      <w:tr w:rsidR="009B162B" w:rsidRPr="00BC2EBF" w14:paraId="19A29D5B" w14:textId="77777777" w:rsidTr="00EA1239">
        <w:trPr>
          <w:trHeight w:val="779"/>
        </w:trPr>
        <w:tc>
          <w:tcPr>
            <w:tcW w:w="3960" w:type="dxa"/>
          </w:tcPr>
          <w:p w14:paraId="5A00E818" w14:textId="77777777" w:rsidR="009B162B" w:rsidRPr="005639EA" w:rsidRDefault="009B162B" w:rsidP="009B162B">
            <w:pPr>
              <w:tabs>
                <w:tab w:val="left" w:pos="426"/>
                <w:tab w:val="left" w:pos="4140"/>
                <w:tab w:val="left" w:pos="4230"/>
              </w:tabs>
              <w:spacing w:before="0"/>
              <w:rPr>
                <w:rFonts w:cs="Calibri"/>
                <w:color w:val="000000"/>
                <w:lang w:val="en-US"/>
              </w:rPr>
            </w:pPr>
            <w:r w:rsidRPr="005639EA">
              <w:rPr>
                <w:rFonts w:cs="Calibri"/>
                <w:color w:val="000000"/>
                <w:lang w:val="en-US"/>
              </w:rPr>
              <w:t xml:space="preserve">Telia Company AB </w:t>
            </w:r>
            <w:r w:rsidRPr="005639EA">
              <w:rPr>
                <w:rFonts w:cs="Calibri"/>
                <w:color w:val="000000"/>
                <w:lang w:val="en-US"/>
              </w:rPr>
              <w:cr/>
            </w:r>
            <w:proofErr w:type="spellStart"/>
            <w:r w:rsidRPr="005639EA">
              <w:rPr>
                <w:rFonts w:cs="Calibri"/>
                <w:color w:val="000000"/>
                <w:lang w:val="en-US"/>
              </w:rPr>
              <w:t>Stjärntorget</w:t>
            </w:r>
            <w:proofErr w:type="spellEnd"/>
            <w:r w:rsidRPr="005639EA">
              <w:rPr>
                <w:rFonts w:cs="Calibri"/>
                <w:color w:val="000000"/>
                <w:lang w:val="en-US"/>
              </w:rPr>
              <w:t xml:space="preserve"> 1</w:t>
            </w:r>
          </w:p>
          <w:p w14:paraId="6FD4C366" w14:textId="77777777" w:rsidR="009B162B" w:rsidRPr="005639EA" w:rsidRDefault="009B162B" w:rsidP="009B162B">
            <w:pPr>
              <w:tabs>
                <w:tab w:val="left" w:pos="426"/>
                <w:tab w:val="left" w:pos="4140"/>
                <w:tab w:val="left" w:pos="4230"/>
              </w:tabs>
              <w:spacing w:before="0"/>
              <w:rPr>
                <w:rFonts w:cs="Calibri"/>
                <w:color w:val="000000"/>
                <w:lang w:val="en-US"/>
              </w:rPr>
            </w:pPr>
            <w:r w:rsidRPr="005639EA">
              <w:rPr>
                <w:rFonts w:cs="Calibri"/>
                <w:color w:val="000000"/>
                <w:lang w:val="en-US"/>
              </w:rPr>
              <w:t>SE-169 94 SOLNA</w:t>
            </w:r>
          </w:p>
        </w:tc>
        <w:tc>
          <w:tcPr>
            <w:tcW w:w="2520" w:type="dxa"/>
          </w:tcPr>
          <w:p w14:paraId="5059025C" w14:textId="77777777" w:rsidR="009B162B" w:rsidRPr="005639EA" w:rsidRDefault="009B162B" w:rsidP="009B162B">
            <w:pPr>
              <w:widowControl w:val="0"/>
              <w:spacing w:before="0"/>
              <w:jc w:val="center"/>
              <w:rPr>
                <w:rFonts w:eastAsia="SimSun" w:cs="Calibri"/>
                <w:b/>
                <w:bCs/>
                <w:noProof/>
                <w:color w:val="000000"/>
              </w:rPr>
            </w:pPr>
            <w:r w:rsidRPr="005639EA">
              <w:rPr>
                <w:rFonts w:eastAsia="SimSun" w:cs="Calibri"/>
                <w:b/>
                <w:bCs/>
                <w:noProof/>
                <w:color w:val="000000"/>
              </w:rPr>
              <w:t>TELIA</w:t>
            </w:r>
          </w:p>
        </w:tc>
        <w:tc>
          <w:tcPr>
            <w:tcW w:w="3726" w:type="dxa"/>
          </w:tcPr>
          <w:p w14:paraId="01BC6941" w14:textId="77777777" w:rsidR="009B162B" w:rsidRPr="009B162B" w:rsidRDefault="009B162B" w:rsidP="009B162B">
            <w:pPr>
              <w:widowControl w:val="0"/>
              <w:spacing w:before="0"/>
              <w:rPr>
                <w:rFonts w:cs="Calibri"/>
                <w:color w:val="000000"/>
                <w:lang w:val="it-IT"/>
              </w:rPr>
            </w:pPr>
            <w:r w:rsidRPr="009B162B">
              <w:rPr>
                <w:rFonts w:cs="Calibri"/>
                <w:color w:val="000000"/>
                <w:lang w:val="it-IT"/>
              </w:rPr>
              <w:t>Sofia Donner</w:t>
            </w:r>
          </w:p>
          <w:p w14:paraId="341E9052" w14:textId="77777777" w:rsidR="009B162B" w:rsidRPr="009B162B" w:rsidRDefault="009B162B" w:rsidP="009B162B">
            <w:pPr>
              <w:widowControl w:val="0"/>
              <w:spacing w:before="0"/>
              <w:rPr>
                <w:rFonts w:cs="Calibri"/>
                <w:color w:val="000000"/>
                <w:lang w:val="it-IT"/>
              </w:rPr>
            </w:pPr>
            <w:r w:rsidRPr="009B162B">
              <w:rPr>
                <w:rFonts w:cs="Calibri"/>
                <w:color w:val="000000"/>
                <w:lang w:val="it-IT"/>
              </w:rPr>
              <w:t>Tel.: +46 8 504 550 00</w:t>
            </w:r>
          </w:p>
          <w:p w14:paraId="13936BFE" w14:textId="77777777" w:rsidR="009B162B" w:rsidRPr="009B162B" w:rsidRDefault="009B162B" w:rsidP="009B162B">
            <w:pPr>
              <w:widowControl w:val="0"/>
              <w:spacing w:before="0"/>
              <w:rPr>
                <w:rFonts w:cs="Calibri"/>
                <w:color w:val="000000"/>
                <w:lang w:val="it-IT"/>
              </w:rPr>
            </w:pPr>
            <w:r w:rsidRPr="009B162B">
              <w:rPr>
                <w:rFonts w:cs="Calibri"/>
                <w:color w:val="000000"/>
                <w:lang w:val="it-IT"/>
              </w:rPr>
              <w:t>E-mail: sofia.donner@teliacompany.com</w:t>
            </w:r>
          </w:p>
        </w:tc>
      </w:tr>
    </w:tbl>
    <w:p w14:paraId="0E7B7ABD" w14:textId="4EB6DFA6" w:rsidR="009B162B" w:rsidRPr="005639EA" w:rsidRDefault="009B162B" w:rsidP="002B54E8">
      <w:pPr>
        <w:tabs>
          <w:tab w:val="clear" w:pos="1276"/>
          <w:tab w:val="left" w:pos="3686"/>
        </w:tabs>
        <w:spacing w:before="0"/>
        <w:rPr>
          <w:rFonts w:cs="Calibri"/>
          <w:color w:val="000000"/>
          <w:lang w:val="en-US"/>
        </w:rPr>
      </w:pPr>
      <w:r w:rsidRPr="00A0697B">
        <w:rPr>
          <w:rFonts w:eastAsia="SimSun"/>
          <w:b/>
          <w:bCs/>
          <w:i/>
          <w:iCs/>
          <w:lang w:val="fr-FR"/>
        </w:rPr>
        <w:t>Suède</w:t>
      </w:r>
      <w:r w:rsidRPr="005639EA">
        <w:rPr>
          <w:rFonts w:eastAsia="SimSun"/>
          <w:b/>
          <w:bCs/>
          <w:i/>
          <w:iCs/>
          <w:lang w:val="en-US"/>
        </w:rPr>
        <w:t xml:space="preserve"> / SWE</w:t>
      </w:r>
      <w:r w:rsidR="002B54E8">
        <w:rPr>
          <w:rFonts w:eastAsia="SimSun"/>
          <w:b/>
          <w:bCs/>
          <w:i/>
          <w:iCs/>
          <w:lang w:val="en-US"/>
        </w:rPr>
        <w:tab/>
      </w:r>
      <w:r w:rsidRPr="005639EA">
        <w:rPr>
          <w:rFonts w:cs="Calibri"/>
          <w:b/>
          <w:lang w:val="en-US"/>
        </w:rPr>
        <w:t>SUP</w:t>
      </w:r>
    </w:p>
    <w:tbl>
      <w:tblPr>
        <w:tblW w:w="10206" w:type="dxa"/>
        <w:tblLayout w:type="fixed"/>
        <w:tblCellMar>
          <w:top w:w="85" w:type="dxa"/>
          <w:bottom w:w="85" w:type="dxa"/>
        </w:tblCellMar>
        <w:tblLook w:val="05A0" w:firstRow="1" w:lastRow="0" w:firstColumn="1" w:lastColumn="1" w:noHBand="0" w:noVBand="1"/>
      </w:tblPr>
      <w:tblGrid>
        <w:gridCol w:w="3960"/>
        <w:gridCol w:w="2520"/>
        <w:gridCol w:w="3726"/>
      </w:tblGrid>
      <w:tr w:rsidR="009B162B" w:rsidRPr="005639EA" w14:paraId="281824B2" w14:textId="77777777" w:rsidTr="00EA1239">
        <w:trPr>
          <w:trHeight w:val="779"/>
        </w:trPr>
        <w:tc>
          <w:tcPr>
            <w:tcW w:w="3960" w:type="dxa"/>
          </w:tcPr>
          <w:p w14:paraId="32204D7F" w14:textId="77777777" w:rsidR="009B162B" w:rsidRPr="005639EA" w:rsidRDefault="009B162B" w:rsidP="009B162B">
            <w:pPr>
              <w:tabs>
                <w:tab w:val="left" w:pos="426"/>
                <w:tab w:val="left" w:pos="4140"/>
                <w:tab w:val="left" w:pos="4230"/>
              </w:tabs>
              <w:spacing w:before="0"/>
              <w:rPr>
                <w:rFonts w:cs="Arial"/>
                <w:noProof/>
                <w:lang w:val="de-CH"/>
              </w:rPr>
            </w:pPr>
            <w:r w:rsidRPr="005639EA">
              <w:rPr>
                <w:rFonts w:cs="Arial"/>
                <w:noProof/>
                <w:lang w:val="de-CH"/>
              </w:rPr>
              <w:t>NETnet AB</w:t>
            </w:r>
          </w:p>
          <w:p w14:paraId="1C49DAC1" w14:textId="77777777" w:rsidR="009B162B" w:rsidRPr="005639EA" w:rsidRDefault="009B162B" w:rsidP="009B162B">
            <w:pPr>
              <w:tabs>
                <w:tab w:val="left" w:pos="426"/>
                <w:tab w:val="left" w:pos="4140"/>
                <w:tab w:val="left" w:pos="4230"/>
              </w:tabs>
              <w:spacing w:before="0"/>
              <w:rPr>
                <w:rFonts w:cs="Arial"/>
                <w:noProof/>
                <w:lang w:val="de-CH"/>
              </w:rPr>
            </w:pPr>
            <w:r w:rsidRPr="005639EA">
              <w:rPr>
                <w:rFonts w:cs="Arial"/>
                <w:noProof/>
                <w:lang w:val="de-CH"/>
              </w:rPr>
              <w:t>PO Box 6611</w:t>
            </w:r>
          </w:p>
          <w:p w14:paraId="5859DAE1" w14:textId="77777777" w:rsidR="009B162B" w:rsidRPr="005639EA" w:rsidRDefault="009B162B" w:rsidP="009B162B">
            <w:pPr>
              <w:tabs>
                <w:tab w:val="left" w:pos="426"/>
                <w:tab w:val="left" w:pos="4140"/>
                <w:tab w:val="left" w:pos="4230"/>
              </w:tabs>
              <w:spacing w:before="0"/>
              <w:rPr>
                <w:rFonts w:cs="Arial"/>
                <w:noProof/>
                <w:highlight w:val="yellow"/>
                <w:lang w:val="de-CH"/>
              </w:rPr>
            </w:pPr>
            <w:r w:rsidRPr="005639EA">
              <w:rPr>
                <w:rFonts w:cs="Arial"/>
                <w:noProof/>
                <w:lang w:val="de-CH"/>
              </w:rPr>
              <w:t>S-113 84 STOCKHOLM</w:t>
            </w:r>
          </w:p>
        </w:tc>
        <w:tc>
          <w:tcPr>
            <w:tcW w:w="2520" w:type="dxa"/>
          </w:tcPr>
          <w:p w14:paraId="0A2ECF7F" w14:textId="77777777" w:rsidR="009B162B" w:rsidRPr="005639EA" w:rsidRDefault="009B162B" w:rsidP="009B162B">
            <w:pPr>
              <w:widowControl w:val="0"/>
              <w:spacing w:before="0"/>
              <w:jc w:val="center"/>
              <w:rPr>
                <w:rFonts w:eastAsia="SimSun" w:cs="Arial"/>
                <w:b/>
                <w:bCs/>
                <w:color w:val="000000"/>
                <w:highlight w:val="yellow"/>
              </w:rPr>
            </w:pPr>
            <w:r w:rsidRPr="005639EA">
              <w:rPr>
                <w:rFonts w:eastAsia="SimSun" w:cs="Arial"/>
                <w:b/>
                <w:bCs/>
                <w:color w:val="000000"/>
              </w:rPr>
              <w:t>NETNET</w:t>
            </w:r>
          </w:p>
        </w:tc>
        <w:tc>
          <w:tcPr>
            <w:tcW w:w="3726" w:type="dxa"/>
          </w:tcPr>
          <w:p w14:paraId="40DAE1E0" w14:textId="77777777" w:rsidR="009B162B" w:rsidRPr="005639EA" w:rsidRDefault="009B162B" w:rsidP="009B162B">
            <w:pPr>
              <w:widowControl w:val="0"/>
              <w:spacing w:before="0"/>
              <w:rPr>
                <w:rFonts w:eastAsia="SimSun" w:cs="Arial"/>
                <w:color w:val="000000"/>
                <w:highlight w:val="yellow"/>
                <w:lang w:val="en-US"/>
              </w:rPr>
            </w:pPr>
          </w:p>
        </w:tc>
      </w:tr>
      <w:tr w:rsidR="009B162B" w:rsidRPr="005639EA" w14:paraId="44E5C83F" w14:textId="77777777" w:rsidTr="00EA1239">
        <w:trPr>
          <w:trHeight w:val="779"/>
        </w:trPr>
        <w:tc>
          <w:tcPr>
            <w:tcW w:w="3960" w:type="dxa"/>
          </w:tcPr>
          <w:p w14:paraId="41447DBB" w14:textId="77777777" w:rsidR="009B162B" w:rsidRPr="005639EA" w:rsidRDefault="009B162B" w:rsidP="009B162B">
            <w:pPr>
              <w:tabs>
                <w:tab w:val="left" w:pos="426"/>
                <w:tab w:val="left" w:pos="4140"/>
                <w:tab w:val="left" w:pos="4230"/>
              </w:tabs>
              <w:spacing w:before="0"/>
              <w:rPr>
                <w:rFonts w:cs="Calibri"/>
                <w:color w:val="000000"/>
                <w:lang w:val="en-US"/>
              </w:rPr>
            </w:pPr>
            <w:r w:rsidRPr="005639EA">
              <w:rPr>
                <w:rFonts w:cs="Calibri"/>
                <w:color w:val="000000"/>
                <w:lang w:val="en-US"/>
              </w:rPr>
              <w:t>RSL COM Sweden AB</w:t>
            </w:r>
          </w:p>
          <w:p w14:paraId="7B984A31" w14:textId="77777777" w:rsidR="009B162B" w:rsidRPr="005639EA" w:rsidRDefault="009B162B" w:rsidP="009B162B">
            <w:pPr>
              <w:tabs>
                <w:tab w:val="left" w:pos="426"/>
                <w:tab w:val="left" w:pos="4140"/>
                <w:tab w:val="left" w:pos="4230"/>
              </w:tabs>
              <w:spacing w:before="0"/>
              <w:rPr>
                <w:rFonts w:cs="Calibri"/>
                <w:color w:val="000000"/>
                <w:lang w:val="en-US"/>
              </w:rPr>
            </w:pPr>
            <w:r w:rsidRPr="005639EA">
              <w:rPr>
                <w:rFonts w:cs="Calibri"/>
                <w:color w:val="000000"/>
                <w:lang w:val="en-US"/>
              </w:rPr>
              <w:t>PO Box 1434</w:t>
            </w:r>
          </w:p>
          <w:p w14:paraId="1C634326" w14:textId="77777777" w:rsidR="009B162B" w:rsidRPr="005639EA" w:rsidRDefault="009B162B" w:rsidP="009B162B">
            <w:pPr>
              <w:tabs>
                <w:tab w:val="left" w:pos="426"/>
                <w:tab w:val="left" w:pos="4140"/>
                <w:tab w:val="left" w:pos="4230"/>
              </w:tabs>
              <w:spacing w:before="0"/>
              <w:rPr>
                <w:rFonts w:cs="Calibri"/>
                <w:color w:val="000000"/>
                <w:lang w:val="en-US"/>
              </w:rPr>
            </w:pPr>
            <w:r w:rsidRPr="005639EA">
              <w:rPr>
                <w:rFonts w:cs="Calibri"/>
                <w:color w:val="000000"/>
                <w:lang w:val="en-US"/>
              </w:rPr>
              <w:t>S-17128 SOLNA</w:t>
            </w:r>
          </w:p>
        </w:tc>
        <w:tc>
          <w:tcPr>
            <w:tcW w:w="2520" w:type="dxa"/>
          </w:tcPr>
          <w:p w14:paraId="2713BA56" w14:textId="77777777" w:rsidR="009B162B" w:rsidRPr="005639EA" w:rsidRDefault="009B162B" w:rsidP="009B162B">
            <w:pPr>
              <w:widowControl w:val="0"/>
              <w:spacing w:before="0"/>
              <w:jc w:val="center"/>
              <w:rPr>
                <w:rFonts w:eastAsia="SimSun" w:cs="Arial"/>
                <w:b/>
                <w:bCs/>
                <w:noProof/>
                <w:color w:val="000000"/>
              </w:rPr>
            </w:pPr>
            <w:r w:rsidRPr="005639EA">
              <w:rPr>
                <w:rFonts w:eastAsia="SimSun" w:cs="Arial"/>
                <w:b/>
                <w:bCs/>
                <w:noProof/>
                <w:color w:val="000000"/>
              </w:rPr>
              <w:t>RSLSWE</w:t>
            </w:r>
          </w:p>
        </w:tc>
        <w:tc>
          <w:tcPr>
            <w:tcW w:w="3726" w:type="dxa"/>
          </w:tcPr>
          <w:p w14:paraId="3AE02B31" w14:textId="77777777" w:rsidR="009B162B" w:rsidRPr="005639EA" w:rsidRDefault="009B162B" w:rsidP="009B162B">
            <w:pPr>
              <w:widowControl w:val="0"/>
              <w:spacing w:before="0"/>
              <w:rPr>
                <w:rFonts w:cs="Arial"/>
                <w:noProof/>
                <w:lang w:val="de-CH"/>
              </w:rPr>
            </w:pPr>
          </w:p>
        </w:tc>
      </w:tr>
    </w:tbl>
    <w:p w14:paraId="3E4003BC" w14:textId="77777777" w:rsidR="009B162B" w:rsidRPr="005639EA" w:rsidRDefault="009B162B" w:rsidP="009B162B">
      <w:pPr>
        <w:tabs>
          <w:tab w:val="left" w:pos="3686"/>
        </w:tabs>
        <w:spacing w:before="0"/>
        <w:rPr>
          <w:rFonts w:cs="Calibri"/>
          <w:color w:val="000000"/>
        </w:rPr>
      </w:pPr>
    </w:p>
    <w:p w14:paraId="1A5EC9A6" w14:textId="0B97F812" w:rsidR="009B162B" w:rsidRDefault="009B162B">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46E3C54F" w14:textId="77777777" w:rsidR="009B162B" w:rsidRPr="00542D9D" w:rsidRDefault="009B162B" w:rsidP="009B162B">
      <w:pPr>
        <w:pStyle w:val="Heading20"/>
      </w:pPr>
      <w:r w:rsidRPr="008149B6">
        <w:lastRenderedPageBreak/>
        <w:t>Liste des codes de points sémaphores internationaux (ISPC)</w:t>
      </w:r>
      <w:r w:rsidRPr="008149B6">
        <w:br/>
        <w:t>(Selon la Recommandation UIT-T Q.708 (03/1999))</w:t>
      </w:r>
      <w:r w:rsidRPr="008149B6">
        <w:br/>
        <w:t>(Situation au 1 juillet 2024)</w:t>
      </w:r>
    </w:p>
    <w:p w14:paraId="2B154C8E" w14:textId="77777777" w:rsidR="009B162B" w:rsidRPr="007E7A59" w:rsidRDefault="009B162B" w:rsidP="009B162B">
      <w:pPr>
        <w:pStyle w:val="Heading70"/>
        <w:keepNext/>
        <w:rPr>
          <w:b/>
          <w:bCs/>
          <w:lang w:val="fr-FR"/>
        </w:rPr>
      </w:pPr>
      <w:r w:rsidRPr="007E7A59">
        <w:rPr>
          <w:bCs/>
          <w:lang w:val="fr-FR"/>
        </w:rPr>
        <w:t>(Annexe au Bulletin d'exploitation de l'UIT No. 1295 - 1.VII.2024)</w:t>
      </w:r>
      <w:r w:rsidRPr="007E7A59">
        <w:rPr>
          <w:bCs/>
          <w:lang w:val="fr-FR"/>
        </w:rPr>
        <w:br/>
        <w:t>(Amendement No. 16)</w:t>
      </w:r>
    </w:p>
    <w:p w14:paraId="6B26A9CB" w14:textId="77777777" w:rsidR="009B162B" w:rsidRPr="007E7A59" w:rsidRDefault="009B162B" w:rsidP="009B162B">
      <w:pPr>
        <w:keepNext/>
        <w:rPr>
          <w:bCs/>
          <w:lang w:val="fr-FR"/>
        </w:rPr>
      </w:pPr>
    </w:p>
    <w:tbl>
      <w:tblPr>
        <w:tblW w:w="9288" w:type="dxa"/>
        <w:tblLayout w:type="fixed"/>
        <w:tblLook w:val="01E0" w:firstRow="1" w:lastRow="1" w:firstColumn="1" w:lastColumn="1" w:noHBand="0" w:noVBand="0"/>
      </w:tblPr>
      <w:tblGrid>
        <w:gridCol w:w="909"/>
        <w:gridCol w:w="909"/>
        <w:gridCol w:w="3461"/>
        <w:gridCol w:w="4009"/>
      </w:tblGrid>
      <w:tr w:rsidR="009B162B" w:rsidRPr="00BC2EBF" w14:paraId="04AF6503" w14:textId="77777777" w:rsidTr="00EA1239">
        <w:trPr>
          <w:cantSplit/>
          <w:trHeight w:val="227"/>
        </w:trPr>
        <w:tc>
          <w:tcPr>
            <w:tcW w:w="1818" w:type="dxa"/>
            <w:gridSpan w:val="2"/>
            <w:shd w:val="clear" w:color="auto" w:fill="auto"/>
          </w:tcPr>
          <w:p w14:paraId="454CB227" w14:textId="77777777" w:rsidR="009B162B" w:rsidRDefault="009B162B" w:rsidP="00EA1239">
            <w:pPr>
              <w:pStyle w:val="Tablehead0"/>
              <w:jc w:val="left"/>
            </w:pPr>
            <w:r w:rsidRPr="00870C6B">
              <w:t>Pays/ Zone Géographique</w:t>
            </w:r>
          </w:p>
        </w:tc>
        <w:tc>
          <w:tcPr>
            <w:tcW w:w="3461" w:type="dxa"/>
            <w:vMerge w:val="restart"/>
            <w:shd w:val="clear" w:color="auto" w:fill="auto"/>
            <w:vAlign w:val="bottom"/>
          </w:tcPr>
          <w:p w14:paraId="2A5B611B" w14:textId="77777777" w:rsidR="009B162B" w:rsidRPr="00870C6B" w:rsidRDefault="009B162B" w:rsidP="00EA1239">
            <w:pPr>
              <w:pStyle w:val="Tablehead0"/>
              <w:jc w:val="left"/>
            </w:pPr>
            <w:r w:rsidRPr="00870C6B">
              <w:t>Nom unique du point sémaphore</w:t>
            </w:r>
          </w:p>
        </w:tc>
        <w:tc>
          <w:tcPr>
            <w:tcW w:w="4009" w:type="dxa"/>
            <w:vMerge w:val="restart"/>
            <w:shd w:val="clear" w:color="auto" w:fill="auto"/>
            <w:vAlign w:val="bottom"/>
          </w:tcPr>
          <w:p w14:paraId="0EA9019C" w14:textId="77777777" w:rsidR="009B162B" w:rsidRPr="00870C6B" w:rsidRDefault="009B162B" w:rsidP="00EA1239">
            <w:pPr>
              <w:pStyle w:val="Tablehead0"/>
              <w:jc w:val="left"/>
            </w:pPr>
            <w:r w:rsidRPr="00870C6B">
              <w:t>Nom de l'opérateur du point sémaphore</w:t>
            </w:r>
          </w:p>
        </w:tc>
      </w:tr>
      <w:tr w:rsidR="009B162B" w:rsidRPr="00B62253" w14:paraId="48030628" w14:textId="77777777" w:rsidTr="00EA1239">
        <w:trPr>
          <w:cantSplit/>
          <w:trHeight w:val="227"/>
        </w:trPr>
        <w:tc>
          <w:tcPr>
            <w:tcW w:w="909" w:type="dxa"/>
            <w:tcBorders>
              <w:bottom w:val="single" w:sz="4" w:space="0" w:color="auto"/>
            </w:tcBorders>
            <w:shd w:val="clear" w:color="auto" w:fill="auto"/>
          </w:tcPr>
          <w:p w14:paraId="57C2E56D" w14:textId="77777777" w:rsidR="009B162B" w:rsidRPr="00870C6B" w:rsidRDefault="009B162B" w:rsidP="00EA1239">
            <w:pPr>
              <w:pStyle w:val="Tablehead0"/>
              <w:jc w:val="left"/>
            </w:pPr>
            <w:r w:rsidRPr="00870C6B">
              <w:t>ISPC</w:t>
            </w:r>
          </w:p>
        </w:tc>
        <w:tc>
          <w:tcPr>
            <w:tcW w:w="909" w:type="dxa"/>
            <w:tcBorders>
              <w:bottom w:val="single" w:sz="4" w:space="0" w:color="auto"/>
            </w:tcBorders>
            <w:shd w:val="clear" w:color="auto" w:fill="auto"/>
          </w:tcPr>
          <w:p w14:paraId="6AE86F6C" w14:textId="77777777" w:rsidR="009B162B" w:rsidRDefault="009B162B" w:rsidP="00EA1239">
            <w:pPr>
              <w:pStyle w:val="Tablehead0"/>
              <w:jc w:val="left"/>
            </w:pPr>
            <w:r>
              <w:t>DEC</w:t>
            </w:r>
          </w:p>
        </w:tc>
        <w:tc>
          <w:tcPr>
            <w:tcW w:w="3461" w:type="dxa"/>
            <w:vMerge/>
            <w:tcBorders>
              <w:bottom w:val="single" w:sz="4" w:space="0" w:color="auto"/>
            </w:tcBorders>
            <w:shd w:val="clear" w:color="auto" w:fill="auto"/>
          </w:tcPr>
          <w:p w14:paraId="7207607E" w14:textId="77777777" w:rsidR="009B162B" w:rsidRPr="00870C6B" w:rsidRDefault="009B162B" w:rsidP="00EA1239">
            <w:pPr>
              <w:pStyle w:val="Tablehead0"/>
              <w:jc w:val="left"/>
            </w:pPr>
          </w:p>
        </w:tc>
        <w:tc>
          <w:tcPr>
            <w:tcW w:w="4009" w:type="dxa"/>
            <w:vMerge/>
            <w:tcBorders>
              <w:bottom w:val="single" w:sz="4" w:space="0" w:color="auto"/>
            </w:tcBorders>
            <w:shd w:val="clear" w:color="auto" w:fill="auto"/>
          </w:tcPr>
          <w:p w14:paraId="200DAF19" w14:textId="77777777" w:rsidR="009B162B" w:rsidRPr="00870C6B" w:rsidRDefault="009B162B" w:rsidP="00EA1239">
            <w:pPr>
              <w:pStyle w:val="Tablehead0"/>
              <w:jc w:val="left"/>
            </w:pPr>
          </w:p>
        </w:tc>
      </w:tr>
      <w:tr w:rsidR="009B162B" w:rsidRPr="009B162B" w14:paraId="7E32CC46" w14:textId="77777777" w:rsidTr="00EA1239">
        <w:trPr>
          <w:cantSplit/>
          <w:trHeight w:val="240"/>
        </w:trPr>
        <w:tc>
          <w:tcPr>
            <w:tcW w:w="9288" w:type="dxa"/>
            <w:gridSpan w:val="4"/>
            <w:tcBorders>
              <w:top w:val="single" w:sz="4" w:space="0" w:color="auto"/>
            </w:tcBorders>
            <w:shd w:val="clear" w:color="auto" w:fill="auto"/>
          </w:tcPr>
          <w:p w14:paraId="37100F96" w14:textId="77777777" w:rsidR="009B162B" w:rsidRPr="009B162B" w:rsidRDefault="009B162B" w:rsidP="00EA1239">
            <w:pPr>
              <w:pStyle w:val="Normalaftertitle"/>
              <w:keepNext/>
              <w:spacing w:before="240"/>
              <w:rPr>
                <w:b/>
                <w:bCs/>
                <w:lang w:val="fr-FR"/>
              </w:rPr>
            </w:pPr>
            <w:r w:rsidRPr="009B162B">
              <w:rPr>
                <w:b/>
                <w:bCs/>
                <w:lang w:val="fr-FR"/>
              </w:rPr>
              <w:t>Estonie    SUP</w:t>
            </w:r>
          </w:p>
        </w:tc>
      </w:tr>
      <w:tr w:rsidR="009B162B" w:rsidRPr="00870C6B" w14:paraId="262A946A" w14:textId="77777777" w:rsidTr="00EA1239">
        <w:trPr>
          <w:cantSplit/>
          <w:trHeight w:val="240"/>
        </w:trPr>
        <w:tc>
          <w:tcPr>
            <w:tcW w:w="909" w:type="dxa"/>
            <w:shd w:val="clear" w:color="auto" w:fill="auto"/>
          </w:tcPr>
          <w:p w14:paraId="7DD39103" w14:textId="77777777" w:rsidR="009B162B" w:rsidRPr="00E7062C" w:rsidRDefault="009B162B" w:rsidP="00EA1239">
            <w:pPr>
              <w:pStyle w:val="StyleTabletextLeft"/>
            </w:pPr>
            <w:r w:rsidRPr="00E7062C">
              <w:t>2-092-0</w:t>
            </w:r>
          </w:p>
        </w:tc>
        <w:tc>
          <w:tcPr>
            <w:tcW w:w="909" w:type="dxa"/>
            <w:shd w:val="clear" w:color="auto" w:fill="auto"/>
          </w:tcPr>
          <w:p w14:paraId="386F1C66" w14:textId="77777777" w:rsidR="009B162B" w:rsidRPr="00E7062C" w:rsidRDefault="009B162B" w:rsidP="00EA1239">
            <w:pPr>
              <w:pStyle w:val="StyleTabletextLeft"/>
            </w:pPr>
            <w:r w:rsidRPr="00E7062C">
              <w:t>4832</w:t>
            </w:r>
          </w:p>
        </w:tc>
        <w:tc>
          <w:tcPr>
            <w:tcW w:w="2640" w:type="dxa"/>
            <w:shd w:val="clear" w:color="auto" w:fill="auto"/>
          </w:tcPr>
          <w:p w14:paraId="19A135B8" w14:textId="77777777" w:rsidR="009B162B" w:rsidRPr="00FF621E" w:rsidRDefault="009B162B" w:rsidP="00EA1239">
            <w:pPr>
              <w:pStyle w:val="StyleTabletextLeft"/>
            </w:pPr>
            <w:r w:rsidRPr="00FF621E">
              <w:t>Tallinn</w:t>
            </w:r>
          </w:p>
        </w:tc>
        <w:tc>
          <w:tcPr>
            <w:tcW w:w="4009" w:type="dxa"/>
            <w:shd w:val="clear" w:color="auto" w:fill="auto"/>
          </w:tcPr>
          <w:p w14:paraId="5896A451" w14:textId="77777777" w:rsidR="009B162B" w:rsidRPr="00FF621E" w:rsidRDefault="009B162B" w:rsidP="00EA1239">
            <w:pPr>
              <w:pStyle w:val="StyleTabletextLeft"/>
            </w:pPr>
            <w:proofErr w:type="spellStart"/>
            <w:r w:rsidRPr="00D46F6A">
              <w:t>Telia</w:t>
            </w:r>
            <w:proofErr w:type="spellEnd"/>
            <w:r w:rsidRPr="00D46F6A">
              <w:t xml:space="preserve"> </w:t>
            </w:r>
            <w:proofErr w:type="spellStart"/>
            <w:r w:rsidRPr="00D46F6A">
              <w:t>Eesti</w:t>
            </w:r>
            <w:proofErr w:type="spellEnd"/>
            <w:r w:rsidRPr="00D46F6A">
              <w:t xml:space="preserve"> AS (</w:t>
            </w:r>
            <w:r>
              <w:t>anciennement</w:t>
            </w:r>
            <w:r w:rsidRPr="00D46F6A">
              <w:t xml:space="preserve"> AS </w:t>
            </w:r>
            <w:proofErr w:type="spellStart"/>
            <w:r w:rsidRPr="00D46F6A">
              <w:t>Eesti</w:t>
            </w:r>
            <w:proofErr w:type="spellEnd"/>
            <w:r w:rsidRPr="00D46F6A">
              <w:t xml:space="preserve"> Telekom)</w:t>
            </w:r>
          </w:p>
        </w:tc>
      </w:tr>
      <w:tr w:rsidR="009B162B" w:rsidRPr="00870C6B" w14:paraId="56715B07" w14:textId="77777777" w:rsidTr="00EA1239">
        <w:trPr>
          <w:cantSplit/>
          <w:trHeight w:val="240"/>
        </w:trPr>
        <w:tc>
          <w:tcPr>
            <w:tcW w:w="909" w:type="dxa"/>
            <w:shd w:val="clear" w:color="auto" w:fill="auto"/>
          </w:tcPr>
          <w:p w14:paraId="4A8C69F1" w14:textId="77777777" w:rsidR="009B162B" w:rsidRPr="00E7062C" w:rsidRDefault="009B162B" w:rsidP="00EA1239">
            <w:pPr>
              <w:pStyle w:val="StyleTabletextLeft"/>
            </w:pPr>
            <w:r w:rsidRPr="00E7062C">
              <w:t>2-092-1</w:t>
            </w:r>
          </w:p>
        </w:tc>
        <w:tc>
          <w:tcPr>
            <w:tcW w:w="909" w:type="dxa"/>
            <w:shd w:val="clear" w:color="auto" w:fill="auto"/>
          </w:tcPr>
          <w:p w14:paraId="07C92EAD" w14:textId="77777777" w:rsidR="009B162B" w:rsidRPr="00E7062C" w:rsidRDefault="009B162B" w:rsidP="00EA1239">
            <w:pPr>
              <w:pStyle w:val="StyleTabletextLeft"/>
            </w:pPr>
            <w:r w:rsidRPr="00E7062C">
              <w:t>4833</w:t>
            </w:r>
          </w:p>
        </w:tc>
        <w:tc>
          <w:tcPr>
            <w:tcW w:w="2640" w:type="dxa"/>
            <w:shd w:val="clear" w:color="auto" w:fill="auto"/>
          </w:tcPr>
          <w:p w14:paraId="4C105A72" w14:textId="77777777" w:rsidR="009B162B" w:rsidRPr="00FF621E" w:rsidRDefault="009B162B" w:rsidP="00EA1239">
            <w:pPr>
              <w:pStyle w:val="StyleTabletextLeft"/>
            </w:pPr>
            <w:r w:rsidRPr="00FF621E">
              <w:t>Tallinn</w:t>
            </w:r>
          </w:p>
        </w:tc>
        <w:tc>
          <w:tcPr>
            <w:tcW w:w="4009" w:type="dxa"/>
            <w:shd w:val="clear" w:color="auto" w:fill="auto"/>
          </w:tcPr>
          <w:p w14:paraId="2A6A98B7" w14:textId="77777777" w:rsidR="009B162B" w:rsidRPr="00FF621E" w:rsidRDefault="009B162B" w:rsidP="00EA1239">
            <w:pPr>
              <w:pStyle w:val="StyleTabletextLeft"/>
            </w:pPr>
            <w:proofErr w:type="spellStart"/>
            <w:r w:rsidRPr="00D46F6A">
              <w:t>Telia</w:t>
            </w:r>
            <w:proofErr w:type="spellEnd"/>
            <w:r w:rsidRPr="00D46F6A">
              <w:t xml:space="preserve"> </w:t>
            </w:r>
            <w:proofErr w:type="spellStart"/>
            <w:r w:rsidRPr="00D46F6A">
              <w:t>Eesti</w:t>
            </w:r>
            <w:proofErr w:type="spellEnd"/>
            <w:r w:rsidRPr="00D46F6A">
              <w:t xml:space="preserve"> AS (</w:t>
            </w:r>
            <w:r>
              <w:t>anciennement</w:t>
            </w:r>
            <w:r w:rsidRPr="00D46F6A">
              <w:t xml:space="preserve"> AS </w:t>
            </w:r>
            <w:proofErr w:type="spellStart"/>
            <w:r w:rsidRPr="00D46F6A">
              <w:t>Eesti</w:t>
            </w:r>
            <w:proofErr w:type="spellEnd"/>
            <w:r w:rsidRPr="00D46F6A">
              <w:t xml:space="preserve"> Telekom)</w:t>
            </w:r>
          </w:p>
        </w:tc>
      </w:tr>
      <w:tr w:rsidR="009B162B" w:rsidRPr="00870C6B" w14:paraId="36CBE5DB" w14:textId="77777777" w:rsidTr="00EA1239">
        <w:trPr>
          <w:cantSplit/>
          <w:trHeight w:val="240"/>
        </w:trPr>
        <w:tc>
          <w:tcPr>
            <w:tcW w:w="909" w:type="dxa"/>
            <w:shd w:val="clear" w:color="auto" w:fill="auto"/>
          </w:tcPr>
          <w:p w14:paraId="55BDFE5F" w14:textId="77777777" w:rsidR="009B162B" w:rsidRPr="00E7062C" w:rsidRDefault="009B162B" w:rsidP="00EA1239">
            <w:pPr>
              <w:pStyle w:val="StyleTabletextLeft"/>
            </w:pPr>
            <w:r w:rsidRPr="00E7062C">
              <w:t>3-244-4</w:t>
            </w:r>
          </w:p>
        </w:tc>
        <w:tc>
          <w:tcPr>
            <w:tcW w:w="909" w:type="dxa"/>
            <w:shd w:val="clear" w:color="auto" w:fill="auto"/>
          </w:tcPr>
          <w:p w14:paraId="74D472C0" w14:textId="77777777" w:rsidR="009B162B" w:rsidRPr="00E7062C" w:rsidRDefault="009B162B" w:rsidP="00EA1239">
            <w:pPr>
              <w:pStyle w:val="StyleTabletextLeft"/>
            </w:pPr>
            <w:r w:rsidRPr="00E7062C">
              <w:t>8100</w:t>
            </w:r>
          </w:p>
        </w:tc>
        <w:tc>
          <w:tcPr>
            <w:tcW w:w="2640" w:type="dxa"/>
            <w:shd w:val="clear" w:color="auto" w:fill="auto"/>
          </w:tcPr>
          <w:p w14:paraId="154333B4" w14:textId="77777777" w:rsidR="009B162B" w:rsidRPr="00FF621E" w:rsidRDefault="009B162B" w:rsidP="00EA1239">
            <w:pPr>
              <w:pStyle w:val="StyleTabletextLeft"/>
            </w:pPr>
            <w:r w:rsidRPr="00FF621E">
              <w:t>Tallinn</w:t>
            </w:r>
          </w:p>
        </w:tc>
        <w:tc>
          <w:tcPr>
            <w:tcW w:w="4009" w:type="dxa"/>
            <w:shd w:val="clear" w:color="auto" w:fill="auto"/>
          </w:tcPr>
          <w:p w14:paraId="4E232EEC" w14:textId="77777777" w:rsidR="009B162B" w:rsidRPr="009B162B" w:rsidRDefault="009B162B" w:rsidP="00EA1239">
            <w:pPr>
              <w:pStyle w:val="StyleTabletextLeft"/>
              <w:rPr>
                <w:lang w:val="en-GB"/>
              </w:rPr>
            </w:pPr>
            <w:r w:rsidRPr="009B162B">
              <w:rPr>
                <w:lang w:val="en-GB"/>
              </w:rPr>
              <w:t xml:space="preserve">Telia </w:t>
            </w:r>
            <w:proofErr w:type="spellStart"/>
            <w:r w:rsidRPr="009B162B">
              <w:rPr>
                <w:lang w:val="en-GB"/>
              </w:rPr>
              <w:t>Eesti</w:t>
            </w:r>
            <w:proofErr w:type="spellEnd"/>
            <w:r w:rsidRPr="009B162B">
              <w:rPr>
                <w:lang w:val="en-GB"/>
              </w:rPr>
              <w:t xml:space="preserve"> AS (</w:t>
            </w:r>
            <w:proofErr w:type="spellStart"/>
            <w:r w:rsidRPr="009B162B">
              <w:rPr>
                <w:lang w:val="en-GB"/>
              </w:rPr>
              <w:t>anciennement</w:t>
            </w:r>
            <w:proofErr w:type="spellEnd"/>
            <w:r w:rsidRPr="009B162B">
              <w:rPr>
                <w:lang w:val="en-GB"/>
              </w:rPr>
              <w:t xml:space="preserve"> </w:t>
            </w:r>
            <w:proofErr w:type="spellStart"/>
            <w:r w:rsidRPr="009B162B">
              <w:rPr>
                <w:lang w:val="en-GB"/>
              </w:rPr>
              <w:t>GoNetwork</w:t>
            </w:r>
            <w:proofErr w:type="spellEnd"/>
            <w:r w:rsidRPr="009B162B">
              <w:rPr>
                <w:lang w:val="en-GB"/>
              </w:rPr>
              <w:t xml:space="preserve"> OÜ)</w:t>
            </w:r>
          </w:p>
        </w:tc>
      </w:tr>
      <w:tr w:rsidR="009B162B" w:rsidRPr="009B162B" w14:paraId="2BB0018E" w14:textId="77777777" w:rsidTr="00EA1239">
        <w:trPr>
          <w:cantSplit/>
          <w:trHeight w:val="240"/>
        </w:trPr>
        <w:tc>
          <w:tcPr>
            <w:tcW w:w="9288" w:type="dxa"/>
            <w:gridSpan w:val="4"/>
            <w:shd w:val="clear" w:color="auto" w:fill="auto"/>
          </w:tcPr>
          <w:p w14:paraId="473DDF65" w14:textId="77777777" w:rsidR="009B162B" w:rsidRPr="009B162B" w:rsidRDefault="009B162B" w:rsidP="00EA1239">
            <w:pPr>
              <w:pStyle w:val="Normalaftertitle"/>
              <w:keepNext/>
              <w:spacing w:before="240"/>
              <w:rPr>
                <w:b/>
                <w:bCs/>
                <w:lang w:val="fr-FR"/>
              </w:rPr>
            </w:pPr>
            <w:r w:rsidRPr="009B162B">
              <w:rPr>
                <w:b/>
                <w:bCs/>
                <w:lang w:val="fr-FR"/>
              </w:rPr>
              <w:t>Hongrie    LIR</w:t>
            </w:r>
          </w:p>
        </w:tc>
      </w:tr>
      <w:tr w:rsidR="009B162B" w:rsidRPr="00870C6B" w14:paraId="682C8B60" w14:textId="77777777" w:rsidTr="00EA1239">
        <w:trPr>
          <w:cantSplit/>
          <w:trHeight w:val="240"/>
        </w:trPr>
        <w:tc>
          <w:tcPr>
            <w:tcW w:w="909" w:type="dxa"/>
            <w:shd w:val="clear" w:color="auto" w:fill="auto"/>
          </w:tcPr>
          <w:p w14:paraId="1A387297" w14:textId="77777777" w:rsidR="009B162B" w:rsidRPr="00E7062C" w:rsidRDefault="009B162B" w:rsidP="00EA1239">
            <w:pPr>
              <w:pStyle w:val="StyleTabletextLeft"/>
            </w:pPr>
            <w:r w:rsidRPr="00E7062C">
              <w:t>2-212-1</w:t>
            </w:r>
          </w:p>
        </w:tc>
        <w:tc>
          <w:tcPr>
            <w:tcW w:w="909" w:type="dxa"/>
            <w:shd w:val="clear" w:color="auto" w:fill="auto"/>
          </w:tcPr>
          <w:p w14:paraId="0290C1B5" w14:textId="77777777" w:rsidR="009B162B" w:rsidRPr="00E7062C" w:rsidRDefault="009B162B" w:rsidP="00EA1239">
            <w:pPr>
              <w:pStyle w:val="StyleTabletextLeft"/>
            </w:pPr>
            <w:r w:rsidRPr="00E7062C">
              <w:t>5793</w:t>
            </w:r>
          </w:p>
        </w:tc>
        <w:tc>
          <w:tcPr>
            <w:tcW w:w="2640" w:type="dxa"/>
            <w:shd w:val="clear" w:color="auto" w:fill="auto"/>
          </w:tcPr>
          <w:p w14:paraId="0663EEBC" w14:textId="77777777" w:rsidR="009B162B" w:rsidRPr="00FF621E" w:rsidRDefault="009B162B" w:rsidP="00EA1239">
            <w:pPr>
              <w:pStyle w:val="StyleTabletextLeft"/>
            </w:pPr>
            <w:r w:rsidRPr="00FF621E">
              <w:t>Monor_INT1</w:t>
            </w:r>
          </w:p>
        </w:tc>
        <w:tc>
          <w:tcPr>
            <w:tcW w:w="4009" w:type="dxa"/>
            <w:shd w:val="clear" w:color="auto" w:fill="auto"/>
          </w:tcPr>
          <w:p w14:paraId="42CA5BB2" w14:textId="77777777" w:rsidR="009B162B" w:rsidRPr="00FF621E" w:rsidRDefault="009B162B" w:rsidP="00EA1239">
            <w:pPr>
              <w:pStyle w:val="StyleTabletextLeft"/>
            </w:pPr>
            <w:r w:rsidRPr="00FF621E">
              <w:t xml:space="preserve">One </w:t>
            </w:r>
            <w:proofErr w:type="spellStart"/>
            <w:r w:rsidRPr="00FF621E">
              <w:t>Hungary</w:t>
            </w:r>
            <w:proofErr w:type="spellEnd"/>
            <w:r w:rsidRPr="00FF621E">
              <w:t xml:space="preserve"> Ltd.</w:t>
            </w:r>
          </w:p>
        </w:tc>
      </w:tr>
      <w:tr w:rsidR="009B162B" w:rsidRPr="00870C6B" w14:paraId="71A4B7EE" w14:textId="77777777" w:rsidTr="00EA1239">
        <w:trPr>
          <w:cantSplit/>
          <w:trHeight w:val="240"/>
        </w:trPr>
        <w:tc>
          <w:tcPr>
            <w:tcW w:w="909" w:type="dxa"/>
            <w:shd w:val="clear" w:color="auto" w:fill="auto"/>
          </w:tcPr>
          <w:p w14:paraId="0FEBDCFC" w14:textId="77777777" w:rsidR="009B162B" w:rsidRPr="00E7062C" w:rsidRDefault="009B162B" w:rsidP="00EA1239">
            <w:pPr>
              <w:pStyle w:val="StyleTabletextLeft"/>
            </w:pPr>
            <w:r w:rsidRPr="00E7062C">
              <w:t>4-243-0</w:t>
            </w:r>
          </w:p>
        </w:tc>
        <w:tc>
          <w:tcPr>
            <w:tcW w:w="909" w:type="dxa"/>
            <w:shd w:val="clear" w:color="auto" w:fill="auto"/>
          </w:tcPr>
          <w:p w14:paraId="668973BB" w14:textId="77777777" w:rsidR="009B162B" w:rsidRPr="00E7062C" w:rsidRDefault="009B162B" w:rsidP="00EA1239">
            <w:pPr>
              <w:pStyle w:val="StyleTabletextLeft"/>
            </w:pPr>
            <w:r w:rsidRPr="00E7062C">
              <w:t>10136</w:t>
            </w:r>
          </w:p>
        </w:tc>
        <w:tc>
          <w:tcPr>
            <w:tcW w:w="2640" w:type="dxa"/>
            <w:shd w:val="clear" w:color="auto" w:fill="auto"/>
          </w:tcPr>
          <w:p w14:paraId="4229B203" w14:textId="77777777" w:rsidR="009B162B" w:rsidRPr="00FF621E" w:rsidRDefault="009B162B" w:rsidP="00EA1239">
            <w:pPr>
              <w:pStyle w:val="StyleTabletextLeft"/>
            </w:pPr>
            <w:r w:rsidRPr="00FF621E">
              <w:t>VFN-INT-ITP1</w:t>
            </w:r>
          </w:p>
        </w:tc>
        <w:tc>
          <w:tcPr>
            <w:tcW w:w="4009" w:type="dxa"/>
            <w:shd w:val="clear" w:color="auto" w:fill="auto"/>
          </w:tcPr>
          <w:p w14:paraId="549EF834" w14:textId="77777777" w:rsidR="009B162B" w:rsidRPr="00FF621E" w:rsidRDefault="009B162B" w:rsidP="00EA1239">
            <w:pPr>
              <w:pStyle w:val="StyleTabletextLeft"/>
            </w:pPr>
            <w:r w:rsidRPr="00FF621E">
              <w:t xml:space="preserve">One </w:t>
            </w:r>
            <w:proofErr w:type="spellStart"/>
            <w:r w:rsidRPr="00FF621E">
              <w:t>Hungary</w:t>
            </w:r>
            <w:proofErr w:type="spellEnd"/>
            <w:r w:rsidRPr="00FF621E">
              <w:t xml:space="preserve"> Ltd.</w:t>
            </w:r>
          </w:p>
        </w:tc>
      </w:tr>
      <w:tr w:rsidR="009B162B" w:rsidRPr="00870C6B" w14:paraId="3C99E885" w14:textId="77777777" w:rsidTr="00EA1239">
        <w:trPr>
          <w:cantSplit/>
          <w:trHeight w:val="240"/>
        </w:trPr>
        <w:tc>
          <w:tcPr>
            <w:tcW w:w="909" w:type="dxa"/>
            <w:shd w:val="clear" w:color="auto" w:fill="auto"/>
          </w:tcPr>
          <w:p w14:paraId="57312BE2" w14:textId="77777777" w:rsidR="009B162B" w:rsidRPr="00E7062C" w:rsidRDefault="009B162B" w:rsidP="00EA1239">
            <w:pPr>
              <w:pStyle w:val="StyleTabletextLeft"/>
            </w:pPr>
            <w:r w:rsidRPr="00E7062C">
              <w:t>4-243-1</w:t>
            </w:r>
          </w:p>
        </w:tc>
        <w:tc>
          <w:tcPr>
            <w:tcW w:w="909" w:type="dxa"/>
            <w:shd w:val="clear" w:color="auto" w:fill="auto"/>
          </w:tcPr>
          <w:p w14:paraId="146D51D9" w14:textId="77777777" w:rsidR="009B162B" w:rsidRPr="00E7062C" w:rsidRDefault="009B162B" w:rsidP="00EA1239">
            <w:pPr>
              <w:pStyle w:val="StyleTabletextLeft"/>
            </w:pPr>
            <w:r w:rsidRPr="00E7062C">
              <w:t>10137</w:t>
            </w:r>
          </w:p>
        </w:tc>
        <w:tc>
          <w:tcPr>
            <w:tcW w:w="2640" w:type="dxa"/>
            <w:shd w:val="clear" w:color="auto" w:fill="auto"/>
          </w:tcPr>
          <w:p w14:paraId="40E9B604" w14:textId="77777777" w:rsidR="009B162B" w:rsidRPr="00FF621E" w:rsidRDefault="009B162B" w:rsidP="00EA1239">
            <w:pPr>
              <w:pStyle w:val="StyleTabletextLeft"/>
            </w:pPr>
            <w:r w:rsidRPr="00FF621E">
              <w:t>VFN-INT-ITP4</w:t>
            </w:r>
          </w:p>
        </w:tc>
        <w:tc>
          <w:tcPr>
            <w:tcW w:w="4009" w:type="dxa"/>
            <w:shd w:val="clear" w:color="auto" w:fill="auto"/>
          </w:tcPr>
          <w:p w14:paraId="60F89C88" w14:textId="77777777" w:rsidR="009B162B" w:rsidRPr="00FF621E" w:rsidRDefault="009B162B" w:rsidP="00EA1239">
            <w:pPr>
              <w:pStyle w:val="StyleTabletextLeft"/>
            </w:pPr>
            <w:r w:rsidRPr="00FF621E">
              <w:t xml:space="preserve">One </w:t>
            </w:r>
            <w:proofErr w:type="spellStart"/>
            <w:r w:rsidRPr="00FF621E">
              <w:t>Hungary</w:t>
            </w:r>
            <w:proofErr w:type="spellEnd"/>
            <w:r w:rsidRPr="00FF621E">
              <w:t xml:space="preserve"> Ltd.</w:t>
            </w:r>
          </w:p>
        </w:tc>
      </w:tr>
      <w:tr w:rsidR="009B162B" w:rsidRPr="00870C6B" w14:paraId="54D29385" w14:textId="77777777" w:rsidTr="00EA1239">
        <w:trPr>
          <w:cantSplit/>
          <w:trHeight w:val="240"/>
        </w:trPr>
        <w:tc>
          <w:tcPr>
            <w:tcW w:w="909" w:type="dxa"/>
            <w:shd w:val="clear" w:color="auto" w:fill="auto"/>
          </w:tcPr>
          <w:p w14:paraId="777A0B5B" w14:textId="77777777" w:rsidR="009B162B" w:rsidRPr="00E7062C" w:rsidRDefault="009B162B" w:rsidP="00EA1239">
            <w:pPr>
              <w:pStyle w:val="StyleTabletextLeft"/>
            </w:pPr>
            <w:r w:rsidRPr="00E7062C">
              <w:t>4-243-7</w:t>
            </w:r>
          </w:p>
        </w:tc>
        <w:tc>
          <w:tcPr>
            <w:tcW w:w="909" w:type="dxa"/>
            <w:shd w:val="clear" w:color="auto" w:fill="auto"/>
          </w:tcPr>
          <w:p w14:paraId="2012A87B" w14:textId="77777777" w:rsidR="009B162B" w:rsidRPr="00E7062C" w:rsidRDefault="009B162B" w:rsidP="00EA1239">
            <w:pPr>
              <w:pStyle w:val="StyleTabletextLeft"/>
            </w:pPr>
            <w:r w:rsidRPr="00E7062C">
              <w:t>10143</w:t>
            </w:r>
          </w:p>
        </w:tc>
        <w:tc>
          <w:tcPr>
            <w:tcW w:w="2640" w:type="dxa"/>
            <w:shd w:val="clear" w:color="auto" w:fill="auto"/>
          </w:tcPr>
          <w:p w14:paraId="06D64B6E" w14:textId="77777777" w:rsidR="009B162B" w:rsidRPr="00FF621E" w:rsidRDefault="009B162B" w:rsidP="00EA1239">
            <w:pPr>
              <w:pStyle w:val="StyleTabletextLeft"/>
            </w:pPr>
            <w:r w:rsidRPr="00FF621E">
              <w:t>VFHU-INT-HWSTP1</w:t>
            </w:r>
          </w:p>
        </w:tc>
        <w:tc>
          <w:tcPr>
            <w:tcW w:w="4009" w:type="dxa"/>
            <w:shd w:val="clear" w:color="auto" w:fill="auto"/>
          </w:tcPr>
          <w:p w14:paraId="66187F25" w14:textId="77777777" w:rsidR="009B162B" w:rsidRPr="00FF621E" w:rsidRDefault="009B162B" w:rsidP="00EA1239">
            <w:pPr>
              <w:pStyle w:val="StyleTabletextLeft"/>
            </w:pPr>
            <w:r w:rsidRPr="00FF621E">
              <w:t xml:space="preserve">One </w:t>
            </w:r>
            <w:proofErr w:type="spellStart"/>
            <w:r w:rsidRPr="00FF621E">
              <w:t>Hungary</w:t>
            </w:r>
            <w:proofErr w:type="spellEnd"/>
            <w:r w:rsidRPr="00FF621E">
              <w:t xml:space="preserve"> Ltd.</w:t>
            </w:r>
          </w:p>
        </w:tc>
      </w:tr>
      <w:tr w:rsidR="009B162B" w:rsidRPr="00870C6B" w14:paraId="553433A0" w14:textId="77777777" w:rsidTr="00EA1239">
        <w:trPr>
          <w:cantSplit/>
          <w:trHeight w:val="240"/>
        </w:trPr>
        <w:tc>
          <w:tcPr>
            <w:tcW w:w="909" w:type="dxa"/>
            <w:shd w:val="clear" w:color="auto" w:fill="auto"/>
          </w:tcPr>
          <w:p w14:paraId="2D72306E" w14:textId="77777777" w:rsidR="009B162B" w:rsidRPr="00E7062C" w:rsidRDefault="009B162B" w:rsidP="00EA1239">
            <w:pPr>
              <w:pStyle w:val="StyleTabletextLeft"/>
            </w:pPr>
            <w:r w:rsidRPr="00E7062C">
              <w:t>5-218-0</w:t>
            </w:r>
          </w:p>
        </w:tc>
        <w:tc>
          <w:tcPr>
            <w:tcW w:w="909" w:type="dxa"/>
            <w:shd w:val="clear" w:color="auto" w:fill="auto"/>
          </w:tcPr>
          <w:p w14:paraId="10B8C102" w14:textId="77777777" w:rsidR="009B162B" w:rsidRPr="00E7062C" w:rsidRDefault="009B162B" w:rsidP="00EA1239">
            <w:pPr>
              <w:pStyle w:val="StyleTabletextLeft"/>
            </w:pPr>
            <w:r w:rsidRPr="00E7062C">
              <w:t>11984</w:t>
            </w:r>
          </w:p>
        </w:tc>
        <w:tc>
          <w:tcPr>
            <w:tcW w:w="2640" w:type="dxa"/>
            <w:shd w:val="clear" w:color="auto" w:fill="auto"/>
          </w:tcPr>
          <w:p w14:paraId="1AD1236D" w14:textId="77777777" w:rsidR="009B162B" w:rsidRPr="00FF621E" w:rsidRDefault="009B162B" w:rsidP="00EA1239">
            <w:pPr>
              <w:pStyle w:val="StyleTabletextLeft"/>
            </w:pPr>
            <w:r w:rsidRPr="00FF621E">
              <w:t>VFHU-INT-HWSTP4</w:t>
            </w:r>
          </w:p>
        </w:tc>
        <w:tc>
          <w:tcPr>
            <w:tcW w:w="4009" w:type="dxa"/>
            <w:shd w:val="clear" w:color="auto" w:fill="auto"/>
          </w:tcPr>
          <w:p w14:paraId="6448BAD4" w14:textId="77777777" w:rsidR="009B162B" w:rsidRPr="00FF621E" w:rsidRDefault="009B162B" w:rsidP="00EA1239">
            <w:pPr>
              <w:pStyle w:val="StyleTabletextLeft"/>
            </w:pPr>
            <w:r w:rsidRPr="00FF621E">
              <w:t xml:space="preserve">One </w:t>
            </w:r>
            <w:proofErr w:type="spellStart"/>
            <w:r w:rsidRPr="00FF621E">
              <w:t>Hungary</w:t>
            </w:r>
            <w:proofErr w:type="spellEnd"/>
            <w:r w:rsidRPr="00FF621E">
              <w:t xml:space="preserve"> Ltd.</w:t>
            </w:r>
          </w:p>
        </w:tc>
      </w:tr>
      <w:tr w:rsidR="009B162B" w:rsidRPr="00870C6B" w14:paraId="59328F29" w14:textId="77777777" w:rsidTr="00EA1239">
        <w:trPr>
          <w:cantSplit/>
          <w:trHeight w:val="240"/>
        </w:trPr>
        <w:tc>
          <w:tcPr>
            <w:tcW w:w="909" w:type="dxa"/>
            <w:shd w:val="clear" w:color="auto" w:fill="auto"/>
          </w:tcPr>
          <w:p w14:paraId="4EAD6E72" w14:textId="77777777" w:rsidR="009B162B" w:rsidRPr="00E7062C" w:rsidRDefault="009B162B" w:rsidP="00EA1239">
            <w:pPr>
              <w:pStyle w:val="StyleTabletextLeft"/>
            </w:pPr>
            <w:r w:rsidRPr="00E7062C">
              <w:t>6-251-2</w:t>
            </w:r>
          </w:p>
        </w:tc>
        <w:tc>
          <w:tcPr>
            <w:tcW w:w="909" w:type="dxa"/>
            <w:shd w:val="clear" w:color="auto" w:fill="auto"/>
          </w:tcPr>
          <w:p w14:paraId="6E72E5C6" w14:textId="77777777" w:rsidR="009B162B" w:rsidRPr="00E7062C" w:rsidRDefault="009B162B" w:rsidP="00EA1239">
            <w:pPr>
              <w:pStyle w:val="StyleTabletextLeft"/>
            </w:pPr>
            <w:r w:rsidRPr="00E7062C">
              <w:t>14298</w:t>
            </w:r>
          </w:p>
        </w:tc>
        <w:tc>
          <w:tcPr>
            <w:tcW w:w="2640" w:type="dxa"/>
            <w:shd w:val="clear" w:color="auto" w:fill="auto"/>
          </w:tcPr>
          <w:p w14:paraId="48E5DF61" w14:textId="77777777" w:rsidR="009B162B" w:rsidRPr="00FF621E" w:rsidRDefault="009B162B" w:rsidP="00EA1239">
            <w:pPr>
              <w:pStyle w:val="StyleTabletextLeft"/>
            </w:pPr>
            <w:r w:rsidRPr="00FF621E">
              <w:t>VHF-INT-GW1</w:t>
            </w:r>
          </w:p>
        </w:tc>
        <w:tc>
          <w:tcPr>
            <w:tcW w:w="4009" w:type="dxa"/>
            <w:shd w:val="clear" w:color="auto" w:fill="auto"/>
          </w:tcPr>
          <w:p w14:paraId="35B76F38" w14:textId="77777777" w:rsidR="009B162B" w:rsidRPr="00FF621E" w:rsidRDefault="009B162B" w:rsidP="00EA1239">
            <w:pPr>
              <w:pStyle w:val="StyleTabletextLeft"/>
            </w:pPr>
            <w:r w:rsidRPr="00FF621E">
              <w:t xml:space="preserve">One </w:t>
            </w:r>
            <w:proofErr w:type="spellStart"/>
            <w:r w:rsidRPr="00FF621E">
              <w:t>Hungary</w:t>
            </w:r>
            <w:proofErr w:type="spellEnd"/>
            <w:r w:rsidRPr="00FF621E">
              <w:t xml:space="preserve"> Ltd.</w:t>
            </w:r>
          </w:p>
        </w:tc>
      </w:tr>
      <w:tr w:rsidR="009B162B" w:rsidRPr="00870C6B" w14:paraId="0DF3D30C" w14:textId="77777777" w:rsidTr="00EA1239">
        <w:trPr>
          <w:cantSplit/>
          <w:trHeight w:val="240"/>
        </w:trPr>
        <w:tc>
          <w:tcPr>
            <w:tcW w:w="909" w:type="dxa"/>
            <w:shd w:val="clear" w:color="auto" w:fill="auto"/>
          </w:tcPr>
          <w:p w14:paraId="03AAED3E" w14:textId="77777777" w:rsidR="009B162B" w:rsidRPr="00E7062C" w:rsidRDefault="009B162B" w:rsidP="00EA1239">
            <w:pPr>
              <w:pStyle w:val="StyleTabletextLeft"/>
            </w:pPr>
            <w:r w:rsidRPr="00E7062C">
              <w:t>6-251-3</w:t>
            </w:r>
          </w:p>
        </w:tc>
        <w:tc>
          <w:tcPr>
            <w:tcW w:w="909" w:type="dxa"/>
            <w:shd w:val="clear" w:color="auto" w:fill="auto"/>
          </w:tcPr>
          <w:p w14:paraId="4F5C12BA" w14:textId="77777777" w:rsidR="009B162B" w:rsidRPr="00E7062C" w:rsidRDefault="009B162B" w:rsidP="00EA1239">
            <w:pPr>
              <w:pStyle w:val="StyleTabletextLeft"/>
            </w:pPr>
            <w:r w:rsidRPr="00E7062C">
              <w:t>14299</w:t>
            </w:r>
          </w:p>
        </w:tc>
        <w:tc>
          <w:tcPr>
            <w:tcW w:w="2640" w:type="dxa"/>
            <w:shd w:val="clear" w:color="auto" w:fill="auto"/>
          </w:tcPr>
          <w:p w14:paraId="1A47540C" w14:textId="77777777" w:rsidR="009B162B" w:rsidRPr="00FF621E" w:rsidRDefault="009B162B" w:rsidP="00EA1239">
            <w:pPr>
              <w:pStyle w:val="StyleTabletextLeft"/>
            </w:pPr>
            <w:r w:rsidRPr="00FF621E">
              <w:t>VHF-INT-GW4</w:t>
            </w:r>
          </w:p>
        </w:tc>
        <w:tc>
          <w:tcPr>
            <w:tcW w:w="4009" w:type="dxa"/>
            <w:shd w:val="clear" w:color="auto" w:fill="auto"/>
          </w:tcPr>
          <w:p w14:paraId="3D70081B" w14:textId="77777777" w:rsidR="009B162B" w:rsidRPr="00FF621E" w:rsidRDefault="009B162B" w:rsidP="00EA1239">
            <w:pPr>
              <w:pStyle w:val="StyleTabletextLeft"/>
            </w:pPr>
            <w:r w:rsidRPr="00FF621E">
              <w:t xml:space="preserve">One </w:t>
            </w:r>
            <w:proofErr w:type="spellStart"/>
            <w:r w:rsidRPr="00FF621E">
              <w:t>Hungary</w:t>
            </w:r>
            <w:proofErr w:type="spellEnd"/>
            <w:r w:rsidRPr="00FF621E">
              <w:t xml:space="preserve"> Ltd.</w:t>
            </w:r>
          </w:p>
        </w:tc>
      </w:tr>
      <w:tr w:rsidR="009B162B" w:rsidRPr="009B162B" w14:paraId="79BC5A56" w14:textId="77777777" w:rsidTr="00EA1239">
        <w:trPr>
          <w:cantSplit/>
          <w:trHeight w:val="240"/>
        </w:trPr>
        <w:tc>
          <w:tcPr>
            <w:tcW w:w="9288" w:type="dxa"/>
            <w:gridSpan w:val="4"/>
            <w:shd w:val="clear" w:color="auto" w:fill="auto"/>
          </w:tcPr>
          <w:p w14:paraId="5DF421AA" w14:textId="77777777" w:rsidR="009B162B" w:rsidRPr="009B162B" w:rsidRDefault="009B162B" w:rsidP="00EA1239">
            <w:pPr>
              <w:pStyle w:val="Normalaftertitle"/>
              <w:keepNext/>
              <w:spacing w:before="240"/>
              <w:rPr>
                <w:b/>
                <w:bCs/>
                <w:lang w:val="fr-FR"/>
              </w:rPr>
            </w:pPr>
            <w:r w:rsidRPr="009B162B">
              <w:rPr>
                <w:b/>
                <w:bCs/>
                <w:lang w:val="fr-FR"/>
              </w:rPr>
              <w:t>Japon    ADD</w:t>
            </w:r>
          </w:p>
        </w:tc>
      </w:tr>
      <w:tr w:rsidR="009B162B" w:rsidRPr="00870C6B" w14:paraId="40CEE87D" w14:textId="77777777" w:rsidTr="00EA1239">
        <w:trPr>
          <w:cantSplit/>
          <w:trHeight w:val="240"/>
        </w:trPr>
        <w:tc>
          <w:tcPr>
            <w:tcW w:w="909" w:type="dxa"/>
            <w:shd w:val="clear" w:color="auto" w:fill="auto"/>
          </w:tcPr>
          <w:p w14:paraId="49E27E71" w14:textId="77777777" w:rsidR="009B162B" w:rsidRPr="00E7062C" w:rsidRDefault="009B162B" w:rsidP="00EA1239">
            <w:pPr>
              <w:pStyle w:val="StyleTabletextLeft"/>
            </w:pPr>
            <w:r w:rsidRPr="00E7062C">
              <w:t>4-087-0</w:t>
            </w:r>
          </w:p>
        </w:tc>
        <w:tc>
          <w:tcPr>
            <w:tcW w:w="909" w:type="dxa"/>
            <w:shd w:val="clear" w:color="auto" w:fill="auto"/>
          </w:tcPr>
          <w:p w14:paraId="11198FCB" w14:textId="77777777" w:rsidR="009B162B" w:rsidRPr="00E7062C" w:rsidRDefault="009B162B" w:rsidP="00EA1239">
            <w:pPr>
              <w:pStyle w:val="StyleTabletextLeft"/>
            </w:pPr>
            <w:r w:rsidRPr="00E7062C">
              <w:t>8888</w:t>
            </w:r>
          </w:p>
        </w:tc>
        <w:tc>
          <w:tcPr>
            <w:tcW w:w="2640" w:type="dxa"/>
            <w:shd w:val="clear" w:color="auto" w:fill="auto"/>
          </w:tcPr>
          <w:p w14:paraId="1CAE10F3" w14:textId="77777777" w:rsidR="009B162B" w:rsidRPr="00FF621E" w:rsidRDefault="009B162B" w:rsidP="00EA1239">
            <w:pPr>
              <w:pStyle w:val="StyleTabletextLeft"/>
            </w:pPr>
            <w:proofErr w:type="gramStart"/>
            <w:r w:rsidRPr="00FF621E">
              <w:t>sumida</w:t>
            </w:r>
            <w:proofErr w:type="gramEnd"/>
            <w:r w:rsidRPr="00FF621E">
              <w:t>-sgw2-g</w:t>
            </w:r>
          </w:p>
        </w:tc>
        <w:tc>
          <w:tcPr>
            <w:tcW w:w="4009" w:type="dxa"/>
            <w:shd w:val="clear" w:color="auto" w:fill="auto"/>
          </w:tcPr>
          <w:p w14:paraId="5CCD0893" w14:textId="77777777" w:rsidR="009B162B" w:rsidRPr="00FF621E" w:rsidRDefault="009B162B" w:rsidP="00EA1239">
            <w:pPr>
              <w:pStyle w:val="StyleTabletextLeft"/>
            </w:pPr>
            <w:r w:rsidRPr="00FF621E">
              <w:t>NTT DOCOMO, INC.</w:t>
            </w:r>
          </w:p>
        </w:tc>
      </w:tr>
      <w:tr w:rsidR="009B162B" w:rsidRPr="00870C6B" w14:paraId="2D4CC764" w14:textId="77777777" w:rsidTr="00EA1239">
        <w:trPr>
          <w:cantSplit/>
          <w:trHeight w:val="240"/>
        </w:trPr>
        <w:tc>
          <w:tcPr>
            <w:tcW w:w="909" w:type="dxa"/>
            <w:shd w:val="clear" w:color="auto" w:fill="auto"/>
          </w:tcPr>
          <w:p w14:paraId="5CB9CB44" w14:textId="77777777" w:rsidR="009B162B" w:rsidRPr="00E7062C" w:rsidRDefault="009B162B" w:rsidP="00EA1239">
            <w:pPr>
              <w:pStyle w:val="StyleTabletextLeft"/>
            </w:pPr>
            <w:r w:rsidRPr="00E7062C">
              <w:t>4-087-1</w:t>
            </w:r>
          </w:p>
        </w:tc>
        <w:tc>
          <w:tcPr>
            <w:tcW w:w="909" w:type="dxa"/>
            <w:shd w:val="clear" w:color="auto" w:fill="auto"/>
          </w:tcPr>
          <w:p w14:paraId="5EB7D0F5" w14:textId="77777777" w:rsidR="009B162B" w:rsidRPr="00E7062C" w:rsidRDefault="009B162B" w:rsidP="00EA1239">
            <w:pPr>
              <w:pStyle w:val="StyleTabletextLeft"/>
            </w:pPr>
            <w:r w:rsidRPr="00E7062C">
              <w:t>8889</w:t>
            </w:r>
          </w:p>
        </w:tc>
        <w:tc>
          <w:tcPr>
            <w:tcW w:w="2640" w:type="dxa"/>
            <w:shd w:val="clear" w:color="auto" w:fill="auto"/>
          </w:tcPr>
          <w:p w14:paraId="4CD83E5D" w14:textId="77777777" w:rsidR="009B162B" w:rsidRPr="00FF621E" w:rsidRDefault="009B162B" w:rsidP="00EA1239">
            <w:pPr>
              <w:pStyle w:val="StyleTabletextLeft"/>
            </w:pPr>
            <w:proofErr w:type="gramStart"/>
            <w:r w:rsidRPr="00FF621E">
              <w:t>kyoto</w:t>
            </w:r>
            <w:proofErr w:type="gramEnd"/>
            <w:r w:rsidRPr="00FF621E">
              <w:t>-sgw2-g</w:t>
            </w:r>
          </w:p>
        </w:tc>
        <w:tc>
          <w:tcPr>
            <w:tcW w:w="4009" w:type="dxa"/>
            <w:shd w:val="clear" w:color="auto" w:fill="auto"/>
          </w:tcPr>
          <w:p w14:paraId="1EDD5D30" w14:textId="77777777" w:rsidR="009B162B" w:rsidRPr="00FF621E" w:rsidRDefault="009B162B" w:rsidP="00EA1239">
            <w:pPr>
              <w:pStyle w:val="StyleTabletextLeft"/>
            </w:pPr>
            <w:r w:rsidRPr="00FF621E">
              <w:t>NTT DOCOMO, INC.</w:t>
            </w:r>
          </w:p>
        </w:tc>
      </w:tr>
    </w:tbl>
    <w:p w14:paraId="758A0FB5" w14:textId="77777777" w:rsidR="009B162B" w:rsidRPr="00FF621E" w:rsidRDefault="009B162B" w:rsidP="009B162B">
      <w:pPr>
        <w:pStyle w:val="Footnotesepar"/>
        <w:rPr>
          <w:lang w:val="fr-FR"/>
        </w:rPr>
      </w:pPr>
      <w:r w:rsidRPr="00FF621E">
        <w:rPr>
          <w:lang w:val="fr-FR"/>
        </w:rPr>
        <w:t>____________</w:t>
      </w:r>
    </w:p>
    <w:p w14:paraId="4C897E6D" w14:textId="77777777" w:rsidR="009B162B" w:rsidRDefault="009B162B" w:rsidP="009B162B">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14:paraId="51C3F62F" w14:textId="77777777" w:rsidR="009B162B" w:rsidRDefault="009B162B" w:rsidP="009B162B">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65C85A10" w14:textId="77777777" w:rsidR="009B162B" w:rsidRPr="00756D3F" w:rsidRDefault="009B162B" w:rsidP="009B162B">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523414B8" w14:textId="77777777" w:rsidR="009B162B" w:rsidRPr="00756D3F" w:rsidRDefault="009B162B" w:rsidP="009B162B">
      <w:pPr>
        <w:rPr>
          <w:lang w:val="es-ES"/>
        </w:rPr>
      </w:pPr>
    </w:p>
    <w:p w14:paraId="60147506" w14:textId="78856F45" w:rsidR="009B162B" w:rsidRDefault="009B162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427D9A7C" w14:textId="77777777" w:rsidR="009B162B" w:rsidRDefault="009B162B" w:rsidP="009B162B">
      <w:pPr>
        <w:pStyle w:val="Heading20"/>
        <w:spacing w:before="240"/>
      </w:pPr>
      <w:bookmarkStart w:id="805" w:name="_Toc295307469"/>
      <w:bookmarkStart w:id="806" w:name="_Toc295307388"/>
      <w:bookmarkStart w:id="807" w:name="_Toc181593918"/>
      <w:r>
        <w:lastRenderedPageBreak/>
        <w:t>Liste des codes d'identification de réseau de données (DNIC)</w:t>
      </w:r>
      <w:r>
        <w:br/>
        <w:t>(Selon la Recommandation UIT-T X.121 (10/2000))</w:t>
      </w:r>
      <w:r>
        <w:br/>
        <w:t>(Situation au 1er avril 2011)</w:t>
      </w:r>
      <w:bookmarkEnd w:id="805"/>
      <w:bookmarkEnd w:id="806"/>
      <w:bookmarkEnd w:id="807"/>
    </w:p>
    <w:p w14:paraId="679C5532" w14:textId="77777777" w:rsidR="009B162B" w:rsidRDefault="009B162B" w:rsidP="008A464C">
      <w:pPr>
        <w:jc w:val="center"/>
        <w:rPr>
          <w:rFonts w:eastAsia="SimSun"/>
          <w:lang w:val="fr-FR"/>
        </w:rPr>
      </w:pPr>
      <w:r>
        <w:rPr>
          <w:rFonts w:eastAsia="SimSun"/>
          <w:lang w:val="fr-FR"/>
        </w:rPr>
        <w:t>(Annexe au Bulletin d'exploitation de l'UIT N° 977 – 1.IV.2011)</w:t>
      </w:r>
      <w:r>
        <w:rPr>
          <w:rFonts w:eastAsia="SimSun"/>
          <w:lang w:val="fr-FR"/>
        </w:rPr>
        <w:br/>
        <w:t>(Amendement N° 13)</w:t>
      </w:r>
    </w:p>
    <w:p w14:paraId="737D4A4F" w14:textId="77777777" w:rsidR="009B162B" w:rsidRPr="00881BBC" w:rsidRDefault="009B162B" w:rsidP="009B162B">
      <w:pPr>
        <w:ind w:left="567" w:hanging="567"/>
        <w:rPr>
          <w:lang w:val="fr-FR" w:bidi="ar-JO"/>
        </w:rPr>
      </w:pPr>
    </w:p>
    <w:p w14:paraId="2898AF2A" w14:textId="77777777" w:rsidR="009B162B" w:rsidRPr="00881BBC" w:rsidRDefault="009B162B" w:rsidP="009B162B">
      <w:pPr>
        <w:tabs>
          <w:tab w:val="left" w:pos="1134"/>
          <w:tab w:val="left" w:pos="1560"/>
          <w:tab w:val="left" w:pos="2127"/>
        </w:tabs>
        <w:spacing w:before="80"/>
        <w:rPr>
          <w:rFonts w:asciiTheme="minorHAnsi" w:hAnsiTheme="minorHAnsi" w:cs="FrugalSans"/>
        </w:rPr>
      </w:pPr>
      <w:r w:rsidRPr="009B5AF8">
        <w:rPr>
          <w:rFonts w:asciiTheme="minorHAnsi" w:hAnsiTheme="minorHAnsi" w:cs="FrugalSans"/>
          <w:b/>
          <w:lang w:val="fr-FR"/>
        </w:rPr>
        <w:t>Espagne</w:t>
      </w:r>
      <w:r w:rsidRPr="00881BBC">
        <w:rPr>
          <w:rFonts w:asciiTheme="minorHAnsi" w:hAnsiTheme="minorHAnsi" w:cs="FrugalSans"/>
        </w:rPr>
        <w:t xml:space="preserve">   </w:t>
      </w:r>
      <w:r w:rsidRPr="00881BBC">
        <w:rPr>
          <w:rFonts w:asciiTheme="minorHAnsi" w:hAnsiTheme="minorHAnsi" w:cs="FrugalSans"/>
          <w:b/>
        </w:rPr>
        <w:t>SUP</w:t>
      </w:r>
    </w:p>
    <w:p w14:paraId="0484987B" w14:textId="77777777" w:rsidR="009B162B" w:rsidRPr="00881BBC" w:rsidRDefault="009B162B" w:rsidP="009B162B"/>
    <w:tbl>
      <w:tblPr>
        <w:tblW w:w="9631"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2405"/>
        <w:gridCol w:w="1646"/>
        <w:gridCol w:w="5580"/>
      </w:tblGrid>
      <w:tr w:rsidR="009B162B" w:rsidRPr="00BC2EBF" w14:paraId="31408457" w14:textId="77777777" w:rsidTr="00EA1239">
        <w:trPr>
          <w:cantSplit/>
          <w:trHeight w:val="20"/>
        </w:trPr>
        <w:tc>
          <w:tcPr>
            <w:tcW w:w="2405" w:type="dxa"/>
            <w:tcBorders>
              <w:top w:val="single" w:sz="6" w:space="0" w:color="auto"/>
              <w:left w:val="single" w:sz="6" w:space="0" w:color="auto"/>
              <w:bottom w:val="single" w:sz="6" w:space="0" w:color="auto"/>
              <w:right w:val="single" w:sz="6" w:space="0" w:color="auto"/>
            </w:tcBorders>
            <w:hideMark/>
          </w:tcPr>
          <w:p w14:paraId="6DDA5F54" w14:textId="77777777" w:rsidR="009B162B" w:rsidRPr="009B162B" w:rsidRDefault="009B162B" w:rsidP="00EA1239">
            <w:pPr>
              <w:spacing w:before="100" w:after="100"/>
              <w:jc w:val="center"/>
              <w:rPr>
                <w:rFonts w:cs="Calibri"/>
                <w:b/>
                <w:bCs/>
                <w:iCs/>
                <w:lang w:val="fr-FR"/>
              </w:rPr>
            </w:pPr>
            <w:r w:rsidRPr="009B162B">
              <w:rPr>
                <w:rFonts w:cs="Calibri"/>
                <w:b/>
                <w:bCs/>
                <w:iCs/>
                <w:lang w:val="fr-FR"/>
              </w:rPr>
              <w:t>Pays/Zone géographique</w:t>
            </w:r>
          </w:p>
        </w:tc>
        <w:tc>
          <w:tcPr>
            <w:tcW w:w="1646" w:type="dxa"/>
            <w:tcBorders>
              <w:top w:val="single" w:sz="6" w:space="0" w:color="auto"/>
              <w:left w:val="single" w:sz="6" w:space="0" w:color="auto"/>
              <w:bottom w:val="single" w:sz="6" w:space="0" w:color="auto"/>
              <w:right w:val="single" w:sz="6" w:space="0" w:color="auto"/>
            </w:tcBorders>
            <w:hideMark/>
          </w:tcPr>
          <w:p w14:paraId="6D87FFA4" w14:textId="77777777" w:rsidR="009B162B" w:rsidRPr="009B162B" w:rsidRDefault="009B162B" w:rsidP="00EA1239">
            <w:pPr>
              <w:spacing w:before="100" w:after="100"/>
              <w:jc w:val="center"/>
              <w:rPr>
                <w:rFonts w:cs="Calibri"/>
                <w:b/>
                <w:bCs/>
                <w:iCs/>
                <w:lang w:val="fr-FR"/>
              </w:rPr>
            </w:pPr>
            <w:r w:rsidRPr="009B162B">
              <w:rPr>
                <w:rFonts w:cs="Calibri"/>
                <w:b/>
                <w:bCs/>
                <w:iCs/>
                <w:lang w:val="fr-FR"/>
              </w:rPr>
              <w:t>DNIC N°</w:t>
            </w:r>
          </w:p>
        </w:tc>
        <w:tc>
          <w:tcPr>
            <w:tcW w:w="5580" w:type="dxa"/>
            <w:tcBorders>
              <w:top w:val="single" w:sz="6" w:space="0" w:color="auto"/>
              <w:left w:val="single" w:sz="6" w:space="0" w:color="auto"/>
              <w:bottom w:val="single" w:sz="6" w:space="0" w:color="auto"/>
              <w:right w:val="single" w:sz="6" w:space="0" w:color="auto"/>
            </w:tcBorders>
            <w:hideMark/>
          </w:tcPr>
          <w:p w14:paraId="15672699" w14:textId="77777777" w:rsidR="009B162B" w:rsidRPr="009B162B" w:rsidRDefault="009B162B" w:rsidP="00EA1239">
            <w:pPr>
              <w:spacing w:before="100" w:after="100"/>
              <w:jc w:val="center"/>
              <w:rPr>
                <w:rFonts w:cs="Calibri"/>
                <w:b/>
                <w:bCs/>
                <w:iCs/>
                <w:lang w:val="fr-FR"/>
              </w:rPr>
            </w:pPr>
            <w:r w:rsidRPr="009B162B">
              <w:rPr>
                <w:rFonts w:cs="Calibri"/>
                <w:b/>
                <w:bCs/>
                <w:iCs/>
                <w:lang w:val="fr-FR"/>
              </w:rPr>
              <w:t>Nom du réseau auquel un DNIC est attribué</w:t>
            </w:r>
          </w:p>
        </w:tc>
      </w:tr>
      <w:tr w:rsidR="009B162B" w:rsidRPr="009B162B" w14:paraId="6E6CEFBC" w14:textId="77777777" w:rsidTr="00EA1239">
        <w:trPr>
          <w:cantSplit/>
          <w:trHeight w:val="20"/>
        </w:trPr>
        <w:tc>
          <w:tcPr>
            <w:tcW w:w="2405" w:type="dxa"/>
            <w:tcBorders>
              <w:top w:val="single" w:sz="6" w:space="0" w:color="auto"/>
              <w:left w:val="single" w:sz="6" w:space="0" w:color="auto"/>
              <w:bottom w:val="single" w:sz="6" w:space="0" w:color="auto"/>
              <w:right w:val="single" w:sz="6" w:space="0" w:color="auto"/>
            </w:tcBorders>
            <w:hideMark/>
          </w:tcPr>
          <w:p w14:paraId="1321BF65" w14:textId="77777777" w:rsidR="009B162B" w:rsidRPr="009B162B" w:rsidRDefault="009B162B" w:rsidP="00EA1239">
            <w:pPr>
              <w:keepNext/>
              <w:spacing w:before="40" w:after="40"/>
              <w:jc w:val="center"/>
              <w:rPr>
                <w:rFonts w:cs="Calibri"/>
                <w:iCs/>
                <w:lang w:val="es-ES_tradnl"/>
              </w:rPr>
            </w:pPr>
            <w:r w:rsidRPr="009B162B">
              <w:rPr>
                <w:rFonts w:cs="Calibri"/>
                <w:iCs/>
                <w:lang w:val="es-ES_tradnl"/>
              </w:rPr>
              <w:t>1</w:t>
            </w:r>
          </w:p>
        </w:tc>
        <w:tc>
          <w:tcPr>
            <w:tcW w:w="1646" w:type="dxa"/>
            <w:tcBorders>
              <w:top w:val="single" w:sz="6" w:space="0" w:color="auto"/>
              <w:left w:val="single" w:sz="6" w:space="0" w:color="auto"/>
              <w:bottom w:val="single" w:sz="6" w:space="0" w:color="auto"/>
              <w:right w:val="single" w:sz="6" w:space="0" w:color="auto"/>
            </w:tcBorders>
            <w:hideMark/>
          </w:tcPr>
          <w:p w14:paraId="10B84B9A" w14:textId="77777777" w:rsidR="009B162B" w:rsidRPr="009B162B" w:rsidRDefault="009B162B" w:rsidP="00EA1239">
            <w:pPr>
              <w:keepNext/>
              <w:spacing w:before="40" w:after="40"/>
              <w:jc w:val="center"/>
              <w:rPr>
                <w:rFonts w:cs="Calibri"/>
                <w:iCs/>
                <w:lang w:val="es-ES_tradnl"/>
              </w:rPr>
            </w:pPr>
            <w:r w:rsidRPr="009B162B">
              <w:rPr>
                <w:rFonts w:cs="Calibri"/>
                <w:iCs/>
                <w:lang w:val="es-ES_tradnl"/>
              </w:rPr>
              <w:t>2</w:t>
            </w:r>
          </w:p>
        </w:tc>
        <w:tc>
          <w:tcPr>
            <w:tcW w:w="5580" w:type="dxa"/>
            <w:tcBorders>
              <w:top w:val="single" w:sz="6" w:space="0" w:color="auto"/>
              <w:left w:val="single" w:sz="6" w:space="0" w:color="auto"/>
              <w:bottom w:val="single" w:sz="6" w:space="0" w:color="auto"/>
              <w:right w:val="single" w:sz="6" w:space="0" w:color="auto"/>
            </w:tcBorders>
            <w:hideMark/>
          </w:tcPr>
          <w:p w14:paraId="0939187C" w14:textId="77777777" w:rsidR="009B162B" w:rsidRPr="009B162B" w:rsidRDefault="009B162B" w:rsidP="00EA1239">
            <w:pPr>
              <w:keepNext/>
              <w:spacing w:before="40" w:after="40"/>
              <w:jc w:val="center"/>
              <w:rPr>
                <w:rFonts w:cs="Calibri"/>
                <w:iCs/>
                <w:lang w:val="es-ES_tradnl"/>
              </w:rPr>
            </w:pPr>
            <w:r w:rsidRPr="009B162B">
              <w:rPr>
                <w:rFonts w:cs="Calibri"/>
                <w:iCs/>
                <w:lang w:val="es-ES_tradnl"/>
              </w:rPr>
              <w:t>3</w:t>
            </w:r>
          </w:p>
        </w:tc>
      </w:tr>
      <w:tr w:rsidR="009B162B" w:rsidRPr="00BC2EBF" w14:paraId="6D9F6157" w14:textId="77777777" w:rsidTr="00EA1239">
        <w:trPr>
          <w:cantSplit/>
          <w:trHeight w:val="852"/>
        </w:trPr>
        <w:tc>
          <w:tcPr>
            <w:tcW w:w="2405" w:type="dxa"/>
            <w:tcBorders>
              <w:top w:val="single" w:sz="6" w:space="0" w:color="auto"/>
              <w:left w:val="single" w:sz="6" w:space="0" w:color="auto"/>
              <w:right w:val="single" w:sz="6" w:space="0" w:color="auto"/>
            </w:tcBorders>
          </w:tcPr>
          <w:p w14:paraId="64360352" w14:textId="77777777" w:rsidR="009B162B" w:rsidRPr="009B162B" w:rsidRDefault="009B162B" w:rsidP="00EA1239">
            <w:pPr>
              <w:spacing w:before="60" w:after="60"/>
              <w:rPr>
                <w:rFonts w:cs="Calibri"/>
                <w:bCs/>
              </w:rPr>
            </w:pPr>
            <w:r w:rsidRPr="009B162B">
              <w:rPr>
                <w:rFonts w:cs="Calibri"/>
              </w:rPr>
              <w:t>ESPAGNE</w:t>
            </w:r>
          </w:p>
          <w:p w14:paraId="072A3CBB" w14:textId="77777777" w:rsidR="009B162B" w:rsidRPr="009B162B" w:rsidRDefault="009B162B" w:rsidP="00EA1239">
            <w:pPr>
              <w:spacing w:before="60" w:after="60"/>
              <w:rPr>
                <w:rFonts w:cs="Calibri"/>
              </w:rPr>
            </w:pPr>
            <w:r w:rsidRPr="009B162B">
              <w:rPr>
                <w:rFonts w:cs="Calibri"/>
                <w:i/>
              </w:rPr>
              <w:t>SPAIN</w:t>
            </w:r>
          </w:p>
          <w:p w14:paraId="7A688089" w14:textId="77777777" w:rsidR="009B162B" w:rsidRPr="009B162B" w:rsidRDefault="009B162B" w:rsidP="00EA1239">
            <w:pPr>
              <w:spacing w:before="60" w:after="60"/>
              <w:rPr>
                <w:rFonts w:cs="Calibri"/>
                <w:bCs/>
              </w:rPr>
            </w:pPr>
            <w:r w:rsidRPr="009B162B">
              <w:rPr>
                <w:rFonts w:cs="Calibri"/>
              </w:rPr>
              <w:t>ESPAÑA</w:t>
            </w:r>
          </w:p>
        </w:tc>
        <w:tc>
          <w:tcPr>
            <w:tcW w:w="1646" w:type="dxa"/>
            <w:tcBorders>
              <w:top w:val="single" w:sz="6" w:space="0" w:color="auto"/>
              <w:left w:val="single" w:sz="6" w:space="0" w:color="auto"/>
              <w:right w:val="single" w:sz="6" w:space="0" w:color="auto"/>
            </w:tcBorders>
            <w:hideMark/>
          </w:tcPr>
          <w:p w14:paraId="1618073A" w14:textId="77777777" w:rsidR="009B162B" w:rsidRPr="009B162B" w:rsidRDefault="009B162B" w:rsidP="00EA1239">
            <w:pPr>
              <w:spacing w:before="60" w:after="60"/>
              <w:jc w:val="center"/>
              <w:rPr>
                <w:rFonts w:cs="Calibri"/>
                <w:bCs/>
                <w:lang w:val="es-ES_tradnl"/>
              </w:rPr>
            </w:pPr>
            <w:r w:rsidRPr="009B162B">
              <w:rPr>
                <w:rFonts w:cs="Calibri"/>
                <w:color w:val="000000"/>
              </w:rPr>
              <w:t>214 1</w:t>
            </w:r>
          </w:p>
        </w:tc>
        <w:tc>
          <w:tcPr>
            <w:tcW w:w="5580" w:type="dxa"/>
            <w:tcBorders>
              <w:top w:val="single" w:sz="6" w:space="0" w:color="auto"/>
              <w:left w:val="single" w:sz="6" w:space="0" w:color="auto"/>
              <w:right w:val="single" w:sz="6" w:space="0" w:color="auto"/>
            </w:tcBorders>
            <w:hideMark/>
          </w:tcPr>
          <w:p w14:paraId="32D9EE80" w14:textId="77777777" w:rsidR="009B162B" w:rsidRPr="009B162B" w:rsidRDefault="009B162B" w:rsidP="00EA1239">
            <w:pPr>
              <w:spacing w:before="60" w:after="60"/>
              <w:rPr>
                <w:rFonts w:cs="Calibri"/>
                <w:bCs/>
                <w:lang w:val="es-ES_tradnl"/>
              </w:rPr>
            </w:pPr>
            <w:r w:rsidRPr="009B162B">
              <w:rPr>
                <w:rFonts w:cs="Calibri"/>
                <w:color w:val="000000"/>
                <w:lang w:val="es-ES"/>
              </w:rPr>
              <w:t>Telefónica de España, S.A.U. (</w:t>
            </w:r>
            <w:proofErr w:type="spellStart"/>
            <w:r w:rsidRPr="009B162B">
              <w:rPr>
                <w:rFonts w:cs="Calibri"/>
                <w:color w:val="000000"/>
                <w:lang w:val="es-ES"/>
              </w:rPr>
              <w:t>anciennement</w:t>
            </w:r>
            <w:proofErr w:type="spellEnd"/>
            <w:r w:rsidRPr="009B162B">
              <w:rPr>
                <w:rFonts w:cs="Calibri"/>
                <w:color w:val="000000"/>
                <w:lang w:val="es-ES"/>
              </w:rPr>
              <w:t xml:space="preserve"> Nodo internacional de datos)</w:t>
            </w:r>
          </w:p>
        </w:tc>
      </w:tr>
    </w:tbl>
    <w:p w14:paraId="16663354" w14:textId="77777777" w:rsidR="009B162B" w:rsidRPr="00717B40" w:rsidRDefault="009B162B" w:rsidP="009B162B">
      <w:pPr>
        <w:tabs>
          <w:tab w:val="left" w:pos="1134"/>
          <w:tab w:val="left" w:pos="1560"/>
          <w:tab w:val="left" w:pos="2127"/>
        </w:tabs>
        <w:spacing w:before="40"/>
        <w:rPr>
          <w:lang w:val="es-ES" w:bidi="ar-JO"/>
        </w:rPr>
      </w:pPr>
    </w:p>
    <w:p w14:paraId="69CBE692" w14:textId="77777777" w:rsidR="009B162B" w:rsidRPr="00922CB3" w:rsidRDefault="009B162B" w:rsidP="009B162B">
      <w:pPr>
        <w:spacing w:after="120"/>
        <w:rPr>
          <w:rFonts w:eastAsia="SimSun" w:cs="Arial"/>
          <w:sz w:val="16"/>
          <w:szCs w:val="16"/>
          <w:lang w:val="fr-FR" w:eastAsia="zh-CN"/>
        </w:rPr>
      </w:pPr>
      <w:r w:rsidRPr="00922CB3">
        <w:rPr>
          <w:rFonts w:eastAsia="SimSun" w:cs="Arial"/>
          <w:sz w:val="16"/>
          <w:szCs w:val="16"/>
          <w:lang w:val="fr-FR" w:eastAsia="zh-CN"/>
        </w:rPr>
        <w:t>__________</w:t>
      </w:r>
    </w:p>
    <w:p w14:paraId="4E594CB3" w14:textId="2C8F62F4" w:rsidR="009B162B" w:rsidRPr="00922CB3" w:rsidRDefault="009B162B" w:rsidP="009B162B">
      <w:pPr>
        <w:tabs>
          <w:tab w:val="left" w:pos="1560"/>
          <w:tab w:val="left" w:pos="4140"/>
          <w:tab w:val="left" w:pos="4230"/>
        </w:tabs>
        <w:rPr>
          <w:rFonts w:cs="Arial"/>
          <w:b/>
          <w:bCs/>
          <w:lang w:val="fr-FR"/>
        </w:rPr>
      </w:pPr>
      <w:r w:rsidRPr="003248A8">
        <w:rPr>
          <w:rFonts w:eastAsia="SimSun" w:cs="Arial"/>
          <w:sz w:val="18"/>
          <w:szCs w:val="18"/>
          <w:lang w:val="fr-CH" w:eastAsia="zh-CN"/>
        </w:rPr>
        <w:t xml:space="preserve">Voir la page </w:t>
      </w:r>
      <w:r>
        <w:rPr>
          <w:rFonts w:eastAsia="SimSun" w:cs="Arial"/>
          <w:sz w:val="18"/>
          <w:szCs w:val="18"/>
          <w:lang w:val="fr-CH" w:eastAsia="zh-CN"/>
        </w:rPr>
        <w:t>8</w:t>
      </w:r>
      <w:r w:rsidRPr="003248A8">
        <w:rPr>
          <w:rFonts w:eastAsia="SimSun" w:cs="Arial"/>
          <w:sz w:val="18"/>
          <w:szCs w:val="18"/>
          <w:lang w:val="fr-CH" w:eastAsia="zh-CN"/>
        </w:rPr>
        <w:t xml:space="preserve"> du présent Bulletin d'exploitation N°</w:t>
      </w:r>
      <w:r w:rsidRPr="003248A8">
        <w:rPr>
          <w:rFonts w:eastAsia="SimSun" w:cs="Arial"/>
          <w:sz w:val="18"/>
          <w:szCs w:val="18"/>
          <w:lang w:val="fr-FR" w:eastAsia="zh-CN"/>
        </w:rPr>
        <w:t xml:space="preserve"> 131</w:t>
      </w:r>
      <w:r>
        <w:rPr>
          <w:rFonts w:eastAsia="SimSun" w:cs="Arial"/>
          <w:sz w:val="18"/>
          <w:szCs w:val="18"/>
          <w:lang w:val="fr-FR" w:eastAsia="zh-CN"/>
        </w:rPr>
        <w:t>4</w:t>
      </w:r>
      <w:r w:rsidRPr="003248A8">
        <w:rPr>
          <w:rFonts w:eastAsia="SimSun" w:cs="Arial"/>
          <w:sz w:val="18"/>
          <w:szCs w:val="18"/>
          <w:lang w:val="fr-FR" w:eastAsia="zh-CN"/>
        </w:rPr>
        <w:t xml:space="preserve"> de 15.I</w:t>
      </w:r>
      <w:r>
        <w:rPr>
          <w:rFonts w:eastAsia="SimSun" w:cs="Arial"/>
          <w:sz w:val="18"/>
          <w:szCs w:val="18"/>
          <w:lang w:val="fr-FR" w:eastAsia="zh-CN"/>
        </w:rPr>
        <w:t>V</w:t>
      </w:r>
      <w:r w:rsidRPr="003248A8">
        <w:rPr>
          <w:rFonts w:eastAsia="SimSun" w:cs="Arial"/>
          <w:sz w:val="18"/>
          <w:szCs w:val="18"/>
          <w:lang w:val="fr-FR" w:eastAsia="zh-CN"/>
        </w:rPr>
        <w:t>.2025.</w:t>
      </w:r>
    </w:p>
    <w:p w14:paraId="320A954A" w14:textId="77777777" w:rsidR="00C17546" w:rsidRPr="009B162B" w:rsidRDefault="00C17546" w:rsidP="00C17546">
      <w:pPr>
        <w:rPr>
          <w:lang w:val="fr-FR"/>
        </w:rPr>
      </w:pPr>
    </w:p>
    <w:p w14:paraId="06408637" w14:textId="77777777" w:rsidR="00C17546" w:rsidRDefault="00C17546" w:rsidP="00C35691">
      <w:pPr>
        <w:rPr>
          <w:rFonts w:eastAsia="Arial"/>
          <w:lang w:val="fr-CH"/>
        </w:rPr>
      </w:pPr>
    </w:p>
    <w:p w14:paraId="1F2C020C" w14:textId="77777777" w:rsidR="009B162B" w:rsidRPr="007406C6" w:rsidRDefault="009B162B" w:rsidP="009B162B">
      <w:pPr>
        <w:pStyle w:val="Heading2"/>
        <w:spacing w:before="0"/>
        <w:rPr>
          <w:rFonts w:asciiTheme="minorHAnsi" w:hAnsiTheme="minorHAnsi" w:cs="Arial"/>
          <w:sz w:val="26"/>
          <w:szCs w:val="26"/>
          <w:lang w:val="fr-FR"/>
        </w:rPr>
      </w:pPr>
      <w:bookmarkStart w:id="808"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808"/>
    </w:p>
    <w:p w14:paraId="76574572" w14:textId="77777777" w:rsidR="009B162B" w:rsidRPr="0014039D" w:rsidRDefault="009B162B" w:rsidP="009B162B">
      <w:pPr>
        <w:jc w:val="center"/>
        <w:rPr>
          <w:rFonts w:asciiTheme="minorHAnsi" w:hAnsiTheme="minorHAnsi"/>
        </w:rPr>
      </w:pPr>
      <w:bookmarkStart w:id="809" w:name="_Toc36875244"/>
      <w:r w:rsidRPr="0014039D">
        <w:rPr>
          <w:rFonts w:asciiTheme="minorHAnsi" w:hAnsiTheme="minorHAnsi"/>
        </w:rPr>
        <w:t>Web: www.itu.int/itu-t/inr/nnp/index.html</w:t>
      </w:r>
    </w:p>
    <w:bookmarkEnd w:id="809"/>
    <w:p w14:paraId="3F501106" w14:textId="77777777" w:rsidR="009B162B" w:rsidRPr="007406C6" w:rsidRDefault="009B162B" w:rsidP="009B162B">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7D38707E" w14:textId="77777777" w:rsidR="009B162B" w:rsidRPr="007406C6" w:rsidRDefault="009B162B" w:rsidP="009B162B">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39B79D66" w14:textId="77777777" w:rsidR="009B162B" w:rsidRPr="007406C6" w:rsidRDefault="009B162B" w:rsidP="009B162B">
      <w:pPr>
        <w:rPr>
          <w:lang w:val="fr-FR"/>
        </w:rPr>
      </w:pPr>
      <w:r w:rsidRPr="007406C6">
        <w:rPr>
          <w:lang w:val="fr-FR"/>
        </w:rPr>
        <w:t xml:space="preserve">Le </w:t>
      </w:r>
      <w:r w:rsidRPr="00EF1158">
        <w:rPr>
          <w:noProof/>
          <w:lang w:val="fr-FR"/>
        </w:rPr>
        <w:t>1</w:t>
      </w:r>
      <w:r>
        <w:rPr>
          <w:noProof/>
          <w:lang w:val="fr-FR"/>
        </w:rPr>
        <w:t>5</w:t>
      </w:r>
      <w:r w:rsidRPr="00EF1158">
        <w:rPr>
          <w:noProof/>
          <w:lang w:val="fr-FR"/>
        </w:rPr>
        <w:t>.</w:t>
      </w:r>
      <w:r>
        <w:rPr>
          <w:noProof/>
          <w:lang w:val="fr-FR"/>
        </w:rPr>
        <w:t>III</w:t>
      </w:r>
      <w:r w:rsidRPr="00EF1158">
        <w:rPr>
          <w:noProof/>
          <w:lang w:val="fr-FR"/>
        </w:rPr>
        <w:t>.202</w:t>
      </w:r>
      <w:r>
        <w:rPr>
          <w:noProof/>
          <w:lang w:val="fr-FR"/>
        </w:rPr>
        <w:t>5</w:t>
      </w:r>
      <w:r w:rsidRPr="007406C6">
        <w:rPr>
          <w:lang w:val="fr-FR"/>
        </w:rPr>
        <w:t>, les pays/z</w:t>
      </w:r>
      <w:r w:rsidRPr="007406C6">
        <w:rPr>
          <w:rFonts w:eastAsia="Calibri"/>
          <w:color w:val="000000"/>
          <w:lang w:val="fr-FR"/>
        </w:rPr>
        <w:t>ones géographiques</w:t>
      </w:r>
      <w:r w:rsidRPr="007406C6">
        <w:rPr>
          <w:lang w:val="fr-FR"/>
        </w:rPr>
        <w:t xml:space="preserve"> suivants ont actualisé leur plan de numérotage national sur le </w:t>
      </w:r>
      <w:proofErr w:type="gramStart"/>
      <w:r w:rsidRPr="007406C6">
        <w:rPr>
          <w:lang w:val="fr-FR"/>
        </w:rPr>
        <w:t>site:</w:t>
      </w:r>
      <w:proofErr w:type="gramEnd"/>
    </w:p>
    <w:p w14:paraId="541E35C9" w14:textId="77777777" w:rsidR="009B162B" w:rsidRPr="007406C6" w:rsidRDefault="009B162B" w:rsidP="009B162B">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65"/>
        <w:gridCol w:w="2068"/>
      </w:tblGrid>
      <w:tr w:rsidR="009B162B" w:rsidRPr="009B162B" w14:paraId="2A2759D7" w14:textId="77777777" w:rsidTr="00EA1239">
        <w:trPr>
          <w:jc w:val="center"/>
        </w:trPr>
        <w:tc>
          <w:tcPr>
            <w:tcW w:w="4765" w:type="dxa"/>
            <w:tcBorders>
              <w:top w:val="single" w:sz="4" w:space="0" w:color="auto"/>
              <w:bottom w:val="single" w:sz="4" w:space="0" w:color="auto"/>
              <w:right w:val="single" w:sz="4" w:space="0" w:color="auto"/>
            </w:tcBorders>
            <w:hideMark/>
          </w:tcPr>
          <w:p w14:paraId="260230CB" w14:textId="77777777" w:rsidR="009B162B" w:rsidRPr="009B162B" w:rsidRDefault="009B162B" w:rsidP="00EA1239">
            <w:pPr>
              <w:pStyle w:val="Default"/>
              <w:jc w:val="center"/>
              <w:rPr>
                <w:rFonts w:ascii="Calibri" w:hAnsi="Calibri" w:cs="Calibri"/>
                <w:i/>
                <w:iCs/>
                <w:sz w:val="20"/>
                <w:szCs w:val="20"/>
              </w:rPr>
            </w:pPr>
            <w:r w:rsidRPr="009B162B">
              <w:rPr>
                <w:rFonts w:ascii="Calibri" w:hAnsi="Calibri" w:cs="Calibri"/>
                <w:i/>
                <w:iCs/>
                <w:sz w:val="20"/>
                <w:szCs w:val="20"/>
              </w:rPr>
              <w:t xml:space="preserve">Pays / </w:t>
            </w:r>
            <w:r w:rsidRPr="009B162B">
              <w:rPr>
                <w:rFonts w:ascii="Calibri" w:eastAsia="Calibri" w:hAnsi="Calibri" w:cs="Calibri"/>
                <w:i/>
                <w:sz w:val="20"/>
                <w:szCs w:val="20"/>
              </w:rPr>
              <w:t>Zone géographique</w:t>
            </w:r>
          </w:p>
        </w:tc>
        <w:tc>
          <w:tcPr>
            <w:tcW w:w="2068" w:type="dxa"/>
            <w:tcBorders>
              <w:top w:val="single" w:sz="4" w:space="0" w:color="auto"/>
              <w:left w:val="single" w:sz="4" w:space="0" w:color="auto"/>
              <w:bottom w:val="single" w:sz="4" w:space="0" w:color="auto"/>
            </w:tcBorders>
            <w:hideMark/>
          </w:tcPr>
          <w:p w14:paraId="3D16AE3E" w14:textId="77777777" w:rsidR="009B162B" w:rsidRPr="009B162B" w:rsidRDefault="009B162B" w:rsidP="00EA1239">
            <w:pPr>
              <w:pStyle w:val="Default"/>
              <w:jc w:val="center"/>
              <w:rPr>
                <w:rFonts w:ascii="Calibri" w:hAnsi="Calibri" w:cs="Calibri"/>
                <w:i/>
                <w:iCs/>
                <w:sz w:val="20"/>
                <w:szCs w:val="20"/>
              </w:rPr>
            </w:pPr>
            <w:r w:rsidRPr="009B162B">
              <w:rPr>
                <w:rFonts w:ascii="Calibri" w:hAnsi="Calibri" w:cs="Calibri"/>
                <w:i/>
                <w:iCs/>
                <w:sz w:val="20"/>
                <w:szCs w:val="20"/>
              </w:rPr>
              <w:t xml:space="preserve">Indicatif de pays (CC) </w:t>
            </w:r>
          </w:p>
        </w:tc>
      </w:tr>
      <w:tr w:rsidR="009B162B" w:rsidRPr="009B162B" w14:paraId="271B7600" w14:textId="77777777" w:rsidTr="00EA1239">
        <w:trPr>
          <w:jc w:val="center"/>
        </w:trPr>
        <w:tc>
          <w:tcPr>
            <w:tcW w:w="4765" w:type="dxa"/>
            <w:tcBorders>
              <w:top w:val="single" w:sz="4" w:space="0" w:color="auto"/>
              <w:left w:val="single" w:sz="4" w:space="0" w:color="auto"/>
              <w:bottom w:val="single" w:sz="4" w:space="0" w:color="auto"/>
              <w:right w:val="single" w:sz="4" w:space="0" w:color="auto"/>
            </w:tcBorders>
          </w:tcPr>
          <w:p w14:paraId="42AE545D" w14:textId="77777777" w:rsidR="009B162B" w:rsidRPr="009B162B" w:rsidRDefault="009B162B" w:rsidP="00EA1239">
            <w:pPr>
              <w:tabs>
                <w:tab w:val="clear" w:pos="1843"/>
                <w:tab w:val="center" w:pos="1850"/>
              </w:tabs>
              <w:spacing w:before="40" w:after="40"/>
              <w:rPr>
                <w:rFonts w:cs="Calibri"/>
                <w:bCs/>
                <w:lang w:val="fr-FR"/>
              </w:rPr>
            </w:pPr>
            <w:proofErr w:type="spellStart"/>
            <w:r w:rsidRPr="009B162B">
              <w:rPr>
                <w:rFonts w:cs="Calibri"/>
              </w:rPr>
              <w:t>Andorre</w:t>
            </w:r>
            <w:proofErr w:type="spellEnd"/>
          </w:p>
        </w:tc>
        <w:tc>
          <w:tcPr>
            <w:tcW w:w="2068" w:type="dxa"/>
            <w:tcBorders>
              <w:top w:val="single" w:sz="4" w:space="0" w:color="auto"/>
              <w:left w:val="single" w:sz="4" w:space="0" w:color="auto"/>
              <w:bottom w:val="single" w:sz="4" w:space="0" w:color="auto"/>
              <w:right w:val="single" w:sz="4" w:space="0" w:color="auto"/>
            </w:tcBorders>
          </w:tcPr>
          <w:p w14:paraId="34E743A9" w14:textId="77777777" w:rsidR="009B162B" w:rsidRPr="009B162B" w:rsidRDefault="009B162B" w:rsidP="00EA1239">
            <w:pPr>
              <w:spacing w:before="40" w:after="40"/>
              <w:jc w:val="center"/>
              <w:rPr>
                <w:rFonts w:cs="Calibri"/>
              </w:rPr>
            </w:pPr>
            <w:r w:rsidRPr="009B162B">
              <w:rPr>
                <w:rFonts w:cs="Calibri"/>
              </w:rPr>
              <w:t>+376</w:t>
            </w:r>
          </w:p>
        </w:tc>
      </w:tr>
      <w:tr w:rsidR="009B162B" w:rsidRPr="009B162B" w14:paraId="73D62A3E" w14:textId="77777777" w:rsidTr="00EA1239">
        <w:trPr>
          <w:jc w:val="center"/>
        </w:trPr>
        <w:tc>
          <w:tcPr>
            <w:tcW w:w="4765" w:type="dxa"/>
            <w:tcBorders>
              <w:top w:val="single" w:sz="4" w:space="0" w:color="auto"/>
              <w:left w:val="single" w:sz="4" w:space="0" w:color="auto"/>
              <w:bottom w:val="single" w:sz="4" w:space="0" w:color="auto"/>
              <w:right w:val="single" w:sz="4" w:space="0" w:color="auto"/>
            </w:tcBorders>
          </w:tcPr>
          <w:p w14:paraId="638A9C0A" w14:textId="77777777" w:rsidR="009B162B" w:rsidRPr="009B162B" w:rsidRDefault="009B162B" w:rsidP="00EA1239">
            <w:pPr>
              <w:tabs>
                <w:tab w:val="clear" w:pos="1843"/>
                <w:tab w:val="center" w:pos="1850"/>
              </w:tabs>
              <w:spacing w:before="40" w:after="40"/>
              <w:rPr>
                <w:rFonts w:cs="Calibri"/>
                <w:bCs/>
                <w:lang w:val="fr-FR"/>
              </w:rPr>
            </w:pPr>
            <w:r w:rsidRPr="009B162B">
              <w:rPr>
                <w:rFonts w:cs="Calibri"/>
              </w:rPr>
              <w:t>Burundi</w:t>
            </w:r>
          </w:p>
        </w:tc>
        <w:tc>
          <w:tcPr>
            <w:tcW w:w="2068" w:type="dxa"/>
            <w:tcBorders>
              <w:top w:val="single" w:sz="4" w:space="0" w:color="auto"/>
              <w:left w:val="single" w:sz="4" w:space="0" w:color="auto"/>
              <w:bottom w:val="single" w:sz="4" w:space="0" w:color="auto"/>
              <w:right w:val="single" w:sz="4" w:space="0" w:color="auto"/>
            </w:tcBorders>
          </w:tcPr>
          <w:p w14:paraId="579114C2" w14:textId="77777777" w:rsidR="009B162B" w:rsidRPr="009B162B" w:rsidRDefault="009B162B" w:rsidP="00EA1239">
            <w:pPr>
              <w:spacing w:before="40" w:after="40"/>
              <w:jc w:val="center"/>
              <w:rPr>
                <w:rFonts w:cs="Calibri"/>
              </w:rPr>
            </w:pPr>
            <w:r w:rsidRPr="009B162B">
              <w:rPr>
                <w:rFonts w:cs="Calibri"/>
              </w:rPr>
              <w:t>+257</w:t>
            </w:r>
          </w:p>
        </w:tc>
      </w:tr>
      <w:tr w:rsidR="009B162B" w:rsidRPr="009B162B" w14:paraId="02BBF4B5" w14:textId="77777777" w:rsidTr="00EA1239">
        <w:trPr>
          <w:jc w:val="center"/>
        </w:trPr>
        <w:tc>
          <w:tcPr>
            <w:tcW w:w="4765" w:type="dxa"/>
            <w:tcBorders>
              <w:top w:val="single" w:sz="4" w:space="0" w:color="auto"/>
              <w:left w:val="single" w:sz="4" w:space="0" w:color="auto"/>
              <w:bottom w:val="single" w:sz="4" w:space="0" w:color="auto"/>
              <w:right w:val="single" w:sz="4" w:space="0" w:color="auto"/>
            </w:tcBorders>
          </w:tcPr>
          <w:p w14:paraId="7A1F8F92" w14:textId="77777777" w:rsidR="009B162B" w:rsidRPr="009B162B" w:rsidRDefault="009B162B" w:rsidP="00EA1239">
            <w:pPr>
              <w:tabs>
                <w:tab w:val="clear" w:pos="1843"/>
                <w:tab w:val="center" w:pos="1850"/>
              </w:tabs>
              <w:spacing w:before="40" w:after="40"/>
              <w:rPr>
                <w:rFonts w:cs="Calibri"/>
                <w:bCs/>
                <w:lang w:val="fr-FR"/>
              </w:rPr>
            </w:pPr>
            <w:r w:rsidRPr="009B162B">
              <w:rPr>
                <w:rFonts w:cs="Calibri"/>
                <w:bCs/>
                <w:lang w:val="fr-FR"/>
              </w:rPr>
              <w:t>Maurice</w:t>
            </w:r>
          </w:p>
        </w:tc>
        <w:tc>
          <w:tcPr>
            <w:tcW w:w="2068" w:type="dxa"/>
            <w:tcBorders>
              <w:top w:val="single" w:sz="4" w:space="0" w:color="auto"/>
              <w:left w:val="single" w:sz="4" w:space="0" w:color="auto"/>
              <w:bottom w:val="single" w:sz="4" w:space="0" w:color="auto"/>
              <w:right w:val="single" w:sz="4" w:space="0" w:color="auto"/>
            </w:tcBorders>
          </w:tcPr>
          <w:p w14:paraId="27D3C868" w14:textId="77777777" w:rsidR="009B162B" w:rsidRPr="009B162B" w:rsidRDefault="009B162B" w:rsidP="00EA1239">
            <w:pPr>
              <w:spacing w:before="40" w:after="40"/>
              <w:jc w:val="center"/>
              <w:rPr>
                <w:rFonts w:cs="Calibri"/>
              </w:rPr>
            </w:pPr>
            <w:r w:rsidRPr="009B162B">
              <w:rPr>
                <w:rFonts w:cs="Calibri"/>
              </w:rPr>
              <w:t>+230</w:t>
            </w:r>
          </w:p>
        </w:tc>
      </w:tr>
    </w:tbl>
    <w:p w14:paraId="7FA77CB2" w14:textId="77777777" w:rsidR="009B162B" w:rsidRPr="007406C6" w:rsidRDefault="009B162B" w:rsidP="009B162B">
      <w:pPr>
        <w:ind w:left="170"/>
        <w:rPr>
          <w:rFonts w:asciiTheme="minorHAnsi" w:hAnsiTheme="minorHAnsi"/>
          <w:b/>
          <w:lang w:val="fr-FR"/>
        </w:rPr>
      </w:pPr>
    </w:p>
    <w:p w14:paraId="25F5E362" w14:textId="29EA54B4" w:rsidR="009B162B" w:rsidRDefault="009B162B">
      <w:pPr>
        <w:tabs>
          <w:tab w:val="clear" w:pos="567"/>
          <w:tab w:val="clear" w:pos="1276"/>
          <w:tab w:val="clear" w:pos="1843"/>
          <w:tab w:val="clear" w:pos="5387"/>
          <w:tab w:val="clear" w:pos="5954"/>
        </w:tabs>
        <w:overflowPunct/>
        <w:autoSpaceDE/>
        <w:autoSpaceDN/>
        <w:adjustRightInd/>
        <w:spacing w:before="0"/>
        <w:jc w:val="left"/>
        <w:textAlignment w:val="auto"/>
        <w:rPr>
          <w:rFonts w:eastAsia="Arial"/>
          <w:lang w:val="fr-CH"/>
        </w:rPr>
      </w:pPr>
    </w:p>
    <w:sectPr w:rsidR="009B162B" w:rsidSect="00EB7121">
      <w:footerReference w:type="even" r:id="rId13"/>
      <w:footerReference w:type="default" r:id="rId14"/>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679E" w14:textId="77777777" w:rsidR="009546F8" w:rsidRPr="00346A28" w:rsidRDefault="009546F8" w:rsidP="00346A28">
      <w:pPr>
        <w:pStyle w:val="Footer"/>
      </w:pPr>
    </w:p>
  </w:endnote>
  <w:endnote w:type="continuationSeparator" w:id="0">
    <w:p w14:paraId="37807D52" w14:textId="77777777" w:rsidR="009546F8" w:rsidRPr="00346A28" w:rsidRDefault="009546F8" w:rsidP="00346A28">
      <w:pPr>
        <w:pStyle w:val="Footer"/>
      </w:pPr>
    </w:p>
  </w:endnote>
  <w:endnote w:type="continuationNotice" w:id="1">
    <w:p w14:paraId="5EA7308F" w14:textId="77777777" w:rsidR="009546F8" w:rsidRDefault="009546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Courier New"/>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4348AE04">
                <wp:extent cx="506095" cy="554990"/>
                <wp:effectExtent l="0" t="0" r="8255" b="0"/>
                <wp:docPr id="1734717083" name="Picture 1734717083"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17083" name="Picture 1734717083" descr="IT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2002"/>
      <w:gridCol w:w="7063"/>
    </w:tblGrid>
    <w:tr w:rsidR="00D35433" w:rsidRPr="00D33DDA" w14:paraId="305BBADD" w14:textId="77777777" w:rsidTr="005B2923">
      <w:trPr>
        <w:cantSplit/>
      </w:trPr>
      <w:tc>
        <w:tcPr>
          <w:tcW w:w="2127" w:type="dxa"/>
          <w:shd w:val="clear" w:color="auto" w:fill="4C4C4C"/>
        </w:tcPr>
        <w:p w14:paraId="00C38EB0" w14:textId="4029DFEE" w:rsidR="00D35433" w:rsidRPr="00D33DDA" w:rsidRDefault="00D35433" w:rsidP="00D35433">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006B4BC5" w:rsidRPr="00D1586E">
            <w:rPr>
              <w:color w:val="FFFFFF" w:themeColor="background1"/>
              <w:lang w:val="es-ES_tradnl"/>
            </w:rPr>
            <w:fldChar w:fldCharType="begin"/>
          </w:r>
          <w:r w:rsidR="006B4BC5" w:rsidRPr="00D1586E">
            <w:rPr>
              <w:color w:val="FFFFFF" w:themeColor="background1"/>
              <w:lang w:val="es-ES_tradnl"/>
            </w:rPr>
            <w:instrText>styleref Foot</w:instrText>
          </w:r>
          <w:r w:rsidR="006B4BC5" w:rsidRPr="00D1586E">
            <w:rPr>
              <w:color w:val="FFFFFF" w:themeColor="background1"/>
              <w:lang w:val="es-ES_tradnl"/>
            </w:rPr>
            <w:fldChar w:fldCharType="separate"/>
          </w:r>
          <w:r w:rsidR="00F87119">
            <w:rPr>
              <w:noProof/>
              <w:color w:val="FFFFFF" w:themeColor="background1"/>
              <w:lang w:val="es-ES_tradnl"/>
            </w:rPr>
            <w:t>1314</w:t>
          </w:r>
          <w:r w:rsidR="006B4BC5" w:rsidRPr="00D1586E">
            <w:rPr>
              <w:color w:val="FFFFFF" w:themeColor="background1"/>
              <w:lang w:val="es-ES_tradnl"/>
            </w:rPr>
            <w:fldChar w:fldCharType="end"/>
          </w:r>
          <w:r w:rsidR="006B4BC5" w:rsidRPr="00D33DDA">
            <w:rPr>
              <w:color w:val="FFFFFF" w:themeColor="background1"/>
              <w:lang w:val="en-US"/>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506" w:type="dxa"/>
          <w:shd w:val="clear" w:color="auto" w:fill="A6A6A6"/>
        </w:tcPr>
        <w:p w14:paraId="6945A870" w14:textId="77777777" w:rsidR="00D35433" w:rsidRPr="00D33DDA" w:rsidRDefault="00D35433" w:rsidP="00D35433">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35433" w:rsidRPr="00D33DDA" w14:paraId="0AAF6362" w14:textId="77777777" w:rsidTr="00D21156">
      <w:trPr>
        <w:cantSplit/>
        <w:jc w:val="right"/>
      </w:trPr>
      <w:tc>
        <w:tcPr>
          <w:tcW w:w="7804" w:type="dxa"/>
          <w:shd w:val="clear" w:color="auto" w:fill="A6A6A6"/>
        </w:tcPr>
        <w:p w14:paraId="1F8F10F0" w14:textId="77777777" w:rsidR="00D35433" w:rsidRPr="00D33DDA" w:rsidRDefault="00D35433"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4E897737" w14:textId="4FFB4FFB" w:rsidR="00D35433" w:rsidRPr="00D33DDA" w:rsidRDefault="00D35433"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00D1586E" w:rsidRPr="00D1586E">
            <w:rPr>
              <w:color w:val="FFFFFF" w:themeColor="background1"/>
              <w:lang w:val="es-ES_tradnl"/>
            </w:rPr>
            <w:fldChar w:fldCharType="begin"/>
          </w:r>
          <w:r w:rsidR="00D1586E" w:rsidRPr="00D1586E">
            <w:rPr>
              <w:color w:val="FFFFFF" w:themeColor="background1"/>
              <w:lang w:val="es-ES_tradnl"/>
            </w:rPr>
            <w:instrText>styleref Foot</w:instrText>
          </w:r>
          <w:r w:rsidR="00D1586E" w:rsidRPr="00D1586E">
            <w:rPr>
              <w:color w:val="FFFFFF" w:themeColor="background1"/>
              <w:lang w:val="es-ES_tradnl"/>
            </w:rPr>
            <w:fldChar w:fldCharType="separate"/>
          </w:r>
          <w:r w:rsidR="00F87119">
            <w:rPr>
              <w:noProof/>
              <w:color w:val="FFFFFF" w:themeColor="background1"/>
              <w:lang w:val="es-ES_tradnl"/>
            </w:rPr>
            <w:t>1314</w:t>
          </w:r>
          <w:r w:rsidR="00D1586E" w:rsidRPr="00D1586E">
            <w:rPr>
              <w:color w:val="FFFFFF" w:themeColor="background1"/>
            </w:rPr>
            <w:fldChar w:fldCharType="end"/>
          </w:r>
          <w:r w:rsidR="006B4BC5">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6B4BC5" w:rsidRPr="00D33DDA" w14:paraId="7F563CBF" w14:textId="77777777" w:rsidTr="00214466">
      <w:trPr>
        <w:cantSplit/>
      </w:trPr>
      <w:tc>
        <w:tcPr>
          <w:tcW w:w="1761" w:type="dxa"/>
          <w:shd w:val="clear" w:color="auto" w:fill="4C4C4C"/>
        </w:tcPr>
        <w:p w14:paraId="11757E36" w14:textId="589356A2" w:rsidR="006B4BC5" w:rsidRPr="00D33DDA" w:rsidRDefault="006B4BC5" w:rsidP="006B4BC5">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87119">
            <w:rPr>
              <w:noProof/>
              <w:color w:val="FFFFFF" w:themeColor="background1"/>
              <w:lang w:val="es-ES_tradnl"/>
            </w:rPr>
            <w:t>1314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6377A087" w14:textId="77777777" w:rsidR="006B4BC5" w:rsidRPr="00D33DDA" w:rsidRDefault="006B4BC5" w:rsidP="006B4BC5">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A656632" w14:textId="77777777" w:rsidR="006B4BC5" w:rsidRDefault="006B4BC5" w:rsidP="006B4BC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1586E" w:rsidRPr="00D33DDA" w14:paraId="6ACF566B" w14:textId="77777777" w:rsidTr="00D21156">
      <w:trPr>
        <w:cantSplit/>
        <w:jc w:val="right"/>
      </w:trPr>
      <w:tc>
        <w:tcPr>
          <w:tcW w:w="7804" w:type="dxa"/>
          <w:shd w:val="clear" w:color="auto" w:fill="A6A6A6"/>
        </w:tcPr>
        <w:p w14:paraId="24F21762" w14:textId="77777777" w:rsidR="00D1586E" w:rsidRPr="00D33DDA" w:rsidRDefault="00D1586E"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7677BE60" w14:textId="5B0CE40F" w:rsidR="00D1586E" w:rsidRPr="00D33DDA" w:rsidRDefault="00D1586E"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1586E">
            <w:rPr>
              <w:color w:val="FFFFFF" w:themeColor="background1"/>
              <w:lang w:val="es-ES_tradnl"/>
            </w:rPr>
            <w:fldChar w:fldCharType="begin"/>
          </w:r>
          <w:r w:rsidRPr="00D1586E">
            <w:rPr>
              <w:color w:val="FFFFFF" w:themeColor="background1"/>
              <w:lang w:val="es-ES_tradnl"/>
            </w:rPr>
            <w:instrText>styleref Foot</w:instrText>
          </w:r>
          <w:r w:rsidRPr="00D1586E">
            <w:rPr>
              <w:color w:val="FFFFFF" w:themeColor="background1"/>
              <w:lang w:val="es-ES_tradnl"/>
            </w:rPr>
            <w:fldChar w:fldCharType="separate"/>
          </w:r>
          <w:r w:rsidR="00F87119">
            <w:rPr>
              <w:noProof/>
              <w:color w:val="FFFFFF" w:themeColor="background1"/>
              <w:lang w:val="es-ES_tradnl"/>
            </w:rPr>
            <w:t>1314</w:t>
          </w:r>
          <w:r w:rsidRPr="00D1586E">
            <w:rPr>
              <w:color w:val="FFFFFF" w:themeColor="background1"/>
            </w:rPr>
            <w:fldChar w:fldCharType="end"/>
          </w:r>
          <w:r w:rsidR="00BC0D5A">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2F33364A" w14:textId="77777777" w:rsidR="00D1586E" w:rsidRDefault="00D1586E"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6E53C" w14:textId="77777777" w:rsidR="009546F8" w:rsidRPr="00097BDE" w:rsidRDefault="009546F8" w:rsidP="00097BDE">
      <w:pPr>
        <w:pStyle w:val="Footer"/>
      </w:pPr>
      <w:r>
        <w:separator/>
      </w:r>
    </w:p>
  </w:footnote>
  <w:footnote w:type="continuationSeparator" w:id="0">
    <w:p w14:paraId="59A558A9" w14:textId="77777777" w:rsidR="009546F8" w:rsidRPr="006D67B6" w:rsidRDefault="009546F8" w:rsidP="006D67B6">
      <w:pPr>
        <w:pStyle w:val="Footer"/>
      </w:pPr>
    </w:p>
  </w:footnote>
  <w:footnote w:type="continuationNotice" w:id="1">
    <w:p w14:paraId="40693517" w14:textId="77777777" w:rsidR="009546F8" w:rsidRDefault="009546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F8296B"/>
    <w:multiLevelType w:val="hybridMultilevel"/>
    <w:tmpl w:val="931407D4"/>
    <w:lvl w:ilvl="0" w:tplc="F968B2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A86A85"/>
    <w:multiLevelType w:val="hybridMultilevel"/>
    <w:tmpl w:val="A754B308"/>
    <w:lvl w:ilvl="0" w:tplc="7F5EA78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B82289B"/>
    <w:multiLevelType w:val="hybridMultilevel"/>
    <w:tmpl w:val="14463690"/>
    <w:lvl w:ilvl="0" w:tplc="B39C08F4">
      <w:start w:val="1"/>
      <w:numFmt w:val="bullet"/>
      <w:lvlText w:val=""/>
      <w:lvlJc w:val="left"/>
      <w:pPr>
        <w:ind w:left="720" w:hanging="360"/>
      </w:pPr>
      <w:rPr>
        <w:rFonts w:ascii="Wingdings" w:hAnsi="Wingdings" w:cs="Wingdings" w:hint="default"/>
        <w:b/>
        <w:i w:val="0"/>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5313B80"/>
    <w:multiLevelType w:val="multilevel"/>
    <w:tmpl w:val="B0C88A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132DD7"/>
    <w:multiLevelType w:val="hybridMultilevel"/>
    <w:tmpl w:val="753AA258"/>
    <w:lvl w:ilvl="0" w:tplc="0780F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8F2822"/>
    <w:multiLevelType w:val="hybridMultilevel"/>
    <w:tmpl w:val="F0DE30C2"/>
    <w:lvl w:ilvl="0" w:tplc="23E8D9E6">
      <w:start w:val="8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66604411"/>
    <w:multiLevelType w:val="hybridMultilevel"/>
    <w:tmpl w:val="21A04F8A"/>
    <w:lvl w:ilvl="0" w:tplc="B39C08F4">
      <w:start w:val="1"/>
      <w:numFmt w:val="bullet"/>
      <w:lvlText w:val=""/>
      <w:lvlJc w:val="left"/>
      <w:pPr>
        <w:ind w:left="360" w:hanging="360"/>
      </w:pPr>
      <w:rPr>
        <w:rFonts w:ascii="Wingdings" w:hAnsi="Wingdings" w:cs="Wingdings" w:hint="default"/>
        <w:b/>
        <w:i w:val="0"/>
        <w:color w:val="FF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9"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38110062">
    <w:abstractNumId w:val="12"/>
  </w:num>
  <w:num w:numId="2" w16cid:durableId="1571574851">
    <w:abstractNumId w:val="13"/>
  </w:num>
  <w:num w:numId="3" w16cid:durableId="2043630085">
    <w:abstractNumId w:val="6"/>
  </w:num>
  <w:num w:numId="4" w16cid:durableId="849835639">
    <w:abstractNumId w:val="5"/>
  </w:num>
  <w:num w:numId="5" w16cid:durableId="17397545">
    <w:abstractNumId w:val="0"/>
  </w:num>
  <w:num w:numId="6" w16cid:durableId="1084254708">
    <w:abstractNumId w:val="4"/>
  </w:num>
  <w:num w:numId="7" w16cid:durableId="888495000">
    <w:abstractNumId w:val="18"/>
  </w:num>
  <w:num w:numId="8" w16cid:durableId="1471240657">
    <w:abstractNumId w:val="17"/>
  </w:num>
  <w:num w:numId="9" w16cid:durableId="323632134">
    <w:abstractNumId w:val="9"/>
  </w:num>
  <w:num w:numId="10" w16cid:durableId="1907691039">
    <w:abstractNumId w:val="19"/>
  </w:num>
  <w:num w:numId="11" w16cid:durableId="1563449072">
    <w:abstractNumId w:val="15"/>
  </w:num>
  <w:num w:numId="12" w16cid:durableId="270354718">
    <w:abstractNumId w:val="1"/>
    <w:lvlOverride w:ilvl="0">
      <w:lvl w:ilvl="0">
        <w:start w:val="1"/>
        <w:numFmt w:val="bullet"/>
        <w:lvlText w:val=""/>
        <w:legacy w:legacy="1" w:legacySpace="120" w:legacyIndent="360"/>
        <w:lvlJc w:val="left"/>
        <w:pPr>
          <w:ind w:left="1494" w:hanging="360"/>
        </w:pPr>
        <w:rPr>
          <w:rFonts w:ascii="Symbol" w:hAnsi="Symbol" w:hint="default"/>
        </w:rPr>
      </w:lvl>
    </w:lvlOverride>
  </w:num>
  <w:num w:numId="13" w16cid:durableId="1307853747">
    <w:abstractNumId w:val="2"/>
  </w:num>
  <w:num w:numId="14" w16cid:durableId="362944118">
    <w:abstractNumId w:val="1"/>
    <w:lvlOverride w:ilvl="0">
      <w:lvl w:ilvl="0">
        <w:start w:val="1"/>
        <w:numFmt w:val="bullet"/>
        <w:lvlText w:val=""/>
        <w:legacy w:legacy="1" w:legacySpace="120" w:legacyIndent="360"/>
        <w:lvlJc w:val="left"/>
        <w:pPr>
          <w:ind w:left="1352" w:hanging="360"/>
        </w:pPr>
        <w:rPr>
          <w:rFonts w:ascii="Symbol" w:hAnsi="Symbol" w:hint="default"/>
        </w:rPr>
      </w:lvl>
    </w:lvlOverride>
  </w:num>
  <w:num w:numId="15" w16cid:durableId="830831477">
    <w:abstractNumId w:val="1"/>
    <w:lvlOverride w:ilvl="0">
      <w:lvl w:ilvl="0">
        <w:start w:val="1"/>
        <w:numFmt w:val="bullet"/>
        <w:lvlText w:val=""/>
        <w:legacy w:legacy="1" w:legacySpace="120" w:legacyIndent="360"/>
        <w:lvlJc w:val="left"/>
        <w:pPr>
          <w:ind w:left="2486" w:hanging="360"/>
        </w:pPr>
        <w:rPr>
          <w:rFonts w:ascii="Symbol" w:hAnsi="Symbol" w:hint="default"/>
        </w:rPr>
      </w:lvl>
    </w:lvlOverride>
  </w:num>
  <w:num w:numId="16" w16cid:durableId="1730879213">
    <w:abstractNumId w:val="14"/>
  </w:num>
  <w:num w:numId="17" w16cid:durableId="27225871">
    <w:abstractNumId w:val="3"/>
  </w:num>
  <w:num w:numId="18" w16cid:durableId="1693460296">
    <w:abstractNumId w:val="10"/>
  </w:num>
  <w:num w:numId="19" w16cid:durableId="1718505877">
    <w:abstractNumId w:val="11"/>
  </w:num>
  <w:num w:numId="20" w16cid:durableId="831946143">
    <w:abstractNumId w:val="7"/>
  </w:num>
  <w:num w:numId="21" w16cid:durableId="1344210309">
    <w:abstractNumId w:val="16"/>
  </w:num>
  <w:num w:numId="22" w16cid:durableId="138517905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s-MX"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148"/>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1C4"/>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28F"/>
    <w:rsid w:val="00013769"/>
    <w:rsid w:val="000137D3"/>
    <w:rsid w:val="000137FD"/>
    <w:rsid w:val="00013A2D"/>
    <w:rsid w:val="00013A64"/>
    <w:rsid w:val="00013CCF"/>
    <w:rsid w:val="00013E1F"/>
    <w:rsid w:val="0001435E"/>
    <w:rsid w:val="000149F4"/>
    <w:rsid w:val="00014A9E"/>
    <w:rsid w:val="00014AAD"/>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D1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D1A"/>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6A01"/>
    <w:rsid w:val="00037149"/>
    <w:rsid w:val="00037243"/>
    <w:rsid w:val="000372EA"/>
    <w:rsid w:val="00037491"/>
    <w:rsid w:val="000376C6"/>
    <w:rsid w:val="00037A75"/>
    <w:rsid w:val="00037D27"/>
    <w:rsid w:val="00037F3C"/>
    <w:rsid w:val="000401ED"/>
    <w:rsid w:val="00040812"/>
    <w:rsid w:val="0004083D"/>
    <w:rsid w:val="000408B8"/>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4A"/>
    <w:rsid w:val="00047084"/>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20"/>
    <w:rsid w:val="00053DE8"/>
    <w:rsid w:val="000540B0"/>
    <w:rsid w:val="000546E8"/>
    <w:rsid w:val="00054863"/>
    <w:rsid w:val="0005494E"/>
    <w:rsid w:val="00055054"/>
    <w:rsid w:val="000551AE"/>
    <w:rsid w:val="000553A5"/>
    <w:rsid w:val="00055472"/>
    <w:rsid w:val="0005573E"/>
    <w:rsid w:val="00055861"/>
    <w:rsid w:val="00055905"/>
    <w:rsid w:val="00055E49"/>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E08"/>
    <w:rsid w:val="00060F16"/>
    <w:rsid w:val="000619DA"/>
    <w:rsid w:val="00062001"/>
    <w:rsid w:val="00062131"/>
    <w:rsid w:val="0006253A"/>
    <w:rsid w:val="000628D1"/>
    <w:rsid w:val="00062B6C"/>
    <w:rsid w:val="0006318A"/>
    <w:rsid w:val="00063207"/>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5C4D"/>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85"/>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02"/>
    <w:rsid w:val="0009244C"/>
    <w:rsid w:val="000925C7"/>
    <w:rsid w:val="000925FD"/>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CC4"/>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3F4"/>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3"/>
    <w:rsid w:val="000B07F9"/>
    <w:rsid w:val="000B08B7"/>
    <w:rsid w:val="000B0AFE"/>
    <w:rsid w:val="000B0FEF"/>
    <w:rsid w:val="000B103F"/>
    <w:rsid w:val="000B104A"/>
    <w:rsid w:val="000B1197"/>
    <w:rsid w:val="000B189F"/>
    <w:rsid w:val="000B18D6"/>
    <w:rsid w:val="000B1A8D"/>
    <w:rsid w:val="000B1E6A"/>
    <w:rsid w:val="000B2334"/>
    <w:rsid w:val="000B24BD"/>
    <w:rsid w:val="000B295D"/>
    <w:rsid w:val="000B3167"/>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179"/>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9ED"/>
    <w:rsid w:val="000C2B15"/>
    <w:rsid w:val="000C2DDC"/>
    <w:rsid w:val="000C3231"/>
    <w:rsid w:val="000C3279"/>
    <w:rsid w:val="000C32A7"/>
    <w:rsid w:val="000C336E"/>
    <w:rsid w:val="000C388E"/>
    <w:rsid w:val="000C3D5A"/>
    <w:rsid w:val="000C3E14"/>
    <w:rsid w:val="000C4400"/>
    <w:rsid w:val="000C4637"/>
    <w:rsid w:val="000C4A2B"/>
    <w:rsid w:val="000C4FAE"/>
    <w:rsid w:val="000C50B9"/>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C94"/>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45"/>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67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DDA"/>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603B"/>
    <w:rsid w:val="00106652"/>
    <w:rsid w:val="00106A2B"/>
    <w:rsid w:val="00106D95"/>
    <w:rsid w:val="001073D2"/>
    <w:rsid w:val="00107400"/>
    <w:rsid w:val="0010769C"/>
    <w:rsid w:val="0010771F"/>
    <w:rsid w:val="00107A07"/>
    <w:rsid w:val="00107B6F"/>
    <w:rsid w:val="00110189"/>
    <w:rsid w:val="0011056B"/>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3FF2"/>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BB9"/>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594"/>
    <w:rsid w:val="00127E9E"/>
    <w:rsid w:val="00130390"/>
    <w:rsid w:val="001308C3"/>
    <w:rsid w:val="0013097E"/>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D5"/>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ADB"/>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1E02"/>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39F"/>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B3B"/>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02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3E0"/>
    <w:rsid w:val="001747EC"/>
    <w:rsid w:val="00174AB6"/>
    <w:rsid w:val="00174AE5"/>
    <w:rsid w:val="00174EAF"/>
    <w:rsid w:val="0017525F"/>
    <w:rsid w:val="00175A00"/>
    <w:rsid w:val="00175D3C"/>
    <w:rsid w:val="00175D46"/>
    <w:rsid w:val="00176633"/>
    <w:rsid w:val="001767C3"/>
    <w:rsid w:val="00176BF9"/>
    <w:rsid w:val="00176C24"/>
    <w:rsid w:val="00177693"/>
    <w:rsid w:val="00177858"/>
    <w:rsid w:val="00177A7D"/>
    <w:rsid w:val="00177E4A"/>
    <w:rsid w:val="00177E92"/>
    <w:rsid w:val="00180269"/>
    <w:rsid w:val="00180424"/>
    <w:rsid w:val="00180458"/>
    <w:rsid w:val="001807C6"/>
    <w:rsid w:val="00180B81"/>
    <w:rsid w:val="00180E61"/>
    <w:rsid w:val="00180F9E"/>
    <w:rsid w:val="001810DA"/>
    <w:rsid w:val="001815D9"/>
    <w:rsid w:val="001818D8"/>
    <w:rsid w:val="00181A78"/>
    <w:rsid w:val="00181ABB"/>
    <w:rsid w:val="001828B3"/>
    <w:rsid w:val="0018295F"/>
    <w:rsid w:val="001829D5"/>
    <w:rsid w:val="00182E10"/>
    <w:rsid w:val="00182EF4"/>
    <w:rsid w:val="001832FB"/>
    <w:rsid w:val="001836EA"/>
    <w:rsid w:val="00183749"/>
    <w:rsid w:val="00183BD5"/>
    <w:rsid w:val="00183BE7"/>
    <w:rsid w:val="00183EE3"/>
    <w:rsid w:val="0018410C"/>
    <w:rsid w:val="0018455D"/>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3D7"/>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97D69"/>
    <w:rsid w:val="001A00F5"/>
    <w:rsid w:val="001A01B9"/>
    <w:rsid w:val="001A0297"/>
    <w:rsid w:val="001A0973"/>
    <w:rsid w:val="001A0B6F"/>
    <w:rsid w:val="001A0DD6"/>
    <w:rsid w:val="001A1153"/>
    <w:rsid w:val="001A127F"/>
    <w:rsid w:val="001A16C1"/>
    <w:rsid w:val="001A2096"/>
    <w:rsid w:val="001A2100"/>
    <w:rsid w:val="001A22F1"/>
    <w:rsid w:val="001A252D"/>
    <w:rsid w:val="001A25AA"/>
    <w:rsid w:val="001A2A53"/>
    <w:rsid w:val="001A2D71"/>
    <w:rsid w:val="001A32D2"/>
    <w:rsid w:val="001A3807"/>
    <w:rsid w:val="001A3DF6"/>
    <w:rsid w:val="001A4218"/>
    <w:rsid w:val="001A4224"/>
    <w:rsid w:val="001A447C"/>
    <w:rsid w:val="001A48C3"/>
    <w:rsid w:val="001A4AD5"/>
    <w:rsid w:val="001A4C9C"/>
    <w:rsid w:val="001A5102"/>
    <w:rsid w:val="001A518F"/>
    <w:rsid w:val="001A5498"/>
    <w:rsid w:val="001A5620"/>
    <w:rsid w:val="001A5934"/>
    <w:rsid w:val="001A59FA"/>
    <w:rsid w:val="001A5A2D"/>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5D9"/>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11"/>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716"/>
    <w:rsid w:val="001D1B52"/>
    <w:rsid w:val="001D1B61"/>
    <w:rsid w:val="001D24F8"/>
    <w:rsid w:val="001D2521"/>
    <w:rsid w:val="001D25F4"/>
    <w:rsid w:val="001D2778"/>
    <w:rsid w:val="001D2C14"/>
    <w:rsid w:val="001D2DC7"/>
    <w:rsid w:val="001D306D"/>
    <w:rsid w:val="001D330B"/>
    <w:rsid w:val="001D3330"/>
    <w:rsid w:val="001D3771"/>
    <w:rsid w:val="001D379E"/>
    <w:rsid w:val="001D3878"/>
    <w:rsid w:val="001D3B16"/>
    <w:rsid w:val="001D3B67"/>
    <w:rsid w:val="001D3E24"/>
    <w:rsid w:val="001D41DE"/>
    <w:rsid w:val="001D44C5"/>
    <w:rsid w:val="001D48D9"/>
    <w:rsid w:val="001D4A96"/>
    <w:rsid w:val="001D5156"/>
    <w:rsid w:val="001D5434"/>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382"/>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6F88"/>
    <w:rsid w:val="001F728D"/>
    <w:rsid w:val="001F761F"/>
    <w:rsid w:val="001F7716"/>
    <w:rsid w:val="001F7AE9"/>
    <w:rsid w:val="001F7CEA"/>
    <w:rsid w:val="00200011"/>
    <w:rsid w:val="0020034E"/>
    <w:rsid w:val="0020035A"/>
    <w:rsid w:val="0020057E"/>
    <w:rsid w:val="002006EA"/>
    <w:rsid w:val="002015E1"/>
    <w:rsid w:val="002018FC"/>
    <w:rsid w:val="00201961"/>
    <w:rsid w:val="00201970"/>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6B4"/>
    <w:rsid w:val="0021479F"/>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6D0F"/>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2D2"/>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025"/>
    <w:rsid w:val="0023510D"/>
    <w:rsid w:val="00235680"/>
    <w:rsid w:val="0023576A"/>
    <w:rsid w:val="002357B4"/>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8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1E93"/>
    <w:rsid w:val="00252238"/>
    <w:rsid w:val="0025260A"/>
    <w:rsid w:val="00253095"/>
    <w:rsid w:val="002534F2"/>
    <w:rsid w:val="0025362C"/>
    <w:rsid w:val="00253A41"/>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2CB"/>
    <w:rsid w:val="002576C8"/>
    <w:rsid w:val="00257E9A"/>
    <w:rsid w:val="002603A9"/>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4D3A"/>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D38"/>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9E"/>
    <w:rsid w:val="002811AD"/>
    <w:rsid w:val="00281B95"/>
    <w:rsid w:val="00281D61"/>
    <w:rsid w:val="00281D6A"/>
    <w:rsid w:val="00281D84"/>
    <w:rsid w:val="0028223D"/>
    <w:rsid w:val="002826D5"/>
    <w:rsid w:val="00282B1E"/>
    <w:rsid w:val="00282B36"/>
    <w:rsid w:val="00282BFD"/>
    <w:rsid w:val="00282D22"/>
    <w:rsid w:val="00282DD0"/>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14E"/>
    <w:rsid w:val="00290426"/>
    <w:rsid w:val="00290650"/>
    <w:rsid w:val="00290A8D"/>
    <w:rsid w:val="00290BEF"/>
    <w:rsid w:val="00290D2A"/>
    <w:rsid w:val="00290FFF"/>
    <w:rsid w:val="00291152"/>
    <w:rsid w:val="00291230"/>
    <w:rsid w:val="002913F9"/>
    <w:rsid w:val="00291490"/>
    <w:rsid w:val="002919DA"/>
    <w:rsid w:val="00292382"/>
    <w:rsid w:val="0029286F"/>
    <w:rsid w:val="00293091"/>
    <w:rsid w:val="002931D1"/>
    <w:rsid w:val="00293984"/>
    <w:rsid w:val="00293DD0"/>
    <w:rsid w:val="00293E81"/>
    <w:rsid w:val="00293F00"/>
    <w:rsid w:val="002941D0"/>
    <w:rsid w:val="002945E8"/>
    <w:rsid w:val="002945F0"/>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4E8"/>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3F45"/>
    <w:rsid w:val="002C4072"/>
    <w:rsid w:val="002C411C"/>
    <w:rsid w:val="002C4250"/>
    <w:rsid w:val="002C4732"/>
    <w:rsid w:val="002C47FF"/>
    <w:rsid w:val="002C4C24"/>
    <w:rsid w:val="002C4C5E"/>
    <w:rsid w:val="002C4CAD"/>
    <w:rsid w:val="002C4FB2"/>
    <w:rsid w:val="002C54D8"/>
    <w:rsid w:val="002C5BF1"/>
    <w:rsid w:val="002C5CEF"/>
    <w:rsid w:val="002C60A8"/>
    <w:rsid w:val="002C60BA"/>
    <w:rsid w:val="002C6258"/>
    <w:rsid w:val="002C63B3"/>
    <w:rsid w:val="002C641A"/>
    <w:rsid w:val="002C651B"/>
    <w:rsid w:val="002C65AC"/>
    <w:rsid w:val="002C6BBB"/>
    <w:rsid w:val="002C6EE8"/>
    <w:rsid w:val="002C6FD9"/>
    <w:rsid w:val="002C70F1"/>
    <w:rsid w:val="002C7619"/>
    <w:rsid w:val="002C76E7"/>
    <w:rsid w:val="002C7BAA"/>
    <w:rsid w:val="002C7F74"/>
    <w:rsid w:val="002D07DE"/>
    <w:rsid w:val="002D091A"/>
    <w:rsid w:val="002D0D42"/>
    <w:rsid w:val="002D1330"/>
    <w:rsid w:val="002D135B"/>
    <w:rsid w:val="002D1536"/>
    <w:rsid w:val="002D1920"/>
    <w:rsid w:val="002D1A7C"/>
    <w:rsid w:val="002D2058"/>
    <w:rsid w:val="002D209D"/>
    <w:rsid w:val="002D2248"/>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A48"/>
    <w:rsid w:val="002D7D44"/>
    <w:rsid w:val="002D7DA8"/>
    <w:rsid w:val="002D7F81"/>
    <w:rsid w:val="002D7FAE"/>
    <w:rsid w:val="002E03AB"/>
    <w:rsid w:val="002E081B"/>
    <w:rsid w:val="002E08B6"/>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3D86"/>
    <w:rsid w:val="002E40B0"/>
    <w:rsid w:val="002E441B"/>
    <w:rsid w:val="002E461B"/>
    <w:rsid w:val="002E4686"/>
    <w:rsid w:val="002E4855"/>
    <w:rsid w:val="002E486B"/>
    <w:rsid w:val="002E4A8A"/>
    <w:rsid w:val="002E4B05"/>
    <w:rsid w:val="002E549B"/>
    <w:rsid w:val="002E5976"/>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499"/>
    <w:rsid w:val="002F3952"/>
    <w:rsid w:val="002F39E3"/>
    <w:rsid w:val="002F3BFD"/>
    <w:rsid w:val="002F3C0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0D10"/>
    <w:rsid w:val="003015A7"/>
    <w:rsid w:val="00301837"/>
    <w:rsid w:val="00301894"/>
    <w:rsid w:val="003018FA"/>
    <w:rsid w:val="00301C74"/>
    <w:rsid w:val="00301F0E"/>
    <w:rsid w:val="0030218A"/>
    <w:rsid w:val="003021A1"/>
    <w:rsid w:val="00302201"/>
    <w:rsid w:val="00302711"/>
    <w:rsid w:val="00302AC5"/>
    <w:rsid w:val="00302EC5"/>
    <w:rsid w:val="00302F71"/>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1F35"/>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4DA4"/>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7F"/>
    <w:rsid w:val="00327FB6"/>
    <w:rsid w:val="0033029F"/>
    <w:rsid w:val="00330743"/>
    <w:rsid w:val="00330816"/>
    <w:rsid w:val="00330993"/>
    <w:rsid w:val="003309CB"/>
    <w:rsid w:val="00330A88"/>
    <w:rsid w:val="00330E0F"/>
    <w:rsid w:val="00331037"/>
    <w:rsid w:val="0033126B"/>
    <w:rsid w:val="0033149A"/>
    <w:rsid w:val="003314B7"/>
    <w:rsid w:val="003314E9"/>
    <w:rsid w:val="003316CB"/>
    <w:rsid w:val="0033187B"/>
    <w:rsid w:val="00331974"/>
    <w:rsid w:val="00331BE7"/>
    <w:rsid w:val="00331D2C"/>
    <w:rsid w:val="00332324"/>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1F0"/>
    <w:rsid w:val="00340245"/>
    <w:rsid w:val="00340349"/>
    <w:rsid w:val="00340383"/>
    <w:rsid w:val="00340890"/>
    <w:rsid w:val="003408E1"/>
    <w:rsid w:val="00340B9D"/>
    <w:rsid w:val="0034105C"/>
    <w:rsid w:val="0034109B"/>
    <w:rsid w:val="00341314"/>
    <w:rsid w:val="00341322"/>
    <w:rsid w:val="00341541"/>
    <w:rsid w:val="00341C24"/>
    <w:rsid w:val="00342347"/>
    <w:rsid w:val="003426E5"/>
    <w:rsid w:val="003433D0"/>
    <w:rsid w:val="00343D9D"/>
    <w:rsid w:val="00343E2A"/>
    <w:rsid w:val="0034402F"/>
    <w:rsid w:val="00344B05"/>
    <w:rsid w:val="00344B7A"/>
    <w:rsid w:val="00344C87"/>
    <w:rsid w:val="00344E59"/>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C5"/>
    <w:rsid w:val="00350AE2"/>
    <w:rsid w:val="00350E17"/>
    <w:rsid w:val="00350ED4"/>
    <w:rsid w:val="00350F2B"/>
    <w:rsid w:val="00351227"/>
    <w:rsid w:val="00351597"/>
    <w:rsid w:val="00351755"/>
    <w:rsid w:val="00351B1A"/>
    <w:rsid w:val="00351C31"/>
    <w:rsid w:val="00351E99"/>
    <w:rsid w:val="00351EC7"/>
    <w:rsid w:val="00351EE6"/>
    <w:rsid w:val="00351EF7"/>
    <w:rsid w:val="00351F55"/>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A36"/>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702"/>
    <w:rsid w:val="00360A35"/>
    <w:rsid w:val="00360E27"/>
    <w:rsid w:val="00360E30"/>
    <w:rsid w:val="00361081"/>
    <w:rsid w:val="003612A9"/>
    <w:rsid w:val="003613A8"/>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5BD"/>
    <w:rsid w:val="003636F9"/>
    <w:rsid w:val="00363AED"/>
    <w:rsid w:val="00363E63"/>
    <w:rsid w:val="00363FDE"/>
    <w:rsid w:val="003647E9"/>
    <w:rsid w:val="00364E04"/>
    <w:rsid w:val="00364E90"/>
    <w:rsid w:val="00364EC9"/>
    <w:rsid w:val="003651BA"/>
    <w:rsid w:val="003652BD"/>
    <w:rsid w:val="00365565"/>
    <w:rsid w:val="00365EA5"/>
    <w:rsid w:val="00366224"/>
    <w:rsid w:val="003664CF"/>
    <w:rsid w:val="0036666E"/>
    <w:rsid w:val="0036696F"/>
    <w:rsid w:val="00366A65"/>
    <w:rsid w:val="00366CA2"/>
    <w:rsid w:val="00366FE9"/>
    <w:rsid w:val="0036731A"/>
    <w:rsid w:val="0036787E"/>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9DC"/>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6B8"/>
    <w:rsid w:val="00385C63"/>
    <w:rsid w:val="00385ED5"/>
    <w:rsid w:val="00385F6C"/>
    <w:rsid w:val="0038617C"/>
    <w:rsid w:val="003867E6"/>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9A5"/>
    <w:rsid w:val="00393E1D"/>
    <w:rsid w:val="00394468"/>
    <w:rsid w:val="00394831"/>
    <w:rsid w:val="003949C2"/>
    <w:rsid w:val="00394BB8"/>
    <w:rsid w:val="00395374"/>
    <w:rsid w:val="00395544"/>
    <w:rsid w:val="00395591"/>
    <w:rsid w:val="00395A23"/>
    <w:rsid w:val="00395B67"/>
    <w:rsid w:val="00395C47"/>
    <w:rsid w:val="00395F91"/>
    <w:rsid w:val="00395FC4"/>
    <w:rsid w:val="003963F3"/>
    <w:rsid w:val="00396472"/>
    <w:rsid w:val="003967E0"/>
    <w:rsid w:val="00396C6D"/>
    <w:rsid w:val="00396C83"/>
    <w:rsid w:val="00396DF0"/>
    <w:rsid w:val="00396DF3"/>
    <w:rsid w:val="00396E41"/>
    <w:rsid w:val="00396FAA"/>
    <w:rsid w:val="00397077"/>
    <w:rsid w:val="00397707"/>
    <w:rsid w:val="0039799D"/>
    <w:rsid w:val="00397C27"/>
    <w:rsid w:val="003A0100"/>
    <w:rsid w:val="003A0310"/>
    <w:rsid w:val="003A0904"/>
    <w:rsid w:val="003A1088"/>
    <w:rsid w:val="003A11A3"/>
    <w:rsid w:val="003A1538"/>
    <w:rsid w:val="003A15AE"/>
    <w:rsid w:val="003A16BE"/>
    <w:rsid w:val="003A1744"/>
    <w:rsid w:val="003A183A"/>
    <w:rsid w:val="003A18D5"/>
    <w:rsid w:val="003A1BB6"/>
    <w:rsid w:val="003A1C05"/>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0D0"/>
    <w:rsid w:val="003A7553"/>
    <w:rsid w:val="003A7D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4A3"/>
    <w:rsid w:val="003C1542"/>
    <w:rsid w:val="003C1624"/>
    <w:rsid w:val="003C1959"/>
    <w:rsid w:val="003C1D2B"/>
    <w:rsid w:val="003C1D7E"/>
    <w:rsid w:val="003C1DFC"/>
    <w:rsid w:val="003C1F3F"/>
    <w:rsid w:val="003C2278"/>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80"/>
    <w:rsid w:val="003C7BA3"/>
    <w:rsid w:val="003D0224"/>
    <w:rsid w:val="003D03FB"/>
    <w:rsid w:val="003D0625"/>
    <w:rsid w:val="003D0656"/>
    <w:rsid w:val="003D0F4E"/>
    <w:rsid w:val="003D14E3"/>
    <w:rsid w:val="003D15FA"/>
    <w:rsid w:val="003D1850"/>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84F"/>
    <w:rsid w:val="003D5A92"/>
    <w:rsid w:val="003D5AC9"/>
    <w:rsid w:val="003D5D70"/>
    <w:rsid w:val="003D6222"/>
    <w:rsid w:val="003D633E"/>
    <w:rsid w:val="003D63AA"/>
    <w:rsid w:val="003D6700"/>
    <w:rsid w:val="003D6AA2"/>
    <w:rsid w:val="003D70D0"/>
    <w:rsid w:val="003D7273"/>
    <w:rsid w:val="003D76A5"/>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09"/>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AAB"/>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5CB"/>
    <w:rsid w:val="00404812"/>
    <w:rsid w:val="00405091"/>
    <w:rsid w:val="004051C7"/>
    <w:rsid w:val="004052F5"/>
    <w:rsid w:val="004054A1"/>
    <w:rsid w:val="004055F6"/>
    <w:rsid w:val="0040573F"/>
    <w:rsid w:val="004057E4"/>
    <w:rsid w:val="004058D1"/>
    <w:rsid w:val="00405D32"/>
    <w:rsid w:val="004062DD"/>
    <w:rsid w:val="00406E3A"/>
    <w:rsid w:val="00406F6B"/>
    <w:rsid w:val="00407A7D"/>
    <w:rsid w:val="00407D59"/>
    <w:rsid w:val="00410231"/>
    <w:rsid w:val="004103DD"/>
    <w:rsid w:val="0041052D"/>
    <w:rsid w:val="004108F7"/>
    <w:rsid w:val="00410BDA"/>
    <w:rsid w:val="00410DD2"/>
    <w:rsid w:val="00410EFB"/>
    <w:rsid w:val="00410FAB"/>
    <w:rsid w:val="004113F1"/>
    <w:rsid w:val="004115E8"/>
    <w:rsid w:val="00411B31"/>
    <w:rsid w:val="00411C23"/>
    <w:rsid w:val="00411E68"/>
    <w:rsid w:val="0041230F"/>
    <w:rsid w:val="00412CAC"/>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A9C"/>
    <w:rsid w:val="00424C4A"/>
    <w:rsid w:val="00424F6B"/>
    <w:rsid w:val="00425456"/>
    <w:rsid w:val="0042555B"/>
    <w:rsid w:val="004259ED"/>
    <w:rsid w:val="00425B23"/>
    <w:rsid w:val="00425B7B"/>
    <w:rsid w:val="00426444"/>
    <w:rsid w:val="00426ACC"/>
    <w:rsid w:val="00426B8F"/>
    <w:rsid w:val="00426BA3"/>
    <w:rsid w:val="004273B0"/>
    <w:rsid w:val="004277BF"/>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5DD6"/>
    <w:rsid w:val="00436CDF"/>
    <w:rsid w:val="0043730F"/>
    <w:rsid w:val="00437681"/>
    <w:rsid w:val="0043798E"/>
    <w:rsid w:val="00437BB9"/>
    <w:rsid w:val="00437C4F"/>
    <w:rsid w:val="0044004E"/>
    <w:rsid w:val="0044064D"/>
    <w:rsid w:val="00440670"/>
    <w:rsid w:val="00441344"/>
    <w:rsid w:val="004414DD"/>
    <w:rsid w:val="004419B7"/>
    <w:rsid w:val="00442577"/>
    <w:rsid w:val="0044262D"/>
    <w:rsid w:val="00442B94"/>
    <w:rsid w:val="00442C20"/>
    <w:rsid w:val="00442C6F"/>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1E90"/>
    <w:rsid w:val="00452C48"/>
    <w:rsid w:val="00453267"/>
    <w:rsid w:val="004533EC"/>
    <w:rsid w:val="0045355C"/>
    <w:rsid w:val="004538E2"/>
    <w:rsid w:val="00453E4C"/>
    <w:rsid w:val="00453E58"/>
    <w:rsid w:val="00453EF1"/>
    <w:rsid w:val="004540BE"/>
    <w:rsid w:val="004541E1"/>
    <w:rsid w:val="00454828"/>
    <w:rsid w:val="00454994"/>
    <w:rsid w:val="00454A72"/>
    <w:rsid w:val="00454B1C"/>
    <w:rsid w:val="004558B1"/>
    <w:rsid w:val="00455ABD"/>
    <w:rsid w:val="00456110"/>
    <w:rsid w:val="0045626A"/>
    <w:rsid w:val="00456409"/>
    <w:rsid w:val="00456512"/>
    <w:rsid w:val="0045687D"/>
    <w:rsid w:val="00456A1A"/>
    <w:rsid w:val="00456CD9"/>
    <w:rsid w:val="00456CDF"/>
    <w:rsid w:val="00456E0D"/>
    <w:rsid w:val="00456FBE"/>
    <w:rsid w:val="0045757B"/>
    <w:rsid w:val="004575AF"/>
    <w:rsid w:val="004578FC"/>
    <w:rsid w:val="004579D9"/>
    <w:rsid w:val="00457DC0"/>
    <w:rsid w:val="00457E79"/>
    <w:rsid w:val="004600A4"/>
    <w:rsid w:val="004601C3"/>
    <w:rsid w:val="004603BC"/>
    <w:rsid w:val="004607CE"/>
    <w:rsid w:val="00460973"/>
    <w:rsid w:val="00460ABF"/>
    <w:rsid w:val="00461805"/>
    <w:rsid w:val="00461C42"/>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029"/>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0F72"/>
    <w:rsid w:val="00471175"/>
    <w:rsid w:val="004712B3"/>
    <w:rsid w:val="004715C8"/>
    <w:rsid w:val="004718BA"/>
    <w:rsid w:val="00471957"/>
    <w:rsid w:val="00471B3F"/>
    <w:rsid w:val="00471EB0"/>
    <w:rsid w:val="0047223B"/>
    <w:rsid w:val="004725BF"/>
    <w:rsid w:val="00472929"/>
    <w:rsid w:val="00472CFA"/>
    <w:rsid w:val="00472D9E"/>
    <w:rsid w:val="00472F7D"/>
    <w:rsid w:val="00473112"/>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366"/>
    <w:rsid w:val="00483BAA"/>
    <w:rsid w:val="0048452C"/>
    <w:rsid w:val="00484739"/>
    <w:rsid w:val="004850CE"/>
    <w:rsid w:val="00485240"/>
    <w:rsid w:val="0048549D"/>
    <w:rsid w:val="00485580"/>
    <w:rsid w:val="00485DCF"/>
    <w:rsid w:val="004861EE"/>
    <w:rsid w:val="0048638E"/>
    <w:rsid w:val="00486719"/>
    <w:rsid w:val="004868B8"/>
    <w:rsid w:val="00486A74"/>
    <w:rsid w:val="00486C29"/>
    <w:rsid w:val="00487392"/>
    <w:rsid w:val="00487749"/>
    <w:rsid w:val="00487B35"/>
    <w:rsid w:val="00487B61"/>
    <w:rsid w:val="00487B6E"/>
    <w:rsid w:val="00487DA3"/>
    <w:rsid w:val="00487DF1"/>
    <w:rsid w:val="00487EFF"/>
    <w:rsid w:val="0049026E"/>
    <w:rsid w:val="00490781"/>
    <w:rsid w:val="004908EA"/>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59D"/>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99"/>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23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97C"/>
    <w:rsid w:val="004B3D13"/>
    <w:rsid w:val="004B40EF"/>
    <w:rsid w:val="004B4227"/>
    <w:rsid w:val="004B49CC"/>
    <w:rsid w:val="004B49E8"/>
    <w:rsid w:val="004B4CE7"/>
    <w:rsid w:val="004B4ED8"/>
    <w:rsid w:val="004B4F92"/>
    <w:rsid w:val="004B5018"/>
    <w:rsid w:val="004B50E1"/>
    <w:rsid w:val="004B52AA"/>
    <w:rsid w:val="004B55F6"/>
    <w:rsid w:val="004B55FF"/>
    <w:rsid w:val="004B5C3C"/>
    <w:rsid w:val="004B5C49"/>
    <w:rsid w:val="004B621A"/>
    <w:rsid w:val="004B62C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669"/>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4B5"/>
    <w:rsid w:val="004F294A"/>
    <w:rsid w:val="004F2DAF"/>
    <w:rsid w:val="004F3189"/>
    <w:rsid w:val="004F337B"/>
    <w:rsid w:val="004F36D7"/>
    <w:rsid w:val="004F3CEC"/>
    <w:rsid w:val="004F40CE"/>
    <w:rsid w:val="004F417D"/>
    <w:rsid w:val="004F41E6"/>
    <w:rsid w:val="004F42C1"/>
    <w:rsid w:val="004F4EE0"/>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2F"/>
    <w:rsid w:val="005018C1"/>
    <w:rsid w:val="005019B8"/>
    <w:rsid w:val="00501A84"/>
    <w:rsid w:val="00501B1D"/>
    <w:rsid w:val="00501E3D"/>
    <w:rsid w:val="00501E87"/>
    <w:rsid w:val="00502083"/>
    <w:rsid w:val="00502552"/>
    <w:rsid w:val="00502ED8"/>
    <w:rsid w:val="005036D7"/>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45"/>
    <w:rsid w:val="005167DF"/>
    <w:rsid w:val="00516D3B"/>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8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093"/>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2FE"/>
    <w:rsid w:val="005617A7"/>
    <w:rsid w:val="0056195E"/>
    <w:rsid w:val="00561ADA"/>
    <w:rsid w:val="00561E18"/>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599A"/>
    <w:rsid w:val="0056601D"/>
    <w:rsid w:val="005666BA"/>
    <w:rsid w:val="005668E9"/>
    <w:rsid w:val="0056693C"/>
    <w:rsid w:val="00566A5B"/>
    <w:rsid w:val="00566BF1"/>
    <w:rsid w:val="00566CE4"/>
    <w:rsid w:val="00566D91"/>
    <w:rsid w:val="00566EDD"/>
    <w:rsid w:val="0056706C"/>
    <w:rsid w:val="00567350"/>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9C"/>
    <w:rsid w:val="005902DC"/>
    <w:rsid w:val="00590670"/>
    <w:rsid w:val="00590BEF"/>
    <w:rsid w:val="00590E84"/>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811"/>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23"/>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50B"/>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088"/>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B7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1D"/>
    <w:rsid w:val="00602336"/>
    <w:rsid w:val="006024BF"/>
    <w:rsid w:val="00602ACD"/>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389"/>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6F4"/>
    <w:rsid w:val="0061277B"/>
    <w:rsid w:val="00612A25"/>
    <w:rsid w:val="00612AC0"/>
    <w:rsid w:val="00612D8F"/>
    <w:rsid w:val="006131CE"/>
    <w:rsid w:val="006131DB"/>
    <w:rsid w:val="006136A5"/>
    <w:rsid w:val="00613C4B"/>
    <w:rsid w:val="00614005"/>
    <w:rsid w:val="0061434C"/>
    <w:rsid w:val="00614A4D"/>
    <w:rsid w:val="00614D65"/>
    <w:rsid w:val="00614D87"/>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42F"/>
    <w:rsid w:val="0062363C"/>
    <w:rsid w:val="00623D60"/>
    <w:rsid w:val="00623EB9"/>
    <w:rsid w:val="0062471F"/>
    <w:rsid w:val="0062475F"/>
    <w:rsid w:val="0062495D"/>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A2D"/>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5B95"/>
    <w:rsid w:val="0063632A"/>
    <w:rsid w:val="00636501"/>
    <w:rsid w:val="00636B2A"/>
    <w:rsid w:val="00636D45"/>
    <w:rsid w:val="006376FE"/>
    <w:rsid w:val="00637A6E"/>
    <w:rsid w:val="00637A7F"/>
    <w:rsid w:val="006400EB"/>
    <w:rsid w:val="0064018E"/>
    <w:rsid w:val="006402DF"/>
    <w:rsid w:val="006403DC"/>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228"/>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966"/>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6FC"/>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44D"/>
    <w:rsid w:val="00664AA2"/>
    <w:rsid w:val="00664B52"/>
    <w:rsid w:val="00664C37"/>
    <w:rsid w:val="0066563A"/>
    <w:rsid w:val="00665646"/>
    <w:rsid w:val="0066581A"/>
    <w:rsid w:val="00665ADB"/>
    <w:rsid w:val="00665B11"/>
    <w:rsid w:val="00665C4C"/>
    <w:rsid w:val="00665DAF"/>
    <w:rsid w:val="00665F5A"/>
    <w:rsid w:val="00666398"/>
    <w:rsid w:val="0066652F"/>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633"/>
    <w:rsid w:val="00674A9E"/>
    <w:rsid w:val="00674AD5"/>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301"/>
    <w:rsid w:val="0068043A"/>
    <w:rsid w:val="00680481"/>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2F22"/>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756"/>
    <w:rsid w:val="00690815"/>
    <w:rsid w:val="00690989"/>
    <w:rsid w:val="00691043"/>
    <w:rsid w:val="0069105F"/>
    <w:rsid w:val="00691131"/>
    <w:rsid w:val="00691548"/>
    <w:rsid w:val="00691B0A"/>
    <w:rsid w:val="00692190"/>
    <w:rsid w:val="0069222F"/>
    <w:rsid w:val="006928BD"/>
    <w:rsid w:val="0069298A"/>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B69"/>
    <w:rsid w:val="00696E70"/>
    <w:rsid w:val="00697CDB"/>
    <w:rsid w:val="00697D4C"/>
    <w:rsid w:val="006A036A"/>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94E"/>
    <w:rsid w:val="006A4C0B"/>
    <w:rsid w:val="006A5175"/>
    <w:rsid w:val="006A56CB"/>
    <w:rsid w:val="006A5AA3"/>
    <w:rsid w:val="006A5ADA"/>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C7E"/>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BB1"/>
    <w:rsid w:val="006B4BC5"/>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B7F9D"/>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19B"/>
    <w:rsid w:val="006C3878"/>
    <w:rsid w:val="006C3A01"/>
    <w:rsid w:val="006C3A14"/>
    <w:rsid w:val="006C4605"/>
    <w:rsid w:val="006C4C87"/>
    <w:rsid w:val="006C5054"/>
    <w:rsid w:val="006C557C"/>
    <w:rsid w:val="006C571A"/>
    <w:rsid w:val="006C57E7"/>
    <w:rsid w:val="006C59C2"/>
    <w:rsid w:val="006C5C1E"/>
    <w:rsid w:val="006C6363"/>
    <w:rsid w:val="006C63CB"/>
    <w:rsid w:val="006C6515"/>
    <w:rsid w:val="006C6531"/>
    <w:rsid w:val="006C6611"/>
    <w:rsid w:val="006C694B"/>
    <w:rsid w:val="006C6EA8"/>
    <w:rsid w:val="006C6EC4"/>
    <w:rsid w:val="006C72D3"/>
    <w:rsid w:val="006C779E"/>
    <w:rsid w:val="006C7824"/>
    <w:rsid w:val="006C78F1"/>
    <w:rsid w:val="006C7A34"/>
    <w:rsid w:val="006C7F96"/>
    <w:rsid w:val="006C7F9F"/>
    <w:rsid w:val="006D0A68"/>
    <w:rsid w:val="006D0CFB"/>
    <w:rsid w:val="006D14EB"/>
    <w:rsid w:val="006D1D38"/>
    <w:rsid w:val="006D1F01"/>
    <w:rsid w:val="006D2460"/>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030"/>
    <w:rsid w:val="006E3B72"/>
    <w:rsid w:val="006E3CE8"/>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6BE7"/>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AA"/>
    <w:rsid w:val="007029CF"/>
    <w:rsid w:val="00702FA8"/>
    <w:rsid w:val="007034D4"/>
    <w:rsid w:val="00703911"/>
    <w:rsid w:val="00703B19"/>
    <w:rsid w:val="00703D62"/>
    <w:rsid w:val="00704077"/>
    <w:rsid w:val="0070493D"/>
    <w:rsid w:val="00704EC0"/>
    <w:rsid w:val="00704F2E"/>
    <w:rsid w:val="0070509D"/>
    <w:rsid w:val="0070512D"/>
    <w:rsid w:val="007058BD"/>
    <w:rsid w:val="00705FDB"/>
    <w:rsid w:val="00706120"/>
    <w:rsid w:val="00706574"/>
    <w:rsid w:val="00706826"/>
    <w:rsid w:val="00706B08"/>
    <w:rsid w:val="00706BD8"/>
    <w:rsid w:val="00706E1E"/>
    <w:rsid w:val="00706F19"/>
    <w:rsid w:val="00707B46"/>
    <w:rsid w:val="00707B8E"/>
    <w:rsid w:val="00707BA4"/>
    <w:rsid w:val="00707DB1"/>
    <w:rsid w:val="00707E59"/>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6E2"/>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72"/>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900"/>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D31"/>
    <w:rsid w:val="00742EBC"/>
    <w:rsid w:val="007431D7"/>
    <w:rsid w:val="007438DF"/>
    <w:rsid w:val="00743CEE"/>
    <w:rsid w:val="0074443A"/>
    <w:rsid w:val="00744590"/>
    <w:rsid w:val="0074469F"/>
    <w:rsid w:val="00744726"/>
    <w:rsid w:val="007447F8"/>
    <w:rsid w:val="0074483F"/>
    <w:rsid w:val="007450DD"/>
    <w:rsid w:val="007452AC"/>
    <w:rsid w:val="00745466"/>
    <w:rsid w:val="00745695"/>
    <w:rsid w:val="00745718"/>
    <w:rsid w:val="00745742"/>
    <w:rsid w:val="00745967"/>
    <w:rsid w:val="00745B39"/>
    <w:rsid w:val="00745BCB"/>
    <w:rsid w:val="00745C52"/>
    <w:rsid w:val="00745C7C"/>
    <w:rsid w:val="00745CBE"/>
    <w:rsid w:val="00745D6F"/>
    <w:rsid w:val="007462AA"/>
    <w:rsid w:val="00746468"/>
    <w:rsid w:val="007469C5"/>
    <w:rsid w:val="007469E6"/>
    <w:rsid w:val="00746ACF"/>
    <w:rsid w:val="00746B4C"/>
    <w:rsid w:val="00747613"/>
    <w:rsid w:val="0074762D"/>
    <w:rsid w:val="007479F3"/>
    <w:rsid w:val="00747AFF"/>
    <w:rsid w:val="00747BCE"/>
    <w:rsid w:val="00750F6E"/>
    <w:rsid w:val="00751038"/>
    <w:rsid w:val="00751214"/>
    <w:rsid w:val="007512C6"/>
    <w:rsid w:val="00751440"/>
    <w:rsid w:val="00751A96"/>
    <w:rsid w:val="00751E63"/>
    <w:rsid w:val="00751F91"/>
    <w:rsid w:val="007526DB"/>
    <w:rsid w:val="00752C49"/>
    <w:rsid w:val="00752F46"/>
    <w:rsid w:val="007533A5"/>
    <w:rsid w:val="007538C1"/>
    <w:rsid w:val="00753913"/>
    <w:rsid w:val="00753E3A"/>
    <w:rsid w:val="00754284"/>
    <w:rsid w:val="00754367"/>
    <w:rsid w:val="0075491F"/>
    <w:rsid w:val="0075499D"/>
    <w:rsid w:val="00754AE0"/>
    <w:rsid w:val="00755065"/>
    <w:rsid w:val="007550A5"/>
    <w:rsid w:val="007550C8"/>
    <w:rsid w:val="0075510B"/>
    <w:rsid w:val="00755502"/>
    <w:rsid w:val="007557CA"/>
    <w:rsid w:val="007557EF"/>
    <w:rsid w:val="00755987"/>
    <w:rsid w:val="0075680A"/>
    <w:rsid w:val="00756816"/>
    <w:rsid w:val="00756A09"/>
    <w:rsid w:val="00756C09"/>
    <w:rsid w:val="00756D64"/>
    <w:rsid w:val="00756F30"/>
    <w:rsid w:val="0075701B"/>
    <w:rsid w:val="007571C2"/>
    <w:rsid w:val="0075760C"/>
    <w:rsid w:val="00757889"/>
    <w:rsid w:val="00757F45"/>
    <w:rsid w:val="00757F93"/>
    <w:rsid w:val="0076042B"/>
    <w:rsid w:val="007605C1"/>
    <w:rsid w:val="0076064E"/>
    <w:rsid w:val="00760A4C"/>
    <w:rsid w:val="00760A5D"/>
    <w:rsid w:val="00760DE5"/>
    <w:rsid w:val="00761388"/>
    <w:rsid w:val="00761417"/>
    <w:rsid w:val="00761821"/>
    <w:rsid w:val="00761B75"/>
    <w:rsid w:val="00761B8E"/>
    <w:rsid w:val="00761F47"/>
    <w:rsid w:val="007623D3"/>
    <w:rsid w:val="007624F3"/>
    <w:rsid w:val="007625E5"/>
    <w:rsid w:val="00762E3F"/>
    <w:rsid w:val="00763184"/>
    <w:rsid w:val="007631D9"/>
    <w:rsid w:val="0076325B"/>
    <w:rsid w:val="007636C5"/>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17A"/>
    <w:rsid w:val="00774326"/>
    <w:rsid w:val="00774363"/>
    <w:rsid w:val="007743AA"/>
    <w:rsid w:val="007743AC"/>
    <w:rsid w:val="007743C2"/>
    <w:rsid w:val="00774843"/>
    <w:rsid w:val="00774A55"/>
    <w:rsid w:val="00774C75"/>
    <w:rsid w:val="00774CA8"/>
    <w:rsid w:val="00774E41"/>
    <w:rsid w:val="0077540B"/>
    <w:rsid w:val="00775675"/>
    <w:rsid w:val="00775979"/>
    <w:rsid w:val="00775A12"/>
    <w:rsid w:val="00775A64"/>
    <w:rsid w:val="00775EC1"/>
    <w:rsid w:val="007760E3"/>
    <w:rsid w:val="00776428"/>
    <w:rsid w:val="0077676C"/>
    <w:rsid w:val="00776B98"/>
    <w:rsid w:val="00776C41"/>
    <w:rsid w:val="00776C8A"/>
    <w:rsid w:val="00776D65"/>
    <w:rsid w:val="00777194"/>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2FD5"/>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6765"/>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3ACB"/>
    <w:rsid w:val="007940F1"/>
    <w:rsid w:val="007945EE"/>
    <w:rsid w:val="007949D4"/>
    <w:rsid w:val="00794A7C"/>
    <w:rsid w:val="00794BA2"/>
    <w:rsid w:val="00794F7B"/>
    <w:rsid w:val="0079504E"/>
    <w:rsid w:val="007952AA"/>
    <w:rsid w:val="00796022"/>
    <w:rsid w:val="007961F8"/>
    <w:rsid w:val="00796356"/>
    <w:rsid w:val="00796972"/>
    <w:rsid w:val="0079697E"/>
    <w:rsid w:val="00796EF2"/>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4CC"/>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809"/>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89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2F1"/>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027"/>
    <w:rsid w:val="007C648D"/>
    <w:rsid w:val="007C64CB"/>
    <w:rsid w:val="007C6862"/>
    <w:rsid w:val="007C6877"/>
    <w:rsid w:val="007C694D"/>
    <w:rsid w:val="007C6C54"/>
    <w:rsid w:val="007C743A"/>
    <w:rsid w:val="007C7998"/>
    <w:rsid w:val="007D0362"/>
    <w:rsid w:val="007D03B3"/>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9C0"/>
    <w:rsid w:val="007D6A38"/>
    <w:rsid w:val="007D6C31"/>
    <w:rsid w:val="007D7060"/>
    <w:rsid w:val="007D70F2"/>
    <w:rsid w:val="007D7FA5"/>
    <w:rsid w:val="007E0728"/>
    <w:rsid w:val="007E09DC"/>
    <w:rsid w:val="007E0EA9"/>
    <w:rsid w:val="007E18EB"/>
    <w:rsid w:val="007E229D"/>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972"/>
    <w:rsid w:val="007E6F0B"/>
    <w:rsid w:val="007E6FB6"/>
    <w:rsid w:val="007E6FDE"/>
    <w:rsid w:val="007E7A43"/>
    <w:rsid w:val="007E7B31"/>
    <w:rsid w:val="007E7CB7"/>
    <w:rsid w:val="007F01D5"/>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6CF"/>
    <w:rsid w:val="00801BBA"/>
    <w:rsid w:val="00801CBC"/>
    <w:rsid w:val="00801D0D"/>
    <w:rsid w:val="00801F2C"/>
    <w:rsid w:val="00801FF1"/>
    <w:rsid w:val="008025A2"/>
    <w:rsid w:val="00802831"/>
    <w:rsid w:val="00802A4C"/>
    <w:rsid w:val="00802CEA"/>
    <w:rsid w:val="00802E68"/>
    <w:rsid w:val="0080331D"/>
    <w:rsid w:val="008037DD"/>
    <w:rsid w:val="00803857"/>
    <w:rsid w:val="00803B76"/>
    <w:rsid w:val="00803CB6"/>
    <w:rsid w:val="00803CCD"/>
    <w:rsid w:val="00803F6B"/>
    <w:rsid w:val="00804014"/>
    <w:rsid w:val="0080490E"/>
    <w:rsid w:val="00804CAD"/>
    <w:rsid w:val="008055B1"/>
    <w:rsid w:val="0080590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6BB"/>
    <w:rsid w:val="00816813"/>
    <w:rsid w:val="00816822"/>
    <w:rsid w:val="0081687D"/>
    <w:rsid w:val="00816932"/>
    <w:rsid w:val="00816B62"/>
    <w:rsid w:val="00816C85"/>
    <w:rsid w:val="00816D23"/>
    <w:rsid w:val="00816F41"/>
    <w:rsid w:val="0081708D"/>
    <w:rsid w:val="008171CC"/>
    <w:rsid w:val="00817255"/>
    <w:rsid w:val="00817529"/>
    <w:rsid w:val="00817750"/>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7DC"/>
    <w:rsid w:val="008238E2"/>
    <w:rsid w:val="00823CE7"/>
    <w:rsid w:val="008240CA"/>
    <w:rsid w:val="008244AA"/>
    <w:rsid w:val="008245DB"/>
    <w:rsid w:val="00824828"/>
    <w:rsid w:val="00824EA1"/>
    <w:rsid w:val="00825026"/>
    <w:rsid w:val="008250CA"/>
    <w:rsid w:val="008264A1"/>
    <w:rsid w:val="00826690"/>
    <w:rsid w:val="0082669A"/>
    <w:rsid w:val="00826B82"/>
    <w:rsid w:val="00826FD2"/>
    <w:rsid w:val="00827486"/>
    <w:rsid w:val="008274AE"/>
    <w:rsid w:val="0082774E"/>
    <w:rsid w:val="008277F4"/>
    <w:rsid w:val="00827F3B"/>
    <w:rsid w:val="00827FED"/>
    <w:rsid w:val="00830444"/>
    <w:rsid w:val="0083079A"/>
    <w:rsid w:val="00830939"/>
    <w:rsid w:val="00830A69"/>
    <w:rsid w:val="00830D68"/>
    <w:rsid w:val="008312BD"/>
    <w:rsid w:val="00831361"/>
    <w:rsid w:val="00831432"/>
    <w:rsid w:val="008314F6"/>
    <w:rsid w:val="008319E9"/>
    <w:rsid w:val="00831B01"/>
    <w:rsid w:val="00831B80"/>
    <w:rsid w:val="00831C5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560"/>
    <w:rsid w:val="0083581D"/>
    <w:rsid w:val="00835BD1"/>
    <w:rsid w:val="00835E7A"/>
    <w:rsid w:val="00835FC4"/>
    <w:rsid w:val="008364FB"/>
    <w:rsid w:val="00836BDA"/>
    <w:rsid w:val="008370D5"/>
    <w:rsid w:val="00837207"/>
    <w:rsid w:val="008372CE"/>
    <w:rsid w:val="008376D0"/>
    <w:rsid w:val="00837B1C"/>
    <w:rsid w:val="00837CD1"/>
    <w:rsid w:val="00840178"/>
    <w:rsid w:val="008402AA"/>
    <w:rsid w:val="00840543"/>
    <w:rsid w:val="008405A7"/>
    <w:rsid w:val="00841051"/>
    <w:rsid w:val="008416AA"/>
    <w:rsid w:val="008417A5"/>
    <w:rsid w:val="00841AE0"/>
    <w:rsid w:val="00841CDC"/>
    <w:rsid w:val="00841DA3"/>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8BA"/>
    <w:rsid w:val="00845B3B"/>
    <w:rsid w:val="00845CD9"/>
    <w:rsid w:val="00846360"/>
    <w:rsid w:val="008465F9"/>
    <w:rsid w:val="00846654"/>
    <w:rsid w:val="00846A1E"/>
    <w:rsid w:val="00846AAC"/>
    <w:rsid w:val="00846BE2"/>
    <w:rsid w:val="00846ED8"/>
    <w:rsid w:val="00846FF8"/>
    <w:rsid w:val="0084719E"/>
    <w:rsid w:val="0084722E"/>
    <w:rsid w:val="008473BE"/>
    <w:rsid w:val="008476B0"/>
    <w:rsid w:val="0084770C"/>
    <w:rsid w:val="00847B6F"/>
    <w:rsid w:val="008501A9"/>
    <w:rsid w:val="00850416"/>
    <w:rsid w:val="00850670"/>
    <w:rsid w:val="00850768"/>
    <w:rsid w:val="008509D7"/>
    <w:rsid w:val="00850B2F"/>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2EB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463"/>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1E"/>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193"/>
    <w:rsid w:val="008822EE"/>
    <w:rsid w:val="00882720"/>
    <w:rsid w:val="00882F5F"/>
    <w:rsid w:val="008833B8"/>
    <w:rsid w:val="0088352E"/>
    <w:rsid w:val="00883C43"/>
    <w:rsid w:val="00883D21"/>
    <w:rsid w:val="00883DE3"/>
    <w:rsid w:val="00884167"/>
    <w:rsid w:val="0088416A"/>
    <w:rsid w:val="00884408"/>
    <w:rsid w:val="0088464D"/>
    <w:rsid w:val="0088478E"/>
    <w:rsid w:val="008848D7"/>
    <w:rsid w:val="0088494C"/>
    <w:rsid w:val="00884B8A"/>
    <w:rsid w:val="00884E33"/>
    <w:rsid w:val="00885004"/>
    <w:rsid w:val="00885375"/>
    <w:rsid w:val="0088548D"/>
    <w:rsid w:val="008854FF"/>
    <w:rsid w:val="008857DA"/>
    <w:rsid w:val="0088582E"/>
    <w:rsid w:val="0088627F"/>
    <w:rsid w:val="0088666E"/>
    <w:rsid w:val="0088693D"/>
    <w:rsid w:val="0088698C"/>
    <w:rsid w:val="0088700A"/>
    <w:rsid w:val="008871B9"/>
    <w:rsid w:val="00887368"/>
    <w:rsid w:val="008873BB"/>
    <w:rsid w:val="0088753F"/>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E0D"/>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05E"/>
    <w:rsid w:val="008A30C7"/>
    <w:rsid w:val="008A31A8"/>
    <w:rsid w:val="008A3920"/>
    <w:rsid w:val="008A3F97"/>
    <w:rsid w:val="008A44DA"/>
    <w:rsid w:val="008A45C8"/>
    <w:rsid w:val="008A45E8"/>
    <w:rsid w:val="008A464C"/>
    <w:rsid w:val="008A5139"/>
    <w:rsid w:val="008A5AF5"/>
    <w:rsid w:val="008A5CCC"/>
    <w:rsid w:val="008A5F0B"/>
    <w:rsid w:val="008A62B4"/>
    <w:rsid w:val="008A66FC"/>
    <w:rsid w:val="008A6B1F"/>
    <w:rsid w:val="008A6E4C"/>
    <w:rsid w:val="008A6FA1"/>
    <w:rsid w:val="008A73F0"/>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5D5"/>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C7D48"/>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E8B"/>
    <w:rsid w:val="008D7F46"/>
    <w:rsid w:val="008E019E"/>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C13"/>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E1"/>
    <w:rsid w:val="008E5BF6"/>
    <w:rsid w:val="008E5CAE"/>
    <w:rsid w:val="008E6362"/>
    <w:rsid w:val="008E651D"/>
    <w:rsid w:val="008E6535"/>
    <w:rsid w:val="008E65DE"/>
    <w:rsid w:val="008E6CB9"/>
    <w:rsid w:val="008E6D24"/>
    <w:rsid w:val="008E7072"/>
    <w:rsid w:val="008E7116"/>
    <w:rsid w:val="008E7228"/>
    <w:rsid w:val="008E79A8"/>
    <w:rsid w:val="008E7FFC"/>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4BB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0E"/>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DAC"/>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17A"/>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413"/>
    <w:rsid w:val="0092491E"/>
    <w:rsid w:val="00924EA9"/>
    <w:rsid w:val="00925048"/>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22"/>
    <w:rsid w:val="009318FA"/>
    <w:rsid w:val="00931C53"/>
    <w:rsid w:val="00931DB8"/>
    <w:rsid w:val="0093272B"/>
    <w:rsid w:val="009328E4"/>
    <w:rsid w:val="00932C42"/>
    <w:rsid w:val="00932C6A"/>
    <w:rsid w:val="00932E59"/>
    <w:rsid w:val="00933068"/>
    <w:rsid w:val="0093311C"/>
    <w:rsid w:val="0093313C"/>
    <w:rsid w:val="009339A9"/>
    <w:rsid w:val="00933C63"/>
    <w:rsid w:val="00934533"/>
    <w:rsid w:val="0093454B"/>
    <w:rsid w:val="00934A34"/>
    <w:rsid w:val="00934FB0"/>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DE9"/>
    <w:rsid w:val="00940FFC"/>
    <w:rsid w:val="009410DE"/>
    <w:rsid w:val="009414CD"/>
    <w:rsid w:val="0094150E"/>
    <w:rsid w:val="0094186F"/>
    <w:rsid w:val="00941BA1"/>
    <w:rsid w:val="00941FE8"/>
    <w:rsid w:val="009422F2"/>
    <w:rsid w:val="009422FF"/>
    <w:rsid w:val="00942C33"/>
    <w:rsid w:val="00942F73"/>
    <w:rsid w:val="00943089"/>
    <w:rsid w:val="00943139"/>
    <w:rsid w:val="009432C8"/>
    <w:rsid w:val="0094336E"/>
    <w:rsid w:val="00943984"/>
    <w:rsid w:val="00943991"/>
    <w:rsid w:val="00943CC1"/>
    <w:rsid w:val="00943E6E"/>
    <w:rsid w:val="00943E80"/>
    <w:rsid w:val="0094423C"/>
    <w:rsid w:val="00944D47"/>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1FEC"/>
    <w:rsid w:val="00952223"/>
    <w:rsid w:val="00952286"/>
    <w:rsid w:val="00952858"/>
    <w:rsid w:val="00953FBF"/>
    <w:rsid w:val="00953FE0"/>
    <w:rsid w:val="009546F8"/>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3CE"/>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357D"/>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14F"/>
    <w:rsid w:val="009726C3"/>
    <w:rsid w:val="009729C7"/>
    <w:rsid w:val="00973412"/>
    <w:rsid w:val="009741A9"/>
    <w:rsid w:val="00974725"/>
    <w:rsid w:val="009748C9"/>
    <w:rsid w:val="00974A15"/>
    <w:rsid w:val="00974B07"/>
    <w:rsid w:val="00974C0C"/>
    <w:rsid w:val="00974F91"/>
    <w:rsid w:val="009755B8"/>
    <w:rsid w:val="00975C43"/>
    <w:rsid w:val="00975ED4"/>
    <w:rsid w:val="00976213"/>
    <w:rsid w:val="00976285"/>
    <w:rsid w:val="0097632B"/>
    <w:rsid w:val="009763CE"/>
    <w:rsid w:val="009765C2"/>
    <w:rsid w:val="00976820"/>
    <w:rsid w:val="00976977"/>
    <w:rsid w:val="0097699F"/>
    <w:rsid w:val="00976B11"/>
    <w:rsid w:val="00976B21"/>
    <w:rsid w:val="00976E07"/>
    <w:rsid w:val="00977144"/>
    <w:rsid w:val="0097750F"/>
    <w:rsid w:val="009776D1"/>
    <w:rsid w:val="0097783E"/>
    <w:rsid w:val="00977C4B"/>
    <w:rsid w:val="00977C98"/>
    <w:rsid w:val="009803DD"/>
    <w:rsid w:val="009805B4"/>
    <w:rsid w:val="00980787"/>
    <w:rsid w:val="009807C8"/>
    <w:rsid w:val="00980A27"/>
    <w:rsid w:val="00980B65"/>
    <w:rsid w:val="00980CD4"/>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8BD"/>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11"/>
    <w:rsid w:val="00992AC2"/>
    <w:rsid w:val="00992EF1"/>
    <w:rsid w:val="009933F3"/>
    <w:rsid w:val="009939A1"/>
    <w:rsid w:val="00993AEA"/>
    <w:rsid w:val="00993B9F"/>
    <w:rsid w:val="0099436E"/>
    <w:rsid w:val="009943D3"/>
    <w:rsid w:val="009945E5"/>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17"/>
    <w:rsid w:val="009A7C77"/>
    <w:rsid w:val="009A7CCB"/>
    <w:rsid w:val="009B03FF"/>
    <w:rsid w:val="009B07A4"/>
    <w:rsid w:val="009B0D78"/>
    <w:rsid w:val="009B0EB1"/>
    <w:rsid w:val="009B1458"/>
    <w:rsid w:val="009B148E"/>
    <w:rsid w:val="009B162B"/>
    <w:rsid w:val="009B24E5"/>
    <w:rsid w:val="009B2617"/>
    <w:rsid w:val="009B2B6C"/>
    <w:rsid w:val="009B2E82"/>
    <w:rsid w:val="009B3446"/>
    <w:rsid w:val="009B3870"/>
    <w:rsid w:val="009B3872"/>
    <w:rsid w:val="009B3BBE"/>
    <w:rsid w:val="009B4577"/>
    <w:rsid w:val="009B4719"/>
    <w:rsid w:val="009B4BA2"/>
    <w:rsid w:val="009B4BCB"/>
    <w:rsid w:val="009B4FEE"/>
    <w:rsid w:val="009B5422"/>
    <w:rsid w:val="009B5CC8"/>
    <w:rsid w:val="009B5D4D"/>
    <w:rsid w:val="009B6353"/>
    <w:rsid w:val="009B63BE"/>
    <w:rsid w:val="009B671B"/>
    <w:rsid w:val="009B68E3"/>
    <w:rsid w:val="009B6C5F"/>
    <w:rsid w:val="009B7541"/>
    <w:rsid w:val="009B766F"/>
    <w:rsid w:val="009B77EA"/>
    <w:rsid w:val="009C02EB"/>
    <w:rsid w:val="009C07CE"/>
    <w:rsid w:val="009C08E3"/>
    <w:rsid w:val="009C0D3F"/>
    <w:rsid w:val="009C101D"/>
    <w:rsid w:val="009C1208"/>
    <w:rsid w:val="009C1415"/>
    <w:rsid w:val="009C1484"/>
    <w:rsid w:val="009C163A"/>
    <w:rsid w:val="009C20FF"/>
    <w:rsid w:val="009C21CC"/>
    <w:rsid w:val="009C237F"/>
    <w:rsid w:val="009C2549"/>
    <w:rsid w:val="009C290A"/>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1E1"/>
    <w:rsid w:val="009D18C4"/>
    <w:rsid w:val="009D228B"/>
    <w:rsid w:val="009D22CF"/>
    <w:rsid w:val="009D27A4"/>
    <w:rsid w:val="009D2A58"/>
    <w:rsid w:val="009D2A7A"/>
    <w:rsid w:val="009D2D43"/>
    <w:rsid w:val="009D2D88"/>
    <w:rsid w:val="009D317E"/>
    <w:rsid w:val="009D32E3"/>
    <w:rsid w:val="009D3390"/>
    <w:rsid w:val="009D3890"/>
    <w:rsid w:val="009D3A8C"/>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6E5"/>
    <w:rsid w:val="009E39AB"/>
    <w:rsid w:val="009E428A"/>
    <w:rsid w:val="009E4372"/>
    <w:rsid w:val="009E4420"/>
    <w:rsid w:val="009E4964"/>
    <w:rsid w:val="009E4AF1"/>
    <w:rsid w:val="009E4C65"/>
    <w:rsid w:val="009E53E4"/>
    <w:rsid w:val="009E53E6"/>
    <w:rsid w:val="009E55D1"/>
    <w:rsid w:val="009E565D"/>
    <w:rsid w:val="009E5A13"/>
    <w:rsid w:val="009E5B5A"/>
    <w:rsid w:val="009E5CE3"/>
    <w:rsid w:val="009E5F07"/>
    <w:rsid w:val="009E5F8C"/>
    <w:rsid w:val="009E625F"/>
    <w:rsid w:val="009E62FF"/>
    <w:rsid w:val="009E6739"/>
    <w:rsid w:val="009E6821"/>
    <w:rsid w:val="009E6963"/>
    <w:rsid w:val="009E6BEA"/>
    <w:rsid w:val="009E6C80"/>
    <w:rsid w:val="009E6DC3"/>
    <w:rsid w:val="009E7396"/>
    <w:rsid w:val="009E79F4"/>
    <w:rsid w:val="009E7EB3"/>
    <w:rsid w:val="009E7F81"/>
    <w:rsid w:val="009F0859"/>
    <w:rsid w:val="009F0A2F"/>
    <w:rsid w:val="009F152D"/>
    <w:rsid w:val="009F167A"/>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1CD"/>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2E11"/>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6D8"/>
    <w:rsid w:val="00A05E21"/>
    <w:rsid w:val="00A060F4"/>
    <w:rsid w:val="00A0636E"/>
    <w:rsid w:val="00A066C1"/>
    <w:rsid w:val="00A074D6"/>
    <w:rsid w:val="00A0778E"/>
    <w:rsid w:val="00A07808"/>
    <w:rsid w:val="00A07B86"/>
    <w:rsid w:val="00A103AC"/>
    <w:rsid w:val="00A103F3"/>
    <w:rsid w:val="00A10553"/>
    <w:rsid w:val="00A105AE"/>
    <w:rsid w:val="00A1063A"/>
    <w:rsid w:val="00A10697"/>
    <w:rsid w:val="00A109EB"/>
    <w:rsid w:val="00A10A84"/>
    <w:rsid w:val="00A10D88"/>
    <w:rsid w:val="00A11099"/>
    <w:rsid w:val="00A11124"/>
    <w:rsid w:val="00A1115A"/>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07E"/>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44E"/>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37F86"/>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47FD2"/>
    <w:rsid w:val="00A503AC"/>
    <w:rsid w:val="00A50C57"/>
    <w:rsid w:val="00A50EDD"/>
    <w:rsid w:val="00A511C2"/>
    <w:rsid w:val="00A511E4"/>
    <w:rsid w:val="00A517AA"/>
    <w:rsid w:val="00A5193A"/>
    <w:rsid w:val="00A51C4C"/>
    <w:rsid w:val="00A52288"/>
    <w:rsid w:val="00A525AE"/>
    <w:rsid w:val="00A52716"/>
    <w:rsid w:val="00A5340E"/>
    <w:rsid w:val="00A535BF"/>
    <w:rsid w:val="00A53EC0"/>
    <w:rsid w:val="00A53ECA"/>
    <w:rsid w:val="00A54249"/>
    <w:rsid w:val="00A543C1"/>
    <w:rsid w:val="00A545A9"/>
    <w:rsid w:val="00A54738"/>
    <w:rsid w:val="00A54EA5"/>
    <w:rsid w:val="00A550F4"/>
    <w:rsid w:val="00A55292"/>
    <w:rsid w:val="00A55402"/>
    <w:rsid w:val="00A554A7"/>
    <w:rsid w:val="00A55722"/>
    <w:rsid w:val="00A55781"/>
    <w:rsid w:val="00A55C66"/>
    <w:rsid w:val="00A55CC3"/>
    <w:rsid w:val="00A55FEA"/>
    <w:rsid w:val="00A56003"/>
    <w:rsid w:val="00A56508"/>
    <w:rsid w:val="00A56606"/>
    <w:rsid w:val="00A5665F"/>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B67"/>
    <w:rsid w:val="00A62C5B"/>
    <w:rsid w:val="00A630B4"/>
    <w:rsid w:val="00A63282"/>
    <w:rsid w:val="00A63508"/>
    <w:rsid w:val="00A6375B"/>
    <w:rsid w:val="00A63D0F"/>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5C7"/>
    <w:rsid w:val="00A67F11"/>
    <w:rsid w:val="00A701BB"/>
    <w:rsid w:val="00A70237"/>
    <w:rsid w:val="00A708EA"/>
    <w:rsid w:val="00A70CB6"/>
    <w:rsid w:val="00A70DFB"/>
    <w:rsid w:val="00A70F90"/>
    <w:rsid w:val="00A71378"/>
    <w:rsid w:val="00A715FD"/>
    <w:rsid w:val="00A71628"/>
    <w:rsid w:val="00A71768"/>
    <w:rsid w:val="00A7178F"/>
    <w:rsid w:val="00A71A5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2FC"/>
    <w:rsid w:val="00A8357B"/>
    <w:rsid w:val="00A835B2"/>
    <w:rsid w:val="00A83655"/>
    <w:rsid w:val="00A83A04"/>
    <w:rsid w:val="00A83DFE"/>
    <w:rsid w:val="00A841BF"/>
    <w:rsid w:val="00A843F1"/>
    <w:rsid w:val="00A84C3D"/>
    <w:rsid w:val="00A84CB0"/>
    <w:rsid w:val="00A84D20"/>
    <w:rsid w:val="00A85168"/>
    <w:rsid w:val="00A85221"/>
    <w:rsid w:val="00A85263"/>
    <w:rsid w:val="00A8566D"/>
    <w:rsid w:val="00A8574A"/>
    <w:rsid w:val="00A85865"/>
    <w:rsid w:val="00A85883"/>
    <w:rsid w:val="00A858D6"/>
    <w:rsid w:val="00A859FD"/>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AF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36"/>
    <w:rsid w:val="00A957C3"/>
    <w:rsid w:val="00A958F4"/>
    <w:rsid w:val="00A95D6E"/>
    <w:rsid w:val="00A95DF3"/>
    <w:rsid w:val="00A95E7F"/>
    <w:rsid w:val="00A95EDD"/>
    <w:rsid w:val="00A96126"/>
    <w:rsid w:val="00A96832"/>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5D6"/>
    <w:rsid w:val="00AB199A"/>
    <w:rsid w:val="00AB1DC5"/>
    <w:rsid w:val="00AB21E6"/>
    <w:rsid w:val="00AB2234"/>
    <w:rsid w:val="00AB23A8"/>
    <w:rsid w:val="00AB253D"/>
    <w:rsid w:val="00AB27F8"/>
    <w:rsid w:val="00AB2817"/>
    <w:rsid w:val="00AB360B"/>
    <w:rsid w:val="00AB3C76"/>
    <w:rsid w:val="00AB4091"/>
    <w:rsid w:val="00AB40FF"/>
    <w:rsid w:val="00AB47C8"/>
    <w:rsid w:val="00AB4E8E"/>
    <w:rsid w:val="00AB4EB5"/>
    <w:rsid w:val="00AB5212"/>
    <w:rsid w:val="00AB55BD"/>
    <w:rsid w:val="00AB5697"/>
    <w:rsid w:val="00AB56F3"/>
    <w:rsid w:val="00AB6870"/>
    <w:rsid w:val="00AB6F17"/>
    <w:rsid w:val="00AB72D7"/>
    <w:rsid w:val="00AB7803"/>
    <w:rsid w:val="00AB7CAB"/>
    <w:rsid w:val="00AB7F90"/>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0C5"/>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E8B"/>
    <w:rsid w:val="00AC7FF8"/>
    <w:rsid w:val="00AD02BB"/>
    <w:rsid w:val="00AD03B0"/>
    <w:rsid w:val="00AD04D6"/>
    <w:rsid w:val="00AD0878"/>
    <w:rsid w:val="00AD0995"/>
    <w:rsid w:val="00AD0C49"/>
    <w:rsid w:val="00AD0E99"/>
    <w:rsid w:val="00AD13BC"/>
    <w:rsid w:val="00AD15BE"/>
    <w:rsid w:val="00AD18A2"/>
    <w:rsid w:val="00AD1A5E"/>
    <w:rsid w:val="00AD1E10"/>
    <w:rsid w:val="00AD237E"/>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30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43A"/>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E79"/>
    <w:rsid w:val="00AE5F75"/>
    <w:rsid w:val="00AE6696"/>
    <w:rsid w:val="00AE6BC5"/>
    <w:rsid w:val="00AE7176"/>
    <w:rsid w:val="00AE74B0"/>
    <w:rsid w:val="00AE74F5"/>
    <w:rsid w:val="00AF0046"/>
    <w:rsid w:val="00AF074F"/>
    <w:rsid w:val="00AF0A18"/>
    <w:rsid w:val="00AF0A8D"/>
    <w:rsid w:val="00AF0CF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470"/>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A1A"/>
    <w:rsid w:val="00B14B8C"/>
    <w:rsid w:val="00B14CF6"/>
    <w:rsid w:val="00B151AF"/>
    <w:rsid w:val="00B151D0"/>
    <w:rsid w:val="00B1528E"/>
    <w:rsid w:val="00B154BD"/>
    <w:rsid w:val="00B1558E"/>
    <w:rsid w:val="00B15957"/>
    <w:rsid w:val="00B15BF8"/>
    <w:rsid w:val="00B15DA4"/>
    <w:rsid w:val="00B15E32"/>
    <w:rsid w:val="00B16ADA"/>
    <w:rsid w:val="00B16F42"/>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CE2"/>
    <w:rsid w:val="00B26FAA"/>
    <w:rsid w:val="00B271B8"/>
    <w:rsid w:val="00B27413"/>
    <w:rsid w:val="00B27599"/>
    <w:rsid w:val="00B27862"/>
    <w:rsid w:val="00B27D08"/>
    <w:rsid w:val="00B301A7"/>
    <w:rsid w:val="00B305DE"/>
    <w:rsid w:val="00B30B2B"/>
    <w:rsid w:val="00B30CD5"/>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0D2"/>
    <w:rsid w:val="00B409DC"/>
    <w:rsid w:val="00B40CA5"/>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4FA3"/>
    <w:rsid w:val="00B6502A"/>
    <w:rsid w:val="00B6539F"/>
    <w:rsid w:val="00B6601D"/>
    <w:rsid w:val="00B66355"/>
    <w:rsid w:val="00B6663C"/>
    <w:rsid w:val="00B6689C"/>
    <w:rsid w:val="00B66B40"/>
    <w:rsid w:val="00B66B9F"/>
    <w:rsid w:val="00B6744F"/>
    <w:rsid w:val="00B6754B"/>
    <w:rsid w:val="00B679FC"/>
    <w:rsid w:val="00B67BD5"/>
    <w:rsid w:val="00B701E4"/>
    <w:rsid w:val="00B7048B"/>
    <w:rsid w:val="00B708DD"/>
    <w:rsid w:val="00B70B13"/>
    <w:rsid w:val="00B71BDC"/>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178"/>
    <w:rsid w:val="00B74903"/>
    <w:rsid w:val="00B74FE4"/>
    <w:rsid w:val="00B7532C"/>
    <w:rsid w:val="00B7548F"/>
    <w:rsid w:val="00B7577E"/>
    <w:rsid w:val="00B757ED"/>
    <w:rsid w:val="00B759E5"/>
    <w:rsid w:val="00B75A9E"/>
    <w:rsid w:val="00B75B1D"/>
    <w:rsid w:val="00B76439"/>
    <w:rsid w:val="00B769CB"/>
    <w:rsid w:val="00B76AA5"/>
    <w:rsid w:val="00B76ABA"/>
    <w:rsid w:val="00B76C5A"/>
    <w:rsid w:val="00B76D5E"/>
    <w:rsid w:val="00B77077"/>
    <w:rsid w:val="00B77249"/>
    <w:rsid w:val="00B773FF"/>
    <w:rsid w:val="00B774D2"/>
    <w:rsid w:val="00B775F4"/>
    <w:rsid w:val="00B77799"/>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696"/>
    <w:rsid w:val="00B85BEB"/>
    <w:rsid w:val="00B85F7C"/>
    <w:rsid w:val="00B8608C"/>
    <w:rsid w:val="00B8609F"/>
    <w:rsid w:val="00B86812"/>
    <w:rsid w:val="00B8694D"/>
    <w:rsid w:val="00B87BBB"/>
    <w:rsid w:val="00B87C91"/>
    <w:rsid w:val="00B87DA6"/>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6C71"/>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09A"/>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5CE8"/>
    <w:rsid w:val="00BB656F"/>
    <w:rsid w:val="00BB753A"/>
    <w:rsid w:val="00BB7D24"/>
    <w:rsid w:val="00BC004A"/>
    <w:rsid w:val="00BC008E"/>
    <w:rsid w:val="00BC01A8"/>
    <w:rsid w:val="00BC05A8"/>
    <w:rsid w:val="00BC0705"/>
    <w:rsid w:val="00BC088C"/>
    <w:rsid w:val="00BC0D5A"/>
    <w:rsid w:val="00BC0D66"/>
    <w:rsid w:val="00BC0EAD"/>
    <w:rsid w:val="00BC0F23"/>
    <w:rsid w:val="00BC13E0"/>
    <w:rsid w:val="00BC13EA"/>
    <w:rsid w:val="00BC19E9"/>
    <w:rsid w:val="00BC1F20"/>
    <w:rsid w:val="00BC1FCD"/>
    <w:rsid w:val="00BC24A3"/>
    <w:rsid w:val="00BC24C9"/>
    <w:rsid w:val="00BC2805"/>
    <w:rsid w:val="00BC2E66"/>
    <w:rsid w:val="00BC2EBF"/>
    <w:rsid w:val="00BC3250"/>
    <w:rsid w:val="00BC33F1"/>
    <w:rsid w:val="00BC3971"/>
    <w:rsid w:val="00BC3FDF"/>
    <w:rsid w:val="00BC40B8"/>
    <w:rsid w:val="00BC4546"/>
    <w:rsid w:val="00BC470C"/>
    <w:rsid w:val="00BC48CD"/>
    <w:rsid w:val="00BC4A28"/>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653"/>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33"/>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B22"/>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546"/>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2D8"/>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B50"/>
    <w:rsid w:val="00C32F17"/>
    <w:rsid w:val="00C32F1F"/>
    <w:rsid w:val="00C32FBB"/>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691"/>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992"/>
    <w:rsid w:val="00C46AD5"/>
    <w:rsid w:val="00C46B14"/>
    <w:rsid w:val="00C472A7"/>
    <w:rsid w:val="00C47B77"/>
    <w:rsid w:val="00C47BF6"/>
    <w:rsid w:val="00C50253"/>
    <w:rsid w:val="00C502BD"/>
    <w:rsid w:val="00C502E5"/>
    <w:rsid w:val="00C50532"/>
    <w:rsid w:val="00C5068F"/>
    <w:rsid w:val="00C50A96"/>
    <w:rsid w:val="00C50BB7"/>
    <w:rsid w:val="00C50BD7"/>
    <w:rsid w:val="00C50C70"/>
    <w:rsid w:val="00C50DB5"/>
    <w:rsid w:val="00C50FC8"/>
    <w:rsid w:val="00C513D5"/>
    <w:rsid w:val="00C51DE8"/>
    <w:rsid w:val="00C51E36"/>
    <w:rsid w:val="00C522F3"/>
    <w:rsid w:val="00C5241D"/>
    <w:rsid w:val="00C529AA"/>
    <w:rsid w:val="00C52C57"/>
    <w:rsid w:val="00C52D25"/>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77EEE"/>
    <w:rsid w:val="00C803CF"/>
    <w:rsid w:val="00C805B4"/>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40"/>
    <w:rsid w:val="00C872BF"/>
    <w:rsid w:val="00C8791F"/>
    <w:rsid w:val="00C90154"/>
    <w:rsid w:val="00C902BA"/>
    <w:rsid w:val="00C90446"/>
    <w:rsid w:val="00C91011"/>
    <w:rsid w:val="00C913BE"/>
    <w:rsid w:val="00C91823"/>
    <w:rsid w:val="00C918E5"/>
    <w:rsid w:val="00C91CC2"/>
    <w:rsid w:val="00C92154"/>
    <w:rsid w:val="00C92A04"/>
    <w:rsid w:val="00C92ADB"/>
    <w:rsid w:val="00C93508"/>
    <w:rsid w:val="00C93D2D"/>
    <w:rsid w:val="00C940BA"/>
    <w:rsid w:val="00C94480"/>
    <w:rsid w:val="00C945A4"/>
    <w:rsid w:val="00C94886"/>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2A0"/>
    <w:rsid w:val="00CA14DE"/>
    <w:rsid w:val="00CA174E"/>
    <w:rsid w:val="00CA1980"/>
    <w:rsid w:val="00CA1B88"/>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12C"/>
    <w:rsid w:val="00CB1A39"/>
    <w:rsid w:val="00CB1C86"/>
    <w:rsid w:val="00CB246C"/>
    <w:rsid w:val="00CB2963"/>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3FE5"/>
    <w:rsid w:val="00CC4726"/>
    <w:rsid w:val="00CC4998"/>
    <w:rsid w:val="00CC4E34"/>
    <w:rsid w:val="00CC501F"/>
    <w:rsid w:val="00CC5110"/>
    <w:rsid w:val="00CC56B4"/>
    <w:rsid w:val="00CC5B31"/>
    <w:rsid w:val="00CC5B5C"/>
    <w:rsid w:val="00CC5DD1"/>
    <w:rsid w:val="00CC5E7F"/>
    <w:rsid w:val="00CC5EB7"/>
    <w:rsid w:val="00CC6519"/>
    <w:rsid w:val="00CC66CF"/>
    <w:rsid w:val="00CC6A80"/>
    <w:rsid w:val="00CC6E51"/>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D7B1C"/>
    <w:rsid w:val="00CE02D0"/>
    <w:rsid w:val="00CE068C"/>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3EE0"/>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B0E"/>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55"/>
    <w:rsid w:val="00D0356D"/>
    <w:rsid w:val="00D0395D"/>
    <w:rsid w:val="00D03F66"/>
    <w:rsid w:val="00D04AE4"/>
    <w:rsid w:val="00D04BC5"/>
    <w:rsid w:val="00D04C26"/>
    <w:rsid w:val="00D0530C"/>
    <w:rsid w:val="00D057C6"/>
    <w:rsid w:val="00D058E4"/>
    <w:rsid w:val="00D05998"/>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86E"/>
    <w:rsid w:val="00D15AB8"/>
    <w:rsid w:val="00D15E9C"/>
    <w:rsid w:val="00D15EF0"/>
    <w:rsid w:val="00D161D1"/>
    <w:rsid w:val="00D162EA"/>
    <w:rsid w:val="00D16898"/>
    <w:rsid w:val="00D16AAA"/>
    <w:rsid w:val="00D16BB3"/>
    <w:rsid w:val="00D17224"/>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C4B"/>
    <w:rsid w:val="00D30EFA"/>
    <w:rsid w:val="00D3107F"/>
    <w:rsid w:val="00D31106"/>
    <w:rsid w:val="00D31340"/>
    <w:rsid w:val="00D3147F"/>
    <w:rsid w:val="00D31CCE"/>
    <w:rsid w:val="00D31E0E"/>
    <w:rsid w:val="00D32478"/>
    <w:rsid w:val="00D32B16"/>
    <w:rsid w:val="00D32BCF"/>
    <w:rsid w:val="00D32C11"/>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433"/>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198"/>
    <w:rsid w:val="00D423C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47FA2"/>
    <w:rsid w:val="00D50040"/>
    <w:rsid w:val="00D500F6"/>
    <w:rsid w:val="00D50694"/>
    <w:rsid w:val="00D50A3C"/>
    <w:rsid w:val="00D50D9C"/>
    <w:rsid w:val="00D511B9"/>
    <w:rsid w:val="00D5131B"/>
    <w:rsid w:val="00D51D0E"/>
    <w:rsid w:val="00D52232"/>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922"/>
    <w:rsid w:val="00D82C54"/>
    <w:rsid w:val="00D8304C"/>
    <w:rsid w:val="00D830E9"/>
    <w:rsid w:val="00D83385"/>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58B"/>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B5D"/>
    <w:rsid w:val="00D93DB4"/>
    <w:rsid w:val="00D93E37"/>
    <w:rsid w:val="00D94205"/>
    <w:rsid w:val="00D94406"/>
    <w:rsid w:val="00D9475C"/>
    <w:rsid w:val="00D947AF"/>
    <w:rsid w:val="00D9485B"/>
    <w:rsid w:val="00D94BF3"/>
    <w:rsid w:val="00D94E5D"/>
    <w:rsid w:val="00D94EB7"/>
    <w:rsid w:val="00D95004"/>
    <w:rsid w:val="00D95059"/>
    <w:rsid w:val="00D959B0"/>
    <w:rsid w:val="00D95B10"/>
    <w:rsid w:val="00D95ED1"/>
    <w:rsid w:val="00D95FC6"/>
    <w:rsid w:val="00D966FA"/>
    <w:rsid w:val="00D96E46"/>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C19"/>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B9C"/>
    <w:rsid w:val="00DB2D0F"/>
    <w:rsid w:val="00DB34A7"/>
    <w:rsid w:val="00DB358E"/>
    <w:rsid w:val="00DB3711"/>
    <w:rsid w:val="00DB38C2"/>
    <w:rsid w:val="00DB3A62"/>
    <w:rsid w:val="00DB3F47"/>
    <w:rsid w:val="00DB4157"/>
    <w:rsid w:val="00DB42BB"/>
    <w:rsid w:val="00DB46D0"/>
    <w:rsid w:val="00DB4825"/>
    <w:rsid w:val="00DB4AF4"/>
    <w:rsid w:val="00DB50A7"/>
    <w:rsid w:val="00DB519D"/>
    <w:rsid w:val="00DB5298"/>
    <w:rsid w:val="00DB59A7"/>
    <w:rsid w:val="00DB5A2C"/>
    <w:rsid w:val="00DB5DC1"/>
    <w:rsid w:val="00DB62B0"/>
    <w:rsid w:val="00DB6506"/>
    <w:rsid w:val="00DB659F"/>
    <w:rsid w:val="00DB6ADA"/>
    <w:rsid w:val="00DB7E4F"/>
    <w:rsid w:val="00DC0085"/>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BFE"/>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3F00"/>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26C"/>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93E"/>
    <w:rsid w:val="00E00B75"/>
    <w:rsid w:val="00E011E9"/>
    <w:rsid w:val="00E01678"/>
    <w:rsid w:val="00E016F4"/>
    <w:rsid w:val="00E0178B"/>
    <w:rsid w:val="00E0186F"/>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DD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5C4"/>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44A"/>
    <w:rsid w:val="00E245F0"/>
    <w:rsid w:val="00E247FE"/>
    <w:rsid w:val="00E249A9"/>
    <w:rsid w:val="00E24C69"/>
    <w:rsid w:val="00E24CD9"/>
    <w:rsid w:val="00E2505B"/>
    <w:rsid w:val="00E2526D"/>
    <w:rsid w:val="00E2553B"/>
    <w:rsid w:val="00E25562"/>
    <w:rsid w:val="00E255EF"/>
    <w:rsid w:val="00E25D55"/>
    <w:rsid w:val="00E25FC5"/>
    <w:rsid w:val="00E26157"/>
    <w:rsid w:val="00E26262"/>
    <w:rsid w:val="00E262CB"/>
    <w:rsid w:val="00E2689E"/>
    <w:rsid w:val="00E26A67"/>
    <w:rsid w:val="00E26B43"/>
    <w:rsid w:val="00E26E08"/>
    <w:rsid w:val="00E26EA7"/>
    <w:rsid w:val="00E2707E"/>
    <w:rsid w:val="00E27452"/>
    <w:rsid w:val="00E27879"/>
    <w:rsid w:val="00E27A85"/>
    <w:rsid w:val="00E30612"/>
    <w:rsid w:val="00E30AEA"/>
    <w:rsid w:val="00E30EC4"/>
    <w:rsid w:val="00E31059"/>
    <w:rsid w:val="00E31186"/>
    <w:rsid w:val="00E3119C"/>
    <w:rsid w:val="00E31355"/>
    <w:rsid w:val="00E3137E"/>
    <w:rsid w:val="00E313D7"/>
    <w:rsid w:val="00E3162A"/>
    <w:rsid w:val="00E31740"/>
    <w:rsid w:val="00E317E6"/>
    <w:rsid w:val="00E317EE"/>
    <w:rsid w:val="00E32478"/>
    <w:rsid w:val="00E32872"/>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11A"/>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4DA"/>
    <w:rsid w:val="00E44560"/>
    <w:rsid w:val="00E44584"/>
    <w:rsid w:val="00E44691"/>
    <w:rsid w:val="00E446D5"/>
    <w:rsid w:val="00E4475A"/>
    <w:rsid w:val="00E447EA"/>
    <w:rsid w:val="00E44D6F"/>
    <w:rsid w:val="00E44D97"/>
    <w:rsid w:val="00E44EF2"/>
    <w:rsid w:val="00E44FA7"/>
    <w:rsid w:val="00E45348"/>
    <w:rsid w:val="00E45A32"/>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20C7"/>
    <w:rsid w:val="00E52257"/>
    <w:rsid w:val="00E522E5"/>
    <w:rsid w:val="00E523B9"/>
    <w:rsid w:val="00E524B8"/>
    <w:rsid w:val="00E524D6"/>
    <w:rsid w:val="00E52E5E"/>
    <w:rsid w:val="00E52FD7"/>
    <w:rsid w:val="00E5320C"/>
    <w:rsid w:val="00E5344C"/>
    <w:rsid w:val="00E5398E"/>
    <w:rsid w:val="00E53A77"/>
    <w:rsid w:val="00E53D3F"/>
    <w:rsid w:val="00E540C2"/>
    <w:rsid w:val="00E541FD"/>
    <w:rsid w:val="00E5434F"/>
    <w:rsid w:val="00E544CC"/>
    <w:rsid w:val="00E544DD"/>
    <w:rsid w:val="00E5458C"/>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C8E"/>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E3D"/>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49A1"/>
    <w:rsid w:val="00E8507E"/>
    <w:rsid w:val="00E85444"/>
    <w:rsid w:val="00E858F7"/>
    <w:rsid w:val="00E85A6C"/>
    <w:rsid w:val="00E85EE8"/>
    <w:rsid w:val="00E85F01"/>
    <w:rsid w:val="00E867EC"/>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9B3"/>
    <w:rsid w:val="00E92DB5"/>
    <w:rsid w:val="00E92E95"/>
    <w:rsid w:val="00E93481"/>
    <w:rsid w:val="00E93807"/>
    <w:rsid w:val="00E93B62"/>
    <w:rsid w:val="00E93CBE"/>
    <w:rsid w:val="00E94000"/>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C0B"/>
    <w:rsid w:val="00EA1E91"/>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1E9"/>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6EB"/>
    <w:rsid w:val="00EB281E"/>
    <w:rsid w:val="00EB2A09"/>
    <w:rsid w:val="00EB2A11"/>
    <w:rsid w:val="00EB2D6E"/>
    <w:rsid w:val="00EB2DE9"/>
    <w:rsid w:val="00EB3081"/>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679"/>
    <w:rsid w:val="00EC48AB"/>
    <w:rsid w:val="00EC4A51"/>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39"/>
    <w:rsid w:val="00EC7399"/>
    <w:rsid w:val="00EC74EF"/>
    <w:rsid w:val="00EC7C84"/>
    <w:rsid w:val="00EC7E23"/>
    <w:rsid w:val="00ED0197"/>
    <w:rsid w:val="00ED0DAD"/>
    <w:rsid w:val="00ED0FD8"/>
    <w:rsid w:val="00ED1469"/>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1FF"/>
    <w:rsid w:val="00EE541C"/>
    <w:rsid w:val="00EE5DD2"/>
    <w:rsid w:val="00EE606A"/>
    <w:rsid w:val="00EE655B"/>
    <w:rsid w:val="00EE6675"/>
    <w:rsid w:val="00EE6B26"/>
    <w:rsid w:val="00EE775E"/>
    <w:rsid w:val="00EE7B88"/>
    <w:rsid w:val="00EE7C81"/>
    <w:rsid w:val="00EE7FC4"/>
    <w:rsid w:val="00EF0056"/>
    <w:rsid w:val="00EF087F"/>
    <w:rsid w:val="00EF08E3"/>
    <w:rsid w:val="00EF0965"/>
    <w:rsid w:val="00EF0BCE"/>
    <w:rsid w:val="00EF0DED"/>
    <w:rsid w:val="00EF1233"/>
    <w:rsid w:val="00EF14B9"/>
    <w:rsid w:val="00EF1503"/>
    <w:rsid w:val="00EF1A89"/>
    <w:rsid w:val="00EF27AA"/>
    <w:rsid w:val="00EF2821"/>
    <w:rsid w:val="00EF2B32"/>
    <w:rsid w:val="00EF2B6E"/>
    <w:rsid w:val="00EF36DD"/>
    <w:rsid w:val="00EF3726"/>
    <w:rsid w:val="00EF3E86"/>
    <w:rsid w:val="00EF4060"/>
    <w:rsid w:val="00EF4170"/>
    <w:rsid w:val="00EF42AA"/>
    <w:rsid w:val="00EF4315"/>
    <w:rsid w:val="00EF446E"/>
    <w:rsid w:val="00EF46D8"/>
    <w:rsid w:val="00EF48F2"/>
    <w:rsid w:val="00EF4AC7"/>
    <w:rsid w:val="00EF4C06"/>
    <w:rsid w:val="00EF53A8"/>
    <w:rsid w:val="00EF5820"/>
    <w:rsid w:val="00EF5870"/>
    <w:rsid w:val="00EF58F8"/>
    <w:rsid w:val="00EF5B36"/>
    <w:rsid w:val="00EF5C8F"/>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858"/>
    <w:rsid w:val="00F02988"/>
    <w:rsid w:val="00F02ECA"/>
    <w:rsid w:val="00F032E2"/>
    <w:rsid w:val="00F0366B"/>
    <w:rsid w:val="00F037CC"/>
    <w:rsid w:val="00F038C5"/>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CAD"/>
    <w:rsid w:val="00F10EE7"/>
    <w:rsid w:val="00F1162F"/>
    <w:rsid w:val="00F11BC6"/>
    <w:rsid w:val="00F11C0C"/>
    <w:rsid w:val="00F11CB4"/>
    <w:rsid w:val="00F12096"/>
    <w:rsid w:val="00F123F9"/>
    <w:rsid w:val="00F13655"/>
    <w:rsid w:val="00F136E1"/>
    <w:rsid w:val="00F137F3"/>
    <w:rsid w:val="00F138A9"/>
    <w:rsid w:val="00F138F7"/>
    <w:rsid w:val="00F13BD6"/>
    <w:rsid w:val="00F1400C"/>
    <w:rsid w:val="00F1400D"/>
    <w:rsid w:val="00F14152"/>
    <w:rsid w:val="00F142EE"/>
    <w:rsid w:val="00F14E96"/>
    <w:rsid w:val="00F14EB0"/>
    <w:rsid w:val="00F14FD7"/>
    <w:rsid w:val="00F15107"/>
    <w:rsid w:val="00F15189"/>
    <w:rsid w:val="00F15319"/>
    <w:rsid w:val="00F15552"/>
    <w:rsid w:val="00F15994"/>
    <w:rsid w:val="00F15A02"/>
    <w:rsid w:val="00F15C8D"/>
    <w:rsid w:val="00F16365"/>
    <w:rsid w:val="00F163FB"/>
    <w:rsid w:val="00F16626"/>
    <w:rsid w:val="00F1662A"/>
    <w:rsid w:val="00F16F78"/>
    <w:rsid w:val="00F170FF"/>
    <w:rsid w:val="00F17ADC"/>
    <w:rsid w:val="00F2005B"/>
    <w:rsid w:val="00F20589"/>
    <w:rsid w:val="00F2079F"/>
    <w:rsid w:val="00F209C1"/>
    <w:rsid w:val="00F20BFF"/>
    <w:rsid w:val="00F20D40"/>
    <w:rsid w:val="00F21129"/>
    <w:rsid w:val="00F21715"/>
    <w:rsid w:val="00F21E62"/>
    <w:rsid w:val="00F22202"/>
    <w:rsid w:val="00F222B7"/>
    <w:rsid w:val="00F222DD"/>
    <w:rsid w:val="00F22477"/>
    <w:rsid w:val="00F22590"/>
    <w:rsid w:val="00F22718"/>
    <w:rsid w:val="00F22A02"/>
    <w:rsid w:val="00F22B75"/>
    <w:rsid w:val="00F22DD5"/>
    <w:rsid w:val="00F23438"/>
    <w:rsid w:val="00F23476"/>
    <w:rsid w:val="00F236C9"/>
    <w:rsid w:val="00F23A4F"/>
    <w:rsid w:val="00F23DCC"/>
    <w:rsid w:val="00F2407C"/>
    <w:rsid w:val="00F243D1"/>
    <w:rsid w:val="00F24916"/>
    <w:rsid w:val="00F249B8"/>
    <w:rsid w:val="00F251C0"/>
    <w:rsid w:val="00F25694"/>
    <w:rsid w:val="00F2581B"/>
    <w:rsid w:val="00F2583D"/>
    <w:rsid w:val="00F25A1A"/>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287"/>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4F0"/>
    <w:rsid w:val="00F357F4"/>
    <w:rsid w:val="00F35FD1"/>
    <w:rsid w:val="00F360ED"/>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DFA"/>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55F"/>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6C4E"/>
    <w:rsid w:val="00F87119"/>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151"/>
    <w:rsid w:val="00F912DE"/>
    <w:rsid w:val="00F917B1"/>
    <w:rsid w:val="00F91B29"/>
    <w:rsid w:val="00F91F67"/>
    <w:rsid w:val="00F924EF"/>
    <w:rsid w:val="00F929C2"/>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5F1B"/>
    <w:rsid w:val="00F9603F"/>
    <w:rsid w:val="00F9627F"/>
    <w:rsid w:val="00F9653F"/>
    <w:rsid w:val="00F9660D"/>
    <w:rsid w:val="00F96708"/>
    <w:rsid w:val="00F968C3"/>
    <w:rsid w:val="00F969CC"/>
    <w:rsid w:val="00F96A3C"/>
    <w:rsid w:val="00F96B15"/>
    <w:rsid w:val="00F97451"/>
    <w:rsid w:val="00F9760A"/>
    <w:rsid w:val="00F9770F"/>
    <w:rsid w:val="00F9772B"/>
    <w:rsid w:val="00F9790A"/>
    <w:rsid w:val="00F97BB3"/>
    <w:rsid w:val="00F97C1E"/>
    <w:rsid w:val="00F97EF0"/>
    <w:rsid w:val="00F97F2A"/>
    <w:rsid w:val="00FA07E6"/>
    <w:rsid w:val="00FA0846"/>
    <w:rsid w:val="00FA0A34"/>
    <w:rsid w:val="00FA0C31"/>
    <w:rsid w:val="00FA0C46"/>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862"/>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733"/>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A6A"/>
    <w:rsid w:val="00FC5D6D"/>
    <w:rsid w:val="00FC6232"/>
    <w:rsid w:val="00FC68D8"/>
    <w:rsid w:val="00FC6A2D"/>
    <w:rsid w:val="00FC6DF2"/>
    <w:rsid w:val="00FC709B"/>
    <w:rsid w:val="00FC7107"/>
    <w:rsid w:val="00FD0018"/>
    <w:rsid w:val="00FD02E4"/>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5E4"/>
    <w:rsid w:val="00FD78D4"/>
    <w:rsid w:val="00FD79C9"/>
    <w:rsid w:val="00FD7C44"/>
    <w:rsid w:val="00FD7DC2"/>
    <w:rsid w:val="00FD7DEE"/>
    <w:rsid w:val="00FE008D"/>
    <w:rsid w:val="00FE0232"/>
    <w:rsid w:val="00FE0805"/>
    <w:rsid w:val="00FE09E3"/>
    <w:rsid w:val="00FE0CC2"/>
    <w:rsid w:val="00FE1033"/>
    <w:rsid w:val="00FE1503"/>
    <w:rsid w:val="00FE17E6"/>
    <w:rsid w:val="00FE1E3C"/>
    <w:rsid w:val="00FE210D"/>
    <w:rsid w:val="00FE2282"/>
    <w:rsid w:val="00FE24E3"/>
    <w:rsid w:val="00FE322A"/>
    <w:rsid w:val="00FE345F"/>
    <w:rsid w:val="00FE3563"/>
    <w:rsid w:val="00FE37B8"/>
    <w:rsid w:val="00FE3BA9"/>
    <w:rsid w:val="00FE401E"/>
    <w:rsid w:val="00FE43F4"/>
    <w:rsid w:val="00FE4885"/>
    <w:rsid w:val="00FE4B96"/>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8EE"/>
    <w:rsid w:val="00FF0984"/>
    <w:rsid w:val="00FF0C86"/>
    <w:rsid w:val="00FF0F65"/>
    <w:rsid w:val="00FF1187"/>
    <w:rsid w:val="00FF178F"/>
    <w:rsid w:val="00FF19CE"/>
    <w:rsid w:val="00FF2CB4"/>
    <w:rsid w:val="00FF2FD9"/>
    <w:rsid w:val="00FF310F"/>
    <w:rsid w:val="00FF3270"/>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48"/>
    <o:shapelayout v:ext="edit">
      <o:idmap v:ext="edit" data="2"/>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6"/>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uiPriority w:val="99"/>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 w:type="paragraph" w:customStyle="1" w:styleId="xmsonormal0">
    <w:name w:val="xmsonormal"/>
    <w:basedOn w:val="Normal"/>
    <w:uiPriority w:val="99"/>
    <w:rsid w:val="004B0234"/>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eastAsia="en-GB"/>
    </w:rPr>
  </w:style>
  <w:style w:type="numbering" w:customStyle="1" w:styleId="Style2">
    <w:name w:val="Style2"/>
    <w:uiPriority w:val="99"/>
    <w:rsid w:val="004B0234"/>
    <w:pPr>
      <w:numPr>
        <w:numId w:val="7"/>
      </w:numPr>
    </w:pPr>
  </w:style>
  <w:style w:type="paragraph" w:customStyle="1" w:styleId="Heading-b">
    <w:name w:val="Heading-b"/>
    <w:basedOn w:val="Normal"/>
    <w:rsid w:val="006E6BE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b/>
      <w:sz w:val="24"/>
      <w:lang w:val="fr-CH"/>
    </w:rPr>
  </w:style>
  <w:style w:type="table" w:customStyle="1" w:styleId="ListTable1Light-Accent52">
    <w:name w:val="List Table 1 Light - Accent 52"/>
    <w:basedOn w:val="TableNormal"/>
    <w:next w:val="ListTable1Light-Accent5"/>
    <w:uiPriority w:val="46"/>
    <w:rsid w:val="006E6BE7"/>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6E6BE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E6BE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Quote1">
    <w:name w:val="Quote1"/>
    <w:basedOn w:val="Normal"/>
    <w:next w:val="Normal"/>
    <w:uiPriority w:val="29"/>
    <w:qFormat/>
    <w:rsid w:val="006E6B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rPr>
  </w:style>
  <w:style w:type="character" w:customStyle="1" w:styleId="QuoteChar1">
    <w:name w:val="Quote Char1"/>
    <w:basedOn w:val="DefaultParagraphFont"/>
    <w:uiPriority w:val="29"/>
    <w:rsid w:val="006E6BE7"/>
    <w:rPr>
      <w:rFonts w:ascii="Calibri" w:eastAsia="Times New Roman" w:hAnsi="Calibri"/>
      <w:i/>
      <w:iCs/>
      <w:color w:val="404040" w:themeColor="text1" w:themeTint="BF"/>
      <w:lang w:val="en-GB" w:eastAsia="en-US"/>
    </w:rPr>
  </w:style>
  <w:style w:type="character" w:styleId="IntenseEmphasis">
    <w:name w:val="Intense Emphasis"/>
    <w:basedOn w:val="DefaultParagraphFont"/>
    <w:uiPriority w:val="21"/>
    <w:qFormat/>
    <w:rsid w:val="002146B4"/>
    <w:rPr>
      <w:i/>
      <w:iCs/>
      <w:color w:val="365F91" w:themeColor="accent1" w:themeShade="BF"/>
    </w:rPr>
  </w:style>
  <w:style w:type="paragraph" w:styleId="IntenseQuote">
    <w:name w:val="Intense Quote"/>
    <w:basedOn w:val="Normal"/>
    <w:next w:val="Normal"/>
    <w:link w:val="IntenseQuoteChar"/>
    <w:uiPriority w:val="30"/>
    <w:qFormat/>
    <w:rsid w:val="002146B4"/>
    <w:pPr>
      <w:pBdr>
        <w:top w:val="single" w:sz="4" w:space="10" w:color="365F91" w:themeColor="accent1" w:themeShade="BF"/>
        <w:bottom w:val="single" w:sz="4" w:space="10" w:color="365F91" w:themeColor="accent1" w:themeShade="BF"/>
      </w:pBdr>
      <w:tabs>
        <w:tab w:val="clear" w:pos="567"/>
        <w:tab w:val="clear" w:pos="1276"/>
        <w:tab w:val="clear" w:pos="1843"/>
        <w:tab w:val="clear" w:pos="5387"/>
        <w:tab w:val="clear" w:pos="5954"/>
      </w:tabs>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146B4"/>
    <w:rPr>
      <w:rFonts w:asciiTheme="minorHAnsi" w:eastAsiaTheme="minorHAnsi" w:hAnsiTheme="minorHAnsi" w:cstheme="minorBidi"/>
      <w:i/>
      <w:iCs/>
      <w:color w:val="365F91" w:themeColor="accent1" w:themeShade="BF"/>
      <w:kern w:val="2"/>
      <w:sz w:val="24"/>
      <w:szCs w:val="24"/>
      <w:lang w:val="en-GB" w:eastAsia="en-US"/>
      <w14:ligatures w14:val="standardContextual"/>
    </w:rPr>
  </w:style>
  <w:style w:type="character" w:styleId="IntenseReference">
    <w:name w:val="Intense Reference"/>
    <w:basedOn w:val="DefaultParagraphFont"/>
    <w:uiPriority w:val="32"/>
    <w:qFormat/>
    <w:rsid w:val="002146B4"/>
    <w:rPr>
      <w:b/>
      <w:bCs/>
      <w:smallCaps/>
      <w:color w:val="365F91" w:themeColor="accent1" w:themeShade="BF"/>
      <w:spacing w:val="5"/>
    </w:rPr>
  </w:style>
  <w:style w:type="paragraph" w:customStyle="1" w:styleId="TerreTitle">
    <w:name w:val="TerreTitle"/>
    <w:basedOn w:val="Normal"/>
    <w:next w:val="Normal"/>
    <w:qFormat/>
    <w:rsid w:val="003D76A5"/>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color w:val="014C27"/>
      <w:sz w:val="26"/>
      <w:szCs w:val="26"/>
      <w:lang w:val="en-US" w:eastAsia="zh-CN"/>
    </w:rPr>
  </w:style>
  <w:style w:type="paragraph" w:customStyle="1" w:styleId="TERRE">
    <w:name w:val="TERRE"/>
    <w:basedOn w:val="Normal"/>
    <w:qFormat/>
    <w:rsid w:val="003D76A5"/>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color w:val="014C27"/>
      <w:sz w:val="26"/>
      <w:szCs w:val="26"/>
      <w:lang w:val="en-US" w:eastAsia="zh-CN"/>
    </w:rPr>
  </w:style>
  <w:style w:type="paragraph" w:customStyle="1" w:styleId="SPACE">
    <w:name w:val="SPACE"/>
    <w:basedOn w:val="Normal"/>
    <w:qFormat/>
    <w:rsid w:val="003D76A5"/>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color w:val="3399FF"/>
      <w:sz w:val="26"/>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bocra.org.b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3096</TotalTime>
  <Pages>48</Pages>
  <Words>10053</Words>
  <Characters>57308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OB 1314</vt:lpstr>
    </vt:vector>
  </TitlesOfParts>
  <Company>ITU</Company>
  <LinksUpToDate>false</LinksUpToDate>
  <CharactersWithSpaces>67227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1314</dc:title>
  <dc:subject/>
  <dc:creator>ITU-T </dc:creator>
  <cp:keywords/>
  <dc:description/>
  <cp:lastModifiedBy>Gachet, Christelle</cp:lastModifiedBy>
  <cp:revision>713</cp:revision>
  <cp:lastPrinted>2025-06-03T08:24:00Z</cp:lastPrinted>
  <dcterms:created xsi:type="dcterms:W3CDTF">2023-03-17T15:54:00Z</dcterms:created>
  <dcterms:modified xsi:type="dcterms:W3CDTF">2025-06-03T08:25:00Z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