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51C3AD19"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w:t>
            </w:r>
            <w:r w:rsidR="0092353B">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1A031562" w14:textId="142AA553"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395647">
              <w:rPr>
                <w:color w:val="FFFFFF" w:themeColor="background1"/>
              </w:rPr>
              <w:t>I</w:t>
            </w:r>
            <w:r w:rsidR="0092353B">
              <w:rPr>
                <w:color w:val="FFFFFF" w:themeColor="background1"/>
              </w:rPr>
              <w:t>V</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09A642F9"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92353B">
              <w:rPr>
                <w:color w:val="FFFFFF" w:themeColor="background1"/>
              </w:rPr>
              <w:t>15</w:t>
            </w:r>
            <w:r w:rsidR="007C0ED7">
              <w:rPr>
                <w:color w:val="FFFFFF" w:themeColor="background1"/>
              </w:rPr>
              <w:t xml:space="preserve"> </w:t>
            </w:r>
            <w:r w:rsidR="0092353B">
              <w:rPr>
                <w:color w:val="FFFFFF" w:themeColor="background1"/>
              </w:rPr>
              <w:t>March</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A0962"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6B7228">
      <w:pPr>
        <w:spacing w:before="240"/>
        <w:ind w:right="645"/>
        <w:jc w:val="right"/>
        <w:rPr>
          <w:i/>
          <w:iCs/>
        </w:rPr>
      </w:pPr>
      <w:r w:rsidRPr="00EB4E65">
        <w:rPr>
          <w:i/>
          <w:iCs/>
        </w:rPr>
        <w:t>Page</w:t>
      </w:r>
    </w:p>
    <w:p w14:paraId="7408112D" w14:textId="4A731D8A" w:rsidR="003C018E" w:rsidRPr="0024275A" w:rsidRDefault="003C018E" w:rsidP="003C018E">
      <w:pPr>
        <w:pStyle w:val="TOC1"/>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Default="00BF0000" w:rsidP="00BF0000">
      <w:pPr>
        <w:pStyle w:val="TOC1"/>
        <w:rPr>
          <w:lang w:val="en-GB"/>
        </w:rPr>
      </w:pPr>
      <w:r>
        <w:rPr>
          <w:lang w:val="en-GB"/>
        </w:rPr>
        <w:t>Approval of ITU-T Recommendations</w:t>
      </w:r>
      <w:r>
        <w:rPr>
          <w:lang w:val="en-GB"/>
        </w:rPr>
        <w:tab/>
      </w:r>
      <w:r>
        <w:rPr>
          <w:lang w:val="en-GB"/>
        </w:rPr>
        <w:tab/>
      </w:r>
      <w:r w:rsidR="00DC0E84">
        <w:rPr>
          <w:lang w:val="en-GB"/>
        </w:rPr>
        <w:t>4</w:t>
      </w:r>
    </w:p>
    <w:p w14:paraId="1E082A86" w14:textId="391E7EB3"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Telephone Service:</w:t>
      </w:r>
    </w:p>
    <w:p w14:paraId="3A542B6D" w14:textId="4EB7F52D" w:rsidR="003C018E" w:rsidRDefault="00664D8D">
      <w:pPr>
        <w:pStyle w:val="TOC2"/>
        <w:rPr>
          <w:webHidden/>
          <w:lang w:val="it-IT"/>
        </w:rPr>
      </w:pPr>
      <w:r w:rsidRPr="00664D8D">
        <w:rPr>
          <w:rStyle w:val="Hyperlink"/>
          <w:color w:val="auto"/>
          <w:u w:val="none"/>
          <w:lang w:val="it-IT"/>
        </w:rPr>
        <w:t xml:space="preserve">Liberia </w:t>
      </w:r>
      <w:r w:rsidR="003C018E" w:rsidRPr="008B0D4C">
        <w:rPr>
          <w:rStyle w:val="Hyperlink"/>
          <w:color w:val="auto"/>
          <w:u w:val="none"/>
          <w:lang w:val="it-IT"/>
        </w:rPr>
        <w:t>(</w:t>
      </w:r>
      <w:r w:rsidRPr="00A201F3">
        <w:rPr>
          <w:i/>
          <w:iCs/>
        </w:rPr>
        <w:t>Liberia Telecommunications</w:t>
      </w:r>
      <w:r w:rsidRPr="00A201F3">
        <w:t xml:space="preserve"> </w:t>
      </w:r>
      <w:r w:rsidRPr="00A201F3">
        <w:rPr>
          <w:i/>
        </w:rPr>
        <w:t>Authority (LTA)</w:t>
      </w:r>
      <w:r w:rsidRPr="00A201F3">
        <w:t>, Paynesville</w:t>
      </w:r>
      <w:r w:rsidR="003C018E" w:rsidRPr="008B0D4C">
        <w:rPr>
          <w:rStyle w:val="Hyperlink"/>
          <w:color w:val="auto"/>
          <w:u w:val="none"/>
          <w:lang w:val="it-IT"/>
        </w:rPr>
        <w:t>)</w:t>
      </w:r>
      <w:r w:rsidR="00563D0F" w:rsidRPr="008B0D4C">
        <w:rPr>
          <w:rStyle w:val="Hyperlink"/>
          <w:color w:val="auto"/>
          <w:u w:val="none"/>
          <w:lang w:val="it-IT"/>
        </w:rPr>
        <w:tab/>
      </w:r>
      <w:r w:rsidR="003C018E" w:rsidRPr="008B0D4C">
        <w:rPr>
          <w:webHidden/>
          <w:lang w:val="it-IT"/>
        </w:rPr>
        <w:tab/>
      </w:r>
      <w:r>
        <w:rPr>
          <w:webHidden/>
          <w:lang w:val="it-IT"/>
        </w:rPr>
        <w:t>5</w:t>
      </w:r>
    </w:p>
    <w:p w14:paraId="7F70FE3D" w14:textId="17621E22" w:rsidR="008B0D4C" w:rsidRDefault="00664D8D" w:rsidP="008B0D4C">
      <w:pPr>
        <w:pStyle w:val="TOC2"/>
        <w:rPr>
          <w:lang w:val="fr-CH"/>
        </w:rPr>
      </w:pPr>
      <w:r w:rsidRPr="00664D8D">
        <w:rPr>
          <w:lang w:val="fr-CH"/>
        </w:rPr>
        <w:t xml:space="preserve">Lithuania </w:t>
      </w:r>
      <w:r w:rsidR="008B0D4C" w:rsidRPr="008B0D4C">
        <w:rPr>
          <w:webHidden/>
          <w:lang w:val="fr-CH"/>
        </w:rPr>
        <w:t>(</w:t>
      </w:r>
      <w:r w:rsidRPr="00A201F3">
        <w:rPr>
          <w:i/>
          <w:iCs/>
          <w:lang w:val="en-GB" w:eastAsia="lt-LT"/>
        </w:rPr>
        <w:t>Communications Regulatory Authority</w:t>
      </w:r>
      <w:r w:rsidRPr="00A201F3">
        <w:rPr>
          <w:lang w:val="en-GB" w:eastAsia="lt-LT"/>
        </w:rPr>
        <w:t>, Vilnius</w:t>
      </w:r>
      <w:r w:rsidR="008B0D4C">
        <w:rPr>
          <w:lang w:val="fr-CH"/>
        </w:rPr>
        <w:t>)</w:t>
      </w:r>
      <w:r w:rsidR="008B0D4C">
        <w:rPr>
          <w:lang w:val="fr-CH"/>
        </w:rPr>
        <w:tab/>
      </w:r>
      <w:r w:rsidR="008B0D4C">
        <w:rPr>
          <w:lang w:val="fr-CH"/>
        </w:rPr>
        <w:tab/>
      </w:r>
      <w:r>
        <w:rPr>
          <w:lang w:val="fr-CH"/>
        </w:rPr>
        <w:t>6</w:t>
      </w:r>
    </w:p>
    <w:p w14:paraId="4A12B8C8" w14:textId="34D0769B"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664D8D">
        <w:rPr>
          <w:webHidden/>
          <w:lang w:val="en-GB"/>
        </w:rPr>
        <w:t>12</w:t>
      </w:r>
    </w:p>
    <w:p w14:paraId="4B47B5BC" w14:textId="484534E2"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664D8D">
        <w:rPr>
          <w:webHidden/>
          <w:lang w:val="en-GB"/>
        </w:rPr>
        <w:t>12</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6320397C" w14:textId="7DC7C00E" w:rsidR="008B0D4C" w:rsidRP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t>13</w:t>
      </w:r>
    </w:p>
    <w:p w14:paraId="76FAB624" w14:textId="279A7DAD" w:rsidR="00BF0000" w:rsidRPr="00BF0000" w:rsidRDefault="00664D8D" w:rsidP="00BF0000">
      <w:pPr>
        <w:pStyle w:val="TOC1"/>
        <w:rPr>
          <w:rFonts w:eastAsiaTheme="minorEastAsia"/>
          <w:lang w:val="en-US"/>
        </w:rPr>
      </w:pPr>
      <w:r w:rsidRPr="00664D8D">
        <w:rPr>
          <w:rFonts w:asciiTheme="minorHAnsi" w:hAnsiTheme="minorHAnsi" w:cstheme="minorHAnsi"/>
          <w:szCs w:val="26"/>
          <w:lang w:val="en-US"/>
        </w:rPr>
        <w:t>List of International Signalling Point Codes (ISPC)</w:t>
      </w:r>
      <w:r w:rsidR="00BF0000">
        <w:rPr>
          <w:rFonts w:asciiTheme="minorHAnsi" w:hAnsiTheme="minorHAnsi" w:cstheme="minorHAnsi"/>
          <w:lang w:val="en-US"/>
        </w:rPr>
        <w:tab/>
      </w:r>
      <w:r w:rsidR="00BF0000">
        <w:rPr>
          <w:rFonts w:asciiTheme="minorHAnsi" w:hAnsiTheme="minorHAnsi" w:cstheme="minorHAnsi"/>
          <w:lang w:val="en-US"/>
        </w:rPr>
        <w:tab/>
      </w:r>
      <w:r w:rsidR="00DC0E84">
        <w:rPr>
          <w:rFonts w:asciiTheme="minorHAnsi" w:hAnsiTheme="minorHAnsi" w:cstheme="minorHAnsi"/>
          <w:lang w:val="en-US"/>
        </w:rPr>
        <w:t>1</w:t>
      </w:r>
      <w:r w:rsidR="008B0D4C">
        <w:rPr>
          <w:rFonts w:asciiTheme="minorHAnsi" w:hAnsiTheme="minorHAnsi" w:cstheme="minorHAnsi"/>
          <w:lang w:val="en-US"/>
        </w:rPr>
        <w:t>4</w:t>
      </w:r>
    </w:p>
    <w:p w14:paraId="0DE12473" w14:textId="2C299F4E"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664D8D">
        <w:rPr>
          <w:rStyle w:val="Hyperlink"/>
          <w:color w:val="auto"/>
          <w:u w:val="none"/>
          <w:lang w:val="en-GB"/>
        </w:rPr>
        <w:t>14</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D62E649" w14:textId="77777777" w:rsidR="00AA0962" w:rsidRDefault="00AA0962" w:rsidP="00AA0962">
      <w:pPr>
        <w:pStyle w:val="Heading20"/>
        <w:spacing w:before="0" w:after="240"/>
        <w:rPr>
          <w:lang w:val="en-GB"/>
        </w:rPr>
      </w:pPr>
      <w:bookmarkStart w:id="1199" w:name="_Hlk106116233"/>
      <w:bookmarkStart w:id="1200" w:name="_Toc474504482"/>
      <w:bookmarkStart w:id="1201" w:name="_Toc157508793"/>
      <w:bookmarkEnd w:id="1197"/>
      <w:bookmarkEnd w:id="1198"/>
      <w:r>
        <w:rPr>
          <w:lang w:val="en-GB"/>
        </w:rPr>
        <w:lastRenderedPageBreak/>
        <w:t>Approval of ITU-T Recommendations</w:t>
      </w:r>
    </w:p>
    <w:p w14:paraId="66295B81" w14:textId="4111040F" w:rsidR="00AA0962" w:rsidRDefault="00AA0962" w:rsidP="00AA0962">
      <w:r>
        <w:t>By AAP-0</w:t>
      </w:r>
      <w:r w:rsidR="0092353B">
        <w:t>9</w:t>
      </w:r>
      <w:r>
        <w:t>, it was announced that the following ITU-T Recommendations were approved, in accordance with the procedures outlined in Recommendation ITU-T A.8:</w:t>
      </w:r>
    </w:p>
    <w:p w14:paraId="5BA84DA9" w14:textId="26AEB104" w:rsidR="00AA0962" w:rsidRDefault="00AA0962" w:rsidP="00AA0962">
      <w:pPr>
        <w:ind w:left="567" w:hanging="567"/>
      </w:pPr>
      <w:r w:rsidRPr="00822BC2">
        <w:t>−</w:t>
      </w:r>
      <w:r>
        <w:tab/>
      </w:r>
      <w:r w:rsidR="0092353B">
        <w:t>ITU-T P.570 (03/2025): Artificial noise fields under laboratory conditions</w:t>
      </w:r>
    </w:p>
    <w:p w14:paraId="4BBAA7A0" w14:textId="4DED8505" w:rsidR="0092353B" w:rsidRDefault="0092353B" w:rsidP="0092353B">
      <w:pPr>
        <w:spacing w:after="120"/>
        <w:ind w:left="567" w:hanging="567"/>
        <w:jc w:val="left"/>
      </w:pPr>
      <w:r w:rsidRPr="00822BC2">
        <w:t>−</w:t>
      </w:r>
      <w:r>
        <w:tab/>
        <w:t>ITU-T P.940 (03/2025): Computational model used for the monitoring and quality assessment of videotelephony services</w:t>
      </w:r>
    </w:p>
    <w:p w14:paraId="52BD8F26" w14:textId="68D6A630" w:rsidR="0092353B" w:rsidRDefault="0092353B" w:rsidP="0092353B">
      <w:pPr>
        <w:spacing w:after="120"/>
        <w:jc w:val="left"/>
      </w:pPr>
      <w:r w:rsidRPr="00822BC2">
        <w:t>−</w:t>
      </w:r>
      <w:r>
        <w:tab/>
        <w:t>ITU-T Y.4052 (2022) Cor. 1 (03/2025)</w:t>
      </w:r>
    </w:p>
    <w:p w14:paraId="4D297F78" w14:textId="7EEBB068" w:rsidR="0092353B" w:rsidRDefault="0092353B" w:rsidP="0092353B">
      <w:pPr>
        <w:spacing w:after="120"/>
        <w:ind w:left="567" w:hanging="567"/>
        <w:jc w:val="left"/>
      </w:pPr>
      <w:r w:rsidRPr="00822BC2">
        <w:t>−</w:t>
      </w:r>
      <w:r>
        <w:tab/>
        <w:t>ITU-T Y.4509 (03/2025): Functional architecture of AI enabled device-edge-cloud collaborative services for IoT and smart city</w:t>
      </w:r>
    </w:p>
    <w:p w14:paraId="4C0BF031" w14:textId="0742F3E7" w:rsidR="0092353B" w:rsidRDefault="0092353B" w:rsidP="0092353B">
      <w:pPr>
        <w:spacing w:after="120"/>
        <w:jc w:val="left"/>
      </w:pPr>
      <w:r w:rsidRPr="00822BC2">
        <w:t>−</w:t>
      </w:r>
      <w:r>
        <w:tab/>
        <w:t>ITU-T Y.4510 (03/2025): Functional architecture of smart power bank rental service framework</w:t>
      </w:r>
    </w:p>
    <w:p w14:paraId="010A5A3A" w14:textId="0501F6E5" w:rsidR="0092353B" w:rsidRDefault="0092353B" w:rsidP="0092353B">
      <w:pPr>
        <w:spacing w:after="120"/>
        <w:jc w:val="left"/>
      </w:pPr>
      <w:r w:rsidRPr="00822BC2">
        <w:t>−</w:t>
      </w:r>
      <w:r>
        <w:tab/>
        <w:t>ITU-T Y.4608 (03/2025): Capability and functional architecture of blockchain of things peers</w:t>
      </w:r>
    </w:p>
    <w:p w14:paraId="05340F0F" w14:textId="2331B318" w:rsidR="0092353B" w:rsidRDefault="0092353B" w:rsidP="0092353B">
      <w:pPr>
        <w:spacing w:after="120"/>
        <w:jc w:val="left"/>
      </w:pPr>
      <w:r w:rsidRPr="00822BC2">
        <w:t>−</w:t>
      </w:r>
      <w:r>
        <w:tab/>
        <w:t>ITU-T Y.4812 (03/2025): Interoperability of IoT devices' identity across metaverse platforms</w:t>
      </w:r>
    </w:p>
    <w:p w14:paraId="505CFDEA" w14:textId="5EE40F34" w:rsidR="00AA0962" w:rsidRPr="00822BC2" w:rsidRDefault="0092353B" w:rsidP="00AA0962">
      <w:r w:rsidRPr="0092353B">
        <w:t>By TSB Circular 32 of 7 March 2025</w:t>
      </w:r>
      <w:r w:rsidR="00AA0962" w:rsidRPr="00822BC2">
        <w:t>, it was announced that the following ITU-T Recommendation</w:t>
      </w:r>
      <w:r w:rsidR="00AA0962">
        <w:t>s</w:t>
      </w:r>
      <w:r w:rsidR="00AA0962" w:rsidRPr="00822BC2">
        <w:t xml:space="preserve"> </w:t>
      </w:r>
      <w:r w:rsidR="00AA0962">
        <w:t>were</w:t>
      </w:r>
      <w:r w:rsidR="00AA0962" w:rsidRPr="00822BC2">
        <w:t xml:space="preserve"> approved in accordance with the procedures outlined in Resolution 1:</w:t>
      </w:r>
    </w:p>
    <w:p w14:paraId="523A5158" w14:textId="315DAA6E" w:rsidR="0092353B" w:rsidRDefault="0092353B" w:rsidP="0092353B">
      <w:pPr>
        <w:spacing w:after="120"/>
        <w:jc w:val="left"/>
      </w:pPr>
      <w:r w:rsidRPr="00822BC2">
        <w:t>−</w:t>
      </w:r>
      <w:r>
        <w:tab/>
      </w:r>
      <w:r w:rsidRPr="00E33996">
        <w:t>ITU-T D.609R</w:t>
      </w:r>
      <w:r w:rsidRPr="00FF6CCE">
        <w:t xml:space="preserve"> (</w:t>
      </w:r>
      <w:r>
        <w:t>02/</w:t>
      </w:r>
      <w:r w:rsidRPr="00FF6CCE">
        <w:t>202</w:t>
      </w:r>
      <w:r>
        <w:t>5</w:t>
      </w:r>
      <w:r w:rsidRPr="00FF6CCE">
        <w:t>)</w:t>
      </w:r>
      <w:r>
        <w:t>:</w:t>
      </w:r>
      <w:r w:rsidRPr="00822BC2">
        <w:t xml:space="preserve"> </w:t>
      </w:r>
      <w:r w:rsidRPr="00E33996">
        <w:t>Guidelines for determining the size of fees associated with authorizations/licences</w:t>
      </w:r>
    </w:p>
    <w:p w14:paraId="206B3049" w14:textId="77777777" w:rsidR="0092353B" w:rsidRDefault="0092353B" w:rsidP="00395647"/>
    <w:p w14:paraId="53E61850" w14:textId="4CA9A53E" w:rsidR="00AA0962" w:rsidRDefault="00AA096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6BE0D12" w14:textId="77777777" w:rsidR="00220704" w:rsidRPr="00BA5AF8" w:rsidRDefault="00220704" w:rsidP="00220704">
      <w:pPr>
        <w:pStyle w:val="Heading20"/>
        <w:spacing w:before="0"/>
      </w:pPr>
      <w:bookmarkStart w:id="1202" w:name="_Toc108423196"/>
      <w:bookmarkStart w:id="1203" w:name="_Toc138153382"/>
      <w:bookmarkStart w:id="1204" w:name="_Toc215907216"/>
      <w:bookmarkStart w:id="1205" w:name="_Toc135454474"/>
      <w:r w:rsidRPr="00220704">
        <w:rPr>
          <w:lang w:val="en-GB"/>
        </w:rPr>
        <w:lastRenderedPageBreak/>
        <w:t>Telephone</w:t>
      </w:r>
      <w:r w:rsidRPr="00BA5AF8">
        <w:t xml:space="preserve"> Service</w:t>
      </w:r>
      <w:r w:rsidRPr="00BA5AF8">
        <w:br/>
        <w:t>(Recommendation ITU-T E.164)</w:t>
      </w:r>
      <w:bookmarkEnd w:id="1202"/>
    </w:p>
    <w:p w14:paraId="64083591" w14:textId="77777777" w:rsidR="00220704" w:rsidRPr="00BA5AF8" w:rsidRDefault="00220704" w:rsidP="00220704">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en-GB"/>
        </w:rPr>
      </w:pPr>
      <w:r w:rsidRPr="00BA5AF8">
        <w:rPr>
          <w:rFonts w:cs="Calibri"/>
          <w:sz w:val="18"/>
          <w:szCs w:val="18"/>
          <w:lang w:val="en-GB"/>
        </w:rPr>
        <w:t>url: www.itu.int/itu-t/inr/nnp</w:t>
      </w:r>
    </w:p>
    <w:p w14:paraId="2706D2CC" w14:textId="77777777" w:rsidR="0092353B" w:rsidRPr="00A201F3" w:rsidRDefault="0092353B" w:rsidP="0092353B">
      <w:pPr>
        <w:pStyle w:val="Country"/>
        <w:rPr>
          <w:iCs/>
        </w:rPr>
      </w:pPr>
      <w:bookmarkStart w:id="1206" w:name="_Toc90785449"/>
      <w:bookmarkStart w:id="1207" w:name="_Toc90785242"/>
      <w:bookmarkStart w:id="1208" w:name="_Toc87949806"/>
      <w:bookmarkStart w:id="1209" w:name="_Toc87948755"/>
      <w:bookmarkEnd w:id="1203"/>
      <w:bookmarkEnd w:id="1204"/>
      <w:bookmarkEnd w:id="1205"/>
      <w:r w:rsidRPr="00A201F3">
        <w:t>Liberia (country code +231)</w:t>
      </w:r>
    </w:p>
    <w:p w14:paraId="4BD1B13A" w14:textId="77777777" w:rsidR="0092353B" w:rsidRPr="00A201F3" w:rsidRDefault="0092353B" w:rsidP="0092353B">
      <w:pPr>
        <w:rPr>
          <w:lang w:val="en-GB"/>
        </w:rPr>
      </w:pPr>
      <w:r w:rsidRPr="00A201F3">
        <w:rPr>
          <w:lang w:val="en-GB"/>
        </w:rPr>
        <w:t>Communication of 6</w:t>
      </w:r>
      <w:r w:rsidRPr="00A201F3">
        <w:t>.III.2025</w:t>
      </w:r>
      <w:r w:rsidRPr="00A201F3">
        <w:rPr>
          <w:lang w:val="en-GB"/>
        </w:rPr>
        <w:t>:</w:t>
      </w:r>
    </w:p>
    <w:p w14:paraId="4688E519" w14:textId="41EE42A8" w:rsidR="0092353B" w:rsidRPr="00A201F3" w:rsidRDefault="0092353B" w:rsidP="0092353B">
      <w:r w:rsidRPr="00A201F3">
        <w:t xml:space="preserve">The </w:t>
      </w:r>
      <w:r w:rsidRPr="00A201F3">
        <w:rPr>
          <w:i/>
          <w:iCs/>
        </w:rPr>
        <w:t>Liberia Telecommunications</w:t>
      </w:r>
      <w:r w:rsidRPr="00A201F3">
        <w:t xml:space="preserve"> </w:t>
      </w:r>
      <w:r w:rsidRPr="00A201F3">
        <w:rPr>
          <w:i/>
        </w:rPr>
        <w:t>Authority (LTA)</w:t>
      </w:r>
      <w:r w:rsidRPr="00A201F3">
        <w:t>, Paynesville, announces updates to the national numbering plan for Liberia.</w:t>
      </w:r>
    </w:p>
    <w:p w14:paraId="0CC9C08F" w14:textId="77777777" w:rsidR="0092353B" w:rsidRPr="00A201F3" w:rsidRDefault="0092353B" w:rsidP="0092353B">
      <w:r w:rsidRPr="00A201F3">
        <w:t>Liberia uses a closed number scheme.</w:t>
      </w:r>
    </w:p>
    <w:p w14:paraId="32ECE493" w14:textId="77777777" w:rsidR="0092353B" w:rsidRPr="00A201F3" w:rsidRDefault="0092353B" w:rsidP="0092353B">
      <w:pPr>
        <w:spacing w:after="120"/>
      </w:pPr>
      <w:r w:rsidRPr="00A201F3">
        <w:t>New numbering blocks: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042"/>
        <w:gridCol w:w="1001"/>
        <w:gridCol w:w="2533"/>
        <w:gridCol w:w="2827"/>
      </w:tblGrid>
      <w:tr w:rsidR="0092353B" w:rsidRPr="00A201F3" w14:paraId="3E11ACFC" w14:textId="77777777" w:rsidTr="0092353B">
        <w:trPr>
          <w:trHeight w:val="20"/>
          <w:tblHeader/>
          <w:jc w:val="center"/>
        </w:trPr>
        <w:tc>
          <w:tcPr>
            <w:tcW w:w="1153" w:type="pct"/>
            <w:vMerge w:val="restart"/>
            <w:tcBorders>
              <w:top w:val="single" w:sz="4" w:space="0" w:color="auto"/>
              <w:left w:val="single" w:sz="4" w:space="0" w:color="auto"/>
              <w:right w:val="single" w:sz="4" w:space="0" w:color="auto"/>
            </w:tcBorders>
            <w:vAlign w:val="center"/>
          </w:tcPr>
          <w:p w14:paraId="45099ED6"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r w:rsidRPr="00A201F3">
              <w:rPr>
                <w:rFonts w:cs="Arial"/>
                <w:bCs/>
                <w:i/>
                <w:lang w:val="en-GB"/>
              </w:rPr>
              <w:t>NDC (National Destination Code) or leading digits or N(S)N (National (Significant) Number)</w:t>
            </w:r>
          </w:p>
        </w:tc>
        <w:tc>
          <w:tcPr>
            <w:tcW w:w="1061" w:type="pct"/>
            <w:gridSpan w:val="2"/>
            <w:tcBorders>
              <w:top w:val="single" w:sz="4" w:space="0" w:color="auto"/>
              <w:left w:val="single" w:sz="4" w:space="0" w:color="auto"/>
              <w:bottom w:val="single" w:sz="4" w:space="0" w:color="auto"/>
              <w:right w:val="single" w:sz="4" w:space="0" w:color="auto"/>
            </w:tcBorders>
            <w:vAlign w:val="center"/>
          </w:tcPr>
          <w:p w14:paraId="1D1F63DE"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r w:rsidRPr="00A201F3">
              <w:rPr>
                <w:rFonts w:cs="Arial"/>
                <w:bCs/>
                <w:i/>
                <w:lang w:val="en-GB"/>
              </w:rPr>
              <w:t>N(S)N number length</w:t>
            </w:r>
          </w:p>
        </w:tc>
        <w:tc>
          <w:tcPr>
            <w:tcW w:w="1316" w:type="pct"/>
            <w:vMerge w:val="restart"/>
            <w:tcBorders>
              <w:top w:val="single" w:sz="4" w:space="0" w:color="auto"/>
              <w:left w:val="single" w:sz="4" w:space="0" w:color="auto"/>
              <w:right w:val="single" w:sz="4" w:space="0" w:color="auto"/>
            </w:tcBorders>
            <w:vAlign w:val="center"/>
          </w:tcPr>
          <w:p w14:paraId="5846F33E"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r w:rsidRPr="00A201F3">
              <w:rPr>
                <w:rFonts w:cs="Arial"/>
                <w:bCs/>
                <w:i/>
                <w:lang w:val="en-GB"/>
              </w:rPr>
              <w:t xml:space="preserve">Usage of </w:t>
            </w:r>
            <w:r w:rsidRPr="00A201F3">
              <w:rPr>
                <w:rFonts w:cs="Arial"/>
                <w:bCs/>
                <w:i/>
                <w:lang w:val="en-GB"/>
              </w:rPr>
              <w:br/>
              <w:t>ITU-T E.164 Number</w:t>
            </w:r>
          </w:p>
        </w:tc>
        <w:tc>
          <w:tcPr>
            <w:tcW w:w="1469" w:type="pct"/>
            <w:vMerge w:val="restart"/>
            <w:tcBorders>
              <w:top w:val="single" w:sz="4" w:space="0" w:color="auto"/>
              <w:left w:val="single" w:sz="4" w:space="0" w:color="auto"/>
              <w:right w:val="single" w:sz="4" w:space="0" w:color="auto"/>
            </w:tcBorders>
            <w:vAlign w:val="center"/>
          </w:tcPr>
          <w:p w14:paraId="34EE892F"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r w:rsidRPr="00A201F3">
              <w:rPr>
                <w:rFonts w:cs="Arial"/>
                <w:bCs/>
                <w:i/>
                <w:lang w:val="en-GB"/>
              </w:rPr>
              <w:t>Additional information</w:t>
            </w:r>
            <w:r w:rsidRPr="00A201F3">
              <w:rPr>
                <w:rFonts w:cs="Arial"/>
                <w:bCs/>
                <w:i/>
                <w:lang w:val="en-GB"/>
              </w:rPr>
              <w:br/>
              <w:t>(Operator)</w:t>
            </w:r>
          </w:p>
        </w:tc>
      </w:tr>
      <w:tr w:rsidR="0092353B" w:rsidRPr="00A201F3" w14:paraId="0A7F866F" w14:textId="77777777" w:rsidTr="0092353B">
        <w:trPr>
          <w:trHeight w:val="20"/>
          <w:tblHeader/>
          <w:jc w:val="center"/>
        </w:trPr>
        <w:tc>
          <w:tcPr>
            <w:tcW w:w="1153" w:type="pct"/>
            <w:vMerge/>
            <w:tcBorders>
              <w:left w:val="single" w:sz="4" w:space="0" w:color="auto"/>
              <w:bottom w:val="single" w:sz="4" w:space="0" w:color="auto"/>
              <w:right w:val="single" w:sz="4" w:space="0" w:color="auto"/>
            </w:tcBorders>
            <w:vAlign w:val="center"/>
          </w:tcPr>
          <w:p w14:paraId="47262261"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p>
        </w:tc>
        <w:tc>
          <w:tcPr>
            <w:tcW w:w="541" w:type="pct"/>
            <w:tcBorders>
              <w:top w:val="single" w:sz="4" w:space="0" w:color="auto"/>
              <w:left w:val="single" w:sz="4" w:space="0" w:color="auto"/>
              <w:bottom w:val="single" w:sz="4" w:space="0" w:color="auto"/>
              <w:right w:val="single" w:sz="4" w:space="0" w:color="auto"/>
            </w:tcBorders>
            <w:vAlign w:val="center"/>
          </w:tcPr>
          <w:p w14:paraId="1D01AD1F"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i/>
                <w:lang w:val="en-GB"/>
              </w:rPr>
            </w:pPr>
            <w:r w:rsidRPr="00A201F3">
              <w:rPr>
                <w:rFonts w:cs="Arial"/>
                <w:bCs/>
                <w:i/>
                <w:lang w:val="en-GB"/>
              </w:rPr>
              <w:t>Maximum length</w:t>
            </w:r>
          </w:p>
        </w:tc>
        <w:tc>
          <w:tcPr>
            <w:tcW w:w="520" w:type="pct"/>
            <w:tcBorders>
              <w:top w:val="single" w:sz="4" w:space="0" w:color="auto"/>
              <w:left w:val="single" w:sz="4" w:space="0" w:color="auto"/>
              <w:bottom w:val="single" w:sz="4" w:space="0" w:color="auto"/>
              <w:right w:val="single" w:sz="4" w:space="0" w:color="auto"/>
            </w:tcBorders>
            <w:vAlign w:val="center"/>
          </w:tcPr>
          <w:p w14:paraId="645B357B"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i/>
                <w:lang w:val="en-GB"/>
              </w:rPr>
            </w:pPr>
            <w:r w:rsidRPr="00A201F3">
              <w:rPr>
                <w:rFonts w:cs="Arial"/>
                <w:bCs/>
                <w:i/>
                <w:lang w:val="en-GB"/>
              </w:rPr>
              <w:t>Minimum length</w:t>
            </w:r>
          </w:p>
        </w:tc>
        <w:tc>
          <w:tcPr>
            <w:tcW w:w="1316" w:type="pct"/>
            <w:vMerge/>
            <w:tcBorders>
              <w:left w:val="single" w:sz="4" w:space="0" w:color="auto"/>
              <w:bottom w:val="single" w:sz="4" w:space="0" w:color="auto"/>
              <w:right w:val="single" w:sz="4" w:space="0" w:color="auto"/>
            </w:tcBorders>
            <w:vAlign w:val="center"/>
          </w:tcPr>
          <w:p w14:paraId="1A1FAADE"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p>
        </w:tc>
        <w:tc>
          <w:tcPr>
            <w:tcW w:w="1469" w:type="pct"/>
            <w:vMerge/>
            <w:tcBorders>
              <w:left w:val="single" w:sz="4" w:space="0" w:color="auto"/>
              <w:bottom w:val="single" w:sz="4" w:space="0" w:color="auto"/>
              <w:right w:val="single" w:sz="4" w:space="0" w:color="auto"/>
            </w:tcBorders>
            <w:vAlign w:val="center"/>
          </w:tcPr>
          <w:p w14:paraId="4BEAD1CD" w14:textId="77777777" w:rsidR="0092353B" w:rsidRPr="00A201F3" w:rsidRDefault="0092353B" w:rsidP="0092353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i/>
                <w:lang w:val="en-GB"/>
              </w:rPr>
            </w:pPr>
          </w:p>
        </w:tc>
      </w:tr>
      <w:tr w:rsidR="0092353B" w:rsidRPr="00A201F3" w14:paraId="14F7DFE8" w14:textId="77777777" w:rsidTr="0092353B">
        <w:trPr>
          <w:trHeight w:val="20"/>
          <w:tblHeader/>
          <w:jc w:val="center"/>
        </w:trPr>
        <w:tc>
          <w:tcPr>
            <w:tcW w:w="1153" w:type="pct"/>
            <w:tcBorders>
              <w:top w:val="single" w:sz="4" w:space="0" w:color="auto"/>
              <w:left w:val="single" w:sz="4" w:space="0" w:color="auto"/>
              <w:bottom w:val="single" w:sz="4" w:space="0" w:color="auto"/>
              <w:right w:val="single" w:sz="4" w:space="0" w:color="auto"/>
            </w:tcBorders>
          </w:tcPr>
          <w:p w14:paraId="59550572"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76Y (NDC)</w:t>
            </w:r>
          </w:p>
          <w:p w14:paraId="2DBEDE4D"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Y = (0 &amp; 1)</w:t>
            </w:r>
          </w:p>
          <w:p w14:paraId="0E62FB6E"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(760 XXXXXX)</w:t>
            </w:r>
          </w:p>
          <w:p w14:paraId="06545B12"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(761 XXXXXX)</w:t>
            </w:r>
          </w:p>
        </w:tc>
        <w:tc>
          <w:tcPr>
            <w:tcW w:w="541" w:type="pct"/>
            <w:tcBorders>
              <w:top w:val="single" w:sz="4" w:space="0" w:color="auto"/>
              <w:left w:val="single" w:sz="4" w:space="0" w:color="auto"/>
              <w:bottom w:val="single" w:sz="4" w:space="0" w:color="auto"/>
              <w:right w:val="single" w:sz="4" w:space="0" w:color="auto"/>
            </w:tcBorders>
          </w:tcPr>
          <w:p w14:paraId="6D36662D"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lang w:val="en-GB"/>
              </w:rPr>
            </w:pPr>
            <w:r w:rsidRPr="00A201F3">
              <w:rPr>
                <w:rFonts w:cs="Arial"/>
                <w:lang w:val="en-GB"/>
              </w:rPr>
              <w:t>9</w:t>
            </w:r>
          </w:p>
        </w:tc>
        <w:tc>
          <w:tcPr>
            <w:tcW w:w="520" w:type="pct"/>
            <w:tcBorders>
              <w:top w:val="single" w:sz="4" w:space="0" w:color="auto"/>
              <w:left w:val="single" w:sz="4" w:space="0" w:color="auto"/>
              <w:bottom w:val="single" w:sz="4" w:space="0" w:color="auto"/>
              <w:right w:val="single" w:sz="4" w:space="0" w:color="auto"/>
            </w:tcBorders>
          </w:tcPr>
          <w:p w14:paraId="5AFAC5BB"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lang w:val="en-GB"/>
              </w:rPr>
            </w:pPr>
            <w:r w:rsidRPr="00A201F3">
              <w:rPr>
                <w:rFonts w:cs="Arial"/>
                <w:lang w:val="en-GB"/>
              </w:rPr>
              <w:t>9</w:t>
            </w:r>
          </w:p>
        </w:tc>
        <w:tc>
          <w:tcPr>
            <w:tcW w:w="1316" w:type="pct"/>
            <w:tcBorders>
              <w:top w:val="single" w:sz="4" w:space="0" w:color="auto"/>
              <w:left w:val="single" w:sz="4" w:space="0" w:color="auto"/>
              <w:bottom w:val="single" w:sz="4" w:space="0" w:color="auto"/>
              <w:right w:val="single" w:sz="4" w:space="0" w:color="auto"/>
            </w:tcBorders>
          </w:tcPr>
          <w:p w14:paraId="61807AA9"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lang w:val="en-GB"/>
              </w:rPr>
            </w:pPr>
            <w:r w:rsidRPr="00A201F3">
              <w:rPr>
                <w:rFonts w:cs="Arial"/>
                <w:lang w:val="en-GB"/>
              </w:rPr>
              <w:t>Non-geographic number for Mobile telephone service</w:t>
            </w:r>
          </w:p>
        </w:tc>
        <w:tc>
          <w:tcPr>
            <w:tcW w:w="1469" w:type="pct"/>
            <w:tcBorders>
              <w:top w:val="single" w:sz="4" w:space="0" w:color="auto"/>
              <w:left w:val="single" w:sz="4" w:space="0" w:color="auto"/>
              <w:bottom w:val="single" w:sz="4" w:space="0" w:color="auto"/>
              <w:right w:val="single" w:sz="4" w:space="0" w:color="auto"/>
            </w:tcBorders>
          </w:tcPr>
          <w:p w14:paraId="18EE9C89" w14:textId="77777777" w:rsidR="0092353B" w:rsidRPr="00A201F3" w:rsidRDefault="0092353B" w:rsidP="009235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bCs/>
                <w:lang w:val="en-GB"/>
              </w:rPr>
            </w:pPr>
            <w:r w:rsidRPr="00A201F3">
              <w:rPr>
                <w:rFonts w:cs="Arial"/>
                <w:bCs/>
                <w:lang w:val="en-GB"/>
              </w:rPr>
              <w:t>Orange Liberia, Incorporated</w:t>
            </w:r>
          </w:p>
        </w:tc>
      </w:tr>
    </w:tbl>
    <w:p w14:paraId="04557A3D" w14:textId="77777777" w:rsidR="0092353B" w:rsidRPr="00A201F3" w:rsidRDefault="0092353B" w:rsidP="00A201F3">
      <w:pPr>
        <w:tabs>
          <w:tab w:val="left" w:pos="794"/>
          <w:tab w:val="left" w:pos="1191"/>
          <w:tab w:val="left" w:pos="1588"/>
          <w:tab w:val="left" w:pos="1985"/>
        </w:tabs>
        <w:spacing w:before="240"/>
        <w:rPr>
          <w:rFonts w:cs="Calibri"/>
        </w:rPr>
      </w:pPr>
      <w:r w:rsidRPr="00A201F3">
        <w:rPr>
          <w:rFonts w:cs="Calibri"/>
        </w:rPr>
        <w:t>Contact:</w:t>
      </w:r>
    </w:p>
    <w:p w14:paraId="5E3F170D" w14:textId="77777777" w:rsidR="0092353B" w:rsidRPr="00A201F3" w:rsidRDefault="0092353B" w:rsidP="0092353B">
      <w:pPr>
        <w:tabs>
          <w:tab w:val="left" w:pos="794"/>
          <w:tab w:val="left" w:pos="1191"/>
          <w:tab w:val="left" w:pos="1588"/>
          <w:tab w:val="left" w:pos="1985"/>
        </w:tabs>
        <w:ind w:left="1287" w:hanging="567"/>
        <w:rPr>
          <w:rFonts w:cs="Arial"/>
          <w:color w:val="000000"/>
        </w:rPr>
      </w:pPr>
      <w:r w:rsidRPr="00A201F3">
        <w:rPr>
          <w:rFonts w:cs="Arial"/>
          <w:color w:val="000000"/>
        </w:rPr>
        <w:t>Liberia Telecommunications Authority (LTA)</w:t>
      </w:r>
    </w:p>
    <w:p w14:paraId="356443F6" w14:textId="77777777" w:rsidR="0092353B" w:rsidRPr="00A201F3" w:rsidRDefault="0092353B" w:rsidP="0092353B">
      <w:pPr>
        <w:tabs>
          <w:tab w:val="left" w:pos="794"/>
          <w:tab w:val="left" w:pos="1191"/>
          <w:tab w:val="left" w:pos="1588"/>
          <w:tab w:val="left" w:pos="1985"/>
        </w:tabs>
        <w:spacing w:before="0"/>
        <w:ind w:left="1287" w:hanging="567"/>
        <w:rPr>
          <w:rFonts w:cs="Arial"/>
          <w:color w:val="000000"/>
        </w:rPr>
      </w:pPr>
      <w:r w:rsidRPr="00A201F3">
        <w:rPr>
          <w:rFonts w:cs="Arial"/>
          <w:color w:val="000000"/>
        </w:rPr>
        <w:t>Menetamba Road</w:t>
      </w:r>
    </w:p>
    <w:p w14:paraId="628FFFF8" w14:textId="77777777" w:rsidR="0092353B" w:rsidRPr="00A201F3" w:rsidRDefault="0092353B" w:rsidP="0092353B">
      <w:pPr>
        <w:tabs>
          <w:tab w:val="left" w:pos="794"/>
          <w:tab w:val="left" w:pos="1191"/>
          <w:tab w:val="left" w:pos="1588"/>
          <w:tab w:val="left" w:pos="1985"/>
        </w:tabs>
        <w:spacing w:before="0"/>
        <w:ind w:left="1287" w:hanging="567"/>
        <w:rPr>
          <w:rFonts w:cs="Arial"/>
          <w:color w:val="000000"/>
        </w:rPr>
      </w:pPr>
      <w:r w:rsidRPr="00A201F3">
        <w:rPr>
          <w:rFonts w:cs="Arial"/>
          <w:color w:val="000000"/>
        </w:rPr>
        <w:t>Cooper’s Beach Community</w:t>
      </w:r>
    </w:p>
    <w:p w14:paraId="495BB17F" w14:textId="77777777" w:rsidR="0092353B" w:rsidRPr="00A201F3" w:rsidRDefault="0092353B" w:rsidP="0092353B">
      <w:pPr>
        <w:tabs>
          <w:tab w:val="left" w:pos="794"/>
          <w:tab w:val="left" w:pos="1191"/>
          <w:tab w:val="left" w:pos="1588"/>
          <w:tab w:val="left" w:pos="1985"/>
        </w:tabs>
        <w:spacing w:before="0"/>
        <w:ind w:left="1287" w:hanging="567"/>
        <w:rPr>
          <w:rFonts w:cs="Arial"/>
          <w:color w:val="000000"/>
        </w:rPr>
      </w:pPr>
      <w:r w:rsidRPr="00A201F3">
        <w:rPr>
          <w:rFonts w:cs="Arial"/>
          <w:color w:val="000000"/>
        </w:rPr>
        <w:t>1001 PAYNESVILLE</w:t>
      </w:r>
    </w:p>
    <w:p w14:paraId="5DB53E42" w14:textId="77777777" w:rsidR="0092353B" w:rsidRPr="00A201F3" w:rsidRDefault="0092353B" w:rsidP="0092353B">
      <w:pPr>
        <w:tabs>
          <w:tab w:val="left" w:pos="794"/>
          <w:tab w:val="left" w:pos="1191"/>
          <w:tab w:val="left" w:pos="1588"/>
          <w:tab w:val="left" w:pos="1985"/>
        </w:tabs>
        <w:spacing w:before="0"/>
        <w:ind w:left="1287" w:hanging="567"/>
        <w:rPr>
          <w:rFonts w:cs="Arial"/>
          <w:color w:val="000000"/>
        </w:rPr>
      </w:pPr>
      <w:r w:rsidRPr="00A201F3">
        <w:rPr>
          <w:rFonts w:cs="Arial"/>
          <w:color w:val="000000"/>
        </w:rPr>
        <w:t>Liberia</w:t>
      </w:r>
    </w:p>
    <w:p w14:paraId="0D22641D" w14:textId="77777777" w:rsidR="0092353B" w:rsidRPr="00A201F3" w:rsidRDefault="0092353B" w:rsidP="0092353B">
      <w:pPr>
        <w:tabs>
          <w:tab w:val="clear" w:pos="1276"/>
          <w:tab w:val="left" w:pos="794"/>
          <w:tab w:val="left" w:pos="1418"/>
          <w:tab w:val="left" w:pos="1588"/>
          <w:tab w:val="left" w:pos="1985"/>
        </w:tabs>
        <w:spacing w:before="0"/>
        <w:ind w:left="1560" w:hanging="840"/>
        <w:rPr>
          <w:rFonts w:cs="Arial"/>
          <w:color w:val="000000"/>
        </w:rPr>
      </w:pPr>
      <w:r w:rsidRPr="00A201F3">
        <w:rPr>
          <w:rFonts w:cs="Arial"/>
          <w:color w:val="000000"/>
        </w:rPr>
        <w:t>Email:</w:t>
      </w:r>
      <w:r w:rsidRPr="00A201F3">
        <w:rPr>
          <w:rFonts w:cs="Arial"/>
          <w:color w:val="000000"/>
        </w:rPr>
        <w:tab/>
        <w:t>info@lta.gov.lr</w:t>
      </w:r>
    </w:p>
    <w:p w14:paraId="7B6762DB" w14:textId="1BDDC34A" w:rsidR="0092353B" w:rsidRPr="00A201F3" w:rsidRDefault="0092353B" w:rsidP="0092353B">
      <w:pPr>
        <w:tabs>
          <w:tab w:val="clear" w:pos="1276"/>
          <w:tab w:val="left" w:pos="794"/>
          <w:tab w:val="left" w:pos="1418"/>
          <w:tab w:val="left" w:pos="1588"/>
          <w:tab w:val="left" w:pos="1985"/>
        </w:tabs>
        <w:spacing w:before="0"/>
        <w:ind w:left="1560" w:hanging="840"/>
        <w:rPr>
          <w:rFonts w:cs="Arial"/>
          <w:color w:val="000000"/>
        </w:rPr>
      </w:pPr>
      <w:r w:rsidRPr="00A201F3">
        <w:rPr>
          <w:rFonts w:cs="Arial"/>
          <w:color w:val="000000"/>
        </w:rPr>
        <w:t>URL:</w:t>
      </w:r>
      <w:r w:rsidRPr="00A201F3">
        <w:rPr>
          <w:rFonts w:cs="Arial"/>
          <w:color w:val="000000"/>
        </w:rPr>
        <w:tab/>
        <w:t>www.lta.gov.lr</w:t>
      </w:r>
    </w:p>
    <w:p w14:paraId="48485FD9" w14:textId="77777777" w:rsidR="0092353B" w:rsidRDefault="0092353B">
      <w:pPr>
        <w:overflowPunct/>
        <w:autoSpaceDE/>
        <w:autoSpaceDN/>
        <w:adjustRightInd/>
        <w:textAlignment w:val="auto"/>
        <w:rPr>
          <w:rFonts w:cs="Calibri"/>
          <w:lang w:val="en-GB"/>
        </w:rPr>
      </w:pPr>
      <w:r>
        <w:rPr>
          <w:rFonts w:cs="Calibri"/>
          <w:lang w:val="en-GB"/>
        </w:rPr>
        <w:br w:type="page"/>
      </w:r>
    </w:p>
    <w:p w14:paraId="1B91DE14" w14:textId="77777777" w:rsidR="0092353B" w:rsidRPr="00A201F3" w:rsidRDefault="0092353B" w:rsidP="0092353B">
      <w:pPr>
        <w:pStyle w:val="Country"/>
        <w:rPr>
          <w:lang w:val="en-GB"/>
        </w:rPr>
      </w:pPr>
      <w:r w:rsidRPr="00A201F3">
        <w:rPr>
          <w:lang w:val="en-GB"/>
        </w:rPr>
        <w:lastRenderedPageBreak/>
        <w:t>Lithuania (country code +370)</w:t>
      </w:r>
    </w:p>
    <w:p w14:paraId="46015B5D" w14:textId="77777777" w:rsidR="0092353B" w:rsidRPr="00A201F3" w:rsidRDefault="0092353B" w:rsidP="0092353B">
      <w:pPr>
        <w:rPr>
          <w:lang w:val="en-GB"/>
        </w:rPr>
      </w:pPr>
      <w:r w:rsidRPr="00A201F3">
        <w:rPr>
          <w:lang w:val="en-GB"/>
        </w:rPr>
        <w:t>Communication of 6.III.2025:</w:t>
      </w:r>
    </w:p>
    <w:p w14:paraId="3D1ADE2B" w14:textId="77777777" w:rsidR="0092353B" w:rsidRPr="00A201F3" w:rsidRDefault="0092353B" w:rsidP="0092353B">
      <w:pPr>
        <w:rPr>
          <w:lang w:val="en-GB" w:eastAsia="lt-LT"/>
        </w:rPr>
      </w:pPr>
      <w:r w:rsidRPr="00A201F3">
        <w:rPr>
          <w:lang w:val="en-GB" w:eastAsia="lt-LT"/>
        </w:rPr>
        <w:t xml:space="preserve">The </w:t>
      </w:r>
      <w:r w:rsidRPr="00A201F3">
        <w:rPr>
          <w:i/>
          <w:iCs/>
          <w:lang w:val="en-GB" w:eastAsia="lt-LT"/>
        </w:rPr>
        <w:t>Communications Regulatory Authority</w:t>
      </w:r>
      <w:r w:rsidRPr="00A201F3">
        <w:rPr>
          <w:lang w:val="en-GB" w:eastAsia="lt-LT"/>
        </w:rPr>
        <w:t>, Vilnius, announces the following telephone numbering plan for Lithuania adopted on 01.09.2023.</w:t>
      </w:r>
    </w:p>
    <w:p w14:paraId="4AC9FA3A" w14:textId="77777777" w:rsidR="0092353B" w:rsidRPr="00A201F3" w:rsidRDefault="0092353B" w:rsidP="0092353B">
      <w:pPr>
        <w:tabs>
          <w:tab w:val="left" w:pos="794"/>
          <w:tab w:val="left" w:pos="1191"/>
          <w:tab w:val="left" w:pos="1588"/>
          <w:tab w:val="left" w:pos="1985"/>
        </w:tabs>
        <w:spacing w:before="240" w:after="120"/>
        <w:jc w:val="center"/>
        <w:rPr>
          <w:rFonts w:cs="Calibri"/>
          <w:b/>
          <w:bCs/>
          <w:lang w:val="en-GB" w:eastAsia="lt-LT"/>
        </w:rPr>
      </w:pPr>
      <w:r w:rsidRPr="00A201F3">
        <w:rPr>
          <w:rFonts w:eastAsia="SimSun" w:cs="Calibri"/>
          <w:b/>
          <w:bCs/>
          <w:lang w:val="en-GB" w:eastAsia="zh-CN"/>
        </w:rPr>
        <w:t>Presentation of national ITU-T E.164 numbering plan for country code + 370</w:t>
      </w:r>
    </w:p>
    <w:p w14:paraId="41915E68" w14:textId="77777777" w:rsidR="0092353B" w:rsidRPr="00A201F3" w:rsidRDefault="0092353B" w:rsidP="0092353B">
      <w:pPr>
        <w:rPr>
          <w:lang w:val="en-GB" w:eastAsia="lt-LT"/>
        </w:rPr>
      </w:pPr>
      <w:r w:rsidRPr="00A201F3">
        <w:rPr>
          <w:lang w:val="en-GB" w:eastAsia="lt-LT"/>
        </w:rPr>
        <w:t>Overview:</w:t>
      </w:r>
    </w:p>
    <w:p w14:paraId="00DFA5BC" w14:textId="77777777" w:rsidR="0092353B" w:rsidRPr="00A201F3" w:rsidRDefault="0092353B" w:rsidP="0092353B">
      <w:pPr>
        <w:rPr>
          <w:lang w:val="en-GB" w:eastAsia="lt-LT"/>
        </w:rPr>
      </w:pPr>
      <w:r w:rsidRPr="00A201F3">
        <w:rPr>
          <w:lang w:val="en-GB" w:eastAsia="lt-LT"/>
        </w:rPr>
        <w:t>The minimum number length (excluding the country code), 3 digits.</w:t>
      </w:r>
    </w:p>
    <w:p w14:paraId="1EE5CAA1" w14:textId="77777777" w:rsidR="0092353B" w:rsidRPr="00A201F3" w:rsidRDefault="0092353B" w:rsidP="0092353B">
      <w:pPr>
        <w:tabs>
          <w:tab w:val="left" w:pos="794"/>
          <w:tab w:val="left" w:pos="1191"/>
          <w:tab w:val="left" w:pos="1588"/>
          <w:tab w:val="left" w:pos="1985"/>
        </w:tabs>
        <w:spacing w:before="0"/>
        <w:rPr>
          <w:rFonts w:cs="Calibri"/>
          <w:lang w:val="en-GB" w:eastAsia="lt-LT"/>
        </w:rPr>
      </w:pPr>
      <w:r w:rsidRPr="00A201F3">
        <w:rPr>
          <w:rFonts w:cs="Calibri"/>
          <w:lang w:val="en-GB" w:eastAsia="lt-LT"/>
        </w:rPr>
        <w:t>The maximum number length (excluding the country code), 12 digits.</w:t>
      </w:r>
    </w:p>
    <w:p w14:paraId="709B5834" w14:textId="77777777" w:rsidR="0092353B" w:rsidRPr="00A201F3" w:rsidRDefault="0092353B" w:rsidP="0092353B">
      <w:pPr>
        <w:rPr>
          <w:lang w:val="en-GB" w:eastAsia="zh-CN"/>
        </w:rPr>
      </w:pPr>
      <w:r w:rsidRPr="00A201F3">
        <w:rPr>
          <w:lang w:val="en-GB" w:eastAsia="zh-CN"/>
        </w:rPr>
        <w:t>The National Telephone Numbering Plan shall regulate the purpose and structure of telephone communication numbers, used in the public communication networks.</w:t>
      </w:r>
    </w:p>
    <w:p w14:paraId="1293C6CE" w14:textId="77777777" w:rsidR="0092353B" w:rsidRPr="00A201F3" w:rsidRDefault="0092353B" w:rsidP="0092353B">
      <w:pPr>
        <w:jc w:val="left"/>
        <w:rPr>
          <w:lang w:val="en-GB" w:eastAsia="zh-CN"/>
        </w:rPr>
      </w:pPr>
      <w:r w:rsidRPr="00A201F3">
        <w:rPr>
          <w:lang w:val="en-GB" w:eastAsia="zh-CN"/>
        </w:rPr>
        <w:t xml:space="preserve">Link to the national numbering plan with assigned ITU-T E.164 numbers: </w:t>
      </w:r>
      <w:r w:rsidRPr="00A201F3">
        <w:rPr>
          <w:lang w:val="en-GB" w:eastAsia="zh-CN"/>
        </w:rPr>
        <w:br/>
      </w:r>
      <w:hyperlink r:id="rId14" w:history="1">
        <w:r w:rsidRPr="00A201F3">
          <w:rPr>
            <w:color w:val="0000FF"/>
            <w:u w:val="single"/>
            <w:lang w:val="en-GB" w:eastAsia="zh-CN"/>
          </w:rPr>
          <w:t>https://www.rrt.lt/telefono-rysys-internetas-tv/telefono-rysio-numeriai/numeriu-skyrimas/</w:t>
        </w:r>
      </w:hyperlink>
    </w:p>
    <w:p w14:paraId="4A3E8B1A" w14:textId="77777777" w:rsidR="0092353B" w:rsidRPr="00A201F3" w:rsidRDefault="0092353B" w:rsidP="0092353B">
      <w:pPr>
        <w:spacing w:after="120"/>
        <w:rPr>
          <w:lang w:val="en-GB"/>
        </w:rPr>
      </w:pPr>
      <w:r w:rsidRPr="00A201F3">
        <w:rPr>
          <w:lang w:val="en-GB"/>
        </w:rPr>
        <w:t>The purpose and types of telephone communication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694"/>
        <w:gridCol w:w="1065"/>
        <w:gridCol w:w="1151"/>
        <w:gridCol w:w="3201"/>
        <w:gridCol w:w="1952"/>
      </w:tblGrid>
      <w:tr w:rsidR="0092353B" w:rsidRPr="00A201F3" w14:paraId="59C112C9" w14:textId="77777777" w:rsidTr="0092353B">
        <w:trPr>
          <w:cantSplit/>
          <w:trHeight w:val="486"/>
          <w:tblHeader/>
          <w:jc w:val="center"/>
        </w:trPr>
        <w:tc>
          <w:tcPr>
            <w:tcW w:w="567" w:type="dxa"/>
            <w:vAlign w:val="center"/>
          </w:tcPr>
          <w:p w14:paraId="5C6B3C1C"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1721" w:type="dxa"/>
            <w:vAlign w:val="center"/>
          </w:tcPr>
          <w:p w14:paraId="18EDEBF2"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series</w:t>
            </w:r>
          </w:p>
        </w:tc>
        <w:tc>
          <w:tcPr>
            <w:tcW w:w="1080" w:type="dxa"/>
            <w:vAlign w:val="center"/>
          </w:tcPr>
          <w:p w14:paraId="7A815A5C"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cs="Calibri"/>
                <w:i/>
                <w:iCs/>
                <w:lang w:val="en-GB"/>
              </w:rPr>
              <w:t>Minimum length</w:t>
            </w:r>
          </w:p>
        </w:tc>
        <w:tc>
          <w:tcPr>
            <w:tcW w:w="1168" w:type="dxa"/>
            <w:vAlign w:val="center"/>
          </w:tcPr>
          <w:p w14:paraId="4F746525"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cs="Calibri"/>
                <w:i/>
                <w:iCs/>
                <w:lang w:val="en-GB"/>
              </w:rPr>
              <w:t>Maximum length</w:t>
            </w:r>
          </w:p>
        </w:tc>
        <w:tc>
          <w:tcPr>
            <w:tcW w:w="3256" w:type="dxa"/>
            <w:vAlign w:val="center"/>
          </w:tcPr>
          <w:p w14:paraId="3F5921AB"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purpose</w:t>
            </w:r>
          </w:p>
        </w:tc>
        <w:tc>
          <w:tcPr>
            <w:tcW w:w="1984" w:type="dxa"/>
            <w:vAlign w:val="center"/>
          </w:tcPr>
          <w:p w14:paraId="596D862B"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type</w:t>
            </w:r>
          </w:p>
        </w:tc>
      </w:tr>
      <w:tr w:rsidR="0092353B" w:rsidRPr="00A201F3" w14:paraId="7F725E17" w14:textId="77777777" w:rsidTr="0092353B">
        <w:trPr>
          <w:cantSplit/>
          <w:trHeight w:val="454"/>
          <w:jc w:val="center"/>
        </w:trPr>
        <w:tc>
          <w:tcPr>
            <w:tcW w:w="567" w:type="dxa"/>
            <w:vAlign w:val="center"/>
          </w:tcPr>
          <w:p w14:paraId="5EFA89D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1721" w:type="dxa"/>
            <w:vAlign w:val="center"/>
          </w:tcPr>
          <w:p w14:paraId="4C86579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0</w:t>
            </w:r>
          </w:p>
        </w:tc>
        <w:tc>
          <w:tcPr>
            <w:tcW w:w="1080" w:type="dxa"/>
            <w:vAlign w:val="center"/>
          </w:tcPr>
          <w:p w14:paraId="58DA2F70"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w:t>
            </w:r>
          </w:p>
        </w:tc>
        <w:tc>
          <w:tcPr>
            <w:tcW w:w="1168" w:type="dxa"/>
            <w:vAlign w:val="center"/>
          </w:tcPr>
          <w:p w14:paraId="455ACCC1"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w:t>
            </w:r>
          </w:p>
        </w:tc>
        <w:tc>
          <w:tcPr>
            <w:tcW w:w="3256" w:type="dxa"/>
            <w:vAlign w:val="center"/>
          </w:tcPr>
          <w:p w14:paraId="476DE5A0"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National prefix</w:t>
            </w:r>
          </w:p>
        </w:tc>
        <w:tc>
          <w:tcPr>
            <w:tcW w:w="1984" w:type="dxa"/>
            <w:vAlign w:val="center"/>
          </w:tcPr>
          <w:p w14:paraId="5E0EF8F9"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p>
        </w:tc>
      </w:tr>
      <w:tr w:rsidR="0092353B" w:rsidRPr="00A201F3" w14:paraId="72E2EF04" w14:textId="77777777" w:rsidTr="0092353B">
        <w:trPr>
          <w:cantSplit/>
          <w:trHeight w:val="454"/>
          <w:jc w:val="center"/>
        </w:trPr>
        <w:tc>
          <w:tcPr>
            <w:tcW w:w="567" w:type="dxa"/>
            <w:vAlign w:val="center"/>
          </w:tcPr>
          <w:p w14:paraId="61909F4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1721" w:type="dxa"/>
            <w:vAlign w:val="center"/>
          </w:tcPr>
          <w:p w14:paraId="043C2C1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00</w:t>
            </w:r>
          </w:p>
        </w:tc>
        <w:tc>
          <w:tcPr>
            <w:tcW w:w="1080" w:type="dxa"/>
            <w:vAlign w:val="center"/>
          </w:tcPr>
          <w:p w14:paraId="1373022F"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w:t>
            </w:r>
          </w:p>
        </w:tc>
        <w:tc>
          <w:tcPr>
            <w:tcW w:w="1168" w:type="dxa"/>
            <w:vAlign w:val="center"/>
          </w:tcPr>
          <w:p w14:paraId="3E278A88"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w:t>
            </w:r>
          </w:p>
        </w:tc>
        <w:tc>
          <w:tcPr>
            <w:tcW w:w="3256" w:type="dxa"/>
            <w:vAlign w:val="center"/>
          </w:tcPr>
          <w:p w14:paraId="0DFA6BDC"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International prefix</w:t>
            </w:r>
          </w:p>
        </w:tc>
        <w:tc>
          <w:tcPr>
            <w:tcW w:w="1984" w:type="dxa"/>
            <w:vAlign w:val="center"/>
          </w:tcPr>
          <w:p w14:paraId="5B089257"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p>
        </w:tc>
      </w:tr>
      <w:tr w:rsidR="0092353B" w:rsidRPr="00A201F3" w14:paraId="58BA5654" w14:textId="77777777" w:rsidTr="0092353B">
        <w:trPr>
          <w:cantSplit/>
          <w:trHeight w:val="454"/>
          <w:jc w:val="center"/>
        </w:trPr>
        <w:tc>
          <w:tcPr>
            <w:tcW w:w="567" w:type="dxa"/>
            <w:vAlign w:val="center"/>
          </w:tcPr>
          <w:p w14:paraId="06F85D60"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1721" w:type="dxa"/>
            <w:vAlign w:val="center"/>
          </w:tcPr>
          <w:p w14:paraId="0122D52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1XX(XXX)</w:t>
            </w:r>
          </w:p>
        </w:tc>
        <w:tc>
          <w:tcPr>
            <w:tcW w:w="1080" w:type="dxa"/>
            <w:vAlign w:val="center"/>
          </w:tcPr>
          <w:p w14:paraId="305862F5"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3</w:t>
            </w:r>
          </w:p>
        </w:tc>
        <w:tc>
          <w:tcPr>
            <w:tcW w:w="1168" w:type="dxa"/>
            <w:vAlign w:val="center"/>
          </w:tcPr>
          <w:p w14:paraId="49D91B69"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6</w:t>
            </w:r>
          </w:p>
        </w:tc>
        <w:tc>
          <w:tcPr>
            <w:tcW w:w="3256" w:type="dxa"/>
            <w:vAlign w:val="center"/>
          </w:tcPr>
          <w:p w14:paraId="28FD5849"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Short numbers</w:t>
            </w:r>
          </w:p>
        </w:tc>
        <w:tc>
          <w:tcPr>
            <w:tcW w:w="1984" w:type="dxa"/>
            <w:vAlign w:val="center"/>
          </w:tcPr>
          <w:p w14:paraId="1A30AF1B"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tr w:rsidR="0092353B" w:rsidRPr="00A201F3" w14:paraId="520CC59C" w14:textId="77777777" w:rsidTr="0092353B">
        <w:trPr>
          <w:cantSplit/>
          <w:trHeight w:val="454"/>
          <w:jc w:val="center"/>
        </w:trPr>
        <w:tc>
          <w:tcPr>
            <w:tcW w:w="567" w:type="dxa"/>
            <w:vAlign w:val="center"/>
          </w:tcPr>
          <w:p w14:paraId="7F8EC53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bookmarkStart w:id="1210" w:name="_Hlk184726488"/>
            <w:r w:rsidRPr="00A201F3">
              <w:rPr>
                <w:rFonts w:cs="Calibri"/>
                <w:i/>
                <w:iCs/>
                <w:lang w:val="en-GB"/>
              </w:rPr>
              <w:t>4.</w:t>
            </w:r>
          </w:p>
        </w:tc>
        <w:tc>
          <w:tcPr>
            <w:tcW w:w="1721" w:type="dxa"/>
            <w:vAlign w:val="center"/>
          </w:tcPr>
          <w:p w14:paraId="2330634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2XXXXXXXXXXX</w:t>
            </w:r>
          </w:p>
        </w:tc>
        <w:tc>
          <w:tcPr>
            <w:tcW w:w="1080" w:type="dxa"/>
            <w:vAlign w:val="center"/>
          </w:tcPr>
          <w:p w14:paraId="125DCA0E"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12</w:t>
            </w:r>
          </w:p>
        </w:tc>
        <w:tc>
          <w:tcPr>
            <w:tcW w:w="1168" w:type="dxa"/>
            <w:vAlign w:val="center"/>
          </w:tcPr>
          <w:p w14:paraId="331D2918"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12</w:t>
            </w:r>
          </w:p>
        </w:tc>
        <w:tc>
          <w:tcPr>
            <w:tcW w:w="3256" w:type="dxa"/>
            <w:vAlign w:val="center"/>
          </w:tcPr>
          <w:p w14:paraId="00BE456E"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Numbers for machine-to-machine M2M</w:t>
            </w:r>
          </w:p>
        </w:tc>
        <w:tc>
          <w:tcPr>
            <w:tcW w:w="1984" w:type="dxa"/>
            <w:vAlign w:val="center"/>
          </w:tcPr>
          <w:p w14:paraId="1E7A39EC"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bookmarkEnd w:id="1210"/>
      <w:tr w:rsidR="0092353B" w:rsidRPr="00A201F3" w14:paraId="1767D714" w14:textId="77777777" w:rsidTr="0092353B">
        <w:trPr>
          <w:cantSplit/>
          <w:trHeight w:val="454"/>
          <w:jc w:val="center"/>
        </w:trPr>
        <w:tc>
          <w:tcPr>
            <w:tcW w:w="567" w:type="dxa"/>
            <w:vAlign w:val="center"/>
          </w:tcPr>
          <w:p w14:paraId="4F05E3D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1721" w:type="dxa"/>
            <w:vAlign w:val="center"/>
          </w:tcPr>
          <w:p w14:paraId="3001F84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3XXXXXXX</w:t>
            </w:r>
          </w:p>
        </w:tc>
        <w:tc>
          <w:tcPr>
            <w:tcW w:w="1080" w:type="dxa"/>
            <w:vAlign w:val="center"/>
          </w:tcPr>
          <w:p w14:paraId="569DD750"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005A0204"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180C00C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Public fixed telephone communication service numbers</w:t>
            </w:r>
          </w:p>
        </w:tc>
        <w:tc>
          <w:tcPr>
            <w:tcW w:w="1984" w:type="dxa"/>
            <w:vAlign w:val="center"/>
          </w:tcPr>
          <w:p w14:paraId="1F86F4BE"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 xml:space="preserve">Geographical </w:t>
            </w:r>
          </w:p>
        </w:tc>
      </w:tr>
      <w:tr w:rsidR="0092353B" w:rsidRPr="00A201F3" w14:paraId="08335DD2" w14:textId="77777777" w:rsidTr="0092353B">
        <w:trPr>
          <w:cantSplit/>
          <w:trHeight w:val="454"/>
          <w:jc w:val="center"/>
        </w:trPr>
        <w:tc>
          <w:tcPr>
            <w:tcW w:w="567" w:type="dxa"/>
            <w:vAlign w:val="center"/>
          </w:tcPr>
          <w:p w14:paraId="05B2CCD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1721" w:type="dxa"/>
            <w:vAlign w:val="center"/>
          </w:tcPr>
          <w:p w14:paraId="3769453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4XXXXXXX</w:t>
            </w:r>
          </w:p>
        </w:tc>
        <w:tc>
          <w:tcPr>
            <w:tcW w:w="1080" w:type="dxa"/>
            <w:vAlign w:val="center"/>
          </w:tcPr>
          <w:p w14:paraId="5C92665D"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776DEDE0"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4F4BA063"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Public fixed telephone communication service numbers</w:t>
            </w:r>
          </w:p>
        </w:tc>
        <w:tc>
          <w:tcPr>
            <w:tcW w:w="1984" w:type="dxa"/>
            <w:vAlign w:val="center"/>
          </w:tcPr>
          <w:p w14:paraId="2354D31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Geographical</w:t>
            </w:r>
          </w:p>
        </w:tc>
      </w:tr>
      <w:tr w:rsidR="0092353B" w:rsidRPr="00A201F3" w14:paraId="72D997DD" w14:textId="77777777" w:rsidTr="0092353B">
        <w:trPr>
          <w:cantSplit/>
          <w:trHeight w:val="454"/>
          <w:jc w:val="center"/>
        </w:trPr>
        <w:tc>
          <w:tcPr>
            <w:tcW w:w="567" w:type="dxa"/>
            <w:vAlign w:val="center"/>
          </w:tcPr>
          <w:p w14:paraId="35A2FEC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w:t>
            </w:r>
          </w:p>
        </w:tc>
        <w:tc>
          <w:tcPr>
            <w:tcW w:w="1721" w:type="dxa"/>
            <w:vAlign w:val="center"/>
          </w:tcPr>
          <w:p w14:paraId="4916038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5XXXXXXX</w:t>
            </w:r>
          </w:p>
        </w:tc>
        <w:tc>
          <w:tcPr>
            <w:tcW w:w="1080" w:type="dxa"/>
            <w:vAlign w:val="center"/>
          </w:tcPr>
          <w:p w14:paraId="6C92DC1C"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59131E99"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4D89BA4F"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Public fixed telephone communication service numbers</w:t>
            </w:r>
          </w:p>
        </w:tc>
        <w:tc>
          <w:tcPr>
            <w:tcW w:w="1984" w:type="dxa"/>
            <w:vAlign w:val="center"/>
          </w:tcPr>
          <w:p w14:paraId="37BD43A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 xml:space="preserve">Geographical </w:t>
            </w:r>
          </w:p>
        </w:tc>
      </w:tr>
      <w:tr w:rsidR="0092353B" w:rsidRPr="00A201F3" w14:paraId="71A1842E" w14:textId="77777777" w:rsidTr="0092353B">
        <w:trPr>
          <w:cantSplit/>
          <w:trHeight w:val="454"/>
          <w:jc w:val="center"/>
        </w:trPr>
        <w:tc>
          <w:tcPr>
            <w:tcW w:w="567" w:type="dxa"/>
            <w:vAlign w:val="center"/>
          </w:tcPr>
          <w:p w14:paraId="20A3E19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w:t>
            </w:r>
          </w:p>
        </w:tc>
        <w:tc>
          <w:tcPr>
            <w:tcW w:w="1721" w:type="dxa"/>
            <w:vAlign w:val="center"/>
          </w:tcPr>
          <w:p w14:paraId="4A120B5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6XXXXXXX</w:t>
            </w:r>
          </w:p>
        </w:tc>
        <w:tc>
          <w:tcPr>
            <w:tcW w:w="1080" w:type="dxa"/>
            <w:vAlign w:val="center"/>
          </w:tcPr>
          <w:p w14:paraId="3149C5E6"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7639D25B"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2347EA0B"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Public mobile telephone communication service numbers</w:t>
            </w:r>
          </w:p>
        </w:tc>
        <w:tc>
          <w:tcPr>
            <w:tcW w:w="1984" w:type="dxa"/>
            <w:vAlign w:val="center"/>
          </w:tcPr>
          <w:p w14:paraId="18EA5A93"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tr w:rsidR="0092353B" w:rsidRPr="00A201F3" w14:paraId="5D022A9D" w14:textId="77777777" w:rsidTr="0092353B">
        <w:trPr>
          <w:cantSplit/>
          <w:trHeight w:val="454"/>
          <w:jc w:val="center"/>
        </w:trPr>
        <w:tc>
          <w:tcPr>
            <w:tcW w:w="567" w:type="dxa"/>
            <w:vAlign w:val="center"/>
          </w:tcPr>
          <w:p w14:paraId="5C58BD30"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w:t>
            </w:r>
          </w:p>
        </w:tc>
        <w:tc>
          <w:tcPr>
            <w:tcW w:w="1721" w:type="dxa"/>
            <w:vAlign w:val="center"/>
          </w:tcPr>
          <w:p w14:paraId="535ECA9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7XXXXXXX</w:t>
            </w:r>
          </w:p>
        </w:tc>
        <w:tc>
          <w:tcPr>
            <w:tcW w:w="1080" w:type="dxa"/>
            <w:vAlign w:val="center"/>
          </w:tcPr>
          <w:p w14:paraId="768F72EC"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7838C709"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3538957D"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Service numbers (personal numbers and the like)</w:t>
            </w:r>
          </w:p>
        </w:tc>
        <w:tc>
          <w:tcPr>
            <w:tcW w:w="1984" w:type="dxa"/>
            <w:vAlign w:val="center"/>
          </w:tcPr>
          <w:p w14:paraId="56CBA191"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tr w:rsidR="0092353B" w:rsidRPr="00A201F3" w14:paraId="3E06A279" w14:textId="77777777" w:rsidTr="0092353B">
        <w:trPr>
          <w:cantSplit/>
          <w:trHeight w:val="454"/>
          <w:jc w:val="center"/>
        </w:trPr>
        <w:tc>
          <w:tcPr>
            <w:tcW w:w="567" w:type="dxa"/>
            <w:vAlign w:val="center"/>
          </w:tcPr>
          <w:p w14:paraId="3729BB4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w:t>
            </w:r>
          </w:p>
        </w:tc>
        <w:tc>
          <w:tcPr>
            <w:tcW w:w="1721" w:type="dxa"/>
            <w:vAlign w:val="center"/>
          </w:tcPr>
          <w:p w14:paraId="570352E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8XXXXXXX</w:t>
            </w:r>
          </w:p>
        </w:tc>
        <w:tc>
          <w:tcPr>
            <w:tcW w:w="1080" w:type="dxa"/>
            <w:vAlign w:val="center"/>
          </w:tcPr>
          <w:p w14:paraId="358FA71B"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630A8C13"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26ACA9DE"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Service numbers (free-of-charge calls and the like)</w:t>
            </w:r>
          </w:p>
        </w:tc>
        <w:tc>
          <w:tcPr>
            <w:tcW w:w="1984" w:type="dxa"/>
            <w:vAlign w:val="center"/>
          </w:tcPr>
          <w:p w14:paraId="48FD71E1"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tr w:rsidR="0092353B" w:rsidRPr="00A201F3" w14:paraId="3899FB8C" w14:textId="77777777" w:rsidTr="0092353B">
        <w:trPr>
          <w:cantSplit/>
          <w:trHeight w:val="454"/>
          <w:jc w:val="center"/>
        </w:trPr>
        <w:tc>
          <w:tcPr>
            <w:tcW w:w="567" w:type="dxa"/>
            <w:vAlign w:val="center"/>
          </w:tcPr>
          <w:p w14:paraId="1F93DEB7"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11.</w:t>
            </w:r>
          </w:p>
        </w:tc>
        <w:tc>
          <w:tcPr>
            <w:tcW w:w="1721" w:type="dxa"/>
            <w:vAlign w:val="center"/>
          </w:tcPr>
          <w:p w14:paraId="06D3D56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9XXXXXXX</w:t>
            </w:r>
          </w:p>
        </w:tc>
        <w:tc>
          <w:tcPr>
            <w:tcW w:w="1080" w:type="dxa"/>
            <w:vAlign w:val="center"/>
          </w:tcPr>
          <w:p w14:paraId="07AE3F0A"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1168" w:type="dxa"/>
            <w:vAlign w:val="center"/>
          </w:tcPr>
          <w:p w14:paraId="42B510B7" w14:textId="77777777" w:rsidR="0092353B" w:rsidRPr="00A201F3" w:rsidRDefault="0092353B" w:rsidP="0092353B">
            <w:pPr>
              <w:tabs>
                <w:tab w:val="left" w:pos="794"/>
                <w:tab w:val="left" w:pos="1191"/>
                <w:tab w:val="left" w:pos="1588"/>
                <w:tab w:val="left" w:pos="1985"/>
              </w:tabs>
              <w:spacing w:before="20" w:after="20"/>
              <w:jc w:val="center"/>
              <w:rPr>
                <w:rFonts w:cs="Calibri"/>
                <w:lang w:val="en-GB"/>
              </w:rPr>
            </w:pPr>
            <w:r w:rsidRPr="00A201F3">
              <w:rPr>
                <w:rFonts w:cs="Calibri"/>
                <w:lang w:val="en-GB"/>
              </w:rPr>
              <w:t>8</w:t>
            </w:r>
          </w:p>
        </w:tc>
        <w:tc>
          <w:tcPr>
            <w:tcW w:w="3256" w:type="dxa"/>
            <w:vAlign w:val="center"/>
          </w:tcPr>
          <w:p w14:paraId="374F0B28"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Service numbers (value added tariff and the like)</w:t>
            </w:r>
          </w:p>
        </w:tc>
        <w:tc>
          <w:tcPr>
            <w:tcW w:w="1984" w:type="dxa"/>
            <w:vAlign w:val="center"/>
          </w:tcPr>
          <w:p w14:paraId="6E6BCCB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Non-geographical</w:t>
            </w:r>
          </w:p>
        </w:tc>
      </w:tr>
    </w:tbl>
    <w:p w14:paraId="06540CFE" w14:textId="77777777" w:rsidR="0092353B" w:rsidRPr="00A201F3" w:rsidRDefault="0092353B" w:rsidP="00A201F3">
      <w:pPr>
        <w:tabs>
          <w:tab w:val="left" w:pos="794"/>
          <w:tab w:val="left" w:pos="1191"/>
          <w:tab w:val="left" w:pos="1588"/>
          <w:tab w:val="left" w:pos="1985"/>
        </w:tabs>
        <w:rPr>
          <w:rFonts w:cs="Calibri"/>
          <w:lang w:val="en-GB"/>
        </w:rPr>
      </w:pPr>
      <w:r w:rsidRPr="00A201F3">
        <w:rPr>
          <w:rFonts w:cs="Calibri"/>
          <w:lang w:val="en-GB"/>
        </w:rPr>
        <w:br w:type="page"/>
      </w:r>
    </w:p>
    <w:p w14:paraId="61832BA9" w14:textId="77777777" w:rsidR="0092353B" w:rsidRPr="00A201F3" w:rsidRDefault="0092353B" w:rsidP="00A201F3">
      <w:pPr>
        <w:tabs>
          <w:tab w:val="left" w:pos="794"/>
          <w:tab w:val="left" w:pos="1191"/>
          <w:tab w:val="left" w:pos="1588"/>
          <w:tab w:val="left" w:pos="1985"/>
        </w:tabs>
        <w:spacing w:after="120"/>
        <w:rPr>
          <w:rFonts w:eastAsia="SimSun" w:cs="Calibri"/>
          <w:lang w:val="en-GB"/>
        </w:rPr>
      </w:pPr>
      <w:r w:rsidRPr="00A201F3">
        <w:rPr>
          <w:rFonts w:eastAsia="SimSun" w:cs="Calibri"/>
          <w:lang w:val="en-GB"/>
        </w:rPr>
        <w:lastRenderedPageBreak/>
        <w:t>Short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28"/>
        <w:gridCol w:w="6465"/>
      </w:tblGrid>
      <w:tr w:rsidR="0092353B" w:rsidRPr="00A201F3" w14:paraId="740D4C80" w14:textId="77777777" w:rsidTr="0092353B">
        <w:trPr>
          <w:cantSplit/>
          <w:trHeight w:val="340"/>
          <w:tblHeader/>
          <w:jc w:val="center"/>
        </w:trPr>
        <w:tc>
          <w:tcPr>
            <w:tcW w:w="704" w:type="dxa"/>
          </w:tcPr>
          <w:p w14:paraId="002EE5DD"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2343" w:type="dxa"/>
          </w:tcPr>
          <w:p w14:paraId="2234FF3E"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w:t>
            </w:r>
          </w:p>
        </w:tc>
        <w:tc>
          <w:tcPr>
            <w:tcW w:w="6239" w:type="dxa"/>
          </w:tcPr>
          <w:p w14:paraId="6630AA97"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Usage of short number</w:t>
            </w:r>
          </w:p>
        </w:tc>
      </w:tr>
      <w:tr w:rsidR="0092353B" w:rsidRPr="00A201F3" w14:paraId="36A666C5" w14:textId="77777777" w:rsidTr="0092353B">
        <w:trPr>
          <w:cantSplit/>
          <w:trHeight w:val="340"/>
          <w:jc w:val="center"/>
        </w:trPr>
        <w:tc>
          <w:tcPr>
            <w:tcW w:w="704" w:type="dxa"/>
          </w:tcPr>
          <w:p w14:paraId="3D3CCF0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2343" w:type="dxa"/>
          </w:tcPr>
          <w:p w14:paraId="60DFE5A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10XX</w:t>
            </w:r>
          </w:p>
        </w:tc>
        <w:tc>
          <w:tcPr>
            <w:tcW w:w="6239" w:type="dxa"/>
          </w:tcPr>
          <w:p w14:paraId="087975BC"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Public telephone communication service provider selection code</w:t>
            </w:r>
          </w:p>
        </w:tc>
      </w:tr>
      <w:tr w:rsidR="0092353B" w:rsidRPr="00A201F3" w14:paraId="4D1C47DE" w14:textId="77777777" w:rsidTr="0092353B">
        <w:trPr>
          <w:cantSplit/>
          <w:trHeight w:val="340"/>
          <w:jc w:val="center"/>
        </w:trPr>
        <w:tc>
          <w:tcPr>
            <w:tcW w:w="704" w:type="dxa"/>
          </w:tcPr>
          <w:p w14:paraId="28C1534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2343" w:type="dxa"/>
          </w:tcPr>
          <w:p w14:paraId="1BA3CD9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11X(XXX)</w:t>
            </w:r>
          </w:p>
        </w:tc>
        <w:tc>
          <w:tcPr>
            <w:tcW w:w="6239" w:type="dxa"/>
          </w:tcPr>
          <w:p w14:paraId="7612DFB0"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Special services</w:t>
            </w:r>
          </w:p>
        </w:tc>
      </w:tr>
      <w:tr w:rsidR="0092353B" w:rsidRPr="00A201F3" w14:paraId="6D7ED0F9" w14:textId="77777777" w:rsidTr="0092353B">
        <w:trPr>
          <w:cantSplit/>
          <w:trHeight w:val="340"/>
          <w:jc w:val="center"/>
        </w:trPr>
        <w:tc>
          <w:tcPr>
            <w:tcW w:w="704" w:type="dxa"/>
          </w:tcPr>
          <w:p w14:paraId="50FDDCE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2343" w:type="dxa"/>
          </w:tcPr>
          <w:p w14:paraId="361047C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110</w:t>
            </w:r>
          </w:p>
        </w:tc>
        <w:tc>
          <w:tcPr>
            <w:tcW w:w="6239" w:type="dxa"/>
          </w:tcPr>
          <w:p w14:paraId="299FAB63" w14:textId="59D54A9C"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494ED678" w14:textId="77777777" w:rsidTr="0092353B">
        <w:trPr>
          <w:cantSplit/>
          <w:trHeight w:val="340"/>
          <w:jc w:val="center"/>
        </w:trPr>
        <w:tc>
          <w:tcPr>
            <w:tcW w:w="704" w:type="dxa"/>
          </w:tcPr>
          <w:p w14:paraId="3523E2C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w:t>
            </w:r>
          </w:p>
        </w:tc>
        <w:tc>
          <w:tcPr>
            <w:tcW w:w="2343" w:type="dxa"/>
          </w:tcPr>
          <w:p w14:paraId="3CBF018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111</w:t>
            </w:r>
          </w:p>
        </w:tc>
        <w:tc>
          <w:tcPr>
            <w:tcW w:w="6239" w:type="dxa"/>
          </w:tcPr>
          <w:p w14:paraId="06AA2B61" w14:textId="32CC3CC4"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Line of humanitarian, social or other related assistance provided by non-profit legal entities (Lithuanian Red Cross)</w:t>
            </w:r>
          </w:p>
        </w:tc>
      </w:tr>
      <w:tr w:rsidR="0092353B" w:rsidRPr="00A201F3" w14:paraId="5E844C37" w14:textId="77777777" w:rsidTr="0092353B">
        <w:trPr>
          <w:cantSplit/>
          <w:trHeight w:val="340"/>
          <w:jc w:val="center"/>
        </w:trPr>
        <w:tc>
          <w:tcPr>
            <w:tcW w:w="704" w:type="dxa"/>
          </w:tcPr>
          <w:p w14:paraId="7086963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2343" w:type="dxa"/>
          </w:tcPr>
          <w:p w14:paraId="763D363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112</w:t>
            </w:r>
          </w:p>
        </w:tc>
        <w:tc>
          <w:tcPr>
            <w:tcW w:w="6239" w:type="dxa"/>
          </w:tcPr>
          <w:p w14:paraId="2555900F"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Single emergency response number</w:t>
            </w:r>
          </w:p>
        </w:tc>
      </w:tr>
      <w:tr w:rsidR="0092353B" w:rsidRPr="00A201F3" w14:paraId="43449EF1" w14:textId="77777777" w:rsidTr="0092353B">
        <w:trPr>
          <w:cantSplit/>
          <w:trHeight w:val="340"/>
          <w:jc w:val="center"/>
        </w:trPr>
        <w:tc>
          <w:tcPr>
            <w:tcW w:w="704" w:type="dxa"/>
          </w:tcPr>
          <w:p w14:paraId="146CBFB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2343" w:type="dxa"/>
          </w:tcPr>
          <w:p w14:paraId="2B045C6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113</w:t>
            </w:r>
          </w:p>
        </w:tc>
        <w:tc>
          <w:tcPr>
            <w:tcW w:w="6239" w:type="dxa"/>
          </w:tcPr>
          <w:p w14:paraId="61598B5F"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An on-call medical helpline for consultations when there is no need for an ambulance to arrive at the scene</w:t>
            </w:r>
          </w:p>
        </w:tc>
      </w:tr>
      <w:tr w:rsidR="0092353B" w:rsidRPr="00A201F3" w14:paraId="3C152268" w14:textId="77777777" w:rsidTr="0092353B">
        <w:trPr>
          <w:cantSplit/>
          <w:trHeight w:val="340"/>
          <w:jc w:val="center"/>
        </w:trPr>
        <w:tc>
          <w:tcPr>
            <w:tcW w:w="704" w:type="dxa"/>
          </w:tcPr>
          <w:p w14:paraId="3A925ED0"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w:t>
            </w:r>
          </w:p>
        </w:tc>
        <w:tc>
          <w:tcPr>
            <w:tcW w:w="2343" w:type="dxa"/>
          </w:tcPr>
          <w:p w14:paraId="1C4C348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114</w:t>
            </w:r>
          </w:p>
        </w:tc>
        <w:tc>
          <w:tcPr>
            <w:tcW w:w="6239" w:type="dxa"/>
          </w:tcPr>
          <w:p w14:paraId="32889050"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eastAsia="Arial Unicode MS" w:cs="Calibri"/>
                <w:lang w:val="en-GB"/>
              </w:rPr>
              <w:t>Reserved</w:t>
            </w:r>
          </w:p>
        </w:tc>
      </w:tr>
      <w:tr w:rsidR="0092353B" w:rsidRPr="00A201F3" w14:paraId="1AED8827" w14:textId="77777777" w:rsidTr="0092353B">
        <w:trPr>
          <w:cantSplit/>
          <w:trHeight w:val="340"/>
          <w:jc w:val="center"/>
        </w:trPr>
        <w:tc>
          <w:tcPr>
            <w:tcW w:w="704" w:type="dxa"/>
          </w:tcPr>
          <w:p w14:paraId="11D5C55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w:t>
            </w:r>
          </w:p>
        </w:tc>
        <w:tc>
          <w:tcPr>
            <w:tcW w:w="2343" w:type="dxa"/>
          </w:tcPr>
          <w:p w14:paraId="5100D1C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115</w:t>
            </w:r>
          </w:p>
        </w:tc>
        <w:tc>
          <w:tcPr>
            <w:tcW w:w="6239" w:type="dxa"/>
          </w:tcPr>
          <w:p w14:paraId="277DA9F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 xml:space="preserve">Reserved </w:t>
            </w:r>
          </w:p>
        </w:tc>
      </w:tr>
      <w:tr w:rsidR="0092353B" w:rsidRPr="00A201F3" w14:paraId="59B447D5" w14:textId="77777777" w:rsidTr="0092353B">
        <w:trPr>
          <w:cantSplit/>
          <w:trHeight w:val="340"/>
          <w:jc w:val="center"/>
        </w:trPr>
        <w:tc>
          <w:tcPr>
            <w:tcW w:w="704" w:type="dxa"/>
          </w:tcPr>
          <w:p w14:paraId="258CEE7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w:t>
            </w:r>
          </w:p>
        </w:tc>
        <w:tc>
          <w:tcPr>
            <w:tcW w:w="2343" w:type="dxa"/>
          </w:tcPr>
          <w:p w14:paraId="2AA57B8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116XXX</w:t>
            </w:r>
          </w:p>
        </w:tc>
        <w:tc>
          <w:tcPr>
            <w:tcW w:w="6239" w:type="dxa"/>
          </w:tcPr>
          <w:p w14:paraId="29811FF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Harmonized social service numbers:</w:t>
            </w:r>
          </w:p>
        </w:tc>
      </w:tr>
      <w:tr w:rsidR="0092353B" w:rsidRPr="00A201F3" w14:paraId="71F9591D" w14:textId="77777777" w:rsidTr="0092353B">
        <w:trPr>
          <w:cantSplit/>
          <w:trHeight w:val="340"/>
          <w:jc w:val="center"/>
        </w:trPr>
        <w:tc>
          <w:tcPr>
            <w:tcW w:w="704" w:type="dxa"/>
          </w:tcPr>
          <w:p w14:paraId="74348EF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w:t>
            </w:r>
          </w:p>
        </w:tc>
        <w:tc>
          <w:tcPr>
            <w:tcW w:w="2343" w:type="dxa"/>
          </w:tcPr>
          <w:p w14:paraId="1F5CA83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116000</w:t>
            </w:r>
          </w:p>
        </w:tc>
        <w:tc>
          <w:tcPr>
            <w:tcW w:w="6239" w:type="dxa"/>
          </w:tcPr>
          <w:p w14:paraId="40AE18C7"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Hotlines for missing children</w:t>
            </w:r>
          </w:p>
        </w:tc>
      </w:tr>
      <w:tr w:rsidR="0092353B" w:rsidRPr="00A201F3" w14:paraId="69637B40" w14:textId="77777777" w:rsidTr="0092353B">
        <w:trPr>
          <w:cantSplit/>
          <w:trHeight w:val="340"/>
          <w:jc w:val="center"/>
        </w:trPr>
        <w:tc>
          <w:tcPr>
            <w:tcW w:w="704" w:type="dxa"/>
          </w:tcPr>
          <w:p w14:paraId="05DCB10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11.</w:t>
            </w:r>
          </w:p>
        </w:tc>
        <w:tc>
          <w:tcPr>
            <w:tcW w:w="2343" w:type="dxa"/>
          </w:tcPr>
          <w:p w14:paraId="7E8077B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116001 –116005</w:t>
            </w:r>
          </w:p>
        </w:tc>
        <w:tc>
          <w:tcPr>
            <w:tcW w:w="6239" w:type="dxa"/>
          </w:tcPr>
          <w:p w14:paraId="217D9255"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012FE86C" w14:textId="77777777" w:rsidTr="0092353B">
        <w:trPr>
          <w:cantSplit/>
          <w:trHeight w:val="340"/>
          <w:jc w:val="center"/>
        </w:trPr>
        <w:tc>
          <w:tcPr>
            <w:tcW w:w="704" w:type="dxa"/>
          </w:tcPr>
          <w:p w14:paraId="287C452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12.</w:t>
            </w:r>
          </w:p>
        </w:tc>
        <w:tc>
          <w:tcPr>
            <w:tcW w:w="2343" w:type="dxa"/>
          </w:tcPr>
          <w:p w14:paraId="4276C40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116006</w:t>
            </w:r>
          </w:p>
        </w:tc>
        <w:tc>
          <w:tcPr>
            <w:tcW w:w="6239" w:type="dxa"/>
          </w:tcPr>
          <w:p w14:paraId="614A79CF"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Helpline for victims of crime</w:t>
            </w:r>
          </w:p>
        </w:tc>
      </w:tr>
      <w:tr w:rsidR="0092353B" w:rsidRPr="00A201F3" w14:paraId="598E8160" w14:textId="77777777" w:rsidTr="0092353B">
        <w:trPr>
          <w:cantSplit/>
          <w:trHeight w:val="340"/>
          <w:jc w:val="center"/>
        </w:trPr>
        <w:tc>
          <w:tcPr>
            <w:tcW w:w="704" w:type="dxa"/>
          </w:tcPr>
          <w:p w14:paraId="25F4322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13.</w:t>
            </w:r>
          </w:p>
        </w:tc>
        <w:tc>
          <w:tcPr>
            <w:tcW w:w="2343" w:type="dxa"/>
          </w:tcPr>
          <w:p w14:paraId="2433ECF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116007 –116015</w:t>
            </w:r>
          </w:p>
        </w:tc>
        <w:tc>
          <w:tcPr>
            <w:tcW w:w="6239" w:type="dxa"/>
          </w:tcPr>
          <w:p w14:paraId="77177272"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06794E2B" w14:textId="77777777" w:rsidTr="0092353B">
        <w:trPr>
          <w:cantSplit/>
          <w:trHeight w:val="340"/>
          <w:jc w:val="center"/>
        </w:trPr>
        <w:tc>
          <w:tcPr>
            <w:tcW w:w="704" w:type="dxa"/>
          </w:tcPr>
          <w:p w14:paraId="4B062F2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14.</w:t>
            </w:r>
          </w:p>
        </w:tc>
        <w:tc>
          <w:tcPr>
            <w:tcW w:w="2343" w:type="dxa"/>
          </w:tcPr>
          <w:p w14:paraId="474B6E2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116016</w:t>
            </w:r>
          </w:p>
        </w:tc>
        <w:tc>
          <w:tcPr>
            <w:tcW w:w="6239" w:type="dxa"/>
          </w:tcPr>
          <w:p w14:paraId="33CE254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EU helpline number for victims of violence against women</w:t>
            </w:r>
          </w:p>
        </w:tc>
      </w:tr>
      <w:tr w:rsidR="0092353B" w:rsidRPr="00A201F3" w14:paraId="6962F26C" w14:textId="77777777" w:rsidTr="0092353B">
        <w:trPr>
          <w:cantSplit/>
          <w:trHeight w:val="340"/>
          <w:jc w:val="center"/>
        </w:trPr>
        <w:tc>
          <w:tcPr>
            <w:tcW w:w="704" w:type="dxa"/>
          </w:tcPr>
          <w:p w14:paraId="76B889A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15.</w:t>
            </w:r>
          </w:p>
        </w:tc>
        <w:tc>
          <w:tcPr>
            <w:tcW w:w="2343" w:type="dxa"/>
          </w:tcPr>
          <w:p w14:paraId="2084E6A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116017-116110</w:t>
            </w:r>
          </w:p>
        </w:tc>
        <w:tc>
          <w:tcPr>
            <w:tcW w:w="6239" w:type="dxa"/>
          </w:tcPr>
          <w:p w14:paraId="2591E74B"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74700889" w14:textId="77777777" w:rsidTr="0092353B">
        <w:trPr>
          <w:cantSplit/>
          <w:trHeight w:val="340"/>
          <w:jc w:val="center"/>
        </w:trPr>
        <w:tc>
          <w:tcPr>
            <w:tcW w:w="704" w:type="dxa"/>
          </w:tcPr>
          <w:p w14:paraId="13FB12B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16.</w:t>
            </w:r>
          </w:p>
        </w:tc>
        <w:tc>
          <w:tcPr>
            <w:tcW w:w="2343" w:type="dxa"/>
          </w:tcPr>
          <w:p w14:paraId="2208FB0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116111</w:t>
            </w:r>
          </w:p>
        </w:tc>
        <w:tc>
          <w:tcPr>
            <w:tcW w:w="6239" w:type="dxa"/>
          </w:tcPr>
          <w:p w14:paraId="4D91FBA7"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Child helplines</w:t>
            </w:r>
          </w:p>
        </w:tc>
      </w:tr>
      <w:tr w:rsidR="0092353B" w:rsidRPr="00A201F3" w14:paraId="2D267268" w14:textId="77777777" w:rsidTr="0092353B">
        <w:trPr>
          <w:cantSplit/>
          <w:trHeight w:val="340"/>
          <w:jc w:val="center"/>
        </w:trPr>
        <w:tc>
          <w:tcPr>
            <w:tcW w:w="704" w:type="dxa"/>
          </w:tcPr>
          <w:p w14:paraId="09046BE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17.</w:t>
            </w:r>
          </w:p>
        </w:tc>
        <w:tc>
          <w:tcPr>
            <w:tcW w:w="2343" w:type="dxa"/>
          </w:tcPr>
          <w:p w14:paraId="09AD3C3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116112 – 116116</w:t>
            </w:r>
          </w:p>
        </w:tc>
        <w:tc>
          <w:tcPr>
            <w:tcW w:w="6239" w:type="dxa"/>
          </w:tcPr>
          <w:p w14:paraId="55EAD627"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 xml:space="preserve">Reserved </w:t>
            </w:r>
          </w:p>
        </w:tc>
      </w:tr>
      <w:tr w:rsidR="0092353B" w:rsidRPr="00A201F3" w14:paraId="79217A23" w14:textId="77777777" w:rsidTr="0092353B">
        <w:trPr>
          <w:cantSplit/>
          <w:trHeight w:val="340"/>
          <w:jc w:val="center"/>
        </w:trPr>
        <w:tc>
          <w:tcPr>
            <w:tcW w:w="704" w:type="dxa"/>
          </w:tcPr>
          <w:p w14:paraId="36FFCA4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18.</w:t>
            </w:r>
          </w:p>
        </w:tc>
        <w:tc>
          <w:tcPr>
            <w:tcW w:w="2343" w:type="dxa"/>
          </w:tcPr>
          <w:p w14:paraId="0DFF34F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116117</w:t>
            </w:r>
          </w:p>
        </w:tc>
        <w:tc>
          <w:tcPr>
            <w:tcW w:w="6239" w:type="dxa"/>
          </w:tcPr>
          <w:p w14:paraId="129F0221"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Non-emergency medical on-call service</w:t>
            </w:r>
          </w:p>
        </w:tc>
      </w:tr>
      <w:tr w:rsidR="0092353B" w:rsidRPr="00A201F3" w14:paraId="58947325" w14:textId="77777777" w:rsidTr="0092353B">
        <w:trPr>
          <w:cantSplit/>
          <w:trHeight w:val="340"/>
          <w:jc w:val="center"/>
        </w:trPr>
        <w:tc>
          <w:tcPr>
            <w:tcW w:w="704" w:type="dxa"/>
          </w:tcPr>
          <w:p w14:paraId="14577BD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19.</w:t>
            </w:r>
          </w:p>
        </w:tc>
        <w:tc>
          <w:tcPr>
            <w:tcW w:w="2343" w:type="dxa"/>
          </w:tcPr>
          <w:p w14:paraId="7B379D8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116118 – 116122</w:t>
            </w:r>
          </w:p>
        </w:tc>
        <w:tc>
          <w:tcPr>
            <w:tcW w:w="6239" w:type="dxa"/>
          </w:tcPr>
          <w:p w14:paraId="1FA358DA"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428DF557" w14:textId="77777777" w:rsidTr="0092353B">
        <w:trPr>
          <w:cantSplit/>
          <w:trHeight w:val="340"/>
          <w:jc w:val="center"/>
        </w:trPr>
        <w:tc>
          <w:tcPr>
            <w:tcW w:w="704" w:type="dxa"/>
          </w:tcPr>
          <w:p w14:paraId="5212250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20.</w:t>
            </w:r>
          </w:p>
        </w:tc>
        <w:tc>
          <w:tcPr>
            <w:tcW w:w="2343" w:type="dxa"/>
          </w:tcPr>
          <w:p w14:paraId="1D22C46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116123</w:t>
            </w:r>
          </w:p>
        </w:tc>
        <w:tc>
          <w:tcPr>
            <w:tcW w:w="6239" w:type="dxa"/>
          </w:tcPr>
          <w:p w14:paraId="59D45A02"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Emotional support helplines</w:t>
            </w:r>
          </w:p>
        </w:tc>
      </w:tr>
      <w:tr w:rsidR="0092353B" w:rsidRPr="00A201F3" w14:paraId="6C2781C5" w14:textId="77777777" w:rsidTr="0092353B">
        <w:trPr>
          <w:cantSplit/>
          <w:trHeight w:val="340"/>
          <w:jc w:val="center"/>
        </w:trPr>
        <w:tc>
          <w:tcPr>
            <w:tcW w:w="704" w:type="dxa"/>
          </w:tcPr>
          <w:p w14:paraId="5B09D2A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21.</w:t>
            </w:r>
          </w:p>
        </w:tc>
        <w:tc>
          <w:tcPr>
            <w:tcW w:w="2343" w:type="dxa"/>
          </w:tcPr>
          <w:p w14:paraId="22E479B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116124 – 116999</w:t>
            </w:r>
          </w:p>
        </w:tc>
        <w:tc>
          <w:tcPr>
            <w:tcW w:w="6239" w:type="dxa"/>
          </w:tcPr>
          <w:p w14:paraId="321F0C4C"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Reserved</w:t>
            </w:r>
          </w:p>
        </w:tc>
      </w:tr>
      <w:tr w:rsidR="0092353B" w:rsidRPr="00A201F3" w14:paraId="3948D5C4" w14:textId="77777777" w:rsidTr="0092353B">
        <w:trPr>
          <w:cantSplit/>
          <w:trHeight w:val="340"/>
          <w:jc w:val="center"/>
        </w:trPr>
        <w:tc>
          <w:tcPr>
            <w:tcW w:w="704" w:type="dxa"/>
          </w:tcPr>
          <w:p w14:paraId="42AA4B5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22.</w:t>
            </w:r>
          </w:p>
        </w:tc>
        <w:tc>
          <w:tcPr>
            <w:tcW w:w="2343" w:type="dxa"/>
          </w:tcPr>
          <w:p w14:paraId="1A1839D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117</w:t>
            </w:r>
          </w:p>
        </w:tc>
        <w:tc>
          <w:tcPr>
            <w:tcW w:w="6239" w:type="dxa"/>
          </w:tcPr>
          <w:p w14:paraId="2E70D284"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The number for the activities of the customer care services unit of the provider of public communication network and/or services</w:t>
            </w:r>
          </w:p>
        </w:tc>
      </w:tr>
      <w:tr w:rsidR="0092353B" w:rsidRPr="00A201F3" w14:paraId="05E425F3" w14:textId="77777777" w:rsidTr="0092353B">
        <w:trPr>
          <w:cantSplit/>
          <w:trHeight w:val="340"/>
          <w:jc w:val="center"/>
        </w:trPr>
        <w:tc>
          <w:tcPr>
            <w:tcW w:w="704" w:type="dxa"/>
          </w:tcPr>
          <w:p w14:paraId="3A3D827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23.</w:t>
            </w:r>
          </w:p>
        </w:tc>
        <w:tc>
          <w:tcPr>
            <w:tcW w:w="2343" w:type="dxa"/>
          </w:tcPr>
          <w:p w14:paraId="64C1F26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118</w:t>
            </w:r>
          </w:p>
        </w:tc>
        <w:tc>
          <w:tcPr>
            <w:tcW w:w="6239" w:type="dxa"/>
          </w:tcPr>
          <w:p w14:paraId="7F7D52F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The number of directory inquiry services on provision of information, including information on all the subscribers of public telephone communication services, listed in the public printed and/or electronic lists of subscribers of the provider of public communication network and/or services</w:t>
            </w:r>
          </w:p>
        </w:tc>
      </w:tr>
      <w:tr w:rsidR="0092353B" w:rsidRPr="00A201F3" w14:paraId="1309BED0" w14:textId="77777777" w:rsidTr="0092353B">
        <w:trPr>
          <w:cantSplit/>
          <w:trHeight w:val="340"/>
          <w:jc w:val="center"/>
        </w:trPr>
        <w:tc>
          <w:tcPr>
            <w:tcW w:w="704" w:type="dxa"/>
          </w:tcPr>
          <w:p w14:paraId="1C907D8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24.</w:t>
            </w:r>
          </w:p>
        </w:tc>
        <w:tc>
          <w:tcPr>
            <w:tcW w:w="2343" w:type="dxa"/>
          </w:tcPr>
          <w:p w14:paraId="6E2C318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119</w:t>
            </w:r>
          </w:p>
        </w:tc>
        <w:tc>
          <w:tcPr>
            <w:tcW w:w="6239" w:type="dxa"/>
          </w:tcPr>
          <w:p w14:paraId="3074FC8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The number for registration of faults, occurring in the network of the provider of public communication network and/or services</w:t>
            </w:r>
          </w:p>
        </w:tc>
      </w:tr>
      <w:tr w:rsidR="0092353B" w:rsidRPr="00A201F3" w14:paraId="2DE7CD2A" w14:textId="77777777" w:rsidTr="0092353B">
        <w:trPr>
          <w:cantSplit/>
          <w:trHeight w:val="340"/>
          <w:jc w:val="center"/>
        </w:trPr>
        <w:tc>
          <w:tcPr>
            <w:tcW w:w="704" w:type="dxa"/>
          </w:tcPr>
          <w:p w14:paraId="77E9E24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25.</w:t>
            </w:r>
          </w:p>
        </w:tc>
        <w:tc>
          <w:tcPr>
            <w:tcW w:w="2343" w:type="dxa"/>
          </w:tcPr>
          <w:p w14:paraId="629A271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12X</w:t>
            </w:r>
          </w:p>
        </w:tc>
        <w:tc>
          <w:tcPr>
            <w:tcW w:w="6239" w:type="dxa"/>
          </w:tcPr>
          <w:p w14:paraId="4EDA75D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eastAsia="Arial Unicode MS" w:cs="Calibri"/>
                <w:lang w:val="en-GB"/>
              </w:rPr>
              <w:t xml:space="preserve">Reserved </w:t>
            </w:r>
          </w:p>
        </w:tc>
      </w:tr>
      <w:tr w:rsidR="0092353B" w:rsidRPr="00A201F3" w14:paraId="6BF051FA" w14:textId="77777777" w:rsidTr="0092353B">
        <w:trPr>
          <w:cantSplit/>
          <w:trHeight w:val="340"/>
          <w:jc w:val="center"/>
        </w:trPr>
        <w:tc>
          <w:tcPr>
            <w:tcW w:w="704" w:type="dxa"/>
          </w:tcPr>
          <w:p w14:paraId="30B69B1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26.</w:t>
            </w:r>
          </w:p>
        </w:tc>
        <w:tc>
          <w:tcPr>
            <w:tcW w:w="2343" w:type="dxa"/>
          </w:tcPr>
          <w:p w14:paraId="6868FBE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13XX</w:t>
            </w:r>
          </w:p>
        </w:tc>
        <w:tc>
          <w:tcPr>
            <w:tcW w:w="6239" w:type="dxa"/>
          </w:tcPr>
          <w:p w14:paraId="1E9597E1"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delivery service providers (recommended)</w:t>
            </w:r>
          </w:p>
        </w:tc>
      </w:tr>
      <w:tr w:rsidR="0092353B" w:rsidRPr="00A201F3" w14:paraId="750B214A" w14:textId="77777777" w:rsidTr="0092353B">
        <w:trPr>
          <w:cantSplit/>
          <w:trHeight w:val="340"/>
          <w:jc w:val="center"/>
        </w:trPr>
        <w:tc>
          <w:tcPr>
            <w:tcW w:w="704" w:type="dxa"/>
          </w:tcPr>
          <w:p w14:paraId="7D85C95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27.</w:t>
            </w:r>
          </w:p>
        </w:tc>
        <w:tc>
          <w:tcPr>
            <w:tcW w:w="2343" w:type="dxa"/>
          </w:tcPr>
          <w:p w14:paraId="108A39F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14XX</w:t>
            </w:r>
          </w:p>
        </w:tc>
        <w:tc>
          <w:tcPr>
            <w:tcW w:w="6239" w:type="dxa"/>
          </w:tcPr>
          <w:p w14:paraId="21DEA275"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transport service providers (recommended)</w:t>
            </w:r>
          </w:p>
        </w:tc>
      </w:tr>
      <w:tr w:rsidR="0092353B" w:rsidRPr="00A201F3" w14:paraId="403EB03A" w14:textId="77777777" w:rsidTr="0092353B">
        <w:trPr>
          <w:cantSplit/>
          <w:trHeight w:val="340"/>
          <w:jc w:val="center"/>
        </w:trPr>
        <w:tc>
          <w:tcPr>
            <w:tcW w:w="704" w:type="dxa"/>
          </w:tcPr>
          <w:p w14:paraId="47091C5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28.</w:t>
            </w:r>
          </w:p>
        </w:tc>
        <w:tc>
          <w:tcPr>
            <w:tcW w:w="2343" w:type="dxa"/>
          </w:tcPr>
          <w:p w14:paraId="4390938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15XX</w:t>
            </w:r>
          </w:p>
        </w:tc>
        <w:tc>
          <w:tcPr>
            <w:tcW w:w="6239" w:type="dxa"/>
          </w:tcPr>
          <w:p w14:paraId="1C77EFFE"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information service providers (recommended)</w:t>
            </w:r>
          </w:p>
        </w:tc>
      </w:tr>
      <w:tr w:rsidR="0092353B" w:rsidRPr="00A201F3" w14:paraId="47B2AAE8" w14:textId="77777777" w:rsidTr="0092353B">
        <w:trPr>
          <w:cantSplit/>
          <w:trHeight w:val="340"/>
          <w:jc w:val="center"/>
        </w:trPr>
        <w:tc>
          <w:tcPr>
            <w:tcW w:w="704" w:type="dxa"/>
          </w:tcPr>
          <w:p w14:paraId="3FFB697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29.</w:t>
            </w:r>
          </w:p>
        </w:tc>
        <w:tc>
          <w:tcPr>
            <w:tcW w:w="2343" w:type="dxa"/>
          </w:tcPr>
          <w:p w14:paraId="2B094C7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16XX</w:t>
            </w:r>
          </w:p>
        </w:tc>
        <w:tc>
          <w:tcPr>
            <w:tcW w:w="6239" w:type="dxa"/>
          </w:tcPr>
          <w:p w14:paraId="1EC6B24B"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non-telecommunication service providers (recommended)</w:t>
            </w:r>
          </w:p>
        </w:tc>
      </w:tr>
      <w:tr w:rsidR="0092353B" w:rsidRPr="00A201F3" w14:paraId="28BAC670" w14:textId="77777777" w:rsidTr="0092353B">
        <w:trPr>
          <w:cantSplit/>
          <w:trHeight w:val="340"/>
          <w:jc w:val="center"/>
        </w:trPr>
        <w:tc>
          <w:tcPr>
            <w:tcW w:w="704" w:type="dxa"/>
          </w:tcPr>
          <w:p w14:paraId="2C5360F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30.</w:t>
            </w:r>
          </w:p>
        </w:tc>
        <w:tc>
          <w:tcPr>
            <w:tcW w:w="2343" w:type="dxa"/>
          </w:tcPr>
          <w:p w14:paraId="15BAF58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17X</w:t>
            </w:r>
          </w:p>
        </w:tc>
        <w:tc>
          <w:tcPr>
            <w:tcW w:w="6239" w:type="dxa"/>
          </w:tcPr>
          <w:p w14:paraId="40697503"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 xml:space="preserve">Reserved </w:t>
            </w:r>
          </w:p>
        </w:tc>
      </w:tr>
      <w:tr w:rsidR="0092353B" w:rsidRPr="00A201F3" w14:paraId="779D0F1A" w14:textId="77777777" w:rsidTr="0092353B">
        <w:trPr>
          <w:cantSplit/>
          <w:trHeight w:val="340"/>
          <w:jc w:val="center"/>
        </w:trPr>
        <w:tc>
          <w:tcPr>
            <w:tcW w:w="704" w:type="dxa"/>
          </w:tcPr>
          <w:p w14:paraId="205B821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31.</w:t>
            </w:r>
          </w:p>
        </w:tc>
        <w:tc>
          <w:tcPr>
            <w:tcW w:w="2343" w:type="dxa"/>
          </w:tcPr>
          <w:p w14:paraId="719995A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18XX</w:t>
            </w:r>
          </w:p>
        </w:tc>
        <w:tc>
          <w:tcPr>
            <w:tcW w:w="6239" w:type="dxa"/>
          </w:tcPr>
          <w:p w14:paraId="2C0FDCF9"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the non-telecommunication service providers for provision of delivery, transport and/or information services</w:t>
            </w:r>
          </w:p>
        </w:tc>
      </w:tr>
      <w:tr w:rsidR="0092353B" w:rsidRPr="00A201F3" w14:paraId="6B482740" w14:textId="77777777" w:rsidTr="0092353B">
        <w:trPr>
          <w:cantSplit/>
          <w:trHeight w:val="340"/>
          <w:jc w:val="center"/>
        </w:trPr>
        <w:tc>
          <w:tcPr>
            <w:tcW w:w="704" w:type="dxa"/>
          </w:tcPr>
          <w:p w14:paraId="5F593FB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32.</w:t>
            </w:r>
          </w:p>
        </w:tc>
        <w:tc>
          <w:tcPr>
            <w:tcW w:w="2343" w:type="dxa"/>
          </w:tcPr>
          <w:p w14:paraId="7DED753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19XXX</w:t>
            </w:r>
          </w:p>
        </w:tc>
        <w:tc>
          <w:tcPr>
            <w:tcW w:w="6239" w:type="dxa"/>
          </w:tcPr>
          <w:p w14:paraId="19B5B75D" w14:textId="77777777" w:rsidR="0092353B" w:rsidRPr="00A201F3" w:rsidRDefault="0092353B" w:rsidP="0092353B">
            <w:pPr>
              <w:tabs>
                <w:tab w:val="left" w:pos="794"/>
                <w:tab w:val="left" w:pos="1191"/>
                <w:tab w:val="left" w:pos="1588"/>
                <w:tab w:val="left" w:pos="1985"/>
              </w:tabs>
              <w:spacing w:before="20" w:after="20"/>
              <w:jc w:val="left"/>
              <w:rPr>
                <w:rFonts w:cs="Calibri"/>
                <w:lang w:val="en-GB"/>
              </w:rPr>
            </w:pPr>
            <w:r w:rsidRPr="00A201F3">
              <w:rPr>
                <w:rFonts w:cs="Calibri"/>
                <w:lang w:val="en-GB"/>
              </w:rPr>
              <w:t>The numbers for the non-telecommunication service providers</w:t>
            </w:r>
          </w:p>
        </w:tc>
      </w:tr>
    </w:tbl>
    <w:p w14:paraId="63CA6982" w14:textId="77777777" w:rsidR="0092353B" w:rsidRPr="00A201F3" w:rsidRDefault="0092353B" w:rsidP="00A201F3">
      <w:pPr>
        <w:overflowPunct/>
        <w:autoSpaceDE/>
        <w:autoSpaceDN/>
        <w:adjustRightInd/>
        <w:textAlignment w:val="auto"/>
        <w:rPr>
          <w:rFonts w:cs="Calibri"/>
          <w:lang w:val="en-GB"/>
        </w:rPr>
      </w:pPr>
      <w:r w:rsidRPr="00A201F3">
        <w:rPr>
          <w:rFonts w:cs="Calibri"/>
          <w:lang w:val="en-GB"/>
        </w:rPr>
        <w:br w:type="page"/>
      </w:r>
    </w:p>
    <w:p w14:paraId="673E82FB" w14:textId="77777777" w:rsidR="0092353B" w:rsidRPr="00A201F3" w:rsidRDefault="0092353B" w:rsidP="0092353B">
      <w:pPr>
        <w:spacing w:after="120"/>
        <w:rPr>
          <w:lang w:val="en-GB"/>
        </w:rPr>
      </w:pPr>
      <w:r w:rsidRPr="00A201F3">
        <w:rPr>
          <w:lang w:val="en-GB"/>
        </w:rPr>
        <w:lastRenderedPageBreak/>
        <w:t>Numbers for machine-to-machine M2M (200000000000–299999999999):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814"/>
        <w:gridCol w:w="6073"/>
      </w:tblGrid>
      <w:tr w:rsidR="0092353B" w:rsidRPr="00A201F3" w14:paraId="04D6EA7E" w14:textId="77777777" w:rsidTr="0092353B">
        <w:trPr>
          <w:trHeight w:val="399"/>
          <w:tblHeader/>
          <w:jc w:val="center"/>
        </w:trPr>
        <w:tc>
          <w:tcPr>
            <w:tcW w:w="704" w:type="dxa"/>
            <w:vAlign w:val="center"/>
          </w:tcPr>
          <w:p w14:paraId="6433C075"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2693" w:type="dxa"/>
            <w:tcBorders>
              <w:bottom w:val="single" w:sz="4" w:space="0" w:color="auto"/>
            </w:tcBorders>
          </w:tcPr>
          <w:p w14:paraId="306B2A36" w14:textId="77777777" w:rsidR="0092353B" w:rsidRPr="00A201F3" w:rsidRDefault="0092353B" w:rsidP="0092353B">
            <w:pPr>
              <w:tabs>
                <w:tab w:val="left" w:pos="794"/>
                <w:tab w:val="left" w:pos="1191"/>
                <w:tab w:val="left" w:pos="1588"/>
                <w:tab w:val="left" w:pos="1985"/>
              </w:tabs>
              <w:spacing w:before="60" w:after="60"/>
              <w:jc w:val="center"/>
              <w:rPr>
                <w:rFonts w:eastAsia="Arial Unicode MS" w:cs="Calibri"/>
                <w:i/>
                <w:iCs/>
                <w:lang w:val="en-GB"/>
              </w:rPr>
            </w:pPr>
            <w:r w:rsidRPr="00A201F3">
              <w:rPr>
                <w:rFonts w:eastAsia="Arial Unicode MS" w:cs="Calibri"/>
                <w:i/>
                <w:iCs/>
                <w:lang w:val="en-GB"/>
              </w:rPr>
              <w:t xml:space="preserve">Leading digits of N(S)N </w:t>
            </w:r>
            <w:r w:rsidRPr="00A201F3">
              <w:rPr>
                <w:rFonts w:eastAsia="Arial Unicode MS" w:cs="Calibri"/>
                <w:i/>
                <w:iCs/>
                <w:lang w:val="en-GB"/>
              </w:rPr>
              <w:br/>
              <w:t>(national (significant) number)</w:t>
            </w:r>
          </w:p>
        </w:tc>
        <w:tc>
          <w:tcPr>
            <w:tcW w:w="5812" w:type="dxa"/>
            <w:vAlign w:val="center"/>
          </w:tcPr>
          <w:p w14:paraId="1A3F2E10" w14:textId="77777777" w:rsidR="0092353B" w:rsidRPr="00A201F3" w:rsidRDefault="0092353B" w:rsidP="0092353B">
            <w:pPr>
              <w:tabs>
                <w:tab w:val="left" w:pos="794"/>
                <w:tab w:val="left" w:pos="1191"/>
                <w:tab w:val="left" w:pos="1588"/>
                <w:tab w:val="left" w:pos="1985"/>
              </w:tabs>
              <w:spacing w:before="60" w:after="60"/>
              <w:rPr>
                <w:rFonts w:eastAsia="Arial Unicode MS" w:cs="Calibri"/>
                <w:i/>
                <w:iCs/>
                <w:lang w:val="en-GB"/>
              </w:rPr>
            </w:pPr>
            <w:r w:rsidRPr="00A201F3">
              <w:rPr>
                <w:rFonts w:cs="Calibri"/>
                <w:i/>
                <w:iCs/>
                <w:lang w:val="en-GB"/>
              </w:rPr>
              <w:t>Usage of E.164 number</w:t>
            </w:r>
          </w:p>
        </w:tc>
      </w:tr>
      <w:tr w:rsidR="0092353B" w:rsidRPr="00A201F3" w14:paraId="656BB30E" w14:textId="77777777" w:rsidTr="0092353B">
        <w:trPr>
          <w:trHeight w:val="340"/>
          <w:jc w:val="center"/>
        </w:trPr>
        <w:tc>
          <w:tcPr>
            <w:tcW w:w="704" w:type="dxa"/>
            <w:vAlign w:val="center"/>
          </w:tcPr>
          <w:p w14:paraId="43EE8C9C"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2693" w:type="dxa"/>
            <w:vAlign w:val="center"/>
          </w:tcPr>
          <w:p w14:paraId="3195164A" w14:textId="77777777" w:rsidR="0092353B" w:rsidRPr="00A201F3" w:rsidRDefault="0092353B" w:rsidP="00A201F3">
            <w:pPr>
              <w:tabs>
                <w:tab w:val="left" w:pos="794"/>
                <w:tab w:val="left" w:pos="1191"/>
                <w:tab w:val="left" w:pos="1588"/>
                <w:tab w:val="left" w:pos="1985"/>
              </w:tabs>
              <w:spacing w:before="20" w:after="20"/>
              <w:jc w:val="center"/>
              <w:rPr>
                <w:rFonts w:cs="Calibri"/>
                <w:lang w:val="en-GB"/>
              </w:rPr>
            </w:pPr>
            <w:r w:rsidRPr="00A201F3">
              <w:rPr>
                <w:rFonts w:cs="Calibri"/>
                <w:lang w:val="en-GB"/>
              </w:rPr>
              <w:t>2XXXXXXXXXXX</w:t>
            </w:r>
          </w:p>
        </w:tc>
        <w:tc>
          <w:tcPr>
            <w:tcW w:w="5812" w:type="dxa"/>
            <w:vAlign w:val="center"/>
          </w:tcPr>
          <w:p w14:paraId="3F84D1A6"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Numbers for machine-to-machine M2M</w:t>
            </w:r>
          </w:p>
        </w:tc>
      </w:tr>
    </w:tbl>
    <w:p w14:paraId="6FC1138C" w14:textId="77777777" w:rsidR="0092353B" w:rsidRPr="00A201F3" w:rsidRDefault="0092353B" w:rsidP="00A201F3">
      <w:pPr>
        <w:tabs>
          <w:tab w:val="left" w:pos="794"/>
          <w:tab w:val="left" w:pos="1191"/>
          <w:tab w:val="left" w:pos="1588"/>
          <w:tab w:val="left" w:pos="1985"/>
        </w:tabs>
        <w:rPr>
          <w:rFonts w:eastAsia="SimSun" w:cs="Calibri"/>
          <w:lang w:val="en-GB"/>
        </w:rPr>
      </w:pPr>
    </w:p>
    <w:p w14:paraId="5D17DE8A" w14:textId="77777777" w:rsidR="0092353B" w:rsidRPr="00A201F3" w:rsidRDefault="0092353B" w:rsidP="00A201F3">
      <w:pPr>
        <w:tabs>
          <w:tab w:val="left" w:pos="794"/>
          <w:tab w:val="left" w:pos="1191"/>
          <w:tab w:val="left" w:pos="1588"/>
          <w:tab w:val="left" w:pos="1985"/>
        </w:tabs>
        <w:spacing w:after="120"/>
        <w:rPr>
          <w:rFonts w:eastAsia="SimSun" w:cs="Calibri"/>
          <w:lang w:val="en-GB"/>
        </w:rPr>
      </w:pPr>
      <w:r w:rsidRPr="00A201F3">
        <w:rPr>
          <w:rFonts w:eastAsia="SimSun" w:cs="Calibri"/>
          <w:lang w:val="en-GB"/>
        </w:rPr>
        <w:t>Public fixed telephone communication service numbers (3000 0000–5999 9999):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33"/>
        <w:gridCol w:w="1480"/>
        <w:gridCol w:w="6075"/>
      </w:tblGrid>
      <w:tr w:rsidR="0092353B" w:rsidRPr="00A201F3" w14:paraId="4F468329" w14:textId="77777777" w:rsidTr="0092353B">
        <w:trPr>
          <w:cantSplit/>
          <w:trHeight w:val="399"/>
          <w:tblHeader/>
          <w:jc w:val="center"/>
        </w:trPr>
        <w:tc>
          <w:tcPr>
            <w:tcW w:w="704" w:type="dxa"/>
            <w:vMerge w:val="restart"/>
            <w:vAlign w:val="center"/>
          </w:tcPr>
          <w:p w14:paraId="77C1378F"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2693" w:type="dxa"/>
            <w:gridSpan w:val="2"/>
            <w:tcBorders>
              <w:bottom w:val="single" w:sz="4" w:space="0" w:color="auto"/>
            </w:tcBorders>
            <w:vAlign w:val="center"/>
          </w:tcPr>
          <w:p w14:paraId="4A7D6A93" w14:textId="77777777" w:rsidR="0092353B" w:rsidRPr="00A201F3" w:rsidRDefault="0092353B" w:rsidP="0092353B">
            <w:pPr>
              <w:tabs>
                <w:tab w:val="left" w:pos="794"/>
                <w:tab w:val="left" w:pos="1191"/>
                <w:tab w:val="left" w:pos="1588"/>
                <w:tab w:val="left" w:pos="1985"/>
              </w:tabs>
              <w:spacing w:before="60" w:after="60"/>
              <w:jc w:val="center"/>
              <w:rPr>
                <w:rFonts w:eastAsia="Arial Unicode MS" w:cs="Calibri"/>
                <w:i/>
                <w:iCs/>
                <w:lang w:val="en-GB"/>
              </w:rPr>
            </w:pPr>
            <w:r w:rsidRPr="00A201F3">
              <w:rPr>
                <w:rFonts w:eastAsia="Arial Unicode MS" w:cs="Calibri"/>
                <w:i/>
                <w:iCs/>
                <w:lang w:val="en-GB"/>
              </w:rPr>
              <w:t>Number</w:t>
            </w:r>
          </w:p>
        </w:tc>
        <w:tc>
          <w:tcPr>
            <w:tcW w:w="5817" w:type="dxa"/>
            <w:vMerge w:val="restart"/>
            <w:vAlign w:val="center"/>
          </w:tcPr>
          <w:p w14:paraId="486E6C88" w14:textId="77777777" w:rsidR="0092353B" w:rsidRPr="00A201F3" w:rsidRDefault="0092353B" w:rsidP="0092353B">
            <w:pPr>
              <w:tabs>
                <w:tab w:val="left" w:pos="794"/>
                <w:tab w:val="left" w:pos="1191"/>
                <w:tab w:val="left" w:pos="1588"/>
                <w:tab w:val="left" w:pos="1985"/>
              </w:tabs>
              <w:spacing w:before="60" w:after="60"/>
              <w:rPr>
                <w:rFonts w:eastAsia="Arial Unicode MS" w:cs="Calibri"/>
                <w:i/>
                <w:iCs/>
                <w:lang w:val="en-GB"/>
              </w:rPr>
            </w:pPr>
            <w:r w:rsidRPr="00A201F3">
              <w:rPr>
                <w:rFonts w:cs="Calibri"/>
                <w:i/>
                <w:iCs/>
                <w:lang w:val="en-GB"/>
              </w:rPr>
              <w:t>Usage of E.164 number</w:t>
            </w:r>
          </w:p>
        </w:tc>
      </w:tr>
      <w:tr w:rsidR="0092353B" w:rsidRPr="00A201F3" w14:paraId="04802C75" w14:textId="77777777" w:rsidTr="0092353B">
        <w:trPr>
          <w:cantSplit/>
          <w:trHeight w:val="423"/>
          <w:tblHeader/>
          <w:jc w:val="center"/>
        </w:trPr>
        <w:tc>
          <w:tcPr>
            <w:tcW w:w="704" w:type="dxa"/>
            <w:vMerge/>
            <w:vAlign w:val="center"/>
          </w:tcPr>
          <w:p w14:paraId="5F2288FF"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p>
        </w:tc>
        <w:tc>
          <w:tcPr>
            <w:tcW w:w="1276" w:type="dxa"/>
            <w:tcBorders>
              <w:bottom w:val="single" w:sz="4" w:space="0" w:color="auto"/>
            </w:tcBorders>
            <w:vAlign w:val="center"/>
          </w:tcPr>
          <w:p w14:paraId="4AEE74F4"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cs="Calibri"/>
                <w:i/>
                <w:iCs/>
                <w:lang w:val="en-GB"/>
              </w:rPr>
              <w:t>National destination code</w:t>
            </w:r>
          </w:p>
        </w:tc>
        <w:tc>
          <w:tcPr>
            <w:tcW w:w="1417" w:type="dxa"/>
            <w:tcBorders>
              <w:bottom w:val="single" w:sz="4" w:space="0" w:color="auto"/>
            </w:tcBorders>
            <w:vAlign w:val="center"/>
          </w:tcPr>
          <w:p w14:paraId="39099812"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cs="Calibri"/>
                <w:i/>
                <w:iCs/>
                <w:lang w:val="en-GB"/>
              </w:rPr>
              <w:t>National (significant) number</w:t>
            </w:r>
          </w:p>
        </w:tc>
        <w:tc>
          <w:tcPr>
            <w:tcW w:w="5817" w:type="dxa"/>
            <w:vMerge/>
            <w:vAlign w:val="center"/>
          </w:tcPr>
          <w:p w14:paraId="401BC5CD" w14:textId="77777777" w:rsidR="0092353B" w:rsidRPr="00A201F3" w:rsidRDefault="0092353B" w:rsidP="0092353B">
            <w:pPr>
              <w:tabs>
                <w:tab w:val="left" w:pos="794"/>
                <w:tab w:val="left" w:pos="1191"/>
                <w:tab w:val="left" w:pos="1588"/>
                <w:tab w:val="left" w:pos="1985"/>
              </w:tabs>
              <w:spacing w:before="60" w:after="60"/>
              <w:rPr>
                <w:rFonts w:cs="Calibri"/>
                <w:lang w:val="en-GB"/>
              </w:rPr>
            </w:pPr>
          </w:p>
        </w:tc>
      </w:tr>
      <w:tr w:rsidR="0092353B" w:rsidRPr="00A201F3" w14:paraId="730D0877" w14:textId="77777777" w:rsidTr="0092353B">
        <w:trPr>
          <w:cantSplit/>
          <w:trHeight w:val="330"/>
          <w:jc w:val="center"/>
        </w:trPr>
        <w:tc>
          <w:tcPr>
            <w:tcW w:w="704" w:type="dxa"/>
            <w:tcBorders>
              <w:right w:val="single" w:sz="4" w:space="0" w:color="auto"/>
            </w:tcBorders>
            <w:vAlign w:val="center"/>
          </w:tcPr>
          <w:p w14:paraId="443635F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C0CD5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30X</w:t>
            </w:r>
          </w:p>
        </w:tc>
        <w:tc>
          <w:tcPr>
            <w:tcW w:w="1417" w:type="dxa"/>
            <w:tcBorders>
              <w:top w:val="single" w:sz="4" w:space="0" w:color="auto"/>
              <w:left w:val="single" w:sz="4" w:space="0" w:color="auto"/>
              <w:bottom w:val="single" w:sz="4" w:space="0" w:color="auto"/>
              <w:right w:val="single" w:sz="4" w:space="0" w:color="auto"/>
            </w:tcBorders>
            <w:vAlign w:val="center"/>
          </w:tcPr>
          <w:p w14:paraId="7592A4E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tcBorders>
              <w:left w:val="single" w:sz="4" w:space="0" w:color="auto"/>
            </w:tcBorders>
            <w:vAlign w:val="center"/>
          </w:tcPr>
          <w:p w14:paraId="15CCF62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1DD44C2" w14:textId="77777777" w:rsidTr="0092353B">
        <w:trPr>
          <w:cantSplit/>
          <w:trHeight w:val="330"/>
          <w:jc w:val="center"/>
        </w:trPr>
        <w:tc>
          <w:tcPr>
            <w:tcW w:w="704" w:type="dxa"/>
            <w:vAlign w:val="center"/>
          </w:tcPr>
          <w:p w14:paraId="560AC18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1276" w:type="dxa"/>
            <w:tcBorders>
              <w:top w:val="single" w:sz="4" w:space="0" w:color="auto"/>
              <w:bottom w:val="single" w:sz="4" w:space="0" w:color="auto"/>
            </w:tcBorders>
            <w:vAlign w:val="center"/>
          </w:tcPr>
          <w:p w14:paraId="75B0360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310</w:t>
            </w:r>
          </w:p>
        </w:tc>
        <w:tc>
          <w:tcPr>
            <w:tcW w:w="1417" w:type="dxa"/>
            <w:tcBorders>
              <w:top w:val="single" w:sz="4" w:space="0" w:color="auto"/>
              <w:bottom w:val="single" w:sz="4" w:space="0" w:color="auto"/>
            </w:tcBorders>
            <w:vAlign w:val="center"/>
          </w:tcPr>
          <w:p w14:paraId="0415BBC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0D0B5D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Varėna district numbering</w:t>
            </w:r>
          </w:p>
        </w:tc>
      </w:tr>
      <w:tr w:rsidR="0092353B" w:rsidRPr="00A201F3" w14:paraId="5E444621" w14:textId="77777777" w:rsidTr="0092353B">
        <w:trPr>
          <w:cantSplit/>
          <w:trHeight w:val="330"/>
          <w:jc w:val="center"/>
        </w:trPr>
        <w:tc>
          <w:tcPr>
            <w:tcW w:w="704" w:type="dxa"/>
            <w:vAlign w:val="center"/>
          </w:tcPr>
          <w:p w14:paraId="50A3BB2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1276" w:type="dxa"/>
            <w:tcBorders>
              <w:bottom w:val="single" w:sz="4" w:space="0" w:color="auto"/>
              <w:right w:val="single" w:sz="4" w:space="0" w:color="auto"/>
            </w:tcBorders>
            <w:vAlign w:val="center"/>
          </w:tcPr>
          <w:p w14:paraId="344F26E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311</w:t>
            </w:r>
          </w:p>
        </w:tc>
        <w:tc>
          <w:tcPr>
            <w:tcW w:w="1417" w:type="dxa"/>
            <w:tcBorders>
              <w:left w:val="single" w:sz="4" w:space="0" w:color="auto"/>
              <w:bottom w:val="single" w:sz="4" w:space="0" w:color="auto"/>
            </w:tcBorders>
            <w:vAlign w:val="center"/>
          </w:tcPr>
          <w:p w14:paraId="5B932E33"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86037A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C2B8C39" w14:textId="77777777" w:rsidTr="0092353B">
        <w:trPr>
          <w:cantSplit/>
          <w:trHeight w:val="330"/>
          <w:jc w:val="center"/>
        </w:trPr>
        <w:tc>
          <w:tcPr>
            <w:tcW w:w="704" w:type="dxa"/>
            <w:vAlign w:val="center"/>
          </w:tcPr>
          <w:p w14:paraId="7C4343D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w:t>
            </w:r>
          </w:p>
        </w:tc>
        <w:tc>
          <w:tcPr>
            <w:tcW w:w="1276" w:type="dxa"/>
            <w:tcBorders>
              <w:right w:val="single" w:sz="4" w:space="0" w:color="auto"/>
            </w:tcBorders>
            <w:vAlign w:val="center"/>
          </w:tcPr>
          <w:p w14:paraId="3B8F7A5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312</w:t>
            </w:r>
          </w:p>
        </w:tc>
        <w:tc>
          <w:tcPr>
            <w:tcW w:w="1417" w:type="dxa"/>
            <w:tcBorders>
              <w:left w:val="single" w:sz="4" w:space="0" w:color="auto"/>
            </w:tcBorders>
            <w:vAlign w:val="center"/>
          </w:tcPr>
          <w:p w14:paraId="0A55E5A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C58F7E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97078F9" w14:textId="77777777" w:rsidTr="0092353B">
        <w:trPr>
          <w:cantSplit/>
          <w:trHeight w:val="330"/>
          <w:jc w:val="center"/>
        </w:trPr>
        <w:tc>
          <w:tcPr>
            <w:tcW w:w="704" w:type="dxa"/>
            <w:vAlign w:val="center"/>
          </w:tcPr>
          <w:p w14:paraId="4DAF33B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1276" w:type="dxa"/>
            <w:tcBorders>
              <w:bottom w:val="single" w:sz="4" w:space="0" w:color="auto"/>
            </w:tcBorders>
            <w:vAlign w:val="center"/>
          </w:tcPr>
          <w:p w14:paraId="556082A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313</w:t>
            </w:r>
          </w:p>
        </w:tc>
        <w:tc>
          <w:tcPr>
            <w:tcW w:w="1417" w:type="dxa"/>
            <w:tcBorders>
              <w:bottom w:val="single" w:sz="4" w:space="0" w:color="auto"/>
            </w:tcBorders>
            <w:vAlign w:val="center"/>
          </w:tcPr>
          <w:p w14:paraId="7280DB7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4714BA9"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Druskininkai town numbering</w:t>
            </w:r>
          </w:p>
        </w:tc>
      </w:tr>
      <w:tr w:rsidR="0092353B" w:rsidRPr="00A201F3" w14:paraId="5AA26663" w14:textId="77777777" w:rsidTr="0092353B">
        <w:trPr>
          <w:cantSplit/>
          <w:trHeight w:val="330"/>
          <w:jc w:val="center"/>
        </w:trPr>
        <w:tc>
          <w:tcPr>
            <w:tcW w:w="704" w:type="dxa"/>
            <w:vAlign w:val="center"/>
          </w:tcPr>
          <w:p w14:paraId="0ADDB57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1276" w:type="dxa"/>
            <w:tcBorders>
              <w:right w:val="single" w:sz="4" w:space="0" w:color="auto"/>
            </w:tcBorders>
            <w:vAlign w:val="center"/>
          </w:tcPr>
          <w:p w14:paraId="7688256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314</w:t>
            </w:r>
          </w:p>
        </w:tc>
        <w:tc>
          <w:tcPr>
            <w:tcW w:w="1417" w:type="dxa"/>
            <w:tcBorders>
              <w:left w:val="single" w:sz="4" w:space="0" w:color="auto"/>
            </w:tcBorders>
            <w:vAlign w:val="center"/>
          </w:tcPr>
          <w:p w14:paraId="600F7B3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CF7D49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85F3ECD" w14:textId="77777777" w:rsidTr="0092353B">
        <w:trPr>
          <w:cantSplit/>
          <w:trHeight w:val="330"/>
          <w:jc w:val="center"/>
        </w:trPr>
        <w:tc>
          <w:tcPr>
            <w:tcW w:w="704" w:type="dxa"/>
            <w:vAlign w:val="center"/>
          </w:tcPr>
          <w:p w14:paraId="233EC82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w:t>
            </w:r>
          </w:p>
        </w:tc>
        <w:tc>
          <w:tcPr>
            <w:tcW w:w="1276" w:type="dxa"/>
            <w:tcBorders>
              <w:bottom w:val="single" w:sz="4" w:space="0" w:color="auto"/>
            </w:tcBorders>
            <w:vAlign w:val="center"/>
          </w:tcPr>
          <w:p w14:paraId="3A9107A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315</w:t>
            </w:r>
          </w:p>
        </w:tc>
        <w:tc>
          <w:tcPr>
            <w:tcW w:w="1417" w:type="dxa"/>
            <w:tcBorders>
              <w:bottom w:val="single" w:sz="4" w:space="0" w:color="auto"/>
            </w:tcBorders>
            <w:vAlign w:val="center"/>
          </w:tcPr>
          <w:p w14:paraId="68DFBE8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A9D1C9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Alytus town and district numbering</w:t>
            </w:r>
          </w:p>
        </w:tc>
      </w:tr>
      <w:tr w:rsidR="0092353B" w:rsidRPr="00A201F3" w14:paraId="59498BF1" w14:textId="77777777" w:rsidTr="0092353B">
        <w:trPr>
          <w:cantSplit/>
          <w:trHeight w:val="330"/>
          <w:jc w:val="center"/>
        </w:trPr>
        <w:tc>
          <w:tcPr>
            <w:tcW w:w="704" w:type="dxa"/>
            <w:vAlign w:val="center"/>
          </w:tcPr>
          <w:p w14:paraId="68F905C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w:t>
            </w:r>
          </w:p>
        </w:tc>
        <w:tc>
          <w:tcPr>
            <w:tcW w:w="1276" w:type="dxa"/>
            <w:tcBorders>
              <w:bottom w:val="single" w:sz="4" w:space="0" w:color="auto"/>
              <w:right w:val="single" w:sz="4" w:space="0" w:color="auto"/>
            </w:tcBorders>
            <w:vAlign w:val="center"/>
          </w:tcPr>
          <w:p w14:paraId="346086A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316</w:t>
            </w:r>
          </w:p>
        </w:tc>
        <w:tc>
          <w:tcPr>
            <w:tcW w:w="1417" w:type="dxa"/>
            <w:tcBorders>
              <w:left w:val="single" w:sz="4" w:space="0" w:color="auto"/>
              <w:bottom w:val="single" w:sz="4" w:space="0" w:color="auto"/>
            </w:tcBorders>
            <w:vAlign w:val="center"/>
          </w:tcPr>
          <w:p w14:paraId="761B88B1"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957D31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B39171D" w14:textId="77777777" w:rsidTr="0092353B">
        <w:trPr>
          <w:cantSplit/>
          <w:trHeight w:val="330"/>
          <w:jc w:val="center"/>
        </w:trPr>
        <w:tc>
          <w:tcPr>
            <w:tcW w:w="704" w:type="dxa"/>
            <w:vAlign w:val="center"/>
          </w:tcPr>
          <w:p w14:paraId="758A890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w:t>
            </w:r>
          </w:p>
        </w:tc>
        <w:tc>
          <w:tcPr>
            <w:tcW w:w="1276" w:type="dxa"/>
            <w:tcBorders>
              <w:right w:val="single" w:sz="4" w:space="0" w:color="auto"/>
            </w:tcBorders>
            <w:vAlign w:val="center"/>
          </w:tcPr>
          <w:p w14:paraId="5EB86BC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317</w:t>
            </w:r>
          </w:p>
        </w:tc>
        <w:tc>
          <w:tcPr>
            <w:tcW w:w="1417" w:type="dxa"/>
            <w:tcBorders>
              <w:left w:val="single" w:sz="4" w:space="0" w:color="auto"/>
            </w:tcBorders>
            <w:vAlign w:val="center"/>
          </w:tcPr>
          <w:p w14:paraId="640C543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8088DE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A2B12CF" w14:textId="77777777" w:rsidTr="0092353B">
        <w:trPr>
          <w:cantSplit/>
          <w:trHeight w:val="330"/>
          <w:jc w:val="center"/>
        </w:trPr>
        <w:tc>
          <w:tcPr>
            <w:tcW w:w="704" w:type="dxa"/>
            <w:vAlign w:val="center"/>
          </w:tcPr>
          <w:p w14:paraId="2838637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w:t>
            </w:r>
          </w:p>
        </w:tc>
        <w:tc>
          <w:tcPr>
            <w:tcW w:w="1276" w:type="dxa"/>
            <w:vAlign w:val="center"/>
          </w:tcPr>
          <w:p w14:paraId="164D95D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318</w:t>
            </w:r>
          </w:p>
        </w:tc>
        <w:tc>
          <w:tcPr>
            <w:tcW w:w="1417" w:type="dxa"/>
            <w:vAlign w:val="center"/>
          </w:tcPr>
          <w:p w14:paraId="397A345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037DD22"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Lazdijai district numbering</w:t>
            </w:r>
          </w:p>
        </w:tc>
      </w:tr>
      <w:tr w:rsidR="0092353B" w:rsidRPr="00A201F3" w14:paraId="1590AB03" w14:textId="77777777" w:rsidTr="0092353B">
        <w:trPr>
          <w:cantSplit/>
          <w:trHeight w:val="330"/>
          <w:jc w:val="center"/>
        </w:trPr>
        <w:tc>
          <w:tcPr>
            <w:tcW w:w="704" w:type="dxa"/>
            <w:vAlign w:val="center"/>
          </w:tcPr>
          <w:p w14:paraId="017D3E2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11.</w:t>
            </w:r>
          </w:p>
        </w:tc>
        <w:tc>
          <w:tcPr>
            <w:tcW w:w="1276" w:type="dxa"/>
            <w:tcBorders>
              <w:bottom w:val="single" w:sz="4" w:space="0" w:color="auto"/>
            </w:tcBorders>
            <w:vAlign w:val="center"/>
          </w:tcPr>
          <w:p w14:paraId="3CC7404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319</w:t>
            </w:r>
          </w:p>
        </w:tc>
        <w:tc>
          <w:tcPr>
            <w:tcW w:w="1417" w:type="dxa"/>
            <w:tcBorders>
              <w:bottom w:val="single" w:sz="4" w:space="0" w:color="auto"/>
            </w:tcBorders>
            <w:vAlign w:val="center"/>
          </w:tcPr>
          <w:p w14:paraId="42F9CE44"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46AF04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Prienai district and Birštonas town numbering</w:t>
            </w:r>
          </w:p>
        </w:tc>
      </w:tr>
      <w:tr w:rsidR="0092353B" w:rsidRPr="00A201F3" w14:paraId="53F08641" w14:textId="77777777" w:rsidTr="0092353B">
        <w:trPr>
          <w:cantSplit/>
          <w:trHeight w:val="330"/>
          <w:jc w:val="center"/>
        </w:trPr>
        <w:tc>
          <w:tcPr>
            <w:tcW w:w="704" w:type="dxa"/>
            <w:vAlign w:val="center"/>
          </w:tcPr>
          <w:p w14:paraId="69FD560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12.</w:t>
            </w:r>
          </w:p>
        </w:tc>
        <w:tc>
          <w:tcPr>
            <w:tcW w:w="1276" w:type="dxa"/>
            <w:tcBorders>
              <w:bottom w:val="single" w:sz="4" w:space="0" w:color="auto"/>
              <w:right w:val="single" w:sz="4" w:space="0" w:color="auto"/>
            </w:tcBorders>
            <w:vAlign w:val="center"/>
          </w:tcPr>
          <w:p w14:paraId="36DB00E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32X</w:t>
            </w:r>
          </w:p>
        </w:tc>
        <w:tc>
          <w:tcPr>
            <w:tcW w:w="1417" w:type="dxa"/>
            <w:tcBorders>
              <w:left w:val="single" w:sz="4" w:space="0" w:color="auto"/>
              <w:bottom w:val="single" w:sz="4" w:space="0" w:color="auto"/>
            </w:tcBorders>
            <w:vAlign w:val="center"/>
          </w:tcPr>
          <w:p w14:paraId="0ABE38A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E90CC0B"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3F61D12" w14:textId="77777777" w:rsidTr="0092353B">
        <w:trPr>
          <w:cantSplit/>
          <w:trHeight w:val="330"/>
          <w:jc w:val="center"/>
        </w:trPr>
        <w:tc>
          <w:tcPr>
            <w:tcW w:w="704" w:type="dxa"/>
            <w:vAlign w:val="center"/>
          </w:tcPr>
          <w:p w14:paraId="4D5B57A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13.</w:t>
            </w:r>
          </w:p>
        </w:tc>
        <w:tc>
          <w:tcPr>
            <w:tcW w:w="1276" w:type="dxa"/>
            <w:tcBorders>
              <w:right w:val="single" w:sz="4" w:space="0" w:color="auto"/>
            </w:tcBorders>
            <w:vAlign w:val="center"/>
          </w:tcPr>
          <w:p w14:paraId="443EC56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33X</w:t>
            </w:r>
          </w:p>
        </w:tc>
        <w:tc>
          <w:tcPr>
            <w:tcW w:w="1417" w:type="dxa"/>
            <w:tcBorders>
              <w:left w:val="single" w:sz="4" w:space="0" w:color="auto"/>
            </w:tcBorders>
            <w:vAlign w:val="center"/>
          </w:tcPr>
          <w:p w14:paraId="37273C6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744582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2CCE495" w14:textId="77777777" w:rsidTr="0092353B">
        <w:trPr>
          <w:cantSplit/>
          <w:trHeight w:val="330"/>
          <w:jc w:val="center"/>
        </w:trPr>
        <w:tc>
          <w:tcPr>
            <w:tcW w:w="704" w:type="dxa"/>
            <w:vAlign w:val="center"/>
          </w:tcPr>
          <w:p w14:paraId="63C5F3C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14.</w:t>
            </w:r>
          </w:p>
        </w:tc>
        <w:tc>
          <w:tcPr>
            <w:tcW w:w="1276" w:type="dxa"/>
            <w:tcBorders>
              <w:bottom w:val="single" w:sz="4" w:space="0" w:color="auto"/>
            </w:tcBorders>
            <w:vAlign w:val="center"/>
          </w:tcPr>
          <w:p w14:paraId="3C2735D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340</w:t>
            </w:r>
          </w:p>
        </w:tc>
        <w:tc>
          <w:tcPr>
            <w:tcW w:w="1417" w:type="dxa"/>
            <w:tcBorders>
              <w:bottom w:val="single" w:sz="4" w:space="0" w:color="auto"/>
            </w:tcBorders>
            <w:vAlign w:val="center"/>
          </w:tcPr>
          <w:p w14:paraId="4749A404"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F2613A7"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Ukmergė district numbering</w:t>
            </w:r>
          </w:p>
        </w:tc>
      </w:tr>
      <w:tr w:rsidR="0092353B" w:rsidRPr="00A201F3" w14:paraId="556E5F6C" w14:textId="77777777" w:rsidTr="0092353B">
        <w:trPr>
          <w:cantSplit/>
          <w:trHeight w:val="330"/>
          <w:jc w:val="center"/>
        </w:trPr>
        <w:tc>
          <w:tcPr>
            <w:tcW w:w="704" w:type="dxa"/>
            <w:vAlign w:val="center"/>
          </w:tcPr>
          <w:p w14:paraId="2969E5C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15.</w:t>
            </w:r>
          </w:p>
        </w:tc>
        <w:tc>
          <w:tcPr>
            <w:tcW w:w="1276" w:type="dxa"/>
            <w:tcBorders>
              <w:right w:val="single" w:sz="4" w:space="0" w:color="auto"/>
            </w:tcBorders>
            <w:vAlign w:val="center"/>
          </w:tcPr>
          <w:p w14:paraId="5EA1896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341</w:t>
            </w:r>
          </w:p>
        </w:tc>
        <w:tc>
          <w:tcPr>
            <w:tcW w:w="1417" w:type="dxa"/>
            <w:tcBorders>
              <w:left w:val="single" w:sz="4" w:space="0" w:color="auto"/>
            </w:tcBorders>
            <w:vAlign w:val="center"/>
          </w:tcPr>
          <w:p w14:paraId="7620A9B3"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E1B3934"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4E03816" w14:textId="77777777" w:rsidTr="0092353B">
        <w:trPr>
          <w:cantSplit/>
          <w:trHeight w:val="330"/>
          <w:jc w:val="center"/>
        </w:trPr>
        <w:tc>
          <w:tcPr>
            <w:tcW w:w="704" w:type="dxa"/>
            <w:vAlign w:val="center"/>
          </w:tcPr>
          <w:p w14:paraId="064FA2C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16.</w:t>
            </w:r>
          </w:p>
        </w:tc>
        <w:tc>
          <w:tcPr>
            <w:tcW w:w="1276" w:type="dxa"/>
            <w:vAlign w:val="center"/>
          </w:tcPr>
          <w:p w14:paraId="38247F6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342</w:t>
            </w:r>
          </w:p>
        </w:tc>
        <w:tc>
          <w:tcPr>
            <w:tcW w:w="1417" w:type="dxa"/>
            <w:vAlign w:val="center"/>
          </w:tcPr>
          <w:p w14:paraId="6B37E3A9"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A25BD6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Vilkaviškis district numbering</w:t>
            </w:r>
          </w:p>
        </w:tc>
      </w:tr>
      <w:tr w:rsidR="0092353B" w:rsidRPr="00A201F3" w14:paraId="0C5DA90F" w14:textId="77777777" w:rsidTr="0092353B">
        <w:trPr>
          <w:cantSplit/>
          <w:trHeight w:val="330"/>
          <w:jc w:val="center"/>
        </w:trPr>
        <w:tc>
          <w:tcPr>
            <w:tcW w:w="704" w:type="dxa"/>
            <w:vAlign w:val="center"/>
          </w:tcPr>
          <w:p w14:paraId="58D4A71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17.</w:t>
            </w:r>
          </w:p>
        </w:tc>
        <w:tc>
          <w:tcPr>
            <w:tcW w:w="1276" w:type="dxa"/>
            <w:tcBorders>
              <w:bottom w:val="single" w:sz="4" w:space="0" w:color="auto"/>
            </w:tcBorders>
            <w:vAlign w:val="center"/>
          </w:tcPr>
          <w:p w14:paraId="711BFEF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343</w:t>
            </w:r>
          </w:p>
        </w:tc>
        <w:tc>
          <w:tcPr>
            <w:tcW w:w="1417" w:type="dxa"/>
            <w:tcBorders>
              <w:bottom w:val="single" w:sz="4" w:space="0" w:color="auto"/>
            </w:tcBorders>
            <w:vAlign w:val="center"/>
          </w:tcPr>
          <w:p w14:paraId="5A10439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CFE8C6B"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Marijampolė district numbering</w:t>
            </w:r>
          </w:p>
        </w:tc>
      </w:tr>
      <w:tr w:rsidR="0092353B" w:rsidRPr="00A201F3" w14:paraId="449D8AB4" w14:textId="77777777" w:rsidTr="0092353B">
        <w:trPr>
          <w:cantSplit/>
          <w:trHeight w:val="330"/>
          <w:jc w:val="center"/>
        </w:trPr>
        <w:tc>
          <w:tcPr>
            <w:tcW w:w="704" w:type="dxa"/>
            <w:vAlign w:val="center"/>
          </w:tcPr>
          <w:p w14:paraId="002B632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18.</w:t>
            </w:r>
          </w:p>
        </w:tc>
        <w:tc>
          <w:tcPr>
            <w:tcW w:w="1276" w:type="dxa"/>
            <w:tcBorders>
              <w:right w:val="single" w:sz="4" w:space="0" w:color="auto"/>
            </w:tcBorders>
            <w:vAlign w:val="center"/>
          </w:tcPr>
          <w:p w14:paraId="1B881D6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344</w:t>
            </w:r>
          </w:p>
        </w:tc>
        <w:tc>
          <w:tcPr>
            <w:tcW w:w="1417" w:type="dxa"/>
            <w:tcBorders>
              <w:left w:val="single" w:sz="4" w:space="0" w:color="auto"/>
            </w:tcBorders>
            <w:vAlign w:val="center"/>
          </w:tcPr>
          <w:p w14:paraId="4FDB9A8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6C5280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E0C5242" w14:textId="77777777" w:rsidTr="0092353B">
        <w:trPr>
          <w:cantSplit/>
          <w:trHeight w:val="330"/>
          <w:jc w:val="center"/>
        </w:trPr>
        <w:tc>
          <w:tcPr>
            <w:tcW w:w="704" w:type="dxa"/>
            <w:vAlign w:val="center"/>
          </w:tcPr>
          <w:p w14:paraId="6ADF066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19.</w:t>
            </w:r>
          </w:p>
        </w:tc>
        <w:tc>
          <w:tcPr>
            <w:tcW w:w="1276" w:type="dxa"/>
            <w:vAlign w:val="center"/>
          </w:tcPr>
          <w:p w14:paraId="0904EC7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345</w:t>
            </w:r>
          </w:p>
        </w:tc>
        <w:tc>
          <w:tcPr>
            <w:tcW w:w="1417" w:type="dxa"/>
            <w:vAlign w:val="center"/>
          </w:tcPr>
          <w:p w14:paraId="1CF1603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305BC0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Šakiai district numbering</w:t>
            </w:r>
          </w:p>
        </w:tc>
      </w:tr>
      <w:tr w:rsidR="0092353B" w:rsidRPr="00A201F3" w14:paraId="3CAE87A5" w14:textId="77777777" w:rsidTr="0092353B">
        <w:trPr>
          <w:cantSplit/>
          <w:trHeight w:val="330"/>
          <w:jc w:val="center"/>
        </w:trPr>
        <w:tc>
          <w:tcPr>
            <w:tcW w:w="704" w:type="dxa"/>
            <w:vAlign w:val="center"/>
          </w:tcPr>
          <w:p w14:paraId="79BC7A7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20.</w:t>
            </w:r>
          </w:p>
        </w:tc>
        <w:tc>
          <w:tcPr>
            <w:tcW w:w="1276" w:type="dxa"/>
            <w:vAlign w:val="center"/>
          </w:tcPr>
          <w:p w14:paraId="4EB3859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346</w:t>
            </w:r>
          </w:p>
        </w:tc>
        <w:tc>
          <w:tcPr>
            <w:tcW w:w="1417" w:type="dxa"/>
            <w:vAlign w:val="center"/>
          </w:tcPr>
          <w:p w14:paraId="5819DC6F"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32A669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Kaišiadorys district numbering</w:t>
            </w:r>
          </w:p>
        </w:tc>
      </w:tr>
      <w:tr w:rsidR="0092353B" w:rsidRPr="00A201F3" w14:paraId="63586878" w14:textId="77777777" w:rsidTr="0092353B">
        <w:trPr>
          <w:cantSplit/>
          <w:trHeight w:val="330"/>
          <w:jc w:val="center"/>
        </w:trPr>
        <w:tc>
          <w:tcPr>
            <w:tcW w:w="704" w:type="dxa"/>
            <w:vAlign w:val="center"/>
          </w:tcPr>
          <w:p w14:paraId="0E96A83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21.</w:t>
            </w:r>
          </w:p>
        </w:tc>
        <w:tc>
          <w:tcPr>
            <w:tcW w:w="1276" w:type="dxa"/>
            <w:tcBorders>
              <w:bottom w:val="single" w:sz="4" w:space="0" w:color="auto"/>
            </w:tcBorders>
            <w:vAlign w:val="center"/>
          </w:tcPr>
          <w:p w14:paraId="44C0600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347</w:t>
            </w:r>
          </w:p>
        </w:tc>
        <w:tc>
          <w:tcPr>
            <w:tcW w:w="1417" w:type="dxa"/>
            <w:tcBorders>
              <w:bottom w:val="single" w:sz="4" w:space="0" w:color="auto"/>
            </w:tcBorders>
            <w:vAlign w:val="center"/>
          </w:tcPr>
          <w:p w14:paraId="2330FE21"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9920F0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Kėdainiai district numbering</w:t>
            </w:r>
          </w:p>
        </w:tc>
      </w:tr>
      <w:tr w:rsidR="0092353B" w:rsidRPr="00A201F3" w14:paraId="52BCFFF9" w14:textId="77777777" w:rsidTr="0092353B">
        <w:trPr>
          <w:cantSplit/>
          <w:trHeight w:val="330"/>
          <w:jc w:val="center"/>
        </w:trPr>
        <w:tc>
          <w:tcPr>
            <w:tcW w:w="704" w:type="dxa"/>
            <w:vAlign w:val="center"/>
          </w:tcPr>
          <w:p w14:paraId="51ACC25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22.</w:t>
            </w:r>
          </w:p>
        </w:tc>
        <w:tc>
          <w:tcPr>
            <w:tcW w:w="1276" w:type="dxa"/>
            <w:tcBorders>
              <w:right w:val="single" w:sz="4" w:space="0" w:color="auto"/>
            </w:tcBorders>
            <w:vAlign w:val="center"/>
          </w:tcPr>
          <w:p w14:paraId="6BA99D3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348</w:t>
            </w:r>
          </w:p>
        </w:tc>
        <w:tc>
          <w:tcPr>
            <w:tcW w:w="1417" w:type="dxa"/>
            <w:tcBorders>
              <w:left w:val="single" w:sz="4" w:space="0" w:color="auto"/>
            </w:tcBorders>
            <w:vAlign w:val="center"/>
          </w:tcPr>
          <w:p w14:paraId="6502081F"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9FE7AE2"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F586290" w14:textId="77777777" w:rsidTr="0092353B">
        <w:trPr>
          <w:cantSplit/>
          <w:trHeight w:val="330"/>
          <w:jc w:val="center"/>
        </w:trPr>
        <w:tc>
          <w:tcPr>
            <w:tcW w:w="704" w:type="dxa"/>
            <w:vAlign w:val="center"/>
          </w:tcPr>
          <w:p w14:paraId="37B4E56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23.</w:t>
            </w:r>
          </w:p>
        </w:tc>
        <w:tc>
          <w:tcPr>
            <w:tcW w:w="1276" w:type="dxa"/>
            <w:tcBorders>
              <w:bottom w:val="single" w:sz="4" w:space="0" w:color="auto"/>
            </w:tcBorders>
            <w:vAlign w:val="center"/>
          </w:tcPr>
          <w:p w14:paraId="31D244A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349</w:t>
            </w:r>
          </w:p>
        </w:tc>
        <w:tc>
          <w:tcPr>
            <w:tcW w:w="1417" w:type="dxa"/>
            <w:tcBorders>
              <w:bottom w:val="single" w:sz="4" w:space="0" w:color="auto"/>
            </w:tcBorders>
            <w:vAlign w:val="center"/>
          </w:tcPr>
          <w:p w14:paraId="6AA00A5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8B97F6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Jonava district numbering</w:t>
            </w:r>
          </w:p>
        </w:tc>
      </w:tr>
      <w:tr w:rsidR="0092353B" w:rsidRPr="00A201F3" w14:paraId="0D06E3F2" w14:textId="77777777" w:rsidTr="0092353B">
        <w:trPr>
          <w:cantSplit/>
          <w:trHeight w:val="330"/>
          <w:jc w:val="center"/>
        </w:trPr>
        <w:tc>
          <w:tcPr>
            <w:tcW w:w="704" w:type="dxa"/>
            <w:vAlign w:val="center"/>
          </w:tcPr>
          <w:p w14:paraId="1CC9FC3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24.</w:t>
            </w:r>
          </w:p>
        </w:tc>
        <w:tc>
          <w:tcPr>
            <w:tcW w:w="1276" w:type="dxa"/>
            <w:tcBorders>
              <w:bottom w:val="single" w:sz="4" w:space="0" w:color="auto"/>
              <w:right w:val="single" w:sz="4" w:space="0" w:color="auto"/>
            </w:tcBorders>
            <w:vAlign w:val="center"/>
          </w:tcPr>
          <w:p w14:paraId="0BDE866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35X</w:t>
            </w:r>
          </w:p>
        </w:tc>
        <w:tc>
          <w:tcPr>
            <w:tcW w:w="1417" w:type="dxa"/>
            <w:tcBorders>
              <w:left w:val="single" w:sz="4" w:space="0" w:color="auto"/>
              <w:bottom w:val="single" w:sz="4" w:space="0" w:color="auto"/>
            </w:tcBorders>
            <w:vAlign w:val="center"/>
          </w:tcPr>
          <w:p w14:paraId="72D6F9E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C3D0C1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5A707AC6" w14:textId="77777777" w:rsidTr="0092353B">
        <w:trPr>
          <w:cantSplit/>
          <w:trHeight w:val="330"/>
          <w:jc w:val="center"/>
        </w:trPr>
        <w:tc>
          <w:tcPr>
            <w:tcW w:w="704" w:type="dxa"/>
            <w:vAlign w:val="center"/>
          </w:tcPr>
          <w:p w14:paraId="5C6376D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25.</w:t>
            </w:r>
          </w:p>
        </w:tc>
        <w:tc>
          <w:tcPr>
            <w:tcW w:w="1276" w:type="dxa"/>
            <w:tcBorders>
              <w:right w:val="single" w:sz="4" w:space="0" w:color="auto"/>
            </w:tcBorders>
            <w:vAlign w:val="center"/>
          </w:tcPr>
          <w:p w14:paraId="6ED3956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36X</w:t>
            </w:r>
          </w:p>
        </w:tc>
        <w:tc>
          <w:tcPr>
            <w:tcW w:w="1417" w:type="dxa"/>
            <w:tcBorders>
              <w:left w:val="single" w:sz="4" w:space="0" w:color="auto"/>
            </w:tcBorders>
            <w:vAlign w:val="center"/>
          </w:tcPr>
          <w:p w14:paraId="4616CB09"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377EA9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8F30C45" w14:textId="77777777" w:rsidTr="0092353B">
        <w:trPr>
          <w:cantSplit/>
          <w:trHeight w:val="330"/>
          <w:jc w:val="center"/>
        </w:trPr>
        <w:tc>
          <w:tcPr>
            <w:tcW w:w="704" w:type="dxa"/>
            <w:vAlign w:val="center"/>
          </w:tcPr>
          <w:p w14:paraId="2822F3F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26.</w:t>
            </w:r>
          </w:p>
        </w:tc>
        <w:tc>
          <w:tcPr>
            <w:tcW w:w="1276" w:type="dxa"/>
            <w:vAlign w:val="center"/>
          </w:tcPr>
          <w:p w14:paraId="5FF5419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37</w:t>
            </w:r>
          </w:p>
        </w:tc>
        <w:tc>
          <w:tcPr>
            <w:tcW w:w="1417" w:type="dxa"/>
            <w:vAlign w:val="center"/>
          </w:tcPr>
          <w:p w14:paraId="5EE2EE7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 XX</w:t>
            </w:r>
          </w:p>
        </w:tc>
        <w:tc>
          <w:tcPr>
            <w:tcW w:w="5817" w:type="dxa"/>
            <w:vAlign w:val="center"/>
          </w:tcPr>
          <w:p w14:paraId="42E226B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Kaunas city and district numbering</w:t>
            </w:r>
          </w:p>
        </w:tc>
      </w:tr>
      <w:tr w:rsidR="0092353B" w:rsidRPr="00A201F3" w14:paraId="1EE29B08" w14:textId="77777777" w:rsidTr="0092353B">
        <w:trPr>
          <w:cantSplit/>
          <w:trHeight w:val="330"/>
          <w:jc w:val="center"/>
        </w:trPr>
        <w:tc>
          <w:tcPr>
            <w:tcW w:w="704" w:type="dxa"/>
            <w:vAlign w:val="center"/>
          </w:tcPr>
          <w:p w14:paraId="1F2AA73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27.</w:t>
            </w:r>
          </w:p>
        </w:tc>
        <w:tc>
          <w:tcPr>
            <w:tcW w:w="1276" w:type="dxa"/>
            <w:vAlign w:val="center"/>
          </w:tcPr>
          <w:p w14:paraId="425D64B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380</w:t>
            </w:r>
          </w:p>
        </w:tc>
        <w:tc>
          <w:tcPr>
            <w:tcW w:w="1417" w:type="dxa"/>
            <w:vAlign w:val="center"/>
          </w:tcPr>
          <w:p w14:paraId="13ED666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57E071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Šalčininkai district numbering </w:t>
            </w:r>
          </w:p>
        </w:tc>
      </w:tr>
      <w:tr w:rsidR="0092353B" w:rsidRPr="00A201F3" w14:paraId="452ADC34" w14:textId="77777777" w:rsidTr="0092353B">
        <w:trPr>
          <w:cantSplit/>
          <w:trHeight w:val="330"/>
          <w:jc w:val="center"/>
        </w:trPr>
        <w:tc>
          <w:tcPr>
            <w:tcW w:w="704" w:type="dxa"/>
            <w:vAlign w:val="center"/>
          </w:tcPr>
          <w:p w14:paraId="766232A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28.</w:t>
            </w:r>
          </w:p>
        </w:tc>
        <w:tc>
          <w:tcPr>
            <w:tcW w:w="1276" w:type="dxa"/>
            <w:vAlign w:val="center"/>
          </w:tcPr>
          <w:p w14:paraId="303F46E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381</w:t>
            </w:r>
          </w:p>
        </w:tc>
        <w:tc>
          <w:tcPr>
            <w:tcW w:w="1417" w:type="dxa"/>
            <w:vAlign w:val="center"/>
          </w:tcPr>
          <w:p w14:paraId="0690ECE9"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0DD4EF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Anykščiai district numbering </w:t>
            </w:r>
          </w:p>
        </w:tc>
      </w:tr>
      <w:tr w:rsidR="0092353B" w:rsidRPr="00A201F3" w14:paraId="764D1D47" w14:textId="77777777" w:rsidTr="0092353B">
        <w:trPr>
          <w:cantSplit/>
          <w:trHeight w:val="330"/>
          <w:jc w:val="center"/>
        </w:trPr>
        <w:tc>
          <w:tcPr>
            <w:tcW w:w="704" w:type="dxa"/>
            <w:vAlign w:val="center"/>
          </w:tcPr>
          <w:p w14:paraId="184E908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29.</w:t>
            </w:r>
          </w:p>
        </w:tc>
        <w:tc>
          <w:tcPr>
            <w:tcW w:w="1276" w:type="dxa"/>
            <w:vAlign w:val="center"/>
          </w:tcPr>
          <w:p w14:paraId="190A937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382</w:t>
            </w:r>
          </w:p>
        </w:tc>
        <w:tc>
          <w:tcPr>
            <w:tcW w:w="1417" w:type="dxa"/>
            <w:vAlign w:val="center"/>
          </w:tcPr>
          <w:p w14:paraId="45C7CD3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D197FEB"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Širvintos district numbering </w:t>
            </w:r>
          </w:p>
        </w:tc>
      </w:tr>
      <w:tr w:rsidR="0092353B" w:rsidRPr="00A201F3" w14:paraId="3DA4F9A0" w14:textId="77777777" w:rsidTr="0092353B">
        <w:trPr>
          <w:cantSplit/>
          <w:trHeight w:val="345"/>
          <w:jc w:val="center"/>
        </w:trPr>
        <w:tc>
          <w:tcPr>
            <w:tcW w:w="704" w:type="dxa"/>
            <w:vAlign w:val="center"/>
          </w:tcPr>
          <w:p w14:paraId="076934D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30.</w:t>
            </w:r>
          </w:p>
        </w:tc>
        <w:tc>
          <w:tcPr>
            <w:tcW w:w="1276" w:type="dxa"/>
            <w:tcBorders>
              <w:bottom w:val="single" w:sz="4" w:space="0" w:color="auto"/>
            </w:tcBorders>
            <w:vAlign w:val="center"/>
          </w:tcPr>
          <w:p w14:paraId="6A1DD6B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383</w:t>
            </w:r>
          </w:p>
        </w:tc>
        <w:tc>
          <w:tcPr>
            <w:tcW w:w="1417" w:type="dxa"/>
            <w:tcBorders>
              <w:bottom w:val="single" w:sz="4" w:space="0" w:color="auto"/>
            </w:tcBorders>
            <w:vAlign w:val="center"/>
          </w:tcPr>
          <w:p w14:paraId="15C3929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ADC39E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Molėtai district numbering </w:t>
            </w:r>
          </w:p>
        </w:tc>
      </w:tr>
      <w:tr w:rsidR="0092353B" w:rsidRPr="00A201F3" w14:paraId="461966E3" w14:textId="77777777" w:rsidTr="0092353B">
        <w:trPr>
          <w:cantSplit/>
          <w:trHeight w:val="330"/>
          <w:jc w:val="center"/>
        </w:trPr>
        <w:tc>
          <w:tcPr>
            <w:tcW w:w="704" w:type="dxa"/>
            <w:vAlign w:val="center"/>
          </w:tcPr>
          <w:p w14:paraId="7D095240"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31.</w:t>
            </w:r>
          </w:p>
        </w:tc>
        <w:tc>
          <w:tcPr>
            <w:tcW w:w="1276" w:type="dxa"/>
            <w:tcBorders>
              <w:right w:val="single" w:sz="4" w:space="0" w:color="auto"/>
            </w:tcBorders>
            <w:vAlign w:val="center"/>
          </w:tcPr>
          <w:p w14:paraId="69A56D5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384</w:t>
            </w:r>
          </w:p>
        </w:tc>
        <w:tc>
          <w:tcPr>
            <w:tcW w:w="1417" w:type="dxa"/>
            <w:tcBorders>
              <w:left w:val="single" w:sz="4" w:space="0" w:color="auto"/>
            </w:tcBorders>
            <w:vAlign w:val="center"/>
          </w:tcPr>
          <w:p w14:paraId="0A617C6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8EE394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E6D0228" w14:textId="77777777" w:rsidTr="0092353B">
        <w:trPr>
          <w:cantSplit/>
          <w:trHeight w:val="330"/>
          <w:jc w:val="center"/>
        </w:trPr>
        <w:tc>
          <w:tcPr>
            <w:tcW w:w="704" w:type="dxa"/>
            <w:vAlign w:val="center"/>
          </w:tcPr>
          <w:p w14:paraId="578CEE7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32.</w:t>
            </w:r>
          </w:p>
        </w:tc>
        <w:tc>
          <w:tcPr>
            <w:tcW w:w="1276" w:type="dxa"/>
            <w:vAlign w:val="center"/>
          </w:tcPr>
          <w:p w14:paraId="54A59A4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385</w:t>
            </w:r>
          </w:p>
        </w:tc>
        <w:tc>
          <w:tcPr>
            <w:tcW w:w="1417" w:type="dxa"/>
            <w:vAlign w:val="center"/>
          </w:tcPr>
          <w:p w14:paraId="701BAAF1"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079DF0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Zarasai district numbering</w:t>
            </w:r>
          </w:p>
        </w:tc>
      </w:tr>
      <w:tr w:rsidR="0092353B" w:rsidRPr="00A201F3" w14:paraId="39034AD3" w14:textId="77777777" w:rsidTr="0092353B">
        <w:trPr>
          <w:cantSplit/>
          <w:trHeight w:val="330"/>
          <w:jc w:val="center"/>
        </w:trPr>
        <w:tc>
          <w:tcPr>
            <w:tcW w:w="704" w:type="dxa"/>
            <w:vAlign w:val="center"/>
          </w:tcPr>
          <w:p w14:paraId="06F8757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lastRenderedPageBreak/>
              <w:t>33.</w:t>
            </w:r>
          </w:p>
        </w:tc>
        <w:tc>
          <w:tcPr>
            <w:tcW w:w="1276" w:type="dxa"/>
            <w:vAlign w:val="center"/>
          </w:tcPr>
          <w:p w14:paraId="04BE8A1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386</w:t>
            </w:r>
          </w:p>
        </w:tc>
        <w:tc>
          <w:tcPr>
            <w:tcW w:w="1417" w:type="dxa"/>
            <w:vAlign w:val="center"/>
          </w:tcPr>
          <w:p w14:paraId="1CC4F2A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A9E613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Ignalina district and Visaginas town numbering</w:t>
            </w:r>
          </w:p>
        </w:tc>
      </w:tr>
      <w:tr w:rsidR="0092353B" w:rsidRPr="00A201F3" w14:paraId="5356A54B" w14:textId="77777777" w:rsidTr="0092353B">
        <w:trPr>
          <w:cantSplit/>
          <w:trHeight w:val="330"/>
          <w:jc w:val="center"/>
        </w:trPr>
        <w:tc>
          <w:tcPr>
            <w:tcW w:w="704" w:type="dxa"/>
            <w:vAlign w:val="center"/>
          </w:tcPr>
          <w:p w14:paraId="4E5A591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34.</w:t>
            </w:r>
          </w:p>
        </w:tc>
        <w:tc>
          <w:tcPr>
            <w:tcW w:w="1276" w:type="dxa"/>
            <w:tcBorders>
              <w:bottom w:val="single" w:sz="4" w:space="0" w:color="auto"/>
            </w:tcBorders>
            <w:vAlign w:val="center"/>
          </w:tcPr>
          <w:p w14:paraId="7B17C7E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387</w:t>
            </w:r>
          </w:p>
        </w:tc>
        <w:tc>
          <w:tcPr>
            <w:tcW w:w="1417" w:type="dxa"/>
            <w:tcBorders>
              <w:bottom w:val="single" w:sz="4" w:space="0" w:color="auto"/>
            </w:tcBorders>
            <w:vAlign w:val="center"/>
          </w:tcPr>
          <w:p w14:paraId="5A5CC3E1"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3D37C5C"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Švenčionys district numbering </w:t>
            </w:r>
          </w:p>
        </w:tc>
      </w:tr>
      <w:tr w:rsidR="0092353B" w:rsidRPr="00A201F3" w14:paraId="32BAA77A" w14:textId="77777777" w:rsidTr="0092353B">
        <w:trPr>
          <w:cantSplit/>
          <w:trHeight w:val="330"/>
          <w:jc w:val="center"/>
        </w:trPr>
        <w:tc>
          <w:tcPr>
            <w:tcW w:w="704" w:type="dxa"/>
            <w:vAlign w:val="center"/>
          </w:tcPr>
          <w:p w14:paraId="3E10203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35.</w:t>
            </w:r>
          </w:p>
        </w:tc>
        <w:tc>
          <w:tcPr>
            <w:tcW w:w="1276" w:type="dxa"/>
            <w:tcBorders>
              <w:right w:val="single" w:sz="4" w:space="0" w:color="auto"/>
            </w:tcBorders>
            <w:vAlign w:val="center"/>
          </w:tcPr>
          <w:p w14:paraId="0BB09C0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388</w:t>
            </w:r>
          </w:p>
        </w:tc>
        <w:tc>
          <w:tcPr>
            <w:tcW w:w="1417" w:type="dxa"/>
            <w:tcBorders>
              <w:left w:val="single" w:sz="4" w:space="0" w:color="auto"/>
            </w:tcBorders>
            <w:vAlign w:val="center"/>
          </w:tcPr>
          <w:p w14:paraId="115E54F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AED755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1495FDE" w14:textId="77777777" w:rsidTr="0092353B">
        <w:trPr>
          <w:cantSplit/>
          <w:trHeight w:val="330"/>
          <w:jc w:val="center"/>
        </w:trPr>
        <w:tc>
          <w:tcPr>
            <w:tcW w:w="704" w:type="dxa"/>
            <w:vAlign w:val="center"/>
          </w:tcPr>
          <w:p w14:paraId="3DB7C15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36.</w:t>
            </w:r>
          </w:p>
        </w:tc>
        <w:tc>
          <w:tcPr>
            <w:tcW w:w="1276" w:type="dxa"/>
            <w:tcBorders>
              <w:bottom w:val="single" w:sz="4" w:space="0" w:color="auto"/>
            </w:tcBorders>
            <w:vAlign w:val="center"/>
          </w:tcPr>
          <w:p w14:paraId="4D80440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389</w:t>
            </w:r>
          </w:p>
        </w:tc>
        <w:tc>
          <w:tcPr>
            <w:tcW w:w="1417" w:type="dxa"/>
            <w:tcBorders>
              <w:bottom w:val="single" w:sz="4" w:space="0" w:color="auto"/>
            </w:tcBorders>
            <w:vAlign w:val="center"/>
          </w:tcPr>
          <w:p w14:paraId="4CBD8C5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EBDC55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Utena district numbering </w:t>
            </w:r>
          </w:p>
        </w:tc>
      </w:tr>
      <w:tr w:rsidR="0092353B" w:rsidRPr="00A201F3" w14:paraId="2188A6A8" w14:textId="77777777" w:rsidTr="0092353B">
        <w:trPr>
          <w:cantSplit/>
          <w:trHeight w:val="345"/>
          <w:jc w:val="center"/>
        </w:trPr>
        <w:tc>
          <w:tcPr>
            <w:tcW w:w="704" w:type="dxa"/>
            <w:vAlign w:val="center"/>
          </w:tcPr>
          <w:p w14:paraId="26EFB4B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37.</w:t>
            </w:r>
          </w:p>
        </w:tc>
        <w:tc>
          <w:tcPr>
            <w:tcW w:w="1276" w:type="dxa"/>
            <w:tcBorders>
              <w:bottom w:val="single" w:sz="4" w:space="0" w:color="auto"/>
              <w:right w:val="single" w:sz="4" w:space="0" w:color="auto"/>
            </w:tcBorders>
            <w:vAlign w:val="center"/>
          </w:tcPr>
          <w:p w14:paraId="54F5C8D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39X</w:t>
            </w:r>
          </w:p>
        </w:tc>
        <w:tc>
          <w:tcPr>
            <w:tcW w:w="1417" w:type="dxa"/>
            <w:tcBorders>
              <w:left w:val="single" w:sz="4" w:space="0" w:color="auto"/>
              <w:bottom w:val="single" w:sz="4" w:space="0" w:color="auto"/>
            </w:tcBorders>
            <w:vAlign w:val="center"/>
          </w:tcPr>
          <w:p w14:paraId="7426EEEA"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4A88F2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42FEFCD" w14:textId="77777777" w:rsidTr="0092353B">
        <w:trPr>
          <w:cantSplit/>
          <w:trHeight w:val="330"/>
          <w:jc w:val="center"/>
        </w:trPr>
        <w:tc>
          <w:tcPr>
            <w:tcW w:w="704" w:type="dxa"/>
            <w:vAlign w:val="center"/>
          </w:tcPr>
          <w:p w14:paraId="126E4C8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38.</w:t>
            </w:r>
          </w:p>
        </w:tc>
        <w:tc>
          <w:tcPr>
            <w:tcW w:w="1276" w:type="dxa"/>
            <w:tcBorders>
              <w:right w:val="single" w:sz="4" w:space="0" w:color="auto"/>
            </w:tcBorders>
            <w:vAlign w:val="center"/>
          </w:tcPr>
          <w:p w14:paraId="2C7BAF0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40X</w:t>
            </w:r>
          </w:p>
        </w:tc>
        <w:tc>
          <w:tcPr>
            <w:tcW w:w="1417" w:type="dxa"/>
            <w:tcBorders>
              <w:left w:val="single" w:sz="4" w:space="0" w:color="auto"/>
            </w:tcBorders>
            <w:vAlign w:val="center"/>
          </w:tcPr>
          <w:p w14:paraId="1FF6E91A"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E595572"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7E984CB" w14:textId="77777777" w:rsidTr="0092353B">
        <w:trPr>
          <w:cantSplit/>
          <w:trHeight w:val="330"/>
          <w:jc w:val="center"/>
        </w:trPr>
        <w:tc>
          <w:tcPr>
            <w:tcW w:w="704" w:type="dxa"/>
            <w:vAlign w:val="center"/>
          </w:tcPr>
          <w:p w14:paraId="5E0F48D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39.</w:t>
            </w:r>
          </w:p>
        </w:tc>
        <w:tc>
          <w:tcPr>
            <w:tcW w:w="1276" w:type="dxa"/>
            <w:tcBorders>
              <w:bottom w:val="single" w:sz="4" w:space="0" w:color="auto"/>
            </w:tcBorders>
            <w:vAlign w:val="center"/>
          </w:tcPr>
          <w:p w14:paraId="0B6A30E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41</w:t>
            </w:r>
          </w:p>
        </w:tc>
        <w:tc>
          <w:tcPr>
            <w:tcW w:w="1417" w:type="dxa"/>
            <w:tcBorders>
              <w:bottom w:val="single" w:sz="4" w:space="0" w:color="auto"/>
            </w:tcBorders>
            <w:vAlign w:val="center"/>
          </w:tcPr>
          <w:p w14:paraId="03E1FA3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 XX</w:t>
            </w:r>
          </w:p>
        </w:tc>
        <w:tc>
          <w:tcPr>
            <w:tcW w:w="5817" w:type="dxa"/>
            <w:vAlign w:val="center"/>
          </w:tcPr>
          <w:p w14:paraId="0F49A91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Šiauliai city and district numbering</w:t>
            </w:r>
          </w:p>
        </w:tc>
      </w:tr>
      <w:tr w:rsidR="0092353B" w:rsidRPr="00A201F3" w14:paraId="1A3D31FA" w14:textId="77777777" w:rsidTr="0092353B">
        <w:trPr>
          <w:cantSplit/>
          <w:trHeight w:val="330"/>
          <w:jc w:val="center"/>
        </w:trPr>
        <w:tc>
          <w:tcPr>
            <w:tcW w:w="704" w:type="dxa"/>
            <w:vAlign w:val="center"/>
          </w:tcPr>
          <w:p w14:paraId="74982F9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40.</w:t>
            </w:r>
          </w:p>
        </w:tc>
        <w:tc>
          <w:tcPr>
            <w:tcW w:w="1276" w:type="dxa"/>
            <w:tcBorders>
              <w:right w:val="single" w:sz="4" w:space="0" w:color="auto"/>
            </w:tcBorders>
            <w:vAlign w:val="center"/>
          </w:tcPr>
          <w:p w14:paraId="0D67B25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420</w:t>
            </w:r>
          </w:p>
        </w:tc>
        <w:tc>
          <w:tcPr>
            <w:tcW w:w="1417" w:type="dxa"/>
            <w:tcBorders>
              <w:left w:val="single" w:sz="4" w:space="0" w:color="auto"/>
            </w:tcBorders>
            <w:vAlign w:val="center"/>
          </w:tcPr>
          <w:p w14:paraId="5E327E43"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222C06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873F4B0" w14:textId="77777777" w:rsidTr="0092353B">
        <w:trPr>
          <w:cantSplit/>
          <w:trHeight w:val="330"/>
          <w:jc w:val="center"/>
        </w:trPr>
        <w:tc>
          <w:tcPr>
            <w:tcW w:w="704" w:type="dxa"/>
            <w:vAlign w:val="center"/>
          </w:tcPr>
          <w:p w14:paraId="38B2FA8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41.</w:t>
            </w:r>
          </w:p>
        </w:tc>
        <w:tc>
          <w:tcPr>
            <w:tcW w:w="1276" w:type="dxa"/>
            <w:vAlign w:val="center"/>
          </w:tcPr>
          <w:p w14:paraId="45418AB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421</w:t>
            </w:r>
          </w:p>
        </w:tc>
        <w:tc>
          <w:tcPr>
            <w:tcW w:w="1417" w:type="dxa"/>
            <w:vAlign w:val="center"/>
          </w:tcPr>
          <w:p w14:paraId="7E739CD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454E8C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Pakruojis district numbering </w:t>
            </w:r>
          </w:p>
        </w:tc>
      </w:tr>
      <w:tr w:rsidR="0092353B" w:rsidRPr="00A201F3" w14:paraId="73EBD022" w14:textId="77777777" w:rsidTr="0092353B">
        <w:trPr>
          <w:cantSplit/>
          <w:trHeight w:val="330"/>
          <w:jc w:val="center"/>
        </w:trPr>
        <w:tc>
          <w:tcPr>
            <w:tcW w:w="704" w:type="dxa"/>
            <w:vAlign w:val="center"/>
          </w:tcPr>
          <w:p w14:paraId="537ED33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42.</w:t>
            </w:r>
          </w:p>
        </w:tc>
        <w:tc>
          <w:tcPr>
            <w:tcW w:w="1276" w:type="dxa"/>
            <w:tcBorders>
              <w:bottom w:val="single" w:sz="4" w:space="0" w:color="auto"/>
            </w:tcBorders>
            <w:vAlign w:val="center"/>
          </w:tcPr>
          <w:p w14:paraId="43799F3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422</w:t>
            </w:r>
          </w:p>
        </w:tc>
        <w:tc>
          <w:tcPr>
            <w:tcW w:w="1417" w:type="dxa"/>
            <w:tcBorders>
              <w:bottom w:val="single" w:sz="4" w:space="0" w:color="auto"/>
            </w:tcBorders>
            <w:vAlign w:val="center"/>
          </w:tcPr>
          <w:p w14:paraId="2BDD468A"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2E7DBE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Radviliškis district numbering</w:t>
            </w:r>
          </w:p>
        </w:tc>
      </w:tr>
      <w:tr w:rsidR="0092353B" w:rsidRPr="00A201F3" w14:paraId="35C87804" w14:textId="77777777" w:rsidTr="0092353B">
        <w:trPr>
          <w:cantSplit/>
          <w:trHeight w:val="330"/>
          <w:jc w:val="center"/>
        </w:trPr>
        <w:tc>
          <w:tcPr>
            <w:tcW w:w="704" w:type="dxa"/>
            <w:vAlign w:val="center"/>
          </w:tcPr>
          <w:p w14:paraId="389C906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43.</w:t>
            </w:r>
          </w:p>
        </w:tc>
        <w:tc>
          <w:tcPr>
            <w:tcW w:w="1276" w:type="dxa"/>
            <w:tcBorders>
              <w:bottom w:val="single" w:sz="4" w:space="0" w:color="auto"/>
              <w:right w:val="single" w:sz="4" w:space="0" w:color="auto"/>
            </w:tcBorders>
            <w:vAlign w:val="center"/>
          </w:tcPr>
          <w:p w14:paraId="695D8AF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423</w:t>
            </w:r>
          </w:p>
        </w:tc>
        <w:tc>
          <w:tcPr>
            <w:tcW w:w="1417" w:type="dxa"/>
            <w:tcBorders>
              <w:left w:val="single" w:sz="4" w:space="0" w:color="auto"/>
              <w:bottom w:val="single" w:sz="4" w:space="0" w:color="auto"/>
            </w:tcBorders>
            <w:vAlign w:val="center"/>
          </w:tcPr>
          <w:p w14:paraId="44A96971"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23EFEF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B30A6E1" w14:textId="77777777" w:rsidTr="0092353B">
        <w:trPr>
          <w:cantSplit/>
          <w:trHeight w:val="330"/>
          <w:jc w:val="center"/>
        </w:trPr>
        <w:tc>
          <w:tcPr>
            <w:tcW w:w="704" w:type="dxa"/>
            <w:vAlign w:val="center"/>
          </w:tcPr>
          <w:p w14:paraId="66B0F7F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44.</w:t>
            </w:r>
          </w:p>
        </w:tc>
        <w:tc>
          <w:tcPr>
            <w:tcW w:w="1276" w:type="dxa"/>
            <w:tcBorders>
              <w:right w:val="single" w:sz="4" w:space="0" w:color="auto"/>
            </w:tcBorders>
            <w:vAlign w:val="center"/>
          </w:tcPr>
          <w:p w14:paraId="2E256F4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424</w:t>
            </w:r>
          </w:p>
        </w:tc>
        <w:tc>
          <w:tcPr>
            <w:tcW w:w="1417" w:type="dxa"/>
            <w:tcBorders>
              <w:left w:val="single" w:sz="4" w:space="0" w:color="auto"/>
            </w:tcBorders>
            <w:vAlign w:val="center"/>
          </w:tcPr>
          <w:p w14:paraId="6D2B11F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85D37C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606D388" w14:textId="77777777" w:rsidTr="0092353B">
        <w:trPr>
          <w:cantSplit/>
          <w:trHeight w:val="330"/>
          <w:jc w:val="center"/>
        </w:trPr>
        <w:tc>
          <w:tcPr>
            <w:tcW w:w="704" w:type="dxa"/>
            <w:vAlign w:val="center"/>
          </w:tcPr>
          <w:p w14:paraId="347ECF5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45.</w:t>
            </w:r>
          </w:p>
        </w:tc>
        <w:tc>
          <w:tcPr>
            <w:tcW w:w="1276" w:type="dxa"/>
            <w:vAlign w:val="center"/>
          </w:tcPr>
          <w:p w14:paraId="7FE43E7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425</w:t>
            </w:r>
          </w:p>
        </w:tc>
        <w:tc>
          <w:tcPr>
            <w:tcW w:w="1417" w:type="dxa"/>
            <w:vAlign w:val="center"/>
          </w:tcPr>
          <w:p w14:paraId="723E99C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69F3D7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Akmenė district numbering</w:t>
            </w:r>
          </w:p>
        </w:tc>
      </w:tr>
      <w:tr w:rsidR="0092353B" w:rsidRPr="00A201F3" w14:paraId="46434FAF" w14:textId="77777777" w:rsidTr="0092353B">
        <w:trPr>
          <w:cantSplit/>
          <w:trHeight w:val="330"/>
          <w:jc w:val="center"/>
        </w:trPr>
        <w:tc>
          <w:tcPr>
            <w:tcW w:w="704" w:type="dxa"/>
            <w:vAlign w:val="center"/>
          </w:tcPr>
          <w:p w14:paraId="4EEDCA3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46.</w:t>
            </w:r>
          </w:p>
        </w:tc>
        <w:tc>
          <w:tcPr>
            <w:tcW w:w="1276" w:type="dxa"/>
            <w:vAlign w:val="center"/>
          </w:tcPr>
          <w:p w14:paraId="1372A61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426</w:t>
            </w:r>
          </w:p>
        </w:tc>
        <w:tc>
          <w:tcPr>
            <w:tcW w:w="1417" w:type="dxa"/>
            <w:vAlign w:val="center"/>
          </w:tcPr>
          <w:p w14:paraId="3059EC7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4D04DB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Joniškis district numbering </w:t>
            </w:r>
          </w:p>
        </w:tc>
      </w:tr>
      <w:tr w:rsidR="0092353B" w:rsidRPr="00A201F3" w14:paraId="6EF4D0D4" w14:textId="77777777" w:rsidTr="0092353B">
        <w:trPr>
          <w:cantSplit/>
          <w:trHeight w:val="330"/>
          <w:jc w:val="center"/>
        </w:trPr>
        <w:tc>
          <w:tcPr>
            <w:tcW w:w="704" w:type="dxa"/>
            <w:vAlign w:val="center"/>
          </w:tcPr>
          <w:p w14:paraId="1F54C85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47.</w:t>
            </w:r>
          </w:p>
        </w:tc>
        <w:tc>
          <w:tcPr>
            <w:tcW w:w="1276" w:type="dxa"/>
            <w:vAlign w:val="center"/>
          </w:tcPr>
          <w:p w14:paraId="12975ED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427</w:t>
            </w:r>
          </w:p>
        </w:tc>
        <w:tc>
          <w:tcPr>
            <w:tcW w:w="1417" w:type="dxa"/>
            <w:vAlign w:val="center"/>
          </w:tcPr>
          <w:p w14:paraId="541D594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4F610F2"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Kelmė district numbering</w:t>
            </w:r>
          </w:p>
        </w:tc>
      </w:tr>
      <w:tr w:rsidR="0092353B" w:rsidRPr="00A201F3" w14:paraId="64B2EACB" w14:textId="77777777" w:rsidTr="0092353B">
        <w:trPr>
          <w:cantSplit/>
          <w:trHeight w:val="330"/>
          <w:jc w:val="center"/>
        </w:trPr>
        <w:tc>
          <w:tcPr>
            <w:tcW w:w="704" w:type="dxa"/>
            <w:vAlign w:val="center"/>
          </w:tcPr>
          <w:p w14:paraId="40FC48B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48.</w:t>
            </w:r>
          </w:p>
        </w:tc>
        <w:tc>
          <w:tcPr>
            <w:tcW w:w="1276" w:type="dxa"/>
            <w:tcBorders>
              <w:bottom w:val="single" w:sz="4" w:space="0" w:color="auto"/>
            </w:tcBorders>
            <w:vAlign w:val="center"/>
          </w:tcPr>
          <w:p w14:paraId="297E0C9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428</w:t>
            </w:r>
          </w:p>
        </w:tc>
        <w:tc>
          <w:tcPr>
            <w:tcW w:w="1417" w:type="dxa"/>
            <w:tcBorders>
              <w:bottom w:val="single" w:sz="4" w:space="0" w:color="auto"/>
            </w:tcBorders>
            <w:vAlign w:val="center"/>
          </w:tcPr>
          <w:p w14:paraId="63B6BA1A"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40E53D4"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Raseiniai district numbering</w:t>
            </w:r>
          </w:p>
        </w:tc>
      </w:tr>
      <w:tr w:rsidR="0092353B" w:rsidRPr="00A201F3" w14:paraId="62F2CDA0" w14:textId="77777777" w:rsidTr="0092353B">
        <w:trPr>
          <w:cantSplit/>
          <w:trHeight w:val="330"/>
          <w:jc w:val="center"/>
        </w:trPr>
        <w:tc>
          <w:tcPr>
            <w:tcW w:w="704" w:type="dxa"/>
            <w:vAlign w:val="center"/>
          </w:tcPr>
          <w:p w14:paraId="3EE6547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49.</w:t>
            </w:r>
          </w:p>
        </w:tc>
        <w:tc>
          <w:tcPr>
            <w:tcW w:w="1276" w:type="dxa"/>
            <w:tcBorders>
              <w:right w:val="single" w:sz="4" w:space="0" w:color="auto"/>
            </w:tcBorders>
            <w:vAlign w:val="center"/>
          </w:tcPr>
          <w:p w14:paraId="254380E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429</w:t>
            </w:r>
          </w:p>
        </w:tc>
        <w:tc>
          <w:tcPr>
            <w:tcW w:w="1417" w:type="dxa"/>
            <w:tcBorders>
              <w:left w:val="single" w:sz="4" w:space="0" w:color="auto"/>
            </w:tcBorders>
            <w:vAlign w:val="center"/>
          </w:tcPr>
          <w:p w14:paraId="29B5A4D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881B46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60AFBAB0" w14:textId="77777777" w:rsidTr="0092353B">
        <w:trPr>
          <w:cantSplit/>
          <w:trHeight w:val="330"/>
          <w:jc w:val="center"/>
        </w:trPr>
        <w:tc>
          <w:tcPr>
            <w:tcW w:w="704" w:type="dxa"/>
            <w:vAlign w:val="center"/>
          </w:tcPr>
          <w:p w14:paraId="17C756C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50.</w:t>
            </w:r>
          </w:p>
        </w:tc>
        <w:tc>
          <w:tcPr>
            <w:tcW w:w="1276" w:type="dxa"/>
            <w:tcBorders>
              <w:right w:val="single" w:sz="4" w:space="0" w:color="auto"/>
            </w:tcBorders>
            <w:vAlign w:val="center"/>
          </w:tcPr>
          <w:p w14:paraId="5559007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43X</w:t>
            </w:r>
          </w:p>
        </w:tc>
        <w:tc>
          <w:tcPr>
            <w:tcW w:w="1417" w:type="dxa"/>
            <w:tcBorders>
              <w:left w:val="single" w:sz="4" w:space="0" w:color="auto"/>
            </w:tcBorders>
            <w:vAlign w:val="center"/>
          </w:tcPr>
          <w:p w14:paraId="5273857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4D4BEF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0783390" w14:textId="77777777" w:rsidTr="0092353B">
        <w:trPr>
          <w:cantSplit/>
          <w:trHeight w:val="330"/>
          <w:jc w:val="center"/>
        </w:trPr>
        <w:tc>
          <w:tcPr>
            <w:tcW w:w="704" w:type="dxa"/>
            <w:vAlign w:val="center"/>
          </w:tcPr>
          <w:p w14:paraId="5099D66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51.</w:t>
            </w:r>
          </w:p>
        </w:tc>
        <w:tc>
          <w:tcPr>
            <w:tcW w:w="1276" w:type="dxa"/>
            <w:vAlign w:val="center"/>
          </w:tcPr>
          <w:p w14:paraId="38C3909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440</w:t>
            </w:r>
          </w:p>
        </w:tc>
        <w:tc>
          <w:tcPr>
            <w:tcW w:w="1417" w:type="dxa"/>
            <w:vAlign w:val="center"/>
          </w:tcPr>
          <w:p w14:paraId="418F339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DBB2B4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Skuodas district numbering</w:t>
            </w:r>
          </w:p>
        </w:tc>
      </w:tr>
      <w:tr w:rsidR="0092353B" w:rsidRPr="00A201F3" w14:paraId="432476A2" w14:textId="77777777" w:rsidTr="0092353B">
        <w:trPr>
          <w:cantSplit/>
          <w:trHeight w:val="330"/>
          <w:jc w:val="center"/>
        </w:trPr>
        <w:tc>
          <w:tcPr>
            <w:tcW w:w="704" w:type="dxa"/>
            <w:vAlign w:val="center"/>
          </w:tcPr>
          <w:p w14:paraId="1E5EDCF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52.</w:t>
            </w:r>
          </w:p>
        </w:tc>
        <w:tc>
          <w:tcPr>
            <w:tcW w:w="1276" w:type="dxa"/>
            <w:tcBorders>
              <w:bottom w:val="single" w:sz="4" w:space="0" w:color="auto"/>
            </w:tcBorders>
            <w:vAlign w:val="center"/>
          </w:tcPr>
          <w:p w14:paraId="384F349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441</w:t>
            </w:r>
          </w:p>
        </w:tc>
        <w:tc>
          <w:tcPr>
            <w:tcW w:w="1417" w:type="dxa"/>
            <w:tcBorders>
              <w:bottom w:val="single" w:sz="4" w:space="0" w:color="auto"/>
            </w:tcBorders>
            <w:vAlign w:val="center"/>
          </w:tcPr>
          <w:p w14:paraId="51A2445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92387F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Šilutė district numbering</w:t>
            </w:r>
          </w:p>
        </w:tc>
      </w:tr>
      <w:tr w:rsidR="0092353B" w:rsidRPr="00A201F3" w14:paraId="3F0102C8" w14:textId="77777777" w:rsidTr="0092353B">
        <w:trPr>
          <w:cantSplit/>
          <w:trHeight w:val="330"/>
          <w:jc w:val="center"/>
        </w:trPr>
        <w:tc>
          <w:tcPr>
            <w:tcW w:w="704" w:type="dxa"/>
            <w:vAlign w:val="center"/>
          </w:tcPr>
          <w:p w14:paraId="68E8058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53.</w:t>
            </w:r>
          </w:p>
        </w:tc>
        <w:tc>
          <w:tcPr>
            <w:tcW w:w="1276" w:type="dxa"/>
            <w:tcBorders>
              <w:right w:val="single" w:sz="4" w:space="0" w:color="auto"/>
            </w:tcBorders>
            <w:vAlign w:val="center"/>
          </w:tcPr>
          <w:p w14:paraId="2828323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442</w:t>
            </w:r>
          </w:p>
        </w:tc>
        <w:tc>
          <w:tcPr>
            <w:tcW w:w="1417" w:type="dxa"/>
            <w:tcBorders>
              <w:left w:val="single" w:sz="4" w:space="0" w:color="auto"/>
            </w:tcBorders>
            <w:vAlign w:val="center"/>
          </w:tcPr>
          <w:p w14:paraId="291AD6E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5B2FF8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451B7884" w14:textId="77777777" w:rsidTr="0092353B">
        <w:trPr>
          <w:cantSplit/>
          <w:trHeight w:val="330"/>
          <w:jc w:val="center"/>
        </w:trPr>
        <w:tc>
          <w:tcPr>
            <w:tcW w:w="704" w:type="dxa"/>
            <w:vAlign w:val="center"/>
          </w:tcPr>
          <w:p w14:paraId="24D4835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54.</w:t>
            </w:r>
          </w:p>
        </w:tc>
        <w:tc>
          <w:tcPr>
            <w:tcW w:w="1276" w:type="dxa"/>
            <w:vAlign w:val="center"/>
          </w:tcPr>
          <w:p w14:paraId="07C0059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443</w:t>
            </w:r>
          </w:p>
        </w:tc>
        <w:tc>
          <w:tcPr>
            <w:tcW w:w="1417" w:type="dxa"/>
            <w:vAlign w:val="center"/>
          </w:tcPr>
          <w:p w14:paraId="6CA328E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A65F95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Mažeikiai district numbering</w:t>
            </w:r>
          </w:p>
        </w:tc>
      </w:tr>
      <w:tr w:rsidR="0092353B" w:rsidRPr="00A201F3" w14:paraId="07146A81" w14:textId="77777777" w:rsidTr="0092353B">
        <w:trPr>
          <w:cantSplit/>
          <w:trHeight w:val="330"/>
          <w:jc w:val="center"/>
        </w:trPr>
        <w:tc>
          <w:tcPr>
            <w:tcW w:w="704" w:type="dxa"/>
            <w:vAlign w:val="center"/>
          </w:tcPr>
          <w:p w14:paraId="49EB27B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55.</w:t>
            </w:r>
          </w:p>
        </w:tc>
        <w:tc>
          <w:tcPr>
            <w:tcW w:w="1276" w:type="dxa"/>
            <w:vAlign w:val="center"/>
          </w:tcPr>
          <w:p w14:paraId="5D60319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444</w:t>
            </w:r>
          </w:p>
        </w:tc>
        <w:tc>
          <w:tcPr>
            <w:tcW w:w="1417" w:type="dxa"/>
            <w:vAlign w:val="center"/>
          </w:tcPr>
          <w:p w14:paraId="4E5B1C9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86573B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Telšiai district numbering</w:t>
            </w:r>
          </w:p>
        </w:tc>
      </w:tr>
      <w:tr w:rsidR="0092353B" w:rsidRPr="00A201F3" w14:paraId="355A7618" w14:textId="77777777" w:rsidTr="0092353B">
        <w:trPr>
          <w:cantSplit/>
          <w:trHeight w:val="330"/>
          <w:jc w:val="center"/>
        </w:trPr>
        <w:tc>
          <w:tcPr>
            <w:tcW w:w="704" w:type="dxa"/>
            <w:vAlign w:val="center"/>
          </w:tcPr>
          <w:p w14:paraId="35468D7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56.</w:t>
            </w:r>
          </w:p>
        </w:tc>
        <w:tc>
          <w:tcPr>
            <w:tcW w:w="1276" w:type="dxa"/>
            <w:vAlign w:val="center"/>
          </w:tcPr>
          <w:p w14:paraId="6EAEB7D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445</w:t>
            </w:r>
          </w:p>
        </w:tc>
        <w:tc>
          <w:tcPr>
            <w:tcW w:w="1417" w:type="dxa"/>
            <w:vAlign w:val="center"/>
          </w:tcPr>
          <w:p w14:paraId="3FCFC59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0DC0FE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Kretinga district numbering</w:t>
            </w:r>
          </w:p>
        </w:tc>
      </w:tr>
      <w:tr w:rsidR="0092353B" w:rsidRPr="00A201F3" w14:paraId="02D4D56F" w14:textId="77777777" w:rsidTr="0092353B">
        <w:trPr>
          <w:cantSplit/>
          <w:trHeight w:val="330"/>
          <w:jc w:val="center"/>
        </w:trPr>
        <w:tc>
          <w:tcPr>
            <w:tcW w:w="704" w:type="dxa"/>
            <w:vAlign w:val="center"/>
          </w:tcPr>
          <w:p w14:paraId="6A714F8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57.</w:t>
            </w:r>
          </w:p>
        </w:tc>
        <w:tc>
          <w:tcPr>
            <w:tcW w:w="1276" w:type="dxa"/>
            <w:vAlign w:val="center"/>
          </w:tcPr>
          <w:p w14:paraId="1804116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446</w:t>
            </w:r>
          </w:p>
        </w:tc>
        <w:tc>
          <w:tcPr>
            <w:tcW w:w="1417" w:type="dxa"/>
            <w:vAlign w:val="center"/>
          </w:tcPr>
          <w:p w14:paraId="6F1D95A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D04238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Tauragė district numbering</w:t>
            </w:r>
          </w:p>
        </w:tc>
      </w:tr>
      <w:tr w:rsidR="0092353B" w:rsidRPr="00A201F3" w14:paraId="00E4E618" w14:textId="77777777" w:rsidTr="0092353B">
        <w:trPr>
          <w:cantSplit/>
          <w:trHeight w:val="330"/>
          <w:jc w:val="center"/>
        </w:trPr>
        <w:tc>
          <w:tcPr>
            <w:tcW w:w="704" w:type="dxa"/>
            <w:vAlign w:val="center"/>
          </w:tcPr>
          <w:p w14:paraId="3A0CA47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58.</w:t>
            </w:r>
          </w:p>
        </w:tc>
        <w:tc>
          <w:tcPr>
            <w:tcW w:w="1276" w:type="dxa"/>
            <w:vAlign w:val="center"/>
          </w:tcPr>
          <w:p w14:paraId="120D67D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447</w:t>
            </w:r>
          </w:p>
        </w:tc>
        <w:tc>
          <w:tcPr>
            <w:tcW w:w="1417" w:type="dxa"/>
            <w:vAlign w:val="center"/>
          </w:tcPr>
          <w:p w14:paraId="27552CA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99DAC3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Jurbarkas district numbering</w:t>
            </w:r>
          </w:p>
        </w:tc>
      </w:tr>
      <w:tr w:rsidR="0092353B" w:rsidRPr="00A201F3" w14:paraId="46F346F6" w14:textId="77777777" w:rsidTr="0092353B">
        <w:trPr>
          <w:cantSplit/>
          <w:trHeight w:val="330"/>
          <w:jc w:val="center"/>
        </w:trPr>
        <w:tc>
          <w:tcPr>
            <w:tcW w:w="704" w:type="dxa"/>
            <w:vAlign w:val="center"/>
          </w:tcPr>
          <w:p w14:paraId="685BE2F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59.</w:t>
            </w:r>
          </w:p>
        </w:tc>
        <w:tc>
          <w:tcPr>
            <w:tcW w:w="1276" w:type="dxa"/>
            <w:vAlign w:val="center"/>
          </w:tcPr>
          <w:p w14:paraId="281ED2B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448</w:t>
            </w:r>
          </w:p>
        </w:tc>
        <w:tc>
          <w:tcPr>
            <w:tcW w:w="1417" w:type="dxa"/>
            <w:vAlign w:val="center"/>
          </w:tcPr>
          <w:p w14:paraId="418638C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53E028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Plungė district numbering</w:t>
            </w:r>
          </w:p>
        </w:tc>
      </w:tr>
      <w:tr w:rsidR="0092353B" w:rsidRPr="00A201F3" w14:paraId="0244C5FE" w14:textId="77777777" w:rsidTr="0092353B">
        <w:trPr>
          <w:cantSplit/>
          <w:trHeight w:val="330"/>
          <w:jc w:val="center"/>
        </w:trPr>
        <w:tc>
          <w:tcPr>
            <w:tcW w:w="704" w:type="dxa"/>
            <w:vAlign w:val="center"/>
          </w:tcPr>
          <w:p w14:paraId="7DF6305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60.</w:t>
            </w:r>
          </w:p>
        </w:tc>
        <w:tc>
          <w:tcPr>
            <w:tcW w:w="1276" w:type="dxa"/>
            <w:vAlign w:val="center"/>
          </w:tcPr>
          <w:p w14:paraId="68AA80A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449</w:t>
            </w:r>
          </w:p>
        </w:tc>
        <w:tc>
          <w:tcPr>
            <w:tcW w:w="1417" w:type="dxa"/>
            <w:vAlign w:val="center"/>
          </w:tcPr>
          <w:p w14:paraId="7016864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B29EBB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Šilalė district numbering</w:t>
            </w:r>
          </w:p>
        </w:tc>
      </w:tr>
      <w:tr w:rsidR="0092353B" w:rsidRPr="00A201F3" w14:paraId="1CA82990" w14:textId="77777777" w:rsidTr="0092353B">
        <w:trPr>
          <w:cantSplit/>
          <w:trHeight w:val="330"/>
          <w:jc w:val="center"/>
        </w:trPr>
        <w:tc>
          <w:tcPr>
            <w:tcW w:w="704" w:type="dxa"/>
            <w:vAlign w:val="center"/>
          </w:tcPr>
          <w:p w14:paraId="236C541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61.</w:t>
            </w:r>
          </w:p>
        </w:tc>
        <w:tc>
          <w:tcPr>
            <w:tcW w:w="1276" w:type="dxa"/>
            <w:tcBorders>
              <w:bottom w:val="single" w:sz="4" w:space="0" w:color="auto"/>
            </w:tcBorders>
            <w:vAlign w:val="center"/>
          </w:tcPr>
          <w:p w14:paraId="0DE23C9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450</w:t>
            </w:r>
          </w:p>
        </w:tc>
        <w:tc>
          <w:tcPr>
            <w:tcW w:w="1417" w:type="dxa"/>
            <w:tcBorders>
              <w:bottom w:val="single" w:sz="4" w:space="0" w:color="auto"/>
            </w:tcBorders>
            <w:vAlign w:val="center"/>
          </w:tcPr>
          <w:p w14:paraId="3B3B359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98489D2"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Biržai district numbering</w:t>
            </w:r>
          </w:p>
        </w:tc>
      </w:tr>
      <w:tr w:rsidR="0092353B" w:rsidRPr="00A201F3" w14:paraId="6FEE4F94" w14:textId="77777777" w:rsidTr="0092353B">
        <w:trPr>
          <w:cantSplit/>
          <w:trHeight w:val="330"/>
          <w:jc w:val="center"/>
        </w:trPr>
        <w:tc>
          <w:tcPr>
            <w:tcW w:w="704" w:type="dxa"/>
            <w:vAlign w:val="center"/>
          </w:tcPr>
          <w:p w14:paraId="7A4F3ED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62.</w:t>
            </w:r>
          </w:p>
        </w:tc>
        <w:tc>
          <w:tcPr>
            <w:tcW w:w="1276" w:type="dxa"/>
            <w:tcBorders>
              <w:right w:val="single" w:sz="4" w:space="0" w:color="auto"/>
            </w:tcBorders>
            <w:vAlign w:val="center"/>
          </w:tcPr>
          <w:p w14:paraId="4D2AD3E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451</w:t>
            </w:r>
          </w:p>
        </w:tc>
        <w:tc>
          <w:tcPr>
            <w:tcW w:w="1417" w:type="dxa"/>
            <w:tcBorders>
              <w:left w:val="single" w:sz="4" w:space="0" w:color="auto"/>
            </w:tcBorders>
            <w:vAlign w:val="center"/>
          </w:tcPr>
          <w:p w14:paraId="7F0F893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20F4C49"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Pasvalys district numbering</w:t>
            </w:r>
          </w:p>
        </w:tc>
      </w:tr>
      <w:tr w:rsidR="0092353B" w:rsidRPr="00A201F3" w14:paraId="0BF334C5" w14:textId="77777777" w:rsidTr="0092353B">
        <w:trPr>
          <w:cantSplit/>
          <w:trHeight w:val="330"/>
          <w:jc w:val="center"/>
        </w:trPr>
        <w:tc>
          <w:tcPr>
            <w:tcW w:w="704" w:type="dxa"/>
            <w:vAlign w:val="center"/>
          </w:tcPr>
          <w:p w14:paraId="246FD06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63.</w:t>
            </w:r>
          </w:p>
        </w:tc>
        <w:tc>
          <w:tcPr>
            <w:tcW w:w="1276" w:type="dxa"/>
            <w:tcBorders>
              <w:right w:val="single" w:sz="4" w:space="0" w:color="auto"/>
            </w:tcBorders>
            <w:vAlign w:val="center"/>
          </w:tcPr>
          <w:p w14:paraId="709B187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452</w:t>
            </w:r>
          </w:p>
        </w:tc>
        <w:tc>
          <w:tcPr>
            <w:tcW w:w="1417" w:type="dxa"/>
            <w:tcBorders>
              <w:left w:val="single" w:sz="4" w:space="0" w:color="auto"/>
            </w:tcBorders>
            <w:vAlign w:val="center"/>
          </w:tcPr>
          <w:p w14:paraId="09079D8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431F79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521147B" w14:textId="77777777" w:rsidTr="0092353B">
        <w:trPr>
          <w:cantSplit/>
          <w:trHeight w:val="330"/>
          <w:jc w:val="center"/>
        </w:trPr>
        <w:tc>
          <w:tcPr>
            <w:tcW w:w="704" w:type="dxa"/>
            <w:vAlign w:val="center"/>
          </w:tcPr>
          <w:p w14:paraId="0C3C1AC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64.</w:t>
            </w:r>
          </w:p>
        </w:tc>
        <w:tc>
          <w:tcPr>
            <w:tcW w:w="1276" w:type="dxa"/>
            <w:vAlign w:val="center"/>
          </w:tcPr>
          <w:p w14:paraId="78DCC48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453</w:t>
            </w:r>
          </w:p>
        </w:tc>
        <w:tc>
          <w:tcPr>
            <w:tcW w:w="1417" w:type="dxa"/>
            <w:vAlign w:val="center"/>
          </w:tcPr>
          <w:p w14:paraId="486D10CA"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B29FEC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AC2D517" w14:textId="77777777" w:rsidTr="0092353B">
        <w:trPr>
          <w:cantSplit/>
          <w:trHeight w:val="330"/>
          <w:jc w:val="center"/>
        </w:trPr>
        <w:tc>
          <w:tcPr>
            <w:tcW w:w="704" w:type="dxa"/>
            <w:vAlign w:val="center"/>
          </w:tcPr>
          <w:p w14:paraId="511B7EE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65.</w:t>
            </w:r>
          </w:p>
        </w:tc>
        <w:tc>
          <w:tcPr>
            <w:tcW w:w="1276" w:type="dxa"/>
            <w:vAlign w:val="center"/>
          </w:tcPr>
          <w:p w14:paraId="26DF99E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w:t>
            </w:r>
          </w:p>
        </w:tc>
        <w:tc>
          <w:tcPr>
            <w:tcW w:w="1417" w:type="dxa"/>
            <w:vAlign w:val="center"/>
          </w:tcPr>
          <w:p w14:paraId="6B1F87FB"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4X XX XX</w:t>
            </w:r>
          </w:p>
        </w:tc>
        <w:tc>
          <w:tcPr>
            <w:tcW w:w="5817" w:type="dxa"/>
            <w:vAlign w:val="center"/>
          </w:tcPr>
          <w:p w14:paraId="33B0A55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Panevėžys city and district numbering</w:t>
            </w:r>
          </w:p>
        </w:tc>
      </w:tr>
      <w:tr w:rsidR="0092353B" w:rsidRPr="00A201F3" w14:paraId="7ACCA964" w14:textId="77777777" w:rsidTr="0092353B">
        <w:trPr>
          <w:cantSplit/>
          <w:trHeight w:val="330"/>
          <w:jc w:val="center"/>
        </w:trPr>
        <w:tc>
          <w:tcPr>
            <w:tcW w:w="704" w:type="dxa"/>
            <w:vAlign w:val="center"/>
          </w:tcPr>
          <w:p w14:paraId="3F75A3D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66.</w:t>
            </w:r>
          </w:p>
        </w:tc>
        <w:tc>
          <w:tcPr>
            <w:tcW w:w="1276" w:type="dxa"/>
            <w:tcBorders>
              <w:bottom w:val="single" w:sz="4" w:space="0" w:color="auto"/>
            </w:tcBorders>
            <w:vAlign w:val="center"/>
          </w:tcPr>
          <w:p w14:paraId="1F1AD90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w:t>
            </w:r>
          </w:p>
        </w:tc>
        <w:tc>
          <w:tcPr>
            <w:tcW w:w="1417" w:type="dxa"/>
            <w:tcBorders>
              <w:bottom w:val="single" w:sz="4" w:space="0" w:color="auto"/>
            </w:tcBorders>
            <w:vAlign w:val="center"/>
          </w:tcPr>
          <w:p w14:paraId="6403BEC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5X XX XX</w:t>
            </w:r>
          </w:p>
        </w:tc>
        <w:tc>
          <w:tcPr>
            <w:tcW w:w="5817" w:type="dxa"/>
            <w:vAlign w:val="center"/>
          </w:tcPr>
          <w:p w14:paraId="7EBB843A"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Panevėžys city and district numbering</w:t>
            </w:r>
          </w:p>
        </w:tc>
      </w:tr>
      <w:tr w:rsidR="0092353B" w:rsidRPr="00A201F3" w14:paraId="104ABD9C" w14:textId="77777777" w:rsidTr="0092353B">
        <w:trPr>
          <w:cantSplit/>
          <w:trHeight w:val="330"/>
          <w:jc w:val="center"/>
        </w:trPr>
        <w:tc>
          <w:tcPr>
            <w:tcW w:w="704" w:type="dxa"/>
            <w:vAlign w:val="center"/>
          </w:tcPr>
          <w:p w14:paraId="188B592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67.</w:t>
            </w:r>
          </w:p>
        </w:tc>
        <w:tc>
          <w:tcPr>
            <w:tcW w:w="1276" w:type="dxa"/>
            <w:tcBorders>
              <w:right w:val="single" w:sz="4" w:space="0" w:color="auto"/>
            </w:tcBorders>
            <w:vAlign w:val="center"/>
          </w:tcPr>
          <w:p w14:paraId="34E77EA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456</w:t>
            </w:r>
          </w:p>
        </w:tc>
        <w:tc>
          <w:tcPr>
            <w:tcW w:w="1417" w:type="dxa"/>
            <w:tcBorders>
              <w:left w:val="single" w:sz="4" w:space="0" w:color="auto"/>
            </w:tcBorders>
            <w:vAlign w:val="center"/>
          </w:tcPr>
          <w:p w14:paraId="2FF214C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513B66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32124A2" w14:textId="77777777" w:rsidTr="0092353B">
        <w:trPr>
          <w:cantSplit/>
          <w:trHeight w:val="330"/>
          <w:jc w:val="center"/>
        </w:trPr>
        <w:tc>
          <w:tcPr>
            <w:tcW w:w="704" w:type="dxa"/>
            <w:vAlign w:val="center"/>
          </w:tcPr>
          <w:p w14:paraId="1E58B1C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68.</w:t>
            </w:r>
          </w:p>
        </w:tc>
        <w:tc>
          <w:tcPr>
            <w:tcW w:w="1276" w:type="dxa"/>
            <w:tcBorders>
              <w:right w:val="single" w:sz="4" w:space="0" w:color="auto"/>
            </w:tcBorders>
            <w:vAlign w:val="center"/>
          </w:tcPr>
          <w:p w14:paraId="4BA8402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457</w:t>
            </w:r>
          </w:p>
        </w:tc>
        <w:tc>
          <w:tcPr>
            <w:tcW w:w="1417" w:type="dxa"/>
            <w:tcBorders>
              <w:left w:val="single" w:sz="4" w:space="0" w:color="auto"/>
            </w:tcBorders>
            <w:vAlign w:val="center"/>
          </w:tcPr>
          <w:p w14:paraId="10B13E5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AB0FE8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624EFF8A" w14:textId="77777777" w:rsidTr="0092353B">
        <w:trPr>
          <w:cantSplit/>
          <w:trHeight w:val="330"/>
          <w:jc w:val="center"/>
        </w:trPr>
        <w:tc>
          <w:tcPr>
            <w:tcW w:w="704" w:type="dxa"/>
            <w:vAlign w:val="center"/>
          </w:tcPr>
          <w:p w14:paraId="59873F7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69.</w:t>
            </w:r>
          </w:p>
        </w:tc>
        <w:tc>
          <w:tcPr>
            <w:tcW w:w="1276" w:type="dxa"/>
            <w:vAlign w:val="center"/>
          </w:tcPr>
          <w:p w14:paraId="349B296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458</w:t>
            </w:r>
          </w:p>
        </w:tc>
        <w:tc>
          <w:tcPr>
            <w:tcW w:w="1417" w:type="dxa"/>
            <w:vAlign w:val="center"/>
          </w:tcPr>
          <w:p w14:paraId="3F9108F9"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A12122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Rokiškis district numbering</w:t>
            </w:r>
          </w:p>
        </w:tc>
      </w:tr>
      <w:tr w:rsidR="0092353B" w:rsidRPr="00A201F3" w14:paraId="21C7115C" w14:textId="77777777" w:rsidTr="0092353B">
        <w:trPr>
          <w:cantSplit/>
          <w:trHeight w:val="330"/>
          <w:jc w:val="center"/>
        </w:trPr>
        <w:tc>
          <w:tcPr>
            <w:tcW w:w="704" w:type="dxa"/>
            <w:vAlign w:val="center"/>
          </w:tcPr>
          <w:p w14:paraId="0BAE32C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70.</w:t>
            </w:r>
          </w:p>
        </w:tc>
        <w:tc>
          <w:tcPr>
            <w:tcW w:w="1276" w:type="dxa"/>
            <w:vAlign w:val="center"/>
          </w:tcPr>
          <w:p w14:paraId="34DE56A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459</w:t>
            </w:r>
          </w:p>
        </w:tc>
        <w:tc>
          <w:tcPr>
            <w:tcW w:w="1417" w:type="dxa"/>
            <w:vAlign w:val="center"/>
          </w:tcPr>
          <w:p w14:paraId="50B0240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0622F8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Kupiškis district numbering</w:t>
            </w:r>
          </w:p>
        </w:tc>
      </w:tr>
      <w:tr w:rsidR="0092353B" w:rsidRPr="00A201F3" w14:paraId="4FB1A397" w14:textId="77777777" w:rsidTr="0092353B">
        <w:trPr>
          <w:cantSplit/>
          <w:trHeight w:val="330"/>
          <w:jc w:val="center"/>
        </w:trPr>
        <w:tc>
          <w:tcPr>
            <w:tcW w:w="704" w:type="dxa"/>
            <w:vAlign w:val="center"/>
          </w:tcPr>
          <w:p w14:paraId="6CF1C7C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lastRenderedPageBreak/>
              <w:t>71.</w:t>
            </w:r>
          </w:p>
        </w:tc>
        <w:tc>
          <w:tcPr>
            <w:tcW w:w="1276" w:type="dxa"/>
            <w:tcBorders>
              <w:bottom w:val="single" w:sz="4" w:space="0" w:color="auto"/>
            </w:tcBorders>
            <w:vAlign w:val="center"/>
          </w:tcPr>
          <w:p w14:paraId="128A9AA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460</w:t>
            </w:r>
          </w:p>
        </w:tc>
        <w:tc>
          <w:tcPr>
            <w:tcW w:w="1417" w:type="dxa"/>
            <w:tcBorders>
              <w:bottom w:val="single" w:sz="4" w:space="0" w:color="auto"/>
            </w:tcBorders>
            <w:vAlign w:val="center"/>
          </w:tcPr>
          <w:p w14:paraId="6A5ACAE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8271DD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 xml:space="preserve">Palanga town numbering </w:t>
            </w:r>
          </w:p>
        </w:tc>
      </w:tr>
      <w:tr w:rsidR="0092353B" w:rsidRPr="00A201F3" w14:paraId="694AA27B" w14:textId="77777777" w:rsidTr="0092353B">
        <w:trPr>
          <w:cantSplit/>
          <w:trHeight w:val="330"/>
          <w:jc w:val="center"/>
        </w:trPr>
        <w:tc>
          <w:tcPr>
            <w:tcW w:w="704" w:type="dxa"/>
            <w:vAlign w:val="center"/>
          </w:tcPr>
          <w:p w14:paraId="6CDDBEC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72.</w:t>
            </w:r>
          </w:p>
        </w:tc>
        <w:tc>
          <w:tcPr>
            <w:tcW w:w="1276" w:type="dxa"/>
            <w:tcBorders>
              <w:right w:val="single" w:sz="4" w:space="0" w:color="auto"/>
            </w:tcBorders>
            <w:vAlign w:val="center"/>
          </w:tcPr>
          <w:p w14:paraId="11EDD4B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461</w:t>
            </w:r>
          </w:p>
        </w:tc>
        <w:tc>
          <w:tcPr>
            <w:tcW w:w="1417" w:type="dxa"/>
            <w:tcBorders>
              <w:left w:val="single" w:sz="4" w:space="0" w:color="auto"/>
            </w:tcBorders>
            <w:vAlign w:val="center"/>
          </w:tcPr>
          <w:p w14:paraId="6C05DE9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838776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E9CA69A" w14:textId="77777777" w:rsidTr="0092353B">
        <w:trPr>
          <w:cantSplit/>
          <w:trHeight w:val="330"/>
          <w:jc w:val="center"/>
        </w:trPr>
        <w:tc>
          <w:tcPr>
            <w:tcW w:w="704" w:type="dxa"/>
            <w:vAlign w:val="center"/>
          </w:tcPr>
          <w:p w14:paraId="6F483B9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73.</w:t>
            </w:r>
          </w:p>
        </w:tc>
        <w:tc>
          <w:tcPr>
            <w:tcW w:w="1276" w:type="dxa"/>
            <w:vAlign w:val="center"/>
          </w:tcPr>
          <w:p w14:paraId="4124350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w:t>
            </w:r>
          </w:p>
        </w:tc>
        <w:tc>
          <w:tcPr>
            <w:tcW w:w="1417" w:type="dxa"/>
            <w:vAlign w:val="center"/>
          </w:tcPr>
          <w:p w14:paraId="25132789"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2X XX XX</w:t>
            </w:r>
          </w:p>
        </w:tc>
        <w:tc>
          <w:tcPr>
            <w:tcW w:w="5817" w:type="dxa"/>
            <w:vAlign w:val="center"/>
          </w:tcPr>
          <w:p w14:paraId="6AE06C03"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Klaipėda city and district numbering</w:t>
            </w:r>
          </w:p>
        </w:tc>
      </w:tr>
      <w:tr w:rsidR="0092353B" w:rsidRPr="00A201F3" w14:paraId="4D6CB788" w14:textId="77777777" w:rsidTr="0092353B">
        <w:trPr>
          <w:cantSplit/>
          <w:trHeight w:val="330"/>
          <w:jc w:val="center"/>
        </w:trPr>
        <w:tc>
          <w:tcPr>
            <w:tcW w:w="704" w:type="dxa"/>
            <w:vAlign w:val="center"/>
          </w:tcPr>
          <w:p w14:paraId="1AB030F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74.</w:t>
            </w:r>
          </w:p>
        </w:tc>
        <w:tc>
          <w:tcPr>
            <w:tcW w:w="1276" w:type="dxa"/>
            <w:vAlign w:val="center"/>
          </w:tcPr>
          <w:p w14:paraId="7454725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w:t>
            </w:r>
          </w:p>
        </w:tc>
        <w:tc>
          <w:tcPr>
            <w:tcW w:w="1417" w:type="dxa"/>
            <w:vAlign w:val="center"/>
          </w:tcPr>
          <w:p w14:paraId="66B2526F"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3X XX XX</w:t>
            </w:r>
          </w:p>
        </w:tc>
        <w:tc>
          <w:tcPr>
            <w:tcW w:w="5817" w:type="dxa"/>
            <w:vAlign w:val="center"/>
          </w:tcPr>
          <w:p w14:paraId="62115167"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Klaipėda city and district numbering</w:t>
            </w:r>
          </w:p>
        </w:tc>
      </w:tr>
      <w:tr w:rsidR="0092353B" w:rsidRPr="00A201F3" w14:paraId="52827963" w14:textId="77777777" w:rsidTr="0092353B">
        <w:trPr>
          <w:cantSplit/>
          <w:trHeight w:val="330"/>
          <w:jc w:val="center"/>
        </w:trPr>
        <w:tc>
          <w:tcPr>
            <w:tcW w:w="704" w:type="dxa"/>
            <w:vAlign w:val="center"/>
          </w:tcPr>
          <w:p w14:paraId="5EC9B17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75.</w:t>
            </w:r>
          </w:p>
        </w:tc>
        <w:tc>
          <w:tcPr>
            <w:tcW w:w="1276" w:type="dxa"/>
            <w:tcBorders>
              <w:bottom w:val="single" w:sz="4" w:space="0" w:color="auto"/>
            </w:tcBorders>
            <w:vAlign w:val="center"/>
          </w:tcPr>
          <w:p w14:paraId="7AA968D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w:t>
            </w:r>
          </w:p>
        </w:tc>
        <w:tc>
          <w:tcPr>
            <w:tcW w:w="1417" w:type="dxa"/>
            <w:tcBorders>
              <w:bottom w:val="single" w:sz="4" w:space="0" w:color="auto"/>
            </w:tcBorders>
            <w:vAlign w:val="center"/>
          </w:tcPr>
          <w:p w14:paraId="5027AE5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4X XX XX</w:t>
            </w:r>
          </w:p>
        </w:tc>
        <w:tc>
          <w:tcPr>
            <w:tcW w:w="5817" w:type="dxa"/>
            <w:vAlign w:val="center"/>
          </w:tcPr>
          <w:p w14:paraId="1D57F5E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Klaipėda city and district numbering</w:t>
            </w:r>
          </w:p>
        </w:tc>
      </w:tr>
      <w:tr w:rsidR="0092353B" w:rsidRPr="00A201F3" w14:paraId="26780ED2" w14:textId="77777777" w:rsidTr="0092353B">
        <w:trPr>
          <w:cantSplit/>
          <w:trHeight w:val="330"/>
          <w:jc w:val="center"/>
        </w:trPr>
        <w:tc>
          <w:tcPr>
            <w:tcW w:w="704" w:type="dxa"/>
            <w:vAlign w:val="center"/>
          </w:tcPr>
          <w:p w14:paraId="7277A13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76.</w:t>
            </w:r>
          </w:p>
        </w:tc>
        <w:tc>
          <w:tcPr>
            <w:tcW w:w="1276" w:type="dxa"/>
            <w:tcBorders>
              <w:right w:val="single" w:sz="4" w:space="0" w:color="auto"/>
            </w:tcBorders>
            <w:vAlign w:val="center"/>
          </w:tcPr>
          <w:p w14:paraId="72704AB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465</w:t>
            </w:r>
          </w:p>
        </w:tc>
        <w:tc>
          <w:tcPr>
            <w:tcW w:w="1417" w:type="dxa"/>
            <w:tcBorders>
              <w:left w:val="single" w:sz="4" w:space="0" w:color="auto"/>
            </w:tcBorders>
            <w:vAlign w:val="center"/>
          </w:tcPr>
          <w:p w14:paraId="58EF2E03"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6AC519B4"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EFD8F2F" w14:textId="77777777" w:rsidTr="0092353B">
        <w:trPr>
          <w:cantSplit/>
          <w:trHeight w:val="330"/>
          <w:jc w:val="center"/>
        </w:trPr>
        <w:tc>
          <w:tcPr>
            <w:tcW w:w="704" w:type="dxa"/>
            <w:vAlign w:val="center"/>
          </w:tcPr>
          <w:p w14:paraId="66DD4EA7"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77.</w:t>
            </w:r>
          </w:p>
        </w:tc>
        <w:tc>
          <w:tcPr>
            <w:tcW w:w="1276" w:type="dxa"/>
            <w:tcBorders>
              <w:right w:val="single" w:sz="4" w:space="0" w:color="auto"/>
            </w:tcBorders>
            <w:vAlign w:val="center"/>
          </w:tcPr>
          <w:p w14:paraId="531F37A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466</w:t>
            </w:r>
          </w:p>
        </w:tc>
        <w:tc>
          <w:tcPr>
            <w:tcW w:w="1417" w:type="dxa"/>
            <w:tcBorders>
              <w:left w:val="single" w:sz="4" w:space="0" w:color="auto"/>
            </w:tcBorders>
            <w:vAlign w:val="center"/>
          </w:tcPr>
          <w:p w14:paraId="6FA608F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FB2874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94D3327" w14:textId="77777777" w:rsidTr="0092353B">
        <w:trPr>
          <w:cantSplit/>
          <w:trHeight w:val="330"/>
          <w:jc w:val="center"/>
        </w:trPr>
        <w:tc>
          <w:tcPr>
            <w:tcW w:w="704" w:type="dxa"/>
            <w:vAlign w:val="center"/>
          </w:tcPr>
          <w:p w14:paraId="306ABB5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78.</w:t>
            </w:r>
          </w:p>
        </w:tc>
        <w:tc>
          <w:tcPr>
            <w:tcW w:w="1276" w:type="dxa"/>
            <w:tcBorders>
              <w:right w:val="single" w:sz="4" w:space="0" w:color="auto"/>
            </w:tcBorders>
            <w:vAlign w:val="center"/>
          </w:tcPr>
          <w:p w14:paraId="09A2CEF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467</w:t>
            </w:r>
          </w:p>
        </w:tc>
        <w:tc>
          <w:tcPr>
            <w:tcW w:w="1417" w:type="dxa"/>
            <w:tcBorders>
              <w:left w:val="single" w:sz="4" w:space="0" w:color="auto"/>
            </w:tcBorders>
            <w:vAlign w:val="center"/>
          </w:tcPr>
          <w:p w14:paraId="45EA3D4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63CE5EB"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4EB60CE" w14:textId="77777777" w:rsidTr="0092353B">
        <w:trPr>
          <w:cantSplit/>
          <w:trHeight w:val="330"/>
          <w:jc w:val="center"/>
        </w:trPr>
        <w:tc>
          <w:tcPr>
            <w:tcW w:w="704" w:type="dxa"/>
            <w:vAlign w:val="center"/>
          </w:tcPr>
          <w:p w14:paraId="11B01D4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79.</w:t>
            </w:r>
          </w:p>
        </w:tc>
        <w:tc>
          <w:tcPr>
            <w:tcW w:w="1276" w:type="dxa"/>
            <w:tcBorders>
              <w:right w:val="single" w:sz="4" w:space="0" w:color="auto"/>
            </w:tcBorders>
            <w:vAlign w:val="center"/>
          </w:tcPr>
          <w:p w14:paraId="2C60434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468</w:t>
            </w:r>
          </w:p>
        </w:tc>
        <w:tc>
          <w:tcPr>
            <w:tcW w:w="1417" w:type="dxa"/>
            <w:tcBorders>
              <w:left w:val="single" w:sz="4" w:space="0" w:color="auto"/>
            </w:tcBorders>
            <w:vAlign w:val="center"/>
          </w:tcPr>
          <w:p w14:paraId="0400BDE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2B81FD9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45EBD2C0" w14:textId="77777777" w:rsidTr="0092353B">
        <w:trPr>
          <w:cantSplit/>
          <w:trHeight w:val="330"/>
          <w:jc w:val="center"/>
        </w:trPr>
        <w:tc>
          <w:tcPr>
            <w:tcW w:w="704" w:type="dxa"/>
            <w:vAlign w:val="center"/>
          </w:tcPr>
          <w:p w14:paraId="44ED807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80.</w:t>
            </w:r>
          </w:p>
        </w:tc>
        <w:tc>
          <w:tcPr>
            <w:tcW w:w="1276" w:type="dxa"/>
            <w:tcBorders>
              <w:bottom w:val="single" w:sz="4" w:space="0" w:color="auto"/>
            </w:tcBorders>
            <w:vAlign w:val="center"/>
          </w:tcPr>
          <w:p w14:paraId="6666804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469</w:t>
            </w:r>
          </w:p>
        </w:tc>
        <w:tc>
          <w:tcPr>
            <w:tcW w:w="1417" w:type="dxa"/>
            <w:tcBorders>
              <w:bottom w:val="single" w:sz="4" w:space="0" w:color="auto"/>
            </w:tcBorders>
            <w:vAlign w:val="center"/>
          </w:tcPr>
          <w:p w14:paraId="05548B07"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7662D7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Neringa town numbering</w:t>
            </w:r>
          </w:p>
        </w:tc>
      </w:tr>
      <w:tr w:rsidR="0092353B" w:rsidRPr="00A201F3" w14:paraId="441713E3" w14:textId="77777777" w:rsidTr="0092353B">
        <w:trPr>
          <w:cantSplit/>
          <w:trHeight w:val="330"/>
          <w:jc w:val="center"/>
        </w:trPr>
        <w:tc>
          <w:tcPr>
            <w:tcW w:w="704" w:type="dxa"/>
            <w:vAlign w:val="center"/>
          </w:tcPr>
          <w:p w14:paraId="0300EE63"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81.</w:t>
            </w:r>
          </w:p>
        </w:tc>
        <w:tc>
          <w:tcPr>
            <w:tcW w:w="1276" w:type="dxa"/>
            <w:tcBorders>
              <w:right w:val="single" w:sz="4" w:space="0" w:color="auto"/>
            </w:tcBorders>
            <w:vAlign w:val="center"/>
          </w:tcPr>
          <w:p w14:paraId="55C60F4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47X</w:t>
            </w:r>
          </w:p>
        </w:tc>
        <w:tc>
          <w:tcPr>
            <w:tcW w:w="1417" w:type="dxa"/>
            <w:tcBorders>
              <w:left w:val="single" w:sz="4" w:space="0" w:color="auto"/>
            </w:tcBorders>
            <w:vAlign w:val="center"/>
          </w:tcPr>
          <w:p w14:paraId="2A43E870"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A38E788"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AD49941" w14:textId="77777777" w:rsidTr="0092353B">
        <w:trPr>
          <w:cantSplit/>
          <w:trHeight w:val="330"/>
          <w:jc w:val="center"/>
        </w:trPr>
        <w:tc>
          <w:tcPr>
            <w:tcW w:w="704" w:type="dxa"/>
            <w:vAlign w:val="center"/>
          </w:tcPr>
          <w:p w14:paraId="4462D03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82.</w:t>
            </w:r>
          </w:p>
        </w:tc>
        <w:tc>
          <w:tcPr>
            <w:tcW w:w="1276" w:type="dxa"/>
            <w:tcBorders>
              <w:right w:val="single" w:sz="4" w:space="0" w:color="auto"/>
            </w:tcBorders>
            <w:vAlign w:val="center"/>
          </w:tcPr>
          <w:p w14:paraId="1DDBC02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48X</w:t>
            </w:r>
          </w:p>
        </w:tc>
        <w:tc>
          <w:tcPr>
            <w:tcW w:w="1417" w:type="dxa"/>
            <w:tcBorders>
              <w:left w:val="single" w:sz="4" w:space="0" w:color="auto"/>
            </w:tcBorders>
            <w:vAlign w:val="center"/>
          </w:tcPr>
          <w:p w14:paraId="1266712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7F0FC3B9"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457506A" w14:textId="77777777" w:rsidTr="0092353B">
        <w:trPr>
          <w:cantSplit/>
          <w:trHeight w:val="345"/>
          <w:jc w:val="center"/>
        </w:trPr>
        <w:tc>
          <w:tcPr>
            <w:tcW w:w="704" w:type="dxa"/>
            <w:vAlign w:val="center"/>
          </w:tcPr>
          <w:p w14:paraId="69080EA1"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83.</w:t>
            </w:r>
          </w:p>
        </w:tc>
        <w:tc>
          <w:tcPr>
            <w:tcW w:w="1276" w:type="dxa"/>
            <w:tcBorders>
              <w:right w:val="single" w:sz="4" w:space="0" w:color="auto"/>
            </w:tcBorders>
            <w:vAlign w:val="center"/>
          </w:tcPr>
          <w:p w14:paraId="7526234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49X</w:t>
            </w:r>
          </w:p>
        </w:tc>
        <w:tc>
          <w:tcPr>
            <w:tcW w:w="1417" w:type="dxa"/>
            <w:tcBorders>
              <w:left w:val="single" w:sz="4" w:space="0" w:color="auto"/>
            </w:tcBorders>
            <w:vAlign w:val="center"/>
          </w:tcPr>
          <w:p w14:paraId="5324777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908093E"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0D9C442" w14:textId="77777777" w:rsidTr="0092353B">
        <w:trPr>
          <w:cantSplit/>
          <w:trHeight w:val="330"/>
          <w:jc w:val="center"/>
        </w:trPr>
        <w:tc>
          <w:tcPr>
            <w:tcW w:w="704" w:type="dxa"/>
            <w:vAlign w:val="center"/>
          </w:tcPr>
          <w:p w14:paraId="24B4B18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84.</w:t>
            </w:r>
          </w:p>
        </w:tc>
        <w:tc>
          <w:tcPr>
            <w:tcW w:w="1276" w:type="dxa"/>
            <w:tcBorders>
              <w:right w:val="single" w:sz="4" w:space="0" w:color="auto"/>
            </w:tcBorders>
            <w:vAlign w:val="center"/>
          </w:tcPr>
          <w:p w14:paraId="430B324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50X</w:t>
            </w:r>
          </w:p>
        </w:tc>
        <w:tc>
          <w:tcPr>
            <w:tcW w:w="1417" w:type="dxa"/>
            <w:tcBorders>
              <w:left w:val="single" w:sz="4" w:space="0" w:color="auto"/>
            </w:tcBorders>
            <w:vAlign w:val="center"/>
          </w:tcPr>
          <w:p w14:paraId="1F959EE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49FD98B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29EE01F0" w14:textId="77777777" w:rsidTr="0092353B">
        <w:trPr>
          <w:cantSplit/>
          <w:trHeight w:val="330"/>
          <w:jc w:val="center"/>
        </w:trPr>
        <w:tc>
          <w:tcPr>
            <w:tcW w:w="704" w:type="dxa"/>
            <w:vAlign w:val="center"/>
          </w:tcPr>
          <w:p w14:paraId="5D4AEEE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85.</w:t>
            </w:r>
          </w:p>
        </w:tc>
        <w:tc>
          <w:tcPr>
            <w:tcW w:w="1276" w:type="dxa"/>
            <w:tcBorders>
              <w:right w:val="single" w:sz="4" w:space="0" w:color="auto"/>
            </w:tcBorders>
            <w:vAlign w:val="center"/>
          </w:tcPr>
          <w:p w14:paraId="1EBB95A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51X</w:t>
            </w:r>
          </w:p>
        </w:tc>
        <w:tc>
          <w:tcPr>
            <w:tcW w:w="1417" w:type="dxa"/>
            <w:tcBorders>
              <w:left w:val="single" w:sz="4" w:space="0" w:color="auto"/>
            </w:tcBorders>
            <w:vAlign w:val="center"/>
          </w:tcPr>
          <w:p w14:paraId="1D68953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503204C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0E895930" w14:textId="77777777" w:rsidTr="0092353B">
        <w:trPr>
          <w:cantSplit/>
          <w:trHeight w:val="330"/>
          <w:jc w:val="center"/>
        </w:trPr>
        <w:tc>
          <w:tcPr>
            <w:tcW w:w="704" w:type="dxa"/>
            <w:vAlign w:val="center"/>
          </w:tcPr>
          <w:p w14:paraId="2ACD1E2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86.</w:t>
            </w:r>
          </w:p>
        </w:tc>
        <w:tc>
          <w:tcPr>
            <w:tcW w:w="1276" w:type="dxa"/>
            <w:vAlign w:val="center"/>
          </w:tcPr>
          <w:p w14:paraId="1A0A2FA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13D22A8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20X XXXX</w:t>
            </w:r>
          </w:p>
        </w:tc>
        <w:tc>
          <w:tcPr>
            <w:tcW w:w="5817" w:type="dxa"/>
            <w:vAlign w:val="center"/>
          </w:tcPr>
          <w:p w14:paraId="00B72EC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358EED61" w14:textId="77777777" w:rsidTr="0092353B">
        <w:trPr>
          <w:cantSplit/>
          <w:trHeight w:val="330"/>
          <w:jc w:val="center"/>
        </w:trPr>
        <w:tc>
          <w:tcPr>
            <w:tcW w:w="704" w:type="dxa"/>
            <w:vAlign w:val="center"/>
          </w:tcPr>
          <w:p w14:paraId="462F4D5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87.</w:t>
            </w:r>
          </w:p>
        </w:tc>
        <w:tc>
          <w:tcPr>
            <w:tcW w:w="1276" w:type="dxa"/>
            <w:vAlign w:val="center"/>
          </w:tcPr>
          <w:p w14:paraId="1FB621B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2937257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21X XXXX</w:t>
            </w:r>
          </w:p>
        </w:tc>
        <w:tc>
          <w:tcPr>
            <w:tcW w:w="5817" w:type="dxa"/>
            <w:vAlign w:val="center"/>
          </w:tcPr>
          <w:p w14:paraId="43A53FD7"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4CBA0BA5" w14:textId="77777777" w:rsidTr="0092353B">
        <w:trPr>
          <w:cantSplit/>
          <w:trHeight w:val="330"/>
          <w:jc w:val="center"/>
        </w:trPr>
        <w:tc>
          <w:tcPr>
            <w:tcW w:w="704" w:type="dxa"/>
            <w:vAlign w:val="center"/>
          </w:tcPr>
          <w:p w14:paraId="473566A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88.</w:t>
            </w:r>
          </w:p>
        </w:tc>
        <w:tc>
          <w:tcPr>
            <w:tcW w:w="1276" w:type="dxa"/>
            <w:vAlign w:val="center"/>
          </w:tcPr>
          <w:p w14:paraId="66AFC1E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7FAF6FD8"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22X XXXX</w:t>
            </w:r>
          </w:p>
        </w:tc>
        <w:tc>
          <w:tcPr>
            <w:tcW w:w="5817" w:type="dxa"/>
            <w:vAlign w:val="center"/>
          </w:tcPr>
          <w:p w14:paraId="0862AE0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0E01E04A" w14:textId="77777777" w:rsidTr="0092353B">
        <w:trPr>
          <w:cantSplit/>
          <w:trHeight w:val="330"/>
          <w:jc w:val="center"/>
        </w:trPr>
        <w:tc>
          <w:tcPr>
            <w:tcW w:w="704" w:type="dxa"/>
            <w:vAlign w:val="center"/>
          </w:tcPr>
          <w:p w14:paraId="185D840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89.</w:t>
            </w:r>
          </w:p>
        </w:tc>
        <w:tc>
          <w:tcPr>
            <w:tcW w:w="1276" w:type="dxa"/>
            <w:vAlign w:val="center"/>
          </w:tcPr>
          <w:p w14:paraId="569E8DC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1BB2F77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23X XXXX</w:t>
            </w:r>
          </w:p>
        </w:tc>
        <w:tc>
          <w:tcPr>
            <w:tcW w:w="5817" w:type="dxa"/>
            <w:vAlign w:val="center"/>
          </w:tcPr>
          <w:p w14:paraId="3BCBA190"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776C468B" w14:textId="77777777" w:rsidTr="0092353B">
        <w:trPr>
          <w:cantSplit/>
          <w:trHeight w:val="330"/>
          <w:jc w:val="center"/>
        </w:trPr>
        <w:tc>
          <w:tcPr>
            <w:tcW w:w="704" w:type="dxa"/>
            <w:vAlign w:val="center"/>
          </w:tcPr>
          <w:p w14:paraId="79063B97"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90.</w:t>
            </w:r>
          </w:p>
        </w:tc>
        <w:tc>
          <w:tcPr>
            <w:tcW w:w="1276" w:type="dxa"/>
            <w:vAlign w:val="center"/>
          </w:tcPr>
          <w:p w14:paraId="7F28FF5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62D8DDF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24X XXXX</w:t>
            </w:r>
          </w:p>
        </w:tc>
        <w:tc>
          <w:tcPr>
            <w:tcW w:w="5817" w:type="dxa"/>
            <w:vAlign w:val="center"/>
          </w:tcPr>
          <w:p w14:paraId="34C7FE1C"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3816694D" w14:textId="77777777" w:rsidTr="0092353B">
        <w:trPr>
          <w:cantSplit/>
          <w:trHeight w:val="330"/>
          <w:jc w:val="center"/>
        </w:trPr>
        <w:tc>
          <w:tcPr>
            <w:tcW w:w="704" w:type="dxa"/>
            <w:vAlign w:val="center"/>
          </w:tcPr>
          <w:p w14:paraId="0FDB428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91.</w:t>
            </w:r>
          </w:p>
        </w:tc>
        <w:tc>
          <w:tcPr>
            <w:tcW w:w="1276" w:type="dxa"/>
            <w:vAlign w:val="center"/>
          </w:tcPr>
          <w:p w14:paraId="6994DF0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0F3D1E8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25X XXXX</w:t>
            </w:r>
          </w:p>
        </w:tc>
        <w:tc>
          <w:tcPr>
            <w:tcW w:w="5817" w:type="dxa"/>
            <w:vAlign w:val="center"/>
          </w:tcPr>
          <w:p w14:paraId="36C82A9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2B615ACC" w14:textId="77777777" w:rsidTr="0092353B">
        <w:trPr>
          <w:cantSplit/>
          <w:trHeight w:val="330"/>
          <w:jc w:val="center"/>
        </w:trPr>
        <w:tc>
          <w:tcPr>
            <w:tcW w:w="704" w:type="dxa"/>
            <w:vAlign w:val="center"/>
          </w:tcPr>
          <w:p w14:paraId="4ED27A4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92.</w:t>
            </w:r>
          </w:p>
        </w:tc>
        <w:tc>
          <w:tcPr>
            <w:tcW w:w="1276" w:type="dxa"/>
            <w:vAlign w:val="center"/>
          </w:tcPr>
          <w:p w14:paraId="7BA9BE5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39F74966"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26X XXXX</w:t>
            </w:r>
          </w:p>
        </w:tc>
        <w:tc>
          <w:tcPr>
            <w:tcW w:w="5817" w:type="dxa"/>
            <w:vAlign w:val="center"/>
          </w:tcPr>
          <w:p w14:paraId="5EC7A06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479D4E09" w14:textId="77777777" w:rsidTr="0092353B">
        <w:trPr>
          <w:cantSplit/>
          <w:trHeight w:val="330"/>
          <w:jc w:val="center"/>
        </w:trPr>
        <w:tc>
          <w:tcPr>
            <w:tcW w:w="704" w:type="dxa"/>
            <w:vAlign w:val="center"/>
          </w:tcPr>
          <w:p w14:paraId="50E5139C"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93.</w:t>
            </w:r>
          </w:p>
        </w:tc>
        <w:tc>
          <w:tcPr>
            <w:tcW w:w="1276" w:type="dxa"/>
            <w:vAlign w:val="center"/>
          </w:tcPr>
          <w:p w14:paraId="7F2E16C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262D62C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27X XXXX</w:t>
            </w:r>
          </w:p>
        </w:tc>
        <w:tc>
          <w:tcPr>
            <w:tcW w:w="5817" w:type="dxa"/>
            <w:vAlign w:val="center"/>
          </w:tcPr>
          <w:p w14:paraId="36326D71"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Vilnius city and district numbering</w:t>
            </w:r>
          </w:p>
        </w:tc>
      </w:tr>
      <w:tr w:rsidR="0092353B" w:rsidRPr="00A201F3" w14:paraId="390FC2E0" w14:textId="77777777" w:rsidTr="0092353B">
        <w:trPr>
          <w:cantSplit/>
          <w:trHeight w:val="330"/>
          <w:jc w:val="center"/>
        </w:trPr>
        <w:tc>
          <w:tcPr>
            <w:tcW w:w="704" w:type="dxa"/>
            <w:vAlign w:val="center"/>
          </w:tcPr>
          <w:p w14:paraId="78C77BC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94.</w:t>
            </w:r>
          </w:p>
        </w:tc>
        <w:tc>
          <w:tcPr>
            <w:tcW w:w="1276" w:type="dxa"/>
            <w:vAlign w:val="center"/>
          </w:tcPr>
          <w:p w14:paraId="17E41FD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528</w:t>
            </w:r>
          </w:p>
        </w:tc>
        <w:tc>
          <w:tcPr>
            <w:tcW w:w="1417" w:type="dxa"/>
            <w:vAlign w:val="center"/>
          </w:tcPr>
          <w:p w14:paraId="25A73F52"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1C35050F"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Trakai district numbering</w:t>
            </w:r>
          </w:p>
        </w:tc>
      </w:tr>
      <w:tr w:rsidR="0092353B" w:rsidRPr="00A201F3" w14:paraId="2754BABA" w14:textId="77777777" w:rsidTr="0092353B">
        <w:trPr>
          <w:cantSplit/>
          <w:trHeight w:val="330"/>
          <w:jc w:val="center"/>
        </w:trPr>
        <w:tc>
          <w:tcPr>
            <w:tcW w:w="704" w:type="dxa"/>
            <w:vAlign w:val="center"/>
          </w:tcPr>
          <w:p w14:paraId="2CB3EE9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95.</w:t>
            </w:r>
          </w:p>
        </w:tc>
        <w:tc>
          <w:tcPr>
            <w:tcW w:w="1276" w:type="dxa"/>
            <w:vAlign w:val="center"/>
          </w:tcPr>
          <w:p w14:paraId="0DD4907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2EB7D464"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29X XXXX</w:t>
            </w:r>
          </w:p>
        </w:tc>
        <w:tc>
          <w:tcPr>
            <w:tcW w:w="5817" w:type="dxa"/>
            <w:vAlign w:val="center"/>
          </w:tcPr>
          <w:p w14:paraId="5D5BD705"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28A93BD" w14:textId="77777777" w:rsidTr="0092353B">
        <w:trPr>
          <w:cantSplit/>
          <w:trHeight w:val="330"/>
          <w:jc w:val="center"/>
        </w:trPr>
        <w:tc>
          <w:tcPr>
            <w:tcW w:w="704" w:type="dxa"/>
            <w:vAlign w:val="center"/>
          </w:tcPr>
          <w:p w14:paraId="788C383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96.</w:t>
            </w:r>
          </w:p>
        </w:tc>
        <w:tc>
          <w:tcPr>
            <w:tcW w:w="1276" w:type="dxa"/>
            <w:vAlign w:val="center"/>
          </w:tcPr>
          <w:p w14:paraId="3655EDE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1995637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3XX XXXX</w:t>
            </w:r>
          </w:p>
        </w:tc>
        <w:tc>
          <w:tcPr>
            <w:tcW w:w="5817" w:type="dxa"/>
            <w:vAlign w:val="center"/>
          </w:tcPr>
          <w:p w14:paraId="1315487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3EFB5F16" w14:textId="77777777" w:rsidTr="0092353B">
        <w:trPr>
          <w:cantSplit/>
          <w:trHeight w:val="330"/>
          <w:jc w:val="center"/>
        </w:trPr>
        <w:tc>
          <w:tcPr>
            <w:tcW w:w="704" w:type="dxa"/>
            <w:vAlign w:val="center"/>
          </w:tcPr>
          <w:p w14:paraId="09529992"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97.</w:t>
            </w:r>
          </w:p>
        </w:tc>
        <w:tc>
          <w:tcPr>
            <w:tcW w:w="1276" w:type="dxa"/>
            <w:vAlign w:val="center"/>
          </w:tcPr>
          <w:p w14:paraId="40DA3CB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0F575D8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4XX XXXX</w:t>
            </w:r>
          </w:p>
        </w:tc>
        <w:tc>
          <w:tcPr>
            <w:tcW w:w="5817" w:type="dxa"/>
            <w:vAlign w:val="center"/>
          </w:tcPr>
          <w:p w14:paraId="25AB7D87"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12100CB0" w14:textId="77777777" w:rsidTr="0092353B">
        <w:trPr>
          <w:cantSplit/>
          <w:trHeight w:val="330"/>
          <w:jc w:val="center"/>
        </w:trPr>
        <w:tc>
          <w:tcPr>
            <w:tcW w:w="704" w:type="dxa"/>
            <w:vAlign w:val="center"/>
          </w:tcPr>
          <w:p w14:paraId="4C7BADED"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98.</w:t>
            </w:r>
          </w:p>
        </w:tc>
        <w:tc>
          <w:tcPr>
            <w:tcW w:w="1276" w:type="dxa"/>
            <w:vAlign w:val="center"/>
          </w:tcPr>
          <w:p w14:paraId="3FCC3C4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19307DAE"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5XX XXXX</w:t>
            </w:r>
          </w:p>
        </w:tc>
        <w:tc>
          <w:tcPr>
            <w:tcW w:w="5817" w:type="dxa"/>
            <w:vAlign w:val="center"/>
          </w:tcPr>
          <w:p w14:paraId="74523D8C"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4DA86460" w14:textId="77777777" w:rsidTr="0092353B">
        <w:trPr>
          <w:cantSplit/>
          <w:trHeight w:val="330"/>
          <w:jc w:val="center"/>
        </w:trPr>
        <w:tc>
          <w:tcPr>
            <w:tcW w:w="704" w:type="dxa"/>
            <w:vAlign w:val="center"/>
          </w:tcPr>
          <w:p w14:paraId="0CC373E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99.</w:t>
            </w:r>
          </w:p>
        </w:tc>
        <w:tc>
          <w:tcPr>
            <w:tcW w:w="1276" w:type="dxa"/>
            <w:vAlign w:val="center"/>
          </w:tcPr>
          <w:p w14:paraId="41427F6C"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vAlign w:val="center"/>
          </w:tcPr>
          <w:p w14:paraId="2F1F1A8B"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6XX XXXX</w:t>
            </w:r>
          </w:p>
        </w:tc>
        <w:tc>
          <w:tcPr>
            <w:tcW w:w="5817" w:type="dxa"/>
            <w:vAlign w:val="center"/>
          </w:tcPr>
          <w:p w14:paraId="574A04D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4E449808" w14:textId="77777777" w:rsidTr="0092353B">
        <w:trPr>
          <w:cantSplit/>
          <w:trHeight w:val="330"/>
          <w:jc w:val="center"/>
        </w:trPr>
        <w:tc>
          <w:tcPr>
            <w:tcW w:w="704" w:type="dxa"/>
            <w:vAlign w:val="center"/>
          </w:tcPr>
          <w:p w14:paraId="501FA08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100.</w:t>
            </w:r>
          </w:p>
        </w:tc>
        <w:tc>
          <w:tcPr>
            <w:tcW w:w="1276" w:type="dxa"/>
            <w:tcBorders>
              <w:bottom w:val="single" w:sz="4" w:space="0" w:color="auto"/>
            </w:tcBorders>
            <w:vAlign w:val="center"/>
          </w:tcPr>
          <w:p w14:paraId="685E12DD"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w:t>
            </w:r>
          </w:p>
        </w:tc>
        <w:tc>
          <w:tcPr>
            <w:tcW w:w="1417" w:type="dxa"/>
            <w:tcBorders>
              <w:bottom w:val="single" w:sz="4" w:space="0" w:color="auto"/>
            </w:tcBorders>
            <w:vAlign w:val="center"/>
          </w:tcPr>
          <w:p w14:paraId="7C068E7C"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7XX XXXX</w:t>
            </w:r>
          </w:p>
        </w:tc>
        <w:tc>
          <w:tcPr>
            <w:tcW w:w="5817" w:type="dxa"/>
            <w:vAlign w:val="center"/>
          </w:tcPr>
          <w:p w14:paraId="229521F6"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6221713F" w14:textId="77777777" w:rsidTr="0092353B">
        <w:trPr>
          <w:cantSplit/>
          <w:trHeight w:val="330"/>
          <w:jc w:val="center"/>
        </w:trPr>
        <w:tc>
          <w:tcPr>
            <w:tcW w:w="704" w:type="dxa"/>
            <w:vAlign w:val="center"/>
          </w:tcPr>
          <w:p w14:paraId="3889578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101.</w:t>
            </w:r>
          </w:p>
        </w:tc>
        <w:tc>
          <w:tcPr>
            <w:tcW w:w="1276" w:type="dxa"/>
            <w:tcBorders>
              <w:right w:val="single" w:sz="4" w:space="0" w:color="auto"/>
            </w:tcBorders>
            <w:vAlign w:val="center"/>
          </w:tcPr>
          <w:p w14:paraId="07F0A49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58X</w:t>
            </w:r>
          </w:p>
        </w:tc>
        <w:tc>
          <w:tcPr>
            <w:tcW w:w="1417" w:type="dxa"/>
            <w:tcBorders>
              <w:left w:val="single" w:sz="4" w:space="0" w:color="auto"/>
            </w:tcBorders>
            <w:vAlign w:val="center"/>
          </w:tcPr>
          <w:p w14:paraId="35E75C6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07D06E3B"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r w:rsidR="0092353B" w:rsidRPr="00A201F3" w14:paraId="7CECC943" w14:textId="77777777" w:rsidTr="0092353B">
        <w:trPr>
          <w:cantSplit/>
          <w:trHeight w:val="345"/>
          <w:jc w:val="center"/>
        </w:trPr>
        <w:tc>
          <w:tcPr>
            <w:tcW w:w="704" w:type="dxa"/>
            <w:vAlign w:val="center"/>
          </w:tcPr>
          <w:p w14:paraId="38027759"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102.</w:t>
            </w:r>
          </w:p>
        </w:tc>
        <w:tc>
          <w:tcPr>
            <w:tcW w:w="1276" w:type="dxa"/>
            <w:tcBorders>
              <w:right w:val="single" w:sz="4" w:space="0" w:color="auto"/>
            </w:tcBorders>
            <w:vAlign w:val="center"/>
          </w:tcPr>
          <w:p w14:paraId="51A955A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59X</w:t>
            </w:r>
          </w:p>
        </w:tc>
        <w:tc>
          <w:tcPr>
            <w:tcW w:w="1417" w:type="dxa"/>
            <w:tcBorders>
              <w:left w:val="single" w:sz="4" w:space="0" w:color="auto"/>
            </w:tcBorders>
            <w:vAlign w:val="center"/>
          </w:tcPr>
          <w:p w14:paraId="68484DC5"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XX XXX</w:t>
            </w:r>
          </w:p>
        </w:tc>
        <w:tc>
          <w:tcPr>
            <w:tcW w:w="5817" w:type="dxa"/>
            <w:vAlign w:val="center"/>
          </w:tcPr>
          <w:p w14:paraId="38DC77CD" w14:textId="77777777" w:rsidR="0092353B" w:rsidRPr="00A201F3" w:rsidRDefault="0092353B" w:rsidP="0092353B">
            <w:pPr>
              <w:tabs>
                <w:tab w:val="left" w:pos="794"/>
                <w:tab w:val="left" w:pos="1191"/>
                <w:tab w:val="left" w:pos="1588"/>
                <w:tab w:val="left" w:pos="1985"/>
              </w:tabs>
              <w:spacing w:before="20" w:after="20"/>
              <w:jc w:val="left"/>
              <w:rPr>
                <w:rFonts w:eastAsia="Arial Unicode MS" w:cs="Calibri"/>
                <w:lang w:val="en-GB"/>
              </w:rPr>
            </w:pPr>
            <w:r w:rsidRPr="00A201F3">
              <w:rPr>
                <w:rFonts w:cs="Calibri"/>
                <w:lang w:val="en-GB"/>
              </w:rPr>
              <w:t>Reserved</w:t>
            </w:r>
          </w:p>
        </w:tc>
      </w:tr>
    </w:tbl>
    <w:p w14:paraId="22F20EB8" w14:textId="77777777" w:rsidR="0092353B" w:rsidRPr="00A201F3" w:rsidRDefault="0092353B" w:rsidP="00A201F3">
      <w:pPr>
        <w:tabs>
          <w:tab w:val="left" w:pos="794"/>
          <w:tab w:val="left" w:pos="1191"/>
          <w:tab w:val="left" w:pos="1588"/>
          <w:tab w:val="left" w:pos="1985"/>
        </w:tabs>
        <w:rPr>
          <w:rFonts w:cs="Calibri"/>
          <w:lang w:val="en-GB"/>
        </w:rPr>
      </w:pPr>
    </w:p>
    <w:p w14:paraId="3B2B7A97" w14:textId="77777777" w:rsidR="0092353B" w:rsidRPr="00A201F3" w:rsidRDefault="0092353B" w:rsidP="00A201F3">
      <w:pPr>
        <w:tabs>
          <w:tab w:val="left" w:pos="794"/>
          <w:tab w:val="left" w:pos="1191"/>
          <w:tab w:val="left" w:pos="1588"/>
          <w:tab w:val="left" w:pos="1985"/>
        </w:tabs>
        <w:spacing w:after="120"/>
        <w:rPr>
          <w:rFonts w:eastAsia="SimSun" w:cs="Calibri"/>
          <w:lang w:val="en-GB"/>
        </w:rPr>
      </w:pPr>
      <w:r w:rsidRPr="00A201F3">
        <w:rPr>
          <w:rFonts w:eastAsia="SimSun" w:cs="Calibri"/>
          <w:lang w:val="en-GB"/>
        </w:rPr>
        <w:t>Public mobile telephone communication service numbers (600 00 000–699 99 999):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806"/>
        <w:gridCol w:w="6083"/>
      </w:tblGrid>
      <w:tr w:rsidR="0092353B" w:rsidRPr="00A201F3" w14:paraId="39F38CB8" w14:textId="77777777" w:rsidTr="0092353B">
        <w:trPr>
          <w:cantSplit/>
          <w:trHeight w:val="629"/>
          <w:tblHeader/>
          <w:jc w:val="center"/>
        </w:trPr>
        <w:tc>
          <w:tcPr>
            <w:tcW w:w="704" w:type="dxa"/>
            <w:vAlign w:val="center"/>
          </w:tcPr>
          <w:p w14:paraId="0E0AD337"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2693" w:type="dxa"/>
            <w:vAlign w:val="center"/>
          </w:tcPr>
          <w:p w14:paraId="5055AF15" w14:textId="77777777" w:rsidR="0092353B" w:rsidRPr="00A201F3" w:rsidRDefault="0092353B" w:rsidP="0092353B">
            <w:pPr>
              <w:tabs>
                <w:tab w:val="left" w:pos="794"/>
                <w:tab w:val="left" w:pos="1191"/>
                <w:tab w:val="left" w:pos="1588"/>
                <w:tab w:val="left" w:pos="1985"/>
              </w:tabs>
              <w:spacing w:before="60" w:after="60"/>
              <w:jc w:val="center"/>
              <w:rPr>
                <w:rFonts w:eastAsia="Arial Unicode MS" w:cs="Calibri"/>
                <w:i/>
                <w:iCs/>
                <w:lang w:val="en-GB"/>
              </w:rPr>
            </w:pPr>
            <w:r w:rsidRPr="00A201F3">
              <w:rPr>
                <w:rFonts w:eastAsia="Arial Unicode MS" w:cs="Calibri"/>
                <w:i/>
                <w:iCs/>
                <w:lang w:val="en-GB"/>
              </w:rPr>
              <w:t xml:space="preserve">Leading digits of N(S)N </w:t>
            </w:r>
            <w:r w:rsidRPr="00A201F3">
              <w:rPr>
                <w:rFonts w:eastAsia="Arial Unicode MS" w:cs="Calibri"/>
                <w:i/>
                <w:iCs/>
                <w:lang w:val="en-GB"/>
              </w:rPr>
              <w:br/>
              <w:t>(national (significant) number)</w:t>
            </w:r>
          </w:p>
        </w:tc>
        <w:tc>
          <w:tcPr>
            <w:tcW w:w="5837" w:type="dxa"/>
            <w:vAlign w:val="center"/>
          </w:tcPr>
          <w:p w14:paraId="022AAB20" w14:textId="77777777" w:rsidR="0092353B" w:rsidRPr="00A201F3" w:rsidRDefault="0092353B" w:rsidP="0092353B">
            <w:pPr>
              <w:tabs>
                <w:tab w:val="left" w:pos="794"/>
                <w:tab w:val="left" w:pos="1191"/>
                <w:tab w:val="left" w:pos="1588"/>
                <w:tab w:val="left" w:pos="1985"/>
              </w:tabs>
              <w:spacing w:before="60" w:after="60"/>
              <w:rPr>
                <w:rFonts w:eastAsia="Arial Unicode MS" w:cs="Calibri"/>
                <w:i/>
                <w:iCs/>
                <w:lang w:val="en-GB"/>
              </w:rPr>
            </w:pPr>
            <w:r w:rsidRPr="00A201F3">
              <w:rPr>
                <w:rFonts w:cs="Calibri"/>
                <w:i/>
                <w:iCs/>
                <w:lang w:val="en-GB"/>
              </w:rPr>
              <w:t>Number purpose</w:t>
            </w:r>
          </w:p>
        </w:tc>
      </w:tr>
      <w:tr w:rsidR="0092353B" w:rsidRPr="00A201F3" w14:paraId="71C2A6C0" w14:textId="77777777" w:rsidTr="0092353B">
        <w:trPr>
          <w:cantSplit/>
          <w:trHeight w:val="510"/>
          <w:jc w:val="center"/>
        </w:trPr>
        <w:tc>
          <w:tcPr>
            <w:tcW w:w="704" w:type="dxa"/>
            <w:vAlign w:val="center"/>
          </w:tcPr>
          <w:p w14:paraId="4F6A3B1F"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2693" w:type="dxa"/>
            <w:vAlign w:val="center"/>
          </w:tcPr>
          <w:p w14:paraId="396B01A8" w14:textId="77777777" w:rsidR="0092353B" w:rsidRPr="00A201F3" w:rsidRDefault="0092353B" w:rsidP="0092353B">
            <w:pPr>
              <w:tabs>
                <w:tab w:val="left" w:pos="794"/>
                <w:tab w:val="left" w:pos="1191"/>
                <w:tab w:val="left" w:pos="1588"/>
                <w:tab w:val="left" w:pos="1985"/>
              </w:tabs>
              <w:spacing w:before="20" w:after="20"/>
              <w:jc w:val="center"/>
              <w:rPr>
                <w:rFonts w:eastAsia="Arial Unicode MS" w:cs="Calibri"/>
                <w:lang w:val="en-GB"/>
              </w:rPr>
            </w:pPr>
            <w:r w:rsidRPr="00A201F3">
              <w:rPr>
                <w:rFonts w:cs="Calibri"/>
                <w:lang w:val="en-GB"/>
              </w:rPr>
              <w:t>6XXXXXXX</w:t>
            </w:r>
          </w:p>
        </w:tc>
        <w:tc>
          <w:tcPr>
            <w:tcW w:w="5837" w:type="dxa"/>
            <w:vAlign w:val="center"/>
          </w:tcPr>
          <w:p w14:paraId="592B6B5D" w14:textId="77777777" w:rsidR="0092353B" w:rsidRPr="00A201F3" w:rsidRDefault="0092353B" w:rsidP="0092353B">
            <w:pPr>
              <w:tabs>
                <w:tab w:val="left" w:pos="794"/>
                <w:tab w:val="left" w:pos="1191"/>
                <w:tab w:val="left" w:pos="1588"/>
                <w:tab w:val="left" w:pos="1985"/>
              </w:tabs>
              <w:spacing w:before="20" w:after="20"/>
              <w:rPr>
                <w:rFonts w:eastAsia="Arial Unicode MS" w:cs="Calibri"/>
                <w:lang w:val="en-GB"/>
              </w:rPr>
            </w:pPr>
            <w:r w:rsidRPr="00A201F3">
              <w:rPr>
                <w:rFonts w:cs="Calibri"/>
                <w:lang w:val="en-GB"/>
              </w:rPr>
              <w:t>Public mobile telephone communication services</w:t>
            </w:r>
          </w:p>
        </w:tc>
      </w:tr>
    </w:tbl>
    <w:p w14:paraId="08A8BB50" w14:textId="77777777" w:rsidR="0092353B" w:rsidRPr="00A201F3" w:rsidRDefault="0092353B" w:rsidP="00A201F3">
      <w:pPr>
        <w:overflowPunct/>
        <w:autoSpaceDE/>
        <w:autoSpaceDN/>
        <w:adjustRightInd/>
        <w:textAlignment w:val="auto"/>
        <w:rPr>
          <w:rFonts w:eastAsia="SimSun" w:cs="Calibri"/>
          <w:lang w:val="en-GB"/>
        </w:rPr>
      </w:pPr>
      <w:r w:rsidRPr="00A201F3">
        <w:rPr>
          <w:rFonts w:eastAsia="SimSun" w:cs="Calibri"/>
          <w:lang w:val="en-GB"/>
        </w:rPr>
        <w:br w:type="page"/>
      </w:r>
    </w:p>
    <w:p w14:paraId="4C269187" w14:textId="77777777" w:rsidR="0092353B" w:rsidRPr="00A201F3" w:rsidRDefault="0092353B" w:rsidP="00A201F3">
      <w:pPr>
        <w:tabs>
          <w:tab w:val="left" w:pos="794"/>
          <w:tab w:val="left" w:pos="1191"/>
          <w:tab w:val="left" w:pos="1588"/>
          <w:tab w:val="left" w:pos="1985"/>
        </w:tabs>
        <w:spacing w:after="120"/>
        <w:rPr>
          <w:rFonts w:eastAsia="SimSun" w:cs="Calibri"/>
          <w:lang w:val="en-GB"/>
        </w:rPr>
      </w:pPr>
      <w:r w:rsidRPr="00A201F3">
        <w:rPr>
          <w:rFonts w:eastAsia="SimSun" w:cs="Calibri"/>
          <w:lang w:val="en-GB"/>
        </w:rPr>
        <w:lastRenderedPageBreak/>
        <w:t>Service numbers (700 00 000–799 99 999):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717"/>
        <w:gridCol w:w="5126"/>
      </w:tblGrid>
      <w:tr w:rsidR="0092353B" w:rsidRPr="00A201F3" w14:paraId="24D5821A" w14:textId="77777777" w:rsidTr="0092353B">
        <w:trPr>
          <w:cantSplit/>
          <w:trHeight w:val="340"/>
          <w:tblHeader/>
          <w:jc w:val="center"/>
        </w:trPr>
        <w:tc>
          <w:tcPr>
            <w:tcW w:w="739" w:type="dxa"/>
            <w:vAlign w:val="center"/>
          </w:tcPr>
          <w:p w14:paraId="7EA9BAFC"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3521" w:type="dxa"/>
            <w:vAlign w:val="center"/>
          </w:tcPr>
          <w:p w14:paraId="507758AC"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cs="Calibri"/>
                <w:i/>
                <w:iCs/>
                <w:lang w:val="en-GB"/>
              </w:rPr>
              <w:t xml:space="preserve">Leading digits of N(S)N </w:t>
            </w:r>
            <w:r w:rsidRPr="00A201F3">
              <w:rPr>
                <w:rFonts w:cs="Calibri"/>
                <w:i/>
                <w:iCs/>
                <w:lang w:val="en-GB"/>
              </w:rPr>
              <w:br/>
              <w:t>(national (significant) number)</w:t>
            </w:r>
          </w:p>
        </w:tc>
        <w:tc>
          <w:tcPr>
            <w:tcW w:w="4856" w:type="dxa"/>
            <w:vAlign w:val="center"/>
          </w:tcPr>
          <w:p w14:paraId="0D919388"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purpose</w:t>
            </w:r>
          </w:p>
        </w:tc>
      </w:tr>
      <w:tr w:rsidR="0092353B" w:rsidRPr="00A201F3" w14:paraId="5ADC33E8" w14:textId="77777777" w:rsidTr="0092353B">
        <w:trPr>
          <w:cantSplit/>
          <w:trHeight w:val="340"/>
          <w:jc w:val="center"/>
        </w:trPr>
        <w:tc>
          <w:tcPr>
            <w:tcW w:w="739" w:type="dxa"/>
            <w:vAlign w:val="center"/>
          </w:tcPr>
          <w:p w14:paraId="2DECF40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3521" w:type="dxa"/>
            <w:vAlign w:val="center"/>
          </w:tcPr>
          <w:p w14:paraId="765B003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700XXXXX</w:t>
            </w:r>
          </w:p>
        </w:tc>
        <w:tc>
          <w:tcPr>
            <w:tcW w:w="4856" w:type="dxa"/>
            <w:vAlign w:val="center"/>
          </w:tcPr>
          <w:p w14:paraId="1C2537D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Personal number</w:t>
            </w:r>
          </w:p>
        </w:tc>
      </w:tr>
      <w:tr w:rsidR="0092353B" w:rsidRPr="00A201F3" w14:paraId="1525B626" w14:textId="77777777" w:rsidTr="0092353B">
        <w:trPr>
          <w:cantSplit/>
          <w:trHeight w:val="340"/>
          <w:jc w:val="center"/>
        </w:trPr>
        <w:tc>
          <w:tcPr>
            <w:tcW w:w="739" w:type="dxa"/>
            <w:vAlign w:val="center"/>
          </w:tcPr>
          <w:p w14:paraId="4CC02E56"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3521" w:type="dxa"/>
            <w:vAlign w:val="center"/>
          </w:tcPr>
          <w:p w14:paraId="03BE780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701XXXXX–704XXXXX</w:t>
            </w:r>
          </w:p>
        </w:tc>
        <w:tc>
          <w:tcPr>
            <w:tcW w:w="4856" w:type="dxa"/>
            <w:vAlign w:val="center"/>
          </w:tcPr>
          <w:p w14:paraId="3D0F75C4"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Reserved</w:t>
            </w:r>
          </w:p>
        </w:tc>
      </w:tr>
      <w:tr w:rsidR="0092353B" w:rsidRPr="00A201F3" w14:paraId="082FDF7F" w14:textId="77777777" w:rsidTr="0092353B">
        <w:trPr>
          <w:cantSplit/>
          <w:trHeight w:val="340"/>
          <w:jc w:val="center"/>
        </w:trPr>
        <w:tc>
          <w:tcPr>
            <w:tcW w:w="739" w:type="dxa"/>
            <w:vAlign w:val="center"/>
          </w:tcPr>
          <w:p w14:paraId="62C9906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3521" w:type="dxa"/>
            <w:vAlign w:val="center"/>
          </w:tcPr>
          <w:p w14:paraId="69B53C3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705XXXXX</w:t>
            </w:r>
          </w:p>
        </w:tc>
        <w:tc>
          <w:tcPr>
            <w:tcW w:w="4856" w:type="dxa"/>
            <w:vAlign w:val="center"/>
          </w:tcPr>
          <w:p w14:paraId="68D32B4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Voting by telephone services</w:t>
            </w:r>
          </w:p>
        </w:tc>
      </w:tr>
      <w:tr w:rsidR="0092353B" w:rsidRPr="00A201F3" w14:paraId="1FB25FDC" w14:textId="77777777" w:rsidTr="0092353B">
        <w:trPr>
          <w:cantSplit/>
          <w:trHeight w:val="340"/>
          <w:jc w:val="center"/>
        </w:trPr>
        <w:tc>
          <w:tcPr>
            <w:tcW w:w="739" w:type="dxa"/>
            <w:vAlign w:val="center"/>
          </w:tcPr>
          <w:p w14:paraId="2F9DAE0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w:t>
            </w:r>
          </w:p>
        </w:tc>
        <w:tc>
          <w:tcPr>
            <w:tcW w:w="3521" w:type="dxa"/>
            <w:vAlign w:val="center"/>
          </w:tcPr>
          <w:p w14:paraId="4F2B1B4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706XXXXX</w:t>
            </w:r>
          </w:p>
        </w:tc>
        <w:tc>
          <w:tcPr>
            <w:tcW w:w="4856" w:type="dxa"/>
            <w:vAlign w:val="center"/>
          </w:tcPr>
          <w:p w14:paraId="43C2B54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State and its institutions non-commercial functioning</w:t>
            </w:r>
          </w:p>
        </w:tc>
      </w:tr>
      <w:tr w:rsidR="0092353B" w:rsidRPr="00A201F3" w14:paraId="16AAFB48" w14:textId="77777777" w:rsidTr="0092353B">
        <w:trPr>
          <w:cantSplit/>
          <w:trHeight w:val="340"/>
          <w:jc w:val="center"/>
        </w:trPr>
        <w:tc>
          <w:tcPr>
            <w:tcW w:w="739" w:type="dxa"/>
            <w:vAlign w:val="center"/>
          </w:tcPr>
          <w:p w14:paraId="19142B54"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3521" w:type="dxa"/>
            <w:vAlign w:val="center"/>
          </w:tcPr>
          <w:p w14:paraId="35CEF608"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707XXXXX</w:t>
            </w:r>
          </w:p>
        </w:tc>
        <w:tc>
          <w:tcPr>
            <w:tcW w:w="4856" w:type="dxa"/>
            <w:vAlign w:val="center"/>
          </w:tcPr>
          <w:p w14:paraId="5FC15371"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Company networks</w:t>
            </w:r>
          </w:p>
        </w:tc>
      </w:tr>
      <w:tr w:rsidR="0092353B" w:rsidRPr="00A201F3" w14:paraId="2666C3ED" w14:textId="77777777" w:rsidTr="0092353B">
        <w:trPr>
          <w:cantSplit/>
          <w:trHeight w:val="340"/>
          <w:jc w:val="center"/>
        </w:trPr>
        <w:tc>
          <w:tcPr>
            <w:tcW w:w="739" w:type="dxa"/>
            <w:vAlign w:val="center"/>
          </w:tcPr>
          <w:p w14:paraId="3876BBD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3521" w:type="dxa"/>
            <w:vAlign w:val="center"/>
          </w:tcPr>
          <w:p w14:paraId="3E111A4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708XXXXX–79XXXXXX</w:t>
            </w:r>
          </w:p>
        </w:tc>
        <w:tc>
          <w:tcPr>
            <w:tcW w:w="4856" w:type="dxa"/>
            <w:vAlign w:val="center"/>
          </w:tcPr>
          <w:p w14:paraId="3129A9E0"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Reserved</w:t>
            </w:r>
          </w:p>
        </w:tc>
      </w:tr>
    </w:tbl>
    <w:p w14:paraId="4F7734DC" w14:textId="77777777" w:rsidR="0092353B" w:rsidRPr="00A201F3" w:rsidRDefault="0092353B" w:rsidP="00A201F3">
      <w:pPr>
        <w:tabs>
          <w:tab w:val="left" w:pos="794"/>
          <w:tab w:val="left" w:pos="1191"/>
          <w:tab w:val="left" w:pos="1588"/>
          <w:tab w:val="left" w:pos="1985"/>
        </w:tabs>
        <w:rPr>
          <w:rFonts w:cs="Calibri"/>
          <w:lang w:val="en-GB"/>
        </w:rPr>
      </w:pPr>
    </w:p>
    <w:p w14:paraId="2B33CCFE" w14:textId="77777777" w:rsidR="0092353B" w:rsidRPr="00A201F3" w:rsidRDefault="0092353B" w:rsidP="00A201F3">
      <w:pPr>
        <w:tabs>
          <w:tab w:val="left" w:pos="794"/>
          <w:tab w:val="left" w:pos="1191"/>
          <w:tab w:val="left" w:pos="1588"/>
          <w:tab w:val="left" w:pos="1985"/>
        </w:tabs>
        <w:spacing w:after="120"/>
        <w:rPr>
          <w:rFonts w:cs="Calibri"/>
          <w:lang w:val="en-GB"/>
        </w:rPr>
      </w:pPr>
      <w:r w:rsidRPr="00A201F3">
        <w:rPr>
          <w:rFonts w:cs="Calibri"/>
          <w:lang w:val="en-GB"/>
        </w:rPr>
        <w:t>Service numbers (800 00 000–899 99 999):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743"/>
        <w:gridCol w:w="3716"/>
        <w:gridCol w:w="5164"/>
      </w:tblGrid>
      <w:tr w:rsidR="0092353B" w:rsidRPr="00A201F3" w14:paraId="1C54D429" w14:textId="77777777" w:rsidTr="0092353B">
        <w:trPr>
          <w:cantSplit/>
          <w:trHeight w:val="340"/>
          <w:tblHeader/>
          <w:jc w:val="center"/>
        </w:trPr>
        <w:tc>
          <w:tcPr>
            <w:tcW w:w="704" w:type="dxa"/>
            <w:vAlign w:val="center"/>
          </w:tcPr>
          <w:p w14:paraId="7D4BE36B"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3521" w:type="dxa"/>
            <w:vAlign w:val="center"/>
          </w:tcPr>
          <w:p w14:paraId="63607415" w14:textId="77777777" w:rsidR="0092353B" w:rsidRPr="00A201F3" w:rsidRDefault="0092353B" w:rsidP="0092353B">
            <w:pPr>
              <w:tabs>
                <w:tab w:val="left" w:pos="794"/>
                <w:tab w:val="left" w:pos="1191"/>
                <w:tab w:val="left" w:pos="1588"/>
                <w:tab w:val="left" w:pos="1985"/>
              </w:tabs>
              <w:spacing w:before="60" w:after="60"/>
              <w:jc w:val="center"/>
              <w:rPr>
                <w:rFonts w:cs="Calibri"/>
                <w:i/>
                <w:iCs/>
                <w:lang w:val="en-GB"/>
              </w:rPr>
            </w:pPr>
            <w:r w:rsidRPr="00A201F3">
              <w:rPr>
                <w:rFonts w:eastAsia="Arial Unicode MS" w:cs="Calibri"/>
                <w:i/>
                <w:iCs/>
                <w:lang w:val="en-GB"/>
              </w:rPr>
              <w:t xml:space="preserve">Leading digits of N(S)N </w:t>
            </w:r>
            <w:r w:rsidRPr="00A201F3">
              <w:rPr>
                <w:rFonts w:eastAsia="Arial Unicode MS" w:cs="Calibri"/>
                <w:i/>
                <w:iCs/>
                <w:lang w:val="en-GB"/>
              </w:rPr>
              <w:br/>
              <w:t>(national (significant) number)</w:t>
            </w:r>
          </w:p>
        </w:tc>
        <w:tc>
          <w:tcPr>
            <w:tcW w:w="4892" w:type="dxa"/>
            <w:vAlign w:val="center"/>
          </w:tcPr>
          <w:p w14:paraId="06523F58"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purpose</w:t>
            </w:r>
          </w:p>
        </w:tc>
      </w:tr>
      <w:tr w:rsidR="0092353B" w:rsidRPr="00A201F3" w14:paraId="519C244B" w14:textId="77777777" w:rsidTr="0092353B">
        <w:trPr>
          <w:cantSplit/>
          <w:trHeight w:val="340"/>
          <w:jc w:val="center"/>
        </w:trPr>
        <w:tc>
          <w:tcPr>
            <w:tcW w:w="704" w:type="dxa"/>
            <w:vAlign w:val="center"/>
          </w:tcPr>
          <w:p w14:paraId="7D5BDD6A"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3521" w:type="dxa"/>
            <w:vAlign w:val="center"/>
          </w:tcPr>
          <w:p w14:paraId="484A385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800XXXXX</w:t>
            </w:r>
          </w:p>
        </w:tc>
        <w:tc>
          <w:tcPr>
            <w:tcW w:w="4892" w:type="dxa"/>
            <w:vAlign w:val="center"/>
          </w:tcPr>
          <w:p w14:paraId="626180EE"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Freephone services</w:t>
            </w:r>
          </w:p>
        </w:tc>
      </w:tr>
      <w:tr w:rsidR="0092353B" w:rsidRPr="00A201F3" w14:paraId="7CD6071E" w14:textId="77777777" w:rsidTr="0092353B">
        <w:trPr>
          <w:cantSplit/>
          <w:trHeight w:val="340"/>
          <w:jc w:val="center"/>
        </w:trPr>
        <w:tc>
          <w:tcPr>
            <w:tcW w:w="704" w:type="dxa"/>
            <w:vAlign w:val="center"/>
          </w:tcPr>
          <w:p w14:paraId="6E29386B"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3521" w:type="dxa"/>
            <w:vAlign w:val="center"/>
          </w:tcPr>
          <w:p w14:paraId="3E6665A5"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801XX XXX</w:t>
            </w:r>
          </w:p>
        </w:tc>
        <w:tc>
          <w:tcPr>
            <w:tcW w:w="4892" w:type="dxa"/>
            <w:vAlign w:val="center"/>
          </w:tcPr>
          <w:p w14:paraId="79563FAF"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Direct dialing-in via the internet services</w:t>
            </w:r>
          </w:p>
        </w:tc>
      </w:tr>
      <w:tr w:rsidR="0092353B" w:rsidRPr="00A201F3" w14:paraId="4E61C6D2" w14:textId="77777777" w:rsidTr="0092353B">
        <w:trPr>
          <w:cantSplit/>
          <w:trHeight w:val="340"/>
          <w:jc w:val="center"/>
        </w:trPr>
        <w:tc>
          <w:tcPr>
            <w:tcW w:w="704" w:type="dxa"/>
            <w:vAlign w:val="center"/>
          </w:tcPr>
          <w:p w14:paraId="39DC157E"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3521" w:type="dxa"/>
            <w:vAlign w:val="center"/>
          </w:tcPr>
          <w:p w14:paraId="4B314589"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802XX XXX</w:t>
            </w:r>
          </w:p>
        </w:tc>
        <w:tc>
          <w:tcPr>
            <w:tcW w:w="4892" w:type="dxa"/>
            <w:vAlign w:val="center"/>
          </w:tcPr>
          <w:p w14:paraId="3C456C8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Collect call services</w:t>
            </w:r>
          </w:p>
        </w:tc>
      </w:tr>
      <w:tr w:rsidR="0092353B" w:rsidRPr="00A201F3" w14:paraId="437E7402" w14:textId="77777777" w:rsidTr="0092353B">
        <w:trPr>
          <w:cantSplit/>
          <w:trHeight w:val="340"/>
          <w:jc w:val="center"/>
        </w:trPr>
        <w:tc>
          <w:tcPr>
            <w:tcW w:w="704" w:type="dxa"/>
            <w:vAlign w:val="center"/>
          </w:tcPr>
          <w:p w14:paraId="18153438"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4.</w:t>
            </w:r>
          </w:p>
        </w:tc>
        <w:tc>
          <w:tcPr>
            <w:tcW w:w="3521" w:type="dxa"/>
            <w:vAlign w:val="center"/>
          </w:tcPr>
          <w:p w14:paraId="0080F83A"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803XXXXX–807XXXXX</w:t>
            </w:r>
          </w:p>
        </w:tc>
        <w:tc>
          <w:tcPr>
            <w:tcW w:w="4892" w:type="dxa"/>
            <w:vAlign w:val="center"/>
          </w:tcPr>
          <w:p w14:paraId="6EBF7F2B"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 xml:space="preserve">Reserved </w:t>
            </w:r>
          </w:p>
        </w:tc>
      </w:tr>
      <w:tr w:rsidR="0092353B" w:rsidRPr="00A201F3" w14:paraId="1C70C7C5" w14:textId="77777777" w:rsidTr="0092353B">
        <w:trPr>
          <w:cantSplit/>
          <w:trHeight w:val="340"/>
          <w:jc w:val="center"/>
        </w:trPr>
        <w:tc>
          <w:tcPr>
            <w:tcW w:w="704" w:type="dxa"/>
            <w:vAlign w:val="center"/>
          </w:tcPr>
          <w:p w14:paraId="6535389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3521" w:type="dxa"/>
            <w:vAlign w:val="center"/>
          </w:tcPr>
          <w:p w14:paraId="45C88D63"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808XXXXX</w:t>
            </w:r>
          </w:p>
        </w:tc>
        <w:tc>
          <w:tcPr>
            <w:tcW w:w="4892" w:type="dxa"/>
            <w:vAlign w:val="center"/>
          </w:tcPr>
          <w:p w14:paraId="39E4DFF7"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Shared payment services</w:t>
            </w:r>
          </w:p>
        </w:tc>
      </w:tr>
      <w:tr w:rsidR="0092353B" w:rsidRPr="00A201F3" w14:paraId="3C1FECC2" w14:textId="77777777" w:rsidTr="0092353B">
        <w:trPr>
          <w:cantSplit/>
          <w:trHeight w:val="340"/>
          <w:jc w:val="center"/>
        </w:trPr>
        <w:tc>
          <w:tcPr>
            <w:tcW w:w="704" w:type="dxa"/>
            <w:vAlign w:val="center"/>
          </w:tcPr>
          <w:p w14:paraId="2DAC9D85" w14:textId="77777777" w:rsidR="0092353B" w:rsidRPr="00A201F3" w:rsidRDefault="0092353B" w:rsidP="0092353B">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3521" w:type="dxa"/>
            <w:vAlign w:val="center"/>
          </w:tcPr>
          <w:p w14:paraId="5223BFB2"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809XXXXX–89XXXXXX</w:t>
            </w:r>
          </w:p>
        </w:tc>
        <w:tc>
          <w:tcPr>
            <w:tcW w:w="4892" w:type="dxa"/>
            <w:vAlign w:val="center"/>
          </w:tcPr>
          <w:p w14:paraId="407DFB56" w14:textId="77777777" w:rsidR="0092353B" w:rsidRPr="00A201F3" w:rsidRDefault="0092353B" w:rsidP="0092353B">
            <w:pPr>
              <w:tabs>
                <w:tab w:val="left" w:pos="794"/>
                <w:tab w:val="left" w:pos="1191"/>
                <w:tab w:val="left" w:pos="1588"/>
                <w:tab w:val="left" w:pos="1985"/>
              </w:tabs>
              <w:spacing w:before="20" w:after="20"/>
              <w:rPr>
                <w:rFonts w:cs="Calibri"/>
                <w:lang w:val="en-GB"/>
              </w:rPr>
            </w:pPr>
            <w:r w:rsidRPr="00A201F3">
              <w:rPr>
                <w:rFonts w:cs="Calibri"/>
                <w:lang w:val="en-GB"/>
              </w:rPr>
              <w:t>Reserved</w:t>
            </w:r>
          </w:p>
        </w:tc>
      </w:tr>
    </w:tbl>
    <w:p w14:paraId="2FCA9223" w14:textId="77777777" w:rsidR="0092353B" w:rsidRPr="00A201F3" w:rsidRDefault="0092353B" w:rsidP="00A201F3">
      <w:pPr>
        <w:tabs>
          <w:tab w:val="left" w:pos="794"/>
          <w:tab w:val="left" w:pos="1191"/>
          <w:tab w:val="left" w:pos="1588"/>
          <w:tab w:val="left" w:pos="1985"/>
        </w:tabs>
        <w:rPr>
          <w:rFonts w:cs="Calibri"/>
          <w:lang w:val="en-GB"/>
        </w:rPr>
      </w:pPr>
    </w:p>
    <w:p w14:paraId="09552362" w14:textId="77777777" w:rsidR="0092353B" w:rsidRPr="00A201F3" w:rsidRDefault="0092353B" w:rsidP="00A201F3">
      <w:pPr>
        <w:tabs>
          <w:tab w:val="left" w:pos="794"/>
          <w:tab w:val="left" w:pos="1191"/>
          <w:tab w:val="left" w:pos="1588"/>
          <w:tab w:val="left" w:pos="1985"/>
        </w:tabs>
        <w:spacing w:after="120"/>
        <w:rPr>
          <w:rFonts w:cs="Calibri"/>
          <w:lang w:val="en-GB"/>
        </w:rPr>
      </w:pPr>
      <w:r w:rsidRPr="00A201F3">
        <w:rPr>
          <w:rFonts w:cs="Calibri"/>
          <w:lang w:val="en-GB"/>
        </w:rPr>
        <w:t>Service numbers (900 00 000–999 99 999):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759"/>
        <w:gridCol w:w="5117"/>
      </w:tblGrid>
      <w:tr w:rsidR="0092353B" w:rsidRPr="00A201F3" w14:paraId="3165E7B0" w14:textId="77777777" w:rsidTr="0092353B">
        <w:trPr>
          <w:cantSplit/>
          <w:trHeight w:val="340"/>
          <w:tblHeader/>
          <w:jc w:val="center"/>
        </w:trPr>
        <w:tc>
          <w:tcPr>
            <w:tcW w:w="704" w:type="dxa"/>
            <w:vAlign w:val="center"/>
          </w:tcPr>
          <w:p w14:paraId="223B11D6"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No.</w:t>
            </w:r>
          </w:p>
        </w:tc>
        <w:tc>
          <w:tcPr>
            <w:tcW w:w="3544" w:type="dxa"/>
            <w:vAlign w:val="center"/>
          </w:tcPr>
          <w:p w14:paraId="4F28112A" w14:textId="77777777" w:rsidR="0092353B" w:rsidRPr="00A201F3" w:rsidRDefault="0092353B" w:rsidP="0092353B">
            <w:pPr>
              <w:tabs>
                <w:tab w:val="left" w:pos="794"/>
                <w:tab w:val="left" w:pos="1191"/>
                <w:tab w:val="left" w:pos="1588"/>
                <w:tab w:val="left" w:pos="1985"/>
              </w:tabs>
              <w:spacing w:before="60" w:after="60"/>
              <w:jc w:val="center"/>
              <w:rPr>
                <w:rFonts w:eastAsia="Arial Unicode MS" w:cs="Calibri"/>
                <w:i/>
                <w:iCs/>
                <w:lang w:val="en-GB"/>
              </w:rPr>
            </w:pPr>
            <w:r w:rsidRPr="00A201F3">
              <w:rPr>
                <w:rFonts w:eastAsia="Arial Unicode MS" w:cs="Calibri"/>
                <w:i/>
                <w:iCs/>
                <w:lang w:val="en-GB"/>
              </w:rPr>
              <w:t xml:space="preserve">Leading digits of N(S)N </w:t>
            </w:r>
            <w:r w:rsidRPr="00A201F3">
              <w:rPr>
                <w:rFonts w:eastAsia="Arial Unicode MS" w:cs="Calibri"/>
                <w:i/>
                <w:iCs/>
                <w:lang w:val="en-GB"/>
              </w:rPr>
              <w:br/>
              <w:t>(national (significant) number)</w:t>
            </w:r>
          </w:p>
        </w:tc>
        <w:tc>
          <w:tcPr>
            <w:tcW w:w="4824" w:type="dxa"/>
            <w:vAlign w:val="center"/>
          </w:tcPr>
          <w:p w14:paraId="4F274A9A" w14:textId="77777777" w:rsidR="0092353B" w:rsidRPr="00A201F3" w:rsidRDefault="0092353B" w:rsidP="0092353B">
            <w:pPr>
              <w:tabs>
                <w:tab w:val="left" w:pos="794"/>
                <w:tab w:val="left" w:pos="1191"/>
                <w:tab w:val="left" w:pos="1588"/>
                <w:tab w:val="left" w:pos="1985"/>
              </w:tabs>
              <w:spacing w:before="60" w:after="60"/>
              <w:rPr>
                <w:rFonts w:cs="Calibri"/>
                <w:i/>
                <w:iCs/>
                <w:lang w:val="en-GB"/>
              </w:rPr>
            </w:pPr>
            <w:r w:rsidRPr="00A201F3">
              <w:rPr>
                <w:rFonts w:cs="Calibri"/>
                <w:i/>
                <w:iCs/>
                <w:lang w:val="en-GB"/>
              </w:rPr>
              <w:t>Number purpose</w:t>
            </w:r>
          </w:p>
        </w:tc>
      </w:tr>
      <w:tr w:rsidR="0092353B" w:rsidRPr="00A201F3" w14:paraId="63192F81" w14:textId="77777777" w:rsidTr="0092353B">
        <w:trPr>
          <w:cantSplit/>
          <w:trHeight w:val="340"/>
          <w:jc w:val="center"/>
        </w:trPr>
        <w:tc>
          <w:tcPr>
            <w:tcW w:w="704" w:type="dxa"/>
            <w:vAlign w:val="center"/>
          </w:tcPr>
          <w:p w14:paraId="2D761A70"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1.</w:t>
            </w:r>
          </w:p>
        </w:tc>
        <w:tc>
          <w:tcPr>
            <w:tcW w:w="3544" w:type="dxa"/>
            <w:vAlign w:val="center"/>
          </w:tcPr>
          <w:p w14:paraId="26E109D0"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900XXXXX</w:t>
            </w:r>
          </w:p>
        </w:tc>
        <w:tc>
          <w:tcPr>
            <w:tcW w:w="4824" w:type="dxa"/>
            <w:vAlign w:val="center"/>
          </w:tcPr>
          <w:p w14:paraId="22424336"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Value added tariff services</w:t>
            </w:r>
          </w:p>
        </w:tc>
      </w:tr>
      <w:tr w:rsidR="0092353B" w:rsidRPr="00A201F3" w14:paraId="56076357" w14:textId="77777777" w:rsidTr="0092353B">
        <w:trPr>
          <w:cantSplit/>
          <w:trHeight w:val="340"/>
          <w:jc w:val="center"/>
        </w:trPr>
        <w:tc>
          <w:tcPr>
            <w:tcW w:w="704" w:type="dxa"/>
            <w:vAlign w:val="center"/>
          </w:tcPr>
          <w:p w14:paraId="58404D3D"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2.</w:t>
            </w:r>
          </w:p>
        </w:tc>
        <w:tc>
          <w:tcPr>
            <w:tcW w:w="3544" w:type="dxa"/>
            <w:vAlign w:val="center"/>
          </w:tcPr>
          <w:p w14:paraId="35E01426"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901XXXXX</w:t>
            </w:r>
          </w:p>
        </w:tc>
        <w:tc>
          <w:tcPr>
            <w:tcW w:w="4824" w:type="dxa"/>
            <w:vAlign w:val="center"/>
          </w:tcPr>
          <w:p w14:paraId="7071BA5D"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Direct dialing-in via the Internet services</w:t>
            </w:r>
          </w:p>
        </w:tc>
      </w:tr>
      <w:tr w:rsidR="0092353B" w:rsidRPr="00A201F3" w14:paraId="4788837A" w14:textId="77777777" w:rsidTr="0092353B">
        <w:trPr>
          <w:cantSplit/>
          <w:trHeight w:val="340"/>
          <w:jc w:val="center"/>
        </w:trPr>
        <w:tc>
          <w:tcPr>
            <w:tcW w:w="704" w:type="dxa"/>
            <w:vAlign w:val="center"/>
          </w:tcPr>
          <w:p w14:paraId="747AEDA0"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3.</w:t>
            </w:r>
          </w:p>
        </w:tc>
        <w:tc>
          <w:tcPr>
            <w:tcW w:w="3544" w:type="dxa"/>
            <w:vAlign w:val="center"/>
          </w:tcPr>
          <w:p w14:paraId="2AFAF7FB"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902XXXXX</w:t>
            </w:r>
          </w:p>
        </w:tc>
        <w:tc>
          <w:tcPr>
            <w:tcW w:w="4824" w:type="dxa"/>
            <w:vAlign w:val="center"/>
          </w:tcPr>
          <w:p w14:paraId="79081E8A"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Value added tariff services</w:t>
            </w:r>
          </w:p>
        </w:tc>
      </w:tr>
      <w:tr w:rsidR="0092353B" w:rsidRPr="00A201F3" w14:paraId="737F594A" w14:textId="77777777" w:rsidTr="0092353B">
        <w:trPr>
          <w:cantSplit/>
          <w:trHeight w:val="340"/>
          <w:jc w:val="center"/>
        </w:trPr>
        <w:tc>
          <w:tcPr>
            <w:tcW w:w="704" w:type="dxa"/>
            <w:vAlign w:val="center"/>
          </w:tcPr>
          <w:p w14:paraId="5B28B629"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4.</w:t>
            </w:r>
          </w:p>
        </w:tc>
        <w:tc>
          <w:tcPr>
            <w:tcW w:w="3544" w:type="dxa"/>
            <w:vAlign w:val="center"/>
          </w:tcPr>
          <w:p w14:paraId="43E130BD"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903XXXXX</w:t>
            </w:r>
          </w:p>
        </w:tc>
        <w:tc>
          <w:tcPr>
            <w:tcW w:w="4824" w:type="dxa"/>
            <w:vAlign w:val="center"/>
          </w:tcPr>
          <w:p w14:paraId="3117A771"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Value added tariff services</w:t>
            </w:r>
          </w:p>
        </w:tc>
      </w:tr>
      <w:tr w:rsidR="0092353B" w:rsidRPr="00A201F3" w14:paraId="3EC1499B" w14:textId="77777777" w:rsidTr="0092353B">
        <w:trPr>
          <w:cantSplit/>
          <w:trHeight w:val="340"/>
          <w:jc w:val="center"/>
        </w:trPr>
        <w:tc>
          <w:tcPr>
            <w:tcW w:w="704" w:type="dxa"/>
            <w:vAlign w:val="center"/>
          </w:tcPr>
          <w:p w14:paraId="77915168"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5.</w:t>
            </w:r>
          </w:p>
        </w:tc>
        <w:tc>
          <w:tcPr>
            <w:tcW w:w="3544" w:type="dxa"/>
            <w:vAlign w:val="center"/>
          </w:tcPr>
          <w:p w14:paraId="1CED07C8"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904XXXXX–908XXXXX</w:t>
            </w:r>
          </w:p>
        </w:tc>
        <w:tc>
          <w:tcPr>
            <w:tcW w:w="4824" w:type="dxa"/>
            <w:vAlign w:val="center"/>
          </w:tcPr>
          <w:p w14:paraId="4C504704"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Reserved</w:t>
            </w:r>
          </w:p>
        </w:tc>
      </w:tr>
      <w:tr w:rsidR="0092353B" w:rsidRPr="00A201F3" w14:paraId="7BE75FA5" w14:textId="77777777" w:rsidTr="0092353B">
        <w:trPr>
          <w:cantSplit/>
          <w:trHeight w:val="340"/>
          <w:jc w:val="center"/>
        </w:trPr>
        <w:tc>
          <w:tcPr>
            <w:tcW w:w="704" w:type="dxa"/>
            <w:vAlign w:val="center"/>
          </w:tcPr>
          <w:p w14:paraId="1831A164"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6.</w:t>
            </w:r>
          </w:p>
        </w:tc>
        <w:tc>
          <w:tcPr>
            <w:tcW w:w="3544" w:type="dxa"/>
            <w:vAlign w:val="center"/>
          </w:tcPr>
          <w:p w14:paraId="43094A40"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909XXXXX</w:t>
            </w:r>
          </w:p>
        </w:tc>
        <w:tc>
          <w:tcPr>
            <w:tcW w:w="4824" w:type="dxa"/>
            <w:vAlign w:val="center"/>
          </w:tcPr>
          <w:p w14:paraId="567259AF"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Value added tariff adult services</w:t>
            </w:r>
          </w:p>
        </w:tc>
      </w:tr>
      <w:tr w:rsidR="0092353B" w:rsidRPr="00A201F3" w14:paraId="7C4A0ED3" w14:textId="77777777" w:rsidTr="0092353B">
        <w:trPr>
          <w:cantSplit/>
          <w:trHeight w:val="340"/>
          <w:jc w:val="center"/>
        </w:trPr>
        <w:tc>
          <w:tcPr>
            <w:tcW w:w="704" w:type="dxa"/>
            <w:vAlign w:val="center"/>
          </w:tcPr>
          <w:p w14:paraId="764D2B4F"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7.</w:t>
            </w:r>
          </w:p>
        </w:tc>
        <w:tc>
          <w:tcPr>
            <w:tcW w:w="3544" w:type="dxa"/>
            <w:vAlign w:val="center"/>
          </w:tcPr>
          <w:p w14:paraId="098364F9"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910XXXXX</w:t>
            </w:r>
          </w:p>
        </w:tc>
        <w:tc>
          <w:tcPr>
            <w:tcW w:w="4824" w:type="dxa"/>
            <w:vAlign w:val="center"/>
          </w:tcPr>
          <w:p w14:paraId="10C54DE5"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Value added tariff services</w:t>
            </w:r>
          </w:p>
        </w:tc>
      </w:tr>
      <w:tr w:rsidR="0092353B" w:rsidRPr="00A201F3" w14:paraId="4CD345B2" w14:textId="77777777" w:rsidTr="0092353B">
        <w:trPr>
          <w:cantSplit/>
          <w:trHeight w:val="340"/>
          <w:jc w:val="center"/>
        </w:trPr>
        <w:tc>
          <w:tcPr>
            <w:tcW w:w="704" w:type="dxa"/>
            <w:vAlign w:val="center"/>
          </w:tcPr>
          <w:p w14:paraId="40279D2D" w14:textId="77777777" w:rsidR="0092353B" w:rsidRPr="00A201F3" w:rsidRDefault="0092353B" w:rsidP="00A201F3">
            <w:pPr>
              <w:tabs>
                <w:tab w:val="left" w:pos="794"/>
                <w:tab w:val="left" w:pos="1191"/>
                <w:tab w:val="left" w:pos="1588"/>
                <w:tab w:val="left" w:pos="1985"/>
              </w:tabs>
              <w:spacing w:before="20" w:after="20"/>
              <w:rPr>
                <w:rFonts w:cs="Calibri"/>
                <w:i/>
                <w:iCs/>
                <w:lang w:val="en-GB"/>
              </w:rPr>
            </w:pPr>
            <w:r w:rsidRPr="00A201F3">
              <w:rPr>
                <w:rFonts w:cs="Calibri"/>
                <w:i/>
                <w:iCs/>
                <w:lang w:val="en-GB"/>
              </w:rPr>
              <w:t>8.</w:t>
            </w:r>
          </w:p>
        </w:tc>
        <w:tc>
          <w:tcPr>
            <w:tcW w:w="3544" w:type="dxa"/>
            <w:vAlign w:val="center"/>
          </w:tcPr>
          <w:p w14:paraId="4AC5B02C"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911XXXXX–999XXXXX</w:t>
            </w:r>
          </w:p>
        </w:tc>
        <w:tc>
          <w:tcPr>
            <w:tcW w:w="4824" w:type="dxa"/>
            <w:vAlign w:val="center"/>
          </w:tcPr>
          <w:p w14:paraId="1D04663F" w14:textId="77777777" w:rsidR="0092353B" w:rsidRPr="00A201F3" w:rsidRDefault="0092353B" w:rsidP="00A201F3">
            <w:pPr>
              <w:tabs>
                <w:tab w:val="left" w:pos="794"/>
                <w:tab w:val="left" w:pos="1191"/>
                <w:tab w:val="left" w:pos="1588"/>
                <w:tab w:val="left" w:pos="1985"/>
              </w:tabs>
              <w:spacing w:before="20" w:after="20"/>
              <w:rPr>
                <w:rFonts w:cs="Calibri"/>
                <w:lang w:val="en-GB"/>
              </w:rPr>
            </w:pPr>
            <w:r w:rsidRPr="00A201F3">
              <w:rPr>
                <w:rFonts w:cs="Calibri"/>
                <w:lang w:val="en-GB"/>
              </w:rPr>
              <w:t xml:space="preserve">Reserved </w:t>
            </w:r>
          </w:p>
        </w:tc>
      </w:tr>
    </w:tbl>
    <w:p w14:paraId="1B2F78B0" w14:textId="77777777" w:rsidR="0092353B" w:rsidRPr="00A201F3" w:rsidRDefault="0092353B" w:rsidP="0092353B">
      <w:pPr>
        <w:tabs>
          <w:tab w:val="left" w:pos="794"/>
          <w:tab w:val="left" w:pos="1191"/>
          <w:tab w:val="left" w:pos="1588"/>
          <w:tab w:val="left" w:pos="1985"/>
        </w:tabs>
        <w:spacing w:before="240"/>
        <w:rPr>
          <w:rFonts w:cs="Calibri"/>
          <w:lang w:val="en-GB"/>
        </w:rPr>
      </w:pPr>
      <w:r w:rsidRPr="00A201F3">
        <w:rPr>
          <w:rFonts w:cs="Calibri"/>
          <w:lang w:val="en-GB"/>
        </w:rPr>
        <w:t>Contact:</w:t>
      </w:r>
    </w:p>
    <w:p w14:paraId="0735B3BC" w14:textId="02F662C7" w:rsidR="0092353B" w:rsidRPr="00A201F3" w:rsidRDefault="0092353B" w:rsidP="00FD0627">
      <w:pPr>
        <w:tabs>
          <w:tab w:val="clear" w:pos="1276"/>
          <w:tab w:val="left" w:pos="794"/>
          <w:tab w:val="left" w:pos="1560"/>
          <w:tab w:val="left" w:pos="1701"/>
          <w:tab w:val="left" w:pos="1985"/>
        </w:tabs>
        <w:ind w:left="720"/>
        <w:jc w:val="left"/>
        <w:rPr>
          <w:rFonts w:cs="Calibri"/>
          <w:lang w:val="en-GB"/>
        </w:rPr>
      </w:pPr>
      <w:r w:rsidRPr="00A201F3">
        <w:rPr>
          <w:rFonts w:cs="Calibri"/>
          <w:lang w:val="en-GB"/>
        </w:rPr>
        <w:t>Mr Darijus Mickus</w:t>
      </w:r>
      <w:r w:rsidRPr="00A201F3">
        <w:rPr>
          <w:rFonts w:cs="Calibri"/>
          <w:lang w:val="en-GB"/>
        </w:rPr>
        <w:br/>
        <w:t>Communications Regulatory Authority</w:t>
      </w:r>
      <w:r w:rsidRPr="00A201F3">
        <w:rPr>
          <w:rFonts w:cs="Calibri"/>
          <w:lang w:val="en-GB"/>
        </w:rPr>
        <w:br/>
        <w:t>Senior Adviser Electronic Communications Resource Management Group</w:t>
      </w:r>
      <w:r w:rsidRPr="00A201F3">
        <w:rPr>
          <w:rFonts w:cs="Calibri"/>
          <w:lang w:val="en-GB"/>
        </w:rPr>
        <w:br/>
        <w:t>Mortos Str. 14, LT-03219 VILNIUS</w:t>
      </w:r>
      <w:r w:rsidRPr="00A201F3">
        <w:rPr>
          <w:rFonts w:cs="Calibri"/>
          <w:lang w:val="en-GB"/>
        </w:rPr>
        <w:br/>
        <w:t>Lithuania</w:t>
      </w:r>
      <w:r w:rsidRPr="00A201F3">
        <w:rPr>
          <w:rFonts w:cs="Calibri"/>
          <w:lang w:val="en-GB"/>
        </w:rPr>
        <w:br/>
        <w:t>Tel:</w:t>
      </w:r>
      <w:r w:rsidRPr="00A201F3">
        <w:rPr>
          <w:rFonts w:cs="Calibri"/>
          <w:lang w:val="en-GB"/>
        </w:rPr>
        <w:tab/>
        <w:t>+370 800 200 30</w:t>
      </w:r>
      <w:r w:rsidRPr="00A201F3">
        <w:rPr>
          <w:rFonts w:cs="Calibri"/>
          <w:lang w:val="en-GB"/>
        </w:rPr>
        <w:br/>
        <w:t>Fax:</w:t>
      </w:r>
      <w:r w:rsidRPr="00A201F3">
        <w:rPr>
          <w:rFonts w:cs="Calibri"/>
          <w:lang w:val="en-GB"/>
        </w:rPr>
        <w:tab/>
        <w:t>+370 5 216 1564</w:t>
      </w:r>
      <w:r w:rsidRPr="00A201F3">
        <w:rPr>
          <w:rFonts w:cs="Calibri"/>
          <w:lang w:val="en-GB"/>
        </w:rPr>
        <w:br/>
        <w:t>E-mail:</w:t>
      </w:r>
      <w:r w:rsidR="00FD0627">
        <w:rPr>
          <w:rFonts w:cs="Calibri"/>
          <w:lang w:val="en-GB"/>
        </w:rPr>
        <w:tab/>
      </w:r>
      <w:r w:rsidRPr="00A201F3">
        <w:rPr>
          <w:rFonts w:eastAsia="SimSun" w:cs="Calibri"/>
          <w:lang w:val="en-GB"/>
        </w:rPr>
        <w:t>rrt@rrt.lt</w:t>
      </w:r>
      <w:r w:rsidRPr="00A201F3">
        <w:rPr>
          <w:rFonts w:cs="Calibri"/>
          <w:lang w:val="en-GB"/>
        </w:rPr>
        <w:t xml:space="preserve">; </w:t>
      </w:r>
      <w:hyperlink r:id="rId15" w:history="1">
        <w:r w:rsidRPr="00A201F3">
          <w:rPr>
            <w:rFonts w:cs="Calibri"/>
            <w:lang w:val="en-GB"/>
          </w:rPr>
          <w:t>darijus.mickus@rrt.lt</w:t>
        </w:r>
      </w:hyperlink>
      <w:r w:rsidRPr="00A201F3">
        <w:rPr>
          <w:rFonts w:cs="Calibri"/>
          <w:lang w:val="en-GB"/>
        </w:rPr>
        <w:br/>
        <w:t>URL:</w:t>
      </w:r>
      <w:r w:rsidRPr="00A201F3">
        <w:rPr>
          <w:rFonts w:cs="Calibri"/>
          <w:lang w:val="en-GB"/>
        </w:rPr>
        <w:tab/>
        <w:t>www.rrt.lt</w:t>
      </w:r>
    </w:p>
    <w:bookmarkEnd w:id="1206"/>
    <w:bookmarkEnd w:id="1207"/>
    <w:bookmarkEnd w:id="1208"/>
    <w:bookmarkEnd w:id="1209"/>
    <w:p w14:paraId="51B32E36" w14:textId="378BBBFD" w:rsidR="00096ADC" w:rsidRPr="007C0ED7" w:rsidRDefault="00096ADC" w:rsidP="00096ADC">
      <w:pPr>
        <w:rPr>
          <w:lang w:val="pt-PT"/>
        </w:rPr>
      </w:pPr>
      <w:r w:rsidRPr="007C0ED7">
        <w:rPr>
          <w:lang w:val="pt-PT"/>
        </w:rPr>
        <w:br w:type="page"/>
      </w:r>
    </w:p>
    <w:p w14:paraId="00F4452C" w14:textId="68DDAF8A" w:rsidR="000460A5" w:rsidRPr="00781B20" w:rsidRDefault="000460A5" w:rsidP="000460A5">
      <w:pPr>
        <w:pStyle w:val="Heading20"/>
        <w:rPr>
          <w:lang w:val="en-GB"/>
        </w:rPr>
      </w:pPr>
      <w:bookmarkStart w:id="1211" w:name="_Toc161924853"/>
      <w:bookmarkStart w:id="1212" w:name="_Toc166081789"/>
      <w:bookmarkStart w:id="1213" w:name="_Toc187412376"/>
      <w:bookmarkEnd w:id="1199"/>
      <w:bookmarkEnd w:id="1200"/>
      <w:r w:rsidRPr="00781B20">
        <w:rPr>
          <w:lang w:val="en-GB"/>
        </w:rPr>
        <w:lastRenderedPageBreak/>
        <w:t>Service Restrictions</w:t>
      </w:r>
      <w:bookmarkEnd w:id="1201"/>
      <w:bookmarkEnd w:id="1211"/>
      <w:bookmarkEnd w:id="1212"/>
      <w:bookmarkEnd w:id="1213"/>
    </w:p>
    <w:p w14:paraId="360E4828" w14:textId="77777777" w:rsidR="000460A5" w:rsidRPr="00354780" w:rsidRDefault="000460A5" w:rsidP="000460A5">
      <w:pPr>
        <w:jc w:val="center"/>
        <w:rPr>
          <w:lang w:val="en-GB"/>
        </w:rPr>
      </w:pPr>
      <w:bookmarkStart w:id="1214" w:name="_Toc251059440"/>
      <w:bookmarkStart w:id="1215"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6" w:name="_Toc6411910"/>
      <w:bookmarkStart w:id="1217" w:name="_Toc6215745"/>
      <w:bookmarkStart w:id="1218" w:name="_Toc4420933"/>
      <w:bookmarkStart w:id="1219" w:name="_Toc1570045"/>
      <w:bookmarkStart w:id="1220" w:name="_Toc340537"/>
      <w:bookmarkStart w:id="1221" w:name="_Toc536101953"/>
      <w:bookmarkStart w:id="1222" w:name="_Toc531960788"/>
      <w:bookmarkStart w:id="1223" w:name="_Toc531094571"/>
      <w:bookmarkStart w:id="1224" w:name="_Toc526431484"/>
      <w:bookmarkStart w:id="1225" w:name="_Toc525638296"/>
      <w:bookmarkStart w:id="1226" w:name="_Toc524430965"/>
      <w:bookmarkStart w:id="1227" w:name="_Toc520709571"/>
      <w:bookmarkStart w:id="1228" w:name="_Toc518981889"/>
      <w:bookmarkStart w:id="1229" w:name="_Toc517792336"/>
      <w:bookmarkStart w:id="1230" w:name="_Toc514850725"/>
      <w:bookmarkStart w:id="1231" w:name="_Toc513645658"/>
      <w:bookmarkStart w:id="1232" w:name="_Toc510775356"/>
      <w:bookmarkStart w:id="1233" w:name="_Toc509838135"/>
      <w:bookmarkStart w:id="1234" w:name="_Toc507510722"/>
      <w:bookmarkStart w:id="1235" w:name="_Toc505005339"/>
      <w:bookmarkStart w:id="1236" w:name="_Toc503439023"/>
      <w:bookmarkStart w:id="1237" w:name="_Toc500842109"/>
      <w:bookmarkStart w:id="1238" w:name="_Toc500841785"/>
      <w:bookmarkStart w:id="1239" w:name="_Toc499624467"/>
      <w:bookmarkStart w:id="1240" w:name="_Toc497988321"/>
      <w:bookmarkStart w:id="1241" w:name="_Toc497986900"/>
      <w:bookmarkStart w:id="1242" w:name="_Toc496537204"/>
      <w:bookmarkStart w:id="1243" w:name="_Toc495499936"/>
      <w:bookmarkStart w:id="1244" w:name="_Toc493685650"/>
      <w:bookmarkStart w:id="1245" w:name="_Toc488848860"/>
      <w:bookmarkStart w:id="1246" w:name="_Toc487466270"/>
      <w:bookmarkStart w:id="1247" w:name="_Toc486323175"/>
      <w:bookmarkStart w:id="1248" w:name="_Toc485117071"/>
      <w:bookmarkStart w:id="1249" w:name="_Toc483388292"/>
      <w:bookmarkStart w:id="1250" w:name="_Toc482280105"/>
      <w:bookmarkStart w:id="1251" w:name="_Toc479671310"/>
      <w:bookmarkStart w:id="1252" w:name="_Toc478464765"/>
      <w:bookmarkStart w:id="1253" w:name="_Toc477169055"/>
      <w:bookmarkStart w:id="1254" w:name="_Toc474504484"/>
      <w:bookmarkStart w:id="1255" w:name="_Toc473209551"/>
      <w:bookmarkStart w:id="1256" w:name="_Toc471824668"/>
      <w:bookmarkStart w:id="1257" w:name="_Toc469924992"/>
      <w:bookmarkStart w:id="1258" w:name="_Toc469048951"/>
      <w:bookmarkStart w:id="1259" w:name="_Toc466367273"/>
      <w:bookmarkStart w:id="1260" w:name="_Toc456103336"/>
      <w:bookmarkStart w:id="1261" w:name="_Toc456103220"/>
      <w:bookmarkStart w:id="1262" w:name="_Toc454789160"/>
      <w:bookmarkStart w:id="1263" w:name="_Toc453320525"/>
      <w:bookmarkStart w:id="1264" w:name="_Toc451863144"/>
      <w:bookmarkStart w:id="1265" w:name="_Toc450747476"/>
      <w:bookmarkStart w:id="1266" w:name="_Toc449442776"/>
      <w:bookmarkStart w:id="1267" w:name="_Toc446578882"/>
      <w:bookmarkStart w:id="1268" w:name="_Toc445368597"/>
      <w:bookmarkStart w:id="1269" w:name="_Toc442711621"/>
      <w:bookmarkStart w:id="1270" w:name="_Toc441671604"/>
      <w:bookmarkStart w:id="1271" w:name="_Toc440443797"/>
      <w:bookmarkStart w:id="1272" w:name="_Toc438219175"/>
      <w:bookmarkStart w:id="1273" w:name="_Toc437264288"/>
      <w:bookmarkStart w:id="1274" w:name="_Toc436383070"/>
      <w:bookmarkStart w:id="1275" w:name="_Toc434843835"/>
      <w:bookmarkStart w:id="1276" w:name="_Toc433358221"/>
      <w:bookmarkStart w:id="1277" w:name="_Toc432498841"/>
      <w:bookmarkStart w:id="1278" w:name="_Toc429469055"/>
      <w:bookmarkStart w:id="1279" w:name="_Toc428372304"/>
      <w:bookmarkStart w:id="1280" w:name="_Toc428193357"/>
      <w:bookmarkStart w:id="1281" w:name="_Toc424300249"/>
      <w:bookmarkStart w:id="1282" w:name="_Toc423078776"/>
      <w:bookmarkStart w:id="1283" w:name="_Toc421783563"/>
      <w:bookmarkStart w:id="1284" w:name="_Toc420414840"/>
      <w:bookmarkStart w:id="1285" w:name="_Toc417984362"/>
      <w:bookmarkStart w:id="1286" w:name="_Toc416360079"/>
      <w:bookmarkStart w:id="1287" w:name="_Toc414884969"/>
      <w:bookmarkStart w:id="1288" w:name="_Toc410904540"/>
      <w:bookmarkStart w:id="1289" w:name="_Toc409708237"/>
      <w:bookmarkStart w:id="1290" w:name="_Toc408576642"/>
      <w:bookmarkStart w:id="1291" w:name="_Toc406508021"/>
      <w:bookmarkStart w:id="1292" w:name="_Toc405386783"/>
      <w:bookmarkStart w:id="1293" w:name="_Toc404332317"/>
      <w:bookmarkStart w:id="1294" w:name="_Toc402967105"/>
      <w:bookmarkStart w:id="1295" w:name="_Toc401757925"/>
      <w:bookmarkStart w:id="1296" w:name="_Toc400374879"/>
      <w:bookmarkStart w:id="1297" w:name="_Toc399160641"/>
      <w:bookmarkStart w:id="1298" w:name="_Toc397517658"/>
      <w:bookmarkStart w:id="1299" w:name="_Toc396212813"/>
      <w:bookmarkStart w:id="1300" w:name="_Toc395100466"/>
      <w:bookmarkStart w:id="1301" w:name="_Toc393715491"/>
      <w:bookmarkStart w:id="1302" w:name="_Toc393714487"/>
      <w:bookmarkStart w:id="1303" w:name="_Toc393713420"/>
      <w:bookmarkStart w:id="1304" w:name="_Toc392235889"/>
      <w:bookmarkStart w:id="1305" w:name="_Toc391386075"/>
      <w:bookmarkStart w:id="1306" w:name="_Toc389730887"/>
      <w:bookmarkStart w:id="1307" w:name="_Toc388947563"/>
      <w:bookmarkStart w:id="1308" w:name="_Toc388946330"/>
      <w:bookmarkStart w:id="1309" w:name="_Toc385496802"/>
      <w:bookmarkStart w:id="1310" w:name="_Toc384625710"/>
      <w:bookmarkStart w:id="1311" w:name="_Toc383182316"/>
      <w:bookmarkStart w:id="1312" w:name="_Toc381784233"/>
      <w:bookmarkStart w:id="1313" w:name="_Toc380582900"/>
      <w:bookmarkStart w:id="1314" w:name="_Toc379440375"/>
      <w:bookmarkStart w:id="1315" w:name="_Toc378322722"/>
      <w:bookmarkStart w:id="1316" w:name="_Toc377026501"/>
      <w:bookmarkStart w:id="1317" w:name="_Toc374692772"/>
      <w:bookmarkStart w:id="1318" w:name="_Toc374692695"/>
      <w:bookmarkStart w:id="1319" w:name="_Toc374006641"/>
      <w:bookmarkStart w:id="1320" w:name="_Toc373157833"/>
      <w:bookmarkStart w:id="1321" w:name="_Toc371588867"/>
      <w:bookmarkStart w:id="1322" w:name="_Toc370373501"/>
      <w:bookmarkStart w:id="1323" w:name="_Toc369007892"/>
      <w:bookmarkStart w:id="1324" w:name="_Toc369007688"/>
      <w:bookmarkStart w:id="1325" w:name="_Toc367715554"/>
      <w:bookmarkStart w:id="1326" w:name="_Toc366157715"/>
      <w:bookmarkStart w:id="1327" w:name="_Toc364672358"/>
      <w:bookmarkStart w:id="1328" w:name="_Toc363741409"/>
      <w:bookmarkStart w:id="1329" w:name="_Toc361921569"/>
      <w:bookmarkStart w:id="1330" w:name="_Toc360696838"/>
      <w:bookmarkStart w:id="1331" w:name="_Toc359489438"/>
      <w:bookmarkStart w:id="1332" w:name="_Toc358192589"/>
      <w:bookmarkStart w:id="1333" w:name="_Toc357001962"/>
      <w:bookmarkStart w:id="1334" w:name="_Toc355708879"/>
      <w:bookmarkStart w:id="1335" w:name="_Toc354053853"/>
      <w:bookmarkStart w:id="1336" w:name="_Toc352940516"/>
      <w:bookmarkStart w:id="1337" w:name="_Toc351549911"/>
      <w:bookmarkStart w:id="1338" w:name="_Toc350415590"/>
      <w:bookmarkStart w:id="1339" w:name="_Toc349288272"/>
      <w:bookmarkStart w:id="1340" w:name="_Toc347929611"/>
      <w:bookmarkStart w:id="1341" w:name="_Toc346885966"/>
      <w:bookmarkStart w:id="1342" w:name="_Toc345579844"/>
      <w:bookmarkStart w:id="1343" w:name="_Toc343262689"/>
      <w:bookmarkStart w:id="1344" w:name="_Toc342912869"/>
      <w:bookmarkStart w:id="1345" w:name="_Toc341451238"/>
      <w:bookmarkStart w:id="1346" w:name="_Toc340225540"/>
      <w:bookmarkStart w:id="1347" w:name="_Toc338779393"/>
      <w:bookmarkStart w:id="1348" w:name="_Toc337110352"/>
      <w:bookmarkStart w:id="1349" w:name="_Toc335901526"/>
      <w:bookmarkStart w:id="1350" w:name="_Toc334776207"/>
      <w:bookmarkStart w:id="1351" w:name="_Toc332272672"/>
      <w:bookmarkStart w:id="1352" w:name="_Toc323904394"/>
      <w:bookmarkStart w:id="1353" w:name="_Toc323035741"/>
      <w:bookmarkStart w:id="1354" w:name="_Toc320536978"/>
      <w:bookmarkStart w:id="1355" w:name="_Toc318965022"/>
      <w:bookmarkStart w:id="1356" w:name="_Toc316479984"/>
      <w:bookmarkStart w:id="1357" w:name="_Toc313973328"/>
      <w:bookmarkStart w:id="1358" w:name="_Toc311103663"/>
      <w:bookmarkStart w:id="1359" w:name="_Toc308530351"/>
      <w:bookmarkStart w:id="1360" w:name="_Toc304892186"/>
      <w:bookmarkStart w:id="1361" w:name="_Toc303344268"/>
      <w:bookmarkStart w:id="1362" w:name="_Toc301945313"/>
      <w:bookmarkStart w:id="1363" w:name="_Toc297804739"/>
      <w:bookmarkStart w:id="1364" w:name="_Toc296675488"/>
      <w:bookmarkStart w:id="1365" w:name="_Toc295387918"/>
      <w:bookmarkStart w:id="1366" w:name="_Toc292704993"/>
      <w:bookmarkStart w:id="1367" w:name="_Toc291005409"/>
      <w:bookmarkStart w:id="1368" w:name="_Toc288660300"/>
      <w:bookmarkStart w:id="1369" w:name="_Toc286218735"/>
      <w:bookmarkStart w:id="1370" w:name="_Toc283737224"/>
      <w:bookmarkStart w:id="1371" w:name="_Toc282526058"/>
      <w:bookmarkStart w:id="1372" w:name="_Toc280349226"/>
      <w:bookmarkStart w:id="1373" w:name="_Toc279669170"/>
      <w:bookmarkStart w:id="1374" w:name="_Toc276717184"/>
      <w:bookmarkStart w:id="1375" w:name="_Toc274223848"/>
      <w:bookmarkStart w:id="1376" w:name="_Toc273023374"/>
      <w:bookmarkStart w:id="1377" w:name="_Toc271700513"/>
      <w:bookmarkStart w:id="1378" w:name="_Toc268774044"/>
      <w:bookmarkStart w:id="1379" w:name="_Toc266181259"/>
      <w:bookmarkStart w:id="1380" w:name="_Toc265056512"/>
      <w:bookmarkStart w:id="1381" w:name="_Toc262631833"/>
      <w:bookmarkStart w:id="1382" w:name="_Toc259783162"/>
      <w:bookmarkStart w:id="1383" w:name="_Toc253407167"/>
      <w:bookmarkStart w:id="1384" w:name="_Toc8296068"/>
      <w:bookmarkStart w:id="1385" w:name="_Toc9580681"/>
      <w:bookmarkStart w:id="1386" w:name="_Toc12354369"/>
      <w:bookmarkStart w:id="1387" w:name="_Toc13065958"/>
      <w:bookmarkStart w:id="1388" w:name="_Toc14769333"/>
      <w:bookmarkStart w:id="1389" w:name="_Toc17298855"/>
      <w:bookmarkStart w:id="1390" w:name="_Toc18681557"/>
      <w:bookmarkStart w:id="1391" w:name="_Toc21528585"/>
      <w:bookmarkStart w:id="1392" w:name="_Toc23321872"/>
      <w:bookmarkStart w:id="1393" w:name="_Toc24365713"/>
      <w:bookmarkStart w:id="1394" w:name="_Toc25746890"/>
      <w:bookmarkStart w:id="1395" w:name="_Toc26539919"/>
      <w:bookmarkStart w:id="1396" w:name="_Toc27558707"/>
      <w:bookmarkStart w:id="1397" w:name="_Toc31986491"/>
      <w:bookmarkStart w:id="1398" w:name="_Toc33175457"/>
      <w:bookmarkStart w:id="1399" w:name="_Toc38455870"/>
      <w:bookmarkStart w:id="1400" w:name="_Toc40787347"/>
      <w:bookmarkStart w:id="1401" w:name="_Toc46322979"/>
      <w:bookmarkStart w:id="1402" w:name="_Toc49438647"/>
      <w:bookmarkStart w:id="1403" w:name="_Toc51669586"/>
      <w:bookmarkStart w:id="1404" w:name="_Toc52889727"/>
      <w:bookmarkStart w:id="1405" w:name="_Toc57030870"/>
      <w:bookmarkStart w:id="1406" w:name="_Toc67918828"/>
      <w:bookmarkStart w:id="1407" w:name="_Toc70410773"/>
      <w:bookmarkStart w:id="1408" w:name="_Toc74064889"/>
      <w:bookmarkStart w:id="1409" w:name="_Toc78207947"/>
      <w:bookmarkStart w:id="1410" w:name="_Toc97889189"/>
      <w:bookmarkStart w:id="1411" w:name="_Toc103001301"/>
      <w:bookmarkStart w:id="1412" w:name="_Toc108423200"/>
      <w:bookmarkStart w:id="1413" w:name="_Toc125536231"/>
      <w:bookmarkStart w:id="1414" w:name="_Toc140583970"/>
      <w:bookmarkStart w:id="1415" w:name="_Toc157508794"/>
      <w:bookmarkStart w:id="1416" w:name="_Toc161924854"/>
      <w:bookmarkStart w:id="1417" w:name="_Toc166081790"/>
      <w:bookmarkStart w:id="1418"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9" w:name="_Toc420414841"/>
      <w:bookmarkStart w:id="1420" w:name="_Toc417984363"/>
      <w:bookmarkStart w:id="1421" w:name="_Toc416360080"/>
      <w:bookmarkStart w:id="1422" w:name="_Toc414884970"/>
      <w:bookmarkStart w:id="1423" w:name="_Toc410904541"/>
      <w:bookmarkStart w:id="1424" w:name="_Toc409708238"/>
      <w:bookmarkStart w:id="1425" w:name="_Toc408576643"/>
      <w:bookmarkStart w:id="1426" w:name="_Toc406508022"/>
      <w:bookmarkStart w:id="1427" w:name="_Toc405386784"/>
      <w:bookmarkStart w:id="1428" w:name="_Toc404332318"/>
      <w:bookmarkStart w:id="1429" w:name="_Toc402967106"/>
      <w:bookmarkStart w:id="1430" w:name="_Toc401757926"/>
      <w:bookmarkStart w:id="1431" w:name="_Toc400374880"/>
      <w:bookmarkStart w:id="1432" w:name="_Toc399160642"/>
      <w:bookmarkStart w:id="1433" w:name="_Toc397517659"/>
      <w:bookmarkStart w:id="1434" w:name="_Toc396212814"/>
      <w:bookmarkStart w:id="1435" w:name="_Toc395100467"/>
      <w:bookmarkStart w:id="1436" w:name="_Toc393715492"/>
      <w:bookmarkStart w:id="1437" w:name="_Toc393714488"/>
      <w:bookmarkStart w:id="1438" w:name="_Toc393713421"/>
      <w:bookmarkStart w:id="1439" w:name="_Toc392235890"/>
      <w:bookmarkStart w:id="1440" w:name="_Toc391386076"/>
      <w:bookmarkStart w:id="1441" w:name="_Toc389730888"/>
      <w:bookmarkStart w:id="1442" w:name="_Toc388947564"/>
      <w:bookmarkStart w:id="1443" w:name="_Toc388946331"/>
      <w:bookmarkStart w:id="1444" w:name="_Toc385496803"/>
      <w:bookmarkStart w:id="1445" w:name="_Toc384625711"/>
      <w:bookmarkStart w:id="1446" w:name="_Toc383182317"/>
      <w:bookmarkStart w:id="1447" w:name="_Toc381784234"/>
      <w:bookmarkStart w:id="1448" w:name="_Toc380582901"/>
      <w:bookmarkStart w:id="1449" w:name="_Toc379440376"/>
      <w:bookmarkStart w:id="1450" w:name="_Toc378322723"/>
      <w:bookmarkStart w:id="1451" w:name="_Toc377026502"/>
      <w:bookmarkStart w:id="1452" w:name="_Toc374692773"/>
      <w:bookmarkStart w:id="1453" w:name="_Toc374692696"/>
      <w:bookmarkStart w:id="1454" w:name="_Toc374006642"/>
      <w:bookmarkStart w:id="1455" w:name="_Toc373157834"/>
      <w:bookmarkStart w:id="1456" w:name="_Toc371588868"/>
      <w:bookmarkStart w:id="1457" w:name="_Toc370373502"/>
      <w:bookmarkStart w:id="1458" w:name="_Toc369007893"/>
      <w:bookmarkStart w:id="1459" w:name="_Toc369007689"/>
      <w:bookmarkStart w:id="1460" w:name="_Toc367715555"/>
      <w:bookmarkStart w:id="1461" w:name="_Toc366157716"/>
      <w:bookmarkStart w:id="1462" w:name="_Toc364672359"/>
      <w:bookmarkStart w:id="1463" w:name="_Toc363741410"/>
      <w:bookmarkStart w:id="1464" w:name="_Toc361921570"/>
      <w:bookmarkStart w:id="1465" w:name="_Toc360696839"/>
      <w:bookmarkStart w:id="1466" w:name="_Toc359489439"/>
      <w:bookmarkStart w:id="1467" w:name="_Toc358192590"/>
      <w:bookmarkStart w:id="1468" w:name="_Toc357001963"/>
      <w:bookmarkStart w:id="1469" w:name="_Toc355708880"/>
      <w:bookmarkStart w:id="1470" w:name="_Toc354053854"/>
      <w:bookmarkStart w:id="1471" w:name="_Toc352940517"/>
      <w:bookmarkStart w:id="1472" w:name="_Toc351549912"/>
      <w:bookmarkStart w:id="1473" w:name="_Toc350415591"/>
      <w:bookmarkStart w:id="1474" w:name="_Toc349288273"/>
      <w:bookmarkStart w:id="1475" w:name="_Toc347929612"/>
      <w:bookmarkStart w:id="1476" w:name="_Toc346885967"/>
      <w:bookmarkStart w:id="1477" w:name="_Toc345579845"/>
      <w:bookmarkStart w:id="1478" w:name="_Toc343262690"/>
      <w:bookmarkStart w:id="1479" w:name="_Toc342912870"/>
      <w:bookmarkStart w:id="1480" w:name="_Toc341451239"/>
      <w:bookmarkStart w:id="1481" w:name="_Toc340225541"/>
      <w:bookmarkStart w:id="1482" w:name="_Toc338779394"/>
      <w:bookmarkStart w:id="1483" w:name="_Toc337110353"/>
      <w:bookmarkStart w:id="1484" w:name="_Toc335901527"/>
      <w:bookmarkStart w:id="1485" w:name="_Toc334776208"/>
      <w:bookmarkStart w:id="1486" w:name="_Toc332272673"/>
      <w:bookmarkStart w:id="1487" w:name="_Toc323904395"/>
      <w:bookmarkStart w:id="1488" w:name="_Toc323035742"/>
      <w:bookmarkStart w:id="1489" w:name="_Toc321820569"/>
      <w:bookmarkStart w:id="1490" w:name="_Toc321311688"/>
      <w:bookmarkStart w:id="1491" w:name="_Toc321233409"/>
      <w:bookmarkStart w:id="1492" w:name="_Toc320536979"/>
      <w:bookmarkStart w:id="1493" w:name="_Toc318965023"/>
      <w:bookmarkStart w:id="1494" w:name="_Toc316479985"/>
      <w:bookmarkStart w:id="1495" w:name="_Toc313973329"/>
      <w:bookmarkStart w:id="1496" w:name="_Toc311103664"/>
      <w:bookmarkStart w:id="1497" w:name="_Toc308530352"/>
      <w:bookmarkStart w:id="1498" w:name="_Toc304892188"/>
      <w:bookmarkStart w:id="1499" w:name="_Toc303344270"/>
      <w:bookmarkStart w:id="1500" w:name="_Toc301945315"/>
      <w:bookmarkStart w:id="1501" w:name="_Toc297804741"/>
      <w:bookmarkStart w:id="1502" w:name="_Toc296675490"/>
      <w:bookmarkStart w:id="1503" w:name="_Toc295387920"/>
      <w:bookmarkStart w:id="1504" w:name="_Toc292704995"/>
      <w:bookmarkStart w:id="1505" w:name="_Toc291005411"/>
      <w:bookmarkStart w:id="1506" w:name="_Toc288660302"/>
      <w:bookmarkStart w:id="1507" w:name="_Toc286218737"/>
      <w:bookmarkStart w:id="1508" w:name="_Toc283737226"/>
      <w:bookmarkStart w:id="1509" w:name="_Toc282526060"/>
      <w:bookmarkStart w:id="1510" w:name="_Toc280349228"/>
      <w:bookmarkStart w:id="1511" w:name="_Toc279669172"/>
      <w:bookmarkStart w:id="1512" w:name="_Toc276717186"/>
      <w:bookmarkStart w:id="1513" w:name="_Toc274223850"/>
      <w:bookmarkStart w:id="1514" w:name="_Toc273023376"/>
      <w:bookmarkStart w:id="1515" w:name="_Toc271700515"/>
      <w:bookmarkStart w:id="1516" w:name="_Toc268774046"/>
      <w:bookmarkStart w:id="1517" w:name="_Toc266181261"/>
      <w:bookmarkStart w:id="1518" w:name="_Toc259783164"/>
      <w:bookmarkStart w:id="1519" w:name="_Toc253407169"/>
      <w:bookmarkStart w:id="1520" w:name="_Toc6411911"/>
      <w:bookmarkStart w:id="1521" w:name="_Toc6215746"/>
      <w:bookmarkStart w:id="1522" w:name="_Toc4420934"/>
      <w:bookmarkStart w:id="1523" w:name="_Toc1570046"/>
      <w:bookmarkStart w:id="1524" w:name="_Toc340538"/>
      <w:bookmarkStart w:id="1525" w:name="_Toc536101954"/>
      <w:bookmarkStart w:id="1526" w:name="_Toc531960789"/>
      <w:bookmarkStart w:id="1527" w:name="_Toc531094572"/>
      <w:bookmarkStart w:id="1528" w:name="_Toc526431485"/>
      <w:bookmarkStart w:id="1529" w:name="_Toc525638297"/>
      <w:bookmarkStart w:id="1530" w:name="_Toc524430966"/>
      <w:bookmarkStart w:id="1531" w:name="_Toc520709572"/>
      <w:bookmarkStart w:id="1532" w:name="_Toc518981890"/>
      <w:bookmarkStart w:id="1533" w:name="_Toc517792337"/>
      <w:bookmarkStart w:id="1534" w:name="_Toc514850726"/>
      <w:bookmarkStart w:id="1535" w:name="_Toc513645659"/>
      <w:bookmarkStart w:id="1536" w:name="_Toc510775357"/>
      <w:bookmarkStart w:id="1537" w:name="_Toc509838136"/>
      <w:bookmarkStart w:id="1538" w:name="_Toc507510723"/>
      <w:bookmarkStart w:id="1539" w:name="_Toc505005340"/>
      <w:bookmarkStart w:id="1540" w:name="_Toc503439024"/>
      <w:bookmarkStart w:id="1541" w:name="_Toc500842110"/>
      <w:bookmarkStart w:id="1542" w:name="_Toc500841786"/>
      <w:bookmarkStart w:id="1543" w:name="_Toc499624468"/>
      <w:bookmarkStart w:id="1544" w:name="_Toc497988322"/>
      <w:bookmarkStart w:id="1545" w:name="_Toc497986901"/>
      <w:bookmarkStart w:id="1546" w:name="_Toc496537205"/>
      <w:bookmarkStart w:id="1547" w:name="_Toc495499937"/>
      <w:bookmarkStart w:id="1548" w:name="_Toc493685651"/>
      <w:bookmarkStart w:id="1549" w:name="_Toc488848861"/>
      <w:bookmarkStart w:id="1550" w:name="_Toc487466271"/>
      <w:bookmarkStart w:id="1551" w:name="_Toc486323176"/>
      <w:bookmarkStart w:id="1552" w:name="_Toc485117072"/>
      <w:bookmarkStart w:id="1553" w:name="_Toc483388293"/>
      <w:bookmarkStart w:id="1554" w:name="_Toc482280106"/>
      <w:bookmarkStart w:id="1555" w:name="_Toc479671311"/>
      <w:bookmarkStart w:id="1556" w:name="_Toc478464766"/>
      <w:bookmarkStart w:id="1557" w:name="_Toc477169056"/>
      <w:bookmarkStart w:id="1558" w:name="_Toc474504485"/>
      <w:bookmarkStart w:id="1559" w:name="_Toc473209552"/>
      <w:bookmarkStart w:id="1560" w:name="_Toc471824669"/>
      <w:bookmarkStart w:id="1561" w:name="_Toc469924993"/>
      <w:bookmarkStart w:id="1562" w:name="_Toc469048952"/>
      <w:bookmarkStart w:id="1563" w:name="_Toc466367274"/>
      <w:bookmarkStart w:id="1564" w:name="_Toc456103337"/>
      <w:bookmarkStart w:id="1565" w:name="_Toc456103221"/>
      <w:bookmarkStart w:id="1566" w:name="_Toc454789161"/>
      <w:bookmarkStart w:id="1567" w:name="_Toc453320526"/>
      <w:bookmarkStart w:id="1568" w:name="_Toc451863145"/>
      <w:bookmarkStart w:id="1569" w:name="_Toc450747477"/>
      <w:bookmarkStart w:id="1570" w:name="_Toc449442777"/>
      <w:bookmarkStart w:id="1571" w:name="_Toc446578883"/>
      <w:bookmarkStart w:id="1572" w:name="_Toc445368598"/>
      <w:bookmarkStart w:id="1573" w:name="_Toc442711622"/>
      <w:bookmarkStart w:id="1574" w:name="_Toc441671605"/>
      <w:bookmarkStart w:id="1575" w:name="_Toc440443798"/>
      <w:bookmarkStart w:id="1576" w:name="_Toc438219176"/>
      <w:bookmarkStart w:id="1577" w:name="_Toc437264289"/>
      <w:bookmarkStart w:id="1578" w:name="_Toc436383071"/>
      <w:bookmarkStart w:id="1579" w:name="_Toc434843836"/>
      <w:bookmarkStart w:id="1580" w:name="_Toc433358222"/>
      <w:bookmarkStart w:id="1581" w:name="_Toc432498842"/>
      <w:bookmarkStart w:id="1582" w:name="_Toc429469056"/>
      <w:bookmarkStart w:id="1583" w:name="_Toc428372305"/>
      <w:bookmarkStart w:id="1584" w:name="_Toc428193358"/>
      <w:bookmarkStart w:id="1585" w:name="_Toc424300250"/>
      <w:bookmarkStart w:id="1586" w:name="_Toc423078777"/>
      <w:bookmarkStart w:id="1587" w:name="_Toc421783564"/>
      <w:bookmarkStart w:id="1588" w:name="_Toc8296069"/>
      <w:bookmarkStart w:id="1589" w:name="_Toc9580682"/>
      <w:bookmarkStart w:id="1590" w:name="_Toc12354370"/>
      <w:bookmarkStart w:id="1591" w:name="_Toc13065959"/>
      <w:bookmarkStart w:id="1592" w:name="_Toc14769334"/>
      <w:bookmarkStart w:id="1593" w:name="_Toc17298856"/>
      <w:bookmarkStart w:id="1594" w:name="_Toc18681558"/>
      <w:bookmarkStart w:id="1595" w:name="_Toc21528586"/>
      <w:bookmarkStart w:id="1596" w:name="_Toc23321873"/>
      <w:bookmarkStart w:id="1597" w:name="_Toc24365714"/>
      <w:bookmarkStart w:id="1598" w:name="_Toc25746891"/>
      <w:bookmarkStart w:id="1599" w:name="_Toc26539920"/>
      <w:bookmarkStart w:id="1600" w:name="_Toc27558708"/>
      <w:bookmarkStart w:id="1601" w:name="_Toc31986492"/>
      <w:bookmarkStart w:id="1602" w:name="_Toc33175458"/>
      <w:bookmarkStart w:id="1603" w:name="_Toc38455871"/>
      <w:bookmarkStart w:id="1604" w:name="_Toc40787348"/>
      <w:bookmarkStart w:id="1605" w:name="_Toc49438648"/>
      <w:bookmarkStart w:id="1606" w:name="_Toc51669587"/>
      <w:bookmarkStart w:id="1607" w:name="_Toc52889728"/>
      <w:bookmarkStart w:id="1608" w:name="_Toc57030871"/>
      <w:bookmarkStart w:id="1609" w:name="_Toc67918829"/>
      <w:bookmarkStart w:id="1610" w:name="_Toc70410774"/>
      <w:bookmarkStart w:id="1611" w:name="_Toc74064890"/>
      <w:bookmarkStart w:id="1612" w:name="_Toc78207948"/>
      <w:bookmarkStart w:id="1613" w:name="_Toc97889190"/>
      <w:bookmarkStart w:id="1614" w:name="_Toc103001302"/>
      <w:bookmarkStart w:id="1615" w:name="_Toc108423201"/>
      <w:bookmarkStart w:id="1616" w:name="_Toc125536232"/>
      <w:bookmarkStart w:id="1617" w:name="_Toc140583971"/>
      <w:bookmarkStart w:id="1618" w:name="_Toc157508795"/>
      <w:bookmarkStart w:id="1619" w:name="_Toc161924855"/>
      <w:bookmarkStart w:id="1620" w:name="_Toc166081791"/>
      <w:bookmarkStart w:id="1621" w:name="_Toc187412378"/>
      <w:r w:rsidRPr="006F5A9E">
        <w:lastRenderedPageBreak/>
        <w:t>AMENDMENTS</w:t>
      </w:r>
      <w:r>
        <w:t xml:space="preserve">  TO  SERVICE  PUBLICATIONS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20704">
      <w:pPr>
        <w:rPr>
          <w:lang w:val="es-ES"/>
        </w:rPr>
      </w:pPr>
    </w:p>
    <w:p w14:paraId="040CB963" w14:textId="77777777" w:rsidR="00FD0627" w:rsidRDefault="00FD0627" w:rsidP="00220704">
      <w:pPr>
        <w:rPr>
          <w:lang w:val="es-ES"/>
        </w:rPr>
      </w:pPr>
    </w:p>
    <w:p w14:paraId="637DC1FB" w14:textId="77777777" w:rsidR="00FD0627" w:rsidRDefault="00FD0627" w:rsidP="00220704">
      <w:pPr>
        <w:rPr>
          <w:lang w:val="es-ES"/>
        </w:rPr>
      </w:pPr>
    </w:p>
    <w:p w14:paraId="4F9ECCCC" w14:textId="77777777" w:rsidR="00FD0627" w:rsidRDefault="00FD0627" w:rsidP="00220704">
      <w:pPr>
        <w:rPr>
          <w:lang w:val="es-ES"/>
        </w:rPr>
      </w:pPr>
    </w:p>
    <w:p w14:paraId="5F30A269" w14:textId="77777777" w:rsidR="005935ED" w:rsidRPr="005935ED" w:rsidRDefault="005935ED" w:rsidP="005935ED">
      <w:pPr>
        <w:pStyle w:val="Heading20"/>
        <w:rPr>
          <w:lang w:val="en-US"/>
        </w:rPr>
      </w:pPr>
      <w:r w:rsidRPr="005935ED">
        <w:rPr>
          <w:lang w:val="en-US"/>
        </w:rPr>
        <w:t xml:space="preserve">Mobile Network Codes (MNC) for the international identification plan </w:t>
      </w:r>
      <w:r w:rsidRPr="005935ED">
        <w:rPr>
          <w:lang w:val="en-US"/>
        </w:rPr>
        <w:br/>
        <w:t>for public networks and subscriptions</w:t>
      </w:r>
      <w:r w:rsidRPr="005935ED">
        <w:rPr>
          <w:lang w:val="en-US"/>
        </w:rPr>
        <w:br/>
        <w:t>(According to Recommendation ITU-T E.212 (09/2016))</w:t>
      </w:r>
      <w:r w:rsidRPr="005935ED">
        <w:rPr>
          <w:lang w:val="en-US"/>
        </w:rPr>
        <w:br/>
        <w:t>(Position on 15 November 2023)</w:t>
      </w:r>
    </w:p>
    <w:p w14:paraId="67D38184" w14:textId="7C8FC953" w:rsidR="005935ED" w:rsidRPr="00F030C7" w:rsidRDefault="005935ED" w:rsidP="005935ED">
      <w:pPr>
        <w:jc w:val="center"/>
        <w:rPr>
          <w:rFonts w:cs="Calibri"/>
        </w:rPr>
      </w:pPr>
      <w:r w:rsidRPr="00F030C7">
        <w:rPr>
          <w:rFonts w:cs="Calibri"/>
        </w:rPr>
        <w:t xml:space="preserve">(Annex to ITU Operational Bulletin No. 1280 </w:t>
      </w:r>
      <w:r w:rsidR="00FD0627" w:rsidRPr="0045722B">
        <w:rPr>
          <w:bCs/>
        </w:rPr>
        <w:t>–</w:t>
      </w:r>
      <w:r w:rsidRPr="00F030C7">
        <w:rPr>
          <w:rFonts w:cs="Calibri"/>
        </w:rPr>
        <w:t xml:space="preserve"> 15.XI.2023)</w:t>
      </w:r>
    </w:p>
    <w:p w14:paraId="381C89F5" w14:textId="3991C030" w:rsidR="005935ED" w:rsidRPr="00F030C7" w:rsidRDefault="005935ED" w:rsidP="005935ED">
      <w:pPr>
        <w:spacing w:before="0"/>
        <w:jc w:val="center"/>
        <w:rPr>
          <w:rFonts w:cs="Calibri"/>
        </w:rPr>
      </w:pPr>
      <w:r w:rsidRPr="00F030C7">
        <w:rPr>
          <w:rFonts w:cs="Calibri"/>
        </w:rPr>
        <w:t xml:space="preserve">(Amendment No. </w:t>
      </w:r>
      <w:r w:rsidR="00FD0627">
        <w:rPr>
          <w:rFonts w:cs="Calibri"/>
        </w:rPr>
        <w:t>30</w:t>
      </w:r>
      <w:r w:rsidRPr="00F030C7">
        <w:rPr>
          <w:rFonts w:cs="Calibri"/>
        </w:rPr>
        <w:t>)</w:t>
      </w:r>
    </w:p>
    <w:p w14:paraId="39E55026" w14:textId="77777777" w:rsidR="005935ED" w:rsidRDefault="005935ED" w:rsidP="005935ED">
      <w:pPr>
        <w:rPr>
          <w:rFonts w:cs="Calibri"/>
          <w:sz w:val="16"/>
          <w:szCs w:val="16"/>
        </w:rPr>
      </w:pPr>
    </w:p>
    <w:tbl>
      <w:tblPr>
        <w:tblW w:w="9914" w:type="dxa"/>
        <w:tblBorders>
          <w:top w:val="nil"/>
          <w:left w:val="nil"/>
          <w:bottom w:val="nil"/>
          <w:right w:val="nil"/>
        </w:tblBorders>
        <w:tblCellMar>
          <w:left w:w="0" w:type="dxa"/>
          <w:right w:w="0" w:type="dxa"/>
        </w:tblCellMar>
        <w:tblLook w:val="0000" w:firstRow="0" w:lastRow="0" w:firstColumn="0" w:lastColumn="0" w:noHBand="0" w:noVBand="0"/>
      </w:tblPr>
      <w:tblGrid>
        <w:gridCol w:w="3632"/>
        <w:gridCol w:w="1888"/>
        <w:gridCol w:w="4394"/>
      </w:tblGrid>
      <w:tr w:rsidR="005935ED" w:rsidRPr="00360979" w14:paraId="19595C00" w14:textId="77777777" w:rsidTr="002265B4">
        <w:trPr>
          <w:trHeight w:val="299"/>
        </w:trPr>
        <w:tc>
          <w:tcPr>
            <w:tcW w:w="36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09AF9" w14:textId="77777777" w:rsidR="005935ED" w:rsidRPr="00360979" w:rsidRDefault="005935ED" w:rsidP="002265B4">
            <w:pPr>
              <w:rPr>
                <w:lang w:val="en-GB" w:eastAsia="en-GB"/>
              </w:rPr>
            </w:pPr>
            <w:r w:rsidRPr="00360979">
              <w:rPr>
                <w:rFonts w:eastAsia="Calibri"/>
                <w:b/>
                <w:i/>
                <w:color w:val="000000"/>
                <w:lang w:val="en-GB" w:eastAsia="en-GB"/>
              </w:rPr>
              <w:t>Country/Geographical area</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5FBC8" w14:textId="77777777" w:rsidR="005935ED" w:rsidRPr="00360979" w:rsidRDefault="005935ED" w:rsidP="002265B4">
            <w:pPr>
              <w:jc w:val="center"/>
              <w:rPr>
                <w:lang w:val="en-GB" w:eastAsia="en-GB"/>
              </w:rPr>
            </w:pPr>
            <w:r w:rsidRPr="00360979">
              <w:rPr>
                <w:rFonts w:eastAsia="Calibri"/>
                <w:b/>
                <w:i/>
                <w:color w:val="000000"/>
                <w:lang w:val="en-GB" w:eastAsia="en-GB"/>
              </w:rPr>
              <w:t>MCC+MNC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8D96A" w14:textId="77777777" w:rsidR="005935ED" w:rsidRPr="00360979" w:rsidRDefault="005935ED" w:rsidP="002265B4">
            <w:pPr>
              <w:rPr>
                <w:lang w:val="en-GB" w:eastAsia="en-GB"/>
              </w:rPr>
            </w:pPr>
            <w:r w:rsidRPr="00360979">
              <w:rPr>
                <w:rFonts w:eastAsia="Calibri"/>
                <w:b/>
                <w:i/>
                <w:color w:val="000000"/>
                <w:lang w:val="en-GB" w:eastAsia="en-GB"/>
              </w:rPr>
              <w:t>Operator/Network</w:t>
            </w:r>
          </w:p>
        </w:tc>
      </w:tr>
      <w:tr w:rsidR="005935ED" w:rsidRPr="00360979" w14:paraId="1C37C8A3"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2B3116" w14:textId="13C3F368" w:rsidR="005935ED" w:rsidRPr="00360979" w:rsidRDefault="00FD0627" w:rsidP="005935ED">
            <w:pPr>
              <w:spacing w:before="0"/>
              <w:rPr>
                <w:lang w:val="en-GB" w:eastAsia="en-GB"/>
              </w:rPr>
            </w:pPr>
            <w:r w:rsidRPr="00FD0627">
              <w:rPr>
                <w:rFonts w:eastAsia="Calibri"/>
                <w:b/>
                <w:color w:val="000000"/>
              </w:rPr>
              <w:t>Singapore</w:t>
            </w:r>
            <w:r>
              <w:rPr>
                <w:rFonts w:eastAsia="Calibri"/>
                <w:b/>
                <w:color w:val="000000"/>
              </w:rPr>
              <w:t xml:space="preserve">     </w:t>
            </w:r>
            <w:r w:rsidRPr="00FD0627">
              <w:rPr>
                <w:rFonts w:eastAsia="Calibri"/>
                <w:b/>
                <w:color w:val="000000"/>
              </w:rPr>
              <w:t>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6DE99"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89F9" w14:textId="77777777" w:rsidR="005935ED" w:rsidRPr="00360979" w:rsidRDefault="005935ED" w:rsidP="005935ED">
            <w:pPr>
              <w:spacing w:before="0"/>
              <w:rPr>
                <w:lang w:val="en-GB" w:eastAsia="en-GB"/>
              </w:rPr>
            </w:pPr>
          </w:p>
        </w:tc>
      </w:tr>
      <w:tr w:rsidR="00FD0627" w:rsidRPr="00360979" w14:paraId="7E942557"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18CB04" w14:textId="77777777" w:rsidR="00FD0627" w:rsidRPr="00360979" w:rsidRDefault="00FD0627" w:rsidP="00FD0627">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1BF8" w14:textId="4595A40F" w:rsidR="00FD0627" w:rsidRPr="00360979" w:rsidRDefault="00FD0627" w:rsidP="00FD0627">
            <w:pPr>
              <w:spacing w:before="0"/>
              <w:jc w:val="center"/>
              <w:rPr>
                <w:lang w:val="en-GB" w:eastAsia="en-GB"/>
              </w:rPr>
            </w:pPr>
            <w:r>
              <w:rPr>
                <w:rFonts w:eastAsia="Calibri"/>
                <w:color w:val="000000"/>
              </w:rPr>
              <w:t>525 205</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A9F75" w14:textId="23C5199C" w:rsidR="00FD0627" w:rsidRPr="00360979" w:rsidRDefault="00FD0627" w:rsidP="00FD0627">
            <w:pPr>
              <w:spacing w:before="0"/>
              <w:rPr>
                <w:lang w:val="en-GB" w:eastAsia="en-GB"/>
              </w:rPr>
            </w:pPr>
            <w:r>
              <w:rPr>
                <w:rFonts w:eastAsia="Calibri"/>
                <w:color w:val="000000"/>
              </w:rPr>
              <w:t>5G EP Testbed</w:t>
            </w:r>
          </w:p>
        </w:tc>
      </w:tr>
      <w:tr w:rsidR="005935ED" w:rsidRPr="00360979" w14:paraId="05DA0754"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6972A5" w14:textId="3D556FA8" w:rsidR="005935ED" w:rsidRPr="00360979" w:rsidRDefault="00FD0627" w:rsidP="005935ED">
            <w:pPr>
              <w:spacing w:before="0"/>
              <w:rPr>
                <w:lang w:val="en-GB" w:eastAsia="en-GB"/>
              </w:rPr>
            </w:pPr>
            <w:r w:rsidRPr="00FD0627">
              <w:rPr>
                <w:rFonts w:eastAsia="Calibri"/>
                <w:b/>
                <w:color w:val="000000"/>
              </w:rPr>
              <w:t>Spain</w:t>
            </w:r>
            <w:r>
              <w:rPr>
                <w:rFonts w:eastAsia="Calibri"/>
                <w:b/>
                <w:color w:val="000000"/>
              </w:rPr>
              <w:t xml:space="preserve">     </w:t>
            </w:r>
            <w:r w:rsidRPr="00FD0627">
              <w:rPr>
                <w:rFonts w:eastAsia="Calibri"/>
                <w:b/>
                <w:color w:val="000000"/>
              </w:rPr>
              <w:t>SUP</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FD71E"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C760F" w14:textId="77777777" w:rsidR="005935ED" w:rsidRPr="00360979" w:rsidRDefault="005935ED" w:rsidP="005935ED">
            <w:pPr>
              <w:spacing w:before="0"/>
              <w:rPr>
                <w:lang w:val="en-GB" w:eastAsia="en-GB"/>
              </w:rPr>
            </w:pPr>
          </w:p>
        </w:tc>
      </w:tr>
      <w:tr w:rsidR="00FD0627" w:rsidRPr="00360979" w14:paraId="25C6515B"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857C7F5" w14:textId="77777777" w:rsidR="00FD0627" w:rsidRPr="00360979" w:rsidRDefault="00FD0627" w:rsidP="00FD0627">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BC72" w14:textId="4ABB173A" w:rsidR="00FD0627" w:rsidRPr="00360979" w:rsidRDefault="00FD0627" w:rsidP="00FD0627">
            <w:pPr>
              <w:spacing w:before="0"/>
              <w:jc w:val="center"/>
              <w:rPr>
                <w:lang w:val="en-GB" w:eastAsia="en-GB"/>
              </w:rPr>
            </w:pPr>
            <w:r>
              <w:rPr>
                <w:rFonts w:eastAsia="Calibri"/>
                <w:color w:val="000000"/>
              </w:rPr>
              <w:t>214 704</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05554" w14:textId="196A9850" w:rsidR="00FD0627" w:rsidRPr="00360979" w:rsidRDefault="00FD0627" w:rsidP="00FD0627">
            <w:pPr>
              <w:spacing w:before="0"/>
              <w:rPr>
                <w:lang w:val="en-GB" w:eastAsia="en-GB"/>
              </w:rPr>
            </w:pPr>
            <w:r w:rsidRPr="0008229C">
              <w:rPr>
                <w:rFonts w:eastAsia="Calibri"/>
                <w:color w:val="000000"/>
                <w:lang w:val="es-ES"/>
              </w:rPr>
              <w:t>AMPER SISTEMAS, S.A.U.</w:t>
            </w:r>
          </w:p>
        </w:tc>
      </w:tr>
    </w:tbl>
    <w:p w14:paraId="58A27B05" w14:textId="77777777" w:rsidR="005935ED" w:rsidRPr="00173BF0" w:rsidRDefault="005935ED" w:rsidP="005935ED">
      <w:pPr>
        <w:spacing w:before="0"/>
        <w:rPr>
          <w:rFonts w:cs="Calibri"/>
          <w:sz w:val="16"/>
          <w:szCs w:val="16"/>
        </w:rPr>
      </w:pPr>
    </w:p>
    <w:p w14:paraId="6C5652B2" w14:textId="77777777" w:rsidR="005935ED" w:rsidRPr="005935ED" w:rsidRDefault="005935ED" w:rsidP="005935ED">
      <w:pPr>
        <w:spacing w:before="0"/>
        <w:rPr>
          <w:rFonts w:cs="Calibri"/>
          <w:sz w:val="16"/>
          <w:szCs w:val="16"/>
        </w:rPr>
      </w:pPr>
      <w:r w:rsidRPr="005935ED">
        <w:rPr>
          <w:rFonts w:eastAsia="Arial" w:cs="Calibri"/>
          <w:color w:val="000000"/>
          <w:sz w:val="16"/>
          <w:szCs w:val="16"/>
        </w:rPr>
        <w:t>____________</w:t>
      </w:r>
    </w:p>
    <w:p w14:paraId="46AF5560" w14:textId="77777777" w:rsidR="005935ED" w:rsidRPr="005935ED" w:rsidRDefault="005935ED" w:rsidP="005935ED">
      <w:pPr>
        <w:tabs>
          <w:tab w:val="left" w:pos="630"/>
        </w:tabs>
        <w:spacing w:before="0"/>
        <w:ind w:left="1136" w:hanging="1136"/>
        <w:rPr>
          <w:sz w:val="18"/>
          <w:szCs w:val="18"/>
        </w:rPr>
      </w:pPr>
      <w:r w:rsidRPr="005935ED">
        <w:rPr>
          <w:rFonts w:eastAsia="Calibri"/>
          <w:color w:val="000000"/>
          <w:sz w:val="18"/>
          <w:szCs w:val="18"/>
        </w:rPr>
        <w:t xml:space="preserve">MCC: </w:t>
      </w:r>
      <w:r w:rsidRPr="005935ED">
        <w:rPr>
          <w:rFonts w:eastAsia="Calibri"/>
          <w:color w:val="000000"/>
          <w:sz w:val="18"/>
          <w:szCs w:val="18"/>
        </w:rPr>
        <w:tab/>
        <w:t>Mobile Country Code / Indicatif de pays du mobile / Indicativo de país para el servicio móvil</w:t>
      </w:r>
    </w:p>
    <w:p w14:paraId="4F6B0E21" w14:textId="77777777" w:rsidR="005935ED" w:rsidRPr="005935ED" w:rsidRDefault="005935ED" w:rsidP="005935ED">
      <w:pPr>
        <w:tabs>
          <w:tab w:val="left" w:pos="630"/>
        </w:tabs>
        <w:spacing w:before="0"/>
        <w:ind w:left="1136" w:hanging="1136"/>
        <w:rPr>
          <w:sz w:val="18"/>
          <w:szCs w:val="18"/>
        </w:rPr>
      </w:pPr>
      <w:r w:rsidRPr="005935ED">
        <w:rPr>
          <w:rFonts w:eastAsia="Calibri"/>
          <w:color w:val="000000"/>
          <w:sz w:val="18"/>
          <w:szCs w:val="18"/>
        </w:rPr>
        <w:t xml:space="preserve">MNC: </w:t>
      </w:r>
      <w:r w:rsidRPr="005935ED">
        <w:rPr>
          <w:rFonts w:eastAsia="Calibri"/>
          <w:color w:val="000000"/>
          <w:sz w:val="18"/>
          <w:szCs w:val="18"/>
        </w:rPr>
        <w:tab/>
        <w:t>Mobile Network Code / Code de réseau mobile / Indicativo de red para el servicio móvil</w:t>
      </w:r>
    </w:p>
    <w:p w14:paraId="42DBB377" w14:textId="1378CEA6" w:rsidR="00C701D8" w:rsidRDefault="00C701D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E863B10" w14:textId="77777777" w:rsidR="00FD0627" w:rsidRPr="0045722B" w:rsidRDefault="00FD0627" w:rsidP="0045722B">
      <w:pPr>
        <w:pStyle w:val="Heading20"/>
        <w:spacing w:before="0"/>
        <w:rPr>
          <w:lang w:val="en-US"/>
        </w:rPr>
      </w:pPr>
      <w:bookmarkStart w:id="1622" w:name="_Toc236568475"/>
      <w:bookmarkStart w:id="1623" w:name="_Toc240772455"/>
      <w:r w:rsidRPr="0045722B">
        <w:rPr>
          <w:lang w:val="en-US"/>
        </w:rPr>
        <w:lastRenderedPageBreak/>
        <w:t>List of International Signalling Point Codes (ISPC)</w:t>
      </w:r>
      <w:r w:rsidRPr="0045722B">
        <w:rPr>
          <w:lang w:val="en-US"/>
        </w:rPr>
        <w:br/>
        <w:t>(According to Recommendation ITU-T Q.708 (03/1999))</w:t>
      </w:r>
      <w:r w:rsidRPr="0045722B">
        <w:rPr>
          <w:lang w:val="en-US"/>
        </w:rPr>
        <w:br/>
        <w:t>(Position on 1 July 2024)</w:t>
      </w:r>
      <w:bookmarkEnd w:id="1622"/>
      <w:bookmarkEnd w:id="1623"/>
    </w:p>
    <w:p w14:paraId="57384AB2" w14:textId="5270E95D" w:rsidR="00FD0627" w:rsidRPr="00F030C7" w:rsidRDefault="00FD0627" w:rsidP="00FD0627">
      <w:pPr>
        <w:jc w:val="center"/>
        <w:rPr>
          <w:rFonts w:cs="Calibri"/>
        </w:rPr>
      </w:pPr>
      <w:r w:rsidRPr="00F030C7">
        <w:rPr>
          <w:rFonts w:cs="Calibri"/>
        </w:rPr>
        <w:t xml:space="preserve">(Annex to ITU Operational Bulletin No. </w:t>
      </w:r>
      <w:r w:rsidRPr="00FD0627">
        <w:rPr>
          <w:rFonts w:cs="Calibri"/>
        </w:rPr>
        <w:t>1295</w:t>
      </w:r>
      <w:r w:rsidRPr="00F030C7">
        <w:rPr>
          <w:rFonts w:cs="Calibri"/>
        </w:rPr>
        <w:t xml:space="preserve"> </w:t>
      </w:r>
      <w:r w:rsidRPr="0045722B">
        <w:rPr>
          <w:bCs/>
        </w:rPr>
        <w:t>–</w:t>
      </w:r>
      <w:r w:rsidRPr="00F030C7">
        <w:rPr>
          <w:rFonts w:cs="Calibri"/>
        </w:rPr>
        <w:t xml:space="preserve"> </w:t>
      </w:r>
      <w:r w:rsidRPr="00FD0627">
        <w:rPr>
          <w:rFonts w:cs="Calibri"/>
        </w:rPr>
        <w:t>1.VII.2024</w:t>
      </w:r>
      <w:r w:rsidRPr="00F030C7">
        <w:rPr>
          <w:rFonts w:cs="Calibri"/>
        </w:rPr>
        <w:t>)</w:t>
      </w:r>
    </w:p>
    <w:p w14:paraId="25966E46" w14:textId="12C07B95" w:rsidR="00FD0627" w:rsidRPr="00F030C7" w:rsidRDefault="00FD0627" w:rsidP="00FD0627">
      <w:pPr>
        <w:spacing w:before="0"/>
        <w:jc w:val="center"/>
        <w:rPr>
          <w:rFonts w:cs="Calibri"/>
        </w:rPr>
      </w:pPr>
      <w:r w:rsidRPr="00F030C7">
        <w:rPr>
          <w:rFonts w:cs="Calibri"/>
        </w:rPr>
        <w:t xml:space="preserve">(Amendment No. </w:t>
      </w:r>
      <w:r>
        <w:rPr>
          <w:rFonts w:cs="Calibri"/>
        </w:rPr>
        <w:t>15</w:t>
      </w:r>
      <w:r w:rsidRPr="00F030C7">
        <w:rPr>
          <w:rFonts w:cs="Calibri"/>
        </w:rPr>
        <w:t>)</w:t>
      </w:r>
    </w:p>
    <w:p w14:paraId="3315125E" w14:textId="77777777" w:rsidR="00FD0627" w:rsidRPr="00756D3F" w:rsidRDefault="00FD0627" w:rsidP="00756D3F">
      <w:pPr>
        <w:keepN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1503"/>
        <w:gridCol w:w="3029"/>
        <w:gridCol w:w="4158"/>
      </w:tblGrid>
      <w:tr w:rsidR="00FD0627" w:rsidRPr="00916C1F" w14:paraId="27A8D0D3" w14:textId="77777777" w:rsidTr="00FD0627">
        <w:trPr>
          <w:cantSplit/>
          <w:trHeight w:val="227"/>
          <w:jc w:val="center"/>
        </w:trPr>
        <w:tc>
          <w:tcPr>
            <w:tcW w:w="2358" w:type="dxa"/>
            <w:gridSpan w:val="2"/>
          </w:tcPr>
          <w:p w14:paraId="4A6E6681" w14:textId="77777777" w:rsidR="00FD0627" w:rsidRDefault="00FD0627" w:rsidP="00146B1D">
            <w:pPr>
              <w:pStyle w:val="Tablehead0"/>
              <w:jc w:val="left"/>
            </w:pPr>
            <w:r w:rsidRPr="00870C6B">
              <w:t>Country/ Geographical Area</w:t>
            </w:r>
          </w:p>
        </w:tc>
        <w:tc>
          <w:tcPr>
            <w:tcW w:w="2921" w:type="dxa"/>
            <w:vMerge w:val="restart"/>
            <w:shd w:val="clear" w:color="auto" w:fill="auto"/>
            <w:vAlign w:val="bottom"/>
          </w:tcPr>
          <w:p w14:paraId="085F5236" w14:textId="77777777" w:rsidR="00FD0627" w:rsidRPr="0045722B" w:rsidRDefault="00FD0627" w:rsidP="00916C1F">
            <w:pPr>
              <w:pStyle w:val="Tablehead0"/>
              <w:jc w:val="left"/>
              <w:rPr>
                <w:lang w:val="en-US"/>
              </w:rPr>
            </w:pPr>
            <w:r w:rsidRPr="0045722B">
              <w:rPr>
                <w:lang w:val="en-US"/>
              </w:rPr>
              <w:t>Unique name of the signalling point</w:t>
            </w:r>
          </w:p>
        </w:tc>
        <w:tc>
          <w:tcPr>
            <w:tcW w:w="4009" w:type="dxa"/>
            <w:vMerge w:val="restart"/>
            <w:shd w:val="clear" w:color="auto" w:fill="auto"/>
            <w:vAlign w:val="bottom"/>
          </w:tcPr>
          <w:p w14:paraId="4BE191F2" w14:textId="77777777" w:rsidR="00FD0627" w:rsidRPr="0045722B" w:rsidRDefault="00FD0627" w:rsidP="00146B1D">
            <w:pPr>
              <w:pStyle w:val="Tablehead0"/>
              <w:jc w:val="left"/>
              <w:rPr>
                <w:lang w:val="en-US"/>
              </w:rPr>
            </w:pPr>
            <w:r w:rsidRPr="0045722B">
              <w:rPr>
                <w:lang w:val="en-US"/>
              </w:rPr>
              <w:t>Name of the signalling point operator</w:t>
            </w:r>
          </w:p>
        </w:tc>
      </w:tr>
      <w:tr w:rsidR="00FD0627" w:rsidRPr="00B62253" w14:paraId="420E911A" w14:textId="77777777" w:rsidTr="00FD0627">
        <w:trPr>
          <w:cantSplit/>
          <w:trHeight w:val="227"/>
          <w:jc w:val="center"/>
        </w:trPr>
        <w:tc>
          <w:tcPr>
            <w:tcW w:w="909" w:type="dxa"/>
          </w:tcPr>
          <w:p w14:paraId="125FF550" w14:textId="77777777" w:rsidR="00FD0627" w:rsidRPr="00870C6B" w:rsidRDefault="00FD0627" w:rsidP="00B62253">
            <w:pPr>
              <w:pStyle w:val="Tablehead0"/>
              <w:jc w:val="left"/>
            </w:pPr>
            <w:r w:rsidRPr="00870C6B">
              <w:t>ISPC</w:t>
            </w:r>
          </w:p>
        </w:tc>
        <w:tc>
          <w:tcPr>
            <w:tcW w:w="1449" w:type="dxa"/>
            <w:shd w:val="clear" w:color="auto" w:fill="auto"/>
          </w:tcPr>
          <w:p w14:paraId="0652BC8E" w14:textId="77777777" w:rsidR="00FD0627" w:rsidRDefault="00FD0627" w:rsidP="00146B1D">
            <w:pPr>
              <w:pStyle w:val="Tablehead0"/>
              <w:jc w:val="left"/>
            </w:pPr>
            <w:r>
              <w:t>DEC</w:t>
            </w:r>
          </w:p>
        </w:tc>
        <w:tc>
          <w:tcPr>
            <w:tcW w:w="2921" w:type="dxa"/>
            <w:vMerge/>
            <w:shd w:val="clear" w:color="auto" w:fill="auto"/>
          </w:tcPr>
          <w:p w14:paraId="2F1859CC" w14:textId="77777777" w:rsidR="00FD0627" w:rsidRPr="00870C6B" w:rsidRDefault="00FD0627" w:rsidP="00146B1D">
            <w:pPr>
              <w:pStyle w:val="Tablehead0"/>
              <w:jc w:val="left"/>
            </w:pPr>
          </w:p>
        </w:tc>
        <w:tc>
          <w:tcPr>
            <w:tcW w:w="4009" w:type="dxa"/>
            <w:vMerge/>
            <w:shd w:val="clear" w:color="auto" w:fill="auto"/>
          </w:tcPr>
          <w:p w14:paraId="5439A227" w14:textId="77777777" w:rsidR="00FD0627" w:rsidRPr="00870C6B" w:rsidRDefault="00FD0627" w:rsidP="00146B1D">
            <w:pPr>
              <w:pStyle w:val="Tablehead0"/>
              <w:jc w:val="left"/>
            </w:pPr>
          </w:p>
        </w:tc>
      </w:tr>
      <w:tr w:rsidR="00FD0627" w:rsidRPr="00FD0627" w14:paraId="3AD01503" w14:textId="77777777" w:rsidTr="00FD0627">
        <w:trPr>
          <w:cantSplit/>
          <w:trHeight w:val="240"/>
          <w:jc w:val="center"/>
        </w:trPr>
        <w:tc>
          <w:tcPr>
            <w:tcW w:w="9288" w:type="dxa"/>
            <w:gridSpan w:val="4"/>
            <w:shd w:val="clear" w:color="auto" w:fill="auto"/>
          </w:tcPr>
          <w:p w14:paraId="43E1719B" w14:textId="09F3486D" w:rsidR="00FD0627" w:rsidRPr="00FD0627" w:rsidRDefault="00FD0627" w:rsidP="00FD0627">
            <w:pPr>
              <w:pStyle w:val="Normalaftertitle"/>
              <w:keepNext/>
              <w:tabs>
                <w:tab w:val="clear" w:pos="567"/>
                <w:tab w:val="clear" w:pos="1021"/>
                <w:tab w:val="clear" w:pos="1701"/>
                <w:tab w:val="left" w:pos="1030"/>
              </w:tabs>
              <w:spacing w:before="240"/>
              <w:rPr>
                <w:b/>
                <w:bCs/>
              </w:rPr>
            </w:pPr>
            <w:r w:rsidRPr="00FD0627">
              <w:rPr>
                <w:b/>
                <w:bCs/>
              </w:rPr>
              <w:t>Myanmar</w:t>
            </w:r>
            <w:r>
              <w:rPr>
                <w:b/>
                <w:bCs/>
              </w:rPr>
              <w:tab/>
            </w:r>
            <w:r w:rsidRPr="00FD0627">
              <w:rPr>
                <w:b/>
                <w:bCs/>
              </w:rPr>
              <w:t>ADD</w:t>
            </w:r>
          </w:p>
        </w:tc>
      </w:tr>
      <w:tr w:rsidR="00FD0627" w:rsidRPr="00FD0627" w14:paraId="05803658" w14:textId="77777777" w:rsidTr="00FD0627">
        <w:trPr>
          <w:cantSplit/>
          <w:trHeight w:val="240"/>
          <w:jc w:val="center"/>
        </w:trPr>
        <w:tc>
          <w:tcPr>
            <w:tcW w:w="909" w:type="dxa"/>
            <w:shd w:val="clear" w:color="auto" w:fill="auto"/>
          </w:tcPr>
          <w:p w14:paraId="5BC2D56D" w14:textId="77777777" w:rsidR="00FD0627" w:rsidRPr="00FD0627" w:rsidRDefault="00FD0627" w:rsidP="00353640">
            <w:pPr>
              <w:pStyle w:val="StyleTabletextLeft"/>
              <w:rPr>
                <w:b w:val="0"/>
                <w:bCs w:val="0"/>
              </w:rPr>
            </w:pPr>
            <w:r w:rsidRPr="00FD0627">
              <w:rPr>
                <w:b w:val="0"/>
                <w:bCs w:val="0"/>
              </w:rPr>
              <w:t>4-220-0</w:t>
            </w:r>
          </w:p>
        </w:tc>
        <w:tc>
          <w:tcPr>
            <w:tcW w:w="1449" w:type="dxa"/>
            <w:shd w:val="clear" w:color="auto" w:fill="auto"/>
          </w:tcPr>
          <w:p w14:paraId="5C829F6C" w14:textId="77777777" w:rsidR="00FD0627" w:rsidRPr="00FD0627" w:rsidRDefault="00FD0627" w:rsidP="00146B1D">
            <w:pPr>
              <w:pStyle w:val="StyleTabletextLeft"/>
              <w:rPr>
                <w:b w:val="0"/>
                <w:bCs w:val="0"/>
              </w:rPr>
            </w:pPr>
            <w:r w:rsidRPr="00FD0627">
              <w:rPr>
                <w:b w:val="0"/>
                <w:bCs w:val="0"/>
              </w:rPr>
              <w:t>9952</w:t>
            </w:r>
          </w:p>
        </w:tc>
        <w:tc>
          <w:tcPr>
            <w:tcW w:w="2921" w:type="dxa"/>
            <w:shd w:val="clear" w:color="auto" w:fill="auto"/>
          </w:tcPr>
          <w:p w14:paraId="1A2AD07F" w14:textId="77777777" w:rsidR="00FD0627" w:rsidRPr="00FD0627" w:rsidRDefault="00FD0627" w:rsidP="00146B1D">
            <w:pPr>
              <w:pStyle w:val="StyleTabletextLeft"/>
              <w:rPr>
                <w:b w:val="0"/>
                <w:bCs w:val="0"/>
              </w:rPr>
            </w:pPr>
            <w:r w:rsidRPr="00FD0627">
              <w:rPr>
                <w:b w:val="0"/>
                <w:bCs w:val="0"/>
              </w:rPr>
              <w:t>YGGS01</w:t>
            </w:r>
          </w:p>
        </w:tc>
        <w:tc>
          <w:tcPr>
            <w:tcW w:w="4009" w:type="dxa"/>
          </w:tcPr>
          <w:p w14:paraId="778D5EF1" w14:textId="77777777" w:rsidR="00FD0627" w:rsidRPr="00FD0627" w:rsidRDefault="00FD0627" w:rsidP="00146B1D">
            <w:pPr>
              <w:pStyle w:val="StyleTabletextLeft"/>
              <w:rPr>
                <w:b w:val="0"/>
                <w:bCs w:val="0"/>
                <w:lang w:val="en-US"/>
              </w:rPr>
            </w:pPr>
            <w:r w:rsidRPr="00FD0627">
              <w:rPr>
                <w:b w:val="0"/>
                <w:bCs w:val="0"/>
                <w:lang w:val="en-US"/>
              </w:rPr>
              <w:t>Telecom International Myanmar Co.,Ltd</w:t>
            </w:r>
          </w:p>
        </w:tc>
      </w:tr>
      <w:tr w:rsidR="00FD0627" w:rsidRPr="00FD0627" w14:paraId="1589A26E" w14:textId="77777777" w:rsidTr="00FD0627">
        <w:trPr>
          <w:cantSplit/>
          <w:trHeight w:val="240"/>
          <w:jc w:val="center"/>
        </w:trPr>
        <w:tc>
          <w:tcPr>
            <w:tcW w:w="909" w:type="dxa"/>
            <w:shd w:val="clear" w:color="auto" w:fill="auto"/>
          </w:tcPr>
          <w:p w14:paraId="22B18BF0" w14:textId="77777777" w:rsidR="00FD0627" w:rsidRPr="00FD0627" w:rsidRDefault="00FD0627" w:rsidP="00353640">
            <w:pPr>
              <w:pStyle w:val="StyleTabletextLeft"/>
              <w:rPr>
                <w:b w:val="0"/>
                <w:bCs w:val="0"/>
              </w:rPr>
            </w:pPr>
            <w:r w:rsidRPr="00FD0627">
              <w:rPr>
                <w:b w:val="0"/>
                <w:bCs w:val="0"/>
              </w:rPr>
              <w:t>4-220-1</w:t>
            </w:r>
          </w:p>
        </w:tc>
        <w:tc>
          <w:tcPr>
            <w:tcW w:w="1449" w:type="dxa"/>
            <w:shd w:val="clear" w:color="auto" w:fill="auto"/>
          </w:tcPr>
          <w:p w14:paraId="105231FC" w14:textId="77777777" w:rsidR="00FD0627" w:rsidRPr="00FD0627" w:rsidRDefault="00FD0627" w:rsidP="00146B1D">
            <w:pPr>
              <w:pStyle w:val="StyleTabletextLeft"/>
              <w:rPr>
                <w:b w:val="0"/>
                <w:bCs w:val="0"/>
              </w:rPr>
            </w:pPr>
            <w:r w:rsidRPr="00FD0627">
              <w:rPr>
                <w:b w:val="0"/>
                <w:bCs w:val="0"/>
              </w:rPr>
              <w:t>9953</w:t>
            </w:r>
          </w:p>
        </w:tc>
        <w:tc>
          <w:tcPr>
            <w:tcW w:w="2921" w:type="dxa"/>
            <w:shd w:val="clear" w:color="auto" w:fill="auto"/>
          </w:tcPr>
          <w:p w14:paraId="3C544213" w14:textId="77777777" w:rsidR="00FD0627" w:rsidRPr="00FD0627" w:rsidRDefault="00FD0627" w:rsidP="00146B1D">
            <w:pPr>
              <w:pStyle w:val="StyleTabletextLeft"/>
              <w:rPr>
                <w:b w:val="0"/>
                <w:bCs w:val="0"/>
              </w:rPr>
            </w:pPr>
            <w:r w:rsidRPr="00FD0627">
              <w:rPr>
                <w:b w:val="0"/>
                <w:bCs w:val="0"/>
              </w:rPr>
              <w:t>YGST01</w:t>
            </w:r>
          </w:p>
        </w:tc>
        <w:tc>
          <w:tcPr>
            <w:tcW w:w="4009" w:type="dxa"/>
          </w:tcPr>
          <w:p w14:paraId="0777AF38" w14:textId="77777777" w:rsidR="00FD0627" w:rsidRPr="00FD0627" w:rsidRDefault="00FD0627" w:rsidP="00146B1D">
            <w:pPr>
              <w:pStyle w:val="StyleTabletextLeft"/>
              <w:rPr>
                <w:b w:val="0"/>
                <w:bCs w:val="0"/>
                <w:lang w:val="en-US"/>
              </w:rPr>
            </w:pPr>
            <w:r w:rsidRPr="00FD0627">
              <w:rPr>
                <w:b w:val="0"/>
                <w:bCs w:val="0"/>
                <w:lang w:val="en-US"/>
              </w:rPr>
              <w:t>Telecom International Myanmar Co.,Ltd</w:t>
            </w:r>
          </w:p>
        </w:tc>
      </w:tr>
      <w:tr w:rsidR="00FD0627" w:rsidRPr="00FD0627" w14:paraId="27400BE6" w14:textId="77777777" w:rsidTr="00FD0627">
        <w:trPr>
          <w:cantSplit/>
          <w:trHeight w:val="240"/>
          <w:jc w:val="center"/>
        </w:trPr>
        <w:tc>
          <w:tcPr>
            <w:tcW w:w="909" w:type="dxa"/>
            <w:shd w:val="clear" w:color="auto" w:fill="auto"/>
          </w:tcPr>
          <w:p w14:paraId="5C291A72" w14:textId="77777777" w:rsidR="00FD0627" w:rsidRPr="00FD0627" w:rsidRDefault="00FD0627" w:rsidP="00353640">
            <w:pPr>
              <w:pStyle w:val="StyleTabletextLeft"/>
              <w:rPr>
                <w:b w:val="0"/>
                <w:bCs w:val="0"/>
              </w:rPr>
            </w:pPr>
            <w:r w:rsidRPr="00FD0627">
              <w:rPr>
                <w:b w:val="0"/>
                <w:bCs w:val="0"/>
              </w:rPr>
              <w:t>4-220-2</w:t>
            </w:r>
          </w:p>
        </w:tc>
        <w:tc>
          <w:tcPr>
            <w:tcW w:w="1449" w:type="dxa"/>
            <w:shd w:val="clear" w:color="auto" w:fill="auto"/>
          </w:tcPr>
          <w:p w14:paraId="2FE86201" w14:textId="77777777" w:rsidR="00FD0627" w:rsidRPr="00FD0627" w:rsidRDefault="00FD0627" w:rsidP="00146B1D">
            <w:pPr>
              <w:pStyle w:val="StyleTabletextLeft"/>
              <w:rPr>
                <w:b w:val="0"/>
                <w:bCs w:val="0"/>
              </w:rPr>
            </w:pPr>
            <w:r w:rsidRPr="00FD0627">
              <w:rPr>
                <w:b w:val="0"/>
                <w:bCs w:val="0"/>
              </w:rPr>
              <w:t>9954</w:t>
            </w:r>
          </w:p>
        </w:tc>
        <w:tc>
          <w:tcPr>
            <w:tcW w:w="2921" w:type="dxa"/>
            <w:shd w:val="clear" w:color="auto" w:fill="auto"/>
          </w:tcPr>
          <w:p w14:paraId="01048AFF" w14:textId="77777777" w:rsidR="00FD0627" w:rsidRPr="00FD0627" w:rsidRDefault="00FD0627" w:rsidP="00146B1D">
            <w:pPr>
              <w:pStyle w:val="StyleTabletextLeft"/>
              <w:rPr>
                <w:b w:val="0"/>
                <w:bCs w:val="0"/>
              </w:rPr>
            </w:pPr>
            <w:r w:rsidRPr="00FD0627">
              <w:rPr>
                <w:b w:val="0"/>
                <w:bCs w:val="0"/>
              </w:rPr>
              <w:t>MDGS01</w:t>
            </w:r>
          </w:p>
        </w:tc>
        <w:tc>
          <w:tcPr>
            <w:tcW w:w="4009" w:type="dxa"/>
          </w:tcPr>
          <w:p w14:paraId="265508D1" w14:textId="77777777" w:rsidR="00FD0627" w:rsidRPr="00FD0627" w:rsidRDefault="00FD0627" w:rsidP="00146B1D">
            <w:pPr>
              <w:pStyle w:val="StyleTabletextLeft"/>
              <w:rPr>
                <w:b w:val="0"/>
                <w:bCs w:val="0"/>
                <w:lang w:val="en-US"/>
              </w:rPr>
            </w:pPr>
            <w:r w:rsidRPr="00FD0627">
              <w:rPr>
                <w:b w:val="0"/>
                <w:bCs w:val="0"/>
                <w:lang w:val="en-US"/>
              </w:rPr>
              <w:t>Telecom International Myanmar Co.,Ltd</w:t>
            </w:r>
          </w:p>
        </w:tc>
      </w:tr>
      <w:tr w:rsidR="00FD0627" w:rsidRPr="00FD0627" w14:paraId="05C6AE7B" w14:textId="77777777" w:rsidTr="00FD0627">
        <w:trPr>
          <w:cantSplit/>
          <w:trHeight w:val="240"/>
          <w:jc w:val="center"/>
        </w:trPr>
        <w:tc>
          <w:tcPr>
            <w:tcW w:w="909" w:type="dxa"/>
            <w:shd w:val="clear" w:color="auto" w:fill="auto"/>
          </w:tcPr>
          <w:p w14:paraId="5F1550F4" w14:textId="77777777" w:rsidR="00FD0627" w:rsidRPr="00FD0627" w:rsidRDefault="00FD0627" w:rsidP="00353640">
            <w:pPr>
              <w:pStyle w:val="StyleTabletextLeft"/>
              <w:rPr>
                <w:b w:val="0"/>
                <w:bCs w:val="0"/>
              </w:rPr>
            </w:pPr>
            <w:r w:rsidRPr="00FD0627">
              <w:rPr>
                <w:b w:val="0"/>
                <w:bCs w:val="0"/>
              </w:rPr>
              <w:t>4-220-3</w:t>
            </w:r>
          </w:p>
        </w:tc>
        <w:tc>
          <w:tcPr>
            <w:tcW w:w="1449" w:type="dxa"/>
            <w:shd w:val="clear" w:color="auto" w:fill="auto"/>
          </w:tcPr>
          <w:p w14:paraId="4FCF9365" w14:textId="77777777" w:rsidR="00FD0627" w:rsidRPr="00FD0627" w:rsidRDefault="00FD0627" w:rsidP="00146B1D">
            <w:pPr>
              <w:pStyle w:val="StyleTabletextLeft"/>
              <w:rPr>
                <w:b w:val="0"/>
                <w:bCs w:val="0"/>
              </w:rPr>
            </w:pPr>
            <w:r w:rsidRPr="00FD0627">
              <w:rPr>
                <w:b w:val="0"/>
                <w:bCs w:val="0"/>
              </w:rPr>
              <w:t>9955</w:t>
            </w:r>
          </w:p>
        </w:tc>
        <w:tc>
          <w:tcPr>
            <w:tcW w:w="2921" w:type="dxa"/>
            <w:shd w:val="clear" w:color="auto" w:fill="auto"/>
          </w:tcPr>
          <w:p w14:paraId="69565751" w14:textId="77777777" w:rsidR="00FD0627" w:rsidRPr="00FD0627" w:rsidRDefault="00FD0627" w:rsidP="00146B1D">
            <w:pPr>
              <w:pStyle w:val="StyleTabletextLeft"/>
              <w:rPr>
                <w:b w:val="0"/>
                <w:bCs w:val="0"/>
              </w:rPr>
            </w:pPr>
            <w:r w:rsidRPr="00FD0627">
              <w:rPr>
                <w:b w:val="0"/>
                <w:bCs w:val="0"/>
              </w:rPr>
              <w:t>MDST01</w:t>
            </w:r>
          </w:p>
        </w:tc>
        <w:tc>
          <w:tcPr>
            <w:tcW w:w="4009" w:type="dxa"/>
          </w:tcPr>
          <w:p w14:paraId="30609F29" w14:textId="77777777" w:rsidR="00FD0627" w:rsidRPr="00FD0627" w:rsidRDefault="00FD0627" w:rsidP="00146B1D">
            <w:pPr>
              <w:pStyle w:val="StyleTabletextLeft"/>
              <w:rPr>
                <w:b w:val="0"/>
                <w:bCs w:val="0"/>
                <w:lang w:val="en-US"/>
              </w:rPr>
            </w:pPr>
            <w:r w:rsidRPr="00FD0627">
              <w:rPr>
                <w:b w:val="0"/>
                <w:bCs w:val="0"/>
                <w:lang w:val="en-US"/>
              </w:rPr>
              <w:t>Telecom International Myanmar Co.,Ltd</w:t>
            </w:r>
          </w:p>
        </w:tc>
      </w:tr>
    </w:tbl>
    <w:p w14:paraId="32205C35" w14:textId="77777777" w:rsidR="00FD0627" w:rsidRPr="00FF621E" w:rsidRDefault="00FD0627" w:rsidP="00756D3F">
      <w:pPr>
        <w:pStyle w:val="Footnotesepar"/>
        <w:rPr>
          <w:lang w:val="fr-FR"/>
        </w:rPr>
      </w:pPr>
      <w:r w:rsidRPr="00FF621E">
        <w:rPr>
          <w:lang w:val="fr-FR"/>
        </w:rPr>
        <w:t>____________</w:t>
      </w:r>
    </w:p>
    <w:p w14:paraId="1E7E2796" w14:textId="77777777" w:rsidR="00FD0627" w:rsidRDefault="00FD0627"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8C16029" w14:textId="77777777" w:rsidR="00FD0627" w:rsidRDefault="00FD0627"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5D92E759" w14:textId="77777777" w:rsidR="00FD0627" w:rsidRPr="00756D3F" w:rsidRDefault="00FD0627"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7C23518" w14:textId="77777777" w:rsidR="00FD0627" w:rsidRPr="00756D3F" w:rsidRDefault="00FD0627" w:rsidP="00FD0627">
      <w:pPr>
        <w:rPr>
          <w:lang w:val="es-ES"/>
        </w:rPr>
      </w:pPr>
    </w:p>
    <w:p w14:paraId="149D54B8" w14:textId="77777777" w:rsidR="00FD0627" w:rsidRDefault="00FD0627" w:rsidP="00FD0627"/>
    <w:p w14:paraId="3FCCB51E" w14:textId="77777777" w:rsidR="00FD0627" w:rsidRDefault="00FD0627" w:rsidP="00FD0627"/>
    <w:p w14:paraId="6019150C" w14:textId="77777777" w:rsidR="00D76F74" w:rsidRPr="00D76F74" w:rsidRDefault="00D76F74" w:rsidP="00D76F74">
      <w:pPr>
        <w:pStyle w:val="Heading20"/>
        <w:spacing w:before="0"/>
        <w:rPr>
          <w:rFonts w:asciiTheme="minorHAnsi" w:hAnsiTheme="minorHAnsi" w:cstheme="minorHAnsi"/>
          <w:lang w:val="en-US"/>
        </w:rPr>
      </w:pPr>
      <w:bookmarkStart w:id="1624" w:name="_Toc36875243"/>
      <w:bookmarkStart w:id="1625" w:name="_Toc517792343"/>
      <w:r w:rsidRPr="00D76F74">
        <w:rPr>
          <w:rFonts w:asciiTheme="minorHAnsi" w:hAnsiTheme="minorHAnsi" w:cstheme="minorHAnsi"/>
          <w:lang w:val="en-US"/>
        </w:rPr>
        <w:t xml:space="preserve">National Numbering Plan </w:t>
      </w:r>
      <w:r w:rsidRPr="00D76F74">
        <w:rPr>
          <w:rFonts w:asciiTheme="minorHAnsi" w:hAnsiTheme="minorHAnsi" w:cstheme="minorHAnsi"/>
          <w:lang w:val="en-US"/>
        </w:rPr>
        <w:br/>
        <w:t>(According to Recommendation ITU-T E.129 (01/2013))</w:t>
      </w:r>
      <w:bookmarkEnd w:id="1624"/>
      <w:bookmarkEnd w:id="1625"/>
    </w:p>
    <w:p w14:paraId="3D49592F" w14:textId="77777777" w:rsidR="00D76F74" w:rsidRPr="00783334" w:rsidRDefault="00D76F74" w:rsidP="00D76F74">
      <w:pPr>
        <w:jc w:val="center"/>
        <w:rPr>
          <w:rFonts w:eastAsia="SimSun"/>
          <w:lang w:val="en-GB"/>
        </w:rPr>
      </w:pPr>
      <w:bookmarkStart w:id="1626" w:name="_Toc36875244"/>
      <w:bookmarkStart w:id="1627" w:name="_Toc517792344"/>
      <w:r w:rsidRPr="00783334">
        <w:rPr>
          <w:rFonts w:eastAsia="SimSun"/>
        </w:rPr>
        <w:t>Web:</w:t>
      </w:r>
      <w:bookmarkEnd w:id="1626"/>
      <w:r w:rsidRPr="00783334">
        <w:rPr>
          <w:rFonts w:eastAsia="SimSun"/>
        </w:rPr>
        <w:t xml:space="preserve"> </w:t>
      </w:r>
      <w:r w:rsidRPr="00783334">
        <w:rPr>
          <w:rFonts w:eastAsia="SimSun"/>
          <w:lang w:val="en-GB"/>
        </w:rPr>
        <w:t>www.itu.int/itu-t/inr/nnp/index.html</w:t>
      </w:r>
      <w:bookmarkEnd w:id="1627"/>
    </w:p>
    <w:p w14:paraId="41EF2229" w14:textId="77777777" w:rsidR="00D76F74" w:rsidRPr="00783334" w:rsidRDefault="00D76F74" w:rsidP="00D76F74">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DFE60AE" w14:textId="77777777" w:rsidR="00D76F74" w:rsidRPr="00783334" w:rsidRDefault="00D76F74" w:rsidP="00D76F74">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2CFA842" w14:textId="21CED8AA" w:rsidR="00D76F74" w:rsidRPr="00783334" w:rsidRDefault="00D76F74" w:rsidP="00D76F74">
      <w:pPr>
        <w:rPr>
          <w:rFonts w:eastAsia="SimSun"/>
        </w:rPr>
      </w:pPr>
      <w:r w:rsidRPr="00783334">
        <w:rPr>
          <w:rFonts w:eastAsia="SimSun"/>
        </w:rPr>
        <w:t xml:space="preserve">From </w:t>
      </w:r>
      <w:r w:rsidR="00DF4F16" w:rsidRPr="00DF4F16">
        <w:rPr>
          <w:rFonts w:eastAsia="SimSun"/>
        </w:rPr>
        <w:t>1.III</w:t>
      </w:r>
      <w:r w:rsidR="00DF4F16" w:rsidRPr="00DF4F16">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2376DCE5" w14:textId="77777777" w:rsidR="00D76F74" w:rsidRPr="00924F91" w:rsidRDefault="00D76F74" w:rsidP="00D76F7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D76F74" w:rsidRPr="00924F91" w14:paraId="0F644907" w14:textId="77777777" w:rsidTr="002265B4">
        <w:trPr>
          <w:jc w:val="center"/>
        </w:trPr>
        <w:tc>
          <w:tcPr>
            <w:tcW w:w="3823" w:type="dxa"/>
            <w:hideMark/>
          </w:tcPr>
          <w:p w14:paraId="22050CD8" w14:textId="77777777" w:rsidR="00D76F74" w:rsidRPr="002F789B" w:rsidRDefault="00D76F74" w:rsidP="002265B4">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hideMark/>
          </w:tcPr>
          <w:p w14:paraId="36CA712B" w14:textId="77777777" w:rsidR="00D76F74" w:rsidRPr="00924F91" w:rsidRDefault="00D76F74" w:rsidP="002265B4">
            <w:pPr>
              <w:spacing w:before="40" w:after="40"/>
              <w:jc w:val="center"/>
              <w:rPr>
                <w:rFonts w:cs="Arial"/>
                <w:i/>
                <w:iCs/>
                <w:lang w:val="fr-CH"/>
              </w:rPr>
            </w:pPr>
            <w:r w:rsidRPr="00924F91">
              <w:rPr>
                <w:i/>
                <w:iCs/>
                <w:lang w:val="fr-CH"/>
              </w:rPr>
              <w:t>Country Code (CC)</w:t>
            </w:r>
          </w:p>
        </w:tc>
      </w:tr>
      <w:tr w:rsidR="00D76F74" w:rsidRPr="00924F91" w14:paraId="52189C22" w14:textId="77777777" w:rsidTr="002265B4">
        <w:trPr>
          <w:jc w:val="center"/>
        </w:trPr>
        <w:tc>
          <w:tcPr>
            <w:tcW w:w="3823" w:type="dxa"/>
          </w:tcPr>
          <w:p w14:paraId="1552532F" w14:textId="648349D9" w:rsidR="00D76F74" w:rsidRPr="00521916" w:rsidRDefault="00DF4F16" w:rsidP="002265B4">
            <w:pPr>
              <w:tabs>
                <w:tab w:val="left" w:pos="1020"/>
              </w:tabs>
              <w:spacing w:before="40" w:after="40"/>
            </w:pPr>
            <w:r w:rsidRPr="00DF4F16">
              <w:t>Micronesia</w:t>
            </w:r>
          </w:p>
        </w:tc>
        <w:tc>
          <w:tcPr>
            <w:tcW w:w="3010" w:type="dxa"/>
          </w:tcPr>
          <w:p w14:paraId="124DEA0C" w14:textId="126C3590" w:rsidR="00D76F74" w:rsidRPr="00521916" w:rsidRDefault="00DF4F16" w:rsidP="002265B4">
            <w:pPr>
              <w:spacing w:before="40" w:after="40"/>
              <w:jc w:val="center"/>
            </w:pPr>
            <w:r w:rsidRPr="00DF4F16">
              <w:t>+691</w:t>
            </w:r>
          </w:p>
        </w:tc>
      </w:tr>
    </w:tbl>
    <w:p w14:paraId="1B1C8EE0" w14:textId="77777777" w:rsidR="005935ED" w:rsidRPr="005935ED" w:rsidRDefault="005935ED" w:rsidP="00FD0627">
      <w:pPr>
        <w:pStyle w:val="NoSpacing"/>
        <w:spacing w:before="20" w:after="20"/>
        <w:rPr>
          <w:lang w:val="en-GB"/>
        </w:rPr>
      </w:pPr>
    </w:p>
    <w:sectPr w:rsidR="005935ED" w:rsidRPr="005935ED" w:rsidSect="000C74CD">
      <w:footerReference w:type="even" r:id="rId17"/>
      <w:footerReference w:type="default" r:id="rId18"/>
      <w:footerReference w:type="first" r:id="rId19"/>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7AE4EE0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D5E">
            <w:rPr>
              <w:color w:val="FFFFFF"/>
              <w:lang w:val="es-ES_tradnl"/>
            </w:rPr>
            <w:t>1313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32D83BB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D5E">
            <w:rPr>
              <w:color w:val="FFFFFF"/>
              <w:lang w:val="es-ES_tradnl"/>
            </w:rPr>
            <w:t>1313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16603CA8"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D5E">
            <w:rPr>
              <w:color w:val="FFFFFF"/>
              <w:lang w:val="es-ES_tradnl"/>
            </w:rPr>
            <w:t>1313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4233CD9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D5E">
            <w:rPr>
              <w:color w:val="FFFFFF"/>
              <w:lang w:val="es-ES_tradnl"/>
            </w:rPr>
            <w:t>1313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80B45D4"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D5E">
            <w:rPr>
              <w:color w:val="FFFFFF"/>
              <w:lang w:val="es-ES_tradnl"/>
            </w:rPr>
            <w:t>1313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3"/>
  </w:num>
  <w:num w:numId="2" w16cid:durableId="752122098">
    <w:abstractNumId w:val="2"/>
  </w:num>
  <w:num w:numId="3" w16cid:durableId="1419523506">
    <w:abstractNumId w:val="1"/>
  </w:num>
  <w:num w:numId="4" w16cid:durableId="1969117187">
    <w:abstractNumId w:val="0"/>
  </w:num>
  <w:num w:numId="5" w16cid:durableId="786922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rijus.mickus@rrt.lt"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rt.lt/telefono-rysys-internetas-tv/telefono-rysio-numeriai/numeriu-skyrima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14</Pages>
  <Words>2844</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OB 1312</vt:lpstr>
    </vt:vector>
  </TitlesOfParts>
  <Company>ITU</Company>
  <LinksUpToDate>false</LinksUpToDate>
  <CharactersWithSpaces>20133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1313</dc:title>
  <dc:subject/>
  <dc:creator>ITU</dc:creator>
  <cp:keywords/>
  <dc:description/>
  <cp:lastModifiedBy>Saez Grau, Ricardo</cp:lastModifiedBy>
  <cp:revision>168</cp:revision>
  <cp:lastPrinted>2025-03-26T13:58:00Z</cp:lastPrinted>
  <dcterms:created xsi:type="dcterms:W3CDTF">2024-07-19T06:12:00Z</dcterms:created>
  <dcterms:modified xsi:type="dcterms:W3CDTF">2025-03-26T13:59:00Z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