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5A4F7777"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CA19E6">
              <w:rPr>
                <w:rFonts w:eastAsia="SimSun"/>
                <w:b/>
                <w:bCs/>
                <w:color w:val="FFFFFF" w:themeColor="background1"/>
                <w:sz w:val="26"/>
                <w:szCs w:val="32"/>
              </w:rPr>
              <w:t>1311</w:t>
            </w:r>
          </w:p>
        </w:tc>
        <w:tc>
          <w:tcPr>
            <w:tcW w:w="1477" w:type="dxa"/>
            <w:tcBorders>
              <w:top w:val="nil"/>
              <w:bottom w:val="nil"/>
            </w:tcBorders>
            <w:shd w:val="clear" w:color="auto" w:fill="A6A6A6"/>
            <w:vAlign w:val="center"/>
          </w:tcPr>
          <w:p w14:paraId="497ACE61" w14:textId="7E6895E5" w:rsidR="008322B0" w:rsidRPr="00E16A37" w:rsidRDefault="00CA19E6"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2025.III.</w:t>
            </w:r>
            <w:r w:rsidR="00C3387D">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14:paraId="074C4D9D" w14:textId="6A108949"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CA19E6">
              <w:rPr>
                <w:rFonts w:eastAsia="SimSun"/>
                <w:color w:val="FFFFFF" w:themeColor="background1"/>
                <w:sz w:val="20"/>
                <w:szCs w:val="26"/>
              </w:rPr>
              <w:t>14</w:t>
            </w:r>
            <w:r w:rsidR="00CA19E6">
              <w:rPr>
                <w:rFonts w:eastAsia="SimSun" w:hint="cs"/>
                <w:color w:val="FFFFFF" w:themeColor="background1"/>
                <w:sz w:val="20"/>
                <w:szCs w:val="26"/>
                <w:rtl/>
                <w:lang w:bidi="ar-EG"/>
              </w:rPr>
              <w:t xml:space="preserve"> فبراير </w:t>
            </w:r>
            <w:r w:rsidR="00CA19E6">
              <w:rPr>
                <w:rFonts w:eastAsia="SimSun"/>
                <w:color w:val="FFFFFF" w:themeColor="background1"/>
                <w:sz w:val="20"/>
                <w:szCs w:val="26"/>
                <w:lang w:bidi="ar-EG"/>
              </w:rPr>
              <w:t>2025</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F64783">
              <w:rPr>
                <w:color w:val="FFFFFF" w:themeColor="background1"/>
                <w:spacing w:val="-4"/>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Default="00B37D30" w:rsidP="001205C5">
      <w:pPr>
        <w:spacing w:before="48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2A480445" w:rsidR="00B94BF0" w:rsidRDefault="00B94BF0" w:rsidP="00BB0E71">
      <w:pPr>
        <w:spacing w:before="0" w:line="151" w:lineRule="auto"/>
        <w:jc w:val="right"/>
        <w:rPr>
          <w:rFonts w:eastAsia="SimSun"/>
          <w:i/>
          <w:iCs/>
          <w:rtl/>
          <w:lang w:bidi="ar-SY"/>
        </w:rPr>
      </w:pPr>
      <w:r w:rsidRPr="00E16A37">
        <w:rPr>
          <w:rFonts w:eastAsia="SimSun" w:hint="cs"/>
          <w:i/>
          <w:iCs/>
          <w:rtl/>
          <w:lang w:bidi="ar-SY"/>
        </w:rPr>
        <w:t>الصفحة</w:t>
      </w:r>
    </w:p>
    <w:p w14:paraId="37A45F6C" w14:textId="66CF2D96" w:rsidR="00DA3CD5" w:rsidRPr="00E77F64" w:rsidRDefault="00DA3CD5">
      <w:pPr>
        <w:pStyle w:val="TOC1"/>
        <w:rPr>
          <w:rFonts w:eastAsiaTheme="minorEastAsia" w:cstheme="minorBidi"/>
          <w:b/>
          <w:bCs/>
          <w:noProof/>
          <w:szCs w:val="22"/>
          <w:rt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h \z \t "Heading 1,1,Heading 2,1,Heading_1,1,Countries _Name,2,Heading_2,1</w:instrText>
      </w:r>
      <w:r>
        <w:rPr>
          <w:rFonts w:eastAsia="SimSun"/>
          <w:rtl/>
          <w:lang w:bidi="ar-EG"/>
        </w:rPr>
        <w:instrText xml:space="preserve">" </w:instrText>
      </w:r>
      <w:r>
        <w:rPr>
          <w:rFonts w:eastAsia="SimSun"/>
          <w:rtl/>
          <w:lang w:bidi="ar-EG"/>
        </w:rPr>
        <w:fldChar w:fldCharType="separate"/>
      </w:r>
      <w:hyperlink w:anchor="_Toc191985200" w:history="1">
        <w:r w:rsidRPr="00E77F64">
          <w:rPr>
            <w:rStyle w:val="Hyperlink"/>
            <w:b/>
            <w:bCs/>
            <w:noProof/>
            <w:rtl/>
          </w:rPr>
          <w:t>معلومات عامة</w:t>
        </w:r>
      </w:hyperlink>
    </w:p>
    <w:p w14:paraId="37ED7273" w14:textId="0FCD0693" w:rsidR="00DA3CD5" w:rsidRDefault="00DA3CD5" w:rsidP="008514CF">
      <w:pPr>
        <w:pStyle w:val="TOC1"/>
        <w:rPr>
          <w:rFonts w:eastAsiaTheme="minorEastAsia" w:cstheme="minorBidi"/>
          <w:noProof/>
          <w:szCs w:val="22"/>
          <w:rtl/>
        </w:rPr>
      </w:pPr>
      <w:hyperlink w:anchor="_Toc191985201" w:history="1">
        <w:r w:rsidRPr="008514CF">
          <w:rPr>
            <w:rStyle w:val="Hyperlink"/>
            <w:noProof/>
            <w:rtl/>
          </w:rPr>
          <w:t>القوائم الملحقة بالنشرة التشغيلية للاتحاد</w:t>
        </w:r>
        <w:r w:rsidR="008514CF" w:rsidRPr="008514CF">
          <w:rPr>
            <w:rStyle w:val="Hyperlink"/>
            <w:rFonts w:hint="cs"/>
            <w:noProof/>
            <w:rtl/>
          </w:rPr>
          <w:t xml:space="preserve">: </w:t>
        </w:r>
        <w:r w:rsidR="008514CF" w:rsidRPr="008514CF">
          <w:rPr>
            <w:rStyle w:val="Hyperlink"/>
            <w:rFonts w:hint="cs"/>
            <w:i/>
            <w:iCs/>
            <w:noProof/>
            <w:rtl/>
            <w:lang w:bidi="ar-EG"/>
          </w:rPr>
          <w:t>ملاحظة من مكتب تقييس الاتصالات</w:t>
        </w:r>
        <w:r w:rsidRPr="008514CF">
          <w:rPr>
            <w:rStyle w:val="Hyperlink"/>
            <w:noProof/>
            <w:webHidden/>
            <w:rtl/>
          </w:rPr>
          <w:tab/>
        </w:r>
        <w:r w:rsidR="00E77F64">
          <w:rPr>
            <w:rStyle w:val="Hyperlink"/>
            <w:noProof/>
            <w:webHidden/>
            <w:rtl/>
          </w:rPr>
          <w:tab/>
        </w:r>
        <w:r w:rsidRPr="00071850">
          <w:rPr>
            <w:rStyle w:val="Hyperlink"/>
            <w:rFonts w:cs="Calibri"/>
            <w:noProof/>
            <w:webHidden/>
            <w:szCs w:val="22"/>
            <w:rtl/>
          </w:rPr>
          <w:fldChar w:fldCharType="begin"/>
        </w:r>
        <w:r w:rsidRPr="00071850">
          <w:rPr>
            <w:rStyle w:val="Hyperlink"/>
            <w:rFonts w:cs="Calibri"/>
            <w:noProof/>
            <w:webHidden/>
            <w:szCs w:val="22"/>
            <w:rtl/>
          </w:rPr>
          <w:instrText xml:space="preserve"> </w:instrText>
        </w:r>
        <w:r w:rsidRPr="00071850">
          <w:rPr>
            <w:rStyle w:val="Hyperlink"/>
            <w:rFonts w:cs="Calibri"/>
            <w:noProof/>
            <w:webHidden/>
            <w:szCs w:val="22"/>
          </w:rPr>
          <w:instrText>PAGEREF</w:instrText>
        </w:r>
        <w:r w:rsidRPr="00071850">
          <w:rPr>
            <w:rStyle w:val="Hyperlink"/>
            <w:rFonts w:cs="Calibri"/>
            <w:noProof/>
            <w:webHidden/>
            <w:szCs w:val="22"/>
            <w:rtl/>
          </w:rPr>
          <w:instrText xml:space="preserve"> _</w:instrText>
        </w:r>
        <w:r w:rsidRPr="00071850">
          <w:rPr>
            <w:rStyle w:val="Hyperlink"/>
            <w:rFonts w:cs="Calibri"/>
            <w:noProof/>
            <w:webHidden/>
            <w:szCs w:val="22"/>
          </w:rPr>
          <w:instrText>Toc191985201 \h</w:instrText>
        </w:r>
        <w:r w:rsidRPr="00071850">
          <w:rPr>
            <w:rStyle w:val="Hyperlink"/>
            <w:rFonts w:cs="Calibri"/>
            <w:noProof/>
            <w:webHidden/>
            <w:szCs w:val="22"/>
            <w:rtl/>
          </w:rPr>
          <w:instrText xml:space="preserve"> </w:instrText>
        </w:r>
        <w:r w:rsidRPr="00071850">
          <w:rPr>
            <w:rStyle w:val="Hyperlink"/>
            <w:rFonts w:cs="Calibri"/>
            <w:noProof/>
            <w:webHidden/>
            <w:szCs w:val="22"/>
            <w:rtl/>
          </w:rPr>
        </w:r>
        <w:r w:rsidRPr="00071850">
          <w:rPr>
            <w:rStyle w:val="Hyperlink"/>
            <w:rFonts w:cs="Calibri"/>
            <w:noProof/>
            <w:webHidden/>
            <w:szCs w:val="22"/>
            <w:rtl/>
          </w:rPr>
          <w:fldChar w:fldCharType="separate"/>
        </w:r>
        <w:r w:rsidR="00F54B97">
          <w:rPr>
            <w:rStyle w:val="Hyperlink"/>
            <w:rFonts w:cs="Calibri"/>
            <w:noProof/>
            <w:webHidden/>
            <w:szCs w:val="22"/>
            <w:rtl/>
          </w:rPr>
          <w:t>3</w:t>
        </w:r>
        <w:r w:rsidRPr="00071850">
          <w:rPr>
            <w:rStyle w:val="Hyperlink"/>
            <w:rFonts w:cs="Calibri"/>
            <w:noProof/>
            <w:webHidden/>
            <w:szCs w:val="22"/>
            <w:rtl/>
          </w:rPr>
          <w:fldChar w:fldCharType="end"/>
        </w:r>
      </w:hyperlink>
    </w:p>
    <w:p w14:paraId="2B4C72CE" w14:textId="15DD67CD" w:rsidR="00DA3CD5" w:rsidRDefault="00DA3CD5">
      <w:pPr>
        <w:pStyle w:val="TOC1"/>
        <w:rPr>
          <w:rFonts w:eastAsiaTheme="minorEastAsia" w:cstheme="minorBidi"/>
          <w:noProof/>
          <w:szCs w:val="22"/>
          <w:rtl/>
        </w:rPr>
      </w:pPr>
      <w:hyperlink w:anchor="_Toc191985202" w:history="1">
        <w:r w:rsidRPr="009F1B93">
          <w:rPr>
            <w:rStyle w:val="Hyperlink"/>
            <w:noProof/>
            <w:rtl/>
          </w:rPr>
          <w:t>الموافقة على توصيات قطاع تقييس الاتصالات</w:t>
        </w:r>
        <w:r>
          <w:rPr>
            <w:noProof/>
            <w:webHidden/>
            <w:rtl/>
          </w:rPr>
          <w:tab/>
        </w:r>
        <w:r w:rsidR="00E77F64">
          <w:rPr>
            <w:noProof/>
            <w:webHidden/>
            <w:rtl/>
          </w:rPr>
          <w:tab/>
        </w:r>
        <w:r w:rsidRPr="00843EB6">
          <w:rPr>
            <w:rFonts w:cs="Calibri"/>
            <w:noProof/>
            <w:webHidden/>
            <w:szCs w:val="22"/>
            <w:rtl/>
          </w:rPr>
          <w:fldChar w:fldCharType="begin"/>
        </w:r>
        <w:r w:rsidRPr="00843EB6">
          <w:rPr>
            <w:rFonts w:cs="Calibri"/>
            <w:noProof/>
            <w:webHidden/>
            <w:szCs w:val="22"/>
            <w:rtl/>
          </w:rPr>
          <w:instrText xml:space="preserve"> </w:instrText>
        </w:r>
        <w:r w:rsidRPr="00843EB6">
          <w:rPr>
            <w:rFonts w:cs="Calibri"/>
            <w:noProof/>
            <w:webHidden/>
            <w:szCs w:val="22"/>
          </w:rPr>
          <w:instrText>PAGEREF</w:instrText>
        </w:r>
        <w:r w:rsidRPr="00843EB6">
          <w:rPr>
            <w:rFonts w:cs="Calibri"/>
            <w:noProof/>
            <w:webHidden/>
            <w:szCs w:val="22"/>
            <w:rtl/>
          </w:rPr>
          <w:instrText xml:space="preserve"> _</w:instrText>
        </w:r>
        <w:r w:rsidRPr="00843EB6">
          <w:rPr>
            <w:rFonts w:cs="Calibri"/>
            <w:noProof/>
            <w:webHidden/>
            <w:szCs w:val="22"/>
          </w:rPr>
          <w:instrText>Toc191985202 \h</w:instrText>
        </w:r>
        <w:r w:rsidRPr="00843EB6">
          <w:rPr>
            <w:rFonts w:cs="Calibri"/>
            <w:noProof/>
            <w:webHidden/>
            <w:szCs w:val="22"/>
            <w:rtl/>
          </w:rPr>
          <w:instrText xml:space="preserve"> </w:instrText>
        </w:r>
        <w:r w:rsidRPr="00843EB6">
          <w:rPr>
            <w:rFonts w:cs="Calibri"/>
            <w:noProof/>
            <w:webHidden/>
            <w:szCs w:val="22"/>
            <w:rtl/>
          </w:rPr>
        </w:r>
        <w:r w:rsidRPr="00843EB6">
          <w:rPr>
            <w:rFonts w:cs="Calibri"/>
            <w:noProof/>
            <w:webHidden/>
            <w:szCs w:val="22"/>
            <w:rtl/>
          </w:rPr>
          <w:fldChar w:fldCharType="separate"/>
        </w:r>
        <w:r w:rsidR="00F54B97">
          <w:rPr>
            <w:rFonts w:cs="Calibri"/>
            <w:noProof/>
            <w:webHidden/>
            <w:szCs w:val="22"/>
            <w:rtl/>
          </w:rPr>
          <w:t>4</w:t>
        </w:r>
        <w:r w:rsidRPr="00843EB6">
          <w:rPr>
            <w:rFonts w:cs="Calibri"/>
            <w:noProof/>
            <w:webHidden/>
            <w:szCs w:val="22"/>
            <w:rtl/>
          </w:rPr>
          <w:fldChar w:fldCharType="end"/>
        </w:r>
      </w:hyperlink>
    </w:p>
    <w:p w14:paraId="2EDD1830" w14:textId="4E9E4EA9" w:rsidR="00DA3CD5" w:rsidRDefault="00DA3CD5">
      <w:pPr>
        <w:pStyle w:val="TOC1"/>
        <w:rPr>
          <w:rFonts w:eastAsiaTheme="minorEastAsia" w:cstheme="minorBidi"/>
          <w:noProof/>
          <w:szCs w:val="22"/>
          <w:rtl/>
        </w:rPr>
      </w:pPr>
      <w:hyperlink w:anchor="_Toc191985203" w:history="1">
        <w:r w:rsidRPr="009F1B93">
          <w:rPr>
            <w:rStyle w:val="Hyperlink"/>
            <w:noProof/>
            <w:rtl/>
          </w:rPr>
          <w:t>الخدمة الهاتفية</w:t>
        </w:r>
        <w:r w:rsidR="001F0C4D">
          <w:rPr>
            <w:rStyle w:val="Hyperlink"/>
            <w:rFonts w:hint="cs"/>
            <w:noProof/>
            <w:rtl/>
            <w:lang w:bidi="ar-EG"/>
          </w:rPr>
          <w:t>:</w:t>
        </w:r>
      </w:hyperlink>
    </w:p>
    <w:p w14:paraId="72F5AA9F" w14:textId="65AB6F15" w:rsidR="00DA3CD5" w:rsidRDefault="00DA3CD5">
      <w:pPr>
        <w:pStyle w:val="TOC2"/>
        <w:rPr>
          <w:rFonts w:asciiTheme="minorHAnsi" w:eastAsiaTheme="minorEastAsia" w:hAnsiTheme="minorHAnsi" w:cstheme="minorBidi"/>
          <w:szCs w:val="22"/>
          <w:rtl/>
          <w:lang w:bidi="ar-SA"/>
        </w:rPr>
      </w:pPr>
      <w:hyperlink w:anchor="_Toc191985204" w:history="1">
        <w:r w:rsidRPr="009F1B93">
          <w:rPr>
            <w:rStyle w:val="Hyperlink"/>
            <w:rtl/>
            <w:lang w:val="es-ES" w:eastAsia="zh-CN"/>
          </w:rPr>
          <w:t>ميكرونيزيا (</w:t>
        </w:r>
        <w:r w:rsidR="00071850" w:rsidRPr="00336586">
          <w:rPr>
            <w:rFonts w:eastAsia="SimSun"/>
            <w:i/>
            <w:iCs/>
            <w:rtl/>
            <w:lang w:eastAsia="zh-CN" w:bidi="ar-EG"/>
          </w:rPr>
          <w:t xml:space="preserve">هيئة تنظيم الاتصالات </w:t>
        </w:r>
        <w:r w:rsidR="00071850" w:rsidRPr="00336586">
          <w:rPr>
            <w:rFonts w:eastAsia="SimSun"/>
            <w:i/>
            <w:iCs/>
            <w:lang w:eastAsia="zh-CN" w:bidi="ar-EG"/>
          </w:rPr>
          <w:t>(TRA)</w:t>
        </w:r>
        <w:r w:rsidR="00071850" w:rsidRPr="00336586">
          <w:rPr>
            <w:rFonts w:eastAsia="SimSun"/>
            <w:i/>
            <w:iCs/>
            <w:rtl/>
            <w:lang w:eastAsia="zh-CN" w:bidi="ar-EG"/>
          </w:rPr>
          <w:t>،</w:t>
        </w:r>
        <w:r w:rsidR="00071850" w:rsidRPr="00F54B97">
          <w:rPr>
            <w:rFonts w:eastAsia="SimSun"/>
            <w:rtl/>
            <w:lang w:eastAsia="zh-CN" w:bidi="ar-EG"/>
          </w:rPr>
          <w:t xml:space="preserve"> بوهنبي</w:t>
        </w:r>
        <w:r w:rsidRPr="009F1B93">
          <w:rPr>
            <w:rStyle w:val="Hyperlink"/>
            <w:rtl/>
            <w:lang w:eastAsia="zh-CN"/>
          </w:rPr>
          <w:t>)</w:t>
        </w:r>
        <w:r>
          <w:rPr>
            <w:webHidden/>
            <w:rtl/>
          </w:rPr>
          <w:tab/>
        </w:r>
        <w:r w:rsidR="00E77F64">
          <w:rPr>
            <w:webHidden/>
            <w:rtl/>
          </w:rPr>
          <w:tab/>
        </w:r>
        <w:r w:rsidRPr="00843EB6">
          <w:rPr>
            <w:rFonts w:asciiTheme="minorHAnsi" w:hAnsiTheme="minorHAnsi" w:cs="Calibri"/>
            <w:webHidden/>
            <w:szCs w:val="22"/>
            <w:rtl/>
          </w:rPr>
          <w:fldChar w:fldCharType="begin"/>
        </w:r>
        <w:r w:rsidRPr="00843EB6">
          <w:rPr>
            <w:rFonts w:asciiTheme="minorHAnsi" w:hAnsiTheme="minorHAnsi" w:cs="Calibri"/>
            <w:webHidden/>
            <w:szCs w:val="22"/>
            <w:rtl/>
          </w:rPr>
          <w:instrText xml:space="preserve"> </w:instrText>
        </w:r>
        <w:r w:rsidRPr="00843EB6">
          <w:rPr>
            <w:rFonts w:asciiTheme="minorHAnsi" w:hAnsiTheme="minorHAnsi" w:cs="Calibri"/>
            <w:webHidden/>
            <w:szCs w:val="22"/>
          </w:rPr>
          <w:instrText>PAGEREF</w:instrText>
        </w:r>
        <w:r w:rsidRPr="00843EB6">
          <w:rPr>
            <w:rFonts w:asciiTheme="minorHAnsi" w:hAnsiTheme="minorHAnsi" w:cs="Calibri"/>
            <w:webHidden/>
            <w:szCs w:val="22"/>
            <w:rtl/>
          </w:rPr>
          <w:instrText xml:space="preserve"> _</w:instrText>
        </w:r>
        <w:r w:rsidRPr="00843EB6">
          <w:rPr>
            <w:rFonts w:asciiTheme="minorHAnsi" w:hAnsiTheme="minorHAnsi" w:cs="Calibri"/>
            <w:webHidden/>
            <w:szCs w:val="22"/>
          </w:rPr>
          <w:instrText>Toc191985204 \h</w:instrText>
        </w:r>
        <w:r w:rsidRPr="00843EB6">
          <w:rPr>
            <w:rFonts w:asciiTheme="minorHAnsi" w:hAnsiTheme="minorHAnsi" w:cs="Calibri"/>
            <w:webHidden/>
            <w:szCs w:val="22"/>
            <w:rtl/>
          </w:rPr>
          <w:instrText xml:space="preserve"> </w:instrText>
        </w:r>
        <w:r w:rsidRPr="00843EB6">
          <w:rPr>
            <w:rFonts w:asciiTheme="minorHAnsi" w:hAnsiTheme="minorHAnsi" w:cs="Calibri"/>
            <w:webHidden/>
            <w:szCs w:val="22"/>
            <w:rtl/>
          </w:rPr>
        </w:r>
        <w:r w:rsidRPr="00843EB6">
          <w:rPr>
            <w:rFonts w:asciiTheme="minorHAnsi" w:hAnsiTheme="minorHAnsi" w:cs="Calibri"/>
            <w:webHidden/>
            <w:szCs w:val="22"/>
            <w:rtl/>
          </w:rPr>
          <w:fldChar w:fldCharType="separate"/>
        </w:r>
        <w:r w:rsidR="00F54B97">
          <w:rPr>
            <w:rFonts w:asciiTheme="minorHAnsi" w:hAnsiTheme="minorHAnsi" w:cs="Calibri"/>
            <w:webHidden/>
            <w:szCs w:val="22"/>
            <w:rtl/>
          </w:rPr>
          <w:t>5</w:t>
        </w:r>
        <w:r w:rsidRPr="00843EB6">
          <w:rPr>
            <w:rFonts w:asciiTheme="minorHAnsi" w:hAnsiTheme="minorHAnsi" w:cs="Calibri"/>
            <w:webHidden/>
            <w:szCs w:val="22"/>
            <w:rtl/>
          </w:rPr>
          <w:fldChar w:fldCharType="end"/>
        </w:r>
      </w:hyperlink>
    </w:p>
    <w:p w14:paraId="559F9703" w14:textId="78F39522" w:rsidR="00DA3CD5" w:rsidRDefault="00DA3CD5">
      <w:pPr>
        <w:pStyle w:val="TOC1"/>
        <w:rPr>
          <w:rFonts w:eastAsiaTheme="minorEastAsia" w:cstheme="minorBidi"/>
          <w:noProof/>
          <w:szCs w:val="22"/>
          <w:rtl/>
        </w:rPr>
      </w:pPr>
      <w:hyperlink w:anchor="_Toc191985205" w:history="1">
        <w:r w:rsidRPr="009F1B93">
          <w:rPr>
            <w:rStyle w:val="Hyperlink"/>
            <w:noProof/>
            <w:rtl/>
          </w:rPr>
          <w:t>تبليغات أخرى</w:t>
        </w:r>
        <w:r w:rsidR="002D67F6">
          <w:rPr>
            <w:rFonts w:hint="cs"/>
            <w:noProof/>
            <w:webHidden/>
            <w:rtl/>
          </w:rPr>
          <w:t>:</w:t>
        </w:r>
      </w:hyperlink>
    </w:p>
    <w:p w14:paraId="667134AA" w14:textId="0AE19762" w:rsidR="00DA3CD5" w:rsidRDefault="00DA3CD5">
      <w:pPr>
        <w:pStyle w:val="TOC2"/>
        <w:rPr>
          <w:rFonts w:asciiTheme="minorHAnsi" w:eastAsiaTheme="minorEastAsia" w:hAnsiTheme="minorHAnsi" w:cstheme="minorBidi"/>
          <w:szCs w:val="22"/>
          <w:rtl/>
          <w:lang w:bidi="ar-SA"/>
        </w:rPr>
      </w:pPr>
      <w:hyperlink w:anchor="_Toc191985206" w:history="1">
        <w:r w:rsidRPr="009F1B93">
          <w:rPr>
            <w:rStyle w:val="Hyperlink"/>
            <w:rtl/>
            <w:lang w:val="es-ES"/>
          </w:rPr>
          <w:t>النمسا</w:t>
        </w:r>
        <w:r w:rsidR="00AD0D1C">
          <w:rPr>
            <w:rStyle w:val="Hyperlink"/>
            <w:rtl/>
            <w:lang w:val="es-ES"/>
          </w:rPr>
          <w:tab/>
        </w:r>
        <w:r>
          <w:rPr>
            <w:webHidden/>
            <w:rtl/>
          </w:rPr>
          <w:tab/>
        </w:r>
        <w:r w:rsidR="00E77F64">
          <w:rPr>
            <w:webHidden/>
            <w:rtl/>
          </w:rPr>
          <w:tab/>
        </w:r>
        <w:r w:rsidRPr="00843EB6">
          <w:rPr>
            <w:rFonts w:asciiTheme="minorHAnsi" w:hAnsiTheme="minorHAnsi" w:cs="Calibri"/>
            <w:webHidden/>
            <w:szCs w:val="22"/>
            <w:rtl/>
          </w:rPr>
          <w:fldChar w:fldCharType="begin"/>
        </w:r>
        <w:r w:rsidRPr="00843EB6">
          <w:rPr>
            <w:rFonts w:asciiTheme="minorHAnsi" w:hAnsiTheme="minorHAnsi" w:cs="Calibri"/>
            <w:webHidden/>
            <w:szCs w:val="22"/>
            <w:rtl/>
          </w:rPr>
          <w:instrText xml:space="preserve"> </w:instrText>
        </w:r>
        <w:r w:rsidRPr="00843EB6">
          <w:rPr>
            <w:rFonts w:asciiTheme="minorHAnsi" w:hAnsiTheme="minorHAnsi" w:cs="Calibri"/>
            <w:webHidden/>
            <w:szCs w:val="22"/>
          </w:rPr>
          <w:instrText>PAGEREF</w:instrText>
        </w:r>
        <w:r w:rsidRPr="00843EB6">
          <w:rPr>
            <w:rFonts w:asciiTheme="minorHAnsi" w:hAnsiTheme="minorHAnsi" w:cs="Calibri"/>
            <w:webHidden/>
            <w:szCs w:val="22"/>
            <w:rtl/>
          </w:rPr>
          <w:instrText xml:space="preserve"> _</w:instrText>
        </w:r>
        <w:r w:rsidRPr="00843EB6">
          <w:rPr>
            <w:rFonts w:asciiTheme="minorHAnsi" w:hAnsiTheme="minorHAnsi" w:cs="Calibri"/>
            <w:webHidden/>
            <w:szCs w:val="22"/>
          </w:rPr>
          <w:instrText>Toc191985206 \h</w:instrText>
        </w:r>
        <w:r w:rsidRPr="00843EB6">
          <w:rPr>
            <w:rFonts w:asciiTheme="minorHAnsi" w:hAnsiTheme="minorHAnsi" w:cs="Calibri"/>
            <w:webHidden/>
            <w:szCs w:val="22"/>
            <w:rtl/>
          </w:rPr>
          <w:instrText xml:space="preserve"> </w:instrText>
        </w:r>
        <w:r w:rsidRPr="00843EB6">
          <w:rPr>
            <w:rFonts w:asciiTheme="minorHAnsi" w:hAnsiTheme="minorHAnsi" w:cs="Calibri"/>
            <w:webHidden/>
            <w:szCs w:val="22"/>
            <w:rtl/>
          </w:rPr>
        </w:r>
        <w:r w:rsidRPr="00843EB6">
          <w:rPr>
            <w:rFonts w:asciiTheme="minorHAnsi" w:hAnsiTheme="minorHAnsi" w:cs="Calibri"/>
            <w:webHidden/>
            <w:szCs w:val="22"/>
            <w:rtl/>
          </w:rPr>
          <w:fldChar w:fldCharType="separate"/>
        </w:r>
        <w:r w:rsidR="00F54B97">
          <w:rPr>
            <w:rFonts w:asciiTheme="minorHAnsi" w:hAnsiTheme="minorHAnsi" w:cs="Calibri"/>
            <w:webHidden/>
            <w:szCs w:val="22"/>
            <w:rtl/>
          </w:rPr>
          <w:t>6</w:t>
        </w:r>
        <w:r w:rsidRPr="00843EB6">
          <w:rPr>
            <w:rFonts w:asciiTheme="minorHAnsi" w:hAnsiTheme="minorHAnsi" w:cs="Calibri"/>
            <w:webHidden/>
            <w:szCs w:val="22"/>
            <w:rtl/>
          </w:rPr>
          <w:fldChar w:fldCharType="end"/>
        </w:r>
      </w:hyperlink>
    </w:p>
    <w:p w14:paraId="1FFE5126" w14:textId="44DC5C1C" w:rsidR="00DA3CD5" w:rsidRDefault="00DA3CD5">
      <w:pPr>
        <w:pStyle w:val="TOC1"/>
        <w:rPr>
          <w:rFonts w:eastAsiaTheme="minorEastAsia" w:cstheme="minorBidi"/>
          <w:noProof/>
          <w:szCs w:val="22"/>
          <w:rtl/>
        </w:rPr>
      </w:pPr>
      <w:hyperlink w:anchor="_Toc191985207" w:history="1">
        <w:r w:rsidRPr="009F1B93">
          <w:rPr>
            <w:rStyle w:val="Hyperlink"/>
            <w:noProof/>
            <w:rtl/>
            <w:lang w:val="es-ES" w:bidi="ar-EG"/>
          </w:rPr>
          <w:t>تقييد الخدمة</w:t>
        </w:r>
        <w:r>
          <w:rPr>
            <w:noProof/>
            <w:webHidden/>
            <w:rtl/>
          </w:rPr>
          <w:tab/>
        </w:r>
        <w:r w:rsidR="00E77F64">
          <w:rPr>
            <w:noProof/>
            <w:webHidden/>
            <w:rtl/>
          </w:rPr>
          <w:tab/>
        </w:r>
        <w:r w:rsidRPr="00843EB6">
          <w:rPr>
            <w:rFonts w:cs="Calibri"/>
            <w:noProof/>
            <w:webHidden/>
            <w:szCs w:val="22"/>
            <w:rtl/>
          </w:rPr>
          <w:fldChar w:fldCharType="begin"/>
        </w:r>
        <w:r w:rsidRPr="00843EB6">
          <w:rPr>
            <w:rFonts w:cs="Calibri"/>
            <w:noProof/>
            <w:webHidden/>
            <w:szCs w:val="22"/>
            <w:rtl/>
          </w:rPr>
          <w:instrText xml:space="preserve"> </w:instrText>
        </w:r>
        <w:r w:rsidRPr="00843EB6">
          <w:rPr>
            <w:rFonts w:cs="Calibri"/>
            <w:noProof/>
            <w:webHidden/>
            <w:szCs w:val="22"/>
          </w:rPr>
          <w:instrText>PAGEREF</w:instrText>
        </w:r>
        <w:r w:rsidRPr="00843EB6">
          <w:rPr>
            <w:rFonts w:cs="Calibri"/>
            <w:noProof/>
            <w:webHidden/>
            <w:szCs w:val="22"/>
            <w:rtl/>
          </w:rPr>
          <w:instrText xml:space="preserve"> _</w:instrText>
        </w:r>
        <w:r w:rsidRPr="00843EB6">
          <w:rPr>
            <w:rFonts w:cs="Calibri"/>
            <w:noProof/>
            <w:webHidden/>
            <w:szCs w:val="22"/>
          </w:rPr>
          <w:instrText>Toc191985207 \h</w:instrText>
        </w:r>
        <w:r w:rsidRPr="00843EB6">
          <w:rPr>
            <w:rFonts w:cs="Calibri"/>
            <w:noProof/>
            <w:webHidden/>
            <w:szCs w:val="22"/>
            <w:rtl/>
          </w:rPr>
          <w:instrText xml:space="preserve"> </w:instrText>
        </w:r>
        <w:r w:rsidRPr="00843EB6">
          <w:rPr>
            <w:rFonts w:cs="Calibri"/>
            <w:noProof/>
            <w:webHidden/>
            <w:szCs w:val="22"/>
            <w:rtl/>
          </w:rPr>
        </w:r>
        <w:r w:rsidRPr="00843EB6">
          <w:rPr>
            <w:rFonts w:cs="Calibri"/>
            <w:noProof/>
            <w:webHidden/>
            <w:szCs w:val="22"/>
            <w:rtl/>
          </w:rPr>
          <w:fldChar w:fldCharType="separate"/>
        </w:r>
        <w:r w:rsidR="00F54B97">
          <w:rPr>
            <w:rFonts w:cs="Calibri"/>
            <w:noProof/>
            <w:webHidden/>
            <w:szCs w:val="22"/>
            <w:rtl/>
          </w:rPr>
          <w:t>7</w:t>
        </w:r>
        <w:r w:rsidRPr="00843EB6">
          <w:rPr>
            <w:rFonts w:cs="Calibri"/>
            <w:noProof/>
            <w:webHidden/>
            <w:szCs w:val="22"/>
            <w:rtl/>
          </w:rPr>
          <w:fldChar w:fldCharType="end"/>
        </w:r>
      </w:hyperlink>
    </w:p>
    <w:p w14:paraId="7A7BEE27" w14:textId="5E9A89E1" w:rsidR="00DA3CD5" w:rsidRDefault="00DA3CD5">
      <w:pPr>
        <w:pStyle w:val="TOC1"/>
        <w:rPr>
          <w:rFonts w:eastAsiaTheme="minorEastAsia" w:cstheme="minorBidi"/>
          <w:noProof/>
          <w:szCs w:val="22"/>
          <w:rtl/>
        </w:rPr>
      </w:pPr>
      <w:hyperlink w:anchor="_Toc191985208" w:history="1">
        <w:r w:rsidRPr="009F1B93">
          <w:rPr>
            <w:rStyle w:val="Hyperlink"/>
            <w:noProof/>
            <w:rtl/>
          </w:rPr>
          <w:t xml:space="preserve">إجراءات معاودة النداء وإجراءات النداء البديلة (القرار </w:t>
        </w:r>
        <w:r w:rsidRPr="009F1B93">
          <w:rPr>
            <w:rStyle w:val="Hyperlink"/>
            <w:noProof/>
          </w:rPr>
          <w:t>21</w:t>
        </w:r>
        <w:r w:rsidRPr="009F1B93">
          <w:rPr>
            <w:rStyle w:val="Hyperlink"/>
            <w:noProof/>
            <w:rtl/>
          </w:rPr>
          <w:t xml:space="preserve"> المراجَع في مؤتمر المندوبين المفوضين لعام </w:t>
        </w:r>
        <w:r w:rsidRPr="009F1B93">
          <w:rPr>
            <w:rStyle w:val="Hyperlink"/>
            <w:noProof/>
          </w:rPr>
          <w:t>2006</w:t>
        </w:r>
        <w:r w:rsidRPr="009F1B93">
          <w:rPr>
            <w:rStyle w:val="Hyperlink"/>
            <w:noProof/>
            <w:rtl/>
          </w:rPr>
          <w:t>)</w:t>
        </w:r>
        <w:r>
          <w:rPr>
            <w:noProof/>
            <w:webHidden/>
            <w:rtl/>
          </w:rPr>
          <w:tab/>
        </w:r>
        <w:r w:rsidR="00E77F64">
          <w:rPr>
            <w:noProof/>
            <w:webHidden/>
            <w:rtl/>
          </w:rPr>
          <w:tab/>
        </w:r>
        <w:r w:rsidRPr="00843EB6">
          <w:rPr>
            <w:rFonts w:cs="Calibri"/>
            <w:noProof/>
            <w:webHidden/>
            <w:szCs w:val="22"/>
            <w:rtl/>
          </w:rPr>
          <w:fldChar w:fldCharType="begin"/>
        </w:r>
        <w:r w:rsidRPr="00843EB6">
          <w:rPr>
            <w:rFonts w:cs="Calibri"/>
            <w:noProof/>
            <w:webHidden/>
            <w:szCs w:val="22"/>
            <w:rtl/>
          </w:rPr>
          <w:instrText xml:space="preserve"> </w:instrText>
        </w:r>
        <w:r w:rsidRPr="00843EB6">
          <w:rPr>
            <w:rFonts w:cs="Calibri"/>
            <w:noProof/>
            <w:webHidden/>
            <w:szCs w:val="22"/>
          </w:rPr>
          <w:instrText>PAGEREF</w:instrText>
        </w:r>
        <w:r w:rsidRPr="00843EB6">
          <w:rPr>
            <w:rFonts w:cs="Calibri"/>
            <w:noProof/>
            <w:webHidden/>
            <w:szCs w:val="22"/>
            <w:rtl/>
          </w:rPr>
          <w:instrText xml:space="preserve"> _</w:instrText>
        </w:r>
        <w:r w:rsidRPr="00843EB6">
          <w:rPr>
            <w:rFonts w:cs="Calibri"/>
            <w:noProof/>
            <w:webHidden/>
            <w:szCs w:val="22"/>
          </w:rPr>
          <w:instrText>Toc191985208 \h</w:instrText>
        </w:r>
        <w:r w:rsidRPr="00843EB6">
          <w:rPr>
            <w:rFonts w:cs="Calibri"/>
            <w:noProof/>
            <w:webHidden/>
            <w:szCs w:val="22"/>
            <w:rtl/>
          </w:rPr>
          <w:instrText xml:space="preserve"> </w:instrText>
        </w:r>
        <w:r w:rsidRPr="00843EB6">
          <w:rPr>
            <w:rFonts w:cs="Calibri"/>
            <w:noProof/>
            <w:webHidden/>
            <w:szCs w:val="22"/>
            <w:rtl/>
          </w:rPr>
        </w:r>
        <w:r w:rsidRPr="00843EB6">
          <w:rPr>
            <w:rFonts w:cs="Calibri"/>
            <w:noProof/>
            <w:webHidden/>
            <w:szCs w:val="22"/>
            <w:rtl/>
          </w:rPr>
          <w:fldChar w:fldCharType="separate"/>
        </w:r>
        <w:r w:rsidR="00F54B97">
          <w:rPr>
            <w:rFonts w:cs="Calibri"/>
            <w:noProof/>
            <w:webHidden/>
            <w:szCs w:val="22"/>
            <w:rtl/>
          </w:rPr>
          <w:t>7</w:t>
        </w:r>
        <w:r w:rsidRPr="00843EB6">
          <w:rPr>
            <w:rFonts w:cs="Calibri"/>
            <w:noProof/>
            <w:webHidden/>
            <w:szCs w:val="22"/>
            <w:rtl/>
          </w:rPr>
          <w:fldChar w:fldCharType="end"/>
        </w:r>
      </w:hyperlink>
    </w:p>
    <w:p w14:paraId="7F6C35B7" w14:textId="0EDD2FD3" w:rsidR="00DA3CD5" w:rsidRPr="00D10DFB" w:rsidRDefault="00DA3CD5" w:rsidP="00E22751">
      <w:pPr>
        <w:pStyle w:val="TOC1"/>
        <w:spacing w:before="360" w:after="40"/>
        <w:rPr>
          <w:rFonts w:eastAsiaTheme="minorEastAsia" w:cstheme="minorBidi"/>
          <w:b/>
          <w:bCs/>
          <w:noProof/>
          <w:szCs w:val="22"/>
          <w:rtl/>
        </w:rPr>
      </w:pPr>
      <w:hyperlink w:anchor="_Toc191985209" w:history="1">
        <w:r w:rsidRPr="00D10DFB">
          <w:rPr>
            <w:rStyle w:val="Hyperlink"/>
            <w:b/>
            <w:bCs/>
            <w:noProof/>
            <w:rtl/>
          </w:rPr>
          <w:t>تعديلات على منشورات الخدمة</w:t>
        </w:r>
      </w:hyperlink>
    </w:p>
    <w:p w14:paraId="7555AEE1" w14:textId="7BCEA942" w:rsidR="00DA3CD5" w:rsidRDefault="00DA3CD5">
      <w:pPr>
        <w:pStyle w:val="TOC1"/>
        <w:rPr>
          <w:rFonts w:eastAsiaTheme="minorEastAsia" w:cstheme="minorBidi"/>
          <w:noProof/>
          <w:szCs w:val="22"/>
          <w:rtl/>
        </w:rPr>
      </w:pPr>
      <w:hyperlink w:anchor="_Toc191985210" w:history="1">
        <w:r w:rsidRPr="009F1B93">
          <w:rPr>
            <w:rStyle w:val="Hyperlink"/>
            <w:noProof/>
            <w:rtl/>
          </w:rPr>
          <w:t>قائمة بأرقام تعرّف جهة الإصدار</w:t>
        </w:r>
        <w:r>
          <w:rPr>
            <w:noProof/>
            <w:webHidden/>
            <w:rtl/>
          </w:rPr>
          <w:tab/>
        </w:r>
        <w:r w:rsidR="00E77F64">
          <w:rPr>
            <w:noProof/>
            <w:webHidden/>
            <w:rtl/>
          </w:rPr>
          <w:tab/>
        </w:r>
        <w:r w:rsidRPr="00843EB6">
          <w:rPr>
            <w:rFonts w:cs="Calibri"/>
            <w:noProof/>
            <w:webHidden/>
            <w:szCs w:val="22"/>
            <w:rtl/>
          </w:rPr>
          <w:fldChar w:fldCharType="begin"/>
        </w:r>
        <w:r w:rsidRPr="00843EB6">
          <w:rPr>
            <w:rFonts w:cs="Calibri"/>
            <w:noProof/>
            <w:webHidden/>
            <w:szCs w:val="22"/>
            <w:rtl/>
          </w:rPr>
          <w:instrText xml:space="preserve"> </w:instrText>
        </w:r>
        <w:r w:rsidRPr="00843EB6">
          <w:rPr>
            <w:rFonts w:cs="Calibri"/>
            <w:noProof/>
            <w:webHidden/>
            <w:szCs w:val="22"/>
          </w:rPr>
          <w:instrText>PAGEREF</w:instrText>
        </w:r>
        <w:r w:rsidRPr="00843EB6">
          <w:rPr>
            <w:rFonts w:cs="Calibri"/>
            <w:noProof/>
            <w:webHidden/>
            <w:szCs w:val="22"/>
            <w:rtl/>
          </w:rPr>
          <w:instrText xml:space="preserve"> _</w:instrText>
        </w:r>
        <w:r w:rsidRPr="00843EB6">
          <w:rPr>
            <w:rFonts w:cs="Calibri"/>
            <w:noProof/>
            <w:webHidden/>
            <w:szCs w:val="22"/>
          </w:rPr>
          <w:instrText>Toc191985210 \h</w:instrText>
        </w:r>
        <w:r w:rsidRPr="00843EB6">
          <w:rPr>
            <w:rFonts w:cs="Calibri"/>
            <w:noProof/>
            <w:webHidden/>
            <w:szCs w:val="22"/>
            <w:rtl/>
          </w:rPr>
          <w:instrText xml:space="preserve"> </w:instrText>
        </w:r>
        <w:r w:rsidRPr="00843EB6">
          <w:rPr>
            <w:rFonts w:cs="Calibri"/>
            <w:noProof/>
            <w:webHidden/>
            <w:szCs w:val="22"/>
            <w:rtl/>
          </w:rPr>
        </w:r>
        <w:r w:rsidRPr="00843EB6">
          <w:rPr>
            <w:rFonts w:cs="Calibri"/>
            <w:noProof/>
            <w:webHidden/>
            <w:szCs w:val="22"/>
            <w:rtl/>
          </w:rPr>
          <w:fldChar w:fldCharType="separate"/>
        </w:r>
        <w:r w:rsidR="00F54B97">
          <w:rPr>
            <w:rFonts w:cs="Calibri"/>
            <w:noProof/>
            <w:webHidden/>
            <w:szCs w:val="22"/>
            <w:rtl/>
          </w:rPr>
          <w:t>8</w:t>
        </w:r>
        <w:r w:rsidRPr="00843EB6">
          <w:rPr>
            <w:rFonts w:cs="Calibri"/>
            <w:noProof/>
            <w:webHidden/>
            <w:szCs w:val="22"/>
            <w:rtl/>
          </w:rPr>
          <w:fldChar w:fldCharType="end"/>
        </w:r>
      </w:hyperlink>
    </w:p>
    <w:p w14:paraId="7322E240" w14:textId="38976C33" w:rsidR="00DA3CD5" w:rsidRDefault="00DA3CD5">
      <w:pPr>
        <w:pStyle w:val="TOC1"/>
        <w:rPr>
          <w:rFonts w:eastAsiaTheme="minorEastAsia" w:cstheme="minorBidi"/>
          <w:noProof/>
          <w:szCs w:val="22"/>
          <w:rtl/>
        </w:rPr>
      </w:pPr>
      <w:hyperlink w:anchor="_Toc191985211" w:history="1">
        <w:r w:rsidRPr="009F1B93">
          <w:rPr>
            <w:rStyle w:val="Hyperlink"/>
            <w:noProof/>
            <w:position w:val="2"/>
            <w:rtl/>
          </w:rPr>
          <w:t xml:space="preserve">الرموز الدليلية للشبكة المتنقلة </w:t>
        </w:r>
        <w:r w:rsidRPr="009F1B93">
          <w:rPr>
            <w:rStyle w:val="Hyperlink"/>
            <w:noProof/>
            <w:position w:val="2"/>
          </w:rPr>
          <w:t>(MNC)</w:t>
        </w:r>
        <w:r w:rsidRPr="009F1B93">
          <w:rPr>
            <w:rStyle w:val="Hyperlink"/>
            <w:noProof/>
            <w:position w:val="2"/>
            <w:rtl/>
          </w:rPr>
          <w:t xml:space="preserve"> فيما يتعلق بالخطة الدولية لتعرف هوية الشبكات العمومية والاشتراكات</w:t>
        </w:r>
        <w:r>
          <w:rPr>
            <w:noProof/>
            <w:webHidden/>
            <w:rtl/>
          </w:rPr>
          <w:tab/>
        </w:r>
        <w:r w:rsidR="00E77F64">
          <w:rPr>
            <w:noProof/>
            <w:webHidden/>
            <w:rtl/>
          </w:rPr>
          <w:tab/>
        </w:r>
        <w:r w:rsidRPr="00843EB6">
          <w:rPr>
            <w:rFonts w:cs="Calibri"/>
            <w:noProof/>
            <w:webHidden/>
            <w:szCs w:val="22"/>
            <w:rtl/>
          </w:rPr>
          <w:fldChar w:fldCharType="begin"/>
        </w:r>
        <w:r w:rsidRPr="00843EB6">
          <w:rPr>
            <w:rFonts w:cs="Calibri"/>
            <w:noProof/>
            <w:webHidden/>
            <w:szCs w:val="22"/>
            <w:rtl/>
          </w:rPr>
          <w:instrText xml:space="preserve"> </w:instrText>
        </w:r>
        <w:r w:rsidRPr="00843EB6">
          <w:rPr>
            <w:rFonts w:cs="Calibri"/>
            <w:noProof/>
            <w:webHidden/>
            <w:szCs w:val="22"/>
          </w:rPr>
          <w:instrText>PAGEREF</w:instrText>
        </w:r>
        <w:r w:rsidRPr="00843EB6">
          <w:rPr>
            <w:rFonts w:cs="Calibri"/>
            <w:noProof/>
            <w:webHidden/>
            <w:szCs w:val="22"/>
            <w:rtl/>
          </w:rPr>
          <w:instrText xml:space="preserve"> _</w:instrText>
        </w:r>
        <w:r w:rsidRPr="00843EB6">
          <w:rPr>
            <w:rFonts w:cs="Calibri"/>
            <w:noProof/>
            <w:webHidden/>
            <w:szCs w:val="22"/>
          </w:rPr>
          <w:instrText>Toc191985211 \h</w:instrText>
        </w:r>
        <w:r w:rsidRPr="00843EB6">
          <w:rPr>
            <w:rFonts w:cs="Calibri"/>
            <w:noProof/>
            <w:webHidden/>
            <w:szCs w:val="22"/>
            <w:rtl/>
          </w:rPr>
          <w:instrText xml:space="preserve"> </w:instrText>
        </w:r>
        <w:r w:rsidRPr="00843EB6">
          <w:rPr>
            <w:rFonts w:cs="Calibri"/>
            <w:noProof/>
            <w:webHidden/>
            <w:szCs w:val="22"/>
            <w:rtl/>
          </w:rPr>
        </w:r>
        <w:r w:rsidRPr="00843EB6">
          <w:rPr>
            <w:rFonts w:cs="Calibri"/>
            <w:noProof/>
            <w:webHidden/>
            <w:szCs w:val="22"/>
            <w:rtl/>
          </w:rPr>
          <w:fldChar w:fldCharType="separate"/>
        </w:r>
        <w:r w:rsidR="00F54B97">
          <w:rPr>
            <w:rFonts w:cs="Calibri"/>
            <w:noProof/>
            <w:webHidden/>
            <w:szCs w:val="22"/>
            <w:rtl/>
          </w:rPr>
          <w:t>9</w:t>
        </w:r>
        <w:r w:rsidRPr="00843EB6">
          <w:rPr>
            <w:rFonts w:cs="Calibri"/>
            <w:noProof/>
            <w:webHidden/>
            <w:szCs w:val="22"/>
            <w:rtl/>
          </w:rPr>
          <w:fldChar w:fldCharType="end"/>
        </w:r>
      </w:hyperlink>
    </w:p>
    <w:p w14:paraId="1C4E9C7A" w14:textId="46F7FB51" w:rsidR="00DA3CD5" w:rsidRDefault="00DA3CD5">
      <w:pPr>
        <w:pStyle w:val="TOC1"/>
        <w:rPr>
          <w:rFonts w:eastAsiaTheme="minorEastAsia" w:cstheme="minorBidi"/>
          <w:noProof/>
          <w:szCs w:val="22"/>
          <w:rtl/>
        </w:rPr>
      </w:pPr>
      <w:hyperlink w:anchor="_Toc191985212" w:history="1">
        <w:r w:rsidRPr="009F1B93">
          <w:rPr>
            <w:rStyle w:val="Hyperlink"/>
            <w:noProof/>
            <w:rtl/>
          </w:rPr>
          <w:t>قائمة برموز المشغلين الصادرة عن الاتحاد</w:t>
        </w:r>
        <w:r>
          <w:rPr>
            <w:noProof/>
            <w:webHidden/>
            <w:rtl/>
          </w:rPr>
          <w:tab/>
        </w:r>
        <w:r w:rsidR="00E77F64">
          <w:rPr>
            <w:noProof/>
            <w:webHidden/>
            <w:rtl/>
          </w:rPr>
          <w:tab/>
        </w:r>
        <w:r w:rsidRPr="00843EB6">
          <w:rPr>
            <w:rFonts w:cs="Calibri"/>
            <w:noProof/>
            <w:webHidden/>
            <w:szCs w:val="22"/>
            <w:rtl/>
          </w:rPr>
          <w:fldChar w:fldCharType="begin"/>
        </w:r>
        <w:r w:rsidRPr="00843EB6">
          <w:rPr>
            <w:rFonts w:cs="Calibri"/>
            <w:noProof/>
            <w:webHidden/>
            <w:szCs w:val="22"/>
            <w:rtl/>
          </w:rPr>
          <w:instrText xml:space="preserve"> </w:instrText>
        </w:r>
        <w:r w:rsidRPr="00843EB6">
          <w:rPr>
            <w:rFonts w:cs="Calibri"/>
            <w:noProof/>
            <w:webHidden/>
            <w:szCs w:val="22"/>
          </w:rPr>
          <w:instrText>PAGEREF</w:instrText>
        </w:r>
        <w:r w:rsidRPr="00843EB6">
          <w:rPr>
            <w:rFonts w:cs="Calibri"/>
            <w:noProof/>
            <w:webHidden/>
            <w:szCs w:val="22"/>
            <w:rtl/>
          </w:rPr>
          <w:instrText xml:space="preserve"> _</w:instrText>
        </w:r>
        <w:r w:rsidRPr="00843EB6">
          <w:rPr>
            <w:rFonts w:cs="Calibri"/>
            <w:noProof/>
            <w:webHidden/>
            <w:szCs w:val="22"/>
          </w:rPr>
          <w:instrText>Toc191985212 \h</w:instrText>
        </w:r>
        <w:r w:rsidRPr="00843EB6">
          <w:rPr>
            <w:rFonts w:cs="Calibri"/>
            <w:noProof/>
            <w:webHidden/>
            <w:szCs w:val="22"/>
            <w:rtl/>
          </w:rPr>
          <w:instrText xml:space="preserve"> </w:instrText>
        </w:r>
        <w:r w:rsidRPr="00843EB6">
          <w:rPr>
            <w:rFonts w:cs="Calibri"/>
            <w:noProof/>
            <w:webHidden/>
            <w:szCs w:val="22"/>
            <w:rtl/>
          </w:rPr>
        </w:r>
        <w:r w:rsidRPr="00843EB6">
          <w:rPr>
            <w:rFonts w:cs="Calibri"/>
            <w:noProof/>
            <w:webHidden/>
            <w:szCs w:val="22"/>
            <w:rtl/>
          </w:rPr>
          <w:fldChar w:fldCharType="separate"/>
        </w:r>
        <w:r w:rsidR="00F54B97">
          <w:rPr>
            <w:rFonts w:cs="Calibri"/>
            <w:noProof/>
            <w:webHidden/>
            <w:szCs w:val="22"/>
            <w:rtl/>
          </w:rPr>
          <w:t>10</w:t>
        </w:r>
        <w:r w:rsidRPr="00843EB6">
          <w:rPr>
            <w:rFonts w:cs="Calibri"/>
            <w:noProof/>
            <w:webHidden/>
            <w:szCs w:val="22"/>
            <w:rtl/>
          </w:rPr>
          <w:fldChar w:fldCharType="end"/>
        </w:r>
      </w:hyperlink>
    </w:p>
    <w:p w14:paraId="0ED5A51A" w14:textId="39A52AEC" w:rsidR="00DA3CD5" w:rsidRDefault="00DA3CD5">
      <w:pPr>
        <w:pStyle w:val="TOC1"/>
        <w:rPr>
          <w:rFonts w:eastAsiaTheme="minorEastAsia" w:cstheme="minorBidi"/>
          <w:noProof/>
          <w:szCs w:val="22"/>
          <w:rtl/>
        </w:rPr>
      </w:pPr>
      <w:hyperlink w:anchor="_Toc191985213" w:history="1">
        <w:r w:rsidRPr="009F1B93">
          <w:rPr>
            <w:rStyle w:val="Hyperlink"/>
            <w:noProof/>
            <w:rtl/>
          </w:rPr>
          <w:t>خطة الترقيم الوطنية</w:t>
        </w:r>
        <w:r>
          <w:rPr>
            <w:noProof/>
            <w:webHidden/>
            <w:rtl/>
          </w:rPr>
          <w:tab/>
        </w:r>
        <w:r w:rsidR="00E77F64">
          <w:rPr>
            <w:noProof/>
            <w:webHidden/>
            <w:rtl/>
          </w:rPr>
          <w:tab/>
        </w:r>
        <w:r w:rsidRPr="00843EB6">
          <w:rPr>
            <w:rFonts w:cs="Calibri"/>
            <w:noProof/>
            <w:webHidden/>
            <w:szCs w:val="22"/>
            <w:rtl/>
          </w:rPr>
          <w:fldChar w:fldCharType="begin"/>
        </w:r>
        <w:r w:rsidRPr="00843EB6">
          <w:rPr>
            <w:rFonts w:cs="Calibri"/>
            <w:noProof/>
            <w:webHidden/>
            <w:szCs w:val="22"/>
            <w:rtl/>
          </w:rPr>
          <w:instrText xml:space="preserve"> </w:instrText>
        </w:r>
        <w:r w:rsidRPr="00843EB6">
          <w:rPr>
            <w:rFonts w:cs="Calibri"/>
            <w:noProof/>
            <w:webHidden/>
            <w:szCs w:val="22"/>
          </w:rPr>
          <w:instrText>PAGEREF</w:instrText>
        </w:r>
        <w:r w:rsidRPr="00843EB6">
          <w:rPr>
            <w:rFonts w:cs="Calibri"/>
            <w:noProof/>
            <w:webHidden/>
            <w:szCs w:val="22"/>
            <w:rtl/>
          </w:rPr>
          <w:instrText xml:space="preserve"> _</w:instrText>
        </w:r>
        <w:r w:rsidRPr="00843EB6">
          <w:rPr>
            <w:rFonts w:cs="Calibri"/>
            <w:noProof/>
            <w:webHidden/>
            <w:szCs w:val="22"/>
          </w:rPr>
          <w:instrText>Toc191985213 \h</w:instrText>
        </w:r>
        <w:r w:rsidRPr="00843EB6">
          <w:rPr>
            <w:rFonts w:cs="Calibri"/>
            <w:noProof/>
            <w:webHidden/>
            <w:szCs w:val="22"/>
            <w:rtl/>
          </w:rPr>
          <w:instrText xml:space="preserve"> </w:instrText>
        </w:r>
        <w:r w:rsidRPr="00843EB6">
          <w:rPr>
            <w:rFonts w:cs="Calibri"/>
            <w:noProof/>
            <w:webHidden/>
            <w:szCs w:val="22"/>
            <w:rtl/>
          </w:rPr>
        </w:r>
        <w:r w:rsidRPr="00843EB6">
          <w:rPr>
            <w:rFonts w:cs="Calibri"/>
            <w:noProof/>
            <w:webHidden/>
            <w:szCs w:val="22"/>
            <w:rtl/>
          </w:rPr>
          <w:fldChar w:fldCharType="separate"/>
        </w:r>
        <w:r w:rsidR="00F54B97">
          <w:rPr>
            <w:rFonts w:cs="Calibri"/>
            <w:noProof/>
            <w:webHidden/>
            <w:szCs w:val="22"/>
            <w:rtl/>
          </w:rPr>
          <w:t>11</w:t>
        </w:r>
        <w:r w:rsidRPr="00843EB6">
          <w:rPr>
            <w:rFonts w:cs="Calibri"/>
            <w:noProof/>
            <w:webHidden/>
            <w:szCs w:val="22"/>
            <w:rtl/>
          </w:rPr>
          <w:fldChar w:fldCharType="end"/>
        </w:r>
      </w:hyperlink>
    </w:p>
    <w:p w14:paraId="4901608D" w14:textId="0B27487C" w:rsidR="004E578F" w:rsidRDefault="00DA3CD5" w:rsidP="00843EB6">
      <w:pPr>
        <w:rPr>
          <w:rFonts w:eastAsia="SimSun"/>
          <w:rtl/>
          <w:lang w:bidi="ar-EG"/>
        </w:rPr>
      </w:pPr>
      <w:r>
        <w:rPr>
          <w:rFonts w:eastAsia="SimSun"/>
          <w:rtl/>
          <w:lang w:bidi="ar-EG"/>
        </w:rPr>
        <w:fldChar w:fldCharType="end"/>
      </w:r>
    </w:p>
    <w:p w14:paraId="3BD83054" w14:textId="37DECCD0" w:rsidR="00D4267E" w:rsidRPr="00B96B95" w:rsidRDefault="00D4267E" w:rsidP="00311F3B">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4E578F" w:rsidRPr="00BC3327" w14:paraId="29107041"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16322638" w14:textId="77777777" w:rsidR="004E578F" w:rsidRPr="000E5218"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1CF0FABA" w14:textId="4C000293"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III</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63CF76E1" w14:textId="79FE23A0"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color w:val="000000" w:themeColor="text1"/>
                <w:sz w:val="18"/>
                <w:szCs w:val="18"/>
                <w:lang w:eastAsia="zh-CN"/>
              </w:rPr>
              <w:t>28</w:t>
            </w:r>
            <w:r w:rsidRPr="004E578F">
              <w:rPr>
                <w:rFonts w:eastAsia="SimSun" w:cs="Calibri"/>
                <w:color w:val="000000" w:themeColor="text1"/>
                <w:sz w:val="18"/>
                <w:szCs w:val="18"/>
                <w:rtl/>
                <w:lang w:eastAsia="zh-CN"/>
              </w:rPr>
              <w:t>.</w:t>
            </w:r>
            <w:r w:rsidRPr="004E578F">
              <w:rPr>
                <w:rFonts w:eastAsia="SimSun" w:cs="Calibri"/>
                <w:color w:val="000000" w:themeColor="text1"/>
                <w:sz w:val="18"/>
                <w:szCs w:val="18"/>
                <w:lang w:eastAsia="zh-CN"/>
              </w:rPr>
              <w:t>II</w:t>
            </w:r>
            <w:r w:rsidRPr="004E578F">
              <w:rPr>
                <w:rFonts w:eastAsia="SimSun" w:cs="Calibri"/>
                <w:color w:val="000000" w:themeColor="text1"/>
                <w:sz w:val="18"/>
                <w:szCs w:val="18"/>
                <w:rtl/>
                <w:lang w:eastAsia="zh-CN"/>
              </w:rPr>
              <w:t>.</w:t>
            </w:r>
            <w:r w:rsidRPr="004E578F">
              <w:rPr>
                <w:rFonts w:eastAsia="SimSun" w:cs="Calibri"/>
                <w:color w:val="000000" w:themeColor="text1"/>
                <w:sz w:val="18"/>
                <w:szCs w:val="18"/>
                <w:lang w:eastAsia="zh-CN"/>
              </w:rPr>
              <w:t>2025</w:t>
            </w:r>
          </w:p>
        </w:tc>
      </w:tr>
      <w:tr w:rsidR="004E578F" w:rsidRPr="00BC3327" w14:paraId="1BD14497"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76AF3145" w14:textId="77777777" w:rsidR="004E578F" w:rsidRPr="000E5218"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A022518" w14:textId="310D2563"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w:t>
            </w:r>
            <w:r w:rsidRPr="004E578F">
              <w:rPr>
                <w:rFonts w:eastAsia="SimSun" w:cs="Calibri"/>
                <w:sz w:val="18"/>
                <w:szCs w:val="18"/>
                <w:rtl/>
                <w:lang w:eastAsia="zh-CN"/>
              </w:rPr>
              <w:t>.</w:t>
            </w:r>
            <w:r w:rsidRPr="004E578F">
              <w:rPr>
                <w:rFonts w:eastAsia="SimSun" w:cs="Calibri"/>
                <w:sz w:val="18"/>
                <w:szCs w:val="18"/>
                <w:lang w:eastAsia="zh-CN"/>
              </w:rPr>
              <w:t>IV</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7F55DB76" w14:textId="3D210437"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III</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48A30AE7"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46411F1C" w14:textId="77777777" w:rsidR="004E578F" w:rsidRPr="00573174"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4B534F3C" w14:textId="680185D5"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IV</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613975F" w14:textId="2766A92B"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31</w:t>
            </w:r>
            <w:r w:rsidRPr="004E578F">
              <w:rPr>
                <w:rFonts w:eastAsia="SimSun" w:cs="Calibri"/>
                <w:sz w:val="18"/>
                <w:szCs w:val="18"/>
                <w:rtl/>
                <w:lang w:eastAsia="zh-CN"/>
              </w:rPr>
              <w:t>.</w:t>
            </w:r>
            <w:r w:rsidRPr="004E578F">
              <w:rPr>
                <w:rFonts w:eastAsia="SimSun" w:cs="Calibri"/>
                <w:sz w:val="18"/>
                <w:szCs w:val="18"/>
                <w:lang w:eastAsia="zh-CN"/>
              </w:rPr>
              <w:t>III</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18F57001"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31E60F45" w14:textId="77777777" w:rsidR="004E578F" w:rsidRPr="00573174"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61E48B41" w14:textId="1EC8ADAD"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w:t>
            </w:r>
            <w:r w:rsidRPr="004E578F">
              <w:rPr>
                <w:rFonts w:eastAsia="SimSun" w:cs="Calibri"/>
                <w:sz w:val="18"/>
                <w:szCs w:val="18"/>
                <w:rtl/>
                <w:lang w:eastAsia="zh-CN"/>
              </w:rPr>
              <w:t>.</w:t>
            </w:r>
            <w:r w:rsidRPr="004E578F">
              <w:rPr>
                <w:rFonts w:eastAsia="SimSun" w:cs="Calibri"/>
                <w:sz w:val="18"/>
                <w:szCs w:val="18"/>
                <w:lang w:eastAsia="zh-CN"/>
              </w:rPr>
              <w:t>V</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17BF1781" w14:textId="69DDCEA5"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11</w:t>
            </w:r>
            <w:r w:rsidRPr="004E578F">
              <w:rPr>
                <w:rFonts w:eastAsia="SimSun" w:cs="Calibri"/>
                <w:sz w:val="18"/>
                <w:szCs w:val="18"/>
                <w:rtl/>
                <w:lang w:eastAsia="zh-CN"/>
              </w:rPr>
              <w:t>.</w:t>
            </w:r>
            <w:r w:rsidRPr="004E578F">
              <w:rPr>
                <w:rFonts w:eastAsia="SimSun" w:cs="Calibri"/>
                <w:sz w:val="18"/>
                <w:szCs w:val="18"/>
                <w:lang w:eastAsia="zh-CN"/>
              </w:rPr>
              <w:t>IV</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5A309716"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1AD69C6D" w14:textId="77777777" w:rsidR="004E578F" w:rsidRPr="00573174"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363BAEB5" w14:textId="2781094D"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V</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AAA1692" w14:textId="13A07DE5"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30</w:t>
            </w:r>
            <w:r w:rsidRPr="004E578F">
              <w:rPr>
                <w:rFonts w:eastAsia="SimSun" w:cs="Calibri"/>
                <w:sz w:val="18"/>
                <w:szCs w:val="18"/>
                <w:rtl/>
                <w:lang w:eastAsia="zh-CN"/>
              </w:rPr>
              <w:t>.</w:t>
            </w:r>
            <w:r w:rsidRPr="004E578F">
              <w:rPr>
                <w:rFonts w:eastAsia="SimSun" w:cs="Calibri"/>
                <w:sz w:val="18"/>
                <w:szCs w:val="18"/>
                <w:lang w:eastAsia="zh-CN"/>
              </w:rPr>
              <w:t>IV</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53C259F9"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1520FBBD" w14:textId="77777777" w:rsidR="004E578F" w:rsidRPr="00573174"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2D6645D9" w14:textId="43DF104F"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w:t>
            </w:r>
            <w:r w:rsidRPr="004E578F">
              <w:rPr>
                <w:rFonts w:eastAsia="SimSun" w:cs="Calibri"/>
                <w:sz w:val="18"/>
                <w:szCs w:val="18"/>
                <w:rtl/>
                <w:lang w:eastAsia="zh-CN"/>
              </w:rPr>
              <w:t>.</w:t>
            </w:r>
            <w:r w:rsidRPr="004E578F">
              <w:rPr>
                <w:rFonts w:eastAsia="SimSun" w:cs="Calibri"/>
                <w:sz w:val="18"/>
                <w:szCs w:val="18"/>
                <w:lang w:eastAsia="zh-CN"/>
              </w:rPr>
              <w:t>VI</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4792548C" w14:textId="0928BA0F"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V</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5C3D0B1B"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62027A80" w14:textId="77777777" w:rsidR="004E578F" w:rsidRPr="00573174"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14226090" w14:textId="37717762"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VI</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5DF228C" w14:textId="4F9AB2EA"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31</w:t>
            </w:r>
            <w:r w:rsidRPr="004E578F">
              <w:rPr>
                <w:rFonts w:eastAsia="SimSun" w:cs="Calibri"/>
                <w:sz w:val="18"/>
                <w:szCs w:val="18"/>
                <w:rtl/>
                <w:lang w:eastAsia="zh-CN"/>
              </w:rPr>
              <w:t>.</w:t>
            </w:r>
            <w:r w:rsidRPr="004E578F">
              <w:rPr>
                <w:rFonts w:eastAsia="SimSun" w:cs="Calibri"/>
                <w:sz w:val="18"/>
                <w:szCs w:val="18"/>
                <w:lang w:eastAsia="zh-CN"/>
              </w:rPr>
              <w:t>V</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3781D790"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2CDFF821" w14:textId="77777777" w:rsidR="004E578F" w:rsidRPr="00573174"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273EE45B" w14:textId="65CB324A"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w:t>
            </w:r>
            <w:r w:rsidRPr="004E578F">
              <w:rPr>
                <w:rFonts w:eastAsia="SimSun" w:cs="Calibri"/>
                <w:sz w:val="18"/>
                <w:szCs w:val="18"/>
                <w:rtl/>
                <w:lang w:eastAsia="zh-CN"/>
              </w:rPr>
              <w:t>.</w:t>
            </w:r>
            <w:r w:rsidRPr="004E578F">
              <w:rPr>
                <w:rFonts w:eastAsia="SimSun" w:cs="Calibri"/>
                <w:sz w:val="18"/>
                <w:szCs w:val="18"/>
                <w:lang w:eastAsia="zh-CN"/>
              </w:rPr>
              <w:t>VII</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2CB2CC9" w14:textId="129A3DE6"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13</w:t>
            </w:r>
            <w:r w:rsidRPr="004E578F">
              <w:rPr>
                <w:rFonts w:eastAsia="SimSun" w:cs="Calibri"/>
                <w:sz w:val="18"/>
                <w:szCs w:val="18"/>
                <w:rtl/>
                <w:lang w:eastAsia="zh-CN"/>
              </w:rPr>
              <w:t>.</w:t>
            </w:r>
            <w:r w:rsidRPr="004E578F">
              <w:rPr>
                <w:rFonts w:eastAsia="SimSun" w:cs="Calibri"/>
                <w:sz w:val="18"/>
                <w:szCs w:val="18"/>
                <w:lang w:eastAsia="zh-CN"/>
              </w:rPr>
              <w:t>VI</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44C8C91B"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0B37802A" w14:textId="77777777" w:rsidR="004E578F" w:rsidRPr="00573174"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6B3C7E5B" w14:textId="34E95BD0"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VII</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AC8649E" w14:textId="77A578B0"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color w:val="000000" w:themeColor="text1"/>
                <w:sz w:val="18"/>
                <w:szCs w:val="18"/>
                <w:lang w:eastAsia="zh-CN"/>
              </w:rPr>
              <w:t>30</w:t>
            </w:r>
            <w:r w:rsidRPr="004E578F">
              <w:rPr>
                <w:rFonts w:eastAsia="SimSun" w:cs="Calibri"/>
                <w:color w:val="000000" w:themeColor="text1"/>
                <w:sz w:val="18"/>
                <w:szCs w:val="18"/>
                <w:rtl/>
                <w:lang w:eastAsia="zh-CN"/>
              </w:rPr>
              <w:t>.</w:t>
            </w:r>
            <w:r w:rsidRPr="004E578F">
              <w:rPr>
                <w:rFonts w:eastAsia="SimSun" w:cs="Calibri"/>
                <w:color w:val="000000" w:themeColor="text1"/>
                <w:sz w:val="18"/>
                <w:szCs w:val="18"/>
                <w:lang w:eastAsia="zh-CN"/>
              </w:rPr>
              <w:t>VI</w:t>
            </w:r>
            <w:r w:rsidRPr="004E578F">
              <w:rPr>
                <w:rFonts w:eastAsia="SimSun" w:cs="Calibri"/>
                <w:color w:val="000000" w:themeColor="text1"/>
                <w:sz w:val="18"/>
                <w:szCs w:val="18"/>
                <w:rtl/>
                <w:lang w:eastAsia="zh-CN"/>
              </w:rPr>
              <w:t>.</w:t>
            </w:r>
            <w:r w:rsidRPr="004E578F">
              <w:rPr>
                <w:rFonts w:eastAsia="SimSun" w:cs="Calibri"/>
                <w:color w:val="000000" w:themeColor="text1"/>
                <w:sz w:val="18"/>
                <w:szCs w:val="18"/>
                <w:lang w:eastAsia="zh-CN"/>
              </w:rPr>
              <w:t>2025</w:t>
            </w:r>
          </w:p>
        </w:tc>
      </w:tr>
      <w:tr w:rsidR="004E578F" w:rsidRPr="00BC3327" w14:paraId="12993F34"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65D7E420" w14:textId="77777777" w:rsidR="004E578F" w:rsidRPr="00573174"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26579F3B" w14:textId="5F85F908"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w:t>
            </w:r>
            <w:r w:rsidRPr="004E578F">
              <w:rPr>
                <w:rFonts w:eastAsia="SimSun" w:cs="Calibri"/>
                <w:sz w:val="18"/>
                <w:szCs w:val="18"/>
                <w:rtl/>
                <w:lang w:eastAsia="zh-CN"/>
              </w:rPr>
              <w:t>.</w:t>
            </w:r>
            <w:r w:rsidRPr="004E578F">
              <w:rPr>
                <w:rFonts w:eastAsia="SimSun" w:cs="Calibri"/>
                <w:sz w:val="18"/>
                <w:szCs w:val="18"/>
                <w:lang w:eastAsia="zh-CN"/>
              </w:rPr>
              <w:t>VIII</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A845ABA" w14:textId="3A38C967"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color w:val="000000" w:themeColor="text1"/>
                <w:sz w:val="18"/>
                <w:szCs w:val="18"/>
                <w:lang w:eastAsia="zh-CN"/>
              </w:rPr>
              <w:t>8</w:t>
            </w:r>
            <w:r w:rsidRPr="004E578F">
              <w:rPr>
                <w:rFonts w:eastAsia="SimSun" w:cs="Calibri"/>
                <w:color w:val="000000" w:themeColor="text1"/>
                <w:sz w:val="18"/>
                <w:szCs w:val="18"/>
                <w:rtl/>
                <w:lang w:eastAsia="zh-CN"/>
              </w:rPr>
              <w:t>.</w:t>
            </w:r>
            <w:r w:rsidRPr="004E578F">
              <w:rPr>
                <w:rFonts w:eastAsia="SimSun" w:cs="Calibri"/>
                <w:sz w:val="18"/>
                <w:szCs w:val="18"/>
                <w:lang w:eastAsia="zh-CN"/>
              </w:rPr>
              <w:t>VII</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3CBBE2B7"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1C1A791F" w14:textId="77777777" w:rsidR="004E578F" w:rsidRPr="00573174"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3EA55BD3" w14:textId="21FACEC8"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VIII</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68C08504" w14:textId="0E6F5D96"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25</w:t>
            </w:r>
            <w:r w:rsidRPr="004E578F">
              <w:rPr>
                <w:rFonts w:eastAsia="SimSun" w:cs="Calibri"/>
                <w:sz w:val="18"/>
                <w:szCs w:val="18"/>
                <w:rtl/>
                <w:lang w:eastAsia="zh-CN"/>
              </w:rPr>
              <w:t>.</w:t>
            </w:r>
            <w:r w:rsidRPr="004E578F">
              <w:rPr>
                <w:rFonts w:eastAsia="SimSun" w:cs="Calibri"/>
                <w:sz w:val="18"/>
                <w:szCs w:val="18"/>
                <w:lang w:eastAsia="zh-CN"/>
              </w:rPr>
              <w:t>VII</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7B8F4CE3"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0EF54E6A" w14:textId="77777777" w:rsidR="004E578F" w:rsidRPr="00573174"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3CDFA5E" w14:textId="1525065B"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w:t>
            </w:r>
            <w:r w:rsidRPr="004E578F">
              <w:rPr>
                <w:rFonts w:eastAsia="SimSun" w:cs="Calibri"/>
                <w:sz w:val="18"/>
                <w:szCs w:val="18"/>
                <w:rtl/>
                <w:lang w:eastAsia="zh-CN"/>
              </w:rPr>
              <w:t>.</w:t>
            </w:r>
            <w:r w:rsidRPr="004E578F">
              <w:rPr>
                <w:rFonts w:eastAsia="SimSun" w:cs="Calibri"/>
                <w:sz w:val="18"/>
                <w:szCs w:val="18"/>
                <w:lang w:eastAsia="zh-CN"/>
              </w:rPr>
              <w:t>IX</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400ADB63" w14:textId="75339FF3"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color w:val="000000" w:themeColor="text1"/>
                <w:sz w:val="18"/>
                <w:szCs w:val="18"/>
                <w:lang w:eastAsia="zh-CN"/>
              </w:rPr>
            </w:pPr>
            <w:r w:rsidRPr="004E578F">
              <w:rPr>
                <w:rFonts w:eastAsia="SimSun" w:cs="Calibri"/>
                <w:color w:val="000000" w:themeColor="text1"/>
                <w:sz w:val="18"/>
                <w:szCs w:val="18"/>
                <w:lang w:eastAsia="zh-CN"/>
              </w:rPr>
              <w:t>15</w:t>
            </w:r>
            <w:r w:rsidRPr="004E578F">
              <w:rPr>
                <w:rFonts w:eastAsia="SimSun" w:cs="Calibri"/>
                <w:color w:val="000000" w:themeColor="text1"/>
                <w:sz w:val="18"/>
                <w:szCs w:val="18"/>
                <w:rtl/>
                <w:lang w:eastAsia="zh-CN"/>
              </w:rPr>
              <w:t>.</w:t>
            </w:r>
            <w:r w:rsidRPr="004E578F">
              <w:rPr>
                <w:rFonts w:eastAsia="SimSun" w:cs="Calibri"/>
                <w:color w:val="000000" w:themeColor="text1"/>
                <w:sz w:val="18"/>
                <w:szCs w:val="18"/>
                <w:lang w:eastAsia="zh-CN"/>
              </w:rPr>
              <w:t>VIII</w:t>
            </w:r>
            <w:r w:rsidRPr="004E578F">
              <w:rPr>
                <w:rFonts w:eastAsia="SimSun" w:cs="Calibri"/>
                <w:color w:val="000000" w:themeColor="text1"/>
                <w:sz w:val="18"/>
                <w:szCs w:val="18"/>
                <w:rtl/>
                <w:lang w:eastAsia="zh-CN"/>
              </w:rPr>
              <w:t>.</w:t>
            </w:r>
            <w:r w:rsidRPr="004E578F">
              <w:rPr>
                <w:rFonts w:eastAsia="SimSun" w:cs="Calibri"/>
                <w:color w:val="000000" w:themeColor="text1"/>
                <w:sz w:val="18"/>
                <w:szCs w:val="18"/>
                <w:lang w:eastAsia="zh-CN"/>
              </w:rPr>
              <w:t>2025</w:t>
            </w:r>
          </w:p>
        </w:tc>
      </w:tr>
      <w:tr w:rsidR="004E578F" w:rsidRPr="00BC3327" w14:paraId="6DF6742D"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3859E32" w14:textId="77777777" w:rsidR="004E578F" w:rsidRPr="00926FD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12B635" w14:textId="2CA3A762"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IX</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0E50B7D" w14:textId="304F8B65"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29</w:t>
            </w:r>
            <w:r w:rsidRPr="004E578F">
              <w:rPr>
                <w:rFonts w:eastAsia="SimSun" w:cs="Calibri"/>
                <w:sz w:val="18"/>
                <w:szCs w:val="18"/>
                <w:rtl/>
                <w:lang w:eastAsia="zh-CN"/>
              </w:rPr>
              <w:t>.</w:t>
            </w:r>
            <w:r w:rsidRPr="004E578F">
              <w:rPr>
                <w:rFonts w:eastAsia="SimSun" w:cs="Calibri"/>
                <w:sz w:val="18"/>
                <w:szCs w:val="18"/>
                <w:lang w:eastAsia="zh-CN"/>
              </w:rPr>
              <w:t>VIII</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05BCB82F"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22D3E447" w14:textId="77777777" w:rsidR="004E578F" w:rsidRPr="001C07E3"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35E93576" w14:textId="1BAF0641"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w:t>
            </w:r>
            <w:r w:rsidRPr="004E578F">
              <w:rPr>
                <w:rFonts w:eastAsia="SimSun" w:cs="Calibri"/>
                <w:sz w:val="18"/>
                <w:szCs w:val="18"/>
                <w:rtl/>
                <w:lang w:eastAsia="zh-CN"/>
              </w:rPr>
              <w:t>.</w:t>
            </w:r>
            <w:r w:rsidRPr="004E578F">
              <w:rPr>
                <w:rFonts w:eastAsia="SimSun" w:cs="Calibri"/>
                <w:sz w:val="18"/>
                <w:szCs w:val="18"/>
                <w:lang w:eastAsia="zh-CN"/>
              </w:rPr>
              <w:t>X</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4EB4B626" w14:textId="1A96F86F"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12</w:t>
            </w:r>
            <w:r w:rsidRPr="004E578F">
              <w:rPr>
                <w:rFonts w:eastAsia="SimSun" w:cs="Calibri"/>
                <w:sz w:val="18"/>
                <w:szCs w:val="18"/>
                <w:rtl/>
                <w:lang w:eastAsia="zh-CN"/>
              </w:rPr>
              <w:t>.</w:t>
            </w:r>
            <w:r w:rsidRPr="004E578F">
              <w:rPr>
                <w:rFonts w:eastAsia="SimSun" w:cs="Calibri"/>
                <w:sz w:val="18"/>
                <w:szCs w:val="18"/>
                <w:lang w:eastAsia="zh-CN"/>
              </w:rPr>
              <w:t>IX</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3C9F6724"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33F29786" w14:textId="77777777" w:rsidR="004E578F" w:rsidRPr="00110019"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7CABCF36" w14:textId="60A47C87"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X</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66393B28" w14:textId="6B540BAA"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30</w:t>
            </w:r>
            <w:r w:rsidRPr="004E578F">
              <w:rPr>
                <w:rFonts w:eastAsia="SimSun" w:cs="Calibri"/>
                <w:sz w:val="18"/>
                <w:szCs w:val="18"/>
                <w:rtl/>
                <w:lang w:eastAsia="zh-CN"/>
              </w:rPr>
              <w:t>.</w:t>
            </w:r>
            <w:r w:rsidRPr="004E578F">
              <w:rPr>
                <w:rFonts w:eastAsia="SimSun" w:cs="Calibri"/>
                <w:sz w:val="18"/>
                <w:szCs w:val="18"/>
                <w:lang w:eastAsia="zh-CN"/>
              </w:rPr>
              <w:t>IX</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31D980B6"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4A44A259" w14:textId="77777777" w:rsidR="004E578F" w:rsidRPr="00F4618E"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46151B1B" w14:textId="0E1E5915"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w:t>
            </w:r>
            <w:r w:rsidRPr="004E578F">
              <w:rPr>
                <w:rFonts w:eastAsia="SimSun" w:cs="Calibri"/>
                <w:sz w:val="18"/>
                <w:szCs w:val="18"/>
                <w:rtl/>
                <w:lang w:eastAsia="zh-CN"/>
              </w:rPr>
              <w:t>.</w:t>
            </w:r>
            <w:r w:rsidRPr="004E578F">
              <w:rPr>
                <w:rFonts w:eastAsia="SimSun" w:cs="Calibri"/>
                <w:sz w:val="18"/>
                <w:szCs w:val="18"/>
                <w:lang w:eastAsia="zh-CN"/>
              </w:rPr>
              <w:t>XI</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2BDAE6E" w14:textId="09018D94"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X</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1D5277D7"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002B9C4A" w14:textId="77777777" w:rsidR="004E578F" w:rsidRPr="00986637"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24177204" w14:textId="43411684"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XI</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27DC099" w14:textId="06942193"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31</w:t>
            </w:r>
            <w:r w:rsidRPr="004E578F">
              <w:rPr>
                <w:rFonts w:eastAsia="SimSun" w:cs="Calibri"/>
                <w:sz w:val="18"/>
                <w:szCs w:val="18"/>
                <w:rtl/>
                <w:lang w:eastAsia="zh-CN"/>
              </w:rPr>
              <w:t>.</w:t>
            </w:r>
            <w:r w:rsidRPr="004E578F">
              <w:rPr>
                <w:rFonts w:eastAsia="SimSun" w:cs="Calibri"/>
                <w:sz w:val="18"/>
                <w:szCs w:val="18"/>
                <w:lang w:eastAsia="zh-CN"/>
              </w:rPr>
              <w:t>X</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260534FE"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7FCC26CD" w14:textId="77777777" w:rsidR="004E578F" w:rsidRPr="00540F07"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55F99369" w14:textId="1D11EA5F"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w:t>
            </w:r>
            <w:r w:rsidRPr="004E578F">
              <w:rPr>
                <w:rFonts w:eastAsia="SimSun" w:cs="Calibri"/>
                <w:sz w:val="18"/>
                <w:szCs w:val="18"/>
                <w:rtl/>
                <w:lang w:eastAsia="zh-CN"/>
              </w:rPr>
              <w:t>.</w:t>
            </w:r>
            <w:r w:rsidRPr="004E578F">
              <w:rPr>
                <w:rFonts w:eastAsia="SimSun" w:cs="Calibri"/>
                <w:sz w:val="18"/>
                <w:szCs w:val="18"/>
                <w:lang w:eastAsia="zh-CN"/>
              </w:rPr>
              <w:t>XII</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6299169B" w14:textId="51F04E2B"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14</w:t>
            </w:r>
            <w:r w:rsidRPr="004E578F">
              <w:rPr>
                <w:rFonts w:eastAsia="SimSun" w:cs="Calibri"/>
                <w:sz w:val="18"/>
                <w:szCs w:val="18"/>
                <w:rtl/>
                <w:lang w:eastAsia="zh-CN"/>
              </w:rPr>
              <w:t>.</w:t>
            </w:r>
            <w:r w:rsidRPr="004E578F">
              <w:rPr>
                <w:rFonts w:eastAsia="SimSun" w:cs="Calibri"/>
                <w:sz w:val="18"/>
                <w:szCs w:val="18"/>
                <w:lang w:eastAsia="zh-CN"/>
              </w:rPr>
              <w:t>XI</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26AC9C4E"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30CEB157" w14:textId="77777777" w:rsidR="004E578F" w:rsidRPr="00A11FEE"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047631DF" w14:textId="316E7DDB"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XII</w:t>
            </w:r>
            <w:r w:rsidRPr="004E578F">
              <w:rPr>
                <w:rFonts w:eastAsia="SimSun" w:cs="Calibri"/>
                <w:sz w:val="18"/>
                <w:szCs w:val="18"/>
                <w:rtl/>
                <w:lang w:eastAsia="zh-CN"/>
              </w:rPr>
              <w:t>.</w:t>
            </w:r>
            <w:r w:rsidRPr="004E578F">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4563F4A1" w14:textId="650E4FEE"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28</w:t>
            </w:r>
            <w:r w:rsidRPr="004E578F">
              <w:rPr>
                <w:rFonts w:eastAsia="SimSun" w:cs="Calibri"/>
                <w:sz w:val="18"/>
                <w:szCs w:val="18"/>
                <w:rtl/>
                <w:lang w:eastAsia="zh-CN"/>
              </w:rPr>
              <w:t>.</w:t>
            </w:r>
            <w:r w:rsidRPr="004E578F">
              <w:rPr>
                <w:rFonts w:eastAsia="SimSun" w:cs="Calibri"/>
                <w:sz w:val="18"/>
                <w:szCs w:val="18"/>
                <w:lang w:eastAsia="zh-CN"/>
              </w:rPr>
              <w:t>XI</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487EA650"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6F531AE" w14:textId="77777777" w:rsidR="004E578F" w:rsidRPr="00A11FEE"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77FB5C7" w14:textId="4E5E328A"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w:t>
            </w:r>
            <w:r w:rsidRPr="004E578F">
              <w:rPr>
                <w:rFonts w:eastAsia="SimSun" w:cs="Calibri"/>
                <w:sz w:val="18"/>
                <w:szCs w:val="18"/>
                <w:rtl/>
                <w:lang w:eastAsia="zh-CN"/>
              </w:rPr>
              <w:t>.</w:t>
            </w:r>
            <w:r w:rsidRPr="004E578F">
              <w:rPr>
                <w:rFonts w:eastAsia="SimSun" w:cs="Calibri"/>
                <w:sz w:val="18"/>
                <w:szCs w:val="18"/>
                <w:lang w:eastAsia="zh-CN"/>
              </w:rPr>
              <w:t>I</w:t>
            </w:r>
            <w:r w:rsidRPr="004E578F">
              <w:rPr>
                <w:rFonts w:eastAsia="SimSun" w:cs="Calibri"/>
                <w:sz w:val="18"/>
                <w:szCs w:val="18"/>
                <w:rtl/>
                <w:lang w:eastAsia="zh-CN"/>
              </w:rPr>
              <w:t>.</w:t>
            </w:r>
            <w:r w:rsidRPr="004E578F">
              <w:rPr>
                <w:rFonts w:eastAsia="SimSun" w:cs="Calibri"/>
                <w:sz w:val="18"/>
                <w:szCs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096D7DC5" w14:textId="6635BD6D"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5</w:t>
            </w:r>
            <w:r w:rsidRPr="004E578F">
              <w:rPr>
                <w:rFonts w:eastAsia="SimSun" w:cs="Calibri"/>
                <w:sz w:val="18"/>
                <w:szCs w:val="18"/>
                <w:rtl/>
                <w:lang w:eastAsia="zh-CN"/>
              </w:rPr>
              <w:t>.</w:t>
            </w:r>
            <w:r w:rsidRPr="004E578F">
              <w:rPr>
                <w:rFonts w:eastAsia="SimSun" w:cs="Calibri"/>
                <w:sz w:val="18"/>
                <w:szCs w:val="18"/>
                <w:lang w:eastAsia="zh-CN"/>
              </w:rPr>
              <w:t>XII</w:t>
            </w:r>
            <w:r w:rsidRPr="004E578F">
              <w:rPr>
                <w:rFonts w:eastAsia="SimSun" w:cs="Calibri"/>
                <w:sz w:val="18"/>
                <w:szCs w:val="18"/>
                <w:rtl/>
                <w:lang w:eastAsia="zh-CN"/>
              </w:rPr>
              <w:t>.</w:t>
            </w:r>
            <w:r w:rsidRPr="004E578F">
              <w:rPr>
                <w:rFonts w:eastAsia="SimSun" w:cs="Calibri"/>
                <w:sz w:val="18"/>
                <w:szCs w:val="18"/>
                <w:lang w:eastAsia="zh-CN"/>
              </w:rPr>
              <w:t>2025</w:t>
            </w:r>
          </w:p>
        </w:tc>
      </w:tr>
      <w:tr w:rsidR="004E578F" w:rsidRPr="00BC3327" w14:paraId="0B98FAB7" w14:textId="77777777" w:rsidTr="004E578F">
        <w:trPr>
          <w:tblHeader/>
          <w:jc w:val="center"/>
        </w:trPr>
        <w:tc>
          <w:tcPr>
            <w:tcW w:w="1008" w:type="dxa"/>
            <w:tcBorders>
              <w:top w:val="single" w:sz="4" w:space="0" w:color="auto"/>
              <w:left w:val="single" w:sz="4" w:space="0" w:color="auto"/>
              <w:bottom w:val="single" w:sz="4" w:space="0" w:color="auto"/>
              <w:right w:val="single" w:sz="4" w:space="0" w:color="auto"/>
            </w:tcBorders>
          </w:tcPr>
          <w:p w14:paraId="3DBF2A4C" w14:textId="77777777" w:rsidR="004E578F" w:rsidRPr="00171C27"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9C67A47" w14:textId="227F8464"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15</w:t>
            </w:r>
            <w:r w:rsidRPr="004E578F">
              <w:rPr>
                <w:rFonts w:eastAsia="SimSun" w:cs="Calibri"/>
                <w:sz w:val="18"/>
                <w:szCs w:val="18"/>
                <w:rtl/>
                <w:lang w:eastAsia="zh-CN"/>
              </w:rPr>
              <w:t>.</w:t>
            </w:r>
            <w:r w:rsidRPr="004E578F">
              <w:rPr>
                <w:rFonts w:eastAsia="SimSun" w:cs="Calibri"/>
                <w:sz w:val="18"/>
                <w:szCs w:val="18"/>
                <w:lang w:eastAsia="zh-CN"/>
              </w:rPr>
              <w:t>I</w:t>
            </w:r>
            <w:r w:rsidRPr="004E578F">
              <w:rPr>
                <w:rFonts w:eastAsia="SimSun" w:cs="Calibri"/>
                <w:sz w:val="18"/>
                <w:szCs w:val="18"/>
                <w:rtl/>
                <w:lang w:eastAsia="zh-CN"/>
              </w:rPr>
              <w:t>.</w:t>
            </w:r>
            <w:r w:rsidRPr="004E578F">
              <w:rPr>
                <w:rFonts w:eastAsia="SimSun" w:cs="Calibri"/>
                <w:sz w:val="18"/>
                <w:szCs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7E4DD95F" w14:textId="2DA5210F" w:rsidR="004E578F" w:rsidRPr="004E578F" w:rsidRDefault="004E578F" w:rsidP="00724C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4E578F">
              <w:rPr>
                <w:rFonts w:eastAsia="SimSun" w:cs="Calibri"/>
                <w:sz w:val="18"/>
                <w:szCs w:val="18"/>
                <w:lang w:eastAsia="zh-CN"/>
              </w:rPr>
              <w:t>17</w:t>
            </w:r>
            <w:r w:rsidRPr="004E578F">
              <w:rPr>
                <w:rFonts w:eastAsia="SimSun" w:cs="Calibri"/>
                <w:sz w:val="18"/>
                <w:szCs w:val="18"/>
                <w:rtl/>
                <w:lang w:eastAsia="zh-CN"/>
              </w:rPr>
              <w:t>.</w:t>
            </w:r>
            <w:r w:rsidRPr="004E578F">
              <w:rPr>
                <w:rFonts w:eastAsia="SimSun" w:cs="Calibri"/>
                <w:sz w:val="18"/>
                <w:szCs w:val="18"/>
                <w:lang w:eastAsia="zh-CN"/>
              </w:rPr>
              <w:t>XII</w:t>
            </w:r>
            <w:r w:rsidRPr="004E578F">
              <w:rPr>
                <w:rFonts w:eastAsia="SimSun" w:cs="Calibri"/>
                <w:sz w:val="18"/>
                <w:szCs w:val="18"/>
                <w:rtl/>
                <w:lang w:eastAsia="zh-CN"/>
              </w:rPr>
              <w:t>.</w:t>
            </w:r>
            <w:r w:rsidRPr="004E578F">
              <w:rPr>
                <w:rFonts w:eastAsia="SimSun" w:cs="Calibri"/>
                <w:sz w:val="18"/>
                <w:szCs w:val="18"/>
                <w:lang w:eastAsia="zh-CN"/>
              </w:rPr>
              <w:t>2025</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D6D8E">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61DB034"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99976791"/>
      <w:bookmarkStart w:id="140" w:name="_Toc99976832"/>
      <w:bookmarkStart w:id="141" w:name="_Toc115335297"/>
      <w:bookmarkStart w:id="142" w:name="_Toc115335595"/>
      <w:bookmarkStart w:id="143" w:name="_Toc124254394"/>
      <w:bookmarkStart w:id="144" w:name="_Toc128657102"/>
      <w:bookmarkStart w:id="145" w:name="_Toc128657216"/>
      <w:bookmarkStart w:id="146" w:name="_Toc133935866"/>
      <w:bookmarkStart w:id="147" w:name="_Toc135225239"/>
      <w:bookmarkStart w:id="148" w:name="_Toc136524947"/>
      <w:bookmarkStart w:id="149" w:name="_Toc137478469"/>
      <w:bookmarkStart w:id="150" w:name="_Toc138343261"/>
      <w:bookmarkStart w:id="151" w:name="_Toc182563012"/>
      <w:bookmarkStart w:id="152" w:name="_Toc182577825"/>
      <w:bookmarkStart w:id="153" w:name="_Toc188001998"/>
      <w:bookmarkStart w:id="154" w:name="_Toc191985200"/>
      <w:bookmarkStart w:id="155" w:name="_Toc359596901"/>
      <w:bookmarkStart w:id="156" w:name="_Toc359596904"/>
      <w:bookmarkStart w:id="157"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832582C" w14:textId="2562FE38" w:rsidR="008D7A05" w:rsidRPr="00E16A37" w:rsidRDefault="008D7A05" w:rsidP="00397901">
      <w:pPr>
        <w:pStyle w:val="Heading20"/>
        <w:rPr>
          <w:rtl/>
        </w:rPr>
      </w:pPr>
      <w:bookmarkStart w:id="158" w:name="_القوائم_الملحقة_بالنشرة"/>
      <w:bookmarkStart w:id="159" w:name="_Toc359596900"/>
      <w:bookmarkStart w:id="160" w:name="_Toc408394544"/>
      <w:bookmarkStart w:id="161" w:name="_Toc408396045"/>
      <w:bookmarkStart w:id="162" w:name="_Toc408396930"/>
      <w:bookmarkStart w:id="163" w:name="_Toc408403985"/>
      <w:bookmarkStart w:id="164" w:name="_Toc409681124"/>
      <w:bookmarkStart w:id="165" w:name="_Toc409692629"/>
      <w:bookmarkStart w:id="166" w:name="_Toc411249968"/>
      <w:bookmarkStart w:id="167" w:name="_Toc413754216"/>
      <w:bookmarkStart w:id="168" w:name="_Toc414264972"/>
      <w:bookmarkStart w:id="169" w:name="_Toc477773901"/>
      <w:bookmarkStart w:id="170" w:name="_Toc482899966"/>
      <w:bookmarkStart w:id="171" w:name="_Toc493599580"/>
      <w:bookmarkStart w:id="172" w:name="_Toc1726082"/>
      <w:bookmarkStart w:id="173" w:name="_Toc29470441"/>
      <w:bookmarkStart w:id="174" w:name="_Toc33093007"/>
      <w:bookmarkStart w:id="175" w:name="_Toc45706384"/>
      <w:bookmarkStart w:id="176" w:name="_Toc53732620"/>
      <w:bookmarkStart w:id="177" w:name="_Toc57017127"/>
      <w:bookmarkStart w:id="178" w:name="_Toc67324384"/>
      <w:bookmarkStart w:id="179" w:name="_Toc73716710"/>
      <w:bookmarkStart w:id="180" w:name="_Toc77327625"/>
      <w:bookmarkStart w:id="181" w:name="_Toc81484444"/>
      <w:bookmarkStart w:id="182" w:name="_Toc88723894"/>
      <w:bookmarkStart w:id="183" w:name="_Toc97668806"/>
      <w:bookmarkStart w:id="184" w:name="_Toc99976833"/>
      <w:bookmarkStart w:id="185" w:name="_Toc115335298"/>
      <w:bookmarkStart w:id="186" w:name="_Toc115335596"/>
      <w:bookmarkStart w:id="187" w:name="_Toc124254395"/>
      <w:bookmarkStart w:id="188" w:name="_Toc135225240"/>
      <w:bookmarkStart w:id="189" w:name="_Toc137478470"/>
      <w:bookmarkStart w:id="190" w:name="_Toc182577826"/>
      <w:bookmarkStart w:id="191" w:name="_Toc191985201"/>
      <w:bookmarkEnd w:id="158"/>
      <w:r w:rsidRPr="00E16A37">
        <w:rPr>
          <w:rFonts w:hint="cs"/>
          <w:rtl/>
        </w:rPr>
        <w:t>القوائم الملحقة بالنشرة التشغيلية للاتحاد</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E6D5AD6" w14:textId="77777777" w:rsidR="001E4836" w:rsidRPr="00C67F5A" w:rsidRDefault="001E4836" w:rsidP="001E4836">
      <w:pPr>
        <w:spacing w:after="60" w:line="187" w:lineRule="auto"/>
        <w:jc w:val="left"/>
        <w:rPr>
          <w:rFonts w:eastAsia="SimSun"/>
          <w:b/>
          <w:bCs/>
          <w:kern w:val="14"/>
          <w:rtl/>
          <w:lang w:bidi="ar-EG"/>
        </w:rPr>
      </w:pPr>
      <w:bookmarkStart w:id="192" w:name="_Hlk93914849"/>
      <w:bookmarkEnd w:id="155"/>
      <w:r w:rsidRPr="00C67F5A">
        <w:rPr>
          <w:rFonts w:eastAsia="SimSun" w:hint="cs"/>
          <w:b/>
          <w:bCs/>
          <w:kern w:val="14"/>
          <w:rtl/>
          <w:lang w:bidi="ar-SY"/>
        </w:rPr>
        <w:t>ملاحظة من مكتب تقييس الاتصالات</w:t>
      </w:r>
      <w:bookmarkEnd w:id="192"/>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5BA0AE67" w14:textId="77777777" w:rsidR="00E9254B" w:rsidRDefault="00E9254B" w:rsidP="00E9254B">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1295</w:t>
      </w:r>
      <w:r>
        <w:rPr>
          <w:rFonts w:eastAsia="SimSun"/>
          <w:sz w:val="20"/>
          <w:szCs w:val="26"/>
          <w:lang w:bidi="ar-EG"/>
        </w:rPr>
        <w:tab/>
      </w:r>
      <w:r w:rsidRPr="000849E8">
        <w:rPr>
          <w:rFonts w:eastAsia="SimSun"/>
          <w:sz w:val="20"/>
          <w:szCs w:val="26"/>
          <w:rtl/>
          <w:lang w:bidi="ar-EG"/>
        </w:rPr>
        <w:t xml:space="preserve">قائمة برموز نقاط التشوير الدولية </w:t>
      </w:r>
      <w:r w:rsidRPr="000849E8">
        <w:rPr>
          <w:rFonts w:eastAsia="SimSun"/>
          <w:sz w:val="20"/>
          <w:szCs w:val="26"/>
          <w:lang w:bidi="ar-EG"/>
        </w:rPr>
        <w:t>(ISPC)</w:t>
      </w:r>
      <w:r w:rsidRPr="000849E8">
        <w:rPr>
          <w:rFonts w:eastAsia="SimSun"/>
          <w:sz w:val="20"/>
          <w:szCs w:val="26"/>
          <w:rtl/>
          <w:lang w:bidi="ar-EG"/>
        </w:rPr>
        <w:t xml:space="preserve"> (وفقاً للتوصية</w:t>
      </w:r>
      <w:r>
        <w:rPr>
          <w:rFonts w:eastAsia="SimSun" w:hint="cs"/>
          <w:sz w:val="20"/>
          <w:szCs w:val="26"/>
          <w:rtl/>
          <w:lang w:bidi="ar-EG"/>
        </w:rPr>
        <w:t xml:space="preserve"> </w:t>
      </w:r>
      <w:r w:rsidRPr="000849E8">
        <w:rPr>
          <w:rFonts w:eastAsia="SimSun"/>
          <w:sz w:val="20"/>
          <w:szCs w:val="26"/>
          <w:lang w:bidi="ar-EG"/>
        </w:rPr>
        <w:t>ITU-T Q.708</w:t>
      </w:r>
      <w:r>
        <w:rPr>
          <w:rFonts w:eastAsia="SimSun" w:hint="cs"/>
          <w:sz w:val="20"/>
          <w:szCs w:val="26"/>
          <w:rtl/>
          <w:lang w:bidi="ar-EG"/>
        </w:rPr>
        <w:t xml:space="preserve"> </w:t>
      </w:r>
      <w:r w:rsidRPr="000849E8">
        <w:rPr>
          <w:rFonts w:eastAsia="SimSun"/>
          <w:sz w:val="20"/>
          <w:szCs w:val="26"/>
          <w:lang w:bidi="ar-EG"/>
        </w:rPr>
        <w:t>(1999/03)</w:t>
      </w:r>
      <w:r w:rsidRPr="000849E8">
        <w:rPr>
          <w:rFonts w:eastAsia="SimSun"/>
          <w:sz w:val="20"/>
          <w:szCs w:val="26"/>
          <w:rtl/>
          <w:lang w:bidi="ar-EG"/>
        </w:rPr>
        <w:t xml:space="preserve">) (الوضع في </w:t>
      </w:r>
      <w:r w:rsidRPr="000849E8">
        <w:rPr>
          <w:rFonts w:eastAsia="SimSun"/>
          <w:sz w:val="20"/>
          <w:szCs w:val="26"/>
          <w:lang w:bidi="ar-EG"/>
        </w:rPr>
        <w:t>1</w:t>
      </w:r>
      <w:r w:rsidRPr="000849E8">
        <w:rPr>
          <w:rFonts w:eastAsia="SimSun"/>
          <w:sz w:val="20"/>
          <w:szCs w:val="26"/>
          <w:rtl/>
          <w:lang w:bidi="ar-EG"/>
        </w:rPr>
        <w:t xml:space="preserve"> يوليو </w:t>
      </w:r>
      <w:r>
        <w:rPr>
          <w:rFonts w:eastAsia="SimSun" w:hint="cs"/>
          <w:sz w:val="20"/>
          <w:szCs w:val="26"/>
          <w:lang w:bidi="ar-EG"/>
        </w:rPr>
        <w:t>2024</w:t>
      </w:r>
      <w:r w:rsidRPr="000849E8">
        <w:rPr>
          <w:rFonts w:eastAsia="SimSun"/>
          <w:sz w:val="20"/>
          <w:szCs w:val="26"/>
          <w:rtl/>
          <w:lang w:bidi="ar-EG"/>
        </w:rPr>
        <w:t>)</w:t>
      </w:r>
    </w:p>
    <w:p w14:paraId="3E4F7BD0" w14:textId="77777777" w:rsidR="00E9254B" w:rsidRDefault="00E9254B" w:rsidP="00E9254B">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1293</w:t>
      </w:r>
      <w:r>
        <w:rPr>
          <w:rFonts w:eastAsia="SimSun"/>
          <w:sz w:val="20"/>
          <w:szCs w:val="26"/>
          <w:lang w:bidi="ar-EG"/>
        </w:rPr>
        <w:tab/>
      </w:r>
      <w:r w:rsidRPr="000849E8">
        <w:rPr>
          <w:rFonts w:eastAsia="SimSun"/>
          <w:sz w:val="20"/>
          <w:szCs w:val="26"/>
          <w:rtl/>
          <w:lang w:bidi="ar-EG"/>
        </w:rPr>
        <w:t xml:space="preserve">قائمة بالرموز الدليلية لمناطق/شبكات التشوير </w:t>
      </w:r>
      <w:r w:rsidRPr="000849E8">
        <w:rPr>
          <w:rFonts w:eastAsia="SimSun"/>
          <w:sz w:val="20"/>
          <w:szCs w:val="26"/>
          <w:lang w:bidi="ar-EG"/>
        </w:rPr>
        <w:t>(SANC)</w:t>
      </w:r>
      <w:r w:rsidRPr="000849E8">
        <w:rPr>
          <w:rFonts w:eastAsia="SimSun"/>
          <w:sz w:val="20"/>
          <w:szCs w:val="26"/>
          <w:rtl/>
          <w:lang w:bidi="ar-EG"/>
        </w:rPr>
        <w:t xml:space="preserve"> (تكملة للتوصية</w:t>
      </w:r>
      <w:r>
        <w:rPr>
          <w:rFonts w:eastAsia="SimSun" w:hint="cs"/>
          <w:sz w:val="20"/>
          <w:szCs w:val="26"/>
          <w:rtl/>
          <w:lang w:bidi="ar-EG"/>
        </w:rPr>
        <w:t xml:space="preserve"> </w:t>
      </w:r>
      <w:r w:rsidRPr="000849E8">
        <w:rPr>
          <w:rFonts w:eastAsia="SimSun"/>
          <w:sz w:val="20"/>
          <w:szCs w:val="26"/>
          <w:lang w:bidi="ar-EG"/>
        </w:rPr>
        <w:t>ITU-T Q.708</w:t>
      </w:r>
      <w:r>
        <w:rPr>
          <w:rFonts w:eastAsia="SimSun" w:hint="cs"/>
          <w:sz w:val="20"/>
          <w:szCs w:val="26"/>
          <w:rtl/>
          <w:lang w:bidi="ar-EG"/>
        </w:rPr>
        <w:t xml:space="preserve"> </w:t>
      </w:r>
      <w:r w:rsidRPr="000849E8">
        <w:rPr>
          <w:rFonts w:eastAsia="SimSun"/>
          <w:sz w:val="20"/>
          <w:szCs w:val="26"/>
          <w:lang w:bidi="ar-EG"/>
        </w:rPr>
        <w:t>(1999/03)</w:t>
      </w:r>
      <w:r w:rsidRPr="000849E8">
        <w:rPr>
          <w:rFonts w:eastAsia="SimSun"/>
          <w:sz w:val="20"/>
          <w:szCs w:val="26"/>
          <w:rtl/>
          <w:lang w:bidi="ar-EG"/>
        </w:rPr>
        <w:t xml:space="preserve">) (الوضع في </w:t>
      </w:r>
      <w:r w:rsidRPr="000849E8">
        <w:rPr>
          <w:rFonts w:eastAsia="SimSun"/>
          <w:sz w:val="20"/>
          <w:szCs w:val="26"/>
          <w:lang w:bidi="ar-EG"/>
        </w:rPr>
        <w:t>1</w:t>
      </w:r>
      <w:r w:rsidRPr="000849E8">
        <w:rPr>
          <w:rFonts w:eastAsia="SimSun"/>
          <w:sz w:val="20"/>
          <w:szCs w:val="26"/>
          <w:rtl/>
          <w:lang w:bidi="ar-EG"/>
        </w:rPr>
        <w:t xml:space="preserve"> يونيو </w:t>
      </w:r>
      <w:r w:rsidRPr="000849E8">
        <w:rPr>
          <w:rFonts w:eastAsia="SimSun"/>
          <w:sz w:val="20"/>
          <w:szCs w:val="26"/>
          <w:lang w:bidi="ar-EG"/>
        </w:rPr>
        <w:t>20</w:t>
      </w:r>
      <w:r>
        <w:rPr>
          <w:rFonts w:eastAsia="SimSun" w:hint="cs"/>
          <w:sz w:val="20"/>
          <w:szCs w:val="26"/>
          <w:lang w:bidi="ar-EG"/>
        </w:rPr>
        <w:t>24</w:t>
      </w:r>
      <w:r w:rsidRPr="000849E8">
        <w:rPr>
          <w:rFonts w:eastAsia="SimSun"/>
          <w:sz w:val="20"/>
          <w:szCs w:val="26"/>
          <w:rtl/>
          <w:lang w:bidi="ar-EG"/>
        </w:rPr>
        <w:t>)</w:t>
      </w:r>
    </w:p>
    <w:p w14:paraId="0A4D9E9A" w14:textId="77777777" w:rsidR="00E9254B" w:rsidRDefault="00E9254B" w:rsidP="00E9254B">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1283</w:t>
      </w:r>
      <w:r>
        <w:rPr>
          <w:rFonts w:eastAsia="SimSun"/>
          <w:sz w:val="20"/>
          <w:szCs w:val="26"/>
          <w:lang w:bidi="ar-EG"/>
        </w:rPr>
        <w:tab/>
      </w:r>
      <w:r w:rsidRPr="000849E8">
        <w:rPr>
          <w:rFonts w:eastAsia="SimSun"/>
          <w:sz w:val="20"/>
          <w:szCs w:val="26"/>
          <w:rtl/>
          <w:lang w:bidi="ar-EG"/>
        </w:rPr>
        <w:t xml:space="preserve">قائمة بأرقام تعرّف جهة الإصدار (وفقاً للتوصية </w:t>
      </w:r>
      <w:r w:rsidRPr="000849E8">
        <w:rPr>
          <w:rFonts w:eastAsia="SimSun"/>
          <w:sz w:val="20"/>
          <w:szCs w:val="26"/>
          <w:lang w:bidi="ar-EG"/>
        </w:rPr>
        <w:t>ITU-T E.118</w:t>
      </w:r>
      <w:r>
        <w:rPr>
          <w:rFonts w:eastAsia="SimSun" w:hint="cs"/>
          <w:sz w:val="20"/>
          <w:szCs w:val="26"/>
          <w:rtl/>
          <w:lang w:bidi="ar-EG"/>
        </w:rPr>
        <w:t xml:space="preserve"> </w:t>
      </w:r>
      <w:r w:rsidRPr="000849E8">
        <w:rPr>
          <w:rFonts w:eastAsia="SimSun"/>
          <w:sz w:val="20"/>
          <w:szCs w:val="26"/>
          <w:lang w:bidi="ar-EG"/>
        </w:rPr>
        <w:t>(2006/05)</w:t>
      </w:r>
      <w:r w:rsidRPr="000849E8">
        <w:rPr>
          <w:rFonts w:eastAsia="SimSun"/>
          <w:sz w:val="20"/>
          <w:szCs w:val="26"/>
          <w:rtl/>
          <w:lang w:bidi="ar-EG"/>
        </w:rPr>
        <w:t xml:space="preserve">) (الوضع في </w:t>
      </w:r>
      <w:r w:rsidRPr="000849E8">
        <w:rPr>
          <w:rFonts w:eastAsia="SimSun"/>
          <w:sz w:val="20"/>
          <w:szCs w:val="26"/>
          <w:lang w:bidi="ar-EG"/>
        </w:rPr>
        <w:t>31</w:t>
      </w:r>
      <w:r w:rsidRPr="000849E8">
        <w:rPr>
          <w:rFonts w:eastAsia="SimSun"/>
          <w:sz w:val="20"/>
          <w:szCs w:val="26"/>
          <w:rtl/>
          <w:lang w:bidi="ar-EG"/>
        </w:rPr>
        <w:t xml:space="preserve"> ديسمبر </w:t>
      </w:r>
      <w:r w:rsidRPr="000849E8">
        <w:rPr>
          <w:rFonts w:eastAsia="SimSun"/>
          <w:sz w:val="20"/>
          <w:szCs w:val="26"/>
          <w:lang w:bidi="ar-EG"/>
        </w:rPr>
        <w:t>2023</w:t>
      </w:r>
      <w:r w:rsidRPr="000849E8">
        <w:rPr>
          <w:rFonts w:eastAsia="SimSun"/>
          <w:sz w:val="20"/>
          <w:szCs w:val="26"/>
          <w:rtl/>
          <w:lang w:bidi="ar-EG"/>
        </w:rPr>
        <w:t>)</w:t>
      </w:r>
    </w:p>
    <w:p w14:paraId="5ECA2AB9" w14:textId="77777777" w:rsidR="00E9254B" w:rsidRPr="001E606F" w:rsidRDefault="00E9254B" w:rsidP="00E9254B">
      <w:pPr>
        <w:tabs>
          <w:tab w:val="left" w:pos="850"/>
          <w:tab w:val="left" w:pos="3303"/>
        </w:tabs>
        <w:spacing w:before="40" w:line="180" w:lineRule="auto"/>
        <w:ind w:left="850" w:hanging="850"/>
        <w:rPr>
          <w:rFonts w:eastAsia="SimSun"/>
          <w:spacing w:val="-2"/>
          <w:sz w:val="20"/>
          <w:szCs w:val="26"/>
          <w:rtl/>
          <w:lang w:bidi="ar-EG"/>
        </w:rPr>
      </w:pPr>
      <w:r w:rsidRPr="001E606F">
        <w:rPr>
          <w:rFonts w:eastAsia="SimSun"/>
          <w:spacing w:val="-2"/>
          <w:sz w:val="20"/>
          <w:szCs w:val="26"/>
          <w:lang w:bidi="ar-EG"/>
        </w:rPr>
        <w:t>1280</w:t>
      </w:r>
      <w:r w:rsidRPr="001E606F">
        <w:rPr>
          <w:rFonts w:eastAsia="SimSun"/>
          <w:spacing w:val="-2"/>
          <w:sz w:val="20"/>
          <w:szCs w:val="26"/>
          <w:lang w:bidi="ar-EG"/>
        </w:rPr>
        <w:tab/>
      </w:r>
      <w:r w:rsidRPr="001E606F">
        <w:rPr>
          <w:rFonts w:eastAsia="SimSun"/>
          <w:spacing w:val="-2"/>
          <w:sz w:val="20"/>
          <w:szCs w:val="26"/>
          <w:rtl/>
          <w:lang w:bidi="ar-EG"/>
        </w:rPr>
        <w:t xml:space="preserve">الرموز الدليلية للشبكة المتنقلة </w:t>
      </w:r>
      <w:r w:rsidRPr="001E606F">
        <w:rPr>
          <w:rFonts w:eastAsia="SimSun"/>
          <w:spacing w:val="-2"/>
          <w:sz w:val="20"/>
          <w:szCs w:val="26"/>
          <w:lang w:bidi="ar-EG"/>
        </w:rPr>
        <w:t>(MNC)</w:t>
      </w:r>
      <w:r w:rsidRPr="001E606F">
        <w:rPr>
          <w:rFonts w:eastAsia="SimSun"/>
          <w:spacing w:val="-2"/>
          <w:sz w:val="20"/>
          <w:szCs w:val="26"/>
          <w:rtl/>
          <w:lang w:bidi="ar-EG"/>
        </w:rPr>
        <w:t xml:space="preserve"> فيما يتعلق بالخطة الدولية لتعرف هوية الشبكات العمومية والاشتراكات (وفقاً للتوصية</w:t>
      </w:r>
      <w:r w:rsidRPr="001E606F">
        <w:rPr>
          <w:rFonts w:eastAsia="SimSun" w:hint="eastAsia"/>
          <w:spacing w:val="-2"/>
          <w:sz w:val="20"/>
          <w:szCs w:val="26"/>
          <w:rtl/>
          <w:lang w:bidi="ar-EG"/>
        </w:rPr>
        <w:t> </w:t>
      </w:r>
      <w:r w:rsidRPr="001E606F">
        <w:rPr>
          <w:rFonts w:eastAsia="SimSun"/>
          <w:spacing w:val="-2"/>
          <w:sz w:val="20"/>
          <w:szCs w:val="26"/>
          <w:lang w:bidi="ar-EG"/>
        </w:rPr>
        <w:t>ITU</w:t>
      </w:r>
      <w:r w:rsidRPr="001E606F">
        <w:rPr>
          <w:rFonts w:eastAsia="SimSun"/>
          <w:spacing w:val="-2"/>
          <w:sz w:val="20"/>
          <w:szCs w:val="26"/>
          <w:lang w:bidi="ar-EG"/>
        </w:rPr>
        <w:noBreakHyphen/>
        <w:t>T E.212</w:t>
      </w:r>
      <w:r w:rsidRPr="001E606F">
        <w:rPr>
          <w:rFonts w:eastAsia="SimSun" w:hint="cs"/>
          <w:spacing w:val="-2"/>
          <w:sz w:val="20"/>
          <w:szCs w:val="26"/>
          <w:rtl/>
          <w:lang w:bidi="ar-EG"/>
        </w:rPr>
        <w:t xml:space="preserve"> </w:t>
      </w:r>
      <w:r w:rsidRPr="001E606F">
        <w:rPr>
          <w:rFonts w:eastAsia="SimSun"/>
          <w:spacing w:val="-2"/>
          <w:sz w:val="20"/>
          <w:szCs w:val="26"/>
          <w:lang w:bidi="ar-EG"/>
        </w:rPr>
        <w:t>(2016/09)</w:t>
      </w:r>
      <w:r w:rsidRPr="001E606F">
        <w:rPr>
          <w:rFonts w:eastAsia="SimSun"/>
          <w:spacing w:val="-2"/>
          <w:sz w:val="20"/>
          <w:szCs w:val="26"/>
          <w:rtl/>
          <w:lang w:bidi="ar-EG"/>
        </w:rPr>
        <w:t xml:space="preserve">) (الوضع في </w:t>
      </w:r>
      <w:r w:rsidRPr="001E606F">
        <w:rPr>
          <w:rFonts w:eastAsia="SimSun"/>
          <w:spacing w:val="-2"/>
          <w:sz w:val="20"/>
          <w:szCs w:val="26"/>
          <w:lang w:bidi="ar-EG"/>
        </w:rPr>
        <w:t>15</w:t>
      </w:r>
      <w:r w:rsidRPr="001E606F">
        <w:rPr>
          <w:rFonts w:eastAsia="SimSun"/>
          <w:spacing w:val="-2"/>
          <w:sz w:val="20"/>
          <w:szCs w:val="26"/>
          <w:rtl/>
          <w:lang w:bidi="ar-EG"/>
        </w:rPr>
        <w:t xml:space="preserve"> نوفمبر </w:t>
      </w:r>
      <w:r w:rsidRPr="001E606F">
        <w:rPr>
          <w:rFonts w:eastAsia="SimSun"/>
          <w:spacing w:val="-2"/>
          <w:sz w:val="20"/>
          <w:szCs w:val="26"/>
          <w:lang w:bidi="ar-EG"/>
        </w:rPr>
        <w:t>2023</w:t>
      </w:r>
      <w:r w:rsidRPr="001E606F">
        <w:rPr>
          <w:rFonts w:eastAsia="SimSun"/>
          <w:spacing w:val="-2"/>
          <w:sz w:val="20"/>
          <w:szCs w:val="26"/>
          <w:rtl/>
          <w:lang w:bidi="ar-EG"/>
        </w:rPr>
        <w:t>)</w:t>
      </w:r>
    </w:p>
    <w:p w14:paraId="0CD5DE91" w14:textId="77777777" w:rsidR="00E9254B" w:rsidRDefault="00E9254B" w:rsidP="00E9254B">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03C80E9C" w14:textId="77777777" w:rsidR="00E9254B" w:rsidRPr="00A33051" w:rsidRDefault="00E9254B" w:rsidP="00E9254B">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2CE53769" w14:textId="77777777" w:rsidR="00E9254B" w:rsidRPr="00B0106B" w:rsidRDefault="00E9254B" w:rsidP="00E9254B">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708B8E95" w14:textId="77777777" w:rsidR="00E9254B" w:rsidRPr="00A33051" w:rsidRDefault="00E9254B" w:rsidP="00E9254B">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34E9E95C" w14:textId="77777777" w:rsidR="00E9254B" w:rsidRPr="00A33051" w:rsidRDefault="00E9254B" w:rsidP="00E9254B">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bookmarkStart w:id="193" w:name="_Hlk187849785"/>
      <w:r w:rsidRPr="00A33051">
        <w:rPr>
          <w:rFonts w:eastAsia="SimSun" w:hint="cs"/>
          <w:sz w:val="20"/>
          <w:szCs w:val="26"/>
          <w:rtl/>
          <w:lang w:bidi="ar-EG"/>
        </w:rPr>
        <w:t xml:space="preserve">التوقيت القانوني </w:t>
      </w:r>
      <w:bookmarkEnd w:id="193"/>
      <w:r w:rsidRPr="00A33051">
        <w:rPr>
          <w:rFonts w:eastAsia="SimSun"/>
          <w:sz w:val="20"/>
          <w:szCs w:val="26"/>
          <w:lang w:bidi="ar-EG"/>
        </w:rPr>
        <w:t>2016</w:t>
      </w:r>
    </w:p>
    <w:p w14:paraId="0CAA3263" w14:textId="77777777" w:rsidR="00E9254B" w:rsidRPr="00A33051" w:rsidRDefault="00E9254B" w:rsidP="00E9254B">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785BA9C6" w14:textId="77777777" w:rsidR="00E9254B" w:rsidRPr="00A33051" w:rsidRDefault="00E9254B" w:rsidP="00E9254B">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6F8CF867" w14:textId="77777777" w:rsidR="00E9254B" w:rsidRPr="00A33051" w:rsidRDefault="00E9254B" w:rsidP="00E9254B">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0E2281C7" w14:textId="77777777" w:rsidR="00E9254B" w:rsidRPr="00A33051" w:rsidRDefault="00E9254B" w:rsidP="00E9254B">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5CD97A98" w14:textId="77777777" w:rsidR="00E9254B" w:rsidRPr="00A33051" w:rsidRDefault="00E9254B" w:rsidP="00E9254B">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E41081D" w14:textId="77777777" w:rsidR="00E9254B" w:rsidRPr="00A33051" w:rsidRDefault="00E9254B" w:rsidP="00E9254B">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3FE113C8" w14:textId="77777777" w:rsidR="00E9254B" w:rsidRPr="00A33051" w:rsidRDefault="00E9254B" w:rsidP="00E9254B">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38C0B1EE" w14:textId="77777777" w:rsidR="00E9254B" w:rsidRPr="00A33051" w:rsidRDefault="00E9254B" w:rsidP="00E9254B">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5376BBDF" w14:textId="77777777" w:rsidR="00E9254B" w:rsidRPr="00A33051" w:rsidRDefault="00E9254B" w:rsidP="00E9254B">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0D122DA3" w14:textId="77777777" w:rsidR="00E9254B" w:rsidRPr="009D7C47" w:rsidRDefault="00E9254B" w:rsidP="00E9254B">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0D6D6E9B" w14:textId="77777777" w:rsidR="00E9254B" w:rsidRPr="00A33051" w:rsidRDefault="00E9254B" w:rsidP="00E9254B">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A38E01D" w14:textId="77777777" w:rsidR="00E9254B" w:rsidRPr="00A33051" w:rsidRDefault="00E9254B" w:rsidP="00E9254B">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2FA8E08" w14:textId="77777777" w:rsidR="00E9254B" w:rsidRPr="00A33051" w:rsidRDefault="00E9254B" w:rsidP="00E9254B">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5127860C" w14:textId="77777777" w:rsidR="00E9254B" w:rsidRPr="00A33051" w:rsidRDefault="00E9254B" w:rsidP="00E9254B">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744E5C96" w14:textId="77777777" w:rsidR="00E9254B" w:rsidRPr="003100E0" w:rsidRDefault="00E9254B" w:rsidP="00E9254B">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7D42EBB6" w14:textId="77777777" w:rsidR="00E9254B" w:rsidRPr="00C76977" w:rsidRDefault="00E9254B" w:rsidP="00E9254B">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0B59A3D3" w14:textId="77777777" w:rsidR="00E9254B" w:rsidRPr="00C76977" w:rsidRDefault="00E9254B" w:rsidP="00E9254B">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08EE8F20" w14:textId="77777777" w:rsidR="00E9254B" w:rsidRPr="00C76977" w:rsidRDefault="00E9254B" w:rsidP="00E9254B">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28570542" w14:textId="77777777" w:rsidR="00CA19E6" w:rsidRPr="003D4FB2" w:rsidRDefault="00CA19E6" w:rsidP="00CA19E6">
      <w:pPr>
        <w:pStyle w:val="Heading20"/>
        <w:rPr>
          <w:rtl/>
        </w:rPr>
      </w:pPr>
      <w:bookmarkStart w:id="194" w:name="_الموافقة_على_توصيات"/>
      <w:bookmarkStart w:id="195" w:name="_Toc471309488"/>
      <w:bookmarkStart w:id="196" w:name="_Toc471309853"/>
      <w:bookmarkStart w:id="197" w:name="_Toc12890488"/>
      <w:bookmarkStart w:id="198" w:name="_Toc39570650"/>
      <w:bookmarkStart w:id="199" w:name="_Toc132357418"/>
      <w:bookmarkStart w:id="200" w:name="_Toc135225241"/>
      <w:bookmarkStart w:id="201" w:name="_Toc137478471"/>
      <w:bookmarkStart w:id="202" w:name="_Toc187135272"/>
      <w:bookmarkStart w:id="203" w:name="_Toc191985202"/>
      <w:bookmarkStart w:id="204" w:name="_Toc411249969"/>
      <w:bookmarkStart w:id="205" w:name="_Toc413754217"/>
      <w:bookmarkStart w:id="206" w:name="_Toc414264973"/>
      <w:bookmarkStart w:id="207" w:name="P04"/>
      <w:bookmarkStart w:id="208" w:name="_Toc135225244"/>
      <w:bookmarkStart w:id="209" w:name="_Toc147158627"/>
      <w:bookmarkStart w:id="210" w:name="_Toc178595389"/>
      <w:bookmarkStart w:id="211" w:name="_Toc178595908"/>
      <w:bookmarkStart w:id="212" w:name="_Toc183686064"/>
      <w:bookmarkStart w:id="213" w:name="_Toc184114730"/>
      <w:bookmarkStart w:id="214" w:name="_Toc188002000"/>
      <w:bookmarkStart w:id="215" w:name="_Toc482376261"/>
      <w:bookmarkStart w:id="216" w:name="_Toc497731899"/>
      <w:bookmarkStart w:id="217" w:name="_Toc497810521"/>
      <w:bookmarkStart w:id="218" w:name="_Toc29470450"/>
      <w:bookmarkStart w:id="219" w:name="_Toc33093019"/>
      <w:bookmarkStart w:id="220" w:name="_Toc120829313"/>
      <w:bookmarkStart w:id="221" w:name="_Toc76716883"/>
      <w:bookmarkStart w:id="222" w:name="_Toc133935868"/>
      <w:bookmarkStart w:id="223" w:name="_Toc124254397"/>
      <w:bookmarkEnd w:id="194"/>
      <w:r w:rsidRPr="003D4FB2">
        <w:rPr>
          <w:rFonts w:hint="cs"/>
          <w:rtl/>
        </w:rPr>
        <w:lastRenderedPageBreak/>
        <w:t>الموافقة على توصيات قطاع تقييس الاتصالات</w:t>
      </w:r>
      <w:bookmarkEnd w:id="195"/>
      <w:bookmarkEnd w:id="196"/>
      <w:bookmarkEnd w:id="197"/>
      <w:bookmarkEnd w:id="198"/>
      <w:bookmarkEnd w:id="199"/>
      <w:bookmarkEnd w:id="200"/>
      <w:bookmarkEnd w:id="201"/>
      <w:bookmarkEnd w:id="202"/>
      <w:bookmarkEnd w:id="203"/>
    </w:p>
    <w:bookmarkEnd w:id="204"/>
    <w:bookmarkEnd w:id="205"/>
    <w:bookmarkEnd w:id="206"/>
    <w:bookmarkEnd w:id="207"/>
    <w:p w14:paraId="2D716A54" w14:textId="78489A07" w:rsidR="00CA19E6" w:rsidRDefault="003D47A3" w:rsidP="003D47A3">
      <w:pPr>
        <w:rPr>
          <w:rFonts w:eastAsia="SimSun"/>
          <w:rtl/>
          <w:lang w:bidi="ar-EG"/>
        </w:rPr>
      </w:pPr>
      <w:r w:rsidRPr="003D47A3">
        <w:rPr>
          <w:rFonts w:eastAsia="SimSun"/>
          <w:rtl/>
        </w:rPr>
        <w:t xml:space="preserve">أُعلن في الرسالة المعممة رقم </w:t>
      </w:r>
      <w:r>
        <w:rPr>
          <w:rFonts w:eastAsia="SimSun"/>
        </w:rPr>
        <w:t>19</w:t>
      </w:r>
      <w:r w:rsidRPr="003D47A3">
        <w:rPr>
          <w:rFonts w:eastAsia="SimSun"/>
          <w:rtl/>
        </w:rPr>
        <w:t xml:space="preserve"> لمكتب تقييس الاتصالات بتاريخ </w:t>
      </w:r>
      <w:r>
        <w:rPr>
          <w:rFonts w:eastAsia="SimSun"/>
        </w:rPr>
        <w:t>7</w:t>
      </w:r>
      <w:r w:rsidRPr="003D47A3">
        <w:rPr>
          <w:rFonts w:eastAsia="SimSun"/>
          <w:rtl/>
        </w:rPr>
        <w:t xml:space="preserve"> فبراير </w:t>
      </w:r>
      <w:r>
        <w:rPr>
          <w:rFonts w:eastAsia="SimSun"/>
        </w:rPr>
        <w:t>2025</w:t>
      </w:r>
      <w:r w:rsidRPr="003D47A3">
        <w:rPr>
          <w:rFonts w:eastAsia="SimSun"/>
          <w:rtl/>
        </w:rPr>
        <w:t xml:space="preserve">، عن الموافقة على التوصيتين التاليتين لقطاع تقييس الاتصالات وفقاً للإجراءات الواردة في القرار </w:t>
      </w:r>
      <w:r>
        <w:rPr>
          <w:rFonts w:eastAsia="SimSun"/>
        </w:rPr>
        <w:t>1</w:t>
      </w:r>
      <w:r>
        <w:rPr>
          <w:rFonts w:eastAsia="SimSun" w:hint="cs"/>
          <w:rtl/>
          <w:lang w:bidi="ar-EG"/>
        </w:rPr>
        <w:t>:</w:t>
      </w:r>
    </w:p>
    <w:p w14:paraId="0B572D00" w14:textId="77777777" w:rsidR="00CA19E6" w:rsidRPr="00CA19E6" w:rsidRDefault="00CA19E6" w:rsidP="00CA19E6">
      <w:pPr>
        <w:bidi w:val="0"/>
        <w:ind w:left="567" w:right="1134" w:hanging="567"/>
        <w:rPr>
          <w:rFonts w:eastAsia="SimSun"/>
        </w:rPr>
      </w:pPr>
      <w:r w:rsidRPr="00CA19E6">
        <w:rPr>
          <w:rFonts w:eastAsia="SimSun"/>
        </w:rPr>
        <w:t xml:space="preserve">− </w:t>
      </w:r>
      <w:r w:rsidRPr="00CA19E6">
        <w:rPr>
          <w:rFonts w:eastAsia="SimSun"/>
        </w:rPr>
        <w:tab/>
      </w:r>
      <w:bookmarkStart w:id="224" w:name="lt_pId199"/>
      <w:r w:rsidRPr="00CA19E6">
        <w:rPr>
          <w:rFonts w:eastAsia="SimSun"/>
        </w:rPr>
        <w:t>ITU-T F.743.27 (01/2025):</w:t>
      </w:r>
      <w:bookmarkEnd w:id="224"/>
      <w:r w:rsidRPr="00CA19E6">
        <w:rPr>
          <w:rFonts w:eastAsia="SimSun"/>
        </w:rPr>
        <w:t xml:space="preserve"> </w:t>
      </w:r>
      <w:bookmarkStart w:id="225" w:name="lt_pId200"/>
      <w:r w:rsidRPr="00CA19E6">
        <w:rPr>
          <w:rFonts w:eastAsia="SimSun"/>
        </w:rPr>
        <w:t>Requirements and framework of intelligent video surveillance platform for power grid infrastructure</w:t>
      </w:r>
      <w:bookmarkEnd w:id="225"/>
    </w:p>
    <w:p w14:paraId="2A661FCF" w14:textId="4A985AE0" w:rsidR="00CA19E6" w:rsidRPr="00CA19E6" w:rsidRDefault="00CA19E6" w:rsidP="00CA19E6">
      <w:pPr>
        <w:bidi w:val="0"/>
        <w:ind w:left="567" w:right="1134" w:hanging="567"/>
        <w:rPr>
          <w:rFonts w:eastAsia="SimSun"/>
        </w:rPr>
      </w:pPr>
      <w:r w:rsidRPr="00CA19E6">
        <w:rPr>
          <w:rFonts w:eastAsia="SimSun"/>
        </w:rPr>
        <w:t xml:space="preserve">− </w:t>
      </w:r>
      <w:r w:rsidRPr="00CA19E6">
        <w:rPr>
          <w:rFonts w:eastAsia="SimSun"/>
        </w:rPr>
        <w:tab/>
      </w:r>
      <w:bookmarkStart w:id="226" w:name="lt_pId202"/>
      <w:r w:rsidRPr="00CA19E6">
        <w:rPr>
          <w:rFonts w:eastAsia="SimSun"/>
        </w:rPr>
        <w:t>ITU-T F.743.28 (01/2025):</w:t>
      </w:r>
      <w:bookmarkEnd w:id="226"/>
      <w:r w:rsidRPr="00CA19E6">
        <w:rPr>
          <w:rFonts w:eastAsia="SimSun"/>
        </w:rPr>
        <w:t xml:space="preserve"> </w:t>
      </w:r>
      <w:bookmarkStart w:id="227" w:name="lt_pId203"/>
      <w:r w:rsidRPr="00CA19E6">
        <w:rPr>
          <w:rFonts w:eastAsia="SimSun"/>
        </w:rPr>
        <w:t>Functional framework and requirements for intelligent inspection system based on</w:t>
      </w:r>
      <w:bookmarkEnd w:id="227"/>
      <w:r w:rsidRPr="00CA19E6">
        <w:rPr>
          <w:rFonts w:eastAsia="SimSun"/>
        </w:rPr>
        <w:t xml:space="preserve"> </w:t>
      </w:r>
      <w:bookmarkStart w:id="228" w:name="lt_pId204"/>
      <w:r w:rsidRPr="00CA19E6">
        <w:rPr>
          <w:rFonts w:eastAsia="SimSun"/>
        </w:rPr>
        <w:t>cloud-edge-device collaboration in smart grids</w:t>
      </w:r>
      <w:bookmarkEnd w:id="228"/>
    </w:p>
    <w:p w14:paraId="110CD6D8" w14:textId="22AC10C5" w:rsidR="00CA19E6" w:rsidRDefault="00CA19E6" w:rsidP="00F17C5C">
      <w:pPr>
        <w:rPr>
          <w:rFonts w:eastAsia="SimSun"/>
          <w:rtl/>
        </w:rPr>
      </w:pPr>
      <w:r>
        <w:rPr>
          <w:rFonts w:eastAsia="SimSun"/>
          <w:rtl/>
        </w:rPr>
        <w:br w:type="page"/>
      </w:r>
    </w:p>
    <w:p w14:paraId="6768F6BF" w14:textId="77777777" w:rsidR="00C94513" w:rsidRDefault="00C94513" w:rsidP="00C94513">
      <w:pPr>
        <w:pStyle w:val="Heading20"/>
        <w:rPr>
          <w:lang w:bidi="ar-EG"/>
        </w:rPr>
      </w:pPr>
      <w:bookmarkStart w:id="229" w:name="_Toc191985203"/>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208"/>
      <w:bookmarkEnd w:id="209"/>
      <w:bookmarkEnd w:id="210"/>
      <w:bookmarkEnd w:id="211"/>
      <w:bookmarkEnd w:id="212"/>
      <w:bookmarkEnd w:id="213"/>
      <w:bookmarkEnd w:id="214"/>
      <w:bookmarkEnd w:id="229"/>
    </w:p>
    <w:p w14:paraId="40CEFCEA" w14:textId="77777777" w:rsidR="00C94513" w:rsidRPr="000654D7" w:rsidRDefault="00C94513" w:rsidP="00C94513">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1B0B8AB5" w14:textId="77777777" w:rsidR="007D23F7" w:rsidRPr="00851579" w:rsidRDefault="007D23F7" w:rsidP="007D23F7">
      <w:pPr>
        <w:pStyle w:val="CountriesName"/>
        <w:rPr>
          <w:rFonts w:hint="eastAsia"/>
          <w:rtl/>
          <w:lang w:eastAsia="zh-CN"/>
        </w:rPr>
      </w:pPr>
      <w:bookmarkStart w:id="230" w:name="_Toc146117814"/>
      <w:bookmarkStart w:id="231" w:name="_Toc160532281"/>
      <w:bookmarkStart w:id="232" w:name="_Toc164072930"/>
      <w:bookmarkStart w:id="233" w:name="_Toc191985204"/>
      <w:bookmarkEnd w:id="215"/>
      <w:bookmarkEnd w:id="216"/>
      <w:bookmarkEnd w:id="217"/>
      <w:bookmarkEnd w:id="218"/>
      <w:bookmarkEnd w:id="219"/>
      <w:bookmarkEnd w:id="220"/>
      <w:r w:rsidRPr="00851579">
        <w:rPr>
          <w:rtl/>
          <w:lang w:val="es-ES" w:eastAsia="zh-CN"/>
        </w:rPr>
        <w:t>ميكرونيزيا</w:t>
      </w:r>
      <w:r w:rsidRPr="00851579">
        <w:rPr>
          <w:rFonts w:hint="cs"/>
          <w:rtl/>
          <w:lang w:val="es-ES" w:eastAsia="zh-CN"/>
        </w:rPr>
        <w:t xml:space="preserve"> (الرمز الدليلي للبلد </w:t>
      </w:r>
      <w:r w:rsidRPr="00851579">
        <w:rPr>
          <w:lang w:eastAsia="zh-CN"/>
        </w:rPr>
        <w:t>+691</w:t>
      </w:r>
      <w:r w:rsidRPr="00851579">
        <w:rPr>
          <w:rFonts w:hint="cs"/>
          <w:rtl/>
          <w:lang w:eastAsia="zh-CN"/>
        </w:rPr>
        <w:t>)</w:t>
      </w:r>
      <w:bookmarkEnd w:id="230"/>
      <w:bookmarkEnd w:id="231"/>
      <w:bookmarkEnd w:id="232"/>
      <w:bookmarkEnd w:id="233"/>
    </w:p>
    <w:p w14:paraId="24D4F6A8" w14:textId="68FFCAD0" w:rsidR="007D23F7" w:rsidRPr="00643158" w:rsidRDefault="007D23F7" w:rsidP="007D23F7">
      <w:pPr>
        <w:spacing w:before="0" w:line="240" w:lineRule="auto"/>
        <w:jc w:val="left"/>
        <w:rPr>
          <w:rFonts w:eastAsia="SimSun"/>
          <w:position w:val="2"/>
          <w:rtl/>
          <w:lang w:eastAsia="zh-CN" w:bidi="ar-EG"/>
        </w:rPr>
      </w:pPr>
      <w:r w:rsidRPr="00643158">
        <w:rPr>
          <w:rFonts w:eastAsia="SimSun" w:hint="cs"/>
          <w:position w:val="2"/>
          <w:rtl/>
          <w:lang w:eastAsia="zh-CN" w:bidi="ar-EG"/>
        </w:rPr>
        <w:t xml:space="preserve">تبليغ في </w:t>
      </w:r>
      <w:r w:rsidR="003D47A3" w:rsidRPr="00643158">
        <w:rPr>
          <w:rFonts w:eastAsia="SimSun"/>
          <w:position w:val="2"/>
          <w:lang w:eastAsia="zh-CN" w:bidi="ar-EG"/>
        </w:rPr>
        <w:t>2025.II.3</w:t>
      </w:r>
      <w:r w:rsidRPr="00643158">
        <w:rPr>
          <w:rFonts w:eastAsia="SimSun" w:hint="cs"/>
          <w:position w:val="2"/>
          <w:rtl/>
          <w:lang w:eastAsia="zh-CN" w:bidi="ar-EG"/>
        </w:rPr>
        <w:t>:</w:t>
      </w:r>
    </w:p>
    <w:p w14:paraId="190747A7" w14:textId="3EB1BF01" w:rsidR="007D23F7" w:rsidRPr="001D76FD" w:rsidRDefault="007D23F7" w:rsidP="007D23F7">
      <w:pPr>
        <w:rPr>
          <w:rFonts w:eastAsia="SimSun"/>
          <w:rtl/>
          <w:lang w:eastAsia="zh-CN"/>
        </w:rPr>
      </w:pPr>
      <w:r w:rsidRPr="00851579">
        <w:rPr>
          <w:rFonts w:eastAsia="SimSun"/>
          <w:rtl/>
          <w:lang w:eastAsia="zh-CN" w:bidi="ar-EG"/>
        </w:rPr>
        <w:t xml:space="preserve">تعلن </w:t>
      </w:r>
      <w:r w:rsidRPr="00336586">
        <w:rPr>
          <w:rFonts w:eastAsia="SimSun"/>
          <w:i/>
          <w:iCs/>
          <w:rtl/>
          <w:lang w:eastAsia="zh-CN" w:bidi="ar-EG"/>
        </w:rPr>
        <w:t xml:space="preserve">هيئة تنظيم الاتصالات </w:t>
      </w:r>
      <w:r w:rsidRPr="00336586">
        <w:rPr>
          <w:rFonts w:eastAsia="SimSun"/>
          <w:i/>
          <w:iCs/>
          <w:lang w:eastAsia="zh-CN" w:bidi="ar-EG"/>
        </w:rPr>
        <w:t>(TRA)</w:t>
      </w:r>
      <w:r w:rsidRPr="00336586">
        <w:rPr>
          <w:rFonts w:eastAsia="SimSun"/>
          <w:i/>
          <w:iCs/>
          <w:rtl/>
          <w:lang w:eastAsia="zh-CN" w:bidi="ar-EG"/>
        </w:rPr>
        <w:t>، بوهنبي</w:t>
      </w:r>
      <w:r w:rsidRPr="00851579">
        <w:rPr>
          <w:rFonts w:eastAsia="SimSun"/>
          <w:rtl/>
          <w:lang w:eastAsia="zh-CN" w:bidi="ar-EG"/>
        </w:rPr>
        <w:t xml:space="preserve">، عن خطة الترقيم التالية في ولايات ميكرونيزيا الموحدة اعتباراً من </w:t>
      </w:r>
      <w:r>
        <w:rPr>
          <w:rFonts w:eastAsia="SimSun"/>
          <w:lang w:eastAsia="zh-CN" w:bidi="ar-EG"/>
        </w:rPr>
        <w:t>1</w:t>
      </w:r>
      <w:r w:rsidRPr="00851579">
        <w:rPr>
          <w:rFonts w:eastAsia="SimSun"/>
          <w:rtl/>
          <w:lang w:eastAsia="zh-CN" w:bidi="ar-EG"/>
        </w:rPr>
        <w:t xml:space="preserve"> </w:t>
      </w:r>
      <w:r>
        <w:rPr>
          <w:rFonts w:eastAsia="SimSun" w:hint="cs"/>
          <w:rtl/>
          <w:lang w:eastAsia="zh-CN" w:bidi="ar-EG"/>
        </w:rPr>
        <w:t xml:space="preserve">فبراير </w:t>
      </w:r>
      <w:r>
        <w:rPr>
          <w:rFonts w:eastAsia="SimSun"/>
          <w:lang w:eastAsia="zh-CN" w:bidi="ar-EG"/>
        </w:rPr>
        <w:t>2025</w:t>
      </w:r>
      <w:r>
        <w:rPr>
          <w:rFonts w:eastAsia="SimSun" w:hint="cs"/>
          <w:rtl/>
          <w:lang w:eastAsia="zh-CN" w:bidi="ar-EG"/>
        </w:rPr>
        <w:t>.</w:t>
      </w:r>
    </w:p>
    <w:p w14:paraId="4754831F" w14:textId="77777777" w:rsidR="007D23F7" w:rsidRPr="00916E01" w:rsidRDefault="007D23F7" w:rsidP="007D23F7">
      <w:pPr>
        <w:tabs>
          <w:tab w:val="left" w:pos="1134"/>
        </w:tabs>
        <w:spacing w:before="240" w:after="120"/>
        <w:jc w:val="center"/>
        <w:rPr>
          <w:rFonts w:eastAsia="SimSun"/>
          <w:i/>
          <w:iCs/>
        </w:rPr>
      </w:pPr>
      <w:r w:rsidRPr="00851579">
        <w:rPr>
          <w:rFonts w:eastAsia="SimSun" w:hint="cs"/>
          <w:i/>
          <w:iCs/>
          <w:rtl/>
          <w:lang w:bidi="ar-EG"/>
        </w:rPr>
        <w:t>عرض خطة الترقيم</w:t>
      </w:r>
      <w:r w:rsidRPr="00851579">
        <w:rPr>
          <w:rFonts w:eastAsia="SimSun" w:hint="cs"/>
          <w:i/>
          <w:iCs/>
          <w:rtl/>
        </w:rPr>
        <w:t xml:space="preserve"> الوطنية</w:t>
      </w:r>
      <w:r w:rsidRPr="00851579">
        <w:rPr>
          <w:rFonts w:eastAsia="SimSun" w:hint="cs"/>
          <w:i/>
          <w:iCs/>
          <w:rtl/>
          <w:lang w:bidi="ar-EG"/>
        </w:rPr>
        <w:t xml:space="preserve"> للرمز الدليلي للبلد </w:t>
      </w:r>
      <w:r w:rsidRPr="00851579">
        <w:rPr>
          <w:rFonts w:eastAsia="SimSun"/>
          <w:i/>
          <w:iCs/>
          <w:lang w:bidi="ar-EG"/>
        </w:rPr>
        <w:t>691</w:t>
      </w:r>
      <w:r w:rsidRPr="00851579">
        <w:rPr>
          <w:rFonts w:eastAsia="SimSun"/>
          <w:i/>
          <w:iCs/>
          <w:rtl/>
          <w:lang w:bidi="ar-EG"/>
        </w:rPr>
        <w:br/>
      </w:r>
      <w:r w:rsidRPr="00851579">
        <w:rPr>
          <w:rFonts w:eastAsia="SimSun" w:hint="cs"/>
          <w:i/>
          <w:iCs/>
          <w:rtl/>
          <w:lang w:bidi="ar-EG"/>
        </w:rPr>
        <w:t xml:space="preserve">وفقاً للتوصية </w:t>
      </w:r>
      <w:r w:rsidRPr="00851579">
        <w:rPr>
          <w:rFonts w:eastAsia="SimSun"/>
          <w:i/>
          <w:iCs/>
          <w:lang w:bidi="ar-EG"/>
        </w:rPr>
        <w:t>ITU-T E.164</w:t>
      </w:r>
    </w:p>
    <w:p w14:paraId="1037119C" w14:textId="77777777" w:rsidR="007D23F7" w:rsidRDefault="007D23F7" w:rsidP="007D23F7">
      <w:pPr>
        <w:spacing w:before="0" w:line="240" w:lineRule="auto"/>
        <w:ind w:left="850" w:hanging="850"/>
        <w:rPr>
          <w:rFonts w:eastAsia="SimSun"/>
          <w:position w:val="2"/>
          <w:rtl/>
          <w:lang w:eastAsia="zh-CN"/>
        </w:rPr>
      </w:pPr>
      <w:r>
        <w:rPr>
          <w:rFonts w:eastAsia="SimSun" w:hint="cs"/>
          <w:rtl/>
          <w:lang w:bidi="ar-EG"/>
        </w:rPr>
        <w:t xml:space="preserve"> </w:t>
      </w:r>
      <w:r w:rsidRPr="009C3DCC">
        <w:rPr>
          <w:rFonts w:eastAsia="SimSun"/>
          <w:rtl/>
          <w:lang w:bidi="ar-EG"/>
        </w:rPr>
        <w:t>أ )</w:t>
      </w:r>
      <w:r w:rsidRPr="009C3DCC">
        <w:rPr>
          <w:rFonts w:eastAsia="SimSun"/>
          <w:rtl/>
          <w:lang w:bidi="ar-EG"/>
        </w:rPr>
        <w:tab/>
        <w:t>عرض مجمل:</w:t>
      </w:r>
    </w:p>
    <w:p w14:paraId="2BAB3CE1" w14:textId="2FA33E4C" w:rsidR="007D23F7" w:rsidRPr="009C3DCC" w:rsidRDefault="007D23F7" w:rsidP="00805D83">
      <w:pPr>
        <w:pStyle w:val="enumlev1"/>
        <w:tabs>
          <w:tab w:val="left" w:pos="5386"/>
          <w:tab w:val="left" w:pos="5811"/>
          <w:tab w:val="left" w:pos="6378"/>
        </w:tabs>
        <w:spacing w:before="0"/>
        <w:rPr>
          <w:rFonts w:eastAsia="SimSun"/>
          <w:rtl/>
          <w:lang w:bidi="ar-EG"/>
        </w:rPr>
      </w:pPr>
      <w:r>
        <w:rPr>
          <w:rFonts w:eastAsia="SimSun"/>
          <w:rtl/>
          <w:lang w:bidi="ar-EG"/>
        </w:rPr>
        <w:tab/>
      </w:r>
      <w:r w:rsidRPr="009C3DCC">
        <w:rPr>
          <w:rFonts w:eastAsia="SimSun"/>
          <w:rtl/>
          <w:lang w:bidi="ar-EG"/>
        </w:rPr>
        <w:t>الحد الأدنى لطول الرقم</w:t>
      </w:r>
      <w:r>
        <w:rPr>
          <w:rFonts w:eastAsia="SimSun" w:hint="cs"/>
          <w:rtl/>
          <w:lang w:bidi="ar-EG"/>
        </w:rPr>
        <w:t xml:space="preserve"> </w:t>
      </w:r>
      <w:r w:rsidRPr="009C3DCC">
        <w:rPr>
          <w:rFonts w:eastAsia="SimSun"/>
          <w:rtl/>
          <w:lang w:bidi="ar-EG"/>
        </w:rPr>
        <w:t>(مع استبعاد الرمز الدليلي للبلد)</w:t>
      </w:r>
      <w:r>
        <w:rPr>
          <w:rFonts w:eastAsia="SimSun" w:hint="cs"/>
          <w:rtl/>
          <w:lang w:bidi="ar-EG"/>
        </w:rPr>
        <w:t>:</w:t>
      </w:r>
      <w:r w:rsidRPr="00B7021A">
        <w:rPr>
          <w:rFonts w:eastAsia="SimSun"/>
          <w:rtl/>
          <w:lang w:bidi="ar-EG"/>
        </w:rPr>
        <w:tab/>
      </w:r>
      <w:r w:rsidRPr="00336586">
        <w:rPr>
          <w:rFonts w:eastAsia="SimSun" w:hint="cs"/>
          <w:u w:val="single"/>
          <w:rtl/>
          <w:lang w:bidi="ar-EG"/>
        </w:rPr>
        <w:t>سبع</w:t>
      </w:r>
      <w:r w:rsidRPr="00336586">
        <w:rPr>
          <w:rFonts w:eastAsia="SimSun"/>
          <w:u w:val="single"/>
          <w:rtl/>
          <w:lang w:bidi="ar-EG"/>
        </w:rPr>
        <w:t xml:space="preserve"> </w:t>
      </w:r>
      <w:r w:rsidRPr="00336586">
        <w:rPr>
          <w:rFonts w:eastAsia="SimSun"/>
          <w:u w:val="single"/>
          <w:lang w:bidi="ar-EG"/>
        </w:rPr>
        <w:t>(7)</w:t>
      </w:r>
      <w:r w:rsidRPr="00B7021A">
        <w:rPr>
          <w:rFonts w:eastAsia="SimSun"/>
          <w:rtl/>
          <w:lang w:bidi="ar-EG"/>
        </w:rPr>
        <w:tab/>
      </w:r>
      <w:r>
        <w:rPr>
          <w:rFonts w:eastAsia="SimSun" w:hint="cs"/>
          <w:rtl/>
          <w:lang w:bidi="ar-EG"/>
        </w:rPr>
        <w:t>خانات</w:t>
      </w:r>
      <w:r w:rsidRPr="009C3DCC">
        <w:rPr>
          <w:rFonts w:eastAsia="SimSun" w:hint="cs"/>
          <w:rtl/>
          <w:lang w:bidi="ar-EG"/>
        </w:rPr>
        <w:t>.</w:t>
      </w:r>
    </w:p>
    <w:p w14:paraId="634B47D9" w14:textId="2499A46E" w:rsidR="007D23F7" w:rsidRPr="009C3DCC" w:rsidRDefault="007D23F7" w:rsidP="00805D83">
      <w:pPr>
        <w:pStyle w:val="enumlev1"/>
        <w:tabs>
          <w:tab w:val="left" w:pos="5386"/>
          <w:tab w:val="left" w:pos="5811"/>
          <w:tab w:val="left" w:pos="6378"/>
        </w:tabs>
        <w:spacing w:before="0"/>
        <w:rPr>
          <w:rFonts w:eastAsia="SimSun"/>
          <w:rtl/>
          <w:lang w:bidi="ar-EG"/>
        </w:rPr>
      </w:pPr>
      <w:r w:rsidRPr="009C3DCC">
        <w:rPr>
          <w:rFonts w:eastAsia="SimSun"/>
          <w:rtl/>
          <w:lang w:bidi="ar-EG"/>
        </w:rPr>
        <w:tab/>
        <w:t>الحد الأقصى لطول الرقم</w:t>
      </w:r>
      <w:r>
        <w:rPr>
          <w:rFonts w:eastAsia="SimSun" w:hint="cs"/>
          <w:rtl/>
          <w:lang w:bidi="ar-EG"/>
        </w:rPr>
        <w:t xml:space="preserve"> </w:t>
      </w:r>
      <w:r w:rsidRPr="009C3DCC">
        <w:rPr>
          <w:rFonts w:eastAsia="SimSun"/>
          <w:rtl/>
          <w:lang w:bidi="ar-EG"/>
        </w:rPr>
        <w:t>(مع استبعاد الرمز الدليلي للبلد)</w:t>
      </w:r>
      <w:r>
        <w:rPr>
          <w:rFonts w:eastAsia="SimSun" w:hint="cs"/>
          <w:rtl/>
          <w:lang w:bidi="ar-EG"/>
        </w:rPr>
        <w:t>:</w:t>
      </w:r>
      <w:r w:rsidRPr="00B7021A">
        <w:rPr>
          <w:rFonts w:eastAsia="SimSun"/>
          <w:rtl/>
          <w:lang w:bidi="ar-EG"/>
        </w:rPr>
        <w:tab/>
      </w:r>
      <w:r w:rsidRPr="00336586">
        <w:rPr>
          <w:rFonts w:eastAsia="SimSun" w:hint="cs"/>
          <w:u w:val="single"/>
          <w:rtl/>
          <w:lang w:bidi="ar-EG"/>
        </w:rPr>
        <w:t>سبع</w:t>
      </w:r>
      <w:r w:rsidRPr="00336586">
        <w:rPr>
          <w:rFonts w:eastAsia="SimSun"/>
          <w:u w:val="single"/>
          <w:rtl/>
          <w:lang w:bidi="ar-EG"/>
        </w:rPr>
        <w:t xml:space="preserve"> </w:t>
      </w:r>
      <w:r w:rsidRPr="00336586">
        <w:rPr>
          <w:rFonts w:eastAsia="SimSun"/>
          <w:u w:val="single"/>
          <w:lang w:bidi="ar-EG"/>
        </w:rPr>
        <w:t>(7)</w:t>
      </w:r>
      <w:r w:rsidRPr="00B7021A">
        <w:rPr>
          <w:rFonts w:eastAsia="SimSun"/>
          <w:rtl/>
          <w:lang w:bidi="ar-EG"/>
        </w:rPr>
        <w:tab/>
      </w:r>
      <w:r w:rsidRPr="00D67023">
        <w:rPr>
          <w:rFonts w:eastAsia="SimSun" w:hint="cs"/>
          <w:rtl/>
          <w:lang w:bidi="ar-EG"/>
        </w:rPr>
        <w:t>خانات</w:t>
      </w:r>
      <w:r w:rsidRPr="009C3DCC">
        <w:rPr>
          <w:rFonts w:eastAsia="SimSun" w:hint="cs"/>
          <w:rtl/>
          <w:lang w:bidi="ar-EG"/>
        </w:rPr>
        <w:t>.</w:t>
      </w:r>
    </w:p>
    <w:p w14:paraId="5A102DF1" w14:textId="77777777" w:rsidR="007D23F7" w:rsidRDefault="007D23F7" w:rsidP="007D23F7">
      <w:pPr>
        <w:spacing w:after="120"/>
        <w:ind w:left="851" w:hanging="851"/>
        <w:rPr>
          <w:rFonts w:eastAsia="SimSun"/>
          <w:rtl/>
          <w:lang w:bidi="ar-EG"/>
        </w:rPr>
      </w:pPr>
      <w:r>
        <w:rPr>
          <w:rFonts w:eastAsia="SimSun" w:hint="cs"/>
          <w:rtl/>
          <w:lang w:bidi="ar-EG"/>
        </w:rPr>
        <w:t>ب)</w:t>
      </w:r>
      <w:r>
        <w:rPr>
          <w:rFonts w:eastAsia="SimSun"/>
          <w:rtl/>
          <w:lang w:bidi="ar-EG"/>
        </w:rPr>
        <w:tab/>
      </w:r>
      <w:r>
        <w:rPr>
          <w:rFonts w:hint="cs"/>
          <w:rtl/>
        </w:rPr>
        <w:t>تفاصيل خطة الترقيم:</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58"/>
        <w:gridCol w:w="1101"/>
        <w:gridCol w:w="1101"/>
        <w:gridCol w:w="3025"/>
        <w:gridCol w:w="2338"/>
      </w:tblGrid>
      <w:tr w:rsidR="007D23F7" w:rsidRPr="00336586" w14:paraId="3A9C9EC7" w14:textId="77777777" w:rsidTr="00D37FCC">
        <w:trPr>
          <w:cantSplit/>
          <w:tblHeader/>
        </w:trPr>
        <w:tc>
          <w:tcPr>
            <w:tcW w:w="1069" w:type="pct"/>
            <w:vMerge w:val="restart"/>
            <w:tcBorders>
              <w:top w:val="single" w:sz="4" w:space="0" w:color="auto"/>
              <w:left w:val="single" w:sz="6" w:space="0" w:color="auto"/>
              <w:bottom w:val="single" w:sz="4" w:space="0" w:color="auto"/>
              <w:right w:val="single" w:sz="6" w:space="0" w:color="auto"/>
            </w:tcBorders>
            <w:vAlign w:val="center"/>
            <w:hideMark/>
          </w:tcPr>
          <w:p w14:paraId="39BF55C9" w14:textId="77777777" w:rsidR="007D23F7" w:rsidRPr="00336586" w:rsidRDefault="007D23F7" w:rsidP="00D37FCC">
            <w:pPr>
              <w:pStyle w:val="Tablehead"/>
              <w:rPr>
                <w:b w:val="0"/>
                <w:bCs w:val="0"/>
                <w:i/>
                <w:iCs/>
                <w:sz w:val="20"/>
                <w:szCs w:val="26"/>
              </w:rPr>
            </w:pPr>
            <w:r w:rsidRPr="00336586">
              <w:rPr>
                <w:rFonts w:hint="cs"/>
                <w:b w:val="0"/>
                <w:bCs w:val="0"/>
                <w:i/>
                <w:iCs/>
                <w:sz w:val="20"/>
                <w:szCs w:val="26"/>
                <w:rtl/>
              </w:rPr>
              <w:t>سلسلة الأرقام</w:t>
            </w:r>
          </w:p>
        </w:tc>
        <w:tc>
          <w:tcPr>
            <w:tcW w:w="1144" w:type="pct"/>
            <w:gridSpan w:val="2"/>
            <w:tcBorders>
              <w:top w:val="single" w:sz="4" w:space="0" w:color="auto"/>
              <w:left w:val="single" w:sz="6" w:space="0" w:color="auto"/>
              <w:bottom w:val="single" w:sz="6" w:space="0" w:color="auto"/>
              <w:right w:val="single" w:sz="6" w:space="0" w:color="auto"/>
            </w:tcBorders>
            <w:vAlign w:val="center"/>
            <w:hideMark/>
          </w:tcPr>
          <w:p w14:paraId="7C4AD4AF" w14:textId="0AB3A419" w:rsidR="007D23F7" w:rsidRPr="00336586" w:rsidRDefault="007D23F7" w:rsidP="00D37FCC">
            <w:pPr>
              <w:pStyle w:val="Tablehead"/>
              <w:rPr>
                <w:b w:val="0"/>
                <w:bCs w:val="0"/>
                <w:i/>
                <w:iCs/>
                <w:sz w:val="20"/>
                <w:szCs w:val="26"/>
              </w:rPr>
            </w:pPr>
            <w:r w:rsidRPr="00336586">
              <w:rPr>
                <w:rFonts w:hint="cs"/>
                <w:b w:val="0"/>
                <w:bCs w:val="0"/>
                <w:i/>
                <w:iCs/>
                <w:sz w:val="20"/>
                <w:szCs w:val="26"/>
                <w:rtl/>
              </w:rPr>
              <w:t>طول الرقم الدلالي الوطني</w:t>
            </w:r>
            <w:r w:rsidR="002343EC">
              <w:rPr>
                <w:rFonts w:hint="eastAsia"/>
                <w:b w:val="0"/>
                <w:bCs w:val="0"/>
                <w:i/>
                <w:iCs/>
                <w:sz w:val="20"/>
                <w:szCs w:val="26"/>
                <w:rtl/>
              </w:rPr>
              <w:t> </w:t>
            </w:r>
            <w:r w:rsidRPr="00336586">
              <w:rPr>
                <w:b w:val="0"/>
                <w:bCs w:val="0"/>
                <w:i/>
                <w:iCs/>
                <w:sz w:val="20"/>
                <w:szCs w:val="26"/>
              </w:rPr>
              <w:t>(NSN)</w:t>
            </w:r>
          </w:p>
        </w:tc>
        <w:tc>
          <w:tcPr>
            <w:tcW w:w="1572" w:type="pct"/>
            <w:vMerge w:val="restart"/>
            <w:tcBorders>
              <w:top w:val="single" w:sz="4" w:space="0" w:color="auto"/>
              <w:left w:val="single" w:sz="6" w:space="0" w:color="auto"/>
              <w:bottom w:val="single" w:sz="4" w:space="0" w:color="auto"/>
              <w:right w:val="single" w:sz="6" w:space="0" w:color="auto"/>
            </w:tcBorders>
            <w:vAlign w:val="center"/>
            <w:hideMark/>
          </w:tcPr>
          <w:p w14:paraId="5DCE4784" w14:textId="77777777" w:rsidR="007D23F7" w:rsidRPr="00336586" w:rsidRDefault="007D23F7" w:rsidP="00D37FCC">
            <w:pPr>
              <w:pStyle w:val="Tablehead"/>
              <w:rPr>
                <w:b w:val="0"/>
                <w:bCs w:val="0"/>
                <w:i/>
                <w:iCs/>
                <w:sz w:val="20"/>
                <w:szCs w:val="26"/>
              </w:rPr>
            </w:pPr>
            <w:r w:rsidRPr="00336586">
              <w:rPr>
                <w:rFonts w:hint="cs"/>
                <w:b w:val="0"/>
                <w:bCs w:val="0"/>
                <w:i/>
                <w:iCs/>
                <w:sz w:val="20"/>
                <w:szCs w:val="26"/>
                <w:rtl/>
              </w:rPr>
              <w:t xml:space="preserve">استعمال الرقم وفق التوصية </w:t>
            </w:r>
            <w:r w:rsidRPr="00336586">
              <w:rPr>
                <w:b w:val="0"/>
                <w:bCs w:val="0"/>
                <w:i/>
                <w:iCs/>
                <w:color w:val="000000"/>
                <w:sz w:val="20"/>
                <w:szCs w:val="26"/>
                <w:lang w:val="en-GB"/>
              </w:rPr>
              <w:t>ITU-T E.164</w:t>
            </w:r>
          </w:p>
        </w:tc>
        <w:tc>
          <w:tcPr>
            <w:tcW w:w="1215" w:type="pct"/>
            <w:vMerge w:val="restart"/>
            <w:tcBorders>
              <w:top w:val="single" w:sz="4" w:space="0" w:color="auto"/>
              <w:left w:val="single" w:sz="6" w:space="0" w:color="auto"/>
              <w:bottom w:val="single" w:sz="4" w:space="0" w:color="auto"/>
              <w:right w:val="single" w:sz="6" w:space="0" w:color="auto"/>
            </w:tcBorders>
            <w:vAlign w:val="center"/>
            <w:hideMark/>
          </w:tcPr>
          <w:p w14:paraId="4D9A7C3A" w14:textId="77777777" w:rsidR="007D23F7" w:rsidRPr="00336586" w:rsidRDefault="007D23F7" w:rsidP="00D37FCC">
            <w:pPr>
              <w:pStyle w:val="Tablehead"/>
              <w:rPr>
                <w:b w:val="0"/>
                <w:bCs w:val="0"/>
                <w:i/>
                <w:iCs/>
                <w:sz w:val="20"/>
                <w:szCs w:val="26"/>
              </w:rPr>
            </w:pPr>
            <w:r w:rsidRPr="00336586">
              <w:rPr>
                <w:rFonts w:hint="cs"/>
                <w:b w:val="0"/>
                <w:bCs w:val="0"/>
                <w:i/>
                <w:iCs/>
                <w:sz w:val="20"/>
                <w:szCs w:val="26"/>
                <w:rtl/>
              </w:rPr>
              <w:t>معلومات إضافية</w:t>
            </w:r>
          </w:p>
        </w:tc>
      </w:tr>
      <w:tr w:rsidR="007D23F7" w:rsidRPr="00336586" w14:paraId="2E4AE538" w14:textId="77777777" w:rsidTr="00D37FCC">
        <w:trPr>
          <w:cantSplit/>
          <w:tblHeader/>
        </w:trPr>
        <w:tc>
          <w:tcPr>
            <w:tcW w:w="1069" w:type="pct"/>
            <w:vMerge/>
            <w:tcBorders>
              <w:top w:val="single" w:sz="4" w:space="0" w:color="auto"/>
              <w:left w:val="single" w:sz="6" w:space="0" w:color="auto"/>
              <w:bottom w:val="single" w:sz="4" w:space="0" w:color="auto"/>
              <w:right w:val="single" w:sz="6" w:space="0" w:color="auto"/>
            </w:tcBorders>
            <w:vAlign w:val="center"/>
            <w:hideMark/>
          </w:tcPr>
          <w:p w14:paraId="25840CBD" w14:textId="77777777" w:rsidR="007D23F7" w:rsidRPr="00336586" w:rsidRDefault="007D23F7" w:rsidP="00D37FCC">
            <w:pPr>
              <w:spacing w:before="60" w:after="60" w:line="260" w:lineRule="exact"/>
              <w:rPr>
                <w:bCs/>
                <w:i/>
                <w:sz w:val="20"/>
                <w:szCs w:val="26"/>
              </w:rPr>
            </w:pPr>
          </w:p>
        </w:tc>
        <w:tc>
          <w:tcPr>
            <w:tcW w:w="572" w:type="pct"/>
            <w:tcBorders>
              <w:top w:val="single" w:sz="6" w:space="0" w:color="auto"/>
              <w:left w:val="single" w:sz="6" w:space="0" w:color="auto"/>
              <w:bottom w:val="single" w:sz="4" w:space="0" w:color="auto"/>
              <w:right w:val="single" w:sz="6" w:space="0" w:color="auto"/>
            </w:tcBorders>
            <w:vAlign w:val="center"/>
            <w:hideMark/>
          </w:tcPr>
          <w:p w14:paraId="55E97D55" w14:textId="77777777" w:rsidR="007D23F7" w:rsidRPr="00336586" w:rsidRDefault="007D23F7" w:rsidP="00D37FCC">
            <w:pPr>
              <w:pStyle w:val="Tablehead"/>
              <w:rPr>
                <w:b w:val="0"/>
                <w:bCs w:val="0"/>
                <w:i/>
                <w:iCs/>
                <w:sz w:val="20"/>
                <w:szCs w:val="26"/>
              </w:rPr>
            </w:pPr>
            <w:r w:rsidRPr="00336586">
              <w:rPr>
                <w:rFonts w:hint="cs"/>
                <w:b w:val="0"/>
                <w:bCs w:val="0"/>
                <w:i/>
                <w:iCs/>
                <w:sz w:val="20"/>
                <w:szCs w:val="26"/>
                <w:rtl/>
              </w:rPr>
              <w:t>الحد الأقصى لطول الرقم</w:t>
            </w:r>
          </w:p>
        </w:tc>
        <w:tc>
          <w:tcPr>
            <w:tcW w:w="572" w:type="pct"/>
            <w:tcBorders>
              <w:top w:val="single" w:sz="6" w:space="0" w:color="auto"/>
              <w:left w:val="single" w:sz="6" w:space="0" w:color="auto"/>
              <w:bottom w:val="single" w:sz="4" w:space="0" w:color="auto"/>
              <w:right w:val="single" w:sz="6" w:space="0" w:color="auto"/>
            </w:tcBorders>
            <w:vAlign w:val="center"/>
            <w:hideMark/>
          </w:tcPr>
          <w:p w14:paraId="797A1B70" w14:textId="77777777" w:rsidR="007D23F7" w:rsidRPr="00336586" w:rsidRDefault="007D23F7" w:rsidP="00D37FCC">
            <w:pPr>
              <w:pStyle w:val="Tablehead"/>
              <w:rPr>
                <w:b w:val="0"/>
                <w:bCs w:val="0"/>
                <w:i/>
                <w:iCs/>
                <w:sz w:val="20"/>
                <w:szCs w:val="26"/>
              </w:rPr>
            </w:pPr>
            <w:r w:rsidRPr="00336586">
              <w:rPr>
                <w:rFonts w:hint="cs"/>
                <w:b w:val="0"/>
                <w:bCs w:val="0"/>
                <w:i/>
                <w:iCs/>
                <w:sz w:val="20"/>
                <w:szCs w:val="26"/>
                <w:rtl/>
              </w:rPr>
              <w:t>الحد الأدنى لطول الرقم</w:t>
            </w:r>
          </w:p>
        </w:tc>
        <w:tc>
          <w:tcPr>
            <w:tcW w:w="1572" w:type="pct"/>
            <w:vMerge/>
            <w:tcBorders>
              <w:top w:val="single" w:sz="4" w:space="0" w:color="auto"/>
              <w:left w:val="single" w:sz="6" w:space="0" w:color="auto"/>
              <w:bottom w:val="single" w:sz="4" w:space="0" w:color="auto"/>
              <w:right w:val="single" w:sz="6" w:space="0" w:color="auto"/>
            </w:tcBorders>
            <w:vAlign w:val="center"/>
            <w:hideMark/>
          </w:tcPr>
          <w:p w14:paraId="5C7B97AA" w14:textId="77777777" w:rsidR="007D23F7" w:rsidRPr="00336586" w:rsidRDefault="007D23F7" w:rsidP="00D37FCC">
            <w:pPr>
              <w:spacing w:before="60" w:after="60" w:line="260" w:lineRule="exact"/>
              <w:rPr>
                <w:bCs/>
                <w:i/>
                <w:sz w:val="20"/>
                <w:szCs w:val="26"/>
              </w:rPr>
            </w:pPr>
          </w:p>
        </w:tc>
        <w:tc>
          <w:tcPr>
            <w:tcW w:w="1215" w:type="pct"/>
            <w:vMerge/>
            <w:tcBorders>
              <w:top w:val="single" w:sz="4" w:space="0" w:color="auto"/>
              <w:left w:val="single" w:sz="6" w:space="0" w:color="auto"/>
              <w:bottom w:val="single" w:sz="4" w:space="0" w:color="auto"/>
              <w:right w:val="single" w:sz="6" w:space="0" w:color="auto"/>
            </w:tcBorders>
            <w:vAlign w:val="center"/>
            <w:hideMark/>
          </w:tcPr>
          <w:p w14:paraId="0C7637E4" w14:textId="77777777" w:rsidR="007D23F7" w:rsidRPr="00336586" w:rsidRDefault="007D23F7" w:rsidP="00D37FCC">
            <w:pPr>
              <w:spacing w:before="60" w:after="60" w:line="260" w:lineRule="exact"/>
              <w:rPr>
                <w:bCs/>
                <w:i/>
                <w:sz w:val="20"/>
                <w:szCs w:val="26"/>
              </w:rPr>
            </w:pPr>
          </w:p>
        </w:tc>
      </w:tr>
      <w:tr w:rsidR="007D23F7" w:rsidRPr="00336586" w14:paraId="011AF96D" w14:textId="77777777" w:rsidTr="00D37FCC">
        <w:trPr>
          <w:cantSplit/>
        </w:trPr>
        <w:tc>
          <w:tcPr>
            <w:tcW w:w="1069" w:type="pct"/>
            <w:tcBorders>
              <w:top w:val="single" w:sz="4" w:space="0" w:color="auto"/>
              <w:left w:val="single" w:sz="6" w:space="0" w:color="auto"/>
              <w:bottom w:val="single" w:sz="4" w:space="0" w:color="auto"/>
              <w:right w:val="single" w:sz="6" w:space="0" w:color="auto"/>
            </w:tcBorders>
            <w:hideMark/>
          </w:tcPr>
          <w:p w14:paraId="0A486273" w14:textId="77777777" w:rsidR="007D23F7" w:rsidRPr="00336586" w:rsidRDefault="007D23F7" w:rsidP="00D37FCC">
            <w:pPr>
              <w:pStyle w:val="Tabletext1"/>
              <w:bidi/>
              <w:spacing w:before="60" w:after="60" w:line="260" w:lineRule="exact"/>
              <w:rPr>
                <w:rFonts w:cs="Traditional Arabic"/>
                <w:b w:val="0"/>
                <w:sz w:val="20"/>
                <w:szCs w:val="26"/>
              </w:rPr>
            </w:pPr>
            <w:r w:rsidRPr="00336586">
              <w:rPr>
                <w:rFonts w:cs="Traditional Arabic"/>
                <w:b w:val="0"/>
                <w:sz w:val="20"/>
                <w:szCs w:val="26"/>
              </w:rPr>
              <w:t>320 1000</w:t>
            </w:r>
            <w:r w:rsidRPr="00336586">
              <w:rPr>
                <w:rFonts w:cs="Traditional Arabic" w:hint="cs"/>
                <w:b w:val="0"/>
                <w:sz w:val="20"/>
                <w:szCs w:val="26"/>
                <w:rtl/>
              </w:rPr>
              <w:t xml:space="preserve"> إلى </w:t>
            </w:r>
            <w:r w:rsidRPr="00336586">
              <w:rPr>
                <w:rFonts w:cs="Traditional Arabic"/>
                <w:b w:val="0"/>
                <w:sz w:val="20"/>
                <w:szCs w:val="26"/>
              </w:rPr>
              <w:t>320 9999</w:t>
            </w:r>
          </w:p>
        </w:tc>
        <w:tc>
          <w:tcPr>
            <w:tcW w:w="572" w:type="pct"/>
            <w:tcBorders>
              <w:top w:val="single" w:sz="4" w:space="0" w:color="auto"/>
              <w:left w:val="single" w:sz="6" w:space="0" w:color="auto"/>
              <w:bottom w:val="single" w:sz="4" w:space="0" w:color="auto"/>
              <w:right w:val="single" w:sz="6" w:space="0" w:color="auto"/>
            </w:tcBorders>
            <w:hideMark/>
          </w:tcPr>
          <w:p w14:paraId="15F585BC"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572" w:type="pct"/>
            <w:tcBorders>
              <w:top w:val="single" w:sz="4" w:space="0" w:color="auto"/>
              <w:left w:val="single" w:sz="6" w:space="0" w:color="auto"/>
              <w:bottom w:val="single" w:sz="4" w:space="0" w:color="auto"/>
              <w:right w:val="single" w:sz="6" w:space="0" w:color="auto"/>
            </w:tcBorders>
            <w:hideMark/>
          </w:tcPr>
          <w:p w14:paraId="07183A5E"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1572" w:type="pct"/>
            <w:tcBorders>
              <w:top w:val="single" w:sz="4" w:space="0" w:color="auto"/>
              <w:left w:val="single" w:sz="6" w:space="0" w:color="auto"/>
              <w:bottom w:val="single" w:sz="4" w:space="0" w:color="auto"/>
              <w:right w:val="single" w:sz="6" w:space="0" w:color="auto"/>
            </w:tcBorders>
            <w:hideMark/>
          </w:tcPr>
          <w:p w14:paraId="4783DD0C" w14:textId="77777777" w:rsidR="007D23F7" w:rsidRPr="00336586" w:rsidRDefault="007D23F7" w:rsidP="00D37FCC">
            <w:pPr>
              <w:pStyle w:val="Tabletext1"/>
              <w:bidi/>
              <w:spacing w:before="60" w:after="60" w:line="260" w:lineRule="exact"/>
              <w:rPr>
                <w:rFonts w:cs="Traditional Arabic"/>
                <w:b w:val="0"/>
                <w:sz w:val="20"/>
                <w:szCs w:val="26"/>
                <w:rtl/>
                <w:lang w:val="en-GB" w:bidi="ar-EG"/>
              </w:rPr>
            </w:pPr>
            <w:r w:rsidRPr="00336586">
              <w:rPr>
                <w:rFonts w:cs="Traditional Arabic"/>
                <w:b w:val="0"/>
                <w:sz w:val="20"/>
                <w:szCs w:val="26"/>
                <w:rtl/>
                <w:lang w:val="en-GB" w:bidi="ar-EG"/>
              </w:rPr>
              <w:t>بوهنبي</w:t>
            </w:r>
            <w:r w:rsidRPr="00336586">
              <w:rPr>
                <w:rFonts w:cs="Traditional Arabic" w:hint="cs"/>
                <w:b w:val="0"/>
                <w:sz w:val="20"/>
                <w:szCs w:val="26"/>
                <w:rtl/>
                <w:lang w:val="en-GB" w:bidi="ar-EG"/>
              </w:rPr>
              <w:t>،</w:t>
            </w:r>
            <w:r w:rsidRPr="00336586">
              <w:rPr>
                <w:rFonts w:cs="Traditional Arabic"/>
                <w:b w:val="0"/>
                <w:sz w:val="20"/>
                <w:szCs w:val="26"/>
                <w:rtl/>
                <w:lang w:val="en-GB" w:bidi="ar-EG"/>
              </w:rPr>
              <w:br/>
            </w:r>
            <w:r w:rsidRPr="00336586">
              <w:rPr>
                <w:rFonts w:cs="Traditional Arabic"/>
                <w:b w:val="0"/>
                <w:bCs/>
                <w:iCs/>
                <w:sz w:val="20"/>
                <w:szCs w:val="26"/>
                <w:lang w:val="en-GB"/>
              </w:rPr>
              <w:t>FSMTC</w:t>
            </w:r>
          </w:p>
        </w:tc>
        <w:tc>
          <w:tcPr>
            <w:tcW w:w="1215" w:type="pct"/>
            <w:tcBorders>
              <w:top w:val="single" w:sz="4" w:space="0" w:color="auto"/>
              <w:left w:val="single" w:sz="6" w:space="0" w:color="auto"/>
              <w:bottom w:val="single" w:sz="4" w:space="0" w:color="auto"/>
              <w:right w:val="single" w:sz="6" w:space="0" w:color="auto"/>
            </w:tcBorders>
          </w:tcPr>
          <w:p w14:paraId="28C3F857" w14:textId="77777777" w:rsidR="007D23F7" w:rsidRPr="00336586" w:rsidRDefault="007D23F7" w:rsidP="00D37FCC">
            <w:pPr>
              <w:pStyle w:val="Tabletext1"/>
              <w:bidi/>
              <w:spacing w:before="60" w:after="60" w:line="260" w:lineRule="exact"/>
              <w:rPr>
                <w:rFonts w:cs="Traditional Arabic"/>
                <w:b w:val="0"/>
                <w:sz w:val="20"/>
                <w:szCs w:val="26"/>
                <w:lang w:val="en-GB"/>
              </w:rPr>
            </w:pPr>
          </w:p>
        </w:tc>
      </w:tr>
      <w:tr w:rsidR="007D23F7" w:rsidRPr="00336586" w14:paraId="65C041D8" w14:textId="77777777" w:rsidTr="00D37FCC">
        <w:trPr>
          <w:cantSplit/>
        </w:trPr>
        <w:tc>
          <w:tcPr>
            <w:tcW w:w="1069" w:type="pct"/>
            <w:tcBorders>
              <w:top w:val="single" w:sz="4" w:space="0" w:color="auto"/>
              <w:left w:val="single" w:sz="6" w:space="0" w:color="auto"/>
              <w:bottom w:val="single" w:sz="4" w:space="0" w:color="auto"/>
              <w:right w:val="single" w:sz="6" w:space="0" w:color="auto"/>
            </w:tcBorders>
            <w:hideMark/>
          </w:tcPr>
          <w:p w14:paraId="02DF7995" w14:textId="77777777" w:rsidR="007D23F7" w:rsidRPr="00336586" w:rsidRDefault="007D23F7" w:rsidP="00D37FCC">
            <w:pPr>
              <w:pStyle w:val="Tabletext1"/>
              <w:bidi/>
              <w:spacing w:before="60" w:after="60" w:line="260" w:lineRule="exact"/>
              <w:rPr>
                <w:rFonts w:cs="Traditional Arabic"/>
                <w:b w:val="0"/>
                <w:sz w:val="20"/>
                <w:szCs w:val="26"/>
              </w:rPr>
            </w:pPr>
            <w:r w:rsidRPr="00336586">
              <w:rPr>
                <w:rFonts w:cs="Traditional Arabic"/>
                <w:b w:val="0"/>
                <w:sz w:val="20"/>
                <w:szCs w:val="26"/>
              </w:rPr>
              <w:t>330 1000</w:t>
            </w:r>
            <w:r w:rsidRPr="00336586">
              <w:rPr>
                <w:rFonts w:cs="Traditional Arabic" w:hint="cs"/>
                <w:b w:val="0"/>
                <w:sz w:val="20"/>
                <w:szCs w:val="26"/>
                <w:rtl/>
              </w:rPr>
              <w:t xml:space="preserve"> إلى </w:t>
            </w:r>
            <w:r w:rsidRPr="00336586">
              <w:rPr>
                <w:rFonts w:cs="Traditional Arabic"/>
                <w:b w:val="0"/>
                <w:sz w:val="20"/>
                <w:szCs w:val="26"/>
              </w:rPr>
              <w:t>330 9999</w:t>
            </w:r>
          </w:p>
        </w:tc>
        <w:tc>
          <w:tcPr>
            <w:tcW w:w="572" w:type="pct"/>
            <w:tcBorders>
              <w:top w:val="single" w:sz="4" w:space="0" w:color="auto"/>
              <w:left w:val="single" w:sz="6" w:space="0" w:color="auto"/>
              <w:bottom w:val="single" w:sz="4" w:space="0" w:color="auto"/>
              <w:right w:val="single" w:sz="6" w:space="0" w:color="auto"/>
            </w:tcBorders>
            <w:hideMark/>
          </w:tcPr>
          <w:p w14:paraId="5247F856"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572" w:type="pct"/>
            <w:tcBorders>
              <w:top w:val="single" w:sz="4" w:space="0" w:color="auto"/>
              <w:left w:val="single" w:sz="6" w:space="0" w:color="auto"/>
              <w:bottom w:val="single" w:sz="4" w:space="0" w:color="auto"/>
              <w:right w:val="single" w:sz="6" w:space="0" w:color="auto"/>
            </w:tcBorders>
            <w:hideMark/>
          </w:tcPr>
          <w:p w14:paraId="2E0ECADA"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1572" w:type="pct"/>
            <w:tcBorders>
              <w:top w:val="single" w:sz="4" w:space="0" w:color="auto"/>
              <w:left w:val="single" w:sz="6" w:space="0" w:color="auto"/>
              <w:bottom w:val="single" w:sz="4" w:space="0" w:color="auto"/>
              <w:right w:val="single" w:sz="6" w:space="0" w:color="auto"/>
            </w:tcBorders>
            <w:hideMark/>
          </w:tcPr>
          <w:p w14:paraId="0888E2FE" w14:textId="77777777" w:rsidR="007D23F7" w:rsidRPr="00336586" w:rsidRDefault="007D23F7" w:rsidP="00D37FCC">
            <w:pPr>
              <w:pStyle w:val="Tabletext1"/>
              <w:bidi/>
              <w:spacing w:before="60" w:after="60" w:line="260" w:lineRule="exact"/>
              <w:rPr>
                <w:rFonts w:cs="Traditional Arabic"/>
                <w:b w:val="0"/>
                <w:sz w:val="20"/>
                <w:szCs w:val="26"/>
                <w:lang w:val="en-GB"/>
              </w:rPr>
            </w:pPr>
            <w:r w:rsidRPr="00336586">
              <w:rPr>
                <w:rFonts w:cs="Traditional Arabic" w:hint="cs"/>
                <w:b w:val="0"/>
                <w:sz w:val="20"/>
                <w:szCs w:val="26"/>
                <w:rtl/>
                <w:lang w:val="en-GB" w:bidi="ar-EG"/>
              </w:rPr>
              <w:t>شووك،</w:t>
            </w:r>
            <w:r w:rsidRPr="00336586">
              <w:rPr>
                <w:rFonts w:cs="Traditional Arabic"/>
                <w:b w:val="0"/>
                <w:sz w:val="20"/>
                <w:szCs w:val="26"/>
                <w:rtl/>
                <w:lang w:val="en-GB" w:bidi="ar-EG"/>
              </w:rPr>
              <w:br/>
            </w:r>
            <w:r w:rsidRPr="00336586">
              <w:rPr>
                <w:rFonts w:cs="Traditional Arabic"/>
                <w:b w:val="0"/>
                <w:bCs/>
                <w:iCs/>
                <w:sz w:val="20"/>
                <w:szCs w:val="26"/>
                <w:lang w:val="en-GB"/>
              </w:rPr>
              <w:t>FSMTC</w:t>
            </w:r>
          </w:p>
        </w:tc>
        <w:tc>
          <w:tcPr>
            <w:tcW w:w="1215" w:type="pct"/>
            <w:tcBorders>
              <w:top w:val="single" w:sz="4" w:space="0" w:color="auto"/>
              <w:left w:val="single" w:sz="6" w:space="0" w:color="auto"/>
              <w:bottom w:val="single" w:sz="4" w:space="0" w:color="auto"/>
              <w:right w:val="single" w:sz="6" w:space="0" w:color="auto"/>
            </w:tcBorders>
          </w:tcPr>
          <w:p w14:paraId="0678DCEE" w14:textId="77777777" w:rsidR="007D23F7" w:rsidRPr="00336586" w:rsidRDefault="007D23F7" w:rsidP="00D37FCC">
            <w:pPr>
              <w:pStyle w:val="Tabletext1"/>
              <w:bidi/>
              <w:spacing w:before="60" w:after="60" w:line="260" w:lineRule="exact"/>
              <w:rPr>
                <w:rFonts w:cs="Traditional Arabic"/>
                <w:b w:val="0"/>
                <w:sz w:val="20"/>
                <w:szCs w:val="26"/>
                <w:lang w:val="en-GB"/>
              </w:rPr>
            </w:pPr>
          </w:p>
        </w:tc>
      </w:tr>
      <w:tr w:rsidR="007D23F7" w:rsidRPr="00336586" w14:paraId="149C3028" w14:textId="77777777" w:rsidTr="00D37FCC">
        <w:trPr>
          <w:cantSplit/>
        </w:trPr>
        <w:tc>
          <w:tcPr>
            <w:tcW w:w="1069" w:type="pct"/>
            <w:tcBorders>
              <w:top w:val="single" w:sz="4" w:space="0" w:color="auto"/>
              <w:left w:val="single" w:sz="6" w:space="0" w:color="auto"/>
              <w:bottom w:val="single" w:sz="4" w:space="0" w:color="auto"/>
              <w:right w:val="single" w:sz="6" w:space="0" w:color="auto"/>
            </w:tcBorders>
            <w:hideMark/>
          </w:tcPr>
          <w:p w14:paraId="1BAADBD4" w14:textId="77777777" w:rsidR="007D23F7" w:rsidRPr="00336586" w:rsidRDefault="007D23F7" w:rsidP="00D37FCC">
            <w:pPr>
              <w:pStyle w:val="Tabletext1"/>
              <w:bidi/>
              <w:spacing w:before="60" w:after="60" w:line="260" w:lineRule="exact"/>
              <w:rPr>
                <w:rFonts w:cs="Traditional Arabic"/>
                <w:b w:val="0"/>
                <w:sz w:val="20"/>
                <w:szCs w:val="26"/>
              </w:rPr>
            </w:pPr>
            <w:r w:rsidRPr="00336586">
              <w:rPr>
                <w:rFonts w:cs="Traditional Arabic"/>
                <w:b w:val="0"/>
                <w:sz w:val="20"/>
                <w:szCs w:val="26"/>
              </w:rPr>
              <w:t>350 1000</w:t>
            </w:r>
            <w:r w:rsidRPr="00336586">
              <w:rPr>
                <w:rFonts w:cs="Traditional Arabic" w:hint="cs"/>
                <w:b w:val="0"/>
                <w:sz w:val="20"/>
                <w:szCs w:val="26"/>
                <w:rtl/>
              </w:rPr>
              <w:t xml:space="preserve"> إلى </w:t>
            </w:r>
            <w:r w:rsidRPr="00336586">
              <w:rPr>
                <w:rFonts w:cs="Traditional Arabic"/>
                <w:b w:val="0"/>
                <w:sz w:val="20"/>
                <w:szCs w:val="26"/>
              </w:rPr>
              <w:t>350 9999</w:t>
            </w:r>
          </w:p>
        </w:tc>
        <w:tc>
          <w:tcPr>
            <w:tcW w:w="572" w:type="pct"/>
            <w:tcBorders>
              <w:top w:val="single" w:sz="4" w:space="0" w:color="auto"/>
              <w:left w:val="single" w:sz="6" w:space="0" w:color="auto"/>
              <w:bottom w:val="single" w:sz="4" w:space="0" w:color="auto"/>
              <w:right w:val="single" w:sz="6" w:space="0" w:color="auto"/>
            </w:tcBorders>
            <w:hideMark/>
          </w:tcPr>
          <w:p w14:paraId="04C01E20"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572" w:type="pct"/>
            <w:tcBorders>
              <w:top w:val="single" w:sz="4" w:space="0" w:color="auto"/>
              <w:left w:val="single" w:sz="6" w:space="0" w:color="auto"/>
              <w:bottom w:val="single" w:sz="4" w:space="0" w:color="auto"/>
              <w:right w:val="single" w:sz="6" w:space="0" w:color="auto"/>
            </w:tcBorders>
            <w:hideMark/>
          </w:tcPr>
          <w:p w14:paraId="59505763"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1572" w:type="pct"/>
            <w:tcBorders>
              <w:top w:val="single" w:sz="4" w:space="0" w:color="auto"/>
              <w:left w:val="single" w:sz="6" w:space="0" w:color="auto"/>
              <w:bottom w:val="single" w:sz="4" w:space="0" w:color="auto"/>
              <w:right w:val="single" w:sz="6" w:space="0" w:color="auto"/>
            </w:tcBorders>
            <w:hideMark/>
          </w:tcPr>
          <w:p w14:paraId="7A355FC8" w14:textId="77777777" w:rsidR="007D23F7" w:rsidRPr="00336586" w:rsidRDefault="007D23F7" w:rsidP="00D37FCC">
            <w:pPr>
              <w:pStyle w:val="Tabletext1"/>
              <w:bidi/>
              <w:spacing w:before="60" w:after="60" w:line="260" w:lineRule="exact"/>
              <w:rPr>
                <w:rFonts w:cs="Traditional Arabic"/>
                <w:b w:val="0"/>
                <w:sz w:val="20"/>
                <w:szCs w:val="26"/>
                <w:lang w:val="en-GB"/>
              </w:rPr>
            </w:pPr>
            <w:r w:rsidRPr="00336586">
              <w:rPr>
                <w:rFonts w:cs="Traditional Arabic" w:hint="cs"/>
                <w:b w:val="0"/>
                <w:sz w:val="20"/>
                <w:szCs w:val="26"/>
                <w:rtl/>
                <w:lang w:val="en-GB" w:bidi="ar-EG"/>
              </w:rPr>
              <w:t>ياب،</w:t>
            </w:r>
            <w:r w:rsidRPr="00336586">
              <w:rPr>
                <w:rFonts w:cs="Traditional Arabic"/>
                <w:b w:val="0"/>
                <w:sz w:val="20"/>
                <w:szCs w:val="26"/>
                <w:rtl/>
                <w:lang w:val="en-GB" w:bidi="ar-EG"/>
              </w:rPr>
              <w:br/>
            </w:r>
            <w:r w:rsidRPr="00336586">
              <w:rPr>
                <w:rFonts w:cs="Traditional Arabic"/>
                <w:b w:val="0"/>
                <w:bCs/>
                <w:iCs/>
                <w:sz w:val="20"/>
                <w:szCs w:val="26"/>
                <w:lang w:val="en-GB"/>
              </w:rPr>
              <w:t>FSMTC</w:t>
            </w:r>
          </w:p>
        </w:tc>
        <w:tc>
          <w:tcPr>
            <w:tcW w:w="1215" w:type="pct"/>
            <w:tcBorders>
              <w:top w:val="single" w:sz="4" w:space="0" w:color="auto"/>
              <w:left w:val="single" w:sz="6" w:space="0" w:color="auto"/>
              <w:bottom w:val="single" w:sz="4" w:space="0" w:color="auto"/>
              <w:right w:val="single" w:sz="6" w:space="0" w:color="auto"/>
            </w:tcBorders>
          </w:tcPr>
          <w:p w14:paraId="6CA86E4B" w14:textId="77777777" w:rsidR="007D23F7" w:rsidRPr="00336586" w:rsidRDefault="007D23F7" w:rsidP="00D37FCC">
            <w:pPr>
              <w:pStyle w:val="Tabletext1"/>
              <w:bidi/>
              <w:spacing w:before="60" w:after="60" w:line="260" w:lineRule="exact"/>
              <w:rPr>
                <w:rFonts w:cs="Traditional Arabic"/>
                <w:b w:val="0"/>
                <w:sz w:val="20"/>
                <w:szCs w:val="26"/>
                <w:lang w:val="en-GB"/>
              </w:rPr>
            </w:pPr>
          </w:p>
        </w:tc>
      </w:tr>
      <w:tr w:rsidR="007D23F7" w:rsidRPr="007D23F7" w14:paraId="422F4B58" w14:textId="77777777" w:rsidTr="00D37FCC">
        <w:trPr>
          <w:cantSplit/>
        </w:trPr>
        <w:tc>
          <w:tcPr>
            <w:tcW w:w="1069" w:type="pct"/>
            <w:tcBorders>
              <w:top w:val="single" w:sz="4" w:space="0" w:color="auto"/>
              <w:left w:val="single" w:sz="6" w:space="0" w:color="auto"/>
              <w:bottom w:val="single" w:sz="4" w:space="0" w:color="auto"/>
              <w:right w:val="single" w:sz="6" w:space="0" w:color="auto"/>
            </w:tcBorders>
          </w:tcPr>
          <w:p w14:paraId="1D00CF2B" w14:textId="07C9CEBF" w:rsidR="007D23F7" w:rsidRPr="007D23F7" w:rsidRDefault="007D23F7" w:rsidP="00D556AB">
            <w:pPr>
              <w:pStyle w:val="Tabletext1"/>
              <w:bidi/>
              <w:spacing w:before="60" w:after="60" w:line="260" w:lineRule="exact"/>
              <w:rPr>
                <w:rFonts w:cs="Traditional Arabic"/>
                <w:b w:val="0"/>
                <w:sz w:val="20"/>
                <w:szCs w:val="26"/>
              </w:rPr>
            </w:pPr>
            <w:r w:rsidRPr="007D23F7">
              <w:rPr>
                <w:rFonts w:cs="Traditional Arabic"/>
                <w:b w:val="0"/>
                <w:sz w:val="20"/>
                <w:szCs w:val="26"/>
              </w:rPr>
              <w:t>360 0000</w:t>
            </w:r>
            <w:r w:rsidRPr="007D23F7">
              <w:rPr>
                <w:rFonts w:cs="Traditional Arabic" w:hint="cs"/>
                <w:b w:val="0"/>
                <w:sz w:val="20"/>
                <w:szCs w:val="26"/>
                <w:rtl/>
              </w:rPr>
              <w:t xml:space="preserve"> إلى </w:t>
            </w:r>
            <w:r w:rsidR="00D556AB" w:rsidRPr="00D556AB">
              <w:rPr>
                <w:rFonts w:cs="Traditional Arabic"/>
                <w:b w:val="0"/>
                <w:sz w:val="20"/>
                <w:szCs w:val="26"/>
                <w:lang w:val="en-US"/>
              </w:rPr>
              <w:t>360 9999</w:t>
            </w:r>
          </w:p>
        </w:tc>
        <w:tc>
          <w:tcPr>
            <w:tcW w:w="572" w:type="pct"/>
            <w:tcBorders>
              <w:top w:val="single" w:sz="4" w:space="0" w:color="auto"/>
              <w:left w:val="single" w:sz="6" w:space="0" w:color="auto"/>
              <w:bottom w:val="single" w:sz="4" w:space="0" w:color="auto"/>
              <w:right w:val="single" w:sz="6" w:space="0" w:color="auto"/>
            </w:tcBorders>
          </w:tcPr>
          <w:p w14:paraId="43186FB3" w14:textId="6D0CD8C5" w:rsidR="007D23F7" w:rsidRPr="007D23F7" w:rsidRDefault="007D23F7" w:rsidP="007D23F7">
            <w:pPr>
              <w:pStyle w:val="Tabletext1"/>
              <w:bidi/>
              <w:spacing w:before="60" w:after="60" w:line="260" w:lineRule="exact"/>
              <w:jc w:val="center"/>
              <w:rPr>
                <w:rFonts w:cs="Traditional Arabic"/>
                <w:b w:val="0"/>
                <w:sz w:val="20"/>
                <w:szCs w:val="26"/>
              </w:rPr>
            </w:pPr>
            <w:r w:rsidRPr="007D23F7">
              <w:rPr>
                <w:rFonts w:cs="Traditional Arabic"/>
                <w:b w:val="0"/>
                <w:sz w:val="20"/>
                <w:szCs w:val="26"/>
              </w:rPr>
              <w:t>7</w:t>
            </w:r>
          </w:p>
        </w:tc>
        <w:tc>
          <w:tcPr>
            <w:tcW w:w="572" w:type="pct"/>
            <w:tcBorders>
              <w:top w:val="single" w:sz="4" w:space="0" w:color="auto"/>
              <w:left w:val="single" w:sz="6" w:space="0" w:color="auto"/>
              <w:bottom w:val="single" w:sz="4" w:space="0" w:color="auto"/>
              <w:right w:val="single" w:sz="6" w:space="0" w:color="auto"/>
            </w:tcBorders>
          </w:tcPr>
          <w:p w14:paraId="1B820005" w14:textId="20E4E3C5" w:rsidR="007D23F7" w:rsidRPr="007D23F7" w:rsidRDefault="007D23F7" w:rsidP="007D23F7">
            <w:pPr>
              <w:pStyle w:val="Tabletext1"/>
              <w:bidi/>
              <w:spacing w:before="60" w:after="60" w:line="260" w:lineRule="exact"/>
              <w:jc w:val="center"/>
              <w:rPr>
                <w:rFonts w:cs="Traditional Arabic"/>
                <w:b w:val="0"/>
                <w:sz w:val="20"/>
                <w:szCs w:val="26"/>
              </w:rPr>
            </w:pPr>
            <w:r w:rsidRPr="007D23F7">
              <w:rPr>
                <w:rFonts w:cs="Traditional Arabic"/>
                <w:b w:val="0"/>
                <w:sz w:val="20"/>
                <w:szCs w:val="26"/>
              </w:rPr>
              <w:t>7</w:t>
            </w:r>
          </w:p>
        </w:tc>
        <w:tc>
          <w:tcPr>
            <w:tcW w:w="1572" w:type="pct"/>
            <w:tcBorders>
              <w:top w:val="single" w:sz="4" w:space="0" w:color="auto"/>
              <w:left w:val="single" w:sz="6" w:space="0" w:color="auto"/>
              <w:bottom w:val="single" w:sz="4" w:space="0" w:color="auto"/>
              <w:right w:val="single" w:sz="6" w:space="0" w:color="auto"/>
            </w:tcBorders>
          </w:tcPr>
          <w:p w14:paraId="6547790F" w14:textId="4896475E" w:rsidR="007D23F7" w:rsidRPr="007D23F7" w:rsidRDefault="00AD7A0C" w:rsidP="00AD7A0C">
            <w:pPr>
              <w:pStyle w:val="Tabletext1"/>
              <w:bidi/>
              <w:spacing w:before="60" w:after="60" w:line="260" w:lineRule="exact"/>
              <w:rPr>
                <w:rFonts w:cs="Traditional Arabic"/>
                <w:b w:val="0"/>
                <w:sz w:val="20"/>
                <w:szCs w:val="26"/>
                <w:rtl/>
              </w:rPr>
            </w:pPr>
            <w:r w:rsidRPr="00AD7A0C">
              <w:rPr>
                <w:rFonts w:cs="Traditional Arabic" w:hint="cs"/>
                <w:b w:val="0"/>
                <w:sz w:val="20"/>
                <w:szCs w:val="26"/>
                <w:rtl/>
                <w:lang w:bidi="ar-EG"/>
              </w:rPr>
              <w:t>ياب</w:t>
            </w:r>
            <w:r>
              <w:rPr>
                <w:rFonts w:cs="Traditional Arabic"/>
                <w:b w:val="0"/>
                <w:sz w:val="20"/>
                <w:szCs w:val="26"/>
                <w:lang w:bidi="ar-EG"/>
              </w:rPr>
              <w:t xml:space="preserve"> </w:t>
            </w:r>
            <w:r w:rsidRPr="00AD7A0C">
              <w:rPr>
                <w:rFonts w:cs="Traditional Arabic" w:hint="cs"/>
                <w:b w:val="0"/>
                <w:sz w:val="20"/>
                <w:szCs w:val="26"/>
                <w:rtl/>
                <w:lang w:bidi="ar-EG"/>
              </w:rPr>
              <w:t>وج</w:t>
            </w:r>
            <w:r>
              <w:rPr>
                <w:rFonts w:cs="Traditional Arabic" w:hint="cs"/>
                <w:b w:val="0"/>
                <w:sz w:val="20"/>
                <w:szCs w:val="26"/>
                <w:rtl/>
                <w:lang w:bidi="ar-EG"/>
              </w:rPr>
              <w:t>ُ</w:t>
            </w:r>
            <w:r w:rsidRPr="00AD7A0C">
              <w:rPr>
                <w:rFonts w:cs="Traditional Arabic" w:hint="cs"/>
                <w:b w:val="0"/>
                <w:sz w:val="20"/>
                <w:szCs w:val="26"/>
                <w:rtl/>
                <w:lang w:bidi="ar-EG"/>
              </w:rPr>
              <w:t>زر</w:t>
            </w:r>
            <w:r>
              <w:rPr>
                <w:rFonts w:cs="Traditional Arabic" w:hint="cs"/>
                <w:b w:val="0"/>
                <w:sz w:val="20"/>
                <w:szCs w:val="26"/>
                <w:rtl/>
                <w:lang w:bidi="ar-EG"/>
              </w:rPr>
              <w:t>ها</w:t>
            </w:r>
            <w:r w:rsidRPr="00AD7A0C">
              <w:rPr>
                <w:rFonts w:cs="Traditional Arabic" w:hint="cs"/>
                <w:b w:val="0"/>
                <w:sz w:val="20"/>
                <w:szCs w:val="26"/>
                <w:rtl/>
                <w:lang w:bidi="ar-EG"/>
              </w:rPr>
              <w:t xml:space="preserve"> الخارجية،</w:t>
            </w:r>
            <w:r>
              <w:rPr>
                <w:rFonts w:cs="Traditional Arabic"/>
                <w:b w:val="0"/>
                <w:sz w:val="20"/>
                <w:szCs w:val="26"/>
                <w:rtl/>
                <w:lang w:bidi="ar-EG"/>
              </w:rPr>
              <w:br/>
            </w:r>
            <w:r w:rsidRPr="00AD7A0C">
              <w:rPr>
                <w:rFonts w:cs="Traditional Arabic"/>
                <w:b w:val="0"/>
                <w:sz w:val="20"/>
                <w:szCs w:val="26"/>
                <w:rtl/>
              </w:rPr>
              <w:t>الخدمة الثابتة</w:t>
            </w:r>
            <w:r>
              <w:rPr>
                <w:rFonts w:cs="Traditional Arabic" w:hint="cs"/>
                <w:b w:val="0"/>
                <w:sz w:val="20"/>
                <w:szCs w:val="26"/>
                <w:rtl/>
              </w:rPr>
              <w:t>،</w:t>
            </w:r>
            <w:r>
              <w:rPr>
                <w:rFonts w:cs="Traditional Arabic"/>
                <w:b w:val="0"/>
                <w:sz w:val="20"/>
                <w:szCs w:val="26"/>
                <w:rtl/>
              </w:rPr>
              <w:br/>
            </w:r>
            <w:r w:rsidRPr="00AD7A0C">
              <w:rPr>
                <w:rFonts w:cs="Traditional Arabic"/>
                <w:b w:val="0"/>
                <w:iCs/>
                <w:sz w:val="20"/>
                <w:szCs w:val="26"/>
                <w:lang w:val="en-US"/>
              </w:rPr>
              <w:t xml:space="preserve">Boom! </w:t>
            </w:r>
            <w:bookmarkStart w:id="234" w:name="lt_pId048"/>
            <w:r w:rsidRPr="00AD7A0C">
              <w:rPr>
                <w:rFonts w:cs="Traditional Arabic"/>
                <w:b w:val="0"/>
                <w:iCs/>
                <w:sz w:val="20"/>
                <w:szCs w:val="26"/>
                <w:lang w:val="en-US"/>
              </w:rPr>
              <w:t>Inc</w:t>
            </w:r>
            <w:bookmarkEnd w:id="234"/>
          </w:p>
        </w:tc>
        <w:tc>
          <w:tcPr>
            <w:tcW w:w="1215" w:type="pct"/>
            <w:tcBorders>
              <w:top w:val="single" w:sz="4" w:space="0" w:color="auto"/>
              <w:left w:val="single" w:sz="6" w:space="0" w:color="auto"/>
              <w:bottom w:val="single" w:sz="4" w:space="0" w:color="auto"/>
              <w:right w:val="single" w:sz="6" w:space="0" w:color="auto"/>
            </w:tcBorders>
          </w:tcPr>
          <w:p w14:paraId="01FC2BF7" w14:textId="686A5FC7" w:rsidR="007D23F7" w:rsidRPr="007D23F7" w:rsidRDefault="00AD7A0C" w:rsidP="007D23F7">
            <w:pPr>
              <w:pStyle w:val="Tabletext1"/>
              <w:bidi/>
              <w:spacing w:before="60" w:after="60" w:line="260" w:lineRule="exact"/>
              <w:rPr>
                <w:rFonts w:cs="Traditional Arabic"/>
                <w:b w:val="0"/>
                <w:sz w:val="20"/>
                <w:szCs w:val="26"/>
                <w:rtl/>
                <w:lang w:val="en-US" w:bidi="ar-EG"/>
              </w:rPr>
            </w:pPr>
            <w:r>
              <w:rPr>
                <w:rFonts w:cs="Traditional Arabic" w:hint="cs"/>
                <w:b w:val="0"/>
                <w:sz w:val="20"/>
                <w:szCs w:val="26"/>
                <w:rtl/>
              </w:rPr>
              <w:t>جديد اعتباراً من</w:t>
            </w:r>
            <w:r w:rsidR="007D23F7">
              <w:rPr>
                <w:rFonts w:cs="Traditional Arabic" w:hint="cs"/>
                <w:b w:val="0"/>
                <w:sz w:val="20"/>
                <w:szCs w:val="26"/>
                <w:rtl/>
              </w:rPr>
              <w:t xml:space="preserve"> </w:t>
            </w:r>
            <w:r w:rsidR="007D23F7">
              <w:rPr>
                <w:rFonts w:cs="Traditional Arabic"/>
                <w:b w:val="0"/>
                <w:sz w:val="20"/>
                <w:szCs w:val="26"/>
                <w:lang w:val="en-US"/>
              </w:rPr>
              <w:t>1</w:t>
            </w:r>
            <w:r w:rsidR="007D23F7">
              <w:rPr>
                <w:rFonts w:cs="Traditional Arabic" w:hint="cs"/>
                <w:b w:val="0"/>
                <w:sz w:val="20"/>
                <w:szCs w:val="26"/>
                <w:rtl/>
                <w:lang w:val="en-US" w:bidi="ar-EG"/>
              </w:rPr>
              <w:t xml:space="preserve"> فبراير </w:t>
            </w:r>
            <w:r w:rsidR="007D23F7">
              <w:rPr>
                <w:rFonts w:cs="Traditional Arabic"/>
                <w:b w:val="0"/>
                <w:sz w:val="20"/>
                <w:szCs w:val="26"/>
                <w:lang w:val="en-US" w:bidi="ar-EG"/>
              </w:rPr>
              <w:t>2025</w:t>
            </w:r>
          </w:p>
        </w:tc>
      </w:tr>
      <w:tr w:rsidR="007D23F7" w:rsidRPr="00336586" w14:paraId="1875BA97" w14:textId="77777777" w:rsidTr="00D37FCC">
        <w:trPr>
          <w:cantSplit/>
        </w:trPr>
        <w:tc>
          <w:tcPr>
            <w:tcW w:w="1069" w:type="pct"/>
            <w:tcBorders>
              <w:top w:val="single" w:sz="4" w:space="0" w:color="auto"/>
              <w:left w:val="single" w:sz="6" w:space="0" w:color="auto"/>
              <w:bottom w:val="single" w:sz="4" w:space="0" w:color="auto"/>
              <w:right w:val="single" w:sz="6" w:space="0" w:color="auto"/>
            </w:tcBorders>
            <w:hideMark/>
          </w:tcPr>
          <w:p w14:paraId="46F01A37" w14:textId="77777777" w:rsidR="007D23F7" w:rsidRPr="00336586" w:rsidRDefault="007D23F7" w:rsidP="00D37FCC">
            <w:pPr>
              <w:pStyle w:val="Tabletext1"/>
              <w:bidi/>
              <w:spacing w:before="60" w:after="60" w:line="260" w:lineRule="exact"/>
              <w:rPr>
                <w:rFonts w:cs="Traditional Arabic"/>
                <w:b w:val="0"/>
                <w:sz w:val="20"/>
                <w:szCs w:val="26"/>
              </w:rPr>
            </w:pPr>
            <w:r w:rsidRPr="00336586">
              <w:rPr>
                <w:rFonts w:cs="Traditional Arabic"/>
                <w:b w:val="0"/>
                <w:sz w:val="20"/>
                <w:szCs w:val="26"/>
              </w:rPr>
              <w:t>370 1000</w:t>
            </w:r>
            <w:r w:rsidRPr="00336586">
              <w:rPr>
                <w:rFonts w:cs="Traditional Arabic" w:hint="cs"/>
                <w:b w:val="0"/>
                <w:sz w:val="20"/>
                <w:szCs w:val="26"/>
                <w:rtl/>
              </w:rPr>
              <w:t xml:space="preserve"> إلى </w:t>
            </w:r>
            <w:r w:rsidRPr="00336586">
              <w:rPr>
                <w:rFonts w:cs="Traditional Arabic"/>
                <w:b w:val="0"/>
                <w:sz w:val="20"/>
                <w:szCs w:val="26"/>
              </w:rPr>
              <w:t>370 9999</w:t>
            </w:r>
          </w:p>
        </w:tc>
        <w:tc>
          <w:tcPr>
            <w:tcW w:w="572" w:type="pct"/>
            <w:tcBorders>
              <w:top w:val="single" w:sz="4" w:space="0" w:color="auto"/>
              <w:left w:val="single" w:sz="6" w:space="0" w:color="auto"/>
              <w:bottom w:val="single" w:sz="4" w:space="0" w:color="auto"/>
              <w:right w:val="single" w:sz="6" w:space="0" w:color="auto"/>
            </w:tcBorders>
            <w:hideMark/>
          </w:tcPr>
          <w:p w14:paraId="042A85DA"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572" w:type="pct"/>
            <w:tcBorders>
              <w:top w:val="single" w:sz="4" w:space="0" w:color="auto"/>
              <w:left w:val="single" w:sz="6" w:space="0" w:color="auto"/>
              <w:bottom w:val="single" w:sz="4" w:space="0" w:color="auto"/>
              <w:right w:val="single" w:sz="6" w:space="0" w:color="auto"/>
            </w:tcBorders>
            <w:hideMark/>
          </w:tcPr>
          <w:p w14:paraId="6E5DB5D0"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1572" w:type="pct"/>
            <w:tcBorders>
              <w:top w:val="single" w:sz="4" w:space="0" w:color="auto"/>
              <w:left w:val="single" w:sz="6" w:space="0" w:color="auto"/>
              <w:bottom w:val="single" w:sz="4" w:space="0" w:color="auto"/>
              <w:right w:val="single" w:sz="6" w:space="0" w:color="auto"/>
            </w:tcBorders>
            <w:hideMark/>
          </w:tcPr>
          <w:p w14:paraId="1C14E08E" w14:textId="77777777" w:rsidR="007D23F7" w:rsidRPr="00336586" w:rsidRDefault="007D23F7" w:rsidP="00D37FCC">
            <w:pPr>
              <w:pStyle w:val="Tabletext1"/>
              <w:bidi/>
              <w:spacing w:before="60" w:after="60" w:line="260" w:lineRule="exact"/>
              <w:rPr>
                <w:rFonts w:cs="Traditional Arabic"/>
                <w:b w:val="0"/>
                <w:sz w:val="20"/>
                <w:szCs w:val="26"/>
                <w:lang w:val="en-GB"/>
              </w:rPr>
            </w:pPr>
            <w:r w:rsidRPr="00336586">
              <w:rPr>
                <w:rFonts w:cs="Traditional Arabic" w:hint="cs"/>
                <w:b w:val="0"/>
                <w:sz w:val="20"/>
                <w:szCs w:val="26"/>
                <w:rtl/>
                <w:lang w:val="en-GB" w:bidi="ar-EG"/>
              </w:rPr>
              <w:t>كوسراي،</w:t>
            </w:r>
            <w:r w:rsidRPr="00336586">
              <w:rPr>
                <w:rFonts w:cs="Traditional Arabic"/>
                <w:b w:val="0"/>
                <w:sz w:val="20"/>
                <w:szCs w:val="26"/>
                <w:rtl/>
                <w:lang w:val="en-GB" w:bidi="ar-EG"/>
              </w:rPr>
              <w:br/>
            </w:r>
            <w:r w:rsidRPr="00336586">
              <w:rPr>
                <w:rFonts w:cs="Traditional Arabic"/>
                <w:b w:val="0"/>
                <w:bCs/>
                <w:iCs/>
                <w:sz w:val="20"/>
                <w:szCs w:val="26"/>
                <w:lang w:val="en-GB"/>
              </w:rPr>
              <w:t>FSMTC</w:t>
            </w:r>
          </w:p>
        </w:tc>
        <w:tc>
          <w:tcPr>
            <w:tcW w:w="1215" w:type="pct"/>
            <w:tcBorders>
              <w:top w:val="single" w:sz="4" w:space="0" w:color="auto"/>
              <w:left w:val="single" w:sz="6" w:space="0" w:color="auto"/>
              <w:bottom w:val="single" w:sz="4" w:space="0" w:color="auto"/>
              <w:right w:val="single" w:sz="6" w:space="0" w:color="auto"/>
            </w:tcBorders>
          </w:tcPr>
          <w:p w14:paraId="67F761F4" w14:textId="77777777" w:rsidR="007D23F7" w:rsidRPr="00336586" w:rsidRDefault="007D23F7" w:rsidP="00D37FCC">
            <w:pPr>
              <w:pStyle w:val="Tabletext1"/>
              <w:bidi/>
              <w:spacing w:before="60" w:after="60" w:line="260" w:lineRule="exact"/>
              <w:rPr>
                <w:rFonts w:cs="Traditional Arabic"/>
                <w:b w:val="0"/>
                <w:sz w:val="20"/>
                <w:szCs w:val="26"/>
                <w:lang w:val="en-GB"/>
              </w:rPr>
            </w:pPr>
          </w:p>
        </w:tc>
      </w:tr>
      <w:tr w:rsidR="007D23F7" w:rsidRPr="00336586" w14:paraId="5F631EE3" w14:textId="77777777" w:rsidTr="00D37FCC">
        <w:trPr>
          <w:cantSplit/>
        </w:trPr>
        <w:tc>
          <w:tcPr>
            <w:tcW w:w="1069" w:type="pct"/>
            <w:tcBorders>
              <w:top w:val="single" w:sz="4" w:space="0" w:color="auto"/>
              <w:left w:val="single" w:sz="6" w:space="0" w:color="auto"/>
              <w:bottom w:val="single" w:sz="4" w:space="0" w:color="auto"/>
              <w:right w:val="single" w:sz="6" w:space="0" w:color="auto"/>
            </w:tcBorders>
            <w:hideMark/>
          </w:tcPr>
          <w:p w14:paraId="7783EA60" w14:textId="77777777" w:rsidR="007D23F7" w:rsidRPr="00336586" w:rsidRDefault="007D23F7" w:rsidP="00D37FCC">
            <w:pPr>
              <w:pStyle w:val="Tabletext1"/>
              <w:bidi/>
              <w:spacing w:before="60" w:after="60" w:line="260" w:lineRule="exact"/>
              <w:rPr>
                <w:rFonts w:cs="Traditional Arabic"/>
                <w:b w:val="0"/>
                <w:sz w:val="20"/>
                <w:szCs w:val="26"/>
              </w:rPr>
            </w:pPr>
            <w:r w:rsidRPr="00336586">
              <w:rPr>
                <w:rFonts w:cs="Traditional Arabic"/>
                <w:b w:val="0"/>
                <w:sz w:val="20"/>
                <w:szCs w:val="26"/>
              </w:rPr>
              <w:t>920 1000</w:t>
            </w:r>
            <w:r w:rsidRPr="00336586">
              <w:rPr>
                <w:rFonts w:cs="Traditional Arabic" w:hint="cs"/>
                <w:b w:val="0"/>
                <w:sz w:val="20"/>
                <w:szCs w:val="26"/>
                <w:rtl/>
              </w:rPr>
              <w:t xml:space="preserve"> إلى </w:t>
            </w:r>
            <w:r w:rsidRPr="00336586">
              <w:rPr>
                <w:rFonts w:cs="Traditional Arabic"/>
                <w:b w:val="0"/>
                <w:sz w:val="20"/>
                <w:szCs w:val="26"/>
              </w:rPr>
              <w:t>929 9999</w:t>
            </w:r>
          </w:p>
        </w:tc>
        <w:tc>
          <w:tcPr>
            <w:tcW w:w="572" w:type="pct"/>
            <w:tcBorders>
              <w:top w:val="single" w:sz="4" w:space="0" w:color="auto"/>
              <w:left w:val="single" w:sz="6" w:space="0" w:color="auto"/>
              <w:bottom w:val="single" w:sz="4" w:space="0" w:color="auto"/>
              <w:right w:val="single" w:sz="6" w:space="0" w:color="auto"/>
            </w:tcBorders>
            <w:hideMark/>
          </w:tcPr>
          <w:p w14:paraId="1AC35592"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572" w:type="pct"/>
            <w:tcBorders>
              <w:top w:val="single" w:sz="4" w:space="0" w:color="auto"/>
              <w:left w:val="single" w:sz="6" w:space="0" w:color="auto"/>
              <w:bottom w:val="single" w:sz="4" w:space="0" w:color="auto"/>
              <w:right w:val="single" w:sz="6" w:space="0" w:color="auto"/>
            </w:tcBorders>
            <w:hideMark/>
          </w:tcPr>
          <w:p w14:paraId="52B67CB5"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1572" w:type="pct"/>
            <w:tcBorders>
              <w:top w:val="single" w:sz="4" w:space="0" w:color="auto"/>
              <w:left w:val="single" w:sz="6" w:space="0" w:color="auto"/>
              <w:bottom w:val="single" w:sz="4" w:space="0" w:color="auto"/>
              <w:right w:val="single" w:sz="6" w:space="0" w:color="auto"/>
            </w:tcBorders>
            <w:hideMark/>
          </w:tcPr>
          <w:p w14:paraId="3DDB0E36" w14:textId="77777777" w:rsidR="007D23F7" w:rsidRPr="00336586" w:rsidRDefault="007D23F7" w:rsidP="00D37FCC">
            <w:pPr>
              <w:pStyle w:val="Tabletext1"/>
              <w:bidi/>
              <w:spacing w:before="60" w:after="60" w:line="260" w:lineRule="exact"/>
              <w:rPr>
                <w:rFonts w:cs="Traditional Arabic"/>
                <w:b w:val="0"/>
                <w:sz w:val="20"/>
                <w:szCs w:val="26"/>
                <w:rtl/>
                <w:lang w:val="en-GB" w:bidi="ar-EG"/>
              </w:rPr>
            </w:pPr>
            <w:r w:rsidRPr="00336586">
              <w:rPr>
                <w:rFonts w:cs="Traditional Arabic" w:hint="cs"/>
                <w:b w:val="0"/>
                <w:sz w:val="20"/>
                <w:szCs w:val="26"/>
                <w:rtl/>
                <w:lang w:val="en-GB" w:bidi="ar-EG"/>
              </w:rPr>
              <w:t xml:space="preserve">جزيرة </w:t>
            </w:r>
            <w:r w:rsidRPr="00336586">
              <w:rPr>
                <w:rFonts w:cs="Traditional Arabic"/>
                <w:b w:val="0"/>
                <w:sz w:val="20"/>
                <w:szCs w:val="26"/>
                <w:rtl/>
                <w:lang w:val="en-GB" w:bidi="ar-EG"/>
              </w:rPr>
              <w:t>بوهنبي</w:t>
            </w:r>
            <w:r w:rsidRPr="00336586">
              <w:rPr>
                <w:rFonts w:cs="Traditional Arabic" w:hint="cs"/>
                <w:b w:val="0"/>
                <w:sz w:val="20"/>
                <w:szCs w:val="26"/>
                <w:rtl/>
                <w:lang w:val="en-GB" w:bidi="ar-EG"/>
              </w:rPr>
              <w:t xml:space="preserve"> والجزر الخارجية،</w:t>
            </w:r>
            <w:r w:rsidRPr="00336586">
              <w:rPr>
                <w:rFonts w:cs="Traditional Arabic"/>
                <w:b w:val="0"/>
                <w:sz w:val="20"/>
                <w:szCs w:val="26"/>
                <w:rtl/>
                <w:lang w:val="en-GB" w:bidi="ar-EG"/>
              </w:rPr>
              <w:br/>
            </w:r>
            <w:r w:rsidRPr="00336586">
              <w:rPr>
                <w:rFonts w:cs="Traditional Arabic" w:hint="cs"/>
                <w:b w:val="0"/>
                <w:sz w:val="20"/>
                <w:szCs w:val="26"/>
                <w:rtl/>
                <w:lang w:val="en-GB" w:bidi="ar-EG"/>
              </w:rPr>
              <w:t>الخدمة الثابتة والمتنقلة،</w:t>
            </w:r>
          </w:p>
          <w:p w14:paraId="17BCFB05" w14:textId="77777777" w:rsidR="007D23F7" w:rsidRPr="00336586" w:rsidRDefault="007D23F7" w:rsidP="00D37FCC">
            <w:pPr>
              <w:pStyle w:val="Tabletext1"/>
              <w:bidi/>
              <w:spacing w:before="60" w:after="60" w:line="260" w:lineRule="exact"/>
              <w:rPr>
                <w:rFonts w:cs="Traditional Arabic"/>
                <w:b w:val="0"/>
                <w:sz w:val="20"/>
                <w:szCs w:val="26"/>
                <w:lang w:val="en-GB"/>
              </w:rPr>
            </w:pPr>
            <w:r w:rsidRPr="00336586">
              <w:rPr>
                <w:rFonts w:cs="Traditional Arabic"/>
                <w:b w:val="0"/>
                <w:bCs/>
                <w:iCs/>
                <w:sz w:val="20"/>
                <w:szCs w:val="26"/>
                <w:lang w:val="en-GB"/>
              </w:rPr>
              <w:t>FSMTC</w:t>
            </w:r>
          </w:p>
        </w:tc>
        <w:tc>
          <w:tcPr>
            <w:tcW w:w="1215" w:type="pct"/>
            <w:tcBorders>
              <w:top w:val="single" w:sz="4" w:space="0" w:color="auto"/>
              <w:left w:val="single" w:sz="6" w:space="0" w:color="auto"/>
              <w:bottom w:val="single" w:sz="4" w:space="0" w:color="auto"/>
              <w:right w:val="single" w:sz="6" w:space="0" w:color="auto"/>
            </w:tcBorders>
            <w:hideMark/>
          </w:tcPr>
          <w:p w14:paraId="47F6BAA5" w14:textId="77777777" w:rsidR="007D23F7" w:rsidRPr="00336586" w:rsidRDefault="007D23F7" w:rsidP="00D37FCC">
            <w:pPr>
              <w:pStyle w:val="Tabletext1"/>
              <w:bidi/>
              <w:spacing w:before="60" w:after="60" w:line="260" w:lineRule="exact"/>
              <w:rPr>
                <w:rFonts w:cs="Traditional Arabic"/>
                <w:b w:val="0"/>
                <w:sz w:val="20"/>
                <w:szCs w:val="26"/>
                <w:lang w:val="en-GB"/>
              </w:rPr>
            </w:pPr>
          </w:p>
        </w:tc>
      </w:tr>
      <w:tr w:rsidR="007D23F7" w:rsidRPr="00336586" w14:paraId="74D1F4B5" w14:textId="77777777" w:rsidTr="00D37FCC">
        <w:trPr>
          <w:cantSplit/>
        </w:trPr>
        <w:tc>
          <w:tcPr>
            <w:tcW w:w="1069" w:type="pct"/>
            <w:tcBorders>
              <w:top w:val="single" w:sz="4" w:space="0" w:color="auto"/>
              <w:left w:val="single" w:sz="6" w:space="0" w:color="auto"/>
              <w:bottom w:val="single" w:sz="4" w:space="0" w:color="auto"/>
              <w:right w:val="single" w:sz="6" w:space="0" w:color="auto"/>
            </w:tcBorders>
            <w:hideMark/>
          </w:tcPr>
          <w:p w14:paraId="78A4C739" w14:textId="77777777" w:rsidR="007D23F7" w:rsidRPr="00336586" w:rsidRDefault="007D23F7" w:rsidP="00D37FCC">
            <w:pPr>
              <w:pStyle w:val="Tabletext1"/>
              <w:bidi/>
              <w:spacing w:before="60" w:after="60" w:line="260" w:lineRule="exact"/>
              <w:rPr>
                <w:rFonts w:cs="Traditional Arabic"/>
                <w:b w:val="0"/>
                <w:sz w:val="20"/>
                <w:szCs w:val="26"/>
              </w:rPr>
            </w:pPr>
            <w:r w:rsidRPr="00336586">
              <w:rPr>
                <w:rFonts w:cs="Traditional Arabic"/>
                <w:b w:val="0"/>
                <w:sz w:val="20"/>
                <w:szCs w:val="26"/>
              </w:rPr>
              <w:t>930 1000</w:t>
            </w:r>
            <w:r w:rsidRPr="00336586">
              <w:rPr>
                <w:rFonts w:cs="Traditional Arabic" w:hint="cs"/>
                <w:b w:val="0"/>
                <w:sz w:val="20"/>
                <w:szCs w:val="26"/>
                <w:rtl/>
              </w:rPr>
              <w:t xml:space="preserve"> إلى </w:t>
            </w:r>
            <w:r w:rsidRPr="00336586">
              <w:rPr>
                <w:rFonts w:cs="Traditional Arabic"/>
                <w:b w:val="0"/>
                <w:sz w:val="20"/>
                <w:szCs w:val="26"/>
              </w:rPr>
              <w:t>949 9999</w:t>
            </w:r>
          </w:p>
        </w:tc>
        <w:tc>
          <w:tcPr>
            <w:tcW w:w="572" w:type="pct"/>
            <w:tcBorders>
              <w:top w:val="single" w:sz="4" w:space="0" w:color="auto"/>
              <w:left w:val="single" w:sz="6" w:space="0" w:color="auto"/>
              <w:bottom w:val="single" w:sz="4" w:space="0" w:color="auto"/>
              <w:right w:val="single" w:sz="6" w:space="0" w:color="auto"/>
            </w:tcBorders>
            <w:hideMark/>
          </w:tcPr>
          <w:p w14:paraId="647BD0F6"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572" w:type="pct"/>
            <w:tcBorders>
              <w:top w:val="single" w:sz="4" w:space="0" w:color="auto"/>
              <w:left w:val="single" w:sz="6" w:space="0" w:color="auto"/>
              <w:bottom w:val="single" w:sz="4" w:space="0" w:color="auto"/>
              <w:right w:val="single" w:sz="6" w:space="0" w:color="auto"/>
            </w:tcBorders>
            <w:hideMark/>
          </w:tcPr>
          <w:p w14:paraId="7D0C65EC"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1572" w:type="pct"/>
            <w:tcBorders>
              <w:top w:val="single" w:sz="4" w:space="0" w:color="auto"/>
              <w:left w:val="single" w:sz="6" w:space="0" w:color="auto"/>
              <w:bottom w:val="single" w:sz="4" w:space="0" w:color="auto"/>
              <w:right w:val="single" w:sz="6" w:space="0" w:color="auto"/>
            </w:tcBorders>
            <w:hideMark/>
          </w:tcPr>
          <w:p w14:paraId="5FAF18E7" w14:textId="77777777" w:rsidR="007D23F7" w:rsidRPr="00336586" w:rsidRDefault="007D23F7" w:rsidP="00D37FCC">
            <w:pPr>
              <w:pStyle w:val="Tabletext1"/>
              <w:bidi/>
              <w:spacing w:before="60" w:after="60" w:line="260" w:lineRule="exact"/>
              <w:rPr>
                <w:rFonts w:cs="Traditional Arabic"/>
                <w:b w:val="0"/>
                <w:sz w:val="20"/>
                <w:szCs w:val="26"/>
                <w:rtl/>
                <w:lang w:val="en-GB"/>
              </w:rPr>
            </w:pPr>
            <w:r w:rsidRPr="00336586">
              <w:rPr>
                <w:rFonts w:cs="Traditional Arabic" w:hint="cs"/>
                <w:b w:val="0"/>
                <w:sz w:val="20"/>
                <w:szCs w:val="26"/>
                <w:rtl/>
                <w:lang w:val="en-GB"/>
              </w:rPr>
              <w:t>جزيرة شووك والجزر الخارجية،</w:t>
            </w:r>
          </w:p>
          <w:p w14:paraId="5B5B2DA8" w14:textId="77777777" w:rsidR="007D23F7" w:rsidRPr="00336586" w:rsidRDefault="007D23F7" w:rsidP="00D37FCC">
            <w:pPr>
              <w:pStyle w:val="Tabletext1"/>
              <w:bidi/>
              <w:spacing w:before="60" w:after="60" w:line="260" w:lineRule="exact"/>
              <w:rPr>
                <w:rFonts w:cs="Traditional Arabic"/>
                <w:b w:val="0"/>
                <w:sz w:val="20"/>
                <w:szCs w:val="26"/>
                <w:rtl/>
                <w:lang w:val="en-GB"/>
              </w:rPr>
            </w:pPr>
            <w:r w:rsidRPr="00336586">
              <w:rPr>
                <w:rFonts w:cs="Traditional Arabic" w:hint="cs"/>
                <w:b w:val="0"/>
                <w:sz w:val="20"/>
                <w:szCs w:val="26"/>
                <w:rtl/>
                <w:lang w:val="en-GB"/>
              </w:rPr>
              <w:t>الخدمة الثابتة والمتنقلة،</w:t>
            </w:r>
          </w:p>
          <w:p w14:paraId="53F37AC5" w14:textId="77777777" w:rsidR="007D23F7" w:rsidRPr="00336586" w:rsidRDefault="007D23F7" w:rsidP="00D37FCC">
            <w:pPr>
              <w:pStyle w:val="Tabletext1"/>
              <w:bidi/>
              <w:spacing w:before="60" w:after="60" w:line="260" w:lineRule="exact"/>
              <w:rPr>
                <w:rFonts w:cs="Traditional Arabic"/>
                <w:b w:val="0"/>
                <w:sz w:val="20"/>
                <w:szCs w:val="26"/>
                <w:lang w:val="en-GB"/>
              </w:rPr>
            </w:pPr>
            <w:r w:rsidRPr="00336586">
              <w:rPr>
                <w:rFonts w:cs="Traditional Arabic"/>
                <w:b w:val="0"/>
                <w:bCs/>
                <w:iCs/>
                <w:sz w:val="20"/>
                <w:szCs w:val="26"/>
                <w:lang w:val="en-GB"/>
              </w:rPr>
              <w:t>FSMTC</w:t>
            </w:r>
          </w:p>
        </w:tc>
        <w:tc>
          <w:tcPr>
            <w:tcW w:w="1215" w:type="pct"/>
            <w:tcBorders>
              <w:top w:val="single" w:sz="4" w:space="0" w:color="auto"/>
              <w:left w:val="single" w:sz="6" w:space="0" w:color="auto"/>
              <w:bottom w:val="single" w:sz="4" w:space="0" w:color="auto"/>
              <w:right w:val="single" w:sz="6" w:space="0" w:color="auto"/>
            </w:tcBorders>
          </w:tcPr>
          <w:p w14:paraId="3EB9B142" w14:textId="77777777" w:rsidR="007D23F7" w:rsidRPr="00336586" w:rsidRDefault="007D23F7" w:rsidP="00D37FCC">
            <w:pPr>
              <w:pStyle w:val="Tabletext1"/>
              <w:bidi/>
              <w:spacing w:before="60" w:after="60" w:line="260" w:lineRule="exact"/>
              <w:rPr>
                <w:rFonts w:cs="Traditional Arabic"/>
                <w:b w:val="0"/>
                <w:sz w:val="20"/>
                <w:szCs w:val="26"/>
                <w:lang w:val="en-GB"/>
              </w:rPr>
            </w:pPr>
          </w:p>
        </w:tc>
      </w:tr>
      <w:tr w:rsidR="007D23F7" w:rsidRPr="00336586" w14:paraId="6B578E24" w14:textId="77777777" w:rsidTr="00D37FCC">
        <w:trPr>
          <w:cantSplit/>
        </w:trPr>
        <w:tc>
          <w:tcPr>
            <w:tcW w:w="1069" w:type="pct"/>
            <w:tcBorders>
              <w:top w:val="single" w:sz="4" w:space="0" w:color="auto"/>
              <w:left w:val="single" w:sz="6" w:space="0" w:color="auto"/>
              <w:bottom w:val="single" w:sz="4" w:space="0" w:color="auto"/>
              <w:right w:val="single" w:sz="6" w:space="0" w:color="auto"/>
            </w:tcBorders>
            <w:hideMark/>
          </w:tcPr>
          <w:p w14:paraId="35A5CBC0" w14:textId="77777777" w:rsidR="007D23F7" w:rsidRPr="00336586" w:rsidRDefault="007D23F7" w:rsidP="00D37FCC">
            <w:pPr>
              <w:pStyle w:val="Tabletext1"/>
              <w:bidi/>
              <w:spacing w:before="60" w:after="60" w:line="260" w:lineRule="exact"/>
              <w:rPr>
                <w:rFonts w:cs="Traditional Arabic"/>
                <w:b w:val="0"/>
                <w:sz w:val="20"/>
                <w:szCs w:val="26"/>
              </w:rPr>
            </w:pPr>
            <w:r w:rsidRPr="00336586">
              <w:rPr>
                <w:rFonts w:cs="Traditional Arabic"/>
                <w:b w:val="0"/>
                <w:sz w:val="20"/>
                <w:szCs w:val="26"/>
              </w:rPr>
              <w:t>950 1000</w:t>
            </w:r>
            <w:r w:rsidRPr="00336586">
              <w:rPr>
                <w:rFonts w:cs="Traditional Arabic" w:hint="cs"/>
                <w:b w:val="0"/>
                <w:sz w:val="20"/>
                <w:szCs w:val="26"/>
                <w:rtl/>
              </w:rPr>
              <w:t xml:space="preserve"> إلى </w:t>
            </w:r>
            <w:r w:rsidRPr="00336586">
              <w:rPr>
                <w:rFonts w:cs="Traditional Arabic"/>
                <w:b w:val="0"/>
                <w:sz w:val="20"/>
                <w:szCs w:val="26"/>
              </w:rPr>
              <w:t>959 9999</w:t>
            </w:r>
          </w:p>
        </w:tc>
        <w:tc>
          <w:tcPr>
            <w:tcW w:w="572" w:type="pct"/>
            <w:tcBorders>
              <w:top w:val="single" w:sz="4" w:space="0" w:color="auto"/>
              <w:left w:val="single" w:sz="6" w:space="0" w:color="auto"/>
              <w:bottom w:val="single" w:sz="4" w:space="0" w:color="auto"/>
              <w:right w:val="single" w:sz="6" w:space="0" w:color="auto"/>
            </w:tcBorders>
            <w:hideMark/>
          </w:tcPr>
          <w:p w14:paraId="3486524D"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572" w:type="pct"/>
            <w:tcBorders>
              <w:top w:val="single" w:sz="4" w:space="0" w:color="auto"/>
              <w:left w:val="single" w:sz="6" w:space="0" w:color="auto"/>
              <w:bottom w:val="single" w:sz="4" w:space="0" w:color="auto"/>
              <w:right w:val="single" w:sz="6" w:space="0" w:color="auto"/>
            </w:tcBorders>
            <w:hideMark/>
          </w:tcPr>
          <w:p w14:paraId="20102DBD"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1572" w:type="pct"/>
            <w:tcBorders>
              <w:top w:val="single" w:sz="4" w:space="0" w:color="auto"/>
              <w:left w:val="single" w:sz="6" w:space="0" w:color="auto"/>
              <w:bottom w:val="single" w:sz="4" w:space="0" w:color="auto"/>
              <w:right w:val="single" w:sz="6" w:space="0" w:color="auto"/>
            </w:tcBorders>
            <w:hideMark/>
          </w:tcPr>
          <w:p w14:paraId="27B7765E" w14:textId="77777777" w:rsidR="007D23F7" w:rsidRPr="00336586" w:rsidRDefault="007D23F7" w:rsidP="00D37FCC">
            <w:pPr>
              <w:pStyle w:val="Tabletext1"/>
              <w:bidi/>
              <w:spacing w:before="60" w:after="60" w:line="260" w:lineRule="exact"/>
              <w:rPr>
                <w:rFonts w:cs="Traditional Arabic"/>
                <w:b w:val="0"/>
                <w:sz w:val="20"/>
                <w:szCs w:val="26"/>
                <w:rtl/>
                <w:lang w:val="en-GB" w:bidi="ar-EG"/>
              </w:rPr>
            </w:pPr>
            <w:r w:rsidRPr="00336586">
              <w:rPr>
                <w:rFonts w:cs="Traditional Arabic" w:hint="cs"/>
                <w:b w:val="0"/>
                <w:sz w:val="20"/>
                <w:szCs w:val="26"/>
                <w:rtl/>
                <w:lang w:val="en-GB" w:bidi="ar-EG"/>
              </w:rPr>
              <w:t>جزيرة ياب والجزر الخارجية،</w:t>
            </w:r>
            <w:r w:rsidRPr="00336586">
              <w:rPr>
                <w:rFonts w:cs="Traditional Arabic"/>
                <w:b w:val="0"/>
                <w:sz w:val="20"/>
                <w:szCs w:val="26"/>
                <w:rtl/>
                <w:lang w:val="en-GB" w:bidi="ar-EG"/>
              </w:rPr>
              <w:br/>
            </w:r>
            <w:r w:rsidRPr="00336586">
              <w:rPr>
                <w:rFonts w:cs="Traditional Arabic" w:hint="cs"/>
                <w:b w:val="0"/>
                <w:sz w:val="20"/>
                <w:szCs w:val="26"/>
                <w:rtl/>
                <w:lang w:val="en-GB" w:bidi="ar-EG"/>
              </w:rPr>
              <w:t>الخدمة الثابتة والمتنقلة،</w:t>
            </w:r>
          </w:p>
          <w:p w14:paraId="4444AB4C" w14:textId="77777777" w:rsidR="007D23F7" w:rsidRPr="00336586" w:rsidRDefault="007D23F7" w:rsidP="00D37FCC">
            <w:pPr>
              <w:pStyle w:val="Tabletext1"/>
              <w:bidi/>
              <w:spacing w:before="60" w:after="60" w:line="260" w:lineRule="exact"/>
              <w:rPr>
                <w:rFonts w:cs="Traditional Arabic"/>
                <w:b w:val="0"/>
                <w:sz w:val="20"/>
                <w:szCs w:val="26"/>
                <w:lang w:val="en-GB"/>
              </w:rPr>
            </w:pPr>
            <w:r w:rsidRPr="00336586">
              <w:rPr>
                <w:rFonts w:cs="Traditional Arabic"/>
                <w:b w:val="0"/>
                <w:bCs/>
                <w:iCs/>
                <w:sz w:val="20"/>
                <w:szCs w:val="26"/>
                <w:lang w:val="en-GB"/>
              </w:rPr>
              <w:t>FSMTC</w:t>
            </w:r>
          </w:p>
        </w:tc>
        <w:tc>
          <w:tcPr>
            <w:tcW w:w="1215" w:type="pct"/>
            <w:tcBorders>
              <w:top w:val="single" w:sz="4" w:space="0" w:color="auto"/>
              <w:left w:val="single" w:sz="6" w:space="0" w:color="auto"/>
              <w:bottom w:val="single" w:sz="4" w:space="0" w:color="auto"/>
              <w:right w:val="single" w:sz="6" w:space="0" w:color="auto"/>
            </w:tcBorders>
          </w:tcPr>
          <w:p w14:paraId="196C5076" w14:textId="77777777" w:rsidR="007D23F7" w:rsidRPr="00336586" w:rsidRDefault="007D23F7" w:rsidP="00D37FCC">
            <w:pPr>
              <w:pStyle w:val="Tabletext1"/>
              <w:bidi/>
              <w:spacing w:before="60" w:after="60" w:line="260" w:lineRule="exact"/>
              <w:rPr>
                <w:rFonts w:cs="Traditional Arabic"/>
                <w:b w:val="0"/>
                <w:sz w:val="20"/>
                <w:szCs w:val="26"/>
                <w:lang w:val="en-GB"/>
              </w:rPr>
            </w:pPr>
          </w:p>
        </w:tc>
      </w:tr>
      <w:tr w:rsidR="007D23F7" w:rsidRPr="00336586" w14:paraId="21B00384" w14:textId="77777777" w:rsidTr="00D37FCC">
        <w:trPr>
          <w:cantSplit/>
        </w:trPr>
        <w:tc>
          <w:tcPr>
            <w:tcW w:w="1069" w:type="pct"/>
            <w:tcBorders>
              <w:top w:val="single" w:sz="4" w:space="0" w:color="auto"/>
              <w:left w:val="single" w:sz="6" w:space="0" w:color="auto"/>
              <w:bottom w:val="single" w:sz="4" w:space="0" w:color="auto"/>
              <w:right w:val="single" w:sz="6" w:space="0" w:color="auto"/>
            </w:tcBorders>
            <w:hideMark/>
          </w:tcPr>
          <w:p w14:paraId="18F4DBAA" w14:textId="77777777" w:rsidR="007D23F7" w:rsidRPr="00336586" w:rsidRDefault="007D23F7" w:rsidP="00D37FCC">
            <w:pPr>
              <w:pStyle w:val="Tabletext1"/>
              <w:bidi/>
              <w:spacing w:before="60" w:after="60" w:line="260" w:lineRule="exact"/>
              <w:rPr>
                <w:rFonts w:cs="Traditional Arabic"/>
                <w:b w:val="0"/>
                <w:sz w:val="20"/>
                <w:szCs w:val="26"/>
              </w:rPr>
            </w:pPr>
            <w:r w:rsidRPr="00336586">
              <w:rPr>
                <w:rFonts w:cs="Traditional Arabic"/>
                <w:b w:val="0"/>
                <w:sz w:val="20"/>
                <w:szCs w:val="26"/>
              </w:rPr>
              <w:lastRenderedPageBreak/>
              <w:t>960 0000</w:t>
            </w:r>
            <w:r w:rsidRPr="00336586">
              <w:rPr>
                <w:rFonts w:cs="Traditional Arabic" w:hint="cs"/>
                <w:b w:val="0"/>
                <w:sz w:val="20"/>
                <w:szCs w:val="26"/>
                <w:rtl/>
              </w:rPr>
              <w:t xml:space="preserve"> إلى </w:t>
            </w:r>
            <w:r w:rsidRPr="00336586">
              <w:rPr>
                <w:rFonts w:cs="Traditional Arabic"/>
                <w:b w:val="0"/>
                <w:sz w:val="20"/>
                <w:szCs w:val="26"/>
              </w:rPr>
              <w:t>960 9999</w:t>
            </w:r>
          </w:p>
        </w:tc>
        <w:tc>
          <w:tcPr>
            <w:tcW w:w="572" w:type="pct"/>
            <w:tcBorders>
              <w:top w:val="single" w:sz="4" w:space="0" w:color="auto"/>
              <w:left w:val="single" w:sz="6" w:space="0" w:color="auto"/>
              <w:bottom w:val="single" w:sz="4" w:space="0" w:color="auto"/>
              <w:right w:val="single" w:sz="6" w:space="0" w:color="auto"/>
            </w:tcBorders>
            <w:hideMark/>
          </w:tcPr>
          <w:p w14:paraId="049BC17C"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572" w:type="pct"/>
            <w:tcBorders>
              <w:top w:val="single" w:sz="4" w:space="0" w:color="auto"/>
              <w:left w:val="single" w:sz="6" w:space="0" w:color="auto"/>
              <w:bottom w:val="single" w:sz="4" w:space="0" w:color="auto"/>
              <w:right w:val="single" w:sz="6" w:space="0" w:color="auto"/>
            </w:tcBorders>
            <w:hideMark/>
          </w:tcPr>
          <w:p w14:paraId="665A526A"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1572" w:type="pct"/>
            <w:tcBorders>
              <w:top w:val="single" w:sz="4" w:space="0" w:color="auto"/>
              <w:left w:val="single" w:sz="6" w:space="0" w:color="auto"/>
              <w:bottom w:val="single" w:sz="4" w:space="0" w:color="auto"/>
              <w:right w:val="single" w:sz="6" w:space="0" w:color="auto"/>
            </w:tcBorders>
            <w:hideMark/>
          </w:tcPr>
          <w:p w14:paraId="32189855" w14:textId="50886B31" w:rsidR="007D23F7" w:rsidRPr="00336586" w:rsidRDefault="007D23F7" w:rsidP="00AD7A0C">
            <w:pPr>
              <w:pStyle w:val="Tabletext1"/>
              <w:bidi/>
              <w:spacing w:before="60" w:after="60" w:line="260" w:lineRule="exact"/>
              <w:rPr>
                <w:rFonts w:cs="Traditional Arabic"/>
                <w:b w:val="0"/>
                <w:sz w:val="20"/>
                <w:szCs w:val="26"/>
                <w:lang w:val="en-GB"/>
              </w:rPr>
            </w:pPr>
            <w:r w:rsidRPr="00336586">
              <w:rPr>
                <w:rFonts w:cs="Traditional Arabic" w:hint="cs"/>
                <w:b w:val="0"/>
                <w:sz w:val="20"/>
                <w:szCs w:val="26"/>
                <w:rtl/>
                <w:lang w:val="en-GB" w:bidi="ar-EG"/>
              </w:rPr>
              <w:t xml:space="preserve">جزيرة ياب </w:t>
            </w:r>
            <w:r w:rsidR="00AD7A0C" w:rsidRPr="00AD7A0C">
              <w:rPr>
                <w:rFonts w:cs="Traditional Arabic" w:hint="cs"/>
                <w:b w:val="0"/>
                <w:sz w:val="20"/>
                <w:szCs w:val="26"/>
                <w:rtl/>
                <w:lang w:val="en-GB" w:bidi="ar-EG"/>
              </w:rPr>
              <w:t xml:space="preserve">وجُزرها </w:t>
            </w:r>
            <w:r w:rsidRPr="00336586">
              <w:rPr>
                <w:rFonts w:cs="Traditional Arabic" w:hint="cs"/>
                <w:b w:val="0"/>
                <w:sz w:val="20"/>
                <w:szCs w:val="26"/>
                <w:rtl/>
                <w:lang w:val="en-GB" w:bidi="ar-EG"/>
              </w:rPr>
              <w:t>الخارجية،</w:t>
            </w:r>
            <w:r w:rsidRPr="00336586">
              <w:rPr>
                <w:rFonts w:cs="Traditional Arabic"/>
                <w:b w:val="0"/>
                <w:sz w:val="20"/>
                <w:szCs w:val="26"/>
                <w:rtl/>
                <w:lang w:val="en-GB" w:bidi="ar-EG"/>
              </w:rPr>
              <w:br/>
            </w:r>
            <w:r w:rsidRPr="00336586">
              <w:rPr>
                <w:rFonts w:cs="Traditional Arabic" w:hint="cs"/>
                <w:b w:val="0"/>
                <w:sz w:val="20"/>
                <w:szCs w:val="26"/>
                <w:rtl/>
                <w:lang w:val="en-GB" w:bidi="ar-EG"/>
              </w:rPr>
              <w:t>الخدمة الثابتة والمتنقلة،</w:t>
            </w:r>
            <w:r w:rsidRPr="00336586">
              <w:rPr>
                <w:rFonts w:cs="Traditional Arabic"/>
                <w:b w:val="0"/>
                <w:sz w:val="20"/>
                <w:szCs w:val="26"/>
                <w:rtl/>
                <w:lang w:val="en-GB" w:bidi="ar-EG"/>
              </w:rPr>
              <w:br/>
            </w:r>
            <w:r w:rsidRPr="00336586">
              <w:rPr>
                <w:rFonts w:cs="Traditional Arabic"/>
                <w:b w:val="0"/>
                <w:bCs/>
                <w:iCs/>
                <w:sz w:val="20"/>
                <w:szCs w:val="26"/>
                <w:lang w:val="en-GB"/>
              </w:rPr>
              <w:t>Boom! Inc</w:t>
            </w:r>
          </w:p>
        </w:tc>
        <w:tc>
          <w:tcPr>
            <w:tcW w:w="1215" w:type="pct"/>
            <w:tcBorders>
              <w:top w:val="single" w:sz="4" w:space="0" w:color="auto"/>
              <w:left w:val="single" w:sz="6" w:space="0" w:color="auto"/>
              <w:bottom w:val="single" w:sz="4" w:space="0" w:color="auto"/>
              <w:right w:val="single" w:sz="6" w:space="0" w:color="auto"/>
            </w:tcBorders>
          </w:tcPr>
          <w:p w14:paraId="7498B6F6" w14:textId="77777777" w:rsidR="007D23F7" w:rsidRPr="00336586" w:rsidRDefault="007D23F7" w:rsidP="00D37FCC">
            <w:pPr>
              <w:pStyle w:val="Tabletext1"/>
              <w:bidi/>
              <w:spacing w:before="60" w:after="60" w:line="260" w:lineRule="exact"/>
              <w:rPr>
                <w:rFonts w:cs="Traditional Arabic"/>
                <w:b w:val="0"/>
                <w:sz w:val="20"/>
                <w:szCs w:val="26"/>
                <w:lang w:val="en-GB"/>
              </w:rPr>
            </w:pPr>
            <w:r w:rsidRPr="00336586">
              <w:rPr>
                <w:rFonts w:cs="Traditional Arabic" w:hint="cs"/>
                <w:b w:val="0"/>
                <w:sz w:val="20"/>
                <w:szCs w:val="26"/>
                <w:rtl/>
                <w:lang w:val="en-GB" w:bidi="ar-EG"/>
              </w:rPr>
              <w:t xml:space="preserve">مقدم خدمة جديد في ياب اعتباراً من </w:t>
            </w:r>
            <w:r w:rsidRPr="00336586">
              <w:rPr>
                <w:rFonts w:cs="Traditional Arabic"/>
                <w:b w:val="0"/>
                <w:sz w:val="20"/>
                <w:szCs w:val="26"/>
                <w:lang w:val="en-US" w:bidi="ar-EG"/>
              </w:rPr>
              <w:t>20</w:t>
            </w:r>
            <w:r w:rsidRPr="00336586">
              <w:rPr>
                <w:rFonts w:cs="Traditional Arabic" w:hint="cs"/>
                <w:b w:val="0"/>
                <w:sz w:val="20"/>
                <w:szCs w:val="26"/>
                <w:rtl/>
                <w:lang w:val="en-US"/>
              </w:rPr>
              <w:t xml:space="preserve"> فبراير </w:t>
            </w:r>
            <w:r w:rsidRPr="00336586">
              <w:rPr>
                <w:rFonts w:cs="Traditional Arabic"/>
                <w:b w:val="0"/>
                <w:sz w:val="20"/>
                <w:szCs w:val="26"/>
                <w:lang w:val="en-US"/>
              </w:rPr>
              <w:t>2024</w:t>
            </w:r>
          </w:p>
        </w:tc>
      </w:tr>
      <w:tr w:rsidR="007D23F7" w:rsidRPr="007D23F7" w14:paraId="17BDD8EA" w14:textId="77777777" w:rsidTr="00D37FCC">
        <w:trPr>
          <w:cantSplit/>
        </w:trPr>
        <w:tc>
          <w:tcPr>
            <w:tcW w:w="1069" w:type="pct"/>
            <w:tcBorders>
              <w:top w:val="single" w:sz="4" w:space="0" w:color="auto"/>
              <w:left w:val="single" w:sz="6" w:space="0" w:color="auto"/>
              <w:bottom w:val="single" w:sz="4" w:space="0" w:color="auto"/>
              <w:right w:val="single" w:sz="6" w:space="0" w:color="auto"/>
            </w:tcBorders>
          </w:tcPr>
          <w:p w14:paraId="589DF246" w14:textId="157AFE0C" w:rsidR="007D23F7" w:rsidRPr="00336586" w:rsidRDefault="007D23F7" w:rsidP="007D23F7">
            <w:pPr>
              <w:pStyle w:val="Tabletext1"/>
              <w:bidi/>
              <w:spacing w:before="60" w:after="60" w:line="260" w:lineRule="exact"/>
              <w:rPr>
                <w:rFonts w:cs="Traditional Arabic"/>
                <w:b w:val="0"/>
                <w:sz w:val="20"/>
                <w:szCs w:val="26"/>
              </w:rPr>
            </w:pPr>
            <w:r w:rsidRPr="007D23F7">
              <w:rPr>
                <w:rFonts w:cs="Traditional Arabic"/>
                <w:b w:val="0"/>
                <w:sz w:val="20"/>
                <w:szCs w:val="26"/>
              </w:rPr>
              <w:t>961 0000</w:t>
            </w:r>
            <w:r>
              <w:rPr>
                <w:rFonts w:cs="Traditional Arabic" w:hint="cs"/>
                <w:b w:val="0"/>
                <w:sz w:val="20"/>
                <w:szCs w:val="26"/>
                <w:rtl/>
              </w:rPr>
              <w:t xml:space="preserve"> إلى </w:t>
            </w:r>
            <w:r w:rsidRPr="007D23F7">
              <w:rPr>
                <w:rFonts w:cs="Traditional Arabic"/>
                <w:b w:val="0"/>
                <w:sz w:val="20"/>
                <w:szCs w:val="26"/>
              </w:rPr>
              <w:t>961 9999</w:t>
            </w:r>
          </w:p>
        </w:tc>
        <w:tc>
          <w:tcPr>
            <w:tcW w:w="572" w:type="pct"/>
            <w:tcBorders>
              <w:top w:val="single" w:sz="4" w:space="0" w:color="auto"/>
              <w:left w:val="single" w:sz="6" w:space="0" w:color="auto"/>
              <w:bottom w:val="single" w:sz="4" w:space="0" w:color="auto"/>
              <w:right w:val="single" w:sz="6" w:space="0" w:color="auto"/>
            </w:tcBorders>
          </w:tcPr>
          <w:p w14:paraId="3E643F9F" w14:textId="44DDF176" w:rsidR="007D23F7" w:rsidRPr="007D23F7" w:rsidRDefault="007D23F7" w:rsidP="007D23F7">
            <w:pPr>
              <w:pStyle w:val="Tabletext1"/>
              <w:bidi/>
              <w:spacing w:before="60" w:after="60" w:line="260" w:lineRule="exact"/>
              <w:jc w:val="center"/>
              <w:rPr>
                <w:rFonts w:cs="Traditional Arabic"/>
                <w:b w:val="0"/>
                <w:sz w:val="20"/>
                <w:szCs w:val="26"/>
              </w:rPr>
            </w:pPr>
            <w:r w:rsidRPr="007D23F7">
              <w:rPr>
                <w:rFonts w:cs="Traditional Arabic"/>
                <w:b w:val="0"/>
                <w:sz w:val="20"/>
                <w:szCs w:val="26"/>
              </w:rPr>
              <w:t>7</w:t>
            </w:r>
          </w:p>
        </w:tc>
        <w:tc>
          <w:tcPr>
            <w:tcW w:w="572" w:type="pct"/>
            <w:tcBorders>
              <w:top w:val="single" w:sz="4" w:space="0" w:color="auto"/>
              <w:left w:val="single" w:sz="6" w:space="0" w:color="auto"/>
              <w:bottom w:val="single" w:sz="4" w:space="0" w:color="auto"/>
              <w:right w:val="single" w:sz="6" w:space="0" w:color="auto"/>
            </w:tcBorders>
          </w:tcPr>
          <w:p w14:paraId="26E98896" w14:textId="11851B2E" w:rsidR="007D23F7" w:rsidRPr="007D23F7" w:rsidRDefault="007D23F7" w:rsidP="007D23F7">
            <w:pPr>
              <w:pStyle w:val="Tabletext1"/>
              <w:bidi/>
              <w:spacing w:before="60" w:after="60" w:line="260" w:lineRule="exact"/>
              <w:jc w:val="center"/>
              <w:rPr>
                <w:rFonts w:cs="Traditional Arabic"/>
                <w:b w:val="0"/>
                <w:sz w:val="20"/>
                <w:szCs w:val="26"/>
              </w:rPr>
            </w:pPr>
            <w:r w:rsidRPr="007D23F7">
              <w:rPr>
                <w:rFonts w:cs="Traditional Arabic"/>
                <w:b w:val="0"/>
                <w:sz w:val="20"/>
                <w:szCs w:val="26"/>
              </w:rPr>
              <w:t>7</w:t>
            </w:r>
          </w:p>
        </w:tc>
        <w:tc>
          <w:tcPr>
            <w:tcW w:w="1572" w:type="pct"/>
            <w:tcBorders>
              <w:top w:val="single" w:sz="4" w:space="0" w:color="auto"/>
              <w:left w:val="single" w:sz="6" w:space="0" w:color="auto"/>
              <w:bottom w:val="single" w:sz="4" w:space="0" w:color="auto"/>
              <w:right w:val="single" w:sz="6" w:space="0" w:color="auto"/>
            </w:tcBorders>
          </w:tcPr>
          <w:p w14:paraId="6829A374" w14:textId="310D5B0A" w:rsidR="007D23F7" w:rsidRPr="007D23F7" w:rsidRDefault="00AD7A0C" w:rsidP="00AD7A0C">
            <w:pPr>
              <w:pStyle w:val="Tabletext1"/>
              <w:bidi/>
              <w:spacing w:before="60" w:after="60" w:line="260" w:lineRule="exact"/>
              <w:rPr>
                <w:rFonts w:cs="Traditional Arabic"/>
                <w:b w:val="0"/>
                <w:sz w:val="20"/>
                <w:szCs w:val="26"/>
                <w:rtl/>
              </w:rPr>
            </w:pPr>
            <w:r w:rsidRPr="00AD7A0C">
              <w:rPr>
                <w:rFonts w:cs="Traditional Arabic" w:hint="cs"/>
                <w:b w:val="0"/>
                <w:sz w:val="20"/>
                <w:szCs w:val="26"/>
                <w:rtl/>
                <w:lang w:bidi="ar-EG"/>
              </w:rPr>
              <w:t>ياب</w:t>
            </w:r>
            <w:r w:rsidRPr="00AD7A0C">
              <w:rPr>
                <w:rFonts w:cs="Traditional Arabic"/>
                <w:b w:val="0"/>
                <w:sz w:val="20"/>
                <w:szCs w:val="26"/>
                <w:lang w:val="en-US"/>
              </w:rPr>
              <w:t xml:space="preserve"> </w:t>
            </w:r>
            <w:r w:rsidRPr="00AD7A0C">
              <w:rPr>
                <w:rFonts w:cs="Traditional Arabic" w:hint="cs"/>
                <w:b w:val="0"/>
                <w:sz w:val="20"/>
                <w:szCs w:val="26"/>
                <w:rtl/>
                <w:lang w:bidi="ar-EG"/>
              </w:rPr>
              <w:t>وجُزرها الخارجية،</w:t>
            </w:r>
            <w:r w:rsidRPr="00AD7A0C">
              <w:rPr>
                <w:rFonts w:cs="Traditional Arabic"/>
                <w:b w:val="0"/>
                <w:sz w:val="20"/>
                <w:szCs w:val="26"/>
                <w:rtl/>
                <w:lang w:bidi="ar-EG"/>
              </w:rPr>
              <w:br/>
            </w:r>
            <w:r w:rsidRPr="00AD7A0C">
              <w:rPr>
                <w:rFonts w:cs="Traditional Arabic"/>
                <w:b w:val="0"/>
                <w:sz w:val="20"/>
                <w:szCs w:val="26"/>
                <w:rtl/>
              </w:rPr>
              <w:t xml:space="preserve">الخدمة </w:t>
            </w:r>
            <w:r>
              <w:rPr>
                <w:rFonts w:cs="Traditional Arabic" w:hint="cs"/>
                <w:b w:val="0"/>
                <w:sz w:val="20"/>
                <w:szCs w:val="26"/>
                <w:rtl/>
              </w:rPr>
              <w:t>المتنقلة</w:t>
            </w:r>
            <w:r w:rsidRPr="00AD7A0C">
              <w:rPr>
                <w:rFonts w:cs="Traditional Arabic" w:hint="cs"/>
                <w:b w:val="0"/>
                <w:sz w:val="20"/>
                <w:szCs w:val="26"/>
                <w:rtl/>
              </w:rPr>
              <w:t>،</w:t>
            </w:r>
            <w:r w:rsidRPr="00AD7A0C">
              <w:rPr>
                <w:rFonts w:cs="Traditional Arabic"/>
                <w:b w:val="0"/>
                <w:sz w:val="20"/>
                <w:szCs w:val="26"/>
                <w:rtl/>
              </w:rPr>
              <w:br/>
            </w:r>
            <w:r w:rsidRPr="00AD7A0C">
              <w:rPr>
                <w:rFonts w:cs="Traditional Arabic"/>
                <w:b w:val="0"/>
                <w:iCs/>
                <w:sz w:val="20"/>
                <w:szCs w:val="26"/>
                <w:lang w:val="en-US"/>
              </w:rPr>
              <w:t>Boom! Inc</w:t>
            </w:r>
          </w:p>
        </w:tc>
        <w:tc>
          <w:tcPr>
            <w:tcW w:w="1215" w:type="pct"/>
            <w:tcBorders>
              <w:top w:val="single" w:sz="4" w:space="0" w:color="auto"/>
              <w:left w:val="single" w:sz="6" w:space="0" w:color="auto"/>
              <w:bottom w:val="single" w:sz="4" w:space="0" w:color="auto"/>
              <w:right w:val="single" w:sz="6" w:space="0" w:color="auto"/>
            </w:tcBorders>
          </w:tcPr>
          <w:p w14:paraId="2070857D" w14:textId="4BE48604" w:rsidR="007D23F7" w:rsidRPr="007D23F7" w:rsidRDefault="00AD7A0C" w:rsidP="00AD7A0C">
            <w:pPr>
              <w:pStyle w:val="Tabletext1"/>
              <w:bidi/>
              <w:spacing w:before="60" w:after="60" w:line="260" w:lineRule="exact"/>
              <w:rPr>
                <w:rFonts w:cs="Traditional Arabic"/>
                <w:b w:val="0"/>
                <w:sz w:val="20"/>
                <w:szCs w:val="26"/>
                <w:rtl/>
              </w:rPr>
            </w:pPr>
            <w:r w:rsidRPr="00AD7A0C">
              <w:rPr>
                <w:rFonts w:cs="Traditional Arabic" w:hint="cs"/>
                <w:b w:val="0"/>
                <w:sz w:val="20"/>
                <w:szCs w:val="26"/>
                <w:rtl/>
                <w:lang w:bidi="ar-EG"/>
              </w:rPr>
              <w:t xml:space="preserve">مقدم خدمة جديد في ياب اعتباراً </w:t>
            </w:r>
            <w:r w:rsidRPr="00AD7A0C">
              <w:rPr>
                <w:rFonts w:cs="Traditional Arabic" w:hint="cs"/>
                <w:b w:val="0"/>
                <w:sz w:val="20"/>
                <w:szCs w:val="26"/>
                <w:rtl/>
              </w:rPr>
              <w:t xml:space="preserve">من </w:t>
            </w:r>
            <w:r w:rsidR="007D23F7">
              <w:rPr>
                <w:rFonts w:cs="Traditional Arabic"/>
                <w:b w:val="0"/>
                <w:sz w:val="20"/>
                <w:szCs w:val="26"/>
                <w:lang w:val="en-US"/>
              </w:rPr>
              <w:t>1</w:t>
            </w:r>
            <w:r w:rsidR="007D23F7">
              <w:rPr>
                <w:rFonts w:cs="Traditional Arabic" w:hint="cs"/>
                <w:b w:val="0"/>
                <w:sz w:val="20"/>
                <w:szCs w:val="26"/>
                <w:rtl/>
                <w:lang w:val="en-US" w:bidi="ar-EG"/>
              </w:rPr>
              <w:t xml:space="preserve"> فبراير </w:t>
            </w:r>
            <w:r w:rsidR="007D23F7">
              <w:rPr>
                <w:rFonts w:cs="Traditional Arabic"/>
                <w:b w:val="0"/>
                <w:sz w:val="20"/>
                <w:szCs w:val="26"/>
                <w:lang w:val="en-US" w:bidi="ar-EG"/>
              </w:rPr>
              <w:t>2025</w:t>
            </w:r>
          </w:p>
        </w:tc>
      </w:tr>
      <w:tr w:rsidR="007D23F7" w:rsidRPr="00336586" w14:paraId="1826F27B" w14:textId="77777777" w:rsidTr="00D37FCC">
        <w:trPr>
          <w:cantSplit/>
        </w:trPr>
        <w:tc>
          <w:tcPr>
            <w:tcW w:w="1069" w:type="pct"/>
            <w:tcBorders>
              <w:top w:val="single" w:sz="4" w:space="0" w:color="auto"/>
              <w:left w:val="single" w:sz="6" w:space="0" w:color="auto"/>
              <w:bottom w:val="single" w:sz="4" w:space="0" w:color="auto"/>
              <w:right w:val="single" w:sz="6" w:space="0" w:color="auto"/>
            </w:tcBorders>
            <w:hideMark/>
          </w:tcPr>
          <w:p w14:paraId="78839413" w14:textId="77777777" w:rsidR="007D23F7" w:rsidRPr="00336586" w:rsidRDefault="007D23F7" w:rsidP="00D37FCC">
            <w:pPr>
              <w:pStyle w:val="Tabletext1"/>
              <w:bidi/>
              <w:spacing w:before="60" w:after="60" w:line="260" w:lineRule="exact"/>
              <w:rPr>
                <w:rFonts w:cs="Traditional Arabic"/>
                <w:b w:val="0"/>
                <w:sz w:val="20"/>
                <w:szCs w:val="26"/>
              </w:rPr>
            </w:pPr>
            <w:r w:rsidRPr="00336586">
              <w:rPr>
                <w:rFonts w:cs="Traditional Arabic"/>
                <w:b w:val="0"/>
                <w:sz w:val="20"/>
                <w:szCs w:val="26"/>
              </w:rPr>
              <w:t>970 1000</w:t>
            </w:r>
            <w:r w:rsidRPr="00336586">
              <w:rPr>
                <w:rFonts w:cs="Traditional Arabic" w:hint="cs"/>
                <w:b w:val="0"/>
                <w:sz w:val="20"/>
                <w:szCs w:val="26"/>
                <w:rtl/>
              </w:rPr>
              <w:t xml:space="preserve"> إلى </w:t>
            </w:r>
            <w:r w:rsidRPr="00336586">
              <w:rPr>
                <w:rFonts w:cs="Traditional Arabic"/>
                <w:b w:val="0"/>
                <w:sz w:val="20"/>
                <w:szCs w:val="26"/>
              </w:rPr>
              <w:t>979 9999</w:t>
            </w:r>
          </w:p>
        </w:tc>
        <w:tc>
          <w:tcPr>
            <w:tcW w:w="572" w:type="pct"/>
            <w:tcBorders>
              <w:top w:val="single" w:sz="4" w:space="0" w:color="auto"/>
              <w:left w:val="single" w:sz="6" w:space="0" w:color="auto"/>
              <w:bottom w:val="single" w:sz="4" w:space="0" w:color="auto"/>
              <w:right w:val="single" w:sz="6" w:space="0" w:color="auto"/>
            </w:tcBorders>
            <w:hideMark/>
          </w:tcPr>
          <w:p w14:paraId="6AD494C9"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572" w:type="pct"/>
            <w:tcBorders>
              <w:top w:val="single" w:sz="4" w:space="0" w:color="auto"/>
              <w:left w:val="single" w:sz="6" w:space="0" w:color="auto"/>
              <w:bottom w:val="single" w:sz="4" w:space="0" w:color="auto"/>
              <w:right w:val="single" w:sz="6" w:space="0" w:color="auto"/>
            </w:tcBorders>
            <w:hideMark/>
          </w:tcPr>
          <w:p w14:paraId="785CD4D5" w14:textId="77777777" w:rsidR="007D23F7" w:rsidRPr="00336586" w:rsidRDefault="007D23F7" w:rsidP="00D37FCC">
            <w:pPr>
              <w:pStyle w:val="Tabletext1"/>
              <w:bidi/>
              <w:spacing w:before="60" w:after="60" w:line="260" w:lineRule="exact"/>
              <w:jc w:val="center"/>
              <w:rPr>
                <w:rFonts w:cs="Traditional Arabic"/>
                <w:b w:val="0"/>
                <w:sz w:val="20"/>
                <w:szCs w:val="26"/>
                <w:lang w:val="en-GB"/>
              </w:rPr>
            </w:pPr>
            <w:r w:rsidRPr="00336586">
              <w:rPr>
                <w:rFonts w:cs="Traditional Arabic"/>
                <w:b w:val="0"/>
                <w:sz w:val="20"/>
                <w:szCs w:val="26"/>
                <w:lang w:val="en-GB"/>
              </w:rPr>
              <w:t>7</w:t>
            </w:r>
          </w:p>
        </w:tc>
        <w:tc>
          <w:tcPr>
            <w:tcW w:w="1572" w:type="pct"/>
            <w:tcBorders>
              <w:top w:val="single" w:sz="4" w:space="0" w:color="auto"/>
              <w:left w:val="single" w:sz="6" w:space="0" w:color="auto"/>
              <w:bottom w:val="single" w:sz="4" w:space="0" w:color="auto"/>
              <w:right w:val="single" w:sz="6" w:space="0" w:color="auto"/>
            </w:tcBorders>
            <w:hideMark/>
          </w:tcPr>
          <w:p w14:paraId="1C5DEC49" w14:textId="77777777" w:rsidR="007D23F7" w:rsidRPr="00336586" w:rsidRDefault="007D23F7" w:rsidP="00D37FCC">
            <w:pPr>
              <w:pStyle w:val="Tabletext1"/>
              <w:bidi/>
              <w:spacing w:before="60" w:after="60" w:line="260" w:lineRule="exact"/>
              <w:rPr>
                <w:rFonts w:cs="Traditional Arabic"/>
                <w:b w:val="0"/>
                <w:sz w:val="20"/>
                <w:szCs w:val="26"/>
                <w:rtl/>
                <w:lang w:val="en-GB" w:bidi="ar-EG"/>
              </w:rPr>
            </w:pPr>
            <w:r w:rsidRPr="00336586">
              <w:rPr>
                <w:rFonts w:cs="Traditional Arabic" w:hint="cs"/>
                <w:b w:val="0"/>
                <w:sz w:val="20"/>
                <w:szCs w:val="26"/>
                <w:rtl/>
                <w:lang w:val="en-GB"/>
              </w:rPr>
              <w:t>كوسراي،</w:t>
            </w:r>
            <w:r w:rsidRPr="00336586">
              <w:rPr>
                <w:rFonts w:cs="Traditional Arabic"/>
                <w:b w:val="0"/>
                <w:sz w:val="20"/>
                <w:szCs w:val="26"/>
                <w:rtl/>
                <w:lang w:val="en-GB" w:bidi="ar-EG"/>
              </w:rPr>
              <w:br/>
            </w:r>
            <w:r w:rsidRPr="00336586">
              <w:rPr>
                <w:rFonts w:cs="Traditional Arabic" w:hint="cs"/>
                <w:b w:val="0"/>
                <w:sz w:val="20"/>
                <w:szCs w:val="26"/>
                <w:rtl/>
                <w:lang w:val="en-GB" w:bidi="ar-EG"/>
              </w:rPr>
              <w:t>الخدمة الثابتة والمتنقلة،</w:t>
            </w:r>
          </w:p>
          <w:p w14:paraId="5A3E7E91" w14:textId="77777777" w:rsidR="007D23F7" w:rsidRPr="00336586" w:rsidRDefault="007D23F7" w:rsidP="00D37FCC">
            <w:pPr>
              <w:pStyle w:val="Tabletext1"/>
              <w:bidi/>
              <w:spacing w:before="60" w:after="60" w:line="260" w:lineRule="exact"/>
              <w:rPr>
                <w:rFonts w:cs="Traditional Arabic"/>
                <w:b w:val="0"/>
                <w:sz w:val="20"/>
                <w:szCs w:val="26"/>
                <w:lang w:val="en-GB"/>
              </w:rPr>
            </w:pPr>
            <w:r w:rsidRPr="00336586">
              <w:rPr>
                <w:rFonts w:cs="Traditional Arabic"/>
                <w:b w:val="0"/>
                <w:bCs/>
                <w:iCs/>
                <w:sz w:val="20"/>
                <w:szCs w:val="26"/>
                <w:lang w:val="en-GB"/>
              </w:rPr>
              <w:t>FSMTC</w:t>
            </w:r>
          </w:p>
        </w:tc>
        <w:tc>
          <w:tcPr>
            <w:tcW w:w="1215" w:type="pct"/>
            <w:tcBorders>
              <w:top w:val="single" w:sz="4" w:space="0" w:color="auto"/>
              <w:left w:val="single" w:sz="6" w:space="0" w:color="auto"/>
              <w:bottom w:val="single" w:sz="4" w:space="0" w:color="auto"/>
              <w:right w:val="single" w:sz="6" w:space="0" w:color="auto"/>
            </w:tcBorders>
          </w:tcPr>
          <w:p w14:paraId="2A8A568C" w14:textId="77777777" w:rsidR="007D23F7" w:rsidRPr="00336586" w:rsidRDefault="007D23F7" w:rsidP="00D37FCC">
            <w:pPr>
              <w:pStyle w:val="Tabletext1"/>
              <w:bidi/>
              <w:spacing w:before="60" w:after="60" w:line="260" w:lineRule="exact"/>
              <w:rPr>
                <w:rFonts w:cs="Traditional Arabic"/>
                <w:b w:val="0"/>
                <w:sz w:val="20"/>
                <w:szCs w:val="26"/>
                <w:lang w:val="en-GB"/>
              </w:rPr>
            </w:pPr>
          </w:p>
        </w:tc>
      </w:tr>
    </w:tbl>
    <w:p w14:paraId="29312650" w14:textId="77777777" w:rsidR="007D23F7" w:rsidRDefault="007D23F7" w:rsidP="007D23F7">
      <w:pPr>
        <w:pStyle w:val="ContactA"/>
        <w:rPr>
          <w:rtl/>
        </w:rPr>
      </w:pPr>
      <w:r>
        <w:rPr>
          <w:rFonts w:hint="cs"/>
          <w:rtl/>
        </w:rPr>
        <w:t>للاتصال:</w:t>
      </w:r>
    </w:p>
    <w:p w14:paraId="5D97856E" w14:textId="77777777" w:rsidR="007D23F7" w:rsidRPr="009A00A3" w:rsidRDefault="007D23F7" w:rsidP="007D23F7">
      <w:pPr>
        <w:pStyle w:val="ContactA1"/>
        <w:rPr>
          <w:rtl/>
          <w:lang w:val="it-IT"/>
        </w:rPr>
      </w:pPr>
      <w:r w:rsidRPr="00567025">
        <w:t xml:space="preserve">Mr Takura </w:t>
      </w:r>
      <w:proofErr w:type="spellStart"/>
      <w:r w:rsidRPr="00567025">
        <w:t>Akinaga</w:t>
      </w:r>
      <w:proofErr w:type="spellEnd"/>
      <w:r>
        <w:br/>
      </w:r>
      <w:r w:rsidRPr="00567025">
        <w:t>CEO</w:t>
      </w:r>
      <w:r>
        <w:br/>
      </w:r>
      <w:r w:rsidRPr="00567025">
        <w:t>Telecommunications Regulation Authority</w:t>
      </w:r>
      <w:r>
        <w:br/>
      </w:r>
      <w:r w:rsidRPr="00567025">
        <w:t>P.O. Box 1919</w:t>
      </w:r>
      <w:r>
        <w:br/>
      </w:r>
      <w:r w:rsidRPr="00567025">
        <w:t>POHNPEI FSM 96941</w:t>
      </w:r>
      <w:r>
        <w:br/>
      </w:r>
      <w:r w:rsidRPr="006A20B8">
        <w:rPr>
          <w:lang w:val="it-IT"/>
        </w:rPr>
        <w:t>Micronesia</w:t>
      </w:r>
    </w:p>
    <w:p w14:paraId="18E6B9E9" w14:textId="450044FD" w:rsidR="007D23F7" w:rsidRDefault="007D23F7" w:rsidP="007D23F7">
      <w:pPr>
        <w:pStyle w:val="ContactA2"/>
        <w:rPr>
          <w:rtl/>
          <w:lang w:val="en-GB"/>
        </w:rPr>
      </w:pPr>
      <w:r w:rsidRPr="009A00A3">
        <w:rPr>
          <w:rFonts w:hint="cs"/>
          <w:rtl/>
        </w:rPr>
        <w:t>الهاتف:</w:t>
      </w:r>
      <w:r w:rsidRPr="009A00A3">
        <w:rPr>
          <w:rtl/>
        </w:rPr>
        <w:tab/>
      </w:r>
      <w:r w:rsidRPr="009A00A3">
        <w:rPr>
          <w:lang w:val="it-IT"/>
        </w:rPr>
        <w:t>+691 320 2812</w:t>
      </w:r>
      <w:r>
        <w:rPr>
          <w:lang w:val="it-IT"/>
        </w:rPr>
        <w:br/>
      </w:r>
      <w:r w:rsidRPr="009A00A3">
        <w:rPr>
          <w:rFonts w:hint="cs"/>
          <w:rtl/>
        </w:rPr>
        <w:t>البريد الإلكتروني:</w:t>
      </w:r>
      <w:r w:rsidRPr="009A00A3">
        <w:rPr>
          <w:rtl/>
        </w:rPr>
        <w:tab/>
      </w:r>
      <w:r w:rsidRPr="004A79BE">
        <w:rPr>
          <w:lang w:val="it-IT"/>
        </w:rPr>
        <w:t>info@tra.fm</w:t>
      </w:r>
      <w:r>
        <w:rPr>
          <w:lang w:val="it-IT"/>
        </w:rPr>
        <w:br/>
      </w:r>
      <w:r w:rsidRPr="009A00A3">
        <w:rPr>
          <w:rFonts w:hint="cs"/>
          <w:rtl/>
        </w:rPr>
        <w:t>الموقع الإلكتروني:</w:t>
      </w:r>
      <w:r>
        <w:rPr>
          <w:rtl/>
        </w:rPr>
        <w:tab/>
      </w:r>
      <w:r w:rsidR="006D79F5" w:rsidRPr="00643158">
        <w:rPr>
          <w:lang w:val="en-GB"/>
        </w:rPr>
        <w:t>www.tra.fm</w:t>
      </w:r>
    </w:p>
    <w:p w14:paraId="7B109839" w14:textId="25DCFD41" w:rsidR="007D23F7" w:rsidRDefault="007D23F7" w:rsidP="007D23F7">
      <w:pPr>
        <w:rPr>
          <w:lang w:bidi="ar-EG"/>
        </w:rPr>
      </w:pPr>
    </w:p>
    <w:p w14:paraId="29EC5FC9" w14:textId="77777777" w:rsidR="00C56C4D" w:rsidRDefault="00C56C4D" w:rsidP="007D23F7">
      <w:pPr>
        <w:rPr>
          <w:rtl/>
          <w:lang w:bidi="ar-EG"/>
        </w:rPr>
      </w:pPr>
    </w:p>
    <w:p w14:paraId="4DDA55E1" w14:textId="77777777" w:rsidR="007D23F7" w:rsidRDefault="007D23F7" w:rsidP="007D23F7">
      <w:pPr>
        <w:pStyle w:val="Heading20"/>
        <w:rPr>
          <w:rtl/>
          <w:lang w:bidi="ar-EG"/>
        </w:rPr>
      </w:pPr>
      <w:bookmarkStart w:id="235" w:name="_Toc474504482"/>
      <w:bookmarkStart w:id="236" w:name="_Toc139549878"/>
      <w:bookmarkStart w:id="237" w:name="_Toc142040415"/>
      <w:bookmarkStart w:id="238" w:name="_Toc160532284"/>
      <w:bookmarkStart w:id="239" w:name="_Toc164072932"/>
      <w:bookmarkStart w:id="240" w:name="_Toc191985205"/>
      <w:r w:rsidRPr="009C5FDB">
        <w:rPr>
          <w:rtl/>
        </w:rPr>
        <w:t>تبليغات أخرى</w:t>
      </w:r>
      <w:bookmarkEnd w:id="235"/>
      <w:bookmarkEnd w:id="236"/>
      <w:bookmarkEnd w:id="237"/>
      <w:bookmarkEnd w:id="238"/>
      <w:bookmarkEnd w:id="239"/>
      <w:bookmarkEnd w:id="240"/>
    </w:p>
    <w:p w14:paraId="4C1D6A8F" w14:textId="77777777" w:rsidR="007D23F7" w:rsidRPr="009C5FDB" w:rsidRDefault="007D23F7" w:rsidP="007D23F7">
      <w:pPr>
        <w:pStyle w:val="CountriesName"/>
        <w:rPr>
          <w:rFonts w:hint="eastAsia"/>
          <w:lang w:val="ar-SA" w:bidi="ar-EG"/>
        </w:rPr>
      </w:pPr>
      <w:bookmarkStart w:id="241" w:name="_Toc139549879"/>
      <w:bookmarkStart w:id="242" w:name="_Toc142040416"/>
      <w:bookmarkStart w:id="243" w:name="_Toc160532285"/>
      <w:bookmarkStart w:id="244" w:name="_Toc164072933"/>
      <w:bookmarkStart w:id="245" w:name="_Toc191985206"/>
      <w:r w:rsidRPr="009C5FDB">
        <w:rPr>
          <w:rtl/>
          <w:lang w:val="es-ES"/>
        </w:rPr>
        <w:t>النمسا</w:t>
      </w:r>
      <w:bookmarkEnd w:id="241"/>
      <w:bookmarkEnd w:id="242"/>
      <w:bookmarkEnd w:id="243"/>
      <w:bookmarkEnd w:id="244"/>
      <w:bookmarkEnd w:id="245"/>
    </w:p>
    <w:p w14:paraId="1F8DD747" w14:textId="4F14FEC8" w:rsidR="007D23F7" w:rsidRPr="00643158" w:rsidRDefault="007D23F7" w:rsidP="007D23F7">
      <w:pPr>
        <w:rPr>
          <w:lang w:bidi="ar-EG"/>
        </w:rPr>
      </w:pPr>
      <w:r w:rsidRPr="00643158">
        <w:rPr>
          <w:rtl/>
          <w:lang w:val="es-ES"/>
        </w:rPr>
        <w:t xml:space="preserve">تبليغ في </w:t>
      </w:r>
      <w:bookmarkStart w:id="246" w:name="_Hlk106267157"/>
      <w:bookmarkEnd w:id="246"/>
      <w:r w:rsidRPr="00643158">
        <w:rPr>
          <w:lang w:val="es-ES"/>
        </w:rPr>
        <w:t>2025.II.12</w:t>
      </w:r>
      <w:r w:rsidRPr="00643158">
        <w:rPr>
          <w:rFonts w:hint="cs"/>
          <w:rtl/>
          <w:lang w:val="es-ES"/>
        </w:rPr>
        <w:t>:</w:t>
      </w:r>
    </w:p>
    <w:p w14:paraId="1F8884C7" w14:textId="0D01097F" w:rsidR="007D23F7" w:rsidRPr="002C1F18" w:rsidRDefault="00C56C4D" w:rsidP="00C56C4D">
      <w:pPr>
        <w:rPr>
          <w:spacing w:val="-2"/>
          <w:lang w:val="es-ES"/>
        </w:rPr>
      </w:pPr>
      <w:r w:rsidRPr="00C56C4D">
        <w:rPr>
          <w:spacing w:val="-2"/>
          <w:rtl/>
          <w:lang w:val="es-ES"/>
        </w:rPr>
        <w:t>بمناسبة الذكرى السنوية الخامسة والستين ‏لتأسيس "الرابطة الدولية للشرطة</w:t>
      </w:r>
      <w:r w:rsidRPr="00C56C4D">
        <w:rPr>
          <w:spacing w:val="-2"/>
        </w:rPr>
        <w:t xml:space="preserve">(IPA) </w:t>
      </w:r>
      <w:r w:rsidRPr="00C56C4D">
        <w:rPr>
          <w:rFonts w:hint="cs"/>
          <w:spacing w:val="-2"/>
          <w:rtl/>
          <w:lang w:val="es-ES"/>
        </w:rPr>
        <w:t>، فرع النمسا"،</w:t>
      </w:r>
      <w:r w:rsidRPr="00C56C4D">
        <w:rPr>
          <w:spacing w:val="-2"/>
          <w:rtl/>
          <w:lang w:val="es-ES"/>
        </w:rPr>
        <w:t xml:space="preserve"> </w:t>
      </w:r>
      <w:r w:rsidR="007D23F7" w:rsidRPr="00C56C4D">
        <w:rPr>
          <w:rFonts w:hint="cs"/>
          <w:spacing w:val="-2"/>
          <w:rtl/>
        </w:rPr>
        <w:t xml:space="preserve">تخول </w:t>
      </w:r>
      <w:r w:rsidR="007D23F7" w:rsidRPr="00C56C4D">
        <w:rPr>
          <w:spacing w:val="-2"/>
          <w:rtl/>
          <w:lang w:val="es-ES"/>
        </w:rPr>
        <w:t xml:space="preserve">الإدارة النمساوية لمحطة هواة نمساوية </w:t>
      </w:r>
      <w:r w:rsidR="007D23F7" w:rsidRPr="00C56C4D">
        <w:rPr>
          <w:rFonts w:hint="cs"/>
          <w:spacing w:val="-2"/>
          <w:rtl/>
          <w:lang w:val="es-ES"/>
        </w:rPr>
        <w:t>استعمال</w:t>
      </w:r>
      <w:r w:rsidR="007D23F7" w:rsidRPr="00C56C4D">
        <w:rPr>
          <w:spacing w:val="-2"/>
          <w:rtl/>
          <w:lang w:val="es-ES"/>
        </w:rPr>
        <w:t xml:space="preserve"> الرموز الدليلية الخاصة للنداء </w:t>
      </w:r>
      <w:bookmarkStart w:id="247" w:name="_Hlk190439036"/>
      <w:r w:rsidR="007D23F7" w:rsidRPr="00C56C4D">
        <w:rPr>
          <w:b/>
          <w:bCs/>
          <w:spacing w:val="-2"/>
        </w:rPr>
        <w:t>OE65IPA</w:t>
      </w:r>
      <w:bookmarkEnd w:id="247"/>
      <w:r w:rsidR="007D23F7" w:rsidRPr="00C56C4D">
        <w:rPr>
          <w:rFonts w:hint="cs"/>
          <w:spacing w:val="-2"/>
          <w:rtl/>
        </w:rPr>
        <w:t xml:space="preserve"> </w:t>
      </w:r>
      <w:r w:rsidR="007D23F7" w:rsidRPr="00C56C4D">
        <w:rPr>
          <w:rFonts w:hint="cs"/>
          <w:spacing w:val="-2"/>
          <w:rtl/>
          <w:lang w:val="es-ES"/>
        </w:rPr>
        <w:t>م</w:t>
      </w:r>
      <w:r w:rsidR="007D23F7" w:rsidRPr="00C56C4D">
        <w:rPr>
          <w:spacing w:val="-2"/>
          <w:rtl/>
          <w:lang w:val="es-ES"/>
        </w:rPr>
        <w:t xml:space="preserve">ن </w:t>
      </w:r>
      <w:r w:rsidR="007D23F7" w:rsidRPr="00C56C4D">
        <w:rPr>
          <w:spacing w:val="-2"/>
          <w:lang w:val="es-ES"/>
        </w:rPr>
        <w:t>14</w:t>
      </w:r>
      <w:r w:rsidR="007D23F7" w:rsidRPr="00C56C4D">
        <w:rPr>
          <w:rFonts w:hint="cs"/>
          <w:spacing w:val="-2"/>
          <w:rtl/>
          <w:lang w:val="es-ES" w:bidi="ar-EG"/>
        </w:rPr>
        <w:t xml:space="preserve"> فبراير إلى </w:t>
      </w:r>
      <w:r w:rsidR="007D23F7" w:rsidRPr="00C56C4D">
        <w:rPr>
          <w:spacing w:val="-2"/>
          <w:lang w:bidi="ar-EG"/>
        </w:rPr>
        <w:t>13</w:t>
      </w:r>
      <w:r w:rsidR="007D23F7" w:rsidRPr="00C56C4D">
        <w:rPr>
          <w:rFonts w:hint="cs"/>
          <w:spacing w:val="-2"/>
          <w:rtl/>
          <w:lang w:bidi="ar-EG"/>
        </w:rPr>
        <w:t xml:space="preserve"> أغسطس </w:t>
      </w:r>
      <w:r w:rsidR="007D23F7" w:rsidRPr="00C56C4D">
        <w:rPr>
          <w:spacing w:val="-2"/>
          <w:lang w:bidi="ar-EG"/>
        </w:rPr>
        <w:t>2025</w:t>
      </w:r>
      <w:r w:rsidR="007D23F7" w:rsidRPr="00C56C4D">
        <w:rPr>
          <w:spacing w:val="-2"/>
          <w:rtl/>
          <w:lang w:val="es-ES"/>
        </w:rPr>
        <w:t>.</w:t>
      </w:r>
      <w:bookmarkStart w:id="248" w:name="_Hlk106266751"/>
      <w:bookmarkStart w:id="249" w:name="_Hlk106267188"/>
      <w:bookmarkEnd w:id="248"/>
      <w:bookmarkEnd w:id="249"/>
    </w:p>
    <w:p w14:paraId="4CFA7AE6" w14:textId="102F8F92" w:rsidR="00BB0E71" w:rsidRDefault="00BB0E71" w:rsidP="002C1F18">
      <w:pPr>
        <w:rPr>
          <w:rtl/>
          <w:lang w:val="en-GB"/>
        </w:rPr>
      </w:pPr>
      <w:r>
        <w:rPr>
          <w:rtl/>
          <w:lang w:val="en-GB"/>
        </w:rPr>
        <w:br w:type="page"/>
      </w:r>
    </w:p>
    <w:p w14:paraId="1908478D" w14:textId="27C6A543" w:rsidR="00462D85" w:rsidRDefault="00462D85" w:rsidP="00462D85">
      <w:pPr>
        <w:pStyle w:val="Heading20"/>
        <w:pBdr>
          <w:bottom w:val="single" w:sz="18" w:space="0" w:color="D9D9D9"/>
        </w:pBdr>
        <w:rPr>
          <w:rtl/>
          <w:lang w:val="es-ES" w:bidi="ar-EG"/>
        </w:rPr>
      </w:pPr>
      <w:bookmarkStart w:id="250" w:name="_Toc29470455"/>
      <w:bookmarkStart w:id="251" w:name="_Toc33093020"/>
      <w:bookmarkStart w:id="252" w:name="_Toc45706393"/>
      <w:bookmarkStart w:id="253" w:name="_Toc47692667"/>
      <w:bookmarkStart w:id="254" w:name="_Toc64533773"/>
      <w:bookmarkStart w:id="255" w:name="_Toc66179271"/>
      <w:bookmarkStart w:id="256" w:name="_Toc68875058"/>
      <w:bookmarkStart w:id="257" w:name="_Toc96091646"/>
      <w:bookmarkStart w:id="258" w:name="_Toc98747799"/>
      <w:bookmarkStart w:id="259" w:name="_Toc124254401"/>
      <w:bookmarkStart w:id="260" w:name="_Toc135225249"/>
      <w:bookmarkStart w:id="261" w:name="_Toc137478474"/>
      <w:bookmarkStart w:id="262" w:name="_Toc182577836"/>
      <w:bookmarkStart w:id="263" w:name="_Toc188002002"/>
      <w:bookmarkStart w:id="264" w:name="_Toc191985207"/>
      <w:bookmarkStart w:id="265" w:name="_Toc53732623"/>
      <w:bookmarkStart w:id="266" w:name="_Toc79052096"/>
      <w:bookmarkStart w:id="267" w:name="_Toc115335602"/>
      <w:bookmarkStart w:id="268" w:name="TOC05A"/>
      <w:bookmarkStart w:id="269" w:name="_Toc74902706"/>
      <w:bookmarkStart w:id="270" w:name="_Toc80171497"/>
      <w:bookmarkStart w:id="271" w:name="_Toc90457790"/>
      <w:bookmarkStart w:id="272" w:name="_Toc99976836"/>
      <w:bookmarkEnd w:id="221"/>
      <w:bookmarkEnd w:id="222"/>
      <w:bookmarkEnd w:id="223"/>
      <w:r>
        <w:rPr>
          <w:rFonts w:hint="cs"/>
          <w:rtl/>
          <w:lang w:val="es-ES" w:bidi="ar-EG"/>
        </w:rPr>
        <w:lastRenderedPageBreak/>
        <w:t>تقييد الخدمة</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DADAE88" w14:textId="5AF7753E"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00C56C4D" w:rsidRPr="00DA7EDF">
        <w:rPr>
          <w:lang w:val="en-GB"/>
        </w:rPr>
        <w:t>www.itu</w:t>
      </w:r>
      <w:r w:rsidRPr="00DA7EDF">
        <w:rPr>
          <w:lang w:val="en-GB"/>
        </w:rPr>
        <w:t>.int/pub/T</w:t>
      </w:r>
      <w:r w:rsidR="00DA7EDF">
        <w:rPr>
          <w:lang w:val="en-GB"/>
        </w:rPr>
        <w:t>-</w:t>
      </w:r>
      <w:r w:rsidRPr="00DA7EDF">
        <w:rPr>
          <w:lang w:val="en-GB"/>
        </w:rPr>
        <w:t>SP</w:t>
      </w:r>
      <w:r w:rsidR="00DA7EDF">
        <w:rPr>
          <w:lang w:val="en-GB"/>
        </w:rPr>
        <w:t>-</w:t>
      </w:r>
      <w:r w:rsidRPr="00DA7EDF">
        <w:rPr>
          <w:lang w:val="en-GB"/>
        </w:rPr>
        <w:t>SR.1</w:t>
      </w:r>
      <w:r w:rsidR="00DA7EDF">
        <w:rPr>
          <w:lang w:val="en-GB"/>
        </w:rPr>
        <w:t>-</w:t>
      </w:r>
      <w:r w:rsidRPr="00DA7EDF">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462D85" w14:paraId="30E43A3F" w14:textId="77777777" w:rsidTr="00243EC6">
        <w:tc>
          <w:tcPr>
            <w:tcW w:w="2318"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4531"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243EC6">
        <w:tc>
          <w:tcPr>
            <w:tcW w:w="2318"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4531"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243EC6">
        <w:tc>
          <w:tcPr>
            <w:tcW w:w="2318"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4531"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243EC6">
        <w:tc>
          <w:tcPr>
            <w:tcW w:w="2318"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4531"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243EC6">
        <w:tc>
          <w:tcPr>
            <w:tcW w:w="2318"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4531"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243EC6">
        <w:tc>
          <w:tcPr>
            <w:tcW w:w="2318" w:type="dxa"/>
            <w:hideMark/>
          </w:tcPr>
          <w:p w14:paraId="6DB52B33" w14:textId="28EE2FBD"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w:t>
            </w:r>
            <w:r w:rsidR="001865D5">
              <w:rPr>
                <w:rFonts w:eastAsia="SimSun" w:hint="cs"/>
                <w:b/>
                <w:bCs/>
                <w:sz w:val="20"/>
                <w:szCs w:val="26"/>
                <w:rtl/>
                <w:lang w:bidi="ar-EG"/>
              </w:rPr>
              <w:t>بي</w:t>
            </w:r>
          </w:p>
        </w:tc>
        <w:tc>
          <w:tcPr>
            <w:tcW w:w="4531"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243EC6">
        <w:tc>
          <w:tcPr>
            <w:tcW w:w="2318"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4531"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243EC6">
        <w:tc>
          <w:tcPr>
            <w:tcW w:w="2318"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4531"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243EC6">
        <w:tc>
          <w:tcPr>
            <w:tcW w:w="2318"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4531"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071B69" w14:paraId="38A796A4" w14:textId="77777777" w:rsidTr="00243EC6">
        <w:tc>
          <w:tcPr>
            <w:tcW w:w="2318" w:type="dxa"/>
          </w:tcPr>
          <w:p w14:paraId="2FA80935" w14:textId="18F73AC5" w:rsidR="00071B69" w:rsidRPr="006A694A" w:rsidRDefault="00876798"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تركيا</w:t>
            </w:r>
          </w:p>
        </w:tc>
        <w:tc>
          <w:tcPr>
            <w:tcW w:w="4531" w:type="dxa"/>
          </w:tcPr>
          <w:p w14:paraId="5C761244" w14:textId="79D0FCC3" w:rsidR="00071B69" w:rsidRDefault="00876798" w:rsidP="009725C0">
            <w:pPr>
              <w:tabs>
                <w:tab w:val="left" w:pos="720"/>
              </w:tabs>
              <w:spacing w:before="60" w:after="60" w:line="260" w:lineRule="exact"/>
              <w:jc w:val="left"/>
              <w:rPr>
                <w:rFonts w:eastAsia="SimSun"/>
                <w:b/>
                <w:bCs/>
                <w:sz w:val="20"/>
                <w:szCs w:val="26"/>
                <w:lang w:bidi="ar-EG"/>
              </w:rPr>
            </w:pPr>
            <w:r>
              <w:rPr>
                <w:rFonts w:eastAsia="SimSun"/>
                <w:b/>
                <w:bCs/>
                <w:sz w:val="20"/>
                <w:szCs w:val="26"/>
                <w:lang w:bidi="ar-EG"/>
              </w:rPr>
              <w:t>1286</w:t>
            </w:r>
            <w:r>
              <w:rPr>
                <w:rFonts w:eastAsia="SimSun" w:hint="cs"/>
                <w:b/>
                <w:bCs/>
                <w:sz w:val="20"/>
                <w:szCs w:val="26"/>
                <w:rtl/>
                <w:lang w:bidi="ar-EG"/>
              </w:rPr>
              <w:t xml:space="preserve"> (الصفحة </w:t>
            </w:r>
            <w:r>
              <w:rPr>
                <w:rFonts w:eastAsia="SimSun"/>
                <w:b/>
                <w:bCs/>
                <w:sz w:val="20"/>
                <w:szCs w:val="26"/>
                <w:lang w:bidi="ar-EG"/>
              </w:rPr>
              <w:t>17</w:t>
            </w:r>
            <w:r>
              <w:rPr>
                <w:rFonts w:eastAsia="SimSun" w:hint="cs"/>
                <w:b/>
                <w:bCs/>
                <w:sz w:val="20"/>
                <w:szCs w:val="26"/>
                <w:rtl/>
                <w:lang w:bidi="ar-EG"/>
              </w:rPr>
              <w:t>)</w:t>
            </w:r>
          </w:p>
        </w:tc>
      </w:tr>
      <w:tr w:rsidR="00071B69" w14:paraId="0E3FDF12" w14:textId="77777777" w:rsidTr="00243EC6">
        <w:tc>
          <w:tcPr>
            <w:tcW w:w="2318" w:type="dxa"/>
          </w:tcPr>
          <w:p w14:paraId="2C697FFE" w14:textId="759549D3" w:rsidR="00071B69" w:rsidRPr="006A694A" w:rsidRDefault="00876798" w:rsidP="009725C0">
            <w:pPr>
              <w:tabs>
                <w:tab w:val="left" w:pos="720"/>
              </w:tabs>
              <w:spacing w:before="60" w:after="60" w:line="260" w:lineRule="exact"/>
              <w:jc w:val="left"/>
              <w:rPr>
                <w:rFonts w:eastAsia="SimSun"/>
                <w:b/>
                <w:bCs/>
                <w:sz w:val="20"/>
                <w:szCs w:val="26"/>
                <w:rtl/>
                <w:lang w:bidi="ar-EG"/>
              </w:rPr>
            </w:pPr>
            <w:r w:rsidRPr="00876798">
              <w:rPr>
                <w:rFonts w:eastAsia="SimSun"/>
                <w:b/>
                <w:bCs/>
                <w:sz w:val="20"/>
                <w:szCs w:val="26"/>
                <w:rtl/>
                <w:lang w:bidi="ar-EG"/>
              </w:rPr>
              <w:t>بنغلاديش</w:t>
            </w:r>
          </w:p>
        </w:tc>
        <w:tc>
          <w:tcPr>
            <w:tcW w:w="4531" w:type="dxa"/>
          </w:tcPr>
          <w:p w14:paraId="66600F82" w14:textId="3A352C71" w:rsidR="00071B69" w:rsidRDefault="00876798" w:rsidP="009725C0">
            <w:pPr>
              <w:tabs>
                <w:tab w:val="left" w:pos="720"/>
              </w:tabs>
              <w:spacing w:before="60" w:after="60" w:line="260" w:lineRule="exact"/>
              <w:jc w:val="left"/>
              <w:rPr>
                <w:rFonts w:eastAsia="SimSun"/>
                <w:b/>
                <w:bCs/>
                <w:sz w:val="20"/>
                <w:szCs w:val="26"/>
                <w:lang w:bidi="ar-EG"/>
              </w:rPr>
            </w:pPr>
            <w:r>
              <w:rPr>
                <w:rFonts w:eastAsia="SimSun"/>
                <w:b/>
                <w:bCs/>
                <w:sz w:val="20"/>
                <w:szCs w:val="26"/>
                <w:lang w:bidi="ar-EG"/>
              </w:rPr>
              <w:t>1287</w:t>
            </w:r>
            <w:r>
              <w:rPr>
                <w:rFonts w:eastAsia="SimSun" w:hint="cs"/>
                <w:b/>
                <w:bCs/>
                <w:sz w:val="20"/>
                <w:szCs w:val="26"/>
                <w:rtl/>
                <w:lang w:bidi="ar-EG"/>
              </w:rPr>
              <w:t xml:space="preserve"> (الصفحة </w:t>
            </w:r>
            <w:r>
              <w:rPr>
                <w:rFonts w:eastAsia="SimSun"/>
                <w:b/>
                <w:bCs/>
                <w:sz w:val="20"/>
                <w:szCs w:val="26"/>
                <w:lang w:bidi="ar-EG"/>
              </w:rPr>
              <w:t>16</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73" w:name="_Toc511733610"/>
      <w:bookmarkStart w:id="274" w:name="_Toc515018239"/>
      <w:bookmarkStart w:id="275" w:name="_Toc1726090"/>
      <w:bookmarkStart w:id="276" w:name="_Toc29470456"/>
      <w:bookmarkStart w:id="277" w:name="_Toc33093021"/>
      <w:bookmarkStart w:id="278" w:name="_Toc45706394"/>
      <w:bookmarkStart w:id="279" w:name="_Toc47692668"/>
      <w:bookmarkStart w:id="280" w:name="_Toc64533774"/>
      <w:bookmarkStart w:id="281" w:name="_Toc66179272"/>
      <w:bookmarkStart w:id="282" w:name="_Toc68875059"/>
      <w:bookmarkStart w:id="283" w:name="_Toc96091647"/>
      <w:bookmarkStart w:id="284" w:name="_Toc98747800"/>
      <w:bookmarkStart w:id="285" w:name="_Toc124254402"/>
      <w:bookmarkStart w:id="286" w:name="_Toc135225250"/>
      <w:bookmarkStart w:id="287" w:name="_Toc137478475"/>
      <w:bookmarkStart w:id="288" w:name="_Toc182577837"/>
      <w:bookmarkStart w:id="289" w:name="_Toc188002003"/>
      <w:bookmarkStart w:id="290" w:name="_Toc191985208"/>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3DEE8AC" w14:textId="30DFAA9E" w:rsidR="00462D85" w:rsidRPr="00DF73C8" w:rsidRDefault="00462D85" w:rsidP="00462D85">
      <w:pPr>
        <w:jc w:val="center"/>
        <w:rPr>
          <w:rFonts w:eastAsia="SimSun"/>
          <w:rtl/>
          <w:lang w:bidi="ar-EG"/>
        </w:rPr>
      </w:pPr>
      <w:r>
        <w:rPr>
          <w:rFonts w:eastAsia="SimSun"/>
          <w:rtl/>
          <w:lang w:bidi="ar-EG"/>
        </w:rPr>
        <w:t xml:space="preserve">انظر الموقع الإلكتروني: </w:t>
      </w:r>
      <w:r w:rsidR="00C56C4D" w:rsidRPr="0048020E">
        <w:rPr>
          <w:rFonts w:asciiTheme="minorHAnsi" w:hAnsiTheme="minorHAnsi"/>
        </w:rPr>
        <w:t>www.itu</w:t>
      </w:r>
      <w:r w:rsidR="00B84506" w:rsidRPr="00143026">
        <w:rPr>
          <w:rFonts w:asciiTheme="minorHAnsi" w:hAnsiTheme="minorHAnsi"/>
        </w:rPr>
        <w:t>.int/pub/T</w:t>
      </w:r>
      <w:r w:rsidR="0048020E">
        <w:rPr>
          <w:rFonts w:asciiTheme="minorHAnsi" w:hAnsiTheme="minorHAnsi"/>
        </w:rPr>
        <w:t>-</w:t>
      </w:r>
      <w:r w:rsidR="00B84506" w:rsidRPr="00143026">
        <w:rPr>
          <w:rFonts w:asciiTheme="minorHAnsi" w:hAnsiTheme="minorHAnsi"/>
        </w:rPr>
        <w:t>SP</w:t>
      </w:r>
      <w:r w:rsidR="0048020E">
        <w:rPr>
          <w:rFonts w:asciiTheme="minorHAnsi" w:hAnsiTheme="minorHAnsi"/>
        </w:rPr>
        <w:t>-</w:t>
      </w:r>
      <w:r w:rsidR="00B84506" w:rsidRPr="00143026">
        <w:rPr>
          <w:rFonts w:asciiTheme="minorHAnsi" w:hAnsiTheme="minorHAnsi"/>
        </w:rPr>
        <w:t>PP.RES.21-2011/</w:t>
      </w:r>
    </w:p>
    <w:p w14:paraId="2991CE48" w14:textId="77777777" w:rsidR="00462D85" w:rsidRDefault="00462D85" w:rsidP="00462D85">
      <w:pPr>
        <w:rPr>
          <w:rtl/>
        </w:rPr>
      </w:pPr>
      <w:r>
        <w:rPr>
          <w:rtl/>
        </w:rPr>
        <w:br w:type="page"/>
      </w:r>
    </w:p>
    <w:p w14:paraId="475D6E9D" w14:textId="77777777" w:rsidR="00462D85" w:rsidRPr="002F4267" w:rsidRDefault="00462D85" w:rsidP="00462D85">
      <w:pPr>
        <w:pStyle w:val="Heading10"/>
        <w:rPr>
          <w:rtl/>
        </w:rPr>
      </w:pPr>
      <w:bookmarkStart w:id="291" w:name="_Toc1726091"/>
      <w:bookmarkStart w:id="292" w:name="_Toc12890495"/>
      <w:bookmarkStart w:id="293" w:name="_Toc29470457"/>
      <w:bookmarkStart w:id="294" w:name="_Toc33093022"/>
      <w:bookmarkStart w:id="295" w:name="_Toc45706395"/>
      <w:bookmarkStart w:id="296" w:name="_Toc53732627"/>
      <w:bookmarkStart w:id="297" w:name="_Toc57017136"/>
      <w:bookmarkStart w:id="298" w:name="_Toc67324390"/>
      <w:bookmarkStart w:id="299" w:name="_Toc73716717"/>
      <w:bookmarkStart w:id="300" w:name="_Toc77327633"/>
      <w:bookmarkStart w:id="301" w:name="_Toc81484451"/>
      <w:bookmarkStart w:id="302" w:name="_Toc96091648"/>
      <w:bookmarkStart w:id="303" w:name="_Toc98747801"/>
      <w:bookmarkStart w:id="304" w:name="_Toc124254403"/>
      <w:bookmarkStart w:id="305" w:name="_Toc128657231"/>
      <w:bookmarkStart w:id="306" w:name="_Toc133935873"/>
      <w:bookmarkStart w:id="307" w:name="_Toc135225251"/>
      <w:bookmarkStart w:id="308" w:name="_Toc136524957"/>
      <w:bookmarkStart w:id="309" w:name="_Toc137478476"/>
      <w:bookmarkStart w:id="310" w:name="_Toc138343266"/>
      <w:bookmarkStart w:id="311" w:name="_Toc182577838"/>
      <w:bookmarkStart w:id="312" w:name="_Toc188002004"/>
      <w:bookmarkStart w:id="313" w:name="_Toc191985209"/>
      <w:r w:rsidRPr="002F4267">
        <w:rPr>
          <w:rFonts w:hint="cs"/>
          <w:rtl/>
        </w:rPr>
        <w:lastRenderedPageBreak/>
        <w:t>تعديلات على منشورات الخدمة</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66694CC2" w14:textId="0BF39D42" w:rsidR="00462D85" w:rsidRPr="002F4267" w:rsidRDefault="00462D85" w:rsidP="00462D85">
      <w:pPr>
        <w:keepNext/>
        <w:tabs>
          <w:tab w:val="left" w:pos="3892"/>
          <w:tab w:val="center" w:pos="4819"/>
        </w:tabs>
        <w:spacing w:after="120"/>
        <w:jc w:val="center"/>
        <w:rPr>
          <w:rFonts w:eastAsia="SimSun"/>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1A9A7FC5" w:rsidR="00462D85" w:rsidRPr="00AD7A0C" w:rsidRDefault="00AD7A0C" w:rsidP="009725C0">
            <w:pPr>
              <w:tabs>
                <w:tab w:val="left" w:pos="850"/>
              </w:tabs>
              <w:spacing w:before="40" w:after="40" w:line="260" w:lineRule="exact"/>
              <w:rPr>
                <w:rFonts w:eastAsia="SimSun"/>
                <w:position w:val="4"/>
                <w:szCs w:val="26"/>
                <w:rtl/>
                <w:lang w:bidi="ar-EG"/>
              </w:rPr>
            </w:pPr>
            <w:r w:rsidRPr="00AD7A0C">
              <w:rPr>
                <w:rFonts w:eastAsia="SimSun" w:hint="cs"/>
                <w:position w:val="4"/>
                <w:szCs w:val="26"/>
                <w:rtl/>
                <w:lang w:bidi="ar-EG"/>
              </w:rPr>
              <w:t>تبديل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646A49A0" w:rsidR="00462D85" w:rsidRDefault="00462D85" w:rsidP="00462D85">
      <w:pPr>
        <w:rPr>
          <w:rFonts w:eastAsia="SimSun"/>
          <w:spacing w:val="-8"/>
          <w:rtl/>
          <w:lang w:val="fr-CH" w:bidi="ar-EG"/>
        </w:rPr>
      </w:pPr>
    </w:p>
    <w:p w14:paraId="5C975D62" w14:textId="77777777" w:rsidR="007D23F7" w:rsidRPr="00643158" w:rsidRDefault="007D23F7" w:rsidP="00462D85">
      <w:pPr>
        <w:rPr>
          <w:rFonts w:eastAsia="SimSun"/>
          <w:spacing w:val="-8"/>
          <w:lang w:bidi="ar-EG"/>
        </w:rPr>
      </w:pPr>
    </w:p>
    <w:p w14:paraId="79B6D6F2" w14:textId="77777777" w:rsidR="007D23F7" w:rsidRPr="002341B4" w:rsidRDefault="007D23F7" w:rsidP="007D23F7">
      <w:pPr>
        <w:pStyle w:val="Heading20"/>
        <w:rPr>
          <w:rtl/>
          <w:lang w:bidi="ar-EG"/>
        </w:rPr>
      </w:pPr>
      <w:bookmarkStart w:id="314" w:name="_Toc120829320"/>
      <w:bookmarkStart w:id="315" w:name="_Toc152326719"/>
      <w:bookmarkStart w:id="316" w:name="_Toc164438078"/>
      <w:bookmarkStart w:id="317" w:name="_Toc174460608"/>
      <w:bookmarkStart w:id="318" w:name="_Toc178595394"/>
      <w:bookmarkStart w:id="319" w:name="_Toc178595915"/>
      <w:bookmarkStart w:id="320" w:name="_Toc187135281"/>
      <w:bookmarkStart w:id="321" w:name="_Toc191985210"/>
      <w:r w:rsidRPr="0022467A">
        <w:rPr>
          <w:rFonts w:hint="cs"/>
          <w:rtl/>
        </w:rPr>
        <w:t>قائمة بأرقام تعرّف جهة الإصدار</w:t>
      </w:r>
      <w:r w:rsidRPr="0022467A">
        <w:rPr>
          <w:lang w:bidi="ar-EG"/>
        </w:rPr>
        <w:br/>
      </w:r>
      <w:r w:rsidRPr="0022467A">
        <w:rPr>
          <w:rFonts w:hint="cs"/>
          <w:rtl/>
        </w:rPr>
        <w:t xml:space="preserve">(وفقاً للتوصية </w:t>
      </w:r>
      <w:r w:rsidRPr="0022467A">
        <w:rPr>
          <w:lang w:bidi="ar-EG"/>
        </w:rPr>
        <w:t>ITU-T E.118</w:t>
      </w:r>
      <w:r w:rsidRPr="0022467A">
        <w:rPr>
          <w:rFonts w:hint="cs"/>
          <w:rtl/>
        </w:rPr>
        <w:t xml:space="preserve"> </w:t>
      </w:r>
      <w:r w:rsidRPr="0022467A">
        <w:rPr>
          <w:lang w:bidi="ar-EG"/>
        </w:rPr>
        <w:t>(2006/05)</w:t>
      </w:r>
      <w:r w:rsidRPr="0022467A">
        <w:rPr>
          <w:rFonts w:hint="cs"/>
          <w:rtl/>
        </w:rPr>
        <w:t>)</w:t>
      </w:r>
      <w:r w:rsidRPr="0022467A">
        <w:rPr>
          <w:rtl/>
        </w:rPr>
        <w:br/>
      </w:r>
      <w:r w:rsidRPr="0022467A">
        <w:rPr>
          <w:rFonts w:hint="cs"/>
          <w:rtl/>
        </w:rPr>
        <w:t xml:space="preserve">(الوضع في </w:t>
      </w:r>
      <w:r w:rsidRPr="0022467A">
        <w:rPr>
          <w:lang w:bidi="ar-EG"/>
        </w:rPr>
        <w:t>31</w:t>
      </w:r>
      <w:r w:rsidRPr="0022467A">
        <w:rPr>
          <w:rFonts w:hint="cs"/>
          <w:rtl/>
        </w:rPr>
        <w:t xml:space="preserve"> ديسمبر </w:t>
      </w:r>
      <w:r w:rsidRPr="0022467A">
        <w:rPr>
          <w:lang w:bidi="ar-EG"/>
        </w:rPr>
        <w:t>2023</w:t>
      </w:r>
      <w:r w:rsidRPr="0022467A">
        <w:rPr>
          <w:rFonts w:hint="cs"/>
          <w:rtl/>
        </w:rPr>
        <w:t>)</w:t>
      </w:r>
      <w:bookmarkEnd w:id="314"/>
      <w:bookmarkEnd w:id="315"/>
      <w:bookmarkEnd w:id="316"/>
      <w:bookmarkEnd w:id="317"/>
      <w:bookmarkEnd w:id="318"/>
      <w:bookmarkEnd w:id="319"/>
      <w:bookmarkEnd w:id="320"/>
      <w:bookmarkEnd w:id="321"/>
    </w:p>
    <w:p w14:paraId="7660EB1C" w14:textId="2DA5CA68" w:rsidR="007D23F7" w:rsidRPr="00EE4594" w:rsidRDefault="007D23F7" w:rsidP="007D23F7">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1283</w:t>
      </w:r>
      <w:r w:rsidRPr="00EE4594">
        <w:rPr>
          <w:rFonts w:eastAsia="SimSun" w:hint="cs"/>
          <w:rtl/>
          <w:lang w:bidi="ar-EG"/>
        </w:rPr>
        <w:t xml:space="preserve"> </w:t>
      </w:r>
      <w:r w:rsidR="00C56C4D">
        <w:rPr>
          <w:rFonts w:eastAsia="SimSun"/>
          <w:rtl/>
          <w:lang w:bidi="ar-EG"/>
        </w:rPr>
        <w:t>–</w:t>
      </w:r>
      <w:r w:rsidRPr="00EE4594">
        <w:rPr>
          <w:rFonts w:eastAsia="SimSun" w:hint="cs"/>
          <w:rtl/>
          <w:lang w:bidi="ar-EG"/>
        </w:rPr>
        <w:t xml:space="preserve"> </w:t>
      </w:r>
      <w:r>
        <w:rPr>
          <w:rFonts w:eastAsia="SimSun"/>
          <w:lang w:bidi="ar-EG"/>
        </w:rPr>
        <w:t>2024.I.1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Pr>
          <w:rFonts w:eastAsia="SimSun"/>
          <w:lang w:bidi="ar-EG"/>
        </w:rPr>
        <w:t>16</w:t>
      </w:r>
      <w:r w:rsidRPr="00EE4594">
        <w:rPr>
          <w:rFonts w:eastAsia="SimSun" w:hint="cs"/>
          <w:rtl/>
          <w:lang w:bidi="ar-EG"/>
        </w:rPr>
        <w:t>)</w:t>
      </w:r>
    </w:p>
    <w:p w14:paraId="7F289245" w14:textId="45BC55A4" w:rsidR="007D23F7" w:rsidRDefault="007D23F7" w:rsidP="007D23F7">
      <w:pPr>
        <w:keepNext/>
        <w:tabs>
          <w:tab w:val="left" w:pos="1701"/>
          <w:tab w:val="left" w:pos="4140"/>
          <w:tab w:val="left" w:pos="4230"/>
        </w:tabs>
        <w:spacing w:after="60"/>
        <w:jc w:val="left"/>
        <w:rPr>
          <w:rFonts w:ascii="Calibri Bold" w:eastAsia="SimSun" w:hAnsi="Calibri Bold" w:hint="eastAsia"/>
          <w:b/>
          <w:bCs/>
          <w:rtl/>
        </w:rPr>
      </w:pPr>
      <w:r w:rsidRPr="007D23F7">
        <w:rPr>
          <w:rFonts w:ascii="Calibri Bold" w:eastAsia="SimSun" w:hAnsi="Calibri Bold" w:hint="cs"/>
          <w:b/>
          <w:bCs/>
          <w:rtl/>
        </w:rPr>
        <w:t>المملكة المتحدة</w:t>
      </w:r>
      <w:r w:rsidRPr="00117861">
        <w:rPr>
          <w:rFonts w:ascii="Calibri Bold" w:eastAsia="SimSun" w:hAnsi="Calibri Bold"/>
          <w:b/>
          <w:bCs/>
          <w:lang w:bidi="ar-EG"/>
        </w:rPr>
        <w:tab/>
      </w:r>
      <w:r w:rsidRPr="00C3180F">
        <w:rPr>
          <w:rFonts w:ascii="Calibri Bold" w:eastAsia="SimSun" w:hAnsi="Calibri Bold"/>
          <w:b/>
          <w:bCs/>
          <w:lang w:val="en-GB" w:bidi="ar-EG"/>
        </w:rPr>
        <w:t>ADD</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1"/>
        <w:gridCol w:w="2739"/>
        <w:gridCol w:w="1275"/>
        <w:gridCol w:w="3231"/>
        <w:gridCol w:w="1113"/>
      </w:tblGrid>
      <w:tr w:rsidR="007D23F7" w:rsidRPr="007D23F7" w14:paraId="27CA369F" w14:textId="77777777" w:rsidTr="00D37FCC">
        <w:tc>
          <w:tcPr>
            <w:tcW w:w="1271" w:type="dxa"/>
            <w:shd w:val="clear" w:color="auto" w:fill="FFFFFF"/>
            <w:tcMar>
              <w:top w:w="0" w:type="dxa"/>
              <w:left w:w="108" w:type="dxa"/>
              <w:bottom w:w="0" w:type="dxa"/>
              <w:right w:w="108" w:type="dxa"/>
            </w:tcMar>
            <w:vAlign w:val="center"/>
            <w:hideMark/>
          </w:tcPr>
          <w:p w14:paraId="52806012" w14:textId="77777777" w:rsidR="007D23F7" w:rsidRPr="007D23F7" w:rsidRDefault="007D23F7" w:rsidP="007D23F7">
            <w:pPr>
              <w:widowControl w:val="0"/>
              <w:spacing w:before="60" w:after="60" w:line="260" w:lineRule="exact"/>
              <w:jc w:val="center"/>
              <w:rPr>
                <w:i/>
                <w:iCs/>
                <w:sz w:val="20"/>
                <w:szCs w:val="26"/>
              </w:rPr>
            </w:pPr>
            <w:r w:rsidRPr="007D23F7">
              <w:rPr>
                <w:rFonts w:eastAsia="SimSun" w:hint="cs"/>
                <w:i/>
                <w:iCs/>
                <w:spacing w:val="-4"/>
                <w:position w:val="4"/>
                <w:sz w:val="20"/>
                <w:szCs w:val="26"/>
                <w:rtl/>
                <w:lang w:val="fr-FR" w:bidi="ar-EG"/>
              </w:rPr>
              <w:t>البلد/المنطقة الجغرافية</w:t>
            </w:r>
          </w:p>
        </w:tc>
        <w:tc>
          <w:tcPr>
            <w:tcW w:w="2739" w:type="dxa"/>
            <w:shd w:val="clear" w:color="auto" w:fill="FFFFFF"/>
            <w:tcMar>
              <w:top w:w="0" w:type="dxa"/>
              <w:left w:w="108" w:type="dxa"/>
              <w:bottom w:w="0" w:type="dxa"/>
              <w:right w:w="108" w:type="dxa"/>
            </w:tcMar>
            <w:hideMark/>
          </w:tcPr>
          <w:p w14:paraId="21F267E2" w14:textId="77777777" w:rsidR="007D23F7" w:rsidRPr="007D23F7" w:rsidRDefault="007D23F7" w:rsidP="007D23F7">
            <w:pPr>
              <w:widowControl w:val="0"/>
              <w:spacing w:before="60" w:after="60" w:line="260" w:lineRule="exact"/>
              <w:jc w:val="center"/>
              <w:rPr>
                <w:i/>
                <w:iCs/>
                <w:color w:val="000000"/>
                <w:sz w:val="20"/>
                <w:szCs w:val="26"/>
              </w:rPr>
            </w:pPr>
            <w:r w:rsidRPr="007D23F7">
              <w:rPr>
                <w:rFonts w:eastAsia="SimSun" w:hint="cs"/>
                <w:i/>
                <w:iCs/>
                <w:position w:val="4"/>
                <w:sz w:val="20"/>
                <w:szCs w:val="26"/>
                <w:rtl/>
                <w:lang w:val="fr-FR"/>
              </w:rPr>
              <w:t>اسم/عنوان الشركة</w:t>
            </w:r>
          </w:p>
        </w:tc>
        <w:tc>
          <w:tcPr>
            <w:tcW w:w="1275" w:type="dxa"/>
            <w:shd w:val="clear" w:color="auto" w:fill="FFFFFF"/>
            <w:tcMar>
              <w:top w:w="0" w:type="dxa"/>
              <w:left w:w="108" w:type="dxa"/>
              <w:bottom w:w="0" w:type="dxa"/>
              <w:right w:w="108" w:type="dxa"/>
            </w:tcMar>
            <w:hideMark/>
          </w:tcPr>
          <w:p w14:paraId="6B881EAB" w14:textId="77777777" w:rsidR="007D23F7" w:rsidRPr="007D23F7" w:rsidRDefault="007D23F7" w:rsidP="007D23F7">
            <w:pPr>
              <w:widowControl w:val="0"/>
              <w:spacing w:before="60" w:after="60" w:line="260" w:lineRule="exact"/>
              <w:jc w:val="center"/>
              <w:rPr>
                <w:i/>
                <w:iCs/>
                <w:color w:val="000000"/>
                <w:sz w:val="20"/>
                <w:szCs w:val="26"/>
              </w:rPr>
            </w:pPr>
            <w:r w:rsidRPr="007D23F7">
              <w:rPr>
                <w:rFonts w:eastAsia="SimSun" w:hint="cs"/>
                <w:i/>
                <w:iCs/>
                <w:position w:val="4"/>
                <w:sz w:val="20"/>
                <w:szCs w:val="26"/>
                <w:rtl/>
                <w:lang w:val="fr-FR"/>
              </w:rPr>
              <w:t>رقم تعرّف</w:t>
            </w:r>
            <w:r w:rsidRPr="007D23F7">
              <w:rPr>
                <w:rFonts w:eastAsia="SimSun"/>
                <w:i/>
                <w:iCs/>
                <w:position w:val="4"/>
                <w:sz w:val="20"/>
                <w:szCs w:val="26"/>
                <w:rtl/>
                <w:lang w:val="fr-FR"/>
              </w:rPr>
              <w:br/>
            </w:r>
            <w:r w:rsidRPr="007D23F7">
              <w:rPr>
                <w:rFonts w:eastAsia="SimSun" w:hint="cs"/>
                <w:i/>
                <w:iCs/>
                <w:position w:val="4"/>
                <w:sz w:val="20"/>
                <w:szCs w:val="26"/>
                <w:rtl/>
                <w:lang w:val="fr-FR"/>
              </w:rPr>
              <w:t>جهة الإصدار</w:t>
            </w:r>
          </w:p>
        </w:tc>
        <w:tc>
          <w:tcPr>
            <w:tcW w:w="3231" w:type="dxa"/>
            <w:shd w:val="clear" w:color="auto" w:fill="FFFFFF"/>
            <w:tcMar>
              <w:top w:w="0" w:type="dxa"/>
              <w:left w:w="108" w:type="dxa"/>
              <w:bottom w:w="0" w:type="dxa"/>
              <w:right w:w="108" w:type="dxa"/>
            </w:tcMar>
            <w:hideMark/>
          </w:tcPr>
          <w:p w14:paraId="600D7098" w14:textId="77777777" w:rsidR="007D23F7" w:rsidRPr="007D23F7" w:rsidRDefault="007D23F7" w:rsidP="00987BB3">
            <w:pPr>
              <w:widowControl w:val="0"/>
              <w:tabs>
                <w:tab w:val="center" w:pos="1679"/>
              </w:tabs>
              <w:spacing w:before="60" w:after="60" w:line="260" w:lineRule="exact"/>
              <w:jc w:val="left"/>
              <w:rPr>
                <w:i/>
                <w:iCs/>
                <w:color w:val="000000"/>
                <w:sz w:val="20"/>
                <w:szCs w:val="26"/>
              </w:rPr>
            </w:pPr>
            <w:r w:rsidRPr="007D23F7">
              <w:rPr>
                <w:rFonts w:eastAsia="SimSun" w:hint="cs"/>
                <w:i/>
                <w:iCs/>
                <w:position w:val="4"/>
                <w:sz w:val="20"/>
                <w:szCs w:val="26"/>
                <w:rtl/>
                <w:lang w:val="fr-FR"/>
              </w:rPr>
              <w:t>الاتصال</w:t>
            </w:r>
          </w:p>
        </w:tc>
        <w:tc>
          <w:tcPr>
            <w:tcW w:w="1113" w:type="dxa"/>
            <w:shd w:val="clear" w:color="auto" w:fill="FFFFFF"/>
            <w:hideMark/>
          </w:tcPr>
          <w:p w14:paraId="7EA55566" w14:textId="77777777" w:rsidR="007D23F7" w:rsidRPr="007D23F7" w:rsidRDefault="007D23F7" w:rsidP="007D23F7">
            <w:pPr>
              <w:widowControl w:val="0"/>
              <w:tabs>
                <w:tab w:val="center" w:pos="1679"/>
              </w:tabs>
              <w:spacing w:before="60" w:after="60" w:line="260" w:lineRule="exact"/>
              <w:jc w:val="center"/>
              <w:rPr>
                <w:i/>
                <w:iCs/>
                <w:sz w:val="20"/>
                <w:szCs w:val="26"/>
              </w:rPr>
            </w:pPr>
            <w:r w:rsidRPr="007D23F7">
              <w:rPr>
                <w:color w:val="000000"/>
                <w:sz w:val="20"/>
                <w:szCs w:val="26"/>
                <w:rtl/>
              </w:rPr>
              <w:t>التاريخ الفعلي للاستعمال</w:t>
            </w:r>
          </w:p>
        </w:tc>
      </w:tr>
      <w:tr w:rsidR="007D23F7" w:rsidRPr="007D23F7" w14:paraId="26E45E64" w14:textId="77777777" w:rsidTr="00D37FCC">
        <w:tc>
          <w:tcPr>
            <w:tcW w:w="1271" w:type="dxa"/>
            <w:shd w:val="clear" w:color="auto" w:fill="FFFFFF"/>
            <w:tcMar>
              <w:top w:w="0" w:type="dxa"/>
              <w:left w:w="108" w:type="dxa"/>
              <w:bottom w:w="0" w:type="dxa"/>
              <w:right w:w="108" w:type="dxa"/>
            </w:tcMar>
            <w:hideMark/>
          </w:tcPr>
          <w:p w14:paraId="139E4250" w14:textId="1D3924BC" w:rsidR="007D23F7" w:rsidRPr="007D23F7" w:rsidRDefault="007D23F7" w:rsidP="007D23F7">
            <w:pPr>
              <w:tabs>
                <w:tab w:val="left" w:pos="720"/>
              </w:tabs>
              <w:spacing w:before="60" w:after="60" w:line="260" w:lineRule="exact"/>
              <w:rPr>
                <w:color w:val="000000" w:themeColor="text1"/>
                <w:sz w:val="20"/>
                <w:szCs w:val="26"/>
                <w:rtl/>
              </w:rPr>
            </w:pPr>
            <w:r w:rsidRPr="007D23F7">
              <w:rPr>
                <w:rFonts w:hint="cs"/>
                <w:color w:val="000000" w:themeColor="text1"/>
                <w:sz w:val="20"/>
                <w:szCs w:val="26"/>
                <w:rtl/>
              </w:rPr>
              <w:t>المملكة المتحدة</w:t>
            </w:r>
          </w:p>
        </w:tc>
        <w:tc>
          <w:tcPr>
            <w:tcW w:w="2739" w:type="dxa"/>
            <w:shd w:val="clear" w:color="auto" w:fill="FFFFFF"/>
            <w:tcMar>
              <w:top w:w="0" w:type="dxa"/>
              <w:left w:w="108" w:type="dxa"/>
              <w:bottom w:w="0" w:type="dxa"/>
              <w:right w:w="108" w:type="dxa"/>
            </w:tcMar>
            <w:hideMark/>
          </w:tcPr>
          <w:p w14:paraId="524C2C77" w14:textId="4C52CF5F" w:rsidR="007D23F7" w:rsidRPr="007D23F7" w:rsidRDefault="007D23F7" w:rsidP="007D23F7">
            <w:pPr>
              <w:tabs>
                <w:tab w:val="left" w:pos="794"/>
                <w:tab w:val="left" w:pos="1191"/>
                <w:tab w:val="left" w:pos="1588"/>
                <w:tab w:val="left" w:pos="1985"/>
              </w:tabs>
              <w:spacing w:before="60" w:after="60" w:line="260" w:lineRule="exact"/>
              <w:jc w:val="left"/>
              <w:rPr>
                <w:bCs/>
                <w:color w:val="000000" w:themeColor="text1"/>
                <w:sz w:val="20"/>
                <w:szCs w:val="26"/>
                <w:lang w:val="pt-PT"/>
              </w:rPr>
            </w:pPr>
            <w:bookmarkStart w:id="322" w:name="lt_pId380"/>
            <w:r w:rsidRPr="007D23F7">
              <w:rPr>
                <w:b/>
                <w:bCs/>
                <w:noProof/>
                <w:sz w:val="20"/>
                <w:szCs w:val="26"/>
              </w:rPr>
              <w:t>Bondio Limited</w:t>
            </w:r>
            <w:bookmarkEnd w:id="322"/>
            <w:r w:rsidR="00C56C4D">
              <w:rPr>
                <w:b/>
                <w:bCs/>
                <w:noProof/>
                <w:sz w:val="20"/>
                <w:szCs w:val="26"/>
              </w:rPr>
              <w:br/>
            </w:r>
            <w:r w:rsidRPr="007D23F7">
              <w:rPr>
                <w:noProof/>
                <w:sz w:val="20"/>
                <w:szCs w:val="26"/>
              </w:rPr>
              <w:t xml:space="preserve">180 </w:t>
            </w:r>
            <w:bookmarkStart w:id="323" w:name="lt_pId382"/>
            <w:r w:rsidRPr="007D23F7">
              <w:rPr>
                <w:noProof/>
                <w:sz w:val="20"/>
                <w:szCs w:val="26"/>
              </w:rPr>
              <w:t>Strand</w:t>
            </w:r>
            <w:bookmarkEnd w:id="323"/>
            <w:r w:rsidRPr="007D23F7">
              <w:rPr>
                <w:noProof/>
                <w:sz w:val="20"/>
                <w:szCs w:val="26"/>
              </w:rPr>
              <w:t xml:space="preserve"> </w:t>
            </w:r>
            <w:r w:rsidRPr="007D23F7">
              <w:rPr>
                <w:noProof/>
                <w:sz w:val="20"/>
                <w:szCs w:val="26"/>
              </w:rPr>
              <w:br/>
            </w:r>
            <w:bookmarkStart w:id="324" w:name="lt_pId383"/>
            <w:r w:rsidRPr="007D23F7">
              <w:rPr>
                <w:noProof/>
                <w:sz w:val="20"/>
                <w:szCs w:val="26"/>
              </w:rPr>
              <w:t>2 Arundel Street</w:t>
            </w:r>
            <w:bookmarkEnd w:id="324"/>
            <w:r w:rsidRPr="007D23F7">
              <w:rPr>
                <w:noProof/>
                <w:sz w:val="20"/>
                <w:szCs w:val="26"/>
              </w:rPr>
              <w:br/>
            </w:r>
            <w:bookmarkStart w:id="325" w:name="lt_pId384"/>
            <w:r w:rsidRPr="007D23F7">
              <w:rPr>
                <w:noProof/>
                <w:sz w:val="20"/>
                <w:szCs w:val="26"/>
              </w:rPr>
              <w:t>WC2R 3DA, LONDON</w:t>
            </w:r>
            <w:bookmarkEnd w:id="325"/>
          </w:p>
        </w:tc>
        <w:tc>
          <w:tcPr>
            <w:tcW w:w="1275" w:type="dxa"/>
            <w:shd w:val="clear" w:color="auto" w:fill="FFFFFF"/>
            <w:tcMar>
              <w:top w:w="0" w:type="dxa"/>
              <w:left w:w="108" w:type="dxa"/>
              <w:bottom w:w="0" w:type="dxa"/>
              <w:right w:w="108" w:type="dxa"/>
            </w:tcMar>
            <w:hideMark/>
          </w:tcPr>
          <w:p w14:paraId="4F52ABAB" w14:textId="18CA067F" w:rsidR="007D23F7" w:rsidRPr="007D23F7" w:rsidRDefault="007D23F7" w:rsidP="007D23F7">
            <w:pPr>
              <w:tabs>
                <w:tab w:val="left" w:pos="720"/>
              </w:tabs>
              <w:spacing w:before="60" w:after="60" w:line="260" w:lineRule="exact"/>
              <w:jc w:val="center"/>
              <w:rPr>
                <w:b/>
                <w:color w:val="000000" w:themeColor="text1"/>
                <w:sz w:val="20"/>
                <w:szCs w:val="26"/>
              </w:rPr>
            </w:pPr>
            <w:r w:rsidRPr="007D23F7">
              <w:rPr>
                <w:b/>
                <w:noProof/>
                <w:sz w:val="20"/>
                <w:szCs w:val="26"/>
              </w:rPr>
              <w:t>89 44 26</w:t>
            </w:r>
          </w:p>
        </w:tc>
        <w:tc>
          <w:tcPr>
            <w:tcW w:w="3231" w:type="dxa"/>
            <w:shd w:val="clear" w:color="auto" w:fill="FFFFFF"/>
            <w:tcMar>
              <w:top w:w="0" w:type="dxa"/>
              <w:left w:w="108" w:type="dxa"/>
              <w:bottom w:w="0" w:type="dxa"/>
              <w:right w:w="108" w:type="dxa"/>
            </w:tcMar>
            <w:hideMark/>
          </w:tcPr>
          <w:p w14:paraId="45541CDC" w14:textId="77777777" w:rsidR="007D23F7" w:rsidRPr="007D23F7" w:rsidRDefault="007D23F7" w:rsidP="007D23F7">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noProof/>
                <w:sz w:val="20"/>
                <w:szCs w:val="26"/>
              </w:rPr>
            </w:pPr>
            <w:bookmarkStart w:id="326" w:name="lt_pId386"/>
            <w:r w:rsidRPr="007D23F7">
              <w:rPr>
                <w:noProof/>
                <w:sz w:val="20"/>
                <w:szCs w:val="26"/>
              </w:rPr>
              <w:t>Robinson Nouveau</w:t>
            </w:r>
            <w:bookmarkEnd w:id="326"/>
          </w:p>
          <w:p w14:paraId="46E3F25F" w14:textId="77777777" w:rsidR="007D23F7" w:rsidRPr="007D23F7" w:rsidRDefault="007D23F7" w:rsidP="007D23F7">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noProof/>
                <w:sz w:val="20"/>
                <w:szCs w:val="26"/>
              </w:rPr>
            </w:pPr>
            <w:r w:rsidRPr="007D23F7">
              <w:rPr>
                <w:noProof/>
                <w:sz w:val="20"/>
                <w:szCs w:val="26"/>
              </w:rPr>
              <w:t xml:space="preserve">180 </w:t>
            </w:r>
            <w:bookmarkStart w:id="327" w:name="lt_pId388"/>
            <w:r w:rsidRPr="007D23F7">
              <w:rPr>
                <w:noProof/>
                <w:sz w:val="20"/>
                <w:szCs w:val="26"/>
              </w:rPr>
              <w:t>Strand, 2 Arundel Street</w:t>
            </w:r>
            <w:bookmarkEnd w:id="327"/>
            <w:r w:rsidRPr="007D23F7">
              <w:rPr>
                <w:noProof/>
                <w:sz w:val="20"/>
                <w:szCs w:val="26"/>
              </w:rPr>
              <w:t xml:space="preserve"> </w:t>
            </w:r>
            <w:r w:rsidRPr="007D23F7">
              <w:rPr>
                <w:noProof/>
                <w:sz w:val="20"/>
                <w:szCs w:val="26"/>
              </w:rPr>
              <w:br/>
            </w:r>
            <w:bookmarkStart w:id="328" w:name="lt_pId389"/>
            <w:r w:rsidRPr="007D23F7">
              <w:rPr>
                <w:noProof/>
                <w:sz w:val="20"/>
                <w:szCs w:val="26"/>
              </w:rPr>
              <w:t>WC2R 3DA, LONDON</w:t>
            </w:r>
            <w:bookmarkEnd w:id="328"/>
          </w:p>
          <w:p w14:paraId="31D6072C" w14:textId="3FF5CB09" w:rsidR="007D23F7" w:rsidRPr="007D23F7" w:rsidRDefault="007D23F7" w:rsidP="007D23F7">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noProof/>
                <w:sz w:val="20"/>
                <w:szCs w:val="26"/>
              </w:rPr>
            </w:pPr>
            <w:r w:rsidRPr="007D23F7">
              <w:rPr>
                <w:rFonts w:hint="cs"/>
                <w:noProof/>
                <w:sz w:val="20"/>
                <w:szCs w:val="26"/>
                <w:rtl/>
              </w:rPr>
              <w:t>الهاتف:</w:t>
            </w:r>
            <w:r w:rsidRPr="007D23F7">
              <w:rPr>
                <w:noProof/>
                <w:sz w:val="20"/>
                <w:szCs w:val="26"/>
              </w:rPr>
              <w:tab/>
              <w:t>+44 7570 851768</w:t>
            </w:r>
          </w:p>
          <w:p w14:paraId="75ECF158" w14:textId="59B9D7D8" w:rsidR="007D23F7" w:rsidRPr="007D23F7" w:rsidRDefault="007D23F7" w:rsidP="007D23F7">
            <w:pPr>
              <w:spacing w:before="60" w:after="60" w:line="260" w:lineRule="exact"/>
              <w:jc w:val="left"/>
              <w:rPr>
                <w:color w:val="000000" w:themeColor="text1"/>
                <w:sz w:val="20"/>
                <w:szCs w:val="26"/>
                <w:lang w:val="fr-CH"/>
              </w:rPr>
            </w:pPr>
            <w:bookmarkStart w:id="329" w:name="lt_pId393"/>
            <w:r w:rsidRPr="007D23F7">
              <w:rPr>
                <w:rFonts w:hint="cs"/>
                <w:noProof/>
                <w:sz w:val="20"/>
                <w:szCs w:val="26"/>
                <w:rtl/>
              </w:rPr>
              <w:t xml:space="preserve">البريد الإلكتروني: </w:t>
            </w:r>
            <w:r w:rsidRPr="007D23F7">
              <w:rPr>
                <w:noProof/>
                <w:sz w:val="20"/>
                <w:szCs w:val="26"/>
              </w:rPr>
              <w:t>robinson@bondio.co</w:t>
            </w:r>
            <w:bookmarkEnd w:id="329"/>
          </w:p>
        </w:tc>
        <w:tc>
          <w:tcPr>
            <w:tcW w:w="1113" w:type="dxa"/>
            <w:shd w:val="clear" w:color="auto" w:fill="FFFFFF"/>
            <w:hideMark/>
          </w:tcPr>
          <w:p w14:paraId="1DF3A3EC" w14:textId="1DA50F11" w:rsidR="007D23F7" w:rsidRPr="007D23F7" w:rsidRDefault="007D23F7" w:rsidP="007D23F7">
            <w:pPr>
              <w:spacing w:before="60" w:after="60" w:line="260" w:lineRule="exact"/>
              <w:jc w:val="center"/>
              <w:rPr>
                <w:color w:val="000000" w:themeColor="text1"/>
                <w:sz w:val="20"/>
                <w:szCs w:val="26"/>
                <w:rtl/>
                <w:lang w:val="en-GB" w:bidi="ar-EG"/>
              </w:rPr>
            </w:pPr>
            <w:r w:rsidRPr="007D23F7">
              <w:rPr>
                <w:noProof/>
                <w:color w:val="000000"/>
                <w:sz w:val="20"/>
                <w:szCs w:val="26"/>
              </w:rPr>
              <w:t>2025.III.1</w:t>
            </w:r>
          </w:p>
        </w:tc>
      </w:tr>
    </w:tbl>
    <w:p w14:paraId="1914BF5F" w14:textId="77777777" w:rsidR="003D47A3" w:rsidRDefault="003D47A3" w:rsidP="003821DC">
      <w:pPr>
        <w:rPr>
          <w:rFonts w:eastAsia="SimSun"/>
          <w:rtl/>
          <w:lang w:val="fr-CH" w:bidi="ar-EG"/>
        </w:rPr>
      </w:pPr>
      <w:r>
        <w:rPr>
          <w:rFonts w:eastAsia="SimSun"/>
          <w:rtl/>
          <w:lang w:val="fr-CH" w:bidi="ar-EG"/>
        </w:rPr>
        <w:br w:type="page"/>
      </w:r>
    </w:p>
    <w:p w14:paraId="6C604FCC" w14:textId="77777777" w:rsidR="003D47A3" w:rsidRPr="005860BA" w:rsidRDefault="003D47A3" w:rsidP="003D47A3">
      <w:pPr>
        <w:pStyle w:val="Heading20"/>
        <w:rPr>
          <w:position w:val="2"/>
          <w:rtl/>
        </w:rPr>
      </w:pPr>
      <w:bookmarkStart w:id="330" w:name="_Toc124254406"/>
      <w:bookmarkStart w:id="331" w:name="_Toc127459855"/>
      <w:bookmarkStart w:id="332" w:name="_Toc132098390"/>
      <w:bookmarkStart w:id="333" w:name="_Toc135225255"/>
      <w:bookmarkStart w:id="334" w:name="_Toc137478479"/>
      <w:bookmarkStart w:id="335" w:name="_Toc182577840"/>
      <w:bookmarkStart w:id="336" w:name="_Toc188002006"/>
      <w:bookmarkStart w:id="337" w:name="_Toc191985211"/>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(وفقاً ل</w:t>
      </w:r>
      <w:r>
        <w:rPr>
          <w:rFonts w:hint="cs"/>
          <w:position w:val="2"/>
          <w:rtl/>
        </w:rPr>
        <w:t>ل</w:t>
      </w:r>
      <w:r w:rsidRPr="005860BA">
        <w:rPr>
          <w:rFonts w:hint="cs"/>
          <w:position w:val="2"/>
          <w:rtl/>
        </w:rPr>
        <w:t xml:space="preserve">توصية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w:t>
      </w:r>
      <w:r>
        <w:rPr>
          <w:rFonts w:hint="cs"/>
          <w:position w:val="2"/>
          <w:rtl/>
          <w:lang w:bidi="ar-EG"/>
        </w:rPr>
        <w:t>نوفمبر</w:t>
      </w:r>
      <w:r w:rsidRPr="005860BA">
        <w:rPr>
          <w:rFonts w:hint="cs"/>
          <w:position w:val="2"/>
          <w:rtl/>
          <w:lang w:bidi="ar-EG"/>
        </w:rPr>
        <w:t xml:space="preserve"> </w:t>
      </w:r>
      <w:r>
        <w:rPr>
          <w:position w:val="2"/>
          <w:lang w:bidi="ar-EG"/>
        </w:rPr>
        <w:t>2023</w:t>
      </w:r>
      <w:r w:rsidRPr="005860BA">
        <w:rPr>
          <w:rFonts w:hint="cs"/>
          <w:position w:val="2"/>
          <w:rtl/>
        </w:rPr>
        <w:t>)</w:t>
      </w:r>
      <w:bookmarkEnd w:id="330"/>
      <w:bookmarkEnd w:id="331"/>
      <w:bookmarkEnd w:id="332"/>
      <w:bookmarkEnd w:id="333"/>
      <w:bookmarkEnd w:id="334"/>
      <w:bookmarkEnd w:id="335"/>
      <w:bookmarkEnd w:id="336"/>
      <w:bookmarkEnd w:id="337"/>
    </w:p>
    <w:p w14:paraId="45E2429D" w14:textId="077089C1" w:rsidR="003D47A3" w:rsidRDefault="003D47A3" w:rsidP="003D47A3">
      <w:pPr>
        <w:tabs>
          <w:tab w:val="center" w:pos="4819"/>
          <w:tab w:val="left" w:pos="8224"/>
        </w:tabs>
        <w:spacing w:before="240" w:after="240"/>
        <w:jc w:val="center"/>
        <w:rPr>
          <w:rFonts w:eastAsia="SimSun"/>
          <w:lang w:bidi="ar-EG"/>
        </w:rPr>
      </w:pPr>
      <w:r w:rsidRPr="006F68CA">
        <w:rPr>
          <w:rFonts w:eastAsia="SimSun" w:hint="cs"/>
          <w:rtl/>
          <w:lang w:bidi="ar-EG"/>
        </w:rPr>
        <w:t xml:space="preserve">(ملحق بالنشرة التشغيلية للاتحاد رقم </w:t>
      </w:r>
      <w:r w:rsidRPr="006F68CA">
        <w:rPr>
          <w:rFonts w:eastAsia="SimSun"/>
          <w:lang w:bidi="ar-EG"/>
        </w:rPr>
        <w:t>1280</w:t>
      </w:r>
      <w:r w:rsidRPr="006F68CA">
        <w:rPr>
          <w:rFonts w:eastAsia="SimSun" w:hint="cs"/>
          <w:rtl/>
          <w:lang w:bidi="ar-EG"/>
        </w:rPr>
        <w:t xml:space="preserve"> - </w:t>
      </w:r>
      <w:r w:rsidRPr="006F68CA">
        <w:rPr>
          <w:rFonts w:eastAsia="SimSun"/>
          <w:lang w:bidi="ar-EG"/>
        </w:rPr>
        <w:t>2023.XI.15</w:t>
      </w:r>
      <w:r w:rsidRPr="006F68C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Pr>
          <w:rFonts w:eastAsia="SimSun"/>
          <w:lang w:bidi="ar-EG"/>
        </w:rPr>
        <w:t>28</w:t>
      </w:r>
      <w:r w:rsidRPr="005860BA">
        <w:rPr>
          <w:rFonts w:eastAsia="SimSun" w:hint="cs"/>
          <w:rtl/>
          <w:lang w:bidi="ar-EG"/>
        </w:rPr>
        <w:t>)</w:t>
      </w:r>
    </w:p>
    <w:tbl>
      <w:tblPr>
        <w:bidiVisual/>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3040"/>
        <w:gridCol w:w="1476"/>
        <w:gridCol w:w="5105"/>
      </w:tblGrid>
      <w:tr w:rsidR="003D47A3" w:rsidRPr="00DB51D8" w14:paraId="1EA01BEE" w14:textId="77777777" w:rsidTr="003821DC">
        <w:trPr>
          <w:tblHeader/>
          <w:jc w:val="center"/>
        </w:trPr>
        <w:tc>
          <w:tcPr>
            <w:tcW w:w="1580" w:type="pct"/>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vAlign w:val="center"/>
          </w:tcPr>
          <w:p w14:paraId="14226478" w14:textId="77777777" w:rsidR="003D47A3" w:rsidRPr="00DB51D8" w:rsidRDefault="003D47A3" w:rsidP="00D37FCC">
            <w:pPr>
              <w:spacing w:before="20" w:after="20" w:line="260" w:lineRule="exact"/>
              <w:jc w:val="center"/>
              <w:rPr>
                <w:sz w:val="20"/>
                <w:szCs w:val="26"/>
              </w:rPr>
            </w:pPr>
            <w:r w:rsidRPr="00DB51D8">
              <w:rPr>
                <w:rFonts w:eastAsia="SimSun" w:hint="cs"/>
                <w:b/>
                <w:bCs/>
                <w:i/>
                <w:iCs/>
                <w:position w:val="2"/>
                <w:sz w:val="20"/>
                <w:szCs w:val="26"/>
                <w:rtl/>
                <w:lang w:bidi="ar-EG"/>
              </w:rPr>
              <w:t>البلد/المنطقة الجغرافية</w:t>
            </w: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5047F" w14:textId="77777777" w:rsidR="003D47A3" w:rsidRPr="00DB51D8" w:rsidRDefault="003D47A3" w:rsidP="00D37FCC">
            <w:pPr>
              <w:spacing w:before="20" w:after="20" w:line="260" w:lineRule="exact"/>
              <w:jc w:val="center"/>
              <w:rPr>
                <w:sz w:val="20"/>
                <w:szCs w:val="26"/>
                <w:rtl/>
              </w:rPr>
            </w:pPr>
            <w:r w:rsidRPr="00DB51D8">
              <w:rPr>
                <w:rFonts w:eastAsia="SimSun"/>
                <w:b/>
                <w:i/>
                <w:color w:val="000000"/>
                <w:position w:val="2"/>
                <w:sz w:val="20"/>
                <w:szCs w:val="26"/>
              </w:rPr>
              <w:t>MCC + MNC</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A38C1" w14:textId="77777777" w:rsidR="003D47A3" w:rsidRPr="00DB51D8" w:rsidRDefault="003D47A3" w:rsidP="00D37FCC">
            <w:pPr>
              <w:spacing w:before="20" w:after="20" w:line="260" w:lineRule="exact"/>
              <w:jc w:val="center"/>
              <w:rPr>
                <w:sz w:val="20"/>
                <w:szCs w:val="26"/>
              </w:rPr>
            </w:pPr>
            <w:r w:rsidRPr="00DB51D8">
              <w:rPr>
                <w:rFonts w:eastAsia="SimSun" w:hint="cs"/>
                <w:b/>
                <w:bCs/>
                <w:i/>
                <w:iCs/>
                <w:position w:val="2"/>
                <w:sz w:val="20"/>
                <w:szCs w:val="26"/>
                <w:rtl/>
                <w:lang w:bidi="ar-EG"/>
              </w:rPr>
              <w:t>المشغل/الشبكة</w:t>
            </w:r>
          </w:p>
        </w:tc>
      </w:tr>
      <w:tr w:rsidR="003D47A3" w:rsidRPr="00DB51D8" w14:paraId="72A8F7AD" w14:textId="77777777" w:rsidTr="003821DC">
        <w:trPr>
          <w:jc w:val="center"/>
        </w:trPr>
        <w:tc>
          <w:tcPr>
            <w:tcW w:w="1580" w:type="pct"/>
            <w:vMerge w:val="restart"/>
            <w:tcBorders>
              <w:top w:val="single" w:sz="8" w:space="0" w:color="D3D3D3"/>
              <w:left w:val="single" w:sz="8" w:space="0" w:color="D3D3D3"/>
              <w:right w:val="single" w:sz="8" w:space="0" w:color="D3D3D3"/>
            </w:tcBorders>
            <w:tcMar>
              <w:top w:w="39" w:type="dxa"/>
              <w:left w:w="39" w:type="dxa"/>
              <w:bottom w:w="39" w:type="dxa"/>
              <w:right w:w="39" w:type="dxa"/>
            </w:tcMar>
          </w:tcPr>
          <w:p w14:paraId="7F5C4ECD" w14:textId="1B67F328" w:rsidR="003D47A3" w:rsidRPr="00DB51D8" w:rsidRDefault="003D47A3" w:rsidP="003D47A3">
            <w:pPr>
              <w:tabs>
                <w:tab w:val="left" w:pos="797"/>
              </w:tabs>
              <w:spacing w:before="20" w:after="20" w:line="260" w:lineRule="exact"/>
              <w:rPr>
                <w:sz w:val="20"/>
                <w:szCs w:val="26"/>
                <w:rtl/>
                <w:lang w:bidi="ar-EG"/>
              </w:rPr>
            </w:pPr>
            <w:r>
              <w:rPr>
                <w:rFonts w:eastAsia="Calibri" w:hint="cs"/>
                <w:b/>
                <w:bCs/>
                <w:color w:val="000000"/>
                <w:sz w:val="20"/>
                <w:szCs w:val="26"/>
                <w:rtl/>
              </w:rPr>
              <w:t>كولومبيا</w:t>
            </w:r>
            <w:r w:rsidRPr="00DB51D8">
              <w:rPr>
                <w:rFonts w:eastAsia="Calibri"/>
                <w:b/>
                <w:bCs/>
                <w:color w:val="000000"/>
                <w:sz w:val="20"/>
                <w:szCs w:val="26"/>
                <w:rtl/>
                <w:lang w:bidi="ar-EG"/>
              </w:rPr>
              <w:tab/>
            </w:r>
            <w:r>
              <w:rPr>
                <w:rFonts w:eastAsia="Calibri"/>
                <w:b/>
                <w:bCs/>
                <w:color w:val="000000"/>
                <w:sz w:val="20"/>
                <w:szCs w:val="26"/>
                <w:lang w:bidi="ar-EG"/>
              </w:rPr>
              <w:t>SUP</w:t>
            </w:r>
          </w:p>
        </w:tc>
        <w:tc>
          <w:tcPr>
            <w:tcW w:w="767"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3480A68" w14:textId="77777777" w:rsidR="003D47A3" w:rsidRPr="00DB51D8" w:rsidRDefault="003D47A3" w:rsidP="00D37FCC">
            <w:pPr>
              <w:spacing w:before="20" w:after="20" w:line="260" w:lineRule="exact"/>
              <w:rPr>
                <w:sz w:val="20"/>
                <w:szCs w:val="26"/>
              </w:rPr>
            </w:pP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3FC0A" w14:textId="77777777" w:rsidR="003D47A3" w:rsidRPr="00DB51D8" w:rsidRDefault="003D47A3" w:rsidP="00D37FCC">
            <w:pPr>
              <w:spacing w:before="20" w:after="20" w:line="260" w:lineRule="exact"/>
              <w:rPr>
                <w:sz w:val="20"/>
                <w:szCs w:val="26"/>
              </w:rPr>
            </w:pPr>
          </w:p>
        </w:tc>
      </w:tr>
      <w:tr w:rsidR="003D47A3" w:rsidRPr="00CA19E6" w14:paraId="2D1E2E0B" w14:textId="77777777" w:rsidTr="003821DC">
        <w:trPr>
          <w:jc w:val="center"/>
        </w:trPr>
        <w:tc>
          <w:tcPr>
            <w:tcW w:w="1580" w:type="pct"/>
            <w:vMerge/>
            <w:tcBorders>
              <w:left w:val="single" w:sz="8" w:space="0" w:color="D3D3D3"/>
              <w:right w:val="single" w:sz="8" w:space="0" w:color="D3D3D3"/>
            </w:tcBorders>
            <w:tcMar>
              <w:top w:w="39" w:type="dxa"/>
              <w:left w:w="39" w:type="dxa"/>
              <w:bottom w:w="39" w:type="dxa"/>
              <w:right w:w="39" w:type="dxa"/>
            </w:tcMar>
          </w:tcPr>
          <w:p w14:paraId="5732A534" w14:textId="77777777" w:rsidR="003D47A3" w:rsidRPr="00DB51D8" w:rsidRDefault="003D47A3" w:rsidP="003D47A3">
            <w:pPr>
              <w:tabs>
                <w:tab w:val="left" w:pos="797"/>
              </w:tabs>
              <w:spacing w:before="20" w:after="20" w:line="260" w:lineRule="exact"/>
              <w:rPr>
                <w:sz w:val="20"/>
                <w:szCs w:val="26"/>
              </w:rPr>
            </w:pPr>
          </w:p>
        </w:tc>
        <w:tc>
          <w:tcPr>
            <w:tcW w:w="767"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CF89162" w14:textId="7B5DA650"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732 002</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EE401A" w14:textId="017DF0A9" w:rsidR="003D47A3" w:rsidRPr="004056AC" w:rsidRDefault="003D47A3" w:rsidP="003D47A3">
            <w:pPr>
              <w:spacing w:before="20" w:after="20" w:line="260" w:lineRule="exact"/>
              <w:rPr>
                <w:rFonts w:eastAsia="Calibri"/>
                <w:color w:val="000000"/>
                <w:sz w:val="20"/>
                <w:szCs w:val="26"/>
                <w:lang w:val="es-ES"/>
              </w:rPr>
            </w:pPr>
            <w:bookmarkStart w:id="338" w:name="lt_pId406"/>
            <w:r w:rsidRPr="00D061AD">
              <w:rPr>
                <w:rFonts w:eastAsia="Calibri" w:cs="Times New Roman"/>
                <w:noProof/>
                <w:color w:val="000000"/>
                <w:sz w:val="20"/>
                <w:szCs w:val="20"/>
              </w:rPr>
              <w:t>Edatel S.A.</w:t>
            </w:r>
            <w:bookmarkEnd w:id="338"/>
          </w:p>
        </w:tc>
      </w:tr>
      <w:tr w:rsidR="003D47A3" w:rsidRPr="00CA19E6" w14:paraId="4EE81FAD" w14:textId="77777777" w:rsidTr="003821DC">
        <w:trPr>
          <w:jc w:val="center"/>
        </w:trPr>
        <w:tc>
          <w:tcPr>
            <w:tcW w:w="1580" w:type="pct"/>
            <w:vMerge/>
            <w:tcBorders>
              <w:left w:val="single" w:sz="8" w:space="0" w:color="D3D3D3"/>
              <w:right w:val="single" w:sz="8" w:space="0" w:color="D3D3D3"/>
            </w:tcBorders>
            <w:tcMar>
              <w:top w:w="39" w:type="dxa"/>
              <w:left w:w="39" w:type="dxa"/>
              <w:bottom w:w="39" w:type="dxa"/>
              <w:right w:w="39" w:type="dxa"/>
            </w:tcMar>
          </w:tcPr>
          <w:p w14:paraId="554ED89E" w14:textId="77777777" w:rsidR="003D47A3" w:rsidRPr="00DB51D8" w:rsidRDefault="003D47A3" w:rsidP="003D47A3">
            <w:pPr>
              <w:tabs>
                <w:tab w:val="left" w:pos="797"/>
              </w:tabs>
              <w:spacing w:before="20" w:after="20" w:line="260" w:lineRule="exact"/>
              <w:rPr>
                <w:sz w:val="20"/>
                <w:szCs w:val="26"/>
              </w:rPr>
            </w:pPr>
          </w:p>
        </w:tc>
        <w:tc>
          <w:tcPr>
            <w:tcW w:w="767"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CD8FFFC" w14:textId="578633CC"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732 020</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E1578A" w14:textId="527DFFFC" w:rsidR="003D47A3" w:rsidRPr="004056AC" w:rsidRDefault="003D47A3" w:rsidP="003D47A3">
            <w:pPr>
              <w:spacing w:before="20" w:after="20" w:line="260" w:lineRule="exact"/>
              <w:rPr>
                <w:rFonts w:eastAsia="Calibri"/>
                <w:color w:val="000000"/>
                <w:sz w:val="20"/>
                <w:szCs w:val="26"/>
                <w:lang w:val="es-ES"/>
              </w:rPr>
            </w:pPr>
            <w:bookmarkStart w:id="339" w:name="lt_pId408"/>
            <w:r w:rsidRPr="00D061AD">
              <w:rPr>
                <w:rFonts w:eastAsia="Calibri" w:cs="Times New Roman"/>
                <w:noProof/>
                <w:color w:val="000000"/>
                <w:sz w:val="20"/>
                <w:szCs w:val="20"/>
              </w:rPr>
              <w:t>Emtelsa</w:t>
            </w:r>
            <w:bookmarkEnd w:id="339"/>
          </w:p>
        </w:tc>
      </w:tr>
      <w:tr w:rsidR="003D47A3" w:rsidRPr="00CA19E6" w14:paraId="6C944137" w14:textId="77777777" w:rsidTr="003821DC">
        <w:trPr>
          <w:jc w:val="center"/>
        </w:trPr>
        <w:tc>
          <w:tcPr>
            <w:tcW w:w="1580" w:type="pct"/>
            <w:vMerge/>
            <w:tcBorders>
              <w:left w:val="single" w:sz="8" w:space="0" w:color="D3D3D3"/>
              <w:right w:val="single" w:sz="8" w:space="0" w:color="D3D3D3"/>
            </w:tcBorders>
            <w:tcMar>
              <w:top w:w="39" w:type="dxa"/>
              <w:left w:w="39" w:type="dxa"/>
              <w:bottom w:w="39" w:type="dxa"/>
              <w:right w:w="39" w:type="dxa"/>
            </w:tcMar>
          </w:tcPr>
          <w:p w14:paraId="01E606C0" w14:textId="77777777" w:rsidR="003D47A3" w:rsidRPr="00DB51D8" w:rsidRDefault="003D47A3" w:rsidP="003D47A3">
            <w:pPr>
              <w:tabs>
                <w:tab w:val="left" w:pos="797"/>
              </w:tabs>
              <w:spacing w:before="20" w:after="20" w:line="260" w:lineRule="exact"/>
              <w:rPr>
                <w:sz w:val="20"/>
                <w:szCs w:val="26"/>
              </w:rPr>
            </w:pPr>
          </w:p>
        </w:tc>
        <w:tc>
          <w:tcPr>
            <w:tcW w:w="767"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09DB1A3" w14:textId="46D25AE9"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732 102</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B4BBC4" w14:textId="0EF679DC" w:rsidR="003D47A3" w:rsidRPr="004056AC" w:rsidRDefault="003D47A3" w:rsidP="003D47A3">
            <w:pPr>
              <w:spacing w:before="20" w:after="20" w:line="260" w:lineRule="exact"/>
              <w:rPr>
                <w:rFonts w:eastAsia="Calibri"/>
                <w:color w:val="000000"/>
                <w:sz w:val="20"/>
                <w:szCs w:val="26"/>
                <w:lang w:val="es-ES"/>
              </w:rPr>
            </w:pPr>
            <w:bookmarkStart w:id="340" w:name="lt_pId410"/>
            <w:r w:rsidRPr="00D061AD">
              <w:rPr>
                <w:rFonts w:eastAsia="Calibri" w:cs="Times New Roman"/>
                <w:noProof/>
                <w:color w:val="000000"/>
                <w:sz w:val="20"/>
                <w:szCs w:val="20"/>
              </w:rPr>
              <w:t>Bellsouth Colombia S.A.</w:t>
            </w:r>
            <w:bookmarkEnd w:id="340"/>
          </w:p>
        </w:tc>
      </w:tr>
      <w:tr w:rsidR="003D47A3" w:rsidRPr="00CA19E6" w14:paraId="79473E6B" w14:textId="77777777" w:rsidTr="003821DC">
        <w:trPr>
          <w:jc w:val="center"/>
        </w:trPr>
        <w:tc>
          <w:tcPr>
            <w:tcW w:w="1580" w:type="pct"/>
            <w:vMerge/>
            <w:tcBorders>
              <w:left w:val="single" w:sz="8" w:space="0" w:color="D3D3D3"/>
              <w:bottom w:val="single" w:sz="8" w:space="0" w:color="D9D9D9" w:themeColor="background1" w:themeShade="D9"/>
              <w:right w:val="single" w:sz="8" w:space="0" w:color="D3D3D3"/>
            </w:tcBorders>
            <w:tcMar>
              <w:top w:w="39" w:type="dxa"/>
              <w:left w:w="39" w:type="dxa"/>
              <w:bottom w:w="39" w:type="dxa"/>
              <w:right w:w="39" w:type="dxa"/>
            </w:tcMar>
          </w:tcPr>
          <w:p w14:paraId="14F2D2C2" w14:textId="77777777" w:rsidR="003D47A3" w:rsidRPr="00DB51D8" w:rsidRDefault="003D47A3" w:rsidP="003D47A3">
            <w:pPr>
              <w:tabs>
                <w:tab w:val="left" w:pos="797"/>
              </w:tabs>
              <w:spacing w:before="20" w:after="20" w:line="260" w:lineRule="exact"/>
              <w:rPr>
                <w:sz w:val="20"/>
                <w:szCs w:val="26"/>
              </w:rPr>
            </w:pPr>
          </w:p>
        </w:tc>
        <w:tc>
          <w:tcPr>
            <w:tcW w:w="767"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28C1366" w14:textId="20AD9EE7"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732 130</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D10F5E" w14:textId="3FB5BD50" w:rsidR="003D47A3" w:rsidRPr="004056AC" w:rsidRDefault="003D47A3" w:rsidP="003D47A3">
            <w:pPr>
              <w:spacing w:before="20" w:after="20" w:line="260" w:lineRule="exact"/>
              <w:rPr>
                <w:rFonts w:eastAsia="Calibri"/>
                <w:color w:val="000000"/>
                <w:sz w:val="20"/>
                <w:szCs w:val="26"/>
                <w:lang w:val="es-ES"/>
              </w:rPr>
            </w:pPr>
            <w:bookmarkStart w:id="341" w:name="lt_pId412"/>
            <w:r w:rsidRPr="00D061AD">
              <w:rPr>
                <w:rFonts w:eastAsia="Calibri" w:cs="Times New Roman"/>
                <w:noProof/>
                <w:color w:val="000000"/>
                <w:sz w:val="20"/>
                <w:szCs w:val="20"/>
              </w:rPr>
              <w:t>Avantel</w:t>
            </w:r>
            <w:bookmarkEnd w:id="341"/>
          </w:p>
        </w:tc>
      </w:tr>
      <w:tr w:rsidR="003D47A3" w:rsidRPr="00DB51D8" w14:paraId="18871E7F" w14:textId="77777777" w:rsidTr="003821DC">
        <w:trPr>
          <w:jc w:val="center"/>
        </w:trPr>
        <w:tc>
          <w:tcPr>
            <w:tcW w:w="1580" w:type="pct"/>
            <w:vMerge w:val="restart"/>
            <w:tcBorders>
              <w:top w:val="single" w:sz="8" w:space="0" w:color="D9D9D9" w:themeColor="background1" w:themeShade="D9"/>
              <w:left w:val="single" w:sz="7" w:space="0" w:color="D3D3D3"/>
              <w:right w:val="single" w:sz="7" w:space="0" w:color="D3D3D3"/>
            </w:tcBorders>
            <w:tcMar>
              <w:top w:w="39" w:type="dxa"/>
              <w:left w:w="39" w:type="dxa"/>
              <w:bottom w:w="39" w:type="dxa"/>
              <w:right w:w="39" w:type="dxa"/>
            </w:tcMar>
          </w:tcPr>
          <w:p w14:paraId="79D91490" w14:textId="113DE43A" w:rsidR="003D47A3" w:rsidRPr="00DB51D8" w:rsidRDefault="003D47A3" w:rsidP="003D47A3">
            <w:pPr>
              <w:tabs>
                <w:tab w:val="left" w:pos="797"/>
              </w:tabs>
              <w:spacing w:before="20" w:after="20" w:line="260" w:lineRule="exact"/>
              <w:rPr>
                <w:sz w:val="20"/>
                <w:szCs w:val="26"/>
              </w:rPr>
            </w:pPr>
            <w:r>
              <w:rPr>
                <w:rFonts w:eastAsia="Calibri" w:hint="cs"/>
                <w:b/>
                <w:bCs/>
                <w:color w:val="000000"/>
                <w:sz w:val="20"/>
                <w:szCs w:val="26"/>
                <w:rtl/>
              </w:rPr>
              <w:t>كولومبيا</w:t>
            </w:r>
            <w:r w:rsidRPr="00DB51D8">
              <w:rPr>
                <w:rFonts w:eastAsia="Calibri"/>
                <w:b/>
                <w:bCs/>
                <w:color w:val="000000"/>
                <w:sz w:val="20"/>
                <w:szCs w:val="26"/>
                <w:rtl/>
                <w:lang w:bidi="ar-EG"/>
              </w:rPr>
              <w:tab/>
            </w:r>
            <w:r>
              <w:rPr>
                <w:rFonts w:eastAsia="Calibri"/>
                <w:b/>
                <w:bCs/>
                <w:color w:val="000000"/>
                <w:sz w:val="20"/>
                <w:szCs w:val="26"/>
              </w:rPr>
              <w:t>ADD</w:t>
            </w: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6DDD6" w14:textId="77777777" w:rsidR="003D47A3" w:rsidRPr="0033677A" w:rsidRDefault="003D47A3" w:rsidP="00D37FCC">
            <w:pPr>
              <w:spacing w:before="20" w:after="20" w:line="260" w:lineRule="exact"/>
              <w:jc w:val="center"/>
              <w:rPr>
                <w:rFonts w:eastAsia="Calibri"/>
                <w:color w:val="000000"/>
                <w:sz w:val="20"/>
                <w:szCs w:val="26"/>
              </w:rPr>
            </w:pP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A92897" w14:textId="77777777" w:rsidR="003D47A3" w:rsidRPr="0033677A" w:rsidRDefault="003D47A3" w:rsidP="00D37FCC">
            <w:pPr>
              <w:spacing w:before="20" w:after="20" w:line="260" w:lineRule="exact"/>
              <w:rPr>
                <w:rFonts w:eastAsia="Calibri"/>
                <w:color w:val="000000"/>
                <w:sz w:val="20"/>
                <w:szCs w:val="26"/>
              </w:rPr>
            </w:pPr>
          </w:p>
        </w:tc>
      </w:tr>
      <w:tr w:rsidR="003D47A3" w:rsidRPr="00CA19E6" w14:paraId="7993DE51" w14:textId="77777777" w:rsidTr="003821DC">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12A9A882" w14:textId="77777777" w:rsidR="003D47A3" w:rsidRPr="00DB51D8" w:rsidRDefault="003D47A3" w:rsidP="003D47A3">
            <w:pPr>
              <w:tabs>
                <w:tab w:val="left" w:pos="797"/>
              </w:tabs>
              <w:spacing w:before="20" w:after="20" w:line="260" w:lineRule="exact"/>
              <w:rPr>
                <w:sz w:val="20"/>
                <w:szCs w:val="26"/>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249D0" w14:textId="1C39D579"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732 100</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C66815" w14:textId="51B479AF" w:rsidR="003D47A3" w:rsidRPr="004056AC" w:rsidRDefault="003D47A3" w:rsidP="003D47A3">
            <w:pPr>
              <w:spacing w:before="20" w:after="20" w:line="260" w:lineRule="exact"/>
              <w:rPr>
                <w:rFonts w:eastAsia="Calibri"/>
                <w:color w:val="000000"/>
                <w:sz w:val="20"/>
                <w:szCs w:val="26"/>
                <w:lang w:val="es-ES"/>
              </w:rPr>
            </w:pPr>
            <w:bookmarkStart w:id="342" w:name="lt_pId415"/>
            <w:r w:rsidRPr="00D061AD">
              <w:rPr>
                <w:rFonts w:eastAsia="Calibri" w:cs="Times New Roman"/>
                <w:noProof/>
                <w:color w:val="000000"/>
                <w:sz w:val="20"/>
                <w:szCs w:val="20"/>
              </w:rPr>
              <w:t>COMUNICACION CELULAR S A COMCEL S A</w:t>
            </w:r>
            <w:bookmarkEnd w:id="342"/>
          </w:p>
        </w:tc>
      </w:tr>
      <w:tr w:rsidR="003D47A3" w:rsidRPr="006D79F5" w14:paraId="30D550F0" w14:textId="77777777" w:rsidTr="003821DC">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0D9BDD3B" w14:textId="77777777" w:rsidR="003D47A3" w:rsidRPr="00DB51D8" w:rsidRDefault="003D47A3" w:rsidP="003D47A3">
            <w:pPr>
              <w:tabs>
                <w:tab w:val="left" w:pos="797"/>
              </w:tabs>
              <w:spacing w:before="20" w:after="20" w:line="260" w:lineRule="exact"/>
              <w:rPr>
                <w:sz w:val="20"/>
                <w:szCs w:val="26"/>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2CAEB" w14:textId="13AD00A0"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732 124</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AF72D6" w14:textId="6EFDA9A1" w:rsidR="003D47A3" w:rsidRPr="004056AC" w:rsidRDefault="003D47A3" w:rsidP="003D47A3">
            <w:pPr>
              <w:spacing w:before="20" w:after="20" w:line="260" w:lineRule="exact"/>
              <w:rPr>
                <w:rFonts w:eastAsia="Calibri"/>
                <w:color w:val="000000"/>
                <w:sz w:val="20"/>
                <w:szCs w:val="26"/>
                <w:lang w:val="es-ES"/>
              </w:rPr>
            </w:pPr>
            <w:bookmarkStart w:id="343" w:name="lt_pId417"/>
            <w:r w:rsidRPr="00D061AD">
              <w:rPr>
                <w:rFonts w:eastAsia="Calibri" w:cs="Times New Roman"/>
                <w:noProof/>
                <w:color w:val="000000"/>
                <w:sz w:val="20"/>
                <w:szCs w:val="20"/>
                <w:lang w:val="es-ES"/>
              </w:rPr>
              <w:t>COLOMBIA TELECOMUNICACIONES S.A E.S.P BIC</w:t>
            </w:r>
            <w:bookmarkEnd w:id="343"/>
          </w:p>
        </w:tc>
      </w:tr>
      <w:tr w:rsidR="003D47A3" w:rsidRPr="006D79F5" w14:paraId="1F117AA6" w14:textId="77777777" w:rsidTr="003821DC">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2E1A0E78" w14:textId="77777777" w:rsidR="003D47A3" w:rsidRPr="003D47A3" w:rsidRDefault="003D47A3" w:rsidP="003D47A3">
            <w:pPr>
              <w:tabs>
                <w:tab w:val="left" w:pos="797"/>
              </w:tabs>
              <w:spacing w:before="20" w:after="20" w:line="260" w:lineRule="exact"/>
              <w:rPr>
                <w:sz w:val="20"/>
                <w:szCs w:val="26"/>
                <w:lang w:val="es-ES"/>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9E00B" w14:textId="14616579"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732 154</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04E6A7" w14:textId="777EA0A8" w:rsidR="003D47A3" w:rsidRPr="004056AC" w:rsidRDefault="003D47A3" w:rsidP="003D47A3">
            <w:pPr>
              <w:spacing w:before="20" w:after="20" w:line="260" w:lineRule="exact"/>
              <w:rPr>
                <w:rFonts w:eastAsia="Calibri"/>
                <w:color w:val="000000"/>
                <w:sz w:val="20"/>
                <w:szCs w:val="26"/>
                <w:lang w:val="es-ES"/>
              </w:rPr>
            </w:pPr>
            <w:bookmarkStart w:id="344" w:name="lt_pId419"/>
            <w:r w:rsidRPr="00D061AD">
              <w:rPr>
                <w:rFonts w:eastAsia="Calibri" w:cs="Times New Roman"/>
                <w:noProof/>
                <w:color w:val="000000"/>
                <w:sz w:val="20"/>
                <w:szCs w:val="20"/>
                <w:lang w:val="it-IT"/>
              </w:rPr>
              <w:t>VIRGIN MOBILE COLOMBIA S.A.S.</w:t>
            </w:r>
            <w:bookmarkEnd w:id="344"/>
          </w:p>
        </w:tc>
      </w:tr>
      <w:tr w:rsidR="003D47A3" w:rsidRPr="006D79F5" w14:paraId="610780DA" w14:textId="77777777" w:rsidTr="003821DC">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7410FE7A" w14:textId="77777777" w:rsidR="003D47A3" w:rsidRPr="003D47A3" w:rsidRDefault="003D47A3" w:rsidP="003D47A3">
            <w:pPr>
              <w:tabs>
                <w:tab w:val="left" w:pos="797"/>
              </w:tabs>
              <w:spacing w:before="20" w:after="20" w:line="260" w:lineRule="exact"/>
              <w:rPr>
                <w:sz w:val="20"/>
                <w:szCs w:val="26"/>
                <w:lang w:val="es-ES"/>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F7C17" w14:textId="4FE634BB"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732 165</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85C3E" w14:textId="4D81D2C2" w:rsidR="003D47A3" w:rsidRPr="004056AC" w:rsidRDefault="003D47A3" w:rsidP="003D47A3">
            <w:pPr>
              <w:spacing w:before="20" w:after="20" w:line="260" w:lineRule="exact"/>
              <w:rPr>
                <w:rFonts w:eastAsia="Calibri"/>
                <w:color w:val="000000"/>
                <w:sz w:val="20"/>
                <w:szCs w:val="26"/>
                <w:lang w:val="es-ES"/>
              </w:rPr>
            </w:pPr>
            <w:bookmarkStart w:id="345" w:name="lt_pId421"/>
            <w:r w:rsidRPr="00D061AD">
              <w:rPr>
                <w:rFonts w:eastAsia="Calibri" w:cs="Times New Roman"/>
                <w:noProof/>
                <w:color w:val="000000"/>
                <w:sz w:val="20"/>
                <w:szCs w:val="20"/>
                <w:lang w:val="es-ES"/>
              </w:rPr>
              <w:t>COLOMBIA MOVIL S A E S P</w:t>
            </w:r>
            <w:bookmarkEnd w:id="345"/>
          </w:p>
        </w:tc>
      </w:tr>
      <w:tr w:rsidR="003D47A3" w:rsidRPr="006D79F5" w14:paraId="1782A3A3" w14:textId="77777777" w:rsidTr="003821DC">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78AE300E" w14:textId="77777777" w:rsidR="003D47A3" w:rsidRPr="003D47A3" w:rsidRDefault="003D47A3" w:rsidP="003D47A3">
            <w:pPr>
              <w:tabs>
                <w:tab w:val="left" w:pos="797"/>
              </w:tabs>
              <w:spacing w:before="20" w:after="20" w:line="260" w:lineRule="exact"/>
              <w:rPr>
                <w:sz w:val="20"/>
                <w:szCs w:val="26"/>
                <w:lang w:val="es-ES"/>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6811F" w14:textId="087F3ABD"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732 187</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445BCD" w14:textId="13FD2B78" w:rsidR="003D47A3" w:rsidRPr="004056AC" w:rsidRDefault="003D47A3" w:rsidP="00FA0303">
            <w:pPr>
              <w:spacing w:before="20" w:after="20" w:line="260" w:lineRule="exact"/>
              <w:jc w:val="left"/>
              <w:rPr>
                <w:rFonts w:eastAsia="Calibri"/>
                <w:color w:val="000000"/>
                <w:sz w:val="20"/>
                <w:szCs w:val="26"/>
                <w:lang w:val="es-ES"/>
              </w:rPr>
            </w:pPr>
            <w:bookmarkStart w:id="346" w:name="lt_pId423"/>
            <w:r w:rsidRPr="00D061AD">
              <w:rPr>
                <w:rFonts w:eastAsia="Calibri" w:cs="Times New Roman"/>
                <w:noProof/>
                <w:color w:val="000000"/>
                <w:sz w:val="20"/>
                <w:szCs w:val="20"/>
                <w:lang w:val="es-ES"/>
              </w:rPr>
              <w:t>EMPRESA DE TELECOMUNICACIONES DE BOGOTÁ S.A. ESP -</w:t>
            </w:r>
            <w:bookmarkEnd w:id="346"/>
            <w:r w:rsidRPr="00D061AD">
              <w:rPr>
                <w:rFonts w:eastAsia="Calibri" w:cs="Times New Roman"/>
                <w:noProof/>
                <w:color w:val="000000"/>
                <w:sz w:val="20"/>
                <w:szCs w:val="20"/>
                <w:lang w:val="es-ES"/>
              </w:rPr>
              <w:t xml:space="preserve"> </w:t>
            </w:r>
            <w:r w:rsidRPr="00D061AD">
              <w:rPr>
                <w:rFonts w:eastAsia="Calibri" w:cs="Times New Roman"/>
                <w:noProof/>
                <w:color w:val="000000"/>
                <w:sz w:val="20"/>
                <w:szCs w:val="20"/>
                <w:lang w:val="es-ES"/>
              </w:rPr>
              <w:br/>
            </w:r>
            <w:bookmarkStart w:id="347" w:name="lt_pId424"/>
            <w:r w:rsidRPr="00D061AD">
              <w:rPr>
                <w:rFonts w:eastAsia="Calibri" w:cs="Times New Roman"/>
                <w:noProof/>
                <w:color w:val="000000"/>
                <w:sz w:val="20"/>
                <w:szCs w:val="20"/>
                <w:lang w:val="es-ES"/>
              </w:rPr>
              <w:t>ETB S.A. E.S.P.</w:t>
            </w:r>
            <w:bookmarkEnd w:id="347"/>
          </w:p>
        </w:tc>
      </w:tr>
      <w:tr w:rsidR="003D47A3" w:rsidRPr="006D79F5" w14:paraId="530C7E4B" w14:textId="77777777" w:rsidTr="003821DC">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005B4575" w14:textId="77777777" w:rsidR="003D47A3" w:rsidRPr="003D47A3" w:rsidRDefault="003D47A3" w:rsidP="003D47A3">
            <w:pPr>
              <w:tabs>
                <w:tab w:val="left" w:pos="797"/>
              </w:tabs>
              <w:spacing w:before="20" w:after="20" w:line="260" w:lineRule="exact"/>
              <w:rPr>
                <w:sz w:val="20"/>
                <w:szCs w:val="26"/>
                <w:lang w:val="es-ES"/>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43D3F" w14:textId="72796705"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732 199</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2E6605" w14:textId="36720F25" w:rsidR="003D47A3" w:rsidRPr="004056AC" w:rsidRDefault="003D47A3" w:rsidP="003D47A3">
            <w:pPr>
              <w:spacing w:before="20" w:after="20" w:line="260" w:lineRule="exact"/>
              <w:rPr>
                <w:rFonts w:eastAsia="Calibri"/>
                <w:color w:val="000000"/>
                <w:sz w:val="20"/>
                <w:szCs w:val="26"/>
                <w:lang w:val="es-ES"/>
              </w:rPr>
            </w:pPr>
            <w:bookmarkStart w:id="348" w:name="lt_pId426"/>
            <w:r w:rsidRPr="00D061AD">
              <w:rPr>
                <w:rFonts w:eastAsia="Calibri" w:cs="Times New Roman"/>
                <w:noProof/>
                <w:color w:val="000000"/>
                <w:sz w:val="20"/>
                <w:szCs w:val="20"/>
                <w:lang w:val="es-ES"/>
              </w:rPr>
              <w:t>SUMA MOVIL S.A.S.</w:t>
            </w:r>
            <w:bookmarkEnd w:id="348"/>
          </w:p>
        </w:tc>
      </w:tr>
      <w:tr w:rsidR="003D47A3" w:rsidRPr="00CA19E6" w14:paraId="73E9E8A2" w14:textId="77777777" w:rsidTr="003821DC">
        <w:trPr>
          <w:jc w:val="center"/>
        </w:trPr>
        <w:tc>
          <w:tcPr>
            <w:tcW w:w="1580" w:type="pct"/>
            <w:vMerge/>
            <w:tcBorders>
              <w:left w:val="single" w:sz="7" w:space="0" w:color="D3D3D3"/>
              <w:bottom w:val="single" w:sz="8" w:space="0" w:color="D9D9D9" w:themeColor="background1" w:themeShade="D9"/>
              <w:right w:val="single" w:sz="7" w:space="0" w:color="D3D3D3"/>
            </w:tcBorders>
            <w:tcMar>
              <w:top w:w="39" w:type="dxa"/>
              <w:left w:w="39" w:type="dxa"/>
              <w:bottom w:w="39" w:type="dxa"/>
              <w:right w:w="39" w:type="dxa"/>
            </w:tcMar>
          </w:tcPr>
          <w:p w14:paraId="434D632B" w14:textId="77777777" w:rsidR="003D47A3" w:rsidRPr="003D47A3" w:rsidRDefault="003D47A3" w:rsidP="003D47A3">
            <w:pPr>
              <w:tabs>
                <w:tab w:val="left" w:pos="797"/>
              </w:tabs>
              <w:spacing w:before="20" w:after="20" w:line="260" w:lineRule="exact"/>
              <w:rPr>
                <w:sz w:val="20"/>
                <w:szCs w:val="26"/>
                <w:lang w:val="es-ES"/>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2472F" w14:textId="50BBE0AC"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732 360</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D19265" w14:textId="52A70558" w:rsidR="003D47A3" w:rsidRPr="004056AC" w:rsidRDefault="003D47A3" w:rsidP="003D47A3">
            <w:pPr>
              <w:spacing w:before="20" w:after="20" w:line="260" w:lineRule="exact"/>
              <w:rPr>
                <w:rFonts w:eastAsia="Calibri"/>
                <w:color w:val="000000"/>
                <w:sz w:val="20"/>
                <w:szCs w:val="26"/>
                <w:lang w:val="es-ES"/>
              </w:rPr>
            </w:pPr>
            <w:bookmarkStart w:id="349" w:name="lt_pId428"/>
            <w:r w:rsidRPr="00D061AD">
              <w:rPr>
                <w:rFonts w:eastAsia="Calibri" w:cs="Times New Roman"/>
                <w:noProof/>
                <w:color w:val="000000"/>
                <w:sz w:val="20"/>
                <w:szCs w:val="20"/>
              </w:rPr>
              <w:t>PARTNERS TELECOM COLOMBIA SAS</w:t>
            </w:r>
            <w:bookmarkEnd w:id="349"/>
          </w:p>
        </w:tc>
      </w:tr>
      <w:tr w:rsidR="003D47A3" w:rsidRPr="00DB51D8" w14:paraId="16227141" w14:textId="77777777" w:rsidTr="003821DC">
        <w:trPr>
          <w:jc w:val="center"/>
        </w:trPr>
        <w:tc>
          <w:tcPr>
            <w:tcW w:w="1580" w:type="pct"/>
            <w:vMerge w:val="restart"/>
            <w:tcBorders>
              <w:top w:val="single" w:sz="8" w:space="0" w:color="D9D9D9" w:themeColor="background1" w:themeShade="D9"/>
              <w:left w:val="single" w:sz="7" w:space="0" w:color="D3D3D3"/>
              <w:right w:val="single" w:sz="7" w:space="0" w:color="D3D3D3"/>
            </w:tcBorders>
            <w:tcMar>
              <w:top w:w="39" w:type="dxa"/>
              <w:left w:w="39" w:type="dxa"/>
              <w:bottom w:w="39" w:type="dxa"/>
              <w:right w:w="39" w:type="dxa"/>
            </w:tcMar>
          </w:tcPr>
          <w:p w14:paraId="38C4D0D2" w14:textId="03C2356C" w:rsidR="003D47A3" w:rsidRPr="00DB51D8" w:rsidRDefault="003D47A3" w:rsidP="003D47A3">
            <w:pPr>
              <w:tabs>
                <w:tab w:val="left" w:pos="797"/>
              </w:tabs>
              <w:spacing w:before="20" w:after="20" w:line="260" w:lineRule="exact"/>
              <w:rPr>
                <w:sz w:val="20"/>
                <w:szCs w:val="26"/>
              </w:rPr>
            </w:pPr>
            <w:r>
              <w:rPr>
                <w:rFonts w:eastAsia="Calibri" w:hint="cs"/>
                <w:b/>
                <w:bCs/>
                <w:color w:val="000000"/>
                <w:sz w:val="20"/>
                <w:szCs w:val="26"/>
                <w:rtl/>
              </w:rPr>
              <w:t>كولومبيا</w:t>
            </w:r>
            <w:r w:rsidRPr="00DB51D8">
              <w:rPr>
                <w:rFonts w:eastAsia="Calibri"/>
                <w:b/>
                <w:bCs/>
                <w:color w:val="000000"/>
                <w:sz w:val="20"/>
                <w:szCs w:val="26"/>
                <w:rtl/>
                <w:lang w:bidi="ar-EG"/>
              </w:rPr>
              <w:tab/>
            </w:r>
            <w:r>
              <w:rPr>
                <w:rFonts w:eastAsia="Calibri"/>
                <w:b/>
                <w:bCs/>
                <w:color w:val="000000"/>
                <w:sz w:val="20"/>
                <w:szCs w:val="26"/>
              </w:rPr>
              <w:t>LIR</w:t>
            </w: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BEAD1" w14:textId="77777777" w:rsidR="003D47A3" w:rsidRPr="0033677A" w:rsidRDefault="003D47A3" w:rsidP="00D37FCC">
            <w:pPr>
              <w:spacing w:before="20" w:after="20" w:line="260" w:lineRule="exact"/>
              <w:jc w:val="center"/>
              <w:rPr>
                <w:rFonts w:eastAsia="Calibri"/>
                <w:color w:val="000000"/>
                <w:sz w:val="20"/>
                <w:szCs w:val="26"/>
              </w:rPr>
            </w:pP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BC4EA9" w14:textId="77777777" w:rsidR="003D47A3" w:rsidRPr="0033677A" w:rsidRDefault="003D47A3" w:rsidP="00D37FCC">
            <w:pPr>
              <w:spacing w:before="20" w:after="20" w:line="260" w:lineRule="exact"/>
              <w:rPr>
                <w:rFonts w:eastAsia="Calibri"/>
                <w:color w:val="000000"/>
                <w:sz w:val="20"/>
                <w:szCs w:val="26"/>
              </w:rPr>
            </w:pPr>
          </w:p>
        </w:tc>
      </w:tr>
      <w:tr w:rsidR="003D47A3" w:rsidRPr="006D79F5" w14:paraId="0404AE21" w14:textId="77777777" w:rsidTr="003821DC">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425F8582" w14:textId="77777777" w:rsidR="003D47A3" w:rsidRPr="00DB51D8" w:rsidRDefault="003D47A3" w:rsidP="003D47A3">
            <w:pPr>
              <w:tabs>
                <w:tab w:val="left" w:pos="797"/>
              </w:tabs>
              <w:spacing w:before="20" w:after="20" w:line="260" w:lineRule="exact"/>
              <w:rPr>
                <w:sz w:val="20"/>
                <w:szCs w:val="26"/>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19D39" w14:textId="370BFF0D" w:rsidR="003D47A3" w:rsidRPr="00143026"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732 001</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497B1C" w14:textId="75FA3EAC" w:rsidR="003D47A3" w:rsidRPr="004056AC" w:rsidRDefault="003D47A3" w:rsidP="003D47A3">
            <w:pPr>
              <w:spacing w:before="20" w:after="20" w:line="260" w:lineRule="exact"/>
              <w:rPr>
                <w:rFonts w:eastAsia="Calibri"/>
                <w:color w:val="000000"/>
                <w:sz w:val="20"/>
                <w:szCs w:val="26"/>
                <w:lang w:val="es-ES"/>
              </w:rPr>
            </w:pPr>
            <w:bookmarkStart w:id="350" w:name="lt_pId431"/>
            <w:r w:rsidRPr="00D061AD">
              <w:rPr>
                <w:rFonts w:eastAsia="Calibri" w:cs="Times New Roman"/>
                <w:noProof/>
                <w:color w:val="000000"/>
                <w:sz w:val="20"/>
                <w:szCs w:val="20"/>
                <w:lang w:val="es-ES"/>
              </w:rPr>
              <w:t>COLOMBIA TELECOMUNICACIONES S.A E.S.P. BIC</w:t>
            </w:r>
            <w:bookmarkEnd w:id="350"/>
          </w:p>
        </w:tc>
      </w:tr>
      <w:tr w:rsidR="003D47A3" w:rsidRPr="00CA19E6" w14:paraId="053E7DAF" w14:textId="77777777" w:rsidTr="003821DC">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4298CA02" w14:textId="77777777" w:rsidR="003D47A3" w:rsidRPr="00143026" w:rsidRDefault="003D47A3" w:rsidP="003D47A3">
            <w:pPr>
              <w:tabs>
                <w:tab w:val="left" w:pos="797"/>
              </w:tabs>
              <w:spacing w:before="20" w:after="20" w:line="260" w:lineRule="exact"/>
              <w:rPr>
                <w:sz w:val="20"/>
                <w:szCs w:val="26"/>
                <w:lang w:val="es-ES"/>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A7408" w14:textId="5B3E2091" w:rsidR="003D47A3" w:rsidRPr="006F68CA"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732 101</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9257C9" w14:textId="7937E752" w:rsidR="003D47A3" w:rsidRPr="004056AC" w:rsidRDefault="003D47A3" w:rsidP="003D47A3">
            <w:pPr>
              <w:spacing w:before="20" w:after="20" w:line="260" w:lineRule="exact"/>
              <w:rPr>
                <w:rFonts w:eastAsia="Calibri"/>
                <w:color w:val="000000"/>
                <w:sz w:val="20"/>
                <w:szCs w:val="26"/>
                <w:lang w:val="es-ES"/>
              </w:rPr>
            </w:pPr>
            <w:bookmarkStart w:id="351" w:name="lt_pId433"/>
            <w:r w:rsidRPr="00D061AD">
              <w:rPr>
                <w:rFonts w:eastAsia="Calibri" w:cs="Times New Roman"/>
                <w:noProof/>
                <w:color w:val="000000"/>
                <w:sz w:val="20"/>
                <w:szCs w:val="20"/>
              </w:rPr>
              <w:t>COMUNICACION CELULAR S A COMCEL S A</w:t>
            </w:r>
            <w:bookmarkEnd w:id="351"/>
          </w:p>
        </w:tc>
      </w:tr>
      <w:tr w:rsidR="003D47A3" w:rsidRPr="006D79F5" w14:paraId="756F8415" w14:textId="77777777" w:rsidTr="003821DC">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496856E0" w14:textId="77777777" w:rsidR="003D47A3" w:rsidRPr="00143026" w:rsidRDefault="003D47A3" w:rsidP="003D47A3">
            <w:pPr>
              <w:tabs>
                <w:tab w:val="left" w:pos="797"/>
              </w:tabs>
              <w:spacing w:before="20" w:after="20" w:line="260" w:lineRule="exact"/>
              <w:rPr>
                <w:sz w:val="20"/>
                <w:szCs w:val="26"/>
                <w:lang w:val="es-ES"/>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9A0F9" w14:textId="7FECC2EA" w:rsidR="003D47A3" w:rsidRPr="006F68CA"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732 103</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0142E1" w14:textId="15D98344" w:rsidR="003D47A3" w:rsidRPr="004056AC" w:rsidRDefault="003D47A3" w:rsidP="003D47A3">
            <w:pPr>
              <w:spacing w:before="20" w:after="20" w:line="260" w:lineRule="exact"/>
              <w:rPr>
                <w:rFonts w:eastAsia="Calibri"/>
                <w:color w:val="000000"/>
                <w:sz w:val="20"/>
                <w:szCs w:val="26"/>
                <w:lang w:val="es-ES"/>
              </w:rPr>
            </w:pPr>
            <w:bookmarkStart w:id="352" w:name="lt_pId435"/>
            <w:r w:rsidRPr="00D061AD">
              <w:rPr>
                <w:rFonts w:eastAsia="Calibri" w:cs="Times New Roman"/>
                <w:noProof/>
                <w:color w:val="000000"/>
                <w:sz w:val="20"/>
                <w:szCs w:val="20"/>
                <w:lang w:val="es-ES"/>
              </w:rPr>
              <w:t>COLOMBIA MOVIL S A E S P</w:t>
            </w:r>
            <w:bookmarkEnd w:id="352"/>
          </w:p>
        </w:tc>
      </w:tr>
      <w:tr w:rsidR="003D47A3" w:rsidRPr="006D79F5" w14:paraId="43C68168" w14:textId="77777777" w:rsidTr="003821DC">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522B0B5F" w14:textId="77777777" w:rsidR="003D47A3" w:rsidRPr="00143026" w:rsidRDefault="003D47A3" w:rsidP="003D47A3">
            <w:pPr>
              <w:tabs>
                <w:tab w:val="left" w:pos="797"/>
              </w:tabs>
              <w:spacing w:before="20" w:after="20" w:line="260" w:lineRule="exact"/>
              <w:rPr>
                <w:sz w:val="20"/>
                <w:szCs w:val="26"/>
                <w:lang w:val="es-ES"/>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00B29" w14:textId="55AF635E" w:rsidR="003D47A3" w:rsidRPr="006F68CA"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732 111</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9900F4" w14:textId="177CF8D4" w:rsidR="003D47A3" w:rsidRPr="003D47A3" w:rsidRDefault="003D47A3" w:rsidP="003D47A3">
            <w:pPr>
              <w:spacing w:before="20" w:after="20" w:line="260" w:lineRule="exact"/>
              <w:rPr>
                <w:rFonts w:eastAsia="Calibri"/>
                <w:color w:val="000000"/>
                <w:sz w:val="20"/>
                <w:szCs w:val="26"/>
                <w:lang w:val="es-ES"/>
              </w:rPr>
            </w:pPr>
            <w:bookmarkStart w:id="353" w:name="lt_pId437"/>
            <w:r w:rsidRPr="00D061AD">
              <w:rPr>
                <w:rFonts w:eastAsia="Calibri" w:cs="Times New Roman"/>
                <w:noProof/>
                <w:color w:val="000000"/>
                <w:sz w:val="20"/>
                <w:szCs w:val="20"/>
                <w:lang w:val="es-ES"/>
              </w:rPr>
              <w:t>COLOMBIA MÓVIL S A E S P</w:t>
            </w:r>
            <w:bookmarkEnd w:id="353"/>
          </w:p>
        </w:tc>
      </w:tr>
      <w:tr w:rsidR="003D47A3" w:rsidRPr="006D79F5" w14:paraId="4E96793B" w14:textId="77777777" w:rsidTr="003821DC">
        <w:trPr>
          <w:jc w:val="center"/>
        </w:trPr>
        <w:tc>
          <w:tcPr>
            <w:tcW w:w="1580" w:type="pct"/>
            <w:vMerge/>
            <w:tcBorders>
              <w:left w:val="single" w:sz="7" w:space="0" w:color="D3D3D3"/>
              <w:bottom w:val="single" w:sz="8" w:space="0" w:color="D9D9D9" w:themeColor="background1" w:themeShade="D9"/>
              <w:right w:val="single" w:sz="7" w:space="0" w:color="D3D3D3"/>
            </w:tcBorders>
            <w:tcMar>
              <w:top w:w="39" w:type="dxa"/>
              <w:left w:w="39" w:type="dxa"/>
              <w:bottom w:w="39" w:type="dxa"/>
              <w:right w:w="39" w:type="dxa"/>
            </w:tcMar>
          </w:tcPr>
          <w:p w14:paraId="315F5ADC" w14:textId="77777777" w:rsidR="003D47A3" w:rsidRPr="003D47A3" w:rsidRDefault="003D47A3" w:rsidP="003D47A3">
            <w:pPr>
              <w:tabs>
                <w:tab w:val="left" w:pos="797"/>
              </w:tabs>
              <w:spacing w:before="20" w:after="20" w:line="260" w:lineRule="exact"/>
              <w:rPr>
                <w:sz w:val="20"/>
                <w:szCs w:val="26"/>
                <w:lang w:val="es-ES"/>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D68DD" w14:textId="531F82FC" w:rsidR="003D47A3" w:rsidRPr="006F68CA" w:rsidRDefault="003D47A3" w:rsidP="003D47A3">
            <w:pPr>
              <w:spacing w:before="20" w:after="20" w:line="260" w:lineRule="exact"/>
              <w:jc w:val="center"/>
              <w:rPr>
                <w:rFonts w:eastAsia="Calibri"/>
                <w:color w:val="000000"/>
                <w:sz w:val="20"/>
                <w:szCs w:val="26"/>
                <w:lang w:val="en-GB"/>
              </w:rPr>
            </w:pPr>
            <w:r w:rsidRPr="00D061AD">
              <w:rPr>
                <w:rFonts w:eastAsia="Calibri" w:cs="Times New Roman"/>
                <w:noProof/>
                <w:color w:val="000000"/>
                <w:sz w:val="20"/>
                <w:szCs w:val="20"/>
              </w:rPr>
              <w:t>732 123</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1CAFF1" w14:textId="04A920F6" w:rsidR="003D47A3" w:rsidRPr="004056AC" w:rsidRDefault="003D47A3" w:rsidP="003D47A3">
            <w:pPr>
              <w:spacing w:before="20" w:after="20" w:line="260" w:lineRule="exact"/>
              <w:rPr>
                <w:rFonts w:eastAsia="Calibri"/>
                <w:color w:val="000000"/>
                <w:sz w:val="20"/>
                <w:szCs w:val="26"/>
                <w:lang w:val="es-ES"/>
              </w:rPr>
            </w:pPr>
            <w:bookmarkStart w:id="354" w:name="lt_pId439"/>
            <w:r w:rsidRPr="00D061AD">
              <w:rPr>
                <w:rFonts w:eastAsia="Calibri" w:cs="Times New Roman"/>
                <w:noProof/>
                <w:color w:val="000000"/>
                <w:sz w:val="20"/>
                <w:szCs w:val="20"/>
                <w:lang w:val="es-ES"/>
              </w:rPr>
              <w:t>COLOMBIA TELECOMUNICACIONES S.A E.S.P BIC</w:t>
            </w:r>
            <w:bookmarkEnd w:id="354"/>
          </w:p>
        </w:tc>
      </w:tr>
      <w:tr w:rsidR="003D47A3" w:rsidRPr="00CA19E6" w14:paraId="0B752D5E" w14:textId="77777777" w:rsidTr="003821DC">
        <w:trPr>
          <w:jc w:val="center"/>
        </w:trPr>
        <w:tc>
          <w:tcPr>
            <w:tcW w:w="1580" w:type="pct"/>
            <w:vMerge w:val="restart"/>
            <w:tcBorders>
              <w:left w:val="single" w:sz="7" w:space="0" w:color="D3D3D3"/>
              <w:right w:val="single" w:sz="7" w:space="0" w:color="D3D3D3"/>
            </w:tcBorders>
            <w:tcMar>
              <w:top w:w="39" w:type="dxa"/>
              <w:left w:w="39" w:type="dxa"/>
              <w:bottom w:w="39" w:type="dxa"/>
              <w:right w:w="39" w:type="dxa"/>
            </w:tcMar>
          </w:tcPr>
          <w:p w14:paraId="4547C5A5" w14:textId="0734D50A" w:rsidR="003D47A3" w:rsidRPr="003D47A3" w:rsidRDefault="003D47A3" w:rsidP="003D47A3">
            <w:pPr>
              <w:tabs>
                <w:tab w:val="left" w:pos="797"/>
              </w:tabs>
              <w:spacing w:before="20" w:after="20" w:line="260" w:lineRule="exact"/>
              <w:rPr>
                <w:b/>
                <w:bCs/>
                <w:sz w:val="20"/>
                <w:szCs w:val="26"/>
                <w:rtl/>
                <w:lang w:bidi="ar-EG"/>
              </w:rPr>
            </w:pPr>
            <w:r w:rsidRPr="003D47A3">
              <w:rPr>
                <w:rFonts w:hint="cs"/>
                <w:b/>
                <w:bCs/>
                <w:sz w:val="20"/>
                <w:szCs w:val="26"/>
                <w:rtl/>
                <w:lang w:val="es-ES"/>
              </w:rPr>
              <w:t>إسبانيا</w:t>
            </w:r>
            <w:r w:rsidRPr="003D47A3">
              <w:rPr>
                <w:b/>
                <w:bCs/>
                <w:sz w:val="20"/>
                <w:szCs w:val="26"/>
                <w:rtl/>
                <w:lang w:val="es-ES"/>
              </w:rPr>
              <w:tab/>
            </w:r>
            <w:r w:rsidRPr="003D47A3">
              <w:rPr>
                <w:b/>
                <w:bCs/>
                <w:sz w:val="20"/>
                <w:szCs w:val="26"/>
              </w:rPr>
              <w:t>ADD</w:t>
            </w: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61A4A" w14:textId="77777777" w:rsidR="003D47A3" w:rsidRPr="00D061AD" w:rsidRDefault="003D47A3" w:rsidP="003D47A3">
            <w:pPr>
              <w:spacing w:before="20" w:after="20" w:line="260" w:lineRule="exact"/>
              <w:jc w:val="center"/>
              <w:rPr>
                <w:rFonts w:eastAsia="Calibri" w:cs="Times New Roman"/>
                <w:noProof/>
                <w:color w:val="000000"/>
                <w:sz w:val="20"/>
                <w:szCs w:val="20"/>
              </w:rPr>
            </w:pP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DB706F" w14:textId="77777777" w:rsidR="003D47A3" w:rsidRPr="00D061AD" w:rsidRDefault="003D47A3" w:rsidP="003D47A3">
            <w:pPr>
              <w:spacing w:before="20" w:after="20" w:line="260" w:lineRule="exact"/>
              <w:rPr>
                <w:rFonts w:eastAsia="Calibri" w:cs="Times New Roman"/>
                <w:noProof/>
                <w:color w:val="000000"/>
                <w:sz w:val="20"/>
                <w:szCs w:val="20"/>
                <w:lang w:val="es-ES"/>
              </w:rPr>
            </w:pPr>
          </w:p>
        </w:tc>
      </w:tr>
      <w:tr w:rsidR="003D47A3" w:rsidRPr="006D79F5" w14:paraId="27F7FCA1" w14:textId="77777777" w:rsidTr="003821DC">
        <w:trPr>
          <w:jc w:val="center"/>
        </w:trPr>
        <w:tc>
          <w:tcPr>
            <w:tcW w:w="1580" w:type="pct"/>
            <w:vMerge/>
            <w:tcBorders>
              <w:left w:val="single" w:sz="7" w:space="0" w:color="D3D3D3"/>
              <w:bottom w:val="single" w:sz="8" w:space="0" w:color="D9D9D9" w:themeColor="background1" w:themeShade="D9"/>
              <w:right w:val="single" w:sz="7" w:space="0" w:color="D3D3D3"/>
            </w:tcBorders>
            <w:tcMar>
              <w:top w:w="39" w:type="dxa"/>
              <w:left w:w="39" w:type="dxa"/>
              <w:bottom w:w="39" w:type="dxa"/>
              <w:right w:w="39" w:type="dxa"/>
            </w:tcMar>
          </w:tcPr>
          <w:p w14:paraId="140FB8E5" w14:textId="77777777" w:rsidR="003D47A3" w:rsidRPr="003D47A3" w:rsidRDefault="003D47A3" w:rsidP="003D47A3">
            <w:pPr>
              <w:spacing w:before="20" w:after="20" w:line="260" w:lineRule="exact"/>
              <w:rPr>
                <w:sz w:val="20"/>
                <w:szCs w:val="26"/>
                <w:lang w:val="es-ES"/>
              </w:rPr>
            </w:pPr>
          </w:p>
        </w:tc>
        <w:tc>
          <w:tcPr>
            <w:tcW w:w="76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4ECC7" w14:textId="01C3AB1D" w:rsidR="003D47A3" w:rsidRPr="00D061AD" w:rsidRDefault="003D47A3" w:rsidP="003D47A3">
            <w:pPr>
              <w:spacing w:before="20" w:after="20" w:line="260" w:lineRule="exact"/>
              <w:jc w:val="center"/>
              <w:rPr>
                <w:rFonts w:eastAsia="Calibri" w:cs="Times New Roman"/>
                <w:noProof/>
                <w:color w:val="000000"/>
                <w:sz w:val="20"/>
                <w:szCs w:val="20"/>
              </w:rPr>
            </w:pPr>
            <w:r w:rsidRPr="00D061AD">
              <w:rPr>
                <w:rFonts w:eastAsia="Calibri" w:cs="Times New Roman"/>
                <w:noProof/>
                <w:color w:val="000000"/>
                <w:sz w:val="20"/>
                <w:szCs w:val="20"/>
              </w:rPr>
              <w:t>214 709</w:t>
            </w:r>
          </w:p>
        </w:tc>
        <w:tc>
          <w:tcPr>
            <w:tcW w:w="265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6C61FE" w14:textId="4A882F82" w:rsidR="003D47A3" w:rsidRPr="00D061AD" w:rsidRDefault="003D47A3" w:rsidP="00FA0303">
            <w:pPr>
              <w:spacing w:before="20" w:after="20" w:line="260" w:lineRule="exact"/>
              <w:jc w:val="left"/>
              <w:rPr>
                <w:rFonts w:eastAsia="Calibri" w:cs="Times New Roman"/>
                <w:noProof/>
                <w:color w:val="000000"/>
                <w:sz w:val="20"/>
                <w:szCs w:val="20"/>
                <w:lang w:val="es-ES"/>
              </w:rPr>
            </w:pPr>
            <w:bookmarkStart w:id="355" w:name="lt_pId442"/>
            <w:r w:rsidRPr="00D061AD">
              <w:rPr>
                <w:rFonts w:eastAsia="Calibri" w:cs="Times New Roman"/>
                <w:noProof/>
                <w:color w:val="000000"/>
                <w:sz w:val="20"/>
                <w:szCs w:val="20"/>
                <w:lang w:val="es-ES"/>
              </w:rPr>
              <w:t>CENTRE DE TELECOMUNICACIONS I TECNOLOGIES DE LA INFORMACIÓ DE LA GENERALITAT DE CATALUNYA</w:t>
            </w:r>
            <w:bookmarkEnd w:id="355"/>
          </w:p>
        </w:tc>
      </w:tr>
    </w:tbl>
    <w:p w14:paraId="7DB5AD9D" w14:textId="77777777" w:rsidR="003D47A3" w:rsidRPr="005860BA" w:rsidRDefault="003D47A3" w:rsidP="003D47A3">
      <w:pPr>
        <w:spacing w:before="360"/>
        <w:rPr>
          <w:rFonts w:eastAsia="SimSun"/>
          <w:rtl/>
          <w:lang w:bidi="ar-EG"/>
        </w:rPr>
      </w:pPr>
      <w:r w:rsidRPr="005860BA">
        <w:rPr>
          <w:rFonts w:eastAsia="SimSun" w:hint="cs"/>
          <w:rtl/>
          <w:lang w:bidi="ar-EG"/>
        </w:rPr>
        <w:t>_________</w:t>
      </w:r>
    </w:p>
    <w:p w14:paraId="3DD2506E" w14:textId="77777777" w:rsidR="003D47A3" w:rsidRPr="004056AC" w:rsidRDefault="003D47A3" w:rsidP="003D47A3">
      <w:pPr>
        <w:tabs>
          <w:tab w:val="left" w:pos="283"/>
          <w:tab w:val="left" w:pos="850"/>
        </w:tabs>
        <w:spacing w:before="60"/>
        <w:jc w:val="left"/>
        <w:rPr>
          <w:rFonts w:eastAsia="SimSun"/>
          <w:sz w:val="18"/>
          <w:szCs w:val="24"/>
          <w:lang w:val="es-ES" w:bidi="ar-EG"/>
        </w:rPr>
      </w:pPr>
      <w:r w:rsidRPr="005860BA">
        <w:rPr>
          <w:rFonts w:eastAsia="SimSun" w:hint="cs"/>
          <w:sz w:val="18"/>
          <w:szCs w:val="24"/>
          <w:rtl/>
          <w:lang w:bidi="ar-EG"/>
        </w:rPr>
        <w:tab/>
      </w:r>
      <w:r w:rsidRPr="004056AC">
        <w:rPr>
          <w:rFonts w:eastAsia="SimSun"/>
          <w:sz w:val="18"/>
          <w:szCs w:val="24"/>
          <w:lang w:val="es-ES"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4056AC">
        <w:rPr>
          <w:rFonts w:eastAsia="SimSun"/>
          <w:sz w:val="18"/>
          <w:szCs w:val="24"/>
          <w:lang w:val="es-ES" w:bidi="ar-EG"/>
        </w:rPr>
        <w:t>/</w:t>
      </w:r>
      <w:r w:rsidRPr="005860BA">
        <w:rPr>
          <w:rFonts w:eastAsia="SimSun" w:hint="cs"/>
          <w:sz w:val="18"/>
          <w:szCs w:val="24"/>
          <w:rtl/>
          <w:lang w:bidi="ar-EG"/>
        </w:rPr>
        <w:t xml:space="preserve"> </w:t>
      </w:r>
      <w:r w:rsidRPr="004056AC">
        <w:rPr>
          <w:rFonts w:eastAsia="SimSun"/>
          <w:sz w:val="18"/>
          <w:szCs w:val="24"/>
          <w:lang w:val="es-ES" w:bidi="ar-EG"/>
        </w:rPr>
        <w:t xml:space="preserve">Mobile Country </w:t>
      </w:r>
      <w:proofErr w:type="spellStart"/>
      <w:r w:rsidRPr="004056AC">
        <w:rPr>
          <w:rFonts w:eastAsia="SimSun"/>
          <w:sz w:val="18"/>
          <w:szCs w:val="24"/>
          <w:lang w:val="es-ES" w:bidi="ar-EG"/>
        </w:rPr>
        <w:t>Code</w:t>
      </w:r>
      <w:proofErr w:type="spellEnd"/>
      <w:r w:rsidRPr="004056AC">
        <w:rPr>
          <w:rFonts w:eastAsia="SimSun"/>
          <w:sz w:val="18"/>
          <w:szCs w:val="24"/>
          <w:lang w:val="es-ES" w:bidi="ar-EG"/>
        </w:rPr>
        <w:t xml:space="preserve"> / </w:t>
      </w:r>
      <w:proofErr w:type="spellStart"/>
      <w:r w:rsidRPr="004056AC">
        <w:rPr>
          <w:rFonts w:eastAsia="SimSun"/>
          <w:sz w:val="18"/>
          <w:szCs w:val="24"/>
          <w:lang w:val="es-ES" w:bidi="ar-EG"/>
        </w:rPr>
        <w:t>Indicatif</w:t>
      </w:r>
      <w:proofErr w:type="spellEnd"/>
      <w:r w:rsidRPr="004056AC">
        <w:rPr>
          <w:rFonts w:eastAsia="SimSun"/>
          <w:sz w:val="18"/>
          <w:szCs w:val="24"/>
          <w:lang w:val="es-ES" w:bidi="ar-EG"/>
        </w:rPr>
        <w:t xml:space="preserve"> de </w:t>
      </w:r>
      <w:proofErr w:type="spellStart"/>
      <w:r w:rsidRPr="004056AC">
        <w:rPr>
          <w:rFonts w:eastAsia="SimSun"/>
          <w:sz w:val="18"/>
          <w:szCs w:val="24"/>
          <w:lang w:val="es-ES" w:bidi="ar-EG"/>
        </w:rPr>
        <w:t>pays</w:t>
      </w:r>
      <w:proofErr w:type="spellEnd"/>
      <w:r w:rsidRPr="004056AC">
        <w:rPr>
          <w:rFonts w:eastAsia="SimSun"/>
          <w:sz w:val="18"/>
          <w:szCs w:val="24"/>
          <w:lang w:val="es-ES" w:bidi="ar-EG"/>
        </w:rPr>
        <w:t xml:space="preserve"> du </w:t>
      </w:r>
      <w:proofErr w:type="spellStart"/>
      <w:r w:rsidRPr="004056AC">
        <w:rPr>
          <w:rFonts w:eastAsia="SimSun"/>
          <w:sz w:val="18"/>
          <w:szCs w:val="24"/>
          <w:lang w:val="es-ES" w:bidi="ar-EG"/>
        </w:rPr>
        <w:t>mobile</w:t>
      </w:r>
      <w:proofErr w:type="spellEnd"/>
    </w:p>
    <w:p w14:paraId="4864511F" w14:textId="77777777" w:rsidR="003D47A3" w:rsidRDefault="003D47A3" w:rsidP="003D47A3">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r w:rsidRPr="004056AC">
        <w:rPr>
          <w:rFonts w:eastAsia="SimSun"/>
          <w:sz w:val="18"/>
          <w:szCs w:val="24"/>
          <w:lang w:val="es-ES"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4056AC">
        <w:rPr>
          <w:rFonts w:eastAsia="SimSun"/>
          <w:sz w:val="18"/>
          <w:szCs w:val="24"/>
          <w:lang w:val="es-ES" w:bidi="ar-EG"/>
        </w:rPr>
        <w:t>/</w:t>
      </w:r>
      <w:r w:rsidRPr="005860BA">
        <w:rPr>
          <w:rFonts w:eastAsia="SimSun" w:hint="cs"/>
          <w:sz w:val="18"/>
          <w:szCs w:val="24"/>
          <w:rtl/>
          <w:lang w:bidi="ar-EG"/>
        </w:rPr>
        <w:t xml:space="preserve"> </w:t>
      </w:r>
      <w:r w:rsidRPr="004056AC">
        <w:rPr>
          <w:rFonts w:eastAsia="SimSun"/>
          <w:sz w:val="18"/>
          <w:szCs w:val="24"/>
          <w:lang w:val="es-ES" w:bidi="ar-EG"/>
        </w:rPr>
        <w:t xml:space="preserve">Mobile Network </w:t>
      </w:r>
      <w:proofErr w:type="spellStart"/>
      <w:r w:rsidRPr="004056AC">
        <w:rPr>
          <w:rFonts w:eastAsia="SimSun"/>
          <w:sz w:val="18"/>
          <w:szCs w:val="24"/>
          <w:lang w:val="es-ES" w:bidi="ar-EG"/>
        </w:rPr>
        <w:t>Code</w:t>
      </w:r>
      <w:proofErr w:type="spellEnd"/>
      <w:r w:rsidRPr="004056AC">
        <w:rPr>
          <w:rFonts w:eastAsia="SimSun"/>
          <w:sz w:val="18"/>
          <w:szCs w:val="24"/>
          <w:lang w:val="es-ES" w:bidi="ar-EG"/>
        </w:rPr>
        <w:t xml:space="preserve"> / </w:t>
      </w:r>
      <w:proofErr w:type="spellStart"/>
      <w:r w:rsidRPr="004056AC">
        <w:rPr>
          <w:rFonts w:eastAsia="SimSun"/>
          <w:sz w:val="18"/>
          <w:szCs w:val="24"/>
          <w:lang w:val="es-ES" w:bidi="ar-EG"/>
        </w:rPr>
        <w:t>Code</w:t>
      </w:r>
      <w:proofErr w:type="spellEnd"/>
      <w:r w:rsidRPr="004056AC">
        <w:rPr>
          <w:rFonts w:eastAsia="SimSun"/>
          <w:sz w:val="18"/>
          <w:szCs w:val="24"/>
          <w:lang w:val="es-ES" w:bidi="ar-EG"/>
        </w:rPr>
        <w:t xml:space="preserve"> de </w:t>
      </w:r>
      <w:proofErr w:type="spellStart"/>
      <w:r w:rsidRPr="004056AC">
        <w:rPr>
          <w:rFonts w:eastAsia="SimSun"/>
          <w:sz w:val="18"/>
          <w:szCs w:val="24"/>
          <w:lang w:val="es-ES" w:bidi="ar-EG"/>
        </w:rPr>
        <w:t>réseau</w:t>
      </w:r>
      <w:proofErr w:type="spellEnd"/>
      <w:r w:rsidRPr="004056AC">
        <w:rPr>
          <w:rFonts w:eastAsia="SimSun"/>
          <w:sz w:val="18"/>
          <w:szCs w:val="24"/>
          <w:lang w:val="es-ES" w:bidi="ar-EG"/>
        </w:rPr>
        <w:t xml:space="preserve"> </w:t>
      </w:r>
      <w:proofErr w:type="spellStart"/>
      <w:r w:rsidRPr="004056AC">
        <w:rPr>
          <w:rFonts w:eastAsia="SimSun"/>
          <w:sz w:val="18"/>
          <w:szCs w:val="24"/>
          <w:lang w:val="es-ES" w:bidi="ar-EG"/>
        </w:rPr>
        <w:t>mobile</w:t>
      </w:r>
      <w:proofErr w:type="spellEnd"/>
    </w:p>
    <w:p w14:paraId="1083E4AF" w14:textId="4B88DED7" w:rsidR="007D23F7" w:rsidRDefault="003D47A3" w:rsidP="003D47A3">
      <w:pPr>
        <w:rPr>
          <w:rFonts w:eastAsia="SimSun"/>
          <w:spacing w:val="-8"/>
          <w:rtl/>
          <w:lang w:val="fr-CH"/>
        </w:rPr>
      </w:pPr>
      <w:r>
        <w:rPr>
          <w:rFonts w:eastAsia="SimSun"/>
          <w:rtl/>
          <w:lang w:val="es-ES" w:bidi="ar-EG"/>
        </w:rPr>
        <w:br w:type="page"/>
      </w:r>
    </w:p>
    <w:p w14:paraId="17199159" w14:textId="77777777" w:rsidR="003D47A3" w:rsidRPr="00130C53" w:rsidRDefault="003D47A3" w:rsidP="003D47A3">
      <w:pPr>
        <w:pStyle w:val="Heading20"/>
        <w:rPr>
          <w:rtl/>
        </w:rPr>
      </w:pPr>
      <w:bookmarkStart w:id="356" w:name="_Toc512954809"/>
      <w:bookmarkStart w:id="357" w:name="_Toc64533780"/>
      <w:bookmarkStart w:id="358" w:name="_Toc66179277"/>
      <w:bookmarkStart w:id="359" w:name="_Toc68875063"/>
      <w:bookmarkStart w:id="360" w:name="_Toc71538510"/>
      <w:bookmarkStart w:id="361" w:name="_Toc106372252"/>
      <w:bookmarkStart w:id="362" w:name="_Toc135225256"/>
      <w:bookmarkStart w:id="363" w:name="_Toc137478480"/>
      <w:bookmarkStart w:id="364" w:name="_Toc138343269"/>
      <w:bookmarkStart w:id="365" w:name="_Toc164072938"/>
      <w:bookmarkStart w:id="366" w:name="_Toc191985212"/>
      <w:r w:rsidRPr="009E2360">
        <w:rPr>
          <w:rFonts w:hint="cs"/>
          <w:rtl/>
        </w:rPr>
        <w:lastRenderedPageBreak/>
        <w:t>قائمة برموز المشغلين الصادرة عن الاتحاد</w:t>
      </w:r>
      <w:r w:rsidRPr="00743A02">
        <w:rPr>
          <w:rtl/>
        </w:rPr>
        <w:br/>
      </w:r>
      <w:r w:rsidRPr="00743A02">
        <w:rPr>
          <w:rFonts w:hint="cs"/>
          <w:rtl/>
        </w:rPr>
        <w:t xml:space="preserve">(وفقاً للتوصية </w:t>
      </w:r>
      <w:r w:rsidRPr="00743A02">
        <w:t>ITU</w:t>
      </w:r>
      <w:r w:rsidRPr="00743A02">
        <w:noBreakHyphen/>
        <w:t>T M.1400</w:t>
      </w:r>
      <w:r w:rsidRPr="00743A02">
        <w:rPr>
          <w:rFonts w:hint="cs"/>
          <w:rtl/>
        </w:rPr>
        <w:t xml:space="preserve"> </w:t>
      </w:r>
      <w:r w:rsidRPr="00743A02">
        <w:t>(2013/03)</w:t>
      </w:r>
      <w:r w:rsidRPr="00743A02">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356"/>
      <w:bookmarkEnd w:id="357"/>
      <w:bookmarkEnd w:id="358"/>
      <w:bookmarkEnd w:id="359"/>
      <w:bookmarkEnd w:id="360"/>
      <w:bookmarkEnd w:id="361"/>
      <w:bookmarkEnd w:id="362"/>
      <w:bookmarkEnd w:id="363"/>
      <w:bookmarkEnd w:id="364"/>
      <w:bookmarkEnd w:id="365"/>
      <w:bookmarkEnd w:id="366"/>
    </w:p>
    <w:p w14:paraId="4AE9C2B9" w14:textId="1861D053" w:rsidR="003D47A3" w:rsidRPr="00130C53" w:rsidRDefault="003D47A3" w:rsidP="003D47A3">
      <w:pPr>
        <w:spacing w:before="60" w:after="3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Pr>
          <w:rFonts w:eastAsia="SimSun"/>
          <w:lang w:bidi="ar-SY"/>
        </w:rPr>
        <w:t>184</w:t>
      </w:r>
      <w:r w:rsidRPr="00130C53">
        <w:rPr>
          <w:rFonts w:eastAsia="SimSun" w:hint="cs"/>
          <w:rtl/>
          <w:lang w:bidi="ar-SY"/>
        </w:rPr>
        <w:t>)</w:t>
      </w:r>
    </w:p>
    <w:tbl>
      <w:tblPr>
        <w:bidiVisual/>
        <w:tblW w:w="9639" w:type="dxa"/>
        <w:jc w:val="center"/>
        <w:tblLook w:val="04A0" w:firstRow="1" w:lastRow="0" w:firstColumn="1" w:lastColumn="0" w:noHBand="0" w:noVBand="1"/>
      </w:tblPr>
      <w:tblGrid>
        <w:gridCol w:w="3684"/>
        <w:gridCol w:w="1276"/>
        <w:gridCol w:w="4679"/>
      </w:tblGrid>
      <w:tr w:rsidR="003D47A3" w:rsidRPr="00130C53" w14:paraId="18F59A5E" w14:textId="77777777" w:rsidTr="00643158">
        <w:trPr>
          <w:cantSplit/>
          <w:tblHeader/>
          <w:jc w:val="center"/>
        </w:trPr>
        <w:tc>
          <w:tcPr>
            <w:tcW w:w="3684" w:type="dxa"/>
            <w:hideMark/>
          </w:tcPr>
          <w:p w14:paraId="04E00050" w14:textId="77777777" w:rsidR="003D47A3" w:rsidRPr="00130C53" w:rsidRDefault="003D47A3" w:rsidP="00D37FC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1276" w:type="dxa"/>
            <w:hideMark/>
          </w:tcPr>
          <w:p w14:paraId="2078AD05" w14:textId="77777777" w:rsidR="003D47A3" w:rsidRPr="00130C53" w:rsidRDefault="003D47A3" w:rsidP="00D37FC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4679" w:type="dxa"/>
            <w:hideMark/>
          </w:tcPr>
          <w:p w14:paraId="509255E2" w14:textId="77777777" w:rsidR="003D47A3" w:rsidRPr="00130C53" w:rsidRDefault="003D47A3" w:rsidP="00D37FC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Pr>
                <w:rFonts w:eastAsia="SimSun" w:hint="cs"/>
                <w:b/>
                <w:bCs/>
                <w:i/>
                <w:iCs/>
                <w:color w:val="000000"/>
                <w:sz w:val="20"/>
                <w:szCs w:val="26"/>
                <w:rtl/>
                <w:lang w:val="en-GB"/>
              </w:rPr>
              <w:t>جهة ال</w:t>
            </w:r>
            <w:r w:rsidRPr="00130C53">
              <w:rPr>
                <w:rFonts w:eastAsia="SimSun" w:hint="cs"/>
                <w:b/>
                <w:bCs/>
                <w:i/>
                <w:iCs/>
                <w:color w:val="000000"/>
                <w:sz w:val="20"/>
                <w:szCs w:val="26"/>
                <w:rtl/>
                <w:lang w:val="en-GB"/>
              </w:rPr>
              <w:t>اتصال</w:t>
            </w:r>
          </w:p>
        </w:tc>
      </w:tr>
      <w:tr w:rsidR="003D47A3" w:rsidRPr="00130C53" w14:paraId="7DEF1E76" w14:textId="77777777" w:rsidTr="00643158">
        <w:trPr>
          <w:cantSplit/>
          <w:tblHeader/>
          <w:jc w:val="center"/>
        </w:trPr>
        <w:tc>
          <w:tcPr>
            <w:tcW w:w="3684" w:type="dxa"/>
            <w:tcBorders>
              <w:top w:val="nil"/>
              <w:left w:val="nil"/>
              <w:bottom w:val="single" w:sz="4" w:space="0" w:color="auto"/>
              <w:right w:val="nil"/>
            </w:tcBorders>
            <w:hideMark/>
          </w:tcPr>
          <w:p w14:paraId="212FC4C5" w14:textId="77777777" w:rsidR="003D47A3" w:rsidRPr="00130C53" w:rsidRDefault="003D47A3" w:rsidP="00D37FC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1276" w:type="dxa"/>
            <w:tcBorders>
              <w:top w:val="nil"/>
              <w:left w:val="nil"/>
              <w:bottom w:val="single" w:sz="4" w:space="0" w:color="auto"/>
              <w:right w:val="nil"/>
            </w:tcBorders>
            <w:hideMark/>
          </w:tcPr>
          <w:p w14:paraId="409C6B05" w14:textId="77777777" w:rsidR="003D47A3" w:rsidRPr="00130C53" w:rsidRDefault="003D47A3" w:rsidP="00D37FC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4679" w:type="dxa"/>
            <w:tcBorders>
              <w:top w:val="nil"/>
              <w:left w:val="nil"/>
              <w:bottom w:val="single" w:sz="4" w:space="0" w:color="auto"/>
              <w:right w:val="nil"/>
            </w:tcBorders>
          </w:tcPr>
          <w:p w14:paraId="4BC27429" w14:textId="77777777" w:rsidR="003D47A3" w:rsidRPr="00130C53" w:rsidRDefault="003D47A3" w:rsidP="00D37FC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59707F57" w14:textId="77777777" w:rsidR="003D47A3" w:rsidRPr="006817D5" w:rsidRDefault="003D47A3" w:rsidP="003D47A3">
      <w:pPr>
        <w:tabs>
          <w:tab w:val="left" w:pos="2835"/>
        </w:tabs>
        <w:spacing w:after="120"/>
        <w:rPr>
          <w:rFonts w:ascii="Calibri Bold" w:eastAsia="SimSun" w:hAnsi="Calibri Bold" w:hint="eastAsia"/>
          <w:b/>
          <w:bCs/>
          <w:sz w:val="20"/>
          <w:szCs w:val="26"/>
          <w:rtl/>
          <w:lang w:val="en-GB"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3684"/>
        <w:gridCol w:w="1276"/>
        <w:gridCol w:w="4679"/>
      </w:tblGrid>
      <w:tr w:rsidR="003D47A3" w:rsidRPr="0033677A" w14:paraId="654DB0B3" w14:textId="77777777" w:rsidTr="00643158">
        <w:trPr>
          <w:cantSplit/>
          <w:jc w:val="center"/>
        </w:trPr>
        <w:tc>
          <w:tcPr>
            <w:tcW w:w="3684" w:type="dxa"/>
          </w:tcPr>
          <w:p w14:paraId="34723C67" w14:textId="77777777" w:rsidR="003D47A3" w:rsidRPr="00E22751" w:rsidRDefault="003D47A3" w:rsidP="003D47A3">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60" w:after="60" w:line="260" w:lineRule="exact"/>
              <w:rPr>
                <w:noProof/>
                <w:sz w:val="20"/>
                <w:szCs w:val="26"/>
                <w:lang w:val="de-DE"/>
              </w:rPr>
            </w:pPr>
            <w:bookmarkStart w:id="367" w:name="lt_pId460"/>
            <w:r w:rsidRPr="00E22751">
              <w:rPr>
                <w:noProof/>
                <w:sz w:val="20"/>
                <w:szCs w:val="26"/>
                <w:lang w:val="de-DE"/>
              </w:rPr>
              <w:t>Telion</w:t>
            </w:r>
            <w:bookmarkEnd w:id="367"/>
            <w:r w:rsidRPr="00E22751">
              <w:rPr>
                <w:noProof/>
                <w:sz w:val="20"/>
                <w:szCs w:val="26"/>
                <w:lang w:val="de-DE"/>
              </w:rPr>
              <w:t xml:space="preserve"> </w:t>
            </w:r>
            <w:r w:rsidRPr="00E22751">
              <w:rPr>
                <w:noProof/>
                <w:sz w:val="20"/>
                <w:szCs w:val="26"/>
                <w:lang w:val="de-DE"/>
              </w:rPr>
              <w:br/>
            </w:r>
            <w:bookmarkStart w:id="368" w:name="lt_pId461"/>
            <w:r w:rsidRPr="003D47A3">
              <w:rPr>
                <w:noProof/>
                <w:sz w:val="20"/>
                <w:szCs w:val="26"/>
                <w:lang w:val="de-CH"/>
              </w:rPr>
              <w:t>Inh.</w:t>
            </w:r>
            <w:bookmarkEnd w:id="368"/>
            <w:r w:rsidRPr="003D47A3">
              <w:rPr>
                <w:noProof/>
                <w:sz w:val="20"/>
                <w:szCs w:val="26"/>
                <w:lang w:val="de-CH"/>
              </w:rPr>
              <w:t xml:space="preserve"> </w:t>
            </w:r>
            <w:bookmarkStart w:id="369" w:name="lt_pId462"/>
            <w:r w:rsidRPr="003D47A3">
              <w:rPr>
                <w:noProof/>
                <w:sz w:val="20"/>
                <w:szCs w:val="26"/>
                <w:lang w:val="de-CH"/>
              </w:rPr>
              <w:t>Kevin Carstensen</w:t>
            </w:r>
            <w:bookmarkEnd w:id="369"/>
            <w:r w:rsidRPr="003D47A3">
              <w:rPr>
                <w:noProof/>
                <w:sz w:val="20"/>
                <w:szCs w:val="26"/>
                <w:lang w:val="de-CH"/>
              </w:rPr>
              <w:cr/>
            </w:r>
            <w:bookmarkStart w:id="370" w:name="lt_pId463"/>
            <w:r w:rsidRPr="003D47A3">
              <w:rPr>
                <w:noProof/>
                <w:sz w:val="20"/>
                <w:szCs w:val="26"/>
                <w:lang w:val="de-CH"/>
              </w:rPr>
              <w:t>Kolonnenstrasse 8</w:t>
            </w:r>
            <w:bookmarkEnd w:id="370"/>
          </w:p>
          <w:p w14:paraId="717FC40A" w14:textId="1D8418C8" w:rsidR="003D47A3" w:rsidRPr="003D47A3" w:rsidRDefault="003D47A3" w:rsidP="003D47A3">
            <w:pPr>
              <w:tabs>
                <w:tab w:val="left" w:pos="426"/>
                <w:tab w:val="center" w:pos="2480"/>
              </w:tabs>
              <w:spacing w:before="60" w:after="60" w:line="260" w:lineRule="exact"/>
              <w:rPr>
                <w:sz w:val="20"/>
                <w:szCs w:val="26"/>
                <w:highlight w:val="cyan"/>
                <w:lang w:val="de-CH"/>
              </w:rPr>
            </w:pPr>
            <w:bookmarkStart w:id="371" w:name="lt_pId464"/>
            <w:r w:rsidRPr="003D47A3">
              <w:rPr>
                <w:noProof/>
                <w:sz w:val="20"/>
                <w:szCs w:val="26"/>
                <w:lang w:val="de-CH"/>
              </w:rPr>
              <w:t>D-10827 BERLIN</w:t>
            </w:r>
            <w:bookmarkEnd w:id="371"/>
          </w:p>
        </w:tc>
        <w:tc>
          <w:tcPr>
            <w:tcW w:w="1276" w:type="dxa"/>
          </w:tcPr>
          <w:p w14:paraId="4D909796" w14:textId="6B66688E" w:rsidR="003D47A3" w:rsidRPr="003D47A3" w:rsidRDefault="003D47A3" w:rsidP="003D47A3">
            <w:pPr>
              <w:widowControl w:val="0"/>
              <w:spacing w:before="60" w:after="60" w:line="260" w:lineRule="exact"/>
              <w:jc w:val="center"/>
              <w:rPr>
                <w:rFonts w:eastAsia="SimSun"/>
                <w:b/>
                <w:bCs/>
                <w:sz w:val="20"/>
                <w:szCs w:val="26"/>
                <w:highlight w:val="cyan"/>
                <w:lang w:val="en-GB"/>
              </w:rPr>
            </w:pPr>
            <w:bookmarkStart w:id="372" w:name="lt_pId465"/>
            <w:r w:rsidRPr="003D47A3">
              <w:rPr>
                <w:rFonts w:eastAsia="SimSun"/>
                <w:b/>
                <w:bCs/>
                <w:noProof/>
                <w:color w:val="000000"/>
                <w:sz w:val="20"/>
                <w:szCs w:val="26"/>
              </w:rPr>
              <w:t>TELION</w:t>
            </w:r>
            <w:bookmarkEnd w:id="372"/>
          </w:p>
        </w:tc>
        <w:tc>
          <w:tcPr>
            <w:tcW w:w="4679" w:type="dxa"/>
          </w:tcPr>
          <w:p w14:paraId="0E7EC200" w14:textId="77777777"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noProof/>
                <w:color w:val="000000"/>
                <w:sz w:val="20"/>
                <w:szCs w:val="26"/>
              </w:rPr>
            </w:pPr>
            <w:bookmarkStart w:id="373" w:name="lt_pId466"/>
            <w:r w:rsidRPr="003D47A3">
              <w:rPr>
                <w:noProof/>
                <w:sz w:val="20"/>
                <w:szCs w:val="26"/>
                <w:lang w:val="de-CH"/>
              </w:rPr>
              <w:t>Rufnummernverwaltung</w:t>
            </w:r>
            <w:bookmarkEnd w:id="373"/>
          </w:p>
          <w:p w14:paraId="2FE54395" w14:textId="2CA0D50D"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noProof/>
                <w:color w:val="000000"/>
                <w:sz w:val="20"/>
                <w:szCs w:val="26"/>
              </w:rPr>
            </w:pPr>
            <w:r w:rsidRPr="003D47A3">
              <w:rPr>
                <w:rFonts w:eastAsia="SimSun" w:hint="cs"/>
                <w:noProof/>
                <w:color w:val="000000"/>
                <w:sz w:val="20"/>
                <w:szCs w:val="26"/>
                <w:rtl/>
              </w:rPr>
              <w:t xml:space="preserve">الهاتف: </w:t>
            </w:r>
            <w:r w:rsidRPr="003D47A3">
              <w:rPr>
                <w:rFonts w:eastAsia="SimSun"/>
                <w:noProof/>
                <w:color w:val="000000"/>
                <w:sz w:val="20"/>
                <w:szCs w:val="26"/>
              </w:rPr>
              <w:t>+49 30 4397 45600</w:t>
            </w:r>
          </w:p>
          <w:p w14:paraId="095E6CD8" w14:textId="33898439"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noProof/>
                <w:color w:val="000000"/>
                <w:sz w:val="20"/>
                <w:szCs w:val="26"/>
              </w:rPr>
            </w:pPr>
            <w:r w:rsidRPr="003D47A3">
              <w:rPr>
                <w:rFonts w:eastAsia="SimSun" w:hint="cs"/>
                <w:noProof/>
                <w:color w:val="000000"/>
                <w:sz w:val="20"/>
                <w:szCs w:val="26"/>
                <w:rtl/>
              </w:rPr>
              <w:t xml:space="preserve">الفاكس: </w:t>
            </w:r>
            <w:r w:rsidRPr="003D47A3">
              <w:rPr>
                <w:rFonts w:eastAsia="SimSun"/>
                <w:noProof/>
                <w:color w:val="000000"/>
                <w:sz w:val="20"/>
                <w:szCs w:val="26"/>
              </w:rPr>
              <w:t>+49 30 4397 45960</w:t>
            </w:r>
          </w:p>
          <w:p w14:paraId="290CA61F" w14:textId="4A64BD93" w:rsidR="003D47A3" w:rsidRPr="003D47A3" w:rsidRDefault="003D47A3" w:rsidP="003D47A3">
            <w:pPr>
              <w:widowControl w:val="0"/>
              <w:spacing w:before="60" w:after="60" w:line="260" w:lineRule="exact"/>
              <w:rPr>
                <w:rFonts w:eastAsia="SimSun"/>
                <w:sz w:val="20"/>
                <w:szCs w:val="26"/>
                <w:highlight w:val="cyan"/>
                <w:lang w:val="en-GB"/>
              </w:rPr>
            </w:pPr>
            <w:bookmarkStart w:id="374" w:name="lt_pId472"/>
            <w:r w:rsidRPr="003D47A3">
              <w:rPr>
                <w:rFonts w:eastAsia="SimSun" w:hint="cs"/>
                <w:noProof/>
                <w:color w:val="000000"/>
                <w:sz w:val="20"/>
                <w:szCs w:val="26"/>
                <w:rtl/>
              </w:rPr>
              <w:t xml:space="preserve">البريد الإلكتروني: </w:t>
            </w:r>
            <w:r w:rsidRPr="003D47A3">
              <w:rPr>
                <w:rFonts w:eastAsia="SimSun"/>
                <w:noProof/>
                <w:color w:val="000000"/>
                <w:sz w:val="20"/>
                <w:szCs w:val="26"/>
              </w:rPr>
              <w:t>rufnummernverwaltung@telion.it</w:t>
            </w:r>
            <w:bookmarkEnd w:id="374"/>
          </w:p>
        </w:tc>
      </w:tr>
    </w:tbl>
    <w:p w14:paraId="084380D8" w14:textId="79CA819D" w:rsidR="003D47A3" w:rsidRPr="006817D5" w:rsidRDefault="003D47A3" w:rsidP="00643158">
      <w:pPr>
        <w:tabs>
          <w:tab w:val="left" w:pos="2835"/>
        </w:tabs>
        <w:spacing w:before="240" w:after="120"/>
        <w:rPr>
          <w:rFonts w:ascii="Calibri Bold" w:eastAsia="SimSun" w:hAnsi="Calibri Bold" w:hint="eastAsia"/>
          <w:b/>
          <w:bCs/>
          <w:sz w:val="20"/>
          <w:szCs w:val="26"/>
          <w:rtl/>
          <w:lang w:val="en-GB"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Pr>
          <w:rFonts w:ascii="Calibri Bold" w:eastAsia="SimSun" w:hAnsi="Calibri Bold"/>
          <w:b/>
          <w:bCs/>
          <w:sz w:val="20"/>
          <w:szCs w:val="26"/>
          <w:lang w:val="en-GB" w:bidi="ar-EG"/>
        </w:rPr>
        <w:t>LIR</w:t>
      </w:r>
    </w:p>
    <w:tbl>
      <w:tblPr>
        <w:bidiVisual/>
        <w:tblW w:w="5000" w:type="pct"/>
        <w:jc w:val="center"/>
        <w:tblLayout w:type="fixed"/>
        <w:tblCellMar>
          <w:top w:w="85" w:type="dxa"/>
          <w:bottom w:w="85" w:type="dxa"/>
        </w:tblCellMar>
        <w:tblLook w:val="05A0" w:firstRow="1" w:lastRow="0" w:firstColumn="1" w:lastColumn="1" w:noHBand="0" w:noVBand="1"/>
      </w:tblPr>
      <w:tblGrid>
        <w:gridCol w:w="3684"/>
        <w:gridCol w:w="1276"/>
        <w:gridCol w:w="4679"/>
      </w:tblGrid>
      <w:tr w:rsidR="003D47A3" w:rsidRPr="00D061AD" w14:paraId="43428F01" w14:textId="77777777" w:rsidTr="00643158">
        <w:trPr>
          <w:trHeight w:val="1014"/>
          <w:jc w:val="center"/>
        </w:trPr>
        <w:tc>
          <w:tcPr>
            <w:tcW w:w="3684" w:type="dxa"/>
          </w:tcPr>
          <w:p w14:paraId="30B6D141" w14:textId="77777777"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noProof/>
                <w:sz w:val="20"/>
                <w:szCs w:val="26"/>
                <w:lang w:val="de-DE"/>
              </w:rPr>
            </w:pPr>
            <w:bookmarkStart w:id="375" w:name="lt_pId475"/>
            <w:r w:rsidRPr="003D47A3">
              <w:rPr>
                <w:noProof/>
                <w:sz w:val="20"/>
                <w:szCs w:val="26"/>
                <w:lang w:val="de-DE"/>
              </w:rPr>
              <w:t>1&amp;1 Telecom GmbH</w:t>
            </w:r>
            <w:bookmarkEnd w:id="375"/>
          </w:p>
          <w:p w14:paraId="70867C95" w14:textId="77777777"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noProof/>
                <w:sz w:val="20"/>
                <w:szCs w:val="26"/>
                <w:lang w:val="de-DE"/>
              </w:rPr>
            </w:pPr>
            <w:bookmarkStart w:id="376" w:name="lt_pId476"/>
            <w:r w:rsidRPr="003D47A3">
              <w:rPr>
                <w:noProof/>
                <w:sz w:val="20"/>
                <w:szCs w:val="26"/>
                <w:lang w:val="de-DE"/>
              </w:rPr>
              <w:t>Elgendorfer Strasse 57</w:t>
            </w:r>
            <w:bookmarkEnd w:id="376"/>
          </w:p>
          <w:p w14:paraId="72665564" w14:textId="77777777" w:rsidR="003D47A3" w:rsidRPr="003D47A3" w:rsidRDefault="003D47A3" w:rsidP="003D47A3">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60" w:after="60" w:line="260" w:lineRule="exact"/>
              <w:rPr>
                <w:noProof/>
                <w:sz w:val="20"/>
                <w:szCs w:val="26"/>
                <w:lang w:val="de-CH"/>
              </w:rPr>
            </w:pPr>
            <w:bookmarkStart w:id="377" w:name="lt_pId477"/>
            <w:r w:rsidRPr="003D47A3">
              <w:rPr>
                <w:noProof/>
                <w:sz w:val="20"/>
                <w:szCs w:val="26"/>
                <w:lang w:val="de-DE"/>
              </w:rPr>
              <w:t>56410 MONTABAUR</w:t>
            </w:r>
            <w:bookmarkEnd w:id="377"/>
          </w:p>
        </w:tc>
        <w:tc>
          <w:tcPr>
            <w:tcW w:w="1276" w:type="dxa"/>
          </w:tcPr>
          <w:p w14:paraId="5AE6C182" w14:textId="77777777"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rPr>
                <w:rFonts w:eastAsia="SimSun"/>
                <w:b/>
                <w:bCs/>
                <w:noProof/>
                <w:color w:val="000000"/>
                <w:sz w:val="20"/>
                <w:szCs w:val="26"/>
              </w:rPr>
            </w:pPr>
            <w:bookmarkStart w:id="378" w:name="lt_pId478"/>
            <w:r w:rsidRPr="003D47A3">
              <w:rPr>
                <w:b/>
                <w:bCs/>
                <w:noProof/>
                <w:sz w:val="20"/>
                <w:szCs w:val="26"/>
              </w:rPr>
              <w:t>1UND1</w:t>
            </w:r>
            <w:bookmarkEnd w:id="378"/>
          </w:p>
        </w:tc>
        <w:tc>
          <w:tcPr>
            <w:tcW w:w="4679" w:type="dxa"/>
          </w:tcPr>
          <w:p w14:paraId="619A6C85" w14:textId="77777777"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noProof/>
                <w:sz w:val="20"/>
                <w:szCs w:val="26"/>
                <w:lang w:val="fr-CH"/>
              </w:rPr>
            </w:pPr>
            <w:bookmarkStart w:id="379" w:name="lt_pId479"/>
            <w:r w:rsidRPr="003D47A3">
              <w:rPr>
                <w:noProof/>
                <w:sz w:val="20"/>
                <w:szCs w:val="26"/>
                <w:lang w:val="fr-CH"/>
              </w:rPr>
              <w:t>Auftragskoordination</w:t>
            </w:r>
            <w:bookmarkEnd w:id="379"/>
          </w:p>
          <w:p w14:paraId="7C42116A" w14:textId="7FEFE378"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noProof/>
                <w:sz w:val="20"/>
                <w:szCs w:val="26"/>
                <w:lang w:val="fr-CH"/>
              </w:rPr>
            </w:pPr>
            <w:r w:rsidRPr="003D47A3">
              <w:rPr>
                <w:noProof/>
                <w:sz w:val="20"/>
                <w:szCs w:val="26"/>
                <w:rtl/>
                <w:lang w:val="fr-CH"/>
              </w:rPr>
              <w:t xml:space="preserve">الهاتف: </w:t>
            </w:r>
            <w:r w:rsidRPr="003D47A3">
              <w:rPr>
                <w:noProof/>
                <w:sz w:val="20"/>
                <w:szCs w:val="26"/>
                <w:lang w:val="fr-CH"/>
              </w:rPr>
              <w:t>+49 2602 963824</w:t>
            </w:r>
          </w:p>
          <w:p w14:paraId="0DA30D51" w14:textId="2548DC2F"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rPr>
                <w:rFonts w:eastAsia="SimSun"/>
                <w:noProof/>
                <w:color w:val="000000"/>
                <w:sz w:val="20"/>
                <w:szCs w:val="26"/>
                <w:lang w:val="fr-FR"/>
              </w:rPr>
            </w:pPr>
            <w:bookmarkStart w:id="380" w:name="lt_pId483"/>
            <w:r w:rsidRPr="003D47A3">
              <w:rPr>
                <w:rFonts w:hint="cs"/>
                <w:noProof/>
                <w:sz w:val="20"/>
                <w:szCs w:val="26"/>
                <w:rtl/>
                <w:lang w:val="fr-CH"/>
              </w:rPr>
              <w:t xml:space="preserve">البريد الإلكتروني: </w:t>
            </w:r>
            <w:r w:rsidRPr="003D47A3">
              <w:rPr>
                <w:noProof/>
                <w:sz w:val="20"/>
                <w:szCs w:val="26"/>
                <w:lang w:val="fr-CH"/>
              </w:rPr>
              <w:t>ocm-auftragskoordination@1und1.de</w:t>
            </w:r>
            <w:bookmarkEnd w:id="380"/>
          </w:p>
        </w:tc>
      </w:tr>
      <w:tr w:rsidR="003D47A3" w:rsidRPr="00D061AD" w14:paraId="1299E89D" w14:textId="77777777" w:rsidTr="00643158">
        <w:trPr>
          <w:trHeight w:val="1014"/>
          <w:jc w:val="center"/>
        </w:trPr>
        <w:tc>
          <w:tcPr>
            <w:tcW w:w="3684" w:type="dxa"/>
          </w:tcPr>
          <w:p w14:paraId="6B74E424" w14:textId="4E3A8A87" w:rsidR="003D47A3" w:rsidRPr="003D47A3" w:rsidRDefault="003D47A3" w:rsidP="003D47A3">
            <w:pPr>
              <w:tabs>
                <w:tab w:val="left" w:pos="426"/>
                <w:tab w:val="left" w:pos="567"/>
                <w:tab w:val="left" w:pos="1276"/>
                <w:tab w:val="left" w:pos="1843"/>
                <w:tab w:val="center" w:pos="2480"/>
                <w:tab w:val="left" w:pos="5387"/>
                <w:tab w:val="left" w:pos="5954"/>
              </w:tabs>
              <w:overflowPunct w:val="0"/>
              <w:autoSpaceDE w:val="0"/>
              <w:autoSpaceDN w:val="0"/>
              <w:adjustRightInd w:val="0"/>
              <w:spacing w:before="60" w:after="60" w:line="260" w:lineRule="exact"/>
              <w:textAlignment w:val="baseline"/>
              <w:rPr>
                <w:noProof/>
                <w:sz w:val="20"/>
                <w:szCs w:val="26"/>
                <w:lang w:val="de-CH"/>
              </w:rPr>
            </w:pPr>
            <w:bookmarkStart w:id="381" w:name="lt_pId484"/>
            <w:r w:rsidRPr="003D47A3">
              <w:rPr>
                <w:noProof/>
                <w:sz w:val="20"/>
                <w:szCs w:val="26"/>
                <w:lang w:val="de-CH"/>
              </w:rPr>
              <w:t>energis GmbH</w:t>
            </w:r>
            <w:bookmarkEnd w:id="381"/>
          </w:p>
          <w:p w14:paraId="7E611D8E" w14:textId="77777777" w:rsidR="003D47A3" w:rsidRPr="003D47A3" w:rsidRDefault="003D47A3" w:rsidP="003D47A3">
            <w:pPr>
              <w:tabs>
                <w:tab w:val="left" w:pos="426"/>
                <w:tab w:val="left" w:pos="567"/>
                <w:tab w:val="left" w:pos="1276"/>
                <w:tab w:val="left" w:pos="1843"/>
                <w:tab w:val="center" w:pos="2480"/>
                <w:tab w:val="left" w:pos="5387"/>
                <w:tab w:val="left" w:pos="5954"/>
              </w:tabs>
              <w:overflowPunct w:val="0"/>
              <w:autoSpaceDE w:val="0"/>
              <w:autoSpaceDN w:val="0"/>
              <w:adjustRightInd w:val="0"/>
              <w:spacing w:before="60" w:after="60" w:line="260" w:lineRule="exact"/>
              <w:textAlignment w:val="baseline"/>
              <w:rPr>
                <w:noProof/>
                <w:sz w:val="20"/>
                <w:szCs w:val="26"/>
                <w:lang w:val="de-CH"/>
              </w:rPr>
            </w:pPr>
            <w:bookmarkStart w:id="382" w:name="lt_pId485"/>
            <w:r w:rsidRPr="003D47A3">
              <w:rPr>
                <w:noProof/>
                <w:sz w:val="20"/>
                <w:szCs w:val="26"/>
                <w:lang w:val="de-CH"/>
              </w:rPr>
              <w:t>Heinrich-Boecking-Strasse 10 - 14</w:t>
            </w:r>
            <w:bookmarkEnd w:id="382"/>
          </w:p>
          <w:p w14:paraId="6EB7C0C0" w14:textId="77777777" w:rsidR="003D47A3" w:rsidRPr="003D47A3" w:rsidRDefault="003D47A3" w:rsidP="003D47A3">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60" w:after="60" w:line="260" w:lineRule="exact"/>
              <w:rPr>
                <w:noProof/>
                <w:sz w:val="20"/>
                <w:szCs w:val="26"/>
                <w:lang w:val="de-CH"/>
              </w:rPr>
            </w:pPr>
            <w:bookmarkStart w:id="383" w:name="lt_pId486"/>
            <w:r w:rsidRPr="003D47A3">
              <w:rPr>
                <w:noProof/>
                <w:sz w:val="20"/>
                <w:szCs w:val="26"/>
                <w:lang w:val="de-CH"/>
              </w:rPr>
              <w:t>D-66121 SAARBRUECKEN</w:t>
            </w:r>
            <w:bookmarkEnd w:id="383"/>
          </w:p>
        </w:tc>
        <w:tc>
          <w:tcPr>
            <w:tcW w:w="1276" w:type="dxa"/>
          </w:tcPr>
          <w:p w14:paraId="1A6A82CF" w14:textId="77777777"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rPr>
                <w:rFonts w:eastAsia="SimSun"/>
                <w:b/>
                <w:bCs/>
                <w:noProof/>
                <w:color w:val="000000"/>
                <w:sz w:val="20"/>
                <w:szCs w:val="26"/>
              </w:rPr>
            </w:pPr>
            <w:bookmarkStart w:id="384" w:name="lt_pId487"/>
            <w:r w:rsidRPr="003D47A3">
              <w:rPr>
                <w:rFonts w:eastAsia="SimSun"/>
                <w:b/>
                <w:bCs/>
                <w:noProof/>
                <w:color w:val="000000"/>
                <w:sz w:val="20"/>
                <w:szCs w:val="26"/>
              </w:rPr>
              <w:t>ENERGS</w:t>
            </w:r>
            <w:bookmarkEnd w:id="384"/>
          </w:p>
        </w:tc>
        <w:tc>
          <w:tcPr>
            <w:tcW w:w="4679" w:type="dxa"/>
          </w:tcPr>
          <w:p w14:paraId="0328F8D3" w14:textId="77777777" w:rsidR="003D47A3" w:rsidRPr="003D47A3" w:rsidRDefault="003D47A3" w:rsidP="003D47A3">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60" w:after="60" w:line="260" w:lineRule="exact"/>
              <w:textAlignment w:val="baseline"/>
              <w:rPr>
                <w:noProof/>
                <w:sz w:val="20"/>
                <w:szCs w:val="26"/>
                <w:lang w:val="de-CH"/>
              </w:rPr>
            </w:pPr>
            <w:bookmarkStart w:id="385" w:name="lt_pId488"/>
            <w:r w:rsidRPr="003D47A3">
              <w:rPr>
                <w:noProof/>
                <w:sz w:val="20"/>
                <w:szCs w:val="26"/>
                <w:lang w:val="de-CH"/>
              </w:rPr>
              <w:t>Mr Christoph Morguet</w:t>
            </w:r>
            <w:bookmarkEnd w:id="385"/>
          </w:p>
          <w:p w14:paraId="55DE5DEA" w14:textId="792EB2D2" w:rsidR="003D47A3" w:rsidRPr="003D47A3" w:rsidRDefault="003D47A3" w:rsidP="003D47A3">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60" w:after="60" w:line="260" w:lineRule="exact"/>
              <w:textAlignment w:val="baseline"/>
              <w:rPr>
                <w:noProof/>
                <w:sz w:val="20"/>
                <w:szCs w:val="26"/>
                <w:lang w:val="de-CH"/>
              </w:rPr>
            </w:pPr>
            <w:r w:rsidRPr="003D47A3">
              <w:rPr>
                <w:noProof/>
                <w:sz w:val="20"/>
                <w:szCs w:val="26"/>
                <w:rtl/>
                <w:lang w:val="de-CH"/>
              </w:rPr>
              <w:t xml:space="preserve">الهاتف: </w:t>
            </w:r>
            <w:r w:rsidRPr="003D47A3">
              <w:rPr>
                <w:noProof/>
                <w:sz w:val="20"/>
                <w:szCs w:val="26"/>
                <w:lang w:val="de-CH"/>
              </w:rPr>
              <w:t>+49 681 9069 1533</w:t>
            </w:r>
          </w:p>
          <w:p w14:paraId="4EC5BABE" w14:textId="0EB40DB4"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rPr>
                <w:rFonts w:eastAsia="SimSun"/>
                <w:noProof/>
                <w:color w:val="000000"/>
                <w:sz w:val="20"/>
                <w:szCs w:val="26"/>
              </w:rPr>
            </w:pPr>
            <w:bookmarkStart w:id="386" w:name="lt_pId492"/>
            <w:r w:rsidRPr="003D47A3">
              <w:rPr>
                <w:rFonts w:hint="cs"/>
                <w:noProof/>
                <w:sz w:val="20"/>
                <w:szCs w:val="26"/>
                <w:rtl/>
                <w:lang w:val="fr-CH"/>
              </w:rPr>
              <w:t xml:space="preserve">البريد الإلكتروني: </w:t>
            </w:r>
            <w:r w:rsidRPr="003D47A3">
              <w:rPr>
                <w:noProof/>
                <w:sz w:val="20"/>
                <w:szCs w:val="26"/>
              </w:rPr>
              <w:t>christoph.morguet@energis.de</w:t>
            </w:r>
            <w:bookmarkEnd w:id="386"/>
          </w:p>
        </w:tc>
      </w:tr>
      <w:tr w:rsidR="003D47A3" w:rsidRPr="00D061AD" w14:paraId="54533C5B" w14:textId="77777777" w:rsidTr="00643158">
        <w:trPr>
          <w:trHeight w:val="1014"/>
          <w:jc w:val="center"/>
        </w:trPr>
        <w:tc>
          <w:tcPr>
            <w:tcW w:w="3684" w:type="dxa"/>
          </w:tcPr>
          <w:p w14:paraId="357D7D7E" w14:textId="6F58EFCE" w:rsidR="003D47A3" w:rsidRPr="00E22751" w:rsidRDefault="003D47A3" w:rsidP="003D47A3">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60" w:after="60" w:line="260" w:lineRule="exact"/>
              <w:textAlignment w:val="baseline"/>
              <w:rPr>
                <w:noProof/>
                <w:sz w:val="20"/>
                <w:szCs w:val="26"/>
                <w:lang w:val="en-GB"/>
              </w:rPr>
            </w:pPr>
            <w:bookmarkStart w:id="387" w:name="lt_pId493"/>
            <w:r w:rsidRPr="00E22751">
              <w:rPr>
                <w:noProof/>
                <w:sz w:val="20"/>
                <w:szCs w:val="26"/>
                <w:lang w:val="en-GB"/>
              </w:rPr>
              <w:t>SKYTRON Communications GmbH &amp; Co.KG</w:t>
            </w:r>
            <w:bookmarkEnd w:id="387"/>
          </w:p>
          <w:p w14:paraId="2A4415EE" w14:textId="77777777" w:rsidR="003D47A3" w:rsidRPr="00E22751" w:rsidRDefault="003D47A3" w:rsidP="003D47A3">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60" w:after="60" w:line="260" w:lineRule="exact"/>
              <w:rPr>
                <w:noProof/>
                <w:sz w:val="20"/>
                <w:szCs w:val="26"/>
                <w:lang w:val="en-GB"/>
              </w:rPr>
            </w:pPr>
            <w:bookmarkStart w:id="388" w:name="lt_pId494"/>
            <w:r w:rsidRPr="00E22751">
              <w:rPr>
                <w:noProof/>
                <w:sz w:val="20"/>
                <w:szCs w:val="26"/>
                <w:lang w:val="en-GB"/>
              </w:rPr>
              <w:t>Im Stöckmädle 13</w:t>
            </w:r>
            <w:bookmarkEnd w:id="388"/>
          </w:p>
          <w:p w14:paraId="110A060F" w14:textId="77777777" w:rsidR="003D47A3" w:rsidRPr="003D47A3" w:rsidRDefault="003D47A3" w:rsidP="003D47A3">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60" w:after="60" w:line="260" w:lineRule="exact"/>
              <w:rPr>
                <w:noProof/>
                <w:sz w:val="20"/>
                <w:szCs w:val="26"/>
                <w:lang w:val="de-CH"/>
              </w:rPr>
            </w:pPr>
            <w:bookmarkStart w:id="389" w:name="lt_pId495"/>
            <w:r w:rsidRPr="003D47A3">
              <w:rPr>
                <w:noProof/>
                <w:sz w:val="20"/>
                <w:szCs w:val="26"/>
                <w:lang w:val="de-CH"/>
              </w:rPr>
              <w:t>76307 KARLSBAD</w:t>
            </w:r>
            <w:bookmarkEnd w:id="389"/>
          </w:p>
        </w:tc>
        <w:tc>
          <w:tcPr>
            <w:tcW w:w="1276" w:type="dxa"/>
          </w:tcPr>
          <w:p w14:paraId="48972293" w14:textId="1FEA5651" w:rsidR="003D47A3" w:rsidRPr="003D47A3" w:rsidRDefault="00C56C4D"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rPr>
                <w:rFonts w:eastAsia="SimSun"/>
                <w:b/>
                <w:bCs/>
                <w:noProof/>
                <w:color w:val="000000"/>
                <w:sz w:val="20"/>
                <w:szCs w:val="26"/>
              </w:rPr>
            </w:pPr>
            <w:bookmarkStart w:id="390" w:name="lt_pId496"/>
            <w:r w:rsidRPr="004E25EF">
              <w:rPr>
                <w:rFonts w:eastAsia="SimSun" w:cs="Calibri"/>
                <w:b/>
                <w:bCs/>
                <w:color w:val="000000"/>
              </w:rPr>
              <w:t>SKYTRN</w:t>
            </w:r>
            <w:bookmarkEnd w:id="390"/>
          </w:p>
        </w:tc>
        <w:tc>
          <w:tcPr>
            <w:tcW w:w="4679" w:type="dxa"/>
          </w:tcPr>
          <w:p w14:paraId="691632EC" w14:textId="77777777"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noProof/>
                <w:sz w:val="20"/>
                <w:szCs w:val="26"/>
              </w:rPr>
            </w:pPr>
            <w:bookmarkStart w:id="391" w:name="lt_pId497"/>
            <w:r w:rsidRPr="003D47A3">
              <w:rPr>
                <w:noProof/>
                <w:sz w:val="20"/>
                <w:szCs w:val="26"/>
              </w:rPr>
              <w:t>Mr Holger Witt</w:t>
            </w:r>
            <w:bookmarkEnd w:id="391"/>
          </w:p>
          <w:p w14:paraId="13AC798E" w14:textId="0230A1D5"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noProof/>
                <w:sz w:val="20"/>
                <w:szCs w:val="26"/>
              </w:rPr>
            </w:pPr>
            <w:r w:rsidRPr="003D47A3">
              <w:rPr>
                <w:noProof/>
                <w:sz w:val="20"/>
                <w:szCs w:val="26"/>
                <w:rtl/>
              </w:rPr>
              <w:t xml:space="preserve">الهاتف: </w:t>
            </w:r>
            <w:r w:rsidRPr="003D47A3">
              <w:rPr>
                <w:noProof/>
                <w:sz w:val="20"/>
                <w:szCs w:val="26"/>
              </w:rPr>
              <w:tab/>
              <w:t>+49 7248 4528 130</w:t>
            </w:r>
          </w:p>
          <w:p w14:paraId="5ABFECB0" w14:textId="7B54E97B"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noProof/>
                <w:sz w:val="20"/>
                <w:szCs w:val="26"/>
              </w:rPr>
            </w:pPr>
            <w:r w:rsidRPr="003D47A3">
              <w:rPr>
                <w:rFonts w:hint="cs"/>
                <w:noProof/>
                <w:sz w:val="20"/>
                <w:szCs w:val="26"/>
                <w:rtl/>
              </w:rPr>
              <w:t>الفاكس:</w:t>
            </w:r>
            <w:r w:rsidR="0060771C">
              <w:rPr>
                <w:rFonts w:hint="cs"/>
                <w:noProof/>
                <w:sz w:val="20"/>
                <w:szCs w:val="26"/>
                <w:rtl/>
              </w:rPr>
              <w:t xml:space="preserve"> </w:t>
            </w:r>
            <w:r w:rsidRPr="003D47A3">
              <w:rPr>
                <w:noProof/>
                <w:sz w:val="20"/>
                <w:szCs w:val="26"/>
              </w:rPr>
              <w:t>+49 7248 4528 230</w:t>
            </w:r>
          </w:p>
          <w:p w14:paraId="0FE80D4F" w14:textId="45A99148" w:rsidR="003D47A3" w:rsidRPr="003D47A3" w:rsidRDefault="003D47A3" w:rsidP="003D47A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rPr>
                <w:rFonts w:eastAsia="SimSun"/>
                <w:noProof/>
                <w:color w:val="000000"/>
                <w:sz w:val="20"/>
                <w:szCs w:val="26"/>
                <w:lang w:val="it-IT"/>
              </w:rPr>
            </w:pPr>
            <w:bookmarkStart w:id="392" w:name="lt_pId503"/>
            <w:r w:rsidRPr="003D47A3">
              <w:rPr>
                <w:rFonts w:hint="cs"/>
                <w:noProof/>
                <w:sz w:val="20"/>
                <w:szCs w:val="26"/>
                <w:rtl/>
                <w:lang w:val="fr-CH"/>
              </w:rPr>
              <w:t xml:space="preserve">البريد الإلكتروني: </w:t>
            </w:r>
            <w:r w:rsidRPr="003D47A3">
              <w:rPr>
                <w:noProof/>
                <w:sz w:val="20"/>
                <w:szCs w:val="26"/>
                <w:lang w:val="it-IT"/>
              </w:rPr>
              <w:t>h.witt@skytron.de</w:t>
            </w:r>
            <w:bookmarkEnd w:id="392"/>
          </w:p>
        </w:tc>
      </w:tr>
    </w:tbl>
    <w:p w14:paraId="1BC98EBF" w14:textId="77777777" w:rsidR="003D47A3" w:rsidRDefault="003D47A3" w:rsidP="0060771C">
      <w:pPr>
        <w:rPr>
          <w:rtl/>
          <w:lang w:val="pt-BR"/>
        </w:rPr>
      </w:pPr>
      <w:r>
        <w:rPr>
          <w:rtl/>
          <w:lang w:val="pt-BR"/>
        </w:rPr>
        <w:br w:type="page"/>
      </w:r>
    </w:p>
    <w:p w14:paraId="0D61F5E3" w14:textId="77777777" w:rsidR="003D47A3" w:rsidRDefault="003D47A3" w:rsidP="003D47A3">
      <w:pPr>
        <w:pStyle w:val="Heading20"/>
        <w:rPr>
          <w:lang w:val="fr-FR"/>
        </w:rPr>
      </w:pPr>
      <w:bookmarkStart w:id="393" w:name="_Toc464575560"/>
      <w:bookmarkStart w:id="394" w:name="_Toc10221034"/>
      <w:bookmarkStart w:id="395" w:name="_Toc124254408"/>
      <w:bookmarkStart w:id="396" w:name="_Toc135225257"/>
      <w:bookmarkStart w:id="397" w:name="_Toc137478482"/>
      <w:bookmarkStart w:id="398" w:name="_Toc138343271"/>
      <w:bookmarkStart w:id="399" w:name="_Toc164072940"/>
      <w:bookmarkStart w:id="400" w:name="_Toc191985213"/>
      <w:bookmarkStart w:id="401" w:name="TOC_15_A"/>
      <w:r>
        <w:rPr>
          <w:rtl/>
        </w:rPr>
        <w:lastRenderedPageBreak/>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93"/>
      <w:bookmarkEnd w:id="394"/>
      <w:bookmarkEnd w:id="395"/>
      <w:bookmarkEnd w:id="396"/>
      <w:bookmarkEnd w:id="397"/>
      <w:bookmarkEnd w:id="398"/>
      <w:bookmarkEnd w:id="399"/>
      <w:bookmarkEnd w:id="400"/>
    </w:p>
    <w:bookmarkEnd w:id="401"/>
    <w:p w14:paraId="0222CD1A" w14:textId="77777777" w:rsidR="003D47A3" w:rsidRDefault="003D47A3" w:rsidP="003D47A3">
      <w:pPr>
        <w:jc w:val="center"/>
        <w:rPr>
          <w:rFonts w:eastAsia="SimSun"/>
          <w:lang w:bidi="ar-EG"/>
        </w:rPr>
      </w:pPr>
      <w:r>
        <w:rPr>
          <w:rFonts w:eastAsia="SimSun"/>
          <w:rtl/>
          <w:lang w:bidi="ar-EG"/>
        </w:rPr>
        <w:t xml:space="preserve">الموقع الإلكتروني: </w:t>
      </w:r>
      <w:r w:rsidRPr="00C45A98">
        <w:rPr>
          <w:rFonts w:eastAsia="SimSun"/>
          <w:lang w:val="fr-FR" w:bidi="ar-EG"/>
        </w:rPr>
        <w:t>www.itu.int/itu-t/inr/nnp/index.html</w:t>
      </w:r>
    </w:p>
    <w:p w14:paraId="0C230470" w14:textId="77777777" w:rsidR="003D47A3" w:rsidRDefault="003D47A3" w:rsidP="003D47A3">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66DF3B0" w14:textId="77777777" w:rsidR="003D47A3" w:rsidRDefault="003D47A3" w:rsidP="003D47A3">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C45A98">
        <w:rPr>
          <w:rFonts w:eastAsia="SimSun"/>
        </w:rPr>
        <w:t>tsbtson@itu.int</w:t>
      </w:r>
      <w:r>
        <w:rPr>
          <w:rFonts w:eastAsia="SimSun"/>
          <w:rtl/>
          <w:lang w:bidi="ar-EG"/>
        </w:rPr>
        <w:t>)، ونذكّرها بأنها مسؤولة عن تحديث هذه المعلومات تباعاً.</w:t>
      </w:r>
    </w:p>
    <w:p w14:paraId="332A7DD9" w14:textId="0E484FC6" w:rsidR="003D47A3" w:rsidRDefault="003D47A3" w:rsidP="003D47A3">
      <w:pPr>
        <w:spacing w:after="120"/>
        <w:rPr>
          <w:rFonts w:eastAsia="SimSun"/>
          <w:rtl/>
          <w:lang w:bidi="ar-EG"/>
        </w:rPr>
      </w:pPr>
      <w:r>
        <w:rPr>
          <w:rFonts w:eastAsia="SimSun"/>
          <w:rtl/>
          <w:lang w:bidi="ar-EG"/>
        </w:rPr>
        <w:t xml:space="preserve">اعتباراً من </w:t>
      </w:r>
      <w:r>
        <w:rPr>
          <w:rFonts w:eastAsia="SimSun"/>
          <w:lang w:bidi="ar-EG"/>
        </w:rPr>
        <w:t>2025.II.1</w:t>
      </w:r>
      <w:r>
        <w:rPr>
          <w:rFonts w:eastAsia="SimSun" w:hint="cs"/>
          <w:rtl/>
          <w:lang w:bidi="ar-EG"/>
        </w:rPr>
        <w:t xml:space="preserve">، </w:t>
      </w:r>
      <w:r>
        <w:rPr>
          <w:rFonts w:eastAsia="SimSun"/>
          <w:rtl/>
          <w:lang w:bidi="ar-EG"/>
        </w:rPr>
        <w:t>قامت البلدان</w:t>
      </w:r>
      <w:r>
        <w:rPr>
          <w:rFonts w:eastAsia="SimSun" w:hint="cs"/>
          <w:rtl/>
          <w:lang w:bidi="ar-EG"/>
        </w:rPr>
        <w:t>/المناطق الجغرافية</w:t>
      </w:r>
      <w:r>
        <w:rPr>
          <w:rFonts w:eastAsia="SimSun"/>
          <w:rtl/>
          <w:lang w:bidi="ar-EG"/>
        </w:rPr>
        <w:t xml:space="preserve"> التالية بتحديث خطة الترقيم الوطنية الخاصة بها في موقعنا الإلكتروني:</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3D47A3" w:rsidRPr="003D47A3" w14:paraId="083E0DDA" w14:textId="77777777" w:rsidTr="00D37FCC">
        <w:trPr>
          <w:jc w:val="center"/>
        </w:trPr>
        <w:tc>
          <w:tcPr>
            <w:tcW w:w="3917" w:type="dxa"/>
            <w:tcBorders>
              <w:top w:val="single" w:sz="4" w:space="0" w:color="auto"/>
              <w:left w:val="single" w:sz="4" w:space="0" w:color="auto"/>
              <w:bottom w:val="single" w:sz="4" w:space="0" w:color="auto"/>
              <w:right w:val="single" w:sz="4" w:space="0" w:color="auto"/>
            </w:tcBorders>
            <w:hideMark/>
          </w:tcPr>
          <w:p w14:paraId="002AAD00" w14:textId="77777777" w:rsidR="003D47A3" w:rsidRPr="003D47A3" w:rsidRDefault="003D47A3" w:rsidP="003D47A3">
            <w:pPr>
              <w:spacing w:before="80" w:after="80" w:line="300" w:lineRule="exact"/>
              <w:jc w:val="center"/>
              <w:rPr>
                <w:rFonts w:eastAsia="SimSun"/>
                <w:i/>
                <w:iCs/>
                <w:lang w:val="en-GB" w:bidi="ar-EG"/>
              </w:rPr>
            </w:pPr>
            <w:r w:rsidRPr="003D47A3">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003B9133" w14:textId="77777777" w:rsidR="003D47A3" w:rsidRPr="003D47A3" w:rsidRDefault="003D47A3" w:rsidP="003D47A3">
            <w:pPr>
              <w:spacing w:before="80" w:after="80" w:line="300" w:lineRule="exact"/>
              <w:jc w:val="center"/>
              <w:rPr>
                <w:rFonts w:eastAsia="SimSun"/>
                <w:i/>
                <w:iCs/>
                <w:rtl/>
                <w:lang w:val="fr-CH"/>
              </w:rPr>
            </w:pPr>
            <w:r w:rsidRPr="003D47A3">
              <w:rPr>
                <w:rFonts w:eastAsia="SimSun"/>
                <w:i/>
                <w:iCs/>
                <w:rtl/>
              </w:rPr>
              <w:t xml:space="preserve">الرمز الدليلي للبلد </w:t>
            </w:r>
            <w:r w:rsidRPr="003D47A3">
              <w:rPr>
                <w:rFonts w:eastAsia="SimSun"/>
                <w:i/>
                <w:iCs/>
              </w:rPr>
              <w:t>(CC)</w:t>
            </w:r>
          </w:p>
        </w:tc>
      </w:tr>
      <w:tr w:rsidR="003D47A3" w:rsidRPr="003D47A3" w14:paraId="4703F7F3" w14:textId="77777777" w:rsidTr="00D37FCC">
        <w:trPr>
          <w:jc w:val="center"/>
        </w:trPr>
        <w:tc>
          <w:tcPr>
            <w:tcW w:w="3917" w:type="dxa"/>
            <w:tcBorders>
              <w:top w:val="single" w:sz="4" w:space="0" w:color="auto"/>
              <w:left w:val="single" w:sz="4" w:space="0" w:color="auto"/>
              <w:bottom w:val="single" w:sz="4" w:space="0" w:color="auto"/>
              <w:right w:val="single" w:sz="4" w:space="0" w:color="auto"/>
            </w:tcBorders>
          </w:tcPr>
          <w:p w14:paraId="4FA60826" w14:textId="4AD11697" w:rsidR="003D47A3" w:rsidRPr="003D47A3" w:rsidRDefault="003D47A3" w:rsidP="003D47A3">
            <w:pPr>
              <w:spacing w:before="80" w:after="80" w:line="300" w:lineRule="exact"/>
              <w:rPr>
                <w:rFonts w:eastAsia="SimSun"/>
                <w:rtl/>
              </w:rPr>
            </w:pPr>
            <w:r w:rsidRPr="003D47A3">
              <w:rPr>
                <w:rFonts w:eastAsia="SimSun" w:hint="cs"/>
                <w:rtl/>
              </w:rPr>
              <w:t>ميانمار</w:t>
            </w:r>
          </w:p>
        </w:tc>
        <w:tc>
          <w:tcPr>
            <w:tcW w:w="2916" w:type="dxa"/>
            <w:tcBorders>
              <w:top w:val="single" w:sz="4" w:space="0" w:color="auto"/>
              <w:left w:val="single" w:sz="4" w:space="0" w:color="auto"/>
              <w:bottom w:val="single" w:sz="4" w:space="0" w:color="auto"/>
              <w:right w:val="single" w:sz="4" w:space="0" w:color="auto"/>
            </w:tcBorders>
          </w:tcPr>
          <w:p w14:paraId="2F937533" w14:textId="1D2A33A8" w:rsidR="003D47A3" w:rsidRPr="003D47A3" w:rsidRDefault="003D47A3" w:rsidP="003D47A3">
            <w:pPr>
              <w:spacing w:before="80" w:after="80" w:line="300" w:lineRule="exact"/>
              <w:jc w:val="center"/>
              <w:rPr>
                <w:rtl/>
                <w:lang w:bidi="ar-EG"/>
              </w:rPr>
            </w:pPr>
            <w:r w:rsidRPr="003D47A3">
              <w:rPr>
                <w:noProof/>
              </w:rPr>
              <w:t>+95</w:t>
            </w:r>
          </w:p>
        </w:tc>
      </w:tr>
      <w:tr w:rsidR="003D47A3" w:rsidRPr="003D47A3" w14:paraId="74B9A482" w14:textId="77777777" w:rsidTr="00D37FCC">
        <w:trPr>
          <w:jc w:val="center"/>
        </w:trPr>
        <w:tc>
          <w:tcPr>
            <w:tcW w:w="3917" w:type="dxa"/>
            <w:tcBorders>
              <w:top w:val="single" w:sz="4" w:space="0" w:color="auto"/>
              <w:left w:val="single" w:sz="4" w:space="0" w:color="auto"/>
              <w:bottom w:val="single" w:sz="4" w:space="0" w:color="auto"/>
              <w:right w:val="single" w:sz="4" w:space="0" w:color="auto"/>
            </w:tcBorders>
          </w:tcPr>
          <w:p w14:paraId="7E4BF79F" w14:textId="2779D00C" w:rsidR="003D47A3" w:rsidRPr="003D47A3" w:rsidRDefault="003D47A3" w:rsidP="003D47A3">
            <w:pPr>
              <w:spacing w:before="80" w:after="80" w:line="300" w:lineRule="exact"/>
              <w:rPr>
                <w:rFonts w:eastAsia="SimSun"/>
                <w:rtl/>
                <w:lang w:bidi="ar-EG"/>
              </w:rPr>
            </w:pPr>
            <w:r w:rsidRPr="003D47A3">
              <w:rPr>
                <w:rFonts w:eastAsia="SimSun" w:hint="cs"/>
                <w:rtl/>
              </w:rPr>
              <w:t>عُمان</w:t>
            </w:r>
          </w:p>
        </w:tc>
        <w:tc>
          <w:tcPr>
            <w:tcW w:w="2916" w:type="dxa"/>
            <w:tcBorders>
              <w:top w:val="single" w:sz="4" w:space="0" w:color="auto"/>
              <w:left w:val="single" w:sz="4" w:space="0" w:color="auto"/>
              <w:bottom w:val="single" w:sz="4" w:space="0" w:color="auto"/>
              <w:right w:val="single" w:sz="4" w:space="0" w:color="auto"/>
            </w:tcBorders>
          </w:tcPr>
          <w:p w14:paraId="43678081" w14:textId="360D884F" w:rsidR="003D47A3" w:rsidRPr="003D47A3" w:rsidRDefault="003D47A3" w:rsidP="003D47A3">
            <w:pPr>
              <w:spacing w:before="80" w:after="80" w:line="300" w:lineRule="exact"/>
              <w:jc w:val="center"/>
            </w:pPr>
            <w:r w:rsidRPr="003D47A3">
              <w:rPr>
                <w:noProof/>
              </w:rPr>
              <w:t>+968</w:t>
            </w:r>
          </w:p>
        </w:tc>
      </w:tr>
      <w:tr w:rsidR="003D47A3" w:rsidRPr="003D47A3" w14:paraId="5C216948" w14:textId="77777777" w:rsidTr="00D37FCC">
        <w:trPr>
          <w:jc w:val="center"/>
        </w:trPr>
        <w:tc>
          <w:tcPr>
            <w:tcW w:w="3917" w:type="dxa"/>
            <w:tcBorders>
              <w:top w:val="single" w:sz="4" w:space="0" w:color="auto"/>
              <w:left w:val="single" w:sz="4" w:space="0" w:color="auto"/>
              <w:bottom w:val="single" w:sz="4" w:space="0" w:color="auto"/>
              <w:right w:val="single" w:sz="4" w:space="0" w:color="auto"/>
            </w:tcBorders>
          </w:tcPr>
          <w:p w14:paraId="10E912A7" w14:textId="1936FDAD" w:rsidR="003D47A3" w:rsidRPr="003D47A3" w:rsidRDefault="003D47A3" w:rsidP="003D47A3">
            <w:pPr>
              <w:spacing w:before="80" w:after="80" w:line="300" w:lineRule="exact"/>
              <w:rPr>
                <w:rFonts w:eastAsia="SimSun"/>
                <w:rtl/>
              </w:rPr>
            </w:pPr>
            <w:r w:rsidRPr="003D47A3">
              <w:rPr>
                <w:rFonts w:eastAsia="SimSun" w:hint="cs"/>
                <w:rtl/>
              </w:rPr>
              <w:t>المملكة المتحدة</w:t>
            </w:r>
          </w:p>
        </w:tc>
        <w:tc>
          <w:tcPr>
            <w:tcW w:w="2916" w:type="dxa"/>
            <w:tcBorders>
              <w:top w:val="single" w:sz="4" w:space="0" w:color="auto"/>
              <w:left w:val="single" w:sz="4" w:space="0" w:color="auto"/>
              <w:bottom w:val="single" w:sz="4" w:space="0" w:color="auto"/>
              <w:right w:val="single" w:sz="4" w:space="0" w:color="auto"/>
            </w:tcBorders>
          </w:tcPr>
          <w:p w14:paraId="587D5B38" w14:textId="0027DB81" w:rsidR="003D47A3" w:rsidRPr="003D47A3" w:rsidRDefault="003D47A3" w:rsidP="003D47A3">
            <w:pPr>
              <w:spacing w:before="80" w:after="80" w:line="300" w:lineRule="exact"/>
              <w:jc w:val="center"/>
              <w:rPr>
                <w:rFonts w:eastAsia="SimSun"/>
                <w:rtl/>
                <w:lang w:eastAsia="zh-CN" w:bidi="ar-EG"/>
              </w:rPr>
            </w:pPr>
            <w:r w:rsidRPr="003D47A3">
              <w:rPr>
                <w:noProof/>
              </w:rPr>
              <w:t>+44</w:t>
            </w:r>
          </w:p>
        </w:tc>
      </w:tr>
      <w:tr w:rsidR="003D47A3" w:rsidRPr="003D47A3" w14:paraId="4645C11A" w14:textId="77777777" w:rsidTr="00D37FCC">
        <w:trPr>
          <w:jc w:val="center"/>
        </w:trPr>
        <w:tc>
          <w:tcPr>
            <w:tcW w:w="3917" w:type="dxa"/>
            <w:tcBorders>
              <w:top w:val="single" w:sz="4" w:space="0" w:color="auto"/>
              <w:left w:val="single" w:sz="4" w:space="0" w:color="auto"/>
              <w:bottom w:val="single" w:sz="4" w:space="0" w:color="auto"/>
              <w:right w:val="single" w:sz="4" w:space="0" w:color="auto"/>
            </w:tcBorders>
          </w:tcPr>
          <w:p w14:paraId="74A90202" w14:textId="368DF6FB" w:rsidR="003D47A3" w:rsidRPr="003D47A3" w:rsidRDefault="003D47A3" w:rsidP="003D47A3">
            <w:pPr>
              <w:spacing w:before="80" w:after="80" w:line="300" w:lineRule="exact"/>
              <w:rPr>
                <w:rFonts w:eastAsia="SimSun"/>
                <w:rtl/>
              </w:rPr>
            </w:pPr>
            <w:r w:rsidRPr="003D47A3">
              <w:rPr>
                <w:rFonts w:eastAsia="SimSun" w:hint="cs"/>
                <w:rtl/>
              </w:rPr>
              <w:t>زامبيا</w:t>
            </w:r>
          </w:p>
        </w:tc>
        <w:tc>
          <w:tcPr>
            <w:tcW w:w="2916" w:type="dxa"/>
            <w:tcBorders>
              <w:top w:val="single" w:sz="4" w:space="0" w:color="auto"/>
              <w:left w:val="single" w:sz="4" w:space="0" w:color="auto"/>
              <w:bottom w:val="single" w:sz="4" w:space="0" w:color="auto"/>
              <w:right w:val="single" w:sz="4" w:space="0" w:color="auto"/>
            </w:tcBorders>
          </w:tcPr>
          <w:p w14:paraId="12BF0C40" w14:textId="141C8968" w:rsidR="003D47A3" w:rsidRPr="003D47A3" w:rsidRDefault="003D47A3" w:rsidP="003D47A3">
            <w:pPr>
              <w:spacing w:before="80" w:after="80" w:line="300" w:lineRule="exact"/>
              <w:jc w:val="center"/>
            </w:pPr>
            <w:r w:rsidRPr="003D47A3">
              <w:rPr>
                <w:noProof/>
              </w:rPr>
              <w:t>+260</w:t>
            </w:r>
          </w:p>
        </w:tc>
      </w:tr>
    </w:tbl>
    <w:p w14:paraId="08F8B620" w14:textId="56E5C10E" w:rsidR="00143026" w:rsidRDefault="00143026" w:rsidP="00FB5CA2">
      <w:pPr>
        <w:rPr>
          <w:rFonts w:eastAsia="SimSun"/>
          <w:rtl/>
          <w:lang w:val="es-ES"/>
        </w:rPr>
      </w:pPr>
      <w:bookmarkStart w:id="402" w:name="_Toc527554085"/>
      <w:bookmarkStart w:id="403" w:name="_Toc530491491"/>
      <w:bookmarkStart w:id="404" w:name="_Toc1726093"/>
      <w:bookmarkStart w:id="405" w:name="_Toc4596186"/>
      <w:bookmarkStart w:id="406" w:name="_Toc4596542"/>
      <w:bookmarkStart w:id="407" w:name="_Toc96091651"/>
      <w:bookmarkStart w:id="408" w:name="_Toc98747802"/>
      <w:bookmarkStart w:id="409" w:name="_Toc124254404"/>
      <w:bookmarkEnd w:id="156"/>
      <w:bookmarkEnd w:id="157"/>
      <w:bookmarkEnd w:id="265"/>
      <w:bookmarkEnd w:id="266"/>
      <w:bookmarkEnd w:id="267"/>
      <w:bookmarkEnd w:id="268"/>
      <w:bookmarkEnd w:id="269"/>
      <w:bookmarkEnd w:id="270"/>
      <w:bookmarkEnd w:id="271"/>
      <w:bookmarkEnd w:id="272"/>
      <w:bookmarkEnd w:id="402"/>
      <w:bookmarkEnd w:id="403"/>
      <w:bookmarkEnd w:id="404"/>
      <w:bookmarkEnd w:id="405"/>
      <w:bookmarkEnd w:id="406"/>
      <w:bookmarkEnd w:id="407"/>
      <w:bookmarkEnd w:id="408"/>
      <w:bookmarkEnd w:id="409"/>
    </w:p>
    <w:sectPr w:rsidR="00143026" w:rsidSect="006C4272">
      <w:footerReference w:type="even" r:id="rId15"/>
      <w:footerReference w:type="default" r:id="rId16"/>
      <w:footerReference w:type="first" r:id="rId17"/>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7D05226D"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CA19E6">
            <w:rPr>
              <w:color w:val="FFFFFF"/>
              <w:position w:val="4"/>
              <w:sz w:val="20"/>
              <w:szCs w:val="26"/>
            </w:rPr>
            <w:t>1311</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18818EC3"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CA19E6">
            <w:rPr>
              <w:color w:val="FFFFFF"/>
              <w:position w:val="4"/>
              <w:sz w:val="20"/>
              <w:szCs w:val="26"/>
            </w:rPr>
            <w:t>1311</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7"/>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1"/>
  </w:num>
  <w:num w:numId="16" w16cid:durableId="1476994134">
    <w:abstractNumId w:val="34"/>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6"/>
  </w:num>
  <w:num w:numId="26" w16cid:durableId="828523901">
    <w:abstractNumId w:val="29"/>
  </w:num>
  <w:num w:numId="27" w16cid:durableId="2140222297">
    <w:abstractNumId w:val="25"/>
  </w:num>
  <w:num w:numId="28" w16cid:durableId="925266547">
    <w:abstractNumId w:val="35"/>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3"/>
  </w:num>
  <w:num w:numId="34" w16cid:durableId="999819164">
    <w:abstractNumId w:val="28"/>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30"/>
  </w:num>
  <w:num w:numId="41" w16cid:durableId="1650674191">
    <w:abstractNumId w:val="15"/>
  </w:num>
  <w:num w:numId="42" w16cid:durableId="964775012">
    <w:abstractNumId w:val="19"/>
  </w:num>
  <w:num w:numId="43" w16cid:durableId="798105994">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093"/>
    <w:rsid w:val="00007B28"/>
    <w:rsid w:val="00007E00"/>
    <w:rsid w:val="00007E68"/>
    <w:rsid w:val="00010AA3"/>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254"/>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850"/>
    <w:rsid w:val="00071B69"/>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6560"/>
    <w:rsid w:val="000B6575"/>
    <w:rsid w:val="000B67EE"/>
    <w:rsid w:val="000B70CA"/>
    <w:rsid w:val="000C0195"/>
    <w:rsid w:val="000C036B"/>
    <w:rsid w:val="000C1116"/>
    <w:rsid w:val="000C17EE"/>
    <w:rsid w:val="000C18CC"/>
    <w:rsid w:val="000C1B93"/>
    <w:rsid w:val="000C32F6"/>
    <w:rsid w:val="000C38A1"/>
    <w:rsid w:val="000C43E3"/>
    <w:rsid w:val="000C4793"/>
    <w:rsid w:val="000C4966"/>
    <w:rsid w:val="000C503C"/>
    <w:rsid w:val="000C561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CD0"/>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144"/>
    <w:rsid w:val="00117314"/>
    <w:rsid w:val="001178D4"/>
    <w:rsid w:val="0011795F"/>
    <w:rsid w:val="00117C98"/>
    <w:rsid w:val="00120371"/>
    <w:rsid w:val="001204BF"/>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026"/>
    <w:rsid w:val="001431A3"/>
    <w:rsid w:val="0014340E"/>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5E"/>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56A1"/>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057"/>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46"/>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06F"/>
    <w:rsid w:val="001E61ED"/>
    <w:rsid w:val="001E78EE"/>
    <w:rsid w:val="001E7CF3"/>
    <w:rsid w:val="001E7DDB"/>
    <w:rsid w:val="001E7DEC"/>
    <w:rsid w:val="001F09BA"/>
    <w:rsid w:val="001F0A4F"/>
    <w:rsid w:val="001F0C4D"/>
    <w:rsid w:val="001F0D05"/>
    <w:rsid w:val="001F13A2"/>
    <w:rsid w:val="001F1743"/>
    <w:rsid w:val="001F1838"/>
    <w:rsid w:val="001F18B5"/>
    <w:rsid w:val="001F190C"/>
    <w:rsid w:val="001F1EAD"/>
    <w:rsid w:val="001F2152"/>
    <w:rsid w:val="001F2879"/>
    <w:rsid w:val="001F2BAD"/>
    <w:rsid w:val="001F317B"/>
    <w:rsid w:val="001F32B5"/>
    <w:rsid w:val="001F336C"/>
    <w:rsid w:val="001F3766"/>
    <w:rsid w:val="001F3815"/>
    <w:rsid w:val="001F3AC5"/>
    <w:rsid w:val="001F40BE"/>
    <w:rsid w:val="001F40E0"/>
    <w:rsid w:val="001F414C"/>
    <w:rsid w:val="001F4208"/>
    <w:rsid w:val="001F47A0"/>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3EC"/>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0E8D"/>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3E6"/>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6001"/>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6FE2"/>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0C7"/>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1F18"/>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C3E"/>
    <w:rsid w:val="002C7E74"/>
    <w:rsid w:val="002C7EEF"/>
    <w:rsid w:val="002D0624"/>
    <w:rsid w:val="002D06F7"/>
    <w:rsid w:val="002D0A38"/>
    <w:rsid w:val="002D0A52"/>
    <w:rsid w:val="002D18BD"/>
    <w:rsid w:val="002D27F9"/>
    <w:rsid w:val="002D2C30"/>
    <w:rsid w:val="002D36D3"/>
    <w:rsid w:val="002D401B"/>
    <w:rsid w:val="002D4364"/>
    <w:rsid w:val="002D4986"/>
    <w:rsid w:val="002D4B67"/>
    <w:rsid w:val="002D55AF"/>
    <w:rsid w:val="002D5E5C"/>
    <w:rsid w:val="002D5F64"/>
    <w:rsid w:val="002D63D2"/>
    <w:rsid w:val="002D65D5"/>
    <w:rsid w:val="002D67F6"/>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8D"/>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AF3"/>
    <w:rsid w:val="002F5D89"/>
    <w:rsid w:val="002F6371"/>
    <w:rsid w:val="002F6683"/>
    <w:rsid w:val="002F67E3"/>
    <w:rsid w:val="002F6C4A"/>
    <w:rsid w:val="002F6EF2"/>
    <w:rsid w:val="002F7A6C"/>
    <w:rsid w:val="00300121"/>
    <w:rsid w:val="00300558"/>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6EC"/>
    <w:rsid w:val="0033677A"/>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417"/>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1DC"/>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80"/>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154"/>
    <w:rsid w:val="003B42EA"/>
    <w:rsid w:val="003B4E61"/>
    <w:rsid w:val="003B4F23"/>
    <w:rsid w:val="003B4F81"/>
    <w:rsid w:val="003B56F5"/>
    <w:rsid w:val="003B5950"/>
    <w:rsid w:val="003B598F"/>
    <w:rsid w:val="003B6017"/>
    <w:rsid w:val="003B612F"/>
    <w:rsid w:val="003B67CA"/>
    <w:rsid w:val="003B6A70"/>
    <w:rsid w:val="003B77C3"/>
    <w:rsid w:val="003B7B83"/>
    <w:rsid w:val="003C0423"/>
    <w:rsid w:val="003C04DD"/>
    <w:rsid w:val="003C0615"/>
    <w:rsid w:val="003C0AD3"/>
    <w:rsid w:val="003C10BF"/>
    <w:rsid w:val="003C12F6"/>
    <w:rsid w:val="003C1A12"/>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7A3"/>
    <w:rsid w:val="003D4C0C"/>
    <w:rsid w:val="003D4EB6"/>
    <w:rsid w:val="003D522C"/>
    <w:rsid w:val="003D5491"/>
    <w:rsid w:val="003D5520"/>
    <w:rsid w:val="003D7267"/>
    <w:rsid w:val="003D7397"/>
    <w:rsid w:val="003D7E06"/>
    <w:rsid w:val="003E0110"/>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0DF"/>
    <w:rsid w:val="003E4289"/>
    <w:rsid w:val="003E474F"/>
    <w:rsid w:val="003E4BF4"/>
    <w:rsid w:val="003E50B8"/>
    <w:rsid w:val="003E51F7"/>
    <w:rsid w:val="003E57D6"/>
    <w:rsid w:val="003E593E"/>
    <w:rsid w:val="003E5A03"/>
    <w:rsid w:val="003E60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065"/>
    <w:rsid w:val="003F71F1"/>
    <w:rsid w:val="003F727C"/>
    <w:rsid w:val="003F7398"/>
    <w:rsid w:val="003F73D7"/>
    <w:rsid w:val="003F7DBF"/>
    <w:rsid w:val="003F7EC2"/>
    <w:rsid w:val="004001CC"/>
    <w:rsid w:val="0040024E"/>
    <w:rsid w:val="004004C1"/>
    <w:rsid w:val="004007C7"/>
    <w:rsid w:val="00400CD4"/>
    <w:rsid w:val="00401723"/>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6AC"/>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0FDE"/>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20E"/>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C72"/>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73D"/>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969"/>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578F"/>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1D5"/>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5F24"/>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19"/>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D5C"/>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822"/>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20"/>
    <w:rsid w:val="005914D1"/>
    <w:rsid w:val="0059156D"/>
    <w:rsid w:val="00591E94"/>
    <w:rsid w:val="0059229E"/>
    <w:rsid w:val="005922D9"/>
    <w:rsid w:val="005933A7"/>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086E"/>
    <w:rsid w:val="005C1141"/>
    <w:rsid w:val="005C1DE3"/>
    <w:rsid w:val="005C21AE"/>
    <w:rsid w:val="005C258A"/>
    <w:rsid w:val="005C27D5"/>
    <w:rsid w:val="005C29C8"/>
    <w:rsid w:val="005C2AC3"/>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4D3"/>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71C"/>
    <w:rsid w:val="00607A25"/>
    <w:rsid w:val="00607D0D"/>
    <w:rsid w:val="00610095"/>
    <w:rsid w:val="00611EDA"/>
    <w:rsid w:val="0061338E"/>
    <w:rsid w:val="00613AC9"/>
    <w:rsid w:val="00613EF3"/>
    <w:rsid w:val="00613F89"/>
    <w:rsid w:val="00613FF2"/>
    <w:rsid w:val="0061555F"/>
    <w:rsid w:val="00616399"/>
    <w:rsid w:val="006165E4"/>
    <w:rsid w:val="00616BDE"/>
    <w:rsid w:val="00616ED7"/>
    <w:rsid w:val="006179DF"/>
    <w:rsid w:val="00617A29"/>
    <w:rsid w:val="00617E24"/>
    <w:rsid w:val="00620570"/>
    <w:rsid w:val="006206BE"/>
    <w:rsid w:val="006207F8"/>
    <w:rsid w:val="006209A0"/>
    <w:rsid w:val="00620ACA"/>
    <w:rsid w:val="0062190C"/>
    <w:rsid w:val="006219F2"/>
    <w:rsid w:val="00621C9E"/>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6EC"/>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158"/>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741"/>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4F6B"/>
    <w:rsid w:val="00695175"/>
    <w:rsid w:val="006951F2"/>
    <w:rsid w:val="00695506"/>
    <w:rsid w:val="00695828"/>
    <w:rsid w:val="00695BCC"/>
    <w:rsid w:val="00695BFF"/>
    <w:rsid w:val="006969B4"/>
    <w:rsid w:val="00696F6B"/>
    <w:rsid w:val="00697349"/>
    <w:rsid w:val="0069778C"/>
    <w:rsid w:val="00697ADE"/>
    <w:rsid w:val="00697B97"/>
    <w:rsid w:val="00697C45"/>
    <w:rsid w:val="00697C8B"/>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48"/>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D79F5"/>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031"/>
    <w:rsid w:val="006F14B1"/>
    <w:rsid w:val="006F25FB"/>
    <w:rsid w:val="006F25FE"/>
    <w:rsid w:val="006F2806"/>
    <w:rsid w:val="006F3124"/>
    <w:rsid w:val="006F3239"/>
    <w:rsid w:val="006F3551"/>
    <w:rsid w:val="006F3E34"/>
    <w:rsid w:val="006F44FF"/>
    <w:rsid w:val="006F480F"/>
    <w:rsid w:val="006F4E72"/>
    <w:rsid w:val="006F5F56"/>
    <w:rsid w:val="006F6022"/>
    <w:rsid w:val="006F672E"/>
    <w:rsid w:val="006F68CA"/>
    <w:rsid w:val="006F6959"/>
    <w:rsid w:val="006F70BF"/>
    <w:rsid w:val="006F7271"/>
    <w:rsid w:val="006F7A9B"/>
    <w:rsid w:val="00700135"/>
    <w:rsid w:val="007002C0"/>
    <w:rsid w:val="00700B40"/>
    <w:rsid w:val="00701042"/>
    <w:rsid w:val="007013EC"/>
    <w:rsid w:val="00701541"/>
    <w:rsid w:val="00701909"/>
    <w:rsid w:val="00701FD8"/>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3DC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2C0"/>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3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388"/>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5D83"/>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27E5E"/>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EB6"/>
    <w:rsid w:val="00843F64"/>
    <w:rsid w:val="008449A7"/>
    <w:rsid w:val="00844C46"/>
    <w:rsid w:val="00844ED2"/>
    <w:rsid w:val="00845806"/>
    <w:rsid w:val="00845F7D"/>
    <w:rsid w:val="00845FD0"/>
    <w:rsid w:val="0084605A"/>
    <w:rsid w:val="00846318"/>
    <w:rsid w:val="00846502"/>
    <w:rsid w:val="00846A04"/>
    <w:rsid w:val="00846ACE"/>
    <w:rsid w:val="0084726E"/>
    <w:rsid w:val="008475BC"/>
    <w:rsid w:val="00847FAB"/>
    <w:rsid w:val="008507DB"/>
    <w:rsid w:val="00850D43"/>
    <w:rsid w:val="00850DC4"/>
    <w:rsid w:val="008514CF"/>
    <w:rsid w:val="00851A8D"/>
    <w:rsid w:val="00851C73"/>
    <w:rsid w:val="008523F6"/>
    <w:rsid w:val="00852BA7"/>
    <w:rsid w:val="008537B6"/>
    <w:rsid w:val="008540D7"/>
    <w:rsid w:val="0085431C"/>
    <w:rsid w:val="008543E8"/>
    <w:rsid w:val="008546A7"/>
    <w:rsid w:val="008550C4"/>
    <w:rsid w:val="008555C8"/>
    <w:rsid w:val="0085569D"/>
    <w:rsid w:val="00855902"/>
    <w:rsid w:val="00855B59"/>
    <w:rsid w:val="00856E85"/>
    <w:rsid w:val="00857801"/>
    <w:rsid w:val="00857BF3"/>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C8B"/>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6798"/>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B88"/>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001"/>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C3A"/>
    <w:rsid w:val="008E5DF5"/>
    <w:rsid w:val="008E69D1"/>
    <w:rsid w:val="008E6A4B"/>
    <w:rsid w:val="008E6D37"/>
    <w:rsid w:val="008E6D6C"/>
    <w:rsid w:val="008E6E16"/>
    <w:rsid w:val="008E747E"/>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0E0"/>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2EE2"/>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3EC5"/>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4AE"/>
    <w:rsid w:val="00954B34"/>
    <w:rsid w:val="00954C60"/>
    <w:rsid w:val="009554A0"/>
    <w:rsid w:val="00956E2C"/>
    <w:rsid w:val="0095737C"/>
    <w:rsid w:val="00957A28"/>
    <w:rsid w:val="00957CE2"/>
    <w:rsid w:val="00957DB3"/>
    <w:rsid w:val="0096023F"/>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87BB3"/>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0B1"/>
    <w:rsid w:val="00994786"/>
    <w:rsid w:val="00994CE6"/>
    <w:rsid w:val="00994F43"/>
    <w:rsid w:val="0099547A"/>
    <w:rsid w:val="00995552"/>
    <w:rsid w:val="00995BA4"/>
    <w:rsid w:val="009962A1"/>
    <w:rsid w:val="00996884"/>
    <w:rsid w:val="00996B2F"/>
    <w:rsid w:val="00996C96"/>
    <w:rsid w:val="00997074"/>
    <w:rsid w:val="0099731F"/>
    <w:rsid w:val="00997349"/>
    <w:rsid w:val="0099740C"/>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74B"/>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6FD7"/>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435"/>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5ABA"/>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7F0"/>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463"/>
    <w:rsid w:val="00A725CD"/>
    <w:rsid w:val="00A72BA7"/>
    <w:rsid w:val="00A72EC6"/>
    <w:rsid w:val="00A72F6D"/>
    <w:rsid w:val="00A73274"/>
    <w:rsid w:val="00A73C56"/>
    <w:rsid w:val="00A74058"/>
    <w:rsid w:val="00A7425C"/>
    <w:rsid w:val="00A74382"/>
    <w:rsid w:val="00A74919"/>
    <w:rsid w:val="00A74B8C"/>
    <w:rsid w:val="00A75ACC"/>
    <w:rsid w:val="00A75DA2"/>
    <w:rsid w:val="00A764A4"/>
    <w:rsid w:val="00A76554"/>
    <w:rsid w:val="00A7687C"/>
    <w:rsid w:val="00A7714E"/>
    <w:rsid w:val="00A77702"/>
    <w:rsid w:val="00A77D05"/>
    <w:rsid w:val="00A77EAF"/>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D1C"/>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A0C"/>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C08"/>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19"/>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6D5B"/>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32A"/>
    <w:rsid w:val="00B52637"/>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1A"/>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506"/>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8782D"/>
    <w:rsid w:val="00B902D0"/>
    <w:rsid w:val="00B9050C"/>
    <w:rsid w:val="00B91F68"/>
    <w:rsid w:val="00B92113"/>
    <w:rsid w:val="00B9255B"/>
    <w:rsid w:val="00B9261B"/>
    <w:rsid w:val="00B9283D"/>
    <w:rsid w:val="00B92CE3"/>
    <w:rsid w:val="00B93E69"/>
    <w:rsid w:val="00B943E2"/>
    <w:rsid w:val="00B945A0"/>
    <w:rsid w:val="00B94BF0"/>
    <w:rsid w:val="00B9520A"/>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A8D"/>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DA"/>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AC2"/>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3E2"/>
    <w:rsid w:val="00C0142C"/>
    <w:rsid w:val="00C0148B"/>
    <w:rsid w:val="00C0160B"/>
    <w:rsid w:val="00C01D46"/>
    <w:rsid w:val="00C02195"/>
    <w:rsid w:val="00C02D1D"/>
    <w:rsid w:val="00C03567"/>
    <w:rsid w:val="00C037A9"/>
    <w:rsid w:val="00C03B4F"/>
    <w:rsid w:val="00C03CE4"/>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37A"/>
    <w:rsid w:val="00C1548E"/>
    <w:rsid w:val="00C154E3"/>
    <w:rsid w:val="00C15537"/>
    <w:rsid w:val="00C15627"/>
    <w:rsid w:val="00C156E6"/>
    <w:rsid w:val="00C157BF"/>
    <w:rsid w:val="00C1587B"/>
    <w:rsid w:val="00C15BE2"/>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16D"/>
    <w:rsid w:val="00C3138E"/>
    <w:rsid w:val="00C3194B"/>
    <w:rsid w:val="00C31988"/>
    <w:rsid w:val="00C31A61"/>
    <w:rsid w:val="00C31A69"/>
    <w:rsid w:val="00C31CD4"/>
    <w:rsid w:val="00C31E9E"/>
    <w:rsid w:val="00C326A1"/>
    <w:rsid w:val="00C331B1"/>
    <w:rsid w:val="00C33228"/>
    <w:rsid w:val="00C33448"/>
    <w:rsid w:val="00C3364C"/>
    <w:rsid w:val="00C3387D"/>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429F"/>
    <w:rsid w:val="00C4508B"/>
    <w:rsid w:val="00C450C1"/>
    <w:rsid w:val="00C455B7"/>
    <w:rsid w:val="00C45629"/>
    <w:rsid w:val="00C45724"/>
    <w:rsid w:val="00C45866"/>
    <w:rsid w:val="00C45937"/>
    <w:rsid w:val="00C45A9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6C4D"/>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512"/>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7B5"/>
    <w:rsid w:val="00C917BB"/>
    <w:rsid w:val="00C9183E"/>
    <w:rsid w:val="00C91AD4"/>
    <w:rsid w:val="00C91E7C"/>
    <w:rsid w:val="00C9266A"/>
    <w:rsid w:val="00C93058"/>
    <w:rsid w:val="00C93A39"/>
    <w:rsid w:val="00C93D90"/>
    <w:rsid w:val="00C93EE9"/>
    <w:rsid w:val="00C94513"/>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9E6"/>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6EA"/>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35F0"/>
    <w:rsid w:val="00D03F2F"/>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DFB"/>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24"/>
    <w:rsid w:val="00D34C3D"/>
    <w:rsid w:val="00D35403"/>
    <w:rsid w:val="00D3542D"/>
    <w:rsid w:val="00D35556"/>
    <w:rsid w:val="00D35F4E"/>
    <w:rsid w:val="00D368C6"/>
    <w:rsid w:val="00D372FE"/>
    <w:rsid w:val="00D373C3"/>
    <w:rsid w:val="00D37400"/>
    <w:rsid w:val="00D374F6"/>
    <w:rsid w:val="00D378ED"/>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6AB"/>
    <w:rsid w:val="00D55AAF"/>
    <w:rsid w:val="00D55C64"/>
    <w:rsid w:val="00D56221"/>
    <w:rsid w:val="00D56332"/>
    <w:rsid w:val="00D56355"/>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12"/>
    <w:rsid w:val="00D7178A"/>
    <w:rsid w:val="00D71854"/>
    <w:rsid w:val="00D71F64"/>
    <w:rsid w:val="00D73A48"/>
    <w:rsid w:val="00D740DB"/>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29E"/>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3CD5"/>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A7EDF"/>
    <w:rsid w:val="00DB0A38"/>
    <w:rsid w:val="00DB0F86"/>
    <w:rsid w:val="00DB12C2"/>
    <w:rsid w:val="00DB1747"/>
    <w:rsid w:val="00DB2073"/>
    <w:rsid w:val="00DB2BFD"/>
    <w:rsid w:val="00DB2CB7"/>
    <w:rsid w:val="00DB2D29"/>
    <w:rsid w:val="00DB499C"/>
    <w:rsid w:val="00DB4FFE"/>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0C5"/>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2A3"/>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75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9CA"/>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DE9"/>
    <w:rsid w:val="00E50F30"/>
    <w:rsid w:val="00E51068"/>
    <w:rsid w:val="00E51BFA"/>
    <w:rsid w:val="00E51BFE"/>
    <w:rsid w:val="00E52008"/>
    <w:rsid w:val="00E5247E"/>
    <w:rsid w:val="00E5332F"/>
    <w:rsid w:val="00E53C77"/>
    <w:rsid w:val="00E541F7"/>
    <w:rsid w:val="00E54303"/>
    <w:rsid w:val="00E54970"/>
    <w:rsid w:val="00E5530D"/>
    <w:rsid w:val="00E55A29"/>
    <w:rsid w:val="00E56557"/>
    <w:rsid w:val="00E565F9"/>
    <w:rsid w:val="00E56E27"/>
    <w:rsid w:val="00E56FA9"/>
    <w:rsid w:val="00E57126"/>
    <w:rsid w:val="00E57D77"/>
    <w:rsid w:val="00E601EA"/>
    <w:rsid w:val="00E6036D"/>
    <w:rsid w:val="00E603DF"/>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182"/>
    <w:rsid w:val="00E75707"/>
    <w:rsid w:val="00E757BE"/>
    <w:rsid w:val="00E7641C"/>
    <w:rsid w:val="00E76598"/>
    <w:rsid w:val="00E76830"/>
    <w:rsid w:val="00E77601"/>
    <w:rsid w:val="00E77B81"/>
    <w:rsid w:val="00E77CF2"/>
    <w:rsid w:val="00E77F64"/>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54B"/>
    <w:rsid w:val="00E928D6"/>
    <w:rsid w:val="00E931A6"/>
    <w:rsid w:val="00E933BD"/>
    <w:rsid w:val="00E9387E"/>
    <w:rsid w:val="00E94465"/>
    <w:rsid w:val="00E95136"/>
    <w:rsid w:val="00E9587B"/>
    <w:rsid w:val="00E959FF"/>
    <w:rsid w:val="00E96189"/>
    <w:rsid w:val="00E96822"/>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8FB"/>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6D8E"/>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6E6"/>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42C"/>
    <w:rsid w:val="00F044A9"/>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950"/>
    <w:rsid w:val="00F17B94"/>
    <w:rsid w:val="00F17C5C"/>
    <w:rsid w:val="00F17E4F"/>
    <w:rsid w:val="00F20018"/>
    <w:rsid w:val="00F2093C"/>
    <w:rsid w:val="00F20ACA"/>
    <w:rsid w:val="00F220B0"/>
    <w:rsid w:val="00F2311E"/>
    <w:rsid w:val="00F24359"/>
    <w:rsid w:val="00F2514D"/>
    <w:rsid w:val="00F251A1"/>
    <w:rsid w:val="00F25402"/>
    <w:rsid w:val="00F25572"/>
    <w:rsid w:val="00F25B80"/>
    <w:rsid w:val="00F26025"/>
    <w:rsid w:val="00F26488"/>
    <w:rsid w:val="00F267E0"/>
    <w:rsid w:val="00F2685F"/>
    <w:rsid w:val="00F26AFE"/>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6B95"/>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3255"/>
    <w:rsid w:val="00F54827"/>
    <w:rsid w:val="00F54B9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91"/>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303"/>
    <w:rsid w:val="00FA0444"/>
    <w:rsid w:val="00FA05AA"/>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4BB"/>
    <w:rsid w:val="00FB1B4C"/>
    <w:rsid w:val="00FB22C0"/>
    <w:rsid w:val="00FB31C1"/>
    <w:rsid w:val="00FB3AD6"/>
    <w:rsid w:val="00FB3D48"/>
    <w:rsid w:val="00FB4056"/>
    <w:rsid w:val="00FB467D"/>
    <w:rsid w:val="00FB4DE2"/>
    <w:rsid w:val="00FB4EB7"/>
    <w:rsid w:val="00FB55D4"/>
    <w:rsid w:val="00FB580F"/>
    <w:rsid w:val="00FB5CA2"/>
    <w:rsid w:val="00FB5CCC"/>
    <w:rsid w:val="00FB5F2D"/>
    <w:rsid w:val="00FB6331"/>
    <w:rsid w:val="00FB6951"/>
    <w:rsid w:val="00FB69F6"/>
    <w:rsid w:val="00FB6A85"/>
    <w:rsid w:val="00FB6AB4"/>
    <w:rsid w:val="00FB6CAA"/>
    <w:rsid w:val="00FB790F"/>
    <w:rsid w:val="00FB7A79"/>
    <w:rsid w:val="00FC0754"/>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054"/>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6C7"/>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30"/>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401723"/>
    <w:pPr>
      <w:keepNext/>
      <w:keepLines/>
      <w:tabs>
        <w:tab w:val="left" w:pos="1984"/>
      </w:tabs>
      <w:spacing w:before="8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1786</Words>
  <Characters>11682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1308</vt:lpstr>
    </vt:vector>
  </TitlesOfParts>
  <Manager/>
  <Company>ITU</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1311</dc:title>
  <dc:subject/>
  <dc:creator>ITU-T</dc:creator>
  <cp:keywords/>
  <dc:description>Yammouni, 22/03/2022, ITU51013804</dc:description>
  <cp:lastModifiedBy>Gergis, Mina</cp:lastModifiedBy>
  <cp:revision>11</cp:revision>
  <cp:lastPrinted>2025-03-05T09:49:00Z</cp:lastPrinted>
  <dcterms:created xsi:type="dcterms:W3CDTF">2025-03-05T09:30:00Z</dcterms:created>
  <dcterms:modified xsi:type="dcterms:W3CDTF">2025-03-05T09:55:00Z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