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3D2008B8"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6D08DF">
              <w:rPr>
                <w:rStyle w:val="Foot"/>
                <w:rFonts w:ascii="Arial" w:hAnsi="Arial" w:cs="Arial"/>
                <w:b/>
                <w:bCs/>
                <w:color w:val="FFFFFF" w:themeColor="background1"/>
                <w:sz w:val="28"/>
                <w:szCs w:val="28"/>
                <w:lang w:val="fr-FR"/>
              </w:rPr>
              <w:t>10</w:t>
            </w:r>
          </w:p>
        </w:tc>
        <w:tc>
          <w:tcPr>
            <w:tcW w:w="1477" w:type="dxa"/>
            <w:tcBorders>
              <w:top w:val="nil"/>
              <w:bottom w:val="nil"/>
            </w:tcBorders>
            <w:shd w:val="clear" w:color="auto" w:fill="A6A6A6"/>
            <w:vAlign w:val="center"/>
          </w:tcPr>
          <w:p w14:paraId="1A031562" w14:textId="32D2B2EC"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8C5CF7">
              <w:rPr>
                <w:color w:val="FFFFFF" w:themeColor="background1"/>
              </w:rPr>
              <w:t>5</w:t>
            </w:r>
            <w:r w:rsidR="00144FEF" w:rsidRPr="00144FEF">
              <w:rPr>
                <w:color w:val="FFFFFF" w:themeColor="background1"/>
              </w:rPr>
              <w:t>.</w:t>
            </w:r>
            <w:r w:rsidR="00AA5336">
              <w:rPr>
                <w:color w:val="FFFFFF" w:themeColor="background1"/>
              </w:rPr>
              <w:t>I</w:t>
            </w:r>
            <w:r w:rsidR="000C3465">
              <w:rPr>
                <w:color w:val="FFFFFF" w:themeColor="background1"/>
              </w:rPr>
              <w:t>I</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72664EED"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8C5CF7">
              <w:rPr>
                <w:color w:val="FFFFFF" w:themeColor="background1"/>
              </w:rPr>
              <w:t>3</w:t>
            </w:r>
            <w:r w:rsidR="006512AC">
              <w:rPr>
                <w:color w:val="FFFFFF" w:themeColor="background1"/>
              </w:rPr>
              <w:t>1</w:t>
            </w:r>
            <w:r w:rsidR="007C0ED7">
              <w:rPr>
                <w:color w:val="FFFFFF" w:themeColor="background1"/>
              </w:rPr>
              <w:t xml:space="preserve"> </w:t>
            </w:r>
            <w:r w:rsidR="006512AC">
              <w:rPr>
                <w:color w:val="FFFFFF" w:themeColor="background1"/>
              </w:rPr>
              <w:t>January</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524F0D"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6B7228">
      <w:pPr>
        <w:spacing w:before="240"/>
        <w:ind w:right="645"/>
        <w:jc w:val="right"/>
        <w:rPr>
          <w:i/>
          <w:iCs/>
        </w:rPr>
      </w:pPr>
      <w:r w:rsidRPr="00EB4E65">
        <w:rPr>
          <w:i/>
          <w:iCs/>
        </w:rPr>
        <w:t>Page</w:t>
      </w:r>
    </w:p>
    <w:p w14:paraId="7408112D" w14:textId="4A731D8A" w:rsidR="003C018E" w:rsidRPr="0024275A" w:rsidRDefault="003C018E" w:rsidP="003C018E">
      <w:pPr>
        <w:pStyle w:val="TOC1"/>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48480724" w14:textId="4B84F03B" w:rsidR="00BF0000" w:rsidRDefault="00BF0000" w:rsidP="00BF0000">
      <w:pPr>
        <w:pStyle w:val="TOC1"/>
        <w:rPr>
          <w:lang w:val="en-GB"/>
        </w:rPr>
      </w:pPr>
      <w:r>
        <w:rPr>
          <w:lang w:val="en-GB"/>
        </w:rPr>
        <w:t>Approval of ITU-T Recommendations</w:t>
      </w:r>
      <w:r>
        <w:rPr>
          <w:lang w:val="en-GB"/>
        </w:rPr>
        <w:tab/>
      </w:r>
      <w:r>
        <w:rPr>
          <w:lang w:val="en-GB"/>
        </w:rPr>
        <w:tab/>
      </w:r>
      <w:r w:rsidR="00DC0E84">
        <w:rPr>
          <w:lang w:val="en-GB"/>
        </w:rPr>
        <w:t>4</w:t>
      </w:r>
    </w:p>
    <w:p w14:paraId="1E3F266F" w14:textId="18D1AF00" w:rsidR="00CD64C5" w:rsidRDefault="00CD64C5" w:rsidP="00CD64C5">
      <w:pPr>
        <w:pStyle w:val="TOC1"/>
        <w:rPr>
          <w:lang w:val="en-GB"/>
        </w:rPr>
      </w:pPr>
      <w:r w:rsidRPr="006D08DF">
        <w:rPr>
          <w:lang w:val="en-GB"/>
        </w:rPr>
        <w:t>Assignment of Signalling Area/Network Codes (SANC)</w:t>
      </w:r>
      <w:r>
        <w:rPr>
          <w:lang w:val="en-GB"/>
        </w:rPr>
        <w:t xml:space="preserve">: </w:t>
      </w:r>
      <w:r w:rsidRPr="00CD64C5">
        <w:rPr>
          <w:i/>
          <w:iCs/>
          <w:lang w:val="en-GB"/>
        </w:rPr>
        <w:t>Note from TSB</w:t>
      </w:r>
      <w:r>
        <w:rPr>
          <w:lang w:val="en-GB"/>
        </w:rPr>
        <w:tab/>
      </w:r>
      <w:r>
        <w:rPr>
          <w:lang w:val="en-GB"/>
        </w:rPr>
        <w:tab/>
      </w:r>
      <w:r w:rsidR="0067719C">
        <w:rPr>
          <w:lang w:val="en-GB"/>
        </w:rPr>
        <w:t>5</w:t>
      </w:r>
    </w:p>
    <w:p w14:paraId="6E23F37A" w14:textId="556B8564" w:rsidR="00CD64C5" w:rsidRDefault="00CD64C5" w:rsidP="00CD64C5">
      <w:pPr>
        <w:pStyle w:val="TOC1"/>
        <w:rPr>
          <w:lang w:val="en-GB"/>
        </w:rPr>
      </w:pPr>
      <w:r w:rsidRPr="00325C62">
        <w:rPr>
          <w:lang w:val="en-GB"/>
        </w:rPr>
        <w:t>The International Public Telecommunication Numbering Plan</w:t>
      </w:r>
      <w:r>
        <w:rPr>
          <w:lang w:val="en-GB"/>
        </w:rPr>
        <w:t xml:space="preserve"> </w:t>
      </w:r>
      <w:r>
        <w:rPr>
          <w:lang w:val="en-GB"/>
        </w:rPr>
        <w:br/>
      </w:r>
      <w:r w:rsidRPr="00325C62">
        <w:rPr>
          <w:lang w:val="en-GB"/>
        </w:rPr>
        <w:t>(Recommendation ITU-T E.164)</w:t>
      </w:r>
      <w:r>
        <w:rPr>
          <w:lang w:val="en-GB"/>
        </w:rPr>
        <w:t xml:space="preserve">: </w:t>
      </w:r>
      <w:r w:rsidRPr="00CD64C5">
        <w:rPr>
          <w:i/>
          <w:iCs/>
          <w:lang w:val="en-GB"/>
        </w:rPr>
        <w:t>Note from TSB</w:t>
      </w:r>
      <w:r>
        <w:rPr>
          <w:lang w:val="en-GB"/>
        </w:rPr>
        <w:tab/>
      </w:r>
      <w:r>
        <w:rPr>
          <w:lang w:val="en-GB"/>
        </w:rPr>
        <w:tab/>
      </w:r>
      <w:r w:rsidR="0067719C">
        <w:rPr>
          <w:lang w:val="en-GB"/>
        </w:rPr>
        <w:t>5</w:t>
      </w:r>
    </w:p>
    <w:p w14:paraId="72A23206" w14:textId="5F41344D" w:rsidR="00CD64C5" w:rsidRPr="00CD64C5" w:rsidRDefault="00CD64C5" w:rsidP="00CD64C5">
      <w:pPr>
        <w:pStyle w:val="TOC1"/>
        <w:rPr>
          <w:lang w:val="en-GB"/>
        </w:rPr>
      </w:pPr>
      <w:r w:rsidRPr="00CD64C5">
        <w:rPr>
          <w:lang w:val="en-GB"/>
        </w:rPr>
        <w:t>International Identification Plan for Public Networks and Subscriptions</w:t>
      </w:r>
      <w:r w:rsidRPr="00CD64C5">
        <w:rPr>
          <w:lang w:val="en-GB"/>
        </w:rPr>
        <w:br/>
        <w:t>(Recommendation ITU-T E.212)</w:t>
      </w:r>
      <w:r>
        <w:rPr>
          <w:lang w:val="en-GB"/>
        </w:rPr>
        <w:t xml:space="preserve">: </w:t>
      </w:r>
      <w:r w:rsidRPr="00CD64C5">
        <w:rPr>
          <w:i/>
          <w:iCs/>
          <w:lang w:val="en-GB"/>
        </w:rPr>
        <w:t>Note from TSB</w:t>
      </w:r>
      <w:r>
        <w:rPr>
          <w:lang w:val="en-GB"/>
        </w:rPr>
        <w:tab/>
      </w:r>
      <w:r>
        <w:rPr>
          <w:lang w:val="en-GB"/>
        </w:rPr>
        <w:tab/>
      </w:r>
      <w:r w:rsidR="0067719C">
        <w:rPr>
          <w:lang w:val="en-GB"/>
        </w:rPr>
        <w:t>6</w:t>
      </w:r>
    </w:p>
    <w:p w14:paraId="1E082A86" w14:textId="0A117A29" w:rsidR="003C018E" w:rsidRPr="003145C7" w:rsidRDefault="003C018E">
      <w:pPr>
        <w:pStyle w:val="TOC1"/>
        <w:rPr>
          <w:rFonts w:asciiTheme="minorHAnsi" w:eastAsiaTheme="minorEastAsia" w:hAnsiTheme="minorHAnsi" w:cstheme="minorBidi"/>
          <w:kern w:val="2"/>
          <w:sz w:val="24"/>
          <w:szCs w:val="24"/>
          <w:lang w:val="en-GB" w:eastAsia="en-GB"/>
          <w14:ligatures w14:val="standardContextual"/>
        </w:rPr>
      </w:pPr>
      <w:r w:rsidRPr="003145C7">
        <w:rPr>
          <w:rStyle w:val="Hyperlink"/>
          <w:color w:val="auto"/>
          <w:u w:val="none"/>
          <w:lang w:val="en-GB"/>
        </w:rPr>
        <w:t xml:space="preserve">Telephone Service: </w:t>
      </w:r>
    </w:p>
    <w:p w14:paraId="3A542B6D" w14:textId="38DF141F" w:rsidR="003C018E" w:rsidRDefault="00CD64C5">
      <w:pPr>
        <w:pStyle w:val="TOC2"/>
        <w:rPr>
          <w:webHidden/>
          <w:lang w:val="en-GB"/>
        </w:rPr>
      </w:pPr>
      <w:r>
        <w:rPr>
          <w:rStyle w:val="Hyperlink"/>
          <w:color w:val="auto"/>
          <w:u w:val="none"/>
          <w:lang w:val="en-GB"/>
        </w:rPr>
        <w:t>Malta</w:t>
      </w:r>
      <w:r w:rsidR="003C018E" w:rsidRPr="00BF0000">
        <w:rPr>
          <w:rStyle w:val="Hyperlink"/>
          <w:color w:val="auto"/>
          <w:u w:val="none"/>
          <w:lang w:val="en-GB"/>
        </w:rPr>
        <w:t xml:space="preserve"> (</w:t>
      </w:r>
      <w:r w:rsidRPr="00CD64C5">
        <w:rPr>
          <w:i/>
          <w:iCs/>
          <w:noProof w:val="0"/>
        </w:rPr>
        <w:t>Malta Communications Authority (MCA)</w:t>
      </w:r>
      <w:r w:rsidRPr="00CD64C5">
        <w:rPr>
          <w:noProof w:val="0"/>
        </w:rPr>
        <w:t>, Floriana</w:t>
      </w:r>
      <w:r w:rsidR="003C018E" w:rsidRPr="00BF0000">
        <w:rPr>
          <w:rStyle w:val="Hyperlink"/>
          <w:color w:val="auto"/>
          <w:u w:val="none"/>
          <w:lang w:val="en-GB"/>
        </w:rPr>
        <w:t>)</w:t>
      </w:r>
      <w:r w:rsidR="00563D0F" w:rsidRPr="00BF0000">
        <w:rPr>
          <w:rStyle w:val="Hyperlink"/>
          <w:color w:val="auto"/>
          <w:u w:val="none"/>
          <w:lang w:val="en-GB"/>
        </w:rPr>
        <w:tab/>
      </w:r>
      <w:r w:rsidR="003C018E" w:rsidRPr="00BF0000">
        <w:rPr>
          <w:webHidden/>
          <w:lang w:val="en-GB"/>
        </w:rPr>
        <w:tab/>
      </w:r>
      <w:r w:rsidR="0067719C">
        <w:rPr>
          <w:webHidden/>
          <w:lang w:val="en-GB"/>
        </w:rPr>
        <w:t>7</w:t>
      </w:r>
    </w:p>
    <w:p w14:paraId="1CB0D5E2" w14:textId="138029D7" w:rsidR="00CD64C5" w:rsidRDefault="00CD64C5">
      <w:pPr>
        <w:pStyle w:val="TOC1"/>
        <w:rPr>
          <w:rStyle w:val="Hyperlink"/>
          <w:color w:val="auto"/>
          <w:u w:val="none"/>
          <w:lang w:val="en-GB"/>
        </w:rPr>
      </w:pPr>
      <w:r>
        <w:rPr>
          <w:rStyle w:val="Hyperlink"/>
          <w:color w:val="auto"/>
          <w:u w:val="none"/>
          <w:lang w:val="en-GB"/>
        </w:rPr>
        <w:t>Other communication:</w:t>
      </w:r>
    </w:p>
    <w:p w14:paraId="2BB164FD" w14:textId="0E76278A" w:rsidR="00CD64C5" w:rsidRPr="00CD64C5" w:rsidRDefault="00CD64C5" w:rsidP="00CD64C5">
      <w:pPr>
        <w:pStyle w:val="TOC2"/>
        <w:rPr>
          <w:lang w:val="en-GB"/>
        </w:rPr>
      </w:pPr>
      <w:r>
        <w:rPr>
          <w:lang w:val="en-GB"/>
        </w:rPr>
        <w:t>Serbia</w:t>
      </w:r>
      <w:r>
        <w:rPr>
          <w:lang w:val="en-GB"/>
        </w:rPr>
        <w:tab/>
      </w:r>
      <w:r>
        <w:rPr>
          <w:lang w:val="en-GB"/>
        </w:rPr>
        <w:tab/>
      </w:r>
      <w:r w:rsidR="0067719C">
        <w:rPr>
          <w:lang w:val="en-GB"/>
        </w:rPr>
        <w:t>8</w:t>
      </w:r>
    </w:p>
    <w:p w14:paraId="4A12B8C8" w14:textId="71DC5446"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GB"/>
        </w:rPr>
        <w:t>Service Restrictions</w:t>
      </w:r>
      <w:r w:rsidRPr="0024275A">
        <w:rPr>
          <w:webHidden/>
          <w:lang w:val="en-GB"/>
        </w:rPr>
        <w:tab/>
      </w:r>
      <w:r w:rsidRPr="0024275A">
        <w:rPr>
          <w:webHidden/>
          <w:lang w:val="en-GB"/>
        </w:rPr>
        <w:tab/>
      </w:r>
      <w:r w:rsidR="0067719C">
        <w:rPr>
          <w:webHidden/>
          <w:lang w:val="en-GB"/>
        </w:rPr>
        <w:t>9</w:t>
      </w:r>
    </w:p>
    <w:p w14:paraId="4B47B5BC" w14:textId="2FDA012E"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67719C">
        <w:rPr>
          <w:webHidden/>
          <w:lang w:val="en-GB"/>
        </w:rPr>
        <w:t>9</w:t>
      </w:r>
    </w:p>
    <w:p w14:paraId="1913C86A" w14:textId="3C4F93DD"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26FC3931" w14:textId="01ACF459" w:rsidR="003C018E" w:rsidRDefault="003C018E">
      <w:pPr>
        <w:pStyle w:val="TOC1"/>
        <w:rPr>
          <w:webHidden/>
          <w:lang w:val="en-GB"/>
        </w:rPr>
      </w:pPr>
      <w:r w:rsidRPr="0024275A">
        <w:rPr>
          <w:rStyle w:val="Hyperlink"/>
          <w:color w:val="auto"/>
          <w:u w:val="none"/>
          <w:lang w:val="en-US"/>
        </w:rPr>
        <w:t>List of Ship Stations and Maritime Mobile Service Identity Assignments (List V)</w:t>
      </w:r>
      <w:r w:rsidR="00D864F8">
        <w:rPr>
          <w:rStyle w:val="Hyperlink"/>
          <w:color w:val="auto"/>
          <w:u w:val="none"/>
          <w:lang w:val="en-US"/>
        </w:rPr>
        <w:tab/>
      </w:r>
      <w:r w:rsidRPr="0024275A">
        <w:rPr>
          <w:webHidden/>
          <w:lang w:val="en-GB"/>
        </w:rPr>
        <w:tab/>
      </w:r>
      <w:r w:rsidR="00DC0E84">
        <w:rPr>
          <w:webHidden/>
          <w:lang w:val="en-GB"/>
        </w:rPr>
        <w:t>1</w:t>
      </w:r>
      <w:r w:rsidR="0067719C">
        <w:rPr>
          <w:webHidden/>
          <w:lang w:val="en-GB"/>
        </w:rPr>
        <w:t>0</w:t>
      </w:r>
    </w:p>
    <w:p w14:paraId="2D9E5D98" w14:textId="2B6938C4" w:rsidR="00783649" w:rsidRPr="00783649" w:rsidRDefault="00783649" w:rsidP="00783649">
      <w:pPr>
        <w:pStyle w:val="TOC1"/>
        <w:rPr>
          <w:rStyle w:val="Hyperlink"/>
          <w:webHidden/>
          <w:color w:val="auto"/>
          <w:u w:val="none"/>
          <w:lang w:val="en-US"/>
        </w:rPr>
      </w:pPr>
      <w:r w:rsidRPr="006E1981">
        <w:rPr>
          <w:rStyle w:val="Hyperlink"/>
          <w:color w:val="auto"/>
          <w:u w:val="none"/>
          <w:lang w:val="en-US"/>
        </w:rPr>
        <w:t>List of International Monitoring Stations</w:t>
      </w:r>
      <w:r>
        <w:rPr>
          <w:rStyle w:val="Hyperlink"/>
          <w:color w:val="auto"/>
          <w:u w:val="none"/>
          <w:lang w:val="en-US"/>
        </w:rPr>
        <w:t xml:space="preserve"> </w:t>
      </w:r>
      <w:r w:rsidRPr="006E1981">
        <w:rPr>
          <w:rStyle w:val="Hyperlink"/>
          <w:color w:val="auto"/>
          <w:u w:val="none"/>
          <w:lang w:val="en-US"/>
        </w:rPr>
        <w:t>(List VIII)</w:t>
      </w:r>
      <w:r>
        <w:rPr>
          <w:rStyle w:val="Hyperlink"/>
          <w:color w:val="auto"/>
          <w:u w:val="none"/>
          <w:lang w:val="en-US"/>
        </w:rPr>
        <w:tab/>
      </w:r>
      <w:r>
        <w:rPr>
          <w:rStyle w:val="Hyperlink"/>
          <w:color w:val="auto"/>
          <w:u w:val="none"/>
          <w:lang w:val="en-US"/>
        </w:rPr>
        <w:tab/>
      </w:r>
      <w:r w:rsidR="0067719C">
        <w:rPr>
          <w:rStyle w:val="Hyperlink"/>
          <w:color w:val="auto"/>
          <w:u w:val="none"/>
          <w:lang w:val="en-US"/>
        </w:rPr>
        <w:t>11</w:t>
      </w:r>
    </w:p>
    <w:p w14:paraId="1F51A2EB" w14:textId="02AF3142" w:rsidR="00BF0000" w:rsidRPr="00BF0000" w:rsidRDefault="00BF0000" w:rsidP="00BF0000">
      <w:pPr>
        <w:pStyle w:val="TOC1"/>
        <w:rPr>
          <w:rStyle w:val="Hyperlink"/>
          <w:color w:val="auto"/>
          <w:u w:val="none"/>
          <w:lang w:val="en-US"/>
        </w:rPr>
      </w:pPr>
      <w:r w:rsidRPr="00BF0000">
        <w:rPr>
          <w:rStyle w:val="Hyperlink"/>
          <w:color w:val="auto"/>
          <w:u w:val="none"/>
          <w:lang w:val="en-US"/>
        </w:rPr>
        <w:t>List of Issuer Identifier Numbers</w:t>
      </w:r>
      <w:r>
        <w:rPr>
          <w:rStyle w:val="Hyperlink"/>
          <w:color w:val="auto"/>
          <w:u w:val="none"/>
          <w:lang w:val="en-US"/>
        </w:rPr>
        <w:tab/>
      </w:r>
      <w:r>
        <w:rPr>
          <w:rStyle w:val="Hyperlink"/>
          <w:color w:val="auto"/>
          <w:u w:val="none"/>
          <w:lang w:val="en-US"/>
        </w:rPr>
        <w:tab/>
      </w:r>
      <w:r w:rsidR="00DC0E84">
        <w:rPr>
          <w:rStyle w:val="Hyperlink"/>
          <w:color w:val="auto"/>
          <w:u w:val="none"/>
          <w:lang w:val="en-US"/>
        </w:rPr>
        <w:t>1</w:t>
      </w:r>
      <w:r w:rsidR="00AF1ED7">
        <w:rPr>
          <w:rStyle w:val="Hyperlink"/>
          <w:color w:val="auto"/>
          <w:u w:val="none"/>
          <w:lang w:val="en-US"/>
        </w:rPr>
        <w:t>4</w:t>
      </w:r>
    </w:p>
    <w:p w14:paraId="491918CE" w14:textId="4E22598E" w:rsidR="00783649" w:rsidRDefault="00783649">
      <w:pPr>
        <w:pStyle w:val="TOC1"/>
        <w:rPr>
          <w:rStyle w:val="Hyperlink"/>
          <w:color w:val="auto"/>
          <w:u w:val="none"/>
          <w:lang w:val="en-US"/>
        </w:rPr>
      </w:pPr>
      <w:r w:rsidRPr="00783649">
        <w:rPr>
          <w:rStyle w:val="Hyperlink"/>
          <w:color w:val="auto"/>
          <w:u w:val="none"/>
          <w:lang w:val="en-US"/>
        </w:rPr>
        <w:t>List of Recommendation ITU-T E.164 assigned Country Codes</w:t>
      </w:r>
      <w:r>
        <w:rPr>
          <w:rStyle w:val="Hyperlink"/>
          <w:color w:val="auto"/>
          <w:u w:val="none"/>
          <w:lang w:val="en-US"/>
        </w:rPr>
        <w:tab/>
      </w:r>
      <w:r>
        <w:rPr>
          <w:rStyle w:val="Hyperlink"/>
          <w:color w:val="auto"/>
          <w:u w:val="none"/>
          <w:lang w:val="en-US"/>
        </w:rPr>
        <w:tab/>
      </w:r>
      <w:r w:rsidR="0067719C">
        <w:rPr>
          <w:rStyle w:val="Hyperlink"/>
          <w:color w:val="auto"/>
          <w:u w:val="none"/>
          <w:lang w:val="en-US"/>
        </w:rPr>
        <w:t>1</w:t>
      </w:r>
      <w:r w:rsidR="00AF1ED7">
        <w:rPr>
          <w:rStyle w:val="Hyperlink"/>
          <w:color w:val="auto"/>
          <w:u w:val="none"/>
          <w:lang w:val="en-US"/>
        </w:rPr>
        <w:t>5</w:t>
      </w:r>
    </w:p>
    <w:p w14:paraId="352AC67F" w14:textId="0DDB818B" w:rsidR="003C018E" w:rsidRDefault="003C018E">
      <w:pPr>
        <w:pStyle w:val="TOC1"/>
        <w:rPr>
          <w:webHidden/>
          <w:lang w:val="en-GB"/>
        </w:rPr>
      </w:pPr>
      <w:r w:rsidRPr="0024275A">
        <w:rPr>
          <w:rStyle w:val="Hyperlink"/>
          <w:color w:val="auto"/>
          <w:u w:val="none"/>
          <w:lang w:val="en-US"/>
        </w:rPr>
        <w:t xml:space="preserve">Mobile Network Codes (MNC) for the international identification plan  for public networks </w:t>
      </w:r>
      <w:r w:rsidRPr="0024275A">
        <w:rPr>
          <w:rStyle w:val="Hyperlink"/>
          <w:color w:val="auto"/>
          <w:u w:val="none"/>
          <w:lang w:val="en-US"/>
        </w:rPr>
        <w:br/>
        <w:t>and subscriptions</w:t>
      </w:r>
      <w:r w:rsidRPr="0024275A">
        <w:rPr>
          <w:rStyle w:val="Hyperlink"/>
          <w:color w:val="auto"/>
          <w:u w:val="none"/>
          <w:lang w:val="en-US"/>
        </w:rPr>
        <w:tab/>
      </w:r>
      <w:r w:rsidRPr="0024275A">
        <w:rPr>
          <w:webHidden/>
          <w:lang w:val="en-GB"/>
        </w:rPr>
        <w:tab/>
      </w:r>
      <w:r w:rsidR="00DC0E84">
        <w:rPr>
          <w:webHidden/>
          <w:lang w:val="en-GB"/>
        </w:rPr>
        <w:t>1</w:t>
      </w:r>
      <w:r w:rsidR="00AF1ED7">
        <w:rPr>
          <w:webHidden/>
          <w:lang w:val="en-GB"/>
        </w:rPr>
        <w:t>6</w:t>
      </w:r>
    </w:p>
    <w:p w14:paraId="76FAB624" w14:textId="7DC025E5" w:rsidR="00BF0000" w:rsidRPr="00BF0000" w:rsidRDefault="00BF0000" w:rsidP="00BF0000">
      <w:pPr>
        <w:pStyle w:val="TOC1"/>
        <w:rPr>
          <w:rFonts w:eastAsiaTheme="minorEastAsia"/>
          <w:lang w:val="en-US"/>
        </w:rPr>
      </w:pPr>
      <w:r w:rsidRPr="00064B9F">
        <w:rPr>
          <w:rFonts w:asciiTheme="minorHAnsi" w:hAnsiTheme="minorHAnsi" w:cstheme="minorHAnsi"/>
          <w:szCs w:val="26"/>
          <w:lang w:val="en-US"/>
        </w:rPr>
        <w:t>Lis</w:t>
      </w:r>
      <w:r w:rsidRPr="00064B9F">
        <w:rPr>
          <w:rFonts w:asciiTheme="minorHAnsi" w:hAnsiTheme="minorHAnsi" w:cstheme="minorHAnsi"/>
          <w:lang w:val="en-US"/>
        </w:rPr>
        <w:t xml:space="preserve">t of ITU Carrier Codes </w:t>
      </w:r>
      <w:r>
        <w:rPr>
          <w:rFonts w:asciiTheme="minorHAnsi" w:hAnsiTheme="minorHAnsi" w:cstheme="minorHAnsi"/>
          <w:lang w:val="en-US"/>
        </w:rPr>
        <w:tab/>
      </w:r>
      <w:r>
        <w:rPr>
          <w:rFonts w:asciiTheme="minorHAnsi" w:hAnsiTheme="minorHAnsi" w:cstheme="minorHAnsi"/>
          <w:lang w:val="en-US"/>
        </w:rPr>
        <w:tab/>
      </w:r>
      <w:r w:rsidR="00DC0E84">
        <w:rPr>
          <w:rFonts w:asciiTheme="minorHAnsi" w:hAnsiTheme="minorHAnsi" w:cstheme="minorHAnsi"/>
          <w:lang w:val="en-US"/>
        </w:rPr>
        <w:t>1</w:t>
      </w:r>
      <w:r w:rsidR="00AF1ED7">
        <w:rPr>
          <w:rFonts w:asciiTheme="minorHAnsi" w:hAnsiTheme="minorHAnsi" w:cstheme="minorHAnsi"/>
          <w:lang w:val="en-US"/>
        </w:rPr>
        <w:t>7</w:t>
      </w:r>
    </w:p>
    <w:p w14:paraId="40FC8085" w14:textId="2421D16F" w:rsidR="00783649" w:rsidRPr="00783649" w:rsidRDefault="00783649">
      <w:pPr>
        <w:pStyle w:val="TOC1"/>
        <w:rPr>
          <w:rFonts w:asciiTheme="minorHAnsi" w:hAnsiTheme="minorHAnsi" w:cstheme="minorHAnsi"/>
          <w:lang w:val="en-US"/>
        </w:rPr>
      </w:pPr>
      <w:r w:rsidRPr="00783649">
        <w:rPr>
          <w:rFonts w:asciiTheme="minorHAnsi" w:hAnsiTheme="minorHAnsi" w:cstheme="minorHAnsi"/>
          <w:lang w:val="en-US"/>
        </w:rPr>
        <w:t>List of Signalling Area/Network Codes (SANC)</w:t>
      </w:r>
      <w:r>
        <w:rPr>
          <w:rFonts w:asciiTheme="minorHAnsi" w:hAnsiTheme="minorHAnsi" w:cstheme="minorHAnsi"/>
          <w:lang w:val="en-US"/>
        </w:rPr>
        <w:tab/>
      </w:r>
      <w:r>
        <w:rPr>
          <w:rFonts w:asciiTheme="minorHAnsi" w:hAnsiTheme="minorHAnsi" w:cstheme="minorHAnsi"/>
          <w:lang w:val="en-US"/>
        </w:rPr>
        <w:tab/>
      </w:r>
      <w:r w:rsidR="0067719C">
        <w:rPr>
          <w:rFonts w:asciiTheme="minorHAnsi" w:hAnsiTheme="minorHAnsi" w:cstheme="minorHAnsi"/>
          <w:lang w:val="en-US"/>
        </w:rPr>
        <w:t>1</w:t>
      </w:r>
      <w:r w:rsidR="00AF1ED7">
        <w:rPr>
          <w:rFonts w:asciiTheme="minorHAnsi" w:hAnsiTheme="minorHAnsi" w:cstheme="minorHAnsi"/>
          <w:lang w:val="en-US"/>
        </w:rPr>
        <w:t>8</w:t>
      </w:r>
    </w:p>
    <w:p w14:paraId="450DCABB" w14:textId="5191EE1B" w:rsidR="003C018E" w:rsidRDefault="003C018E">
      <w:pPr>
        <w:pStyle w:val="TOC1"/>
        <w:rPr>
          <w:webHidden/>
          <w:lang w:val="en-GB"/>
        </w:rPr>
      </w:pPr>
      <w:r w:rsidRPr="0024275A">
        <w:rPr>
          <w:rStyle w:val="Hyperlink"/>
          <w:color w:val="auto"/>
          <w:u w:val="none"/>
          <w:lang w:val="en-GB"/>
        </w:rPr>
        <w:t>List of International Signalling Point Codes (ISPC)</w:t>
      </w:r>
      <w:r w:rsidRPr="0024275A">
        <w:rPr>
          <w:rStyle w:val="Hyperlink"/>
          <w:color w:val="auto"/>
          <w:u w:val="none"/>
          <w:lang w:val="en-GB"/>
        </w:rPr>
        <w:tab/>
      </w:r>
      <w:r w:rsidRPr="0024275A">
        <w:rPr>
          <w:webHidden/>
          <w:lang w:val="en-GB"/>
        </w:rPr>
        <w:tab/>
      </w:r>
      <w:r w:rsidR="00DC0E84">
        <w:rPr>
          <w:webHidden/>
          <w:lang w:val="en-GB"/>
        </w:rPr>
        <w:t>1</w:t>
      </w:r>
      <w:r w:rsidR="00AF1ED7">
        <w:rPr>
          <w:webHidden/>
          <w:lang w:val="en-GB"/>
        </w:rPr>
        <w:t>8</w:t>
      </w:r>
    </w:p>
    <w:p w14:paraId="0DE12473" w14:textId="78BB0430"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AF1ED7">
        <w:rPr>
          <w:rStyle w:val="Hyperlink"/>
          <w:color w:val="auto"/>
          <w:u w:val="none"/>
          <w:lang w:val="en-GB"/>
        </w:rPr>
        <w:t>19</w:t>
      </w: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0E5218" w14:paraId="754D9F52"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233909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1F3E5B3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63DA0C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14.II.2025</w:t>
            </w:r>
          </w:p>
        </w:tc>
      </w:tr>
      <w:tr w:rsidR="005D58AA" w:rsidRPr="000E5218" w14:paraId="7B828DC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3DE6135C"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3E8192F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BEF6F03"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28.II.2025</w:t>
            </w:r>
          </w:p>
        </w:tc>
      </w:tr>
      <w:tr w:rsidR="005D58AA" w:rsidRPr="000E5218" w14:paraId="05060AD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869E6E"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978BB33"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7B27A2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15.III.2025</w:t>
            </w:r>
          </w:p>
        </w:tc>
      </w:tr>
      <w:tr w:rsidR="005D58AA" w:rsidRPr="00573174" w14:paraId="43509CC4"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3DB4CB9"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1F1B34E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1C8E6F1"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31.III.2025</w:t>
            </w:r>
          </w:p>
        </w:tc>
      </w:tr>
      <w:tr w:rsidR="005D58AA" w:rsidRPr="00573174" w14:paraId="508F3CA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9AF6B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01F80A2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AA1FB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11.IV.2025</w:t>
            </w:r>
          </w:p>
        </w:tc>
      </w:tr>
      <w:tr w:rsidR="005D58AA" w:rsidRPr="00573174" w14:paraId="20CAF469"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2175BC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75283A6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55773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30.IV.2025</w:t>
            </w:r>
          </w:p>
        </w:tc>
      </w:tr>
      <w:tr w:rsidR="005D58AA" w:rsidRPr="00573174" w14:paraId="0841653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50F36E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3BA6F8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2552A3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15.V.2025</w:t>
            </w:r>
          </w:p>
        </w:tc>
      </w:tr>
      <w:tr w:rsidR="005D58AA" w:rsidRPr="00573174" w14:paraId="6B92013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D48B4D"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27F0FC2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305AB8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31.V.2025</w:t>
            </w:r>
          </w:p>
        </w:tc>
      </w:tr>
      <w:tr w:rsidR="005D58AA" w:rsidRPr="00573174" w14:paraId="3EA4B68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B460E3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99B856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E58C5AF"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13.VI.2025</w:t>
            </w:r>
          </w:p>
        </w:tc>
      </w:tr>
      <w:tr w:rsidR="005D58AA" w:rsidRPr="00573174" w14:paraId="7930C68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FBE8E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713CA0">
              <w:rPr>
                <w:rFonts w:eastAsia="SimSun"/>
                <w:noProof w:val="0"/>
                <w:sz w:val="18"/>
                <w:lang w:eastAsia="zh-CN"/>
              </w:rPr>
              <w:t>13</w:t>
            </w:r>
            <w:r>
              <w:rPr>
                <w:rFonts w:eastAsia="SimSun"/>
                <w:noProof w:val="0"/>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0E21FFA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5912B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30.VI.2025</w:t>
            </w:r>
          </w:p>
        </w:tc>
      </w:tr>
      <w:tr w:rsidR="005D58AA" w:rsidRPr="00573174" w14:paraId="44FAD62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F3D427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w:t>
            </w:r>
            <w:r>
              <w:rPr>
                <w:rFonts w:eastAsia="SimSun"/>
                <w:noProof w:val="0"/>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C2CDBF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FFD77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8.</w:t>
            </w:r>
            <w:r w:rsidRPr="00BC3327">
              <w:rPr>
                <w:rFonts w:eastAsia="SimSun"/>
                <w:noProof w:val="0"/>
                <w:sz w:val="18"/>
                <w:lang w:eastAsia="zh-CN"/>
              </w:rPr>
              <w:t>VII.2025</w:t>
            </w:r>
          </w:p>
        </w:tc>
      </w:tr>
      <w:tr w:rsidR="005D58AA" w:rsidRPr="00573174" w14:paraId="131DF3DE"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F6D78E"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9B85BA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0A19D5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2BBBDA21" w14:textId="77777777" w:rsidR="00AA5336" w:rsidRDefault="00AA5336" w:rsidP="00AA5336">
      <w:pPr>
        <w:pStyle w:val="Heading20"/>
        <w:spacing w:before="0" w:after="240"/>
        <w:rPr>
          <w:lang w:val="en-GB"/>
        </w:rPr>
      </w:pPr>
      <w:bookmarkStart w:id="1199" w:name="_Hlk106116233"/>
      <w:bookmarkStart w:id="1200" w:name="_Toc157508793"/>
      <w:bookmarkEnd w:id="1197"/>
      <w:bookmarkEnd w:id="1198"/>
      <w:r>
        <w:rPr>
          <w:lang w:val="en-GB"/>
        </w:rPr>
        <w:lastRenderedPageBreak/>
        <w:t>Approval of ITU-T Recommendations</w:t>
      </w:r>
    </w:p>
    <w:p w14:paraId="2A81B5FA" w14:textId="77777777" w:rsidR="006D08DF" w:rsidRPr="00822BC2" w:rsidRDefault="006D08DF" w:rsidP="006D08DF">
      <w:bookmarkStart w:id="1201" w:name="_Toc474504482"/>
      <w:r w:rsidRPr="00822BC2">
        <w:t xml:space="preserve">By TSB Circular </w:t>
      </w:r>
      <w:r>
        <w:t>15</w:t>
      </w:r>
      <w:r w:rsidRPr="00822BC2">
        <w:t xml:space="preserve"> of </w:t>
      </w:r>
      <w:r>
        <w:t>28 January 2025</w:t>
      </w:r>
      <w:r w:rsidRPr="00822BC2">
        <w:t>, it was announced that the following ITU-T Recommendation</w:t>
      </w:r>
      <w:r>
        <w:t>s</w:t>
      </w:r>
      <w:r w:rsidRPr="00822BC2">
        <w:t xml:space="preserve"> </w:t>
      </w:r>
      <w:r>
        <w:t>were</w:t>
      </w:r>
      <w:r w:rsidRPr="00822BC2">
        <w:t xml:space="preserve"> approved in accordance with the procedures outlined in Resolution 1:</w:t>
      </w:r>
    </w:p>
    <w:p w14:paraId="4D2F03CC" w14:textId="44923F82" w:rsidR="006D08DF" w:rsidRDefault="006D08DF" w:rsidP="006D08DF">
      <w:pPr>
        <w:ind w:left="567" w:hanging="567"/>
      </w:pPr>
      <w:r w:rsidRPr="00822BC2">
        <w:t xml:space="preserve">− </w:t>
      </w:r>
      <w:r>
        <w:tab/>
      </w:r>
      <w:r w:rsidRPr="00822BC2">
        <w:t xml:space="preserve">ITU-T </w:t>
      </w:r>
      <w:r>
        <w:t>Y.4506</w:t>
      </w:r>
      <w:r w:rsidRPr="00FF6CCE">
        <w:t xml:space="preserve"> (</w:t>
      </w:r>
      <w:r>
        <w:t>01/</w:t>
      </w:r>
      <w:r w:rsidRPr="00FF6CCE">
        <w:t>202</w:t>
      </w:r>
      <w:r>
        <w:t>5</w:t>
      </w:r>
      <w:r w:rsidRPr="00FF6CCE">
        <w:t>)</w:t>
      </w:r>
      <w:r>
        <w:t>:</w:t>
      </w:r>
      <w:r w:rsidRPr="00822BC2">
        <w:t xml:space="preserve"> </w:t>
      </w:r>
      <w:r w:rsidRPr="00230032">
        <w:t>Reference architecture for the interworking of autonomous urban delivery robots</w:t>
      </w:r>
    </w:p>
    <w:p w14:paraId="1FB189FE" w14:textId="3CE269AA" w:rsidR="006D08DF" w:rsidRDefault="006D08DF" w:rsidP="006D08DF">
      <w:pPr>
        <w:ind w:left="567" w:hanging="567"/>
      </w:pPr>
      <w:r w:rsidRPr="00822BC2">
        <w:t xml:space="preserve">− </w:t>
      </w:r>
      <w:r>
        <w:tab/>
      </w:r>
      <w:r w:rsidRPr="00822BC2">
        <w:t xml:space="preserve">ITU-T </w:t>
      </w:r>
      <w:r>
        <w:t>Y.4229</w:t>
      </w:r>
      <w:r w:rsidRPr="00FF6CCE">
        <w:t xml:space="preserve"> (</w:t>
      </w:r>
      <w:r>
        <w:t>01/</w:t>
      </w:r>
      <w:r w:rsidRPr="00FF6CCE">
        <w:t>202</w:t>
      </w:r>
      <w:r>
        <w:t>5</w:t>
      </w:r>
      <w:r w:rsidRPr="00FF6CCE">
        <w:t>)</w:t>
      </w:r>
      <w:r>
        <w:t>:</w:t>
      </w:r>
      <w:r w:rsidRPr="00822BC2">
        <w:t xml:space="preserve"> </w:t>
      </w:r>
      <w:r w:rsidRPr="00230032">
        <w:t>Requirements and reference functional model for an Internet of things-based smart forest firefighting system</w:t>
      </w:r>
    </w:p>
    <w:p w14:paraId="7907A9CA" w14:textId="2D51C125" w:rsidR="006D08DF" w:rsidRDefault="006D08DF" w:rsidP="006D08DF">
      <w:pPr>
        <w:ind w:left="567" w:hanging="567"/>
      </w:pPr>
      <w:r w:rsidRPr="000A5891">
        <w:t xml:space="preserve">− </w:t>
      </w:r>
      <w:r>
        <w:tab/>
      </w:r>
      <w:r w:rsidRPr="000A5891">
        <w:t>ITU-T Y.4230 (01/2025): Requirements and capability framework for a public smart charging service for electric vehicles</w:t>
      </w:r>
    </w:p>
    <w:p w14:paraId="3609A664" w14:textId="2D05BD0F" w:rsidR="006D08DF" w:rsidRPr="000A5891" w:rsidRDefault="006D08DF" w:rsidP="006D08DF">
      <w:pPr>
        <w:ind w:left="567" w:hanging="567"/>
      </w:pPr>
      <w:r w:rsidRPr="000A5891">
        <w:t xml:space="preserve">− </w:t>
      </w:r>
      <w:r>
        <w:tab/>
      </w:r>
      <w:r w:rsidRPr="000A5891">
        <w:t>ITU-T Y.423</w:t>
      </w:r>
      <w:r>
        <w:t>1</w:t>
      </w:r>
      <w:r w:rsidRPr="000A5891">
        <w:t xml:space="preserve"> (01/2025): </w:t>
      </w:r>
      <w:r w:rsidRPr="00D13D40">
        <w:t>Requirements and capability framework of the Internet of things for vision</w:t>
      </w:r>
    </w:p>
    <w:p w14:paraId="2B41157C" w14:textId="67AD9CC0" w:rsidR="006D08DF" w:rsidRPr="000A5891" w:rsidRDefault="006D08DF" w:rsidP="006D08DF">
      <w:pPr>
        <w:ind w:left="567" w:hanging="567"/>
      </w:pPr>
      <w:r w:rsidRPr="000A5891">
        <w:t xml:space="preserve">− </w:t>
      </w:r>
      <w:r>
        <w:tab/>
      </w:r>
      <w:r w:rsidRPr="000A5891">
        <w:t xml:space="preserve">ITU-T Y.4232 (01/2025): </w:t>
      </w:r>
      <w:r w:rsidRPr="00230032">
        <w:t>Requirements, capabilities and use cases of Internet of things infrastructures in roadside traffic perception system</w:t>
      </w:r>
    </w:p>
    <w:p w14:paraId="7AE1F0A3" w14:textId="18FF3D4E" w:rsidR="006D08DF" w:rsidRPr="000A5891" w:rsidRDefault="006D08DF" w:rsidP="006D08DF">
      <w:pPr>
        <w:ind w:left="567" w:hanging="567"/>
      </w:pPr>
      <w:r w:rsidRPr="000A5891">
        <w:t xml:space="preserve">− </w:t>
      </w:r>
      <w:r>
        <w:tab/>
      </w:r>
      <w:r w:rsidRPr="000A5891">
        <w:t xml:space="preserve">ITU-T Y.4233 (01/2025): </w:t>
      </w:r>
      <w:r w:rsidRPr="00230032">
        <w:t>Framework for smart public health emergency management in smart and sustainable cities</w:t>
      </w:r>
    </w:p>
    <w:p w14:paraId="48D99F11" w14:textId="798D410E" w:rsidR="006D08DF" w:rsidRPr="000A5891" w:rsidRDefault="006D08DF" w:rsidP="006D08DF">
      <w:pPr>
        <w:ind w:left="567" w:hanging="567"/>
      </w:pPr>
      <w:r w:rsidRPr="000A5891">
        <w:t xml:space="preserve">− </w:t>
      </w:r>
      <w:r>
        <w:tab/>
      </w:r>
      <w:r w:rsidRPr="000A5891">
        <w:t xml:space="preserve">ITU-T Y.4234/F.742.3 (01/2025): </w:t>
      </w:r>
      <w:r w:rsidRPr="00230032">
        <w:t>Requirements, capabilities and deployment models for e-learning in remote classrooms</w:t>
      </w:r>
    </w:p>
    <w:p w14:paraId="5FB820C5" w14:textId="727CE695" w:rsidR="006D08DF" w:rsidRPr="000A5891" w:rsidRDefault="006D08DF" w:rsidP="006D08DF">
      <w:pPr>
        <w:ind w:left="567" w:hanging="567"/>
      </w:pPr>
      <w:r w:rsidRPr="000A5891">
        <w:t xml:space="preserve">− </w:t>
      </w:r>
      <w:r>
        <w:tab/>
      </w:r>
      <w:r w:rsidRPr="000A5891">
        <w:t xml:space="preserve">ITU-T Y.4222 (01/2025): </w:t>
      </w:r>
      <w:r w:rsidRPr="00230032">
        <w:t>Framework of smart evacuation in a disaster or emergency in smart cities and communities</w:t>
      </w:r>
    </w:p>
    <w:p w14:paraId="35CE1E5A" w14:textId="24E8D71E" w:rsidR="006D08DF" w:rsidRPr="000A5891" w:rsidRDefault="006D08DF" w:rsidP="006D08DF">
      <w:pPr>
        <w:ind w:left="567" w:hanging="567"/>
      </w:pPr>
      <w:r w:rsidRPr="000A5891">
        <w:t xml:space="preserve">− </w:t>
      </w:r>
      <w:r>
        <w:tab/>
      </w:r>
      <w:r w:rsidRPr="000A5891">
        <w:t xml:space="preserve">ITU-T Y.4507 (01/2025): </w:t>
      </w:r>
      <w:r w:rsidRPr="00230032">
        <w:t>A functional architecture of power supply facilities warning system</w:t>
      </w:r>
    </w:p>
    <w:p w14:paraId="3F6F350B" w14:textId="3A3072F4" w:rsidR="006D08DF" w:rsidRPr="000A5891" w:rsidRDefault="006D08DF" w:rsidP="006D08DF">
      <w:pPr>
        <w:ind w:left="567" w:hanging="567"/>
      </w:pPr>
      <w:r w:rsidRPr="000A5891">
        <w:t xml:space="preserve">− </w:t>
      </w:r>
      <w:r>
        <w:tab/>
      </w:r>
      <w:r w:rsidRPr="000A5891">
        <w:t xml:space="preserve">ITU-T Y.4508 (01/2025): </w:t>
      </w:r>
      <w:r w:rsidRPr="00230032">
        <w:t>Functional requirements and architecture of blockchain-based activity log management for Internet of things (IoT) data processing and management</w:t>
      </w:r>
    </w:p>
    <w:p w14:paraId="2852B260" w14:textId="3EB34FEB" w:rsidR="006D08DF" w:rsidRPr="000A5891" w:rsidRDefault="006D08DF" w:rsidP="006D08DF">
      <w:pPr>
        <w:ind w:left="567" w:hanging="567"/>
      </w:pPr>
      <w:r w:rsidRPr="000A5891">
        <w:t xml:space="preserve">− </w:t>
      </w:r>
      <w:r>
        <w:tab/>
      </w:r>
      <w:r w:rsidRPr="000A5891">
        <w:t xml:space="preserve">ITU-T Y.4706 (01/2025): </w:t>
      </w:r>
      <w:r w:rsidRPr="00230032">
        <w:t>Data exchange model for Internet of things (IoT) devices in power transmission and transformation equipment</w:t>
      </w:r>
    </w:p>
    <w:p w14:paraId="0791DC61" w14:textId="37DF143D" w:rsidR="006D08DF" w:rsidRPr="00230032" w:rsidRDefault="006D08DF" w:rsidP="006D08DF">
      <w:pPr>
        <w:ind w:left="567" w:hanging="567"/>
      </w:pPr>
      <w:r w:rsidRPr="000A5891">
        <w:t xml:space="preserve">− </w:t>
      </w:r>
      <w:r>
        <w:tab/>
      </w:r>
      <w:r w:rsidRPr="000A5891">
        <w:t xml:space="preserve">ITU-T Y.4499 (01/2025): </w:t>
      </w:r>
      <w:r w:rsidRPr="00230032">
        <w:t>Framework for urban infrastructure monitoring based on crowdsourcing</w:t>
      </w:r>
    </w:p>
    <w:p w14:paraId="06B7AD0F" w14:textId="77777777" w:rsidR="006D08DF" w:rsidRDefault="006D08DF" w:rsidP="006D08DF"/>
    <w:p w14:paraId="6233B2C5" w14:textId="29BE596A" w:rsidR="006D08DF" w:rsidRDefault="006D08D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037C9E1" w14:textId="77777777" w:rsidR="006D08DF" w:rsidRPr="006D08DF" w:rsidRDefault="006D08DF" w:rsidP="006D08DF">
      <w:pPr>
        <w:pStyle w:val="Heading20"/>
        <w:spacing w:before="0" w:after="240"/>
        <w:rPr>
          <w:lang w:val="en-GB"/>
        </w:rPr>
      </w:pPr>
      <w:bookmarkStart w:id="1202" w:name="_Toc219001155"/>
      <w:bookmarkStart w:id="1203" w:name="_Toc232323934"/>
      <w:r w:rsidRPr="006D08DF">
        <w:rPr>
          <w:lang w:val="en-GB"/>
        </w:rPr>
        <w:lastRenderedPageBreak/>
        <w:t>Assignment of Signalling Area/Network Codes (SANC)</w:t>
      </w:r>
      <w:r w:rsidRPr="006D08DF">
        <w:rPr>
          <w:lang w:val="en-GB"/>
        </w:rPr>
        <w:br/>
        <w:t>(Recommendation ITU-T Q.708 (03/1999))</w:t>
      </w:r>
      <w:bookmarkEnd w:id="1202"/>
      <w:bookmarkEnd w:id="1203"/>
    </w:p>
    <w:p w14:paraId="67489800" w14:textId="77777777" w:rsidR="006D08DF" w:rsidRPr="006D08DF" w:rsidRDefault="006D08DF" w:rsidP="00CD64C5">
      <w:pPr>
        <w:spacing w:before="240"/>
        <w:rPr>
          <w:rFonts w:asciiTheme="minorHAnsi" w:hAnsiTheme="minorHAnsi"/>
          <w:b/>
          <w:bCs/>
          <w:noProof w:val="0"/>
          <w:lang w:val="en-GB"/>
        </w:rPr>
      </w:pPr>
      <w:bookmarkStart w:id="1204" w:name="_Toc219001156"/>
      <w:bookmarkStart w:id="1205" w:name="_Toc232323935"/>
      <w:r w:rsidRPr="006D08DF">
        <w:rPr>
          <w:rFonts w:asciiTheme="minorHAnsi" w:hAnsiTheme="minorHAnsi"/>
          <w:b/>
          <w:bCs/>
          <w:noProof w:val="0"/>
          <w:lang w:val="en-GB"/>
        </w:rPr>
        <w:t>Note from TSB</w:t>
      </w:r>
      <w:bookmarkEnd w:id="1204"/>
      <w:bookmarkEnd w:id="1205"/>
    </w:p>
    <w:p w14:paraId="66FC1AFA" w14:textId="77777777" w:rsidR="006D08DF" w:rsidRPr="006D08DF" w:rsidRDefault="006D08DF" w:rsidP="006D08DF">
      <w:pPr>
        <w:rPr>
          <w:lang w:val="en-GB"/>
        </w:rPr>
      </w:pPr>
      <w:r w:rsidRPr="006D08DF">
        <w:rPr>
          <w:lang w:val="en-GB"/>
        </w:rPr>
        <w:t>At the request of the Administration of China, the Director of TSB has assigned the following signalling area/network code (SANC) for use in the international part of the signalling system No. 7 network of this country/geographical area, in accordance with Recommendation ITU-T Q.708 (03/1999):</w:t>
      </w:r>
    </w:p>
    <w:p w14:paraId="70A3E6FF" w14:textId="77777777" w:rsidR="006D08DF" w:rsidRPr="006D08DF" w:rsidRDefault="006D08DF" w:rsidP="006D08DF">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tbl>
      <w:tblPr>
        <w:tblW w:w="6237" w:type="dxa"/>
        <w:tblInd w:w="2410" w:type="dxa"/>
        <w:tblLayout w:type="fixed"/>
        <w:tblLook w:val="0000" w:firstRow="0" w:lastRow="0" w:firstColumn="0" w:lastColumn="0" w:noHBand="0" w:noVBand="0"/>
      </w:tblPr>
      <w:tblGrid>
        <w:gridCol w:w="4961"/>
        <w:gridCol w:w="1276"/>
      </w:tblGrid>
      <w:tr w:rsidR="006D08DF" w:rsidRPr="006D08DF" w14:paraId="1655E31E" w14:textId="77777777" w:rsidTr="00977200">
        <w:tc>
          <w:tcPr>
            <w:tcW w:w="4961" w:type="dxa"/>
            <w:vAlign w:val="center"/>
          </w:tcPr>
          <w:p w14:paraId="5AE1C058" w14:textId="77777777" w:rsidR="006D08DF" w:rsidRPr="006D08DF" w:rsidRDefault="006D08DF" w:rsidP="006D08DF">
            <w:pPr>
              <w:tabs>
                <w:tab w:val="clear" w:pos="1276"/>
                <w:tab w:val="clear" w:pos="1843"/>
                <w:tab w:val="left" w:pos="1134"/>
                <w:tab w:val="left" w:pos="1560"/>
                <w:tab w:val="left" w:pos="2127"/>
              </w:tabs>
              <w:spacing w:before="40" w:after="40"/>
              <w:jc w:val="left"/>
              <w:rPr>
                <w:rFonts w:asciiTheme="minorHAnsi" w:hAnsiTheme="minorHAnsi" w:cstheme="minorHAnsi"/>
                <w:i/>
                <w:iCs/>
                <w:noProof w:val="0"/>
                <w:lang w:val="en-GB"/>
              </w:rPr>
            </w:pPr>
            <w:r w:rsidRPr="006D08DF">
              <w:rPr>
                <w:rFonts w:asciiTheme="minorHAnsi" w:hAnsiTheme="minorHAnsi" w:cstheme="minorHAnsi"/>
                <w:i/>
                <w:noProof w:val="0"/>
                <w:lang w:val="en-GB"/>
              </w:rPr>
              <w:t>Country</w:t>
            </w:r>
            <w:r w:rsidRPr="006D08DF">
              <w:rPr>
                <w:rFonts w:asciiTheme="minorHAnsi" w:hAnsiTheme="minorHAnsi" w:cstheme="minorHAnsi"/>
                <w:iCs/>
                <w:noProof w:val="0"/>
                <w:lang w:val="en-GB"/>
              </w:rPr>
              <w:t>/</w:t>
            </w:r>
            <w:r w:rsidRPr="006D08DF">
              <w:rPr>
                <w:rFonts w:asciiTheme="minorHAnsi" w:hAnsiTheme="minorHAnsi" w:cstheme="minorHAnsi"/>
                <w:i/>
                <w:noProof w:val="0"/>
                <w:lang w:val="en-GB"/>
              </w:rPr>
              <w:t>geographical area or signalling network</w:t>
            </w:r>
          </w:p>
        </w:tc>
        <w:tc>
          <w:tcPr>
            <w:tcW w:w="1276" w:type="dxa"/>
            <w:vAlign w:val="center"/>
          </w:tcPr>
          <w:p w14:paraId="219CC59D" w14:textId="77777777" w:rsidR="006D08DF" w:rsidRPr="006D08DF" w:rsidRDefault="006D08DF" w:rsidP="006D08DF">
            <w:pPr>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6D08DF">
              <w:rPr>
                <w:rFonts w:asciiTheme="minorHAnsi" w:hAnsiTheme="minorHAnsi" w:cstheme="minorHAnsi"/>
                <w:i/>
                <w:iCs/>
                <w:noProof w:val="0"/>
                <w:lang w:val="en-GB"/>
              </w:rPr>
              <w:t>SANC</w:t>
            </w:r>
          </w:p>
        </w:tc>
      </w:tr>
      <w:tr w:rsidR="006D08DF" w:rsidRPr="006D08DF" w14:paraId="3CB83D08" w14:textId="77777777" w:rsidTr="00977200">
        <w:tc>
          <w:tcPr>
            <w:tcW w:w="4961" w:type="dxa"/>
            <w:vAlign w:val="center"/>
          </w:tcPr>
          <w:p w14:paraId="77F6A985" w14:textId="77777777" w:rsidR="006D08DF" w:rsidRPr="006D08DF" w:rsidRDefault="006D08DF" w:rsidP="006D08DF">
            <w:pPr>
              <w:tabs>
                <w:tab w:val="clear" w:pos="567"/>
                <w:tab w:val="clear" w:pos="1276"/>
                <w:tab w:val="clear" w:pos="1843"/>
                <w:tab w:val="clear" w:pos="5387"/>
                <w:tab w:val="clear" w:pos="5954"/>
                <w:tab w:val="left" w:pos="1134"/>
                <w:tab w:val="left" w:pos="1560"/>
                <w:tab w:val="left" w:pos="2127"/>
              </w:tabs>
              <w:jc w:val="left"/>
              <w:rPr>
                <w:rFonts w:asciiTheme="minorHAnsi" w:eastAsia="SimSun" w:hAnsiTheme="minorHAnsi" w:cstheme="minorHAnsi"/>
                <w:noProof w:val="0"/>
                <w:lang w:val="en-GB"/>
              </w:rPr>
            </w:pPr>
            <w:r w:rsidRPr="006D08DF">
              <w:rPr>
                <w:rFonts w:asciiTheme="minorHAnsi" w:eastAsia="SimSun" w:hAnsiTheme="minorHAnsi" w:cstheme="minorHAnsi"/>
                <w:noProof w:val="0"/>
                <w:lang w:val="en-GB"/>
              </w:rPr>
              <w:t>Hong Kong, China</w:t>
            </w:r>
          </w:p>
        </w:tc>
        <w:tc>
          <w:tcPr>
            <w:tcW w:w="1276" w:type="dxa"/>
            <w:vAlign w:val="center"/>
          </w:tcPr>
          <w:p w14:paraId="4CD2594A" w14:textId="77777777" w:rsidR="006D08DF" w:rsidRPr="006D08DF" w:rsidRDefault="006D08DF" w:rsidP="006D08DF">
            <w:pPr>
              <w:tabs>
                <w:tab w:val="clear" w:pos="567"/>
                <w:tab w:val="clear" w:pos="1276"/>
                <w:tab w:val="clear" w:pos="1843"/>
                <w:tab w:val="clear" w:pos="5387"/>
                <w:tab w:val="clear" w:pos="5954"/>
                <w:tab w:val="left" w:pos="675"/>
                <w:tab w:val="center" w:pos="955"/>
                <w:tab w:val="left" w:pos="1134"/>
                <w:tab w:val="left" w:pos="1560"/>
                <w:tab w:val="left" w:pos="2127"/>
              </w:tabs>
              <w:jc w:val="center"/>
              <w:rPr>
                <w:rFonts w:asciiTheme="minorHAnsi" w:hAnsiTheme="minorHAnsi" w:cstheme="minorHAnsi"/>
                <w:noProof w:val="0"/>
                <w:lang w:val="en-GB"/>
              </w:rPr>
            </w:pPr>
            <w:r w:rsidRPr="006D08DF">
              <w:rPr>
                <w:rFonts w:asciiTheme="minorHAnsi" w:hAnsiTheme="minorHAnsi" w:cstheme="minorHAnsi"/>
                <w:noProof w:val="0"/>
                <w:lang w:val="en-GB"/>
              </w:rPr>
              <w:t>4-186</w:t>
            </w:r>
          </w:p>
        </w:tc>
      </w:tr>
    </w:tbl>
    <w:p w14:paraId="030A2AE2" w14:textId="77777777" w:rsidR="006D08DF" w:rsidRPr="006D08DF" w:rsidRDefault="006D08DF" w:rsidP="006D08DF">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381BE4D0" w14:textId="77777777" w:rsidR="006D08DF" w:rsidRPr="006D08DF" w:rsidRDefault="006D08DF" w:rsidP="006D08DF">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6D08DF">
        <w:rPr>
          <w:rFonts w:asciiTheme="minorHAnsi" w:hAnsiTheme="minorHAnsi" w:cstheme="minorHAnsi"/>
          <w:noProof w:val="0"/>
          <w:position w:val="6"/>
          <w:sz w:val="16"/>
          <w:szCs w:val="16"/>
          <w:lang w:val="en-GB"/>
        </w:rPr>
        <w:t>____________</w:t>
      </w:r>
    </w:p>
    <w:p w14:paraId="2125C8B2" w14:textId="77777777" w:rsidR="006D08DF" w:rsidRPr="006D08DF" w:rsidRDefault="006D08DF" w:rsidP="006D08DF">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fr-CH"/>
        </w:rPr>
      </w:pPr>
      <w:r w:rsidRPr="006D08DF">
        <w:rPr>
          <w:rFonts w:asciiTheme="minorHAnsi" w:hAnsiTheme="minorHAnsi" w:cstheme="minorHAnsi"/>
          <w:noProof w:val="0"/>
          <w:sz w:val="16"/>
          <w:szCs w:val="16"/>
          <w:lang w:val="en-GB"/>
        </w:rPr>
        <w:t>SANC:</w:t>
      </w:r>
      <w:r w:rsidRPr="006D08DF">
        <w:rPr>
          <w:rFonts w:asciiTheme="minorHAnsi" w:hAnsiTheme="minorHAnsi" w:cstheme="minorHAnsi"/>
          <w:noProof w:val="0"/>
          <w:sz w:val="16"/>
          <w:szCs w:val="16"/>
          <w:lang w:val="en-GB"/>
        </w:rPr>
        <w:tab/>
        <w:t>Signalling Area/Network Code.</w:t>
      </w:r>
      <w:r w:rsidRPr="006D08DF">
        <w:rPr>
          <w:rFonts w:asciiTheme="minorHAnsi" w:hAnsiTheme="minorHAnsi" w:cstheme="minorHAnsi"/>
          <w:noProof w:val="0"/>
          <w:sz w:val="16"/>
          <w:szCs w:val="16"/>
          <w:lang w:val="en-GB"/>
        </w:rPr>
        <w:br/>
      </w:r>
      <w:r w:rsidRPr="006D08DF">
        <w:rPr>
          <w:rFonts w:asciiTheme="minorHAnsi" w:hAnsiTheme="minorHAnsi" w:cstheme="minorHAnsi"/>
          <w:noProof w:val="0"/>
          <w:sz w:val="16"/>
          <w:szCs w:val="16"/>
          <w:lang w:val="fr-FR"/>
        </w:rPr>
        <w:t>Code de zone/réseau sémaphore (CZRS).</w:t>
      </w:r>
      <w:r w:rsidRPr="006D08DF">
        <w:rPr>
          <w:rFonts w:asciiTheme="minorHAnsi" w:hAnsiTheme="minorHAnsi" w:cstheme="minorHAnsi"/>
          <w:noProof w:val="0"/>
          <w:sz w:val="16"/>
          <w:szCs w:val="16"/>
          <w:lang w:val="fr-FR"/>
        </w:rPr>
        <w:br/>
      </w:r>
      <w:proofErr w:type="spellStart"/>
      <w:r w:rsidRPr="008C5CF7">
        <w:rPr>
          <w:rFonts w:asciiTheme="minorHAnsi" w:hAnsiTheme="minorHAnsi" w:cstheme="minorHAnsi"/>
          <w:noProof w:val="0"/>
          <w:sz w:val="16"/>
          <w:szCs w:val="16"/>
          <w:lang w:val="fr-FR"/>
        </w:rPr>
        <w:t>Código</w:t>
      </w:r>
      <w:proofErr w:type="spellEnd"/>
      <w:r w:rsidRPr="008C5CF7">
        <w:rPr>
          <w:rFonts w:asciiTheme="minorHAnsi" w:hAnsiTheme="minorHAnsi" w:cstheme="minorHAnsi"/>
          <w:noProof w:val="0"/>
          <w:sz w:val="16"/>
          <w:szCs w:val="16"/>
          <w:lang w:val="fr-FR"/>
        </w:rPr>
        <w:t xml:space="preserve"> de zona/</w:t>
      </w:r>
      <w:proofErr w:type="spellStart"/>
      <w:r w:rsidRPr="008C5CF7">
        <w:rPr>
          <w:rFonts w:asciiTheme="minorHAnsi" w:hAnsiTheme="minorHAnsi" w:cstheme="minorHAnsi"/>
          <w:noProof w:val="0"/>
          <w:sz w:val="16"/>
          <w:szCs w:val="16"/>
          <w:lang w:val="fr-FR"/>
        </w:rPr>
        <w:t>red</w:t>
      </w:r>
      <w:proofErr w:type="spellEnd"/>
      <w:r w:rsidRPr="008C5CF7">
        <w:rPr>
          <w:rFonts w:asciiTheme="minorHAnsi" w:hAnsiTheme="minorHAnsi" w:cstheme="minorHAnsi"/>
          <w:noProof w:val="0"/>
          <w:sz w:val="16"/>
          <w:szCs w:val="16"/>
          <w:lang w:val="fr-FR"/>
        </w:rPr>
        <w:t xml:space="preserve"> de </w:t>
      </w:r>
      <w:proofErr w:type="spellStart"/>
      <w:r w:rsidRPr="008C5CF7">
        <w:rPr>
          <w:rFonts w:asciiTheme="minorHAnsi" w:hAnsiTheme="minorHAnsi" w:cstheme="minorHAnsi"/>
          <w:noProof w:val="0"/>
          <w:sz w:val="16"/>
          <w:szCs w:val="16"/>
          <w:lang w:val="fr-FR"/>
        </w:rPr>
        <w:t>señalización</w:t>
      </w:r>
      <w:proofErr w:type="spellEnd"/>
      <w:r w:rsidRPr="006D08DF">
        <w:rPr>
          <w:rFonts w:asciiTheme="minorHAnsi" w:hAnsiTheme="minorHAnsi" w:cstheme="minorHAnsi"/>
          <w:noProof w:val="0"/>
          <w:sz w:val="16"/>
          <w:szCs w:val="16"/>
          <w:lang w:val="fr-CH"/>
        </w:rPr>
        <w:t xml:space="preserve"> (CZRS).</w:t>
      </w:r>
    </w:p>
    <w:p w14:paraId="419129EF" w14:textId="77777777" w:rsidR="006D08DF" w:rsidRPr="006D08DF" w:rsidRDefault="006D08DF" w:rsidP="006D08DF">
      <w:pPr>
        <w:tabs>
          <w:tab w:val="clear" w:pos="1276"/>
          <w:tab w:val="clear" w:pos="1843"/>
          <w:tab w:val="left" w:pos="1134"/>
          <w:tab w:val="left" w:pos="1560"/>
          <w:tab w:val="left" w:pos="2127"/>
        </w:tabs>
        <w:ind w:firstLine="567"/>
        <w:rPr>
          <w:rFonts w:asciiTheme="minorHAnsi" w:hAnsiTheme="minorHAnsi" w:cstheme="minorHAnsi"/>
          <w:noProof w:val="0"/>
          <w:lang w:val="fr-CH"/>
        </w:rPr>
      </w:pPr>
    </w:p>
    <w:p w14:paraId="71CDB4FD" w14:textId="77777777" w:rsidR="006D08DF" w:rsidRPr="008C5CF7" w:rsidRDefault="006D08DF" w:rsidP="006D08DF">
      <w:pPr>
        <w:rPr>
          <w:lang w:val="fr-FR"/>
        </w:rPr>
      </w:pPr>
    </w:p>
    <w:p w14:paraId="63E593C3" w14:textId="77777777" w:rsidR="006D08DF" w:rsidRPr="008C5CF7" w:rsidRDefault="006D08DF" w:rsidP="006D08DF">
      <w:pPr>
        <w:rPr>
          <w:lang w:val="fr-FR"/>
        </w:rPr>
      </w:pPr>
    </w:p>
    <w:p w14:paraId="58A67264" w14:textId="77777777" w:rsidR="006D08DF" w:rsidRPr="00EC2B4C" w:rsidRDefault="006D08DF" w:rsidP="006D08DF">
      <w:pPr>
        <w:pStyle w:val="Heading20"/>
        <w:spacing w:before="0" w:after="240"/>
        <w:rPr>
          <w:lang w:val="en-GB"/>
        </w:rPr>
      </w:pPr>
      <w:bookmarkStart w:id="1206" w:name="_Toc423078767"/>
      <w:bookmarkStart w:id="1207" w:name="_Toc70410765"/>
      <w:r w:rsidRPr="00EC2B4C">
        <w:rPr>
          <w:lang w:val="en-GB"/>
        </w:rPr>
        <w:t>The International Public Telecommunication Numbering Plan</w:t>
      </w:r>
      <w:r w:rsidRPr="00EC2B4C">
        <w:rPr>
          <w:lang w:val="en-GB"/>
        </w:rPr>
        <w:br/>
        <w:t>(Recommendation ITU-T E.164)</w:t>
      </w:r>
      <w:bookmarkEnd w:id="1206"/>
      <w:bookmarkEnd w:id="1207"/>
    </w:p>
    <w:p w14:paraId="047F4F02" w14:textId="77777777" w:rsidR="006D08DF" w:rsidRPr="00EC2B4C" w:rsidRDefault="006D08DF" w:rsidP="006D08DF">
      <w:pPr>
        <w:spacing w:before="240"/>
        <w:rPr>
          <w:b/>
          <w:bCs/>
          <w:noProof w:val="0"/>
          <w:lang w:val="en-GB"/>
        </w:rPr>
      </w:pPr>
      <w:r w:rsidRPr="00EC2B4C">
        <w:rPr>
          <w:b/>
          <w:bCs/>
          <w:noProof w:val="0"/>
          <w:lang w:val="en-GB"/>
        </w:rPr>
        <w:t>Note from TSB</w:t>
      </w:r>
    </w:p>
    <w:p w14:paraId="2306C0B1" w14:textId="77777777" w:rsidR="006D08DF" w:rsidRPr="00EC2B4C" w:rsidRDefault="006D08DF" w:rsidP="006D08DF">
      <w:pPr>
        <w:spacing w:before="240" w:after="120"/>
        <w:jc w:val="center"/>
        <w:rPr>
          <w:noProof w:val="0"/>
          <w:lang w:val="en-GB"/>
        </w:rPr>
      </w:pPr>
      <w:r w:rsidRPr="00EC2B4C">
        <w:rPr>
          <w:i/>
          <w:noProof w:val="0"/>
          <w:lang w:val="en-GB"/>
        </w:rPr>
        <w:t>Identification codes for international networks</w:t>
      </w:r>
    </w:p>
    <w:p w14:paraId="551B0C48" w14:textId="77777777" w:rsidR="006D08DF" w:rsidRPr="00EC2B4C" w:rsidRDefault="006D08DF" w:rsidP="006D08DF">
      <w:pPr>
        <w:spacing w:after="120"/>
        <w:rPr>
          <w:noProof w:val="0"/>
          <w:lang w:val="en-GB"/>
        </w:rPr>
      </w:pPr>
    </w:p>
    <w:p w14:paraId="09B31906" w14:textId="77777777" w:rsidR="006D08DF" w:rsidRPr="007B3165" w:rsidRDefault="006D08DF" w:rsidP="006D08DF">
      <w:pPr>
        <w:spacing w:after="120"/>
        <w:rPr>
          <w:noProof w:val="0"/>
          <w:lang w:val="en-GB"/>
        </w:rPr>
      </w:pPr>
      <w:r w:rsidRPr="007B3165">
        <w:rPr>
          <w:noProof w:val="0"/>
          <w:lang w:val="en-GB"/>
        </w:rPr>
        <w:t>Associated with shared country code 88</w:t>
      </w:r>
      <w:r>
        <w:rPr>
          <w:noProof w:val="0"/>
          <w:lang w:val="en-GB"/>
        </w:rPr>
        <w:t>2</w:t>
      </w:r>
      <w:r w:rsidRPr="007B3165">
        <w:rPr>
          <w:noProof w:val="0"/>
          <w:lang w:val="en-GB"/>
        </w:rPr>
        <w:t xml:space="preserve"> for international networks, the following t</w:t>
      </w:r>
      <w:r>
        <w:rPr>
          <w:noProof w:val="0"/>
          <w:lang w:val="en-GB"/>
        </w:rPr>
        <w:t>wo</w:t>
      </w:r>
      <w:r w:rsidRPr="007B3165">
        <w:rPr>
          <w:noProof w:val="0"/>
          <w:lang w:val="en-GB"/>
        </w:rPr>
        <w:t>-digit identification code</w:t>
      </w:r>
      <w:r>
        <w:rPr>
          <w:noProof w:val="0"/>
          <w:lang w:val="en-GB"/>
        </w:rPr>
        <w:t>s</w:t>
      </w:r>
      <w:r w:rsidRPr="007B3165">
        <w:rPr>
          <w:noProof w:val="0"/>
          <w:lang w:val="en-GB"/>
        </w:rPr>
        <w:t xml:space="preserve"> ha</w:t>
      </w:r>
      <w:r>
        <w:rPr>
          <w:noProof w:val="0"/>
          <w:lang w:val="en-GB"/>
        </w:rPr>
        <w:t>ve</w:t>
      </w:r>
      <w:r w:rsidRPr="007B3165">
        <w:rPr>
          <w:noProof w:val="0"/>
          <w:lang w:val="en-GB"/>
        </w:rPr>
        <w:t xml:space="preserve"> been </w:t>
      </w:r>
      <w:r w:rsidRPr="000B42D0">
        <w:rPr>
          <w:b/>
          <w:noProof w:val="0"/>
          <w:lang w:val="en-GB"/>
        </w:rPr>
        <w:t>withdrawn</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64"/>
        <w:gridCol w:w="3015"/>
        <w:gridCol w:w="2192"/>
        <w:gridCol w:w="1752"/>
      </w:tblGrid>
      <w:tr w:rsidR="006D08DF" w:rsidRPr="007B3165" w14:paraId="7FD54291" w14:textId="77777777" w:rsidTr="00977200">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6D3C01D" w14:textId="77777777" w:rsidR="006D08DF" w:rsidRPr="00F51641" w:rsidRDefault="006D08DF" w:rsidP="009772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3204" w:type="dxa"/>
            <w:tcBorders>
              <w:top w:val="single" w:sz="4" w:space="0" w:color="auto"/>
              <w:left w:val="single" w:sz="4" w:space="0" w:color="auto"/>
              <w:bottom w:val="single" w:sz="4" w:space="0" w:color="auto"/>
              <w:right w:val="single" w:sz="4" w:space="0" w:color="auto"/>
            </w:tcBorders>
            <w:vAlign w:val="center"/>
            <w:hideMark/>
          </w:tcPr>
          <w:p w14:paraId="747DF691" w14:textId="77777777" w:rsidR="006D08DF" w:rsidRPr="00F51641" w:rsidRDefault="006D08DF" w:rsidP="009772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F69174F" w14:textId="77777777" w:rsidR="006D08DF" w:rsidRPr="00F51641" w:rsidRDefault="006D08DF" w:rsidP="009772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855" w:type="dxa"/>
            <w:tcBorders>
              <w:top w:val="single" w:sz="4" w:space="0" w:color="auto"/>
              <w:left w:val="single" w:sz="4" w:space="0" w:color="auto"/>
              <w:bottom w:val="single" w:sz="4" w:space="0" w:color="auto"/>
              <w:right w:val="single" w:sz="4" w:space="0" w:color="auto"/>
            </w:tcBorders>
          </w:tcPr>
          <w:p w14:paraId="1DAFE447" w14:textId="77777777" w:rsidR="006D08DF" w:rsidRPr="00F51641" w:rsidRDefault="006D08DF" w:rsidP="009772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Date of </w:t>
            </w:r>
            <w:r>
              <w:rPr>
                <w:i/>
                <w:noProof w:val="0"/>
                <w:sz w:val="18"/>
                <w:szCs w:val="18"/>
                <w:lang w:val="en-GB"/>
              </w:rPr>
              <w:t>withdrawal</w:t>
            </w:r>
          </w:p>
        </w:tc>
      </w:tr>
      <w:tr w:rsidR="006D08DF" w:rsidRPr="00D54C47" w14:paraId="26E947FE" w14:textId="77777777" w:rsidTr="00977200">
        <w:trPr>
          <w:jc w:val="center"/>
        </w:trPr>
        <w:tc>
          <w:tcPr>
            <w:tcW w:w="2830" w:type="dxa"/>
            <w:tcBorders>
              <w:top w:val="single" w:sz="4" w:space="0" w:color="auto"/>
              <w:left w:val="single" w:sz="4" w:space="0" w:color="auto"/>
              <w:bottom w:val="single" w:sz="4" w:space="0" w:color="auto"/>
              <w:right w:val="single" w:sz="4" w:space="0" w:color="auto"/>
            </w:tcBorders>
          </w:tcPr>
          <w:p w14:paraId="3367BF85" w14:textId="77777777" w:rsidR="006D08DF" w:rsidRPr="006D08DF" w:rsidRDefault="006D08DF" w:rsidP="00977200">
            <w:pPr>
              <w:tabs>
                <w:tab w:val="clear" w:pos="567"/>
                <w:tab w:val="clear" w:pos="5387"/>
                <w:tab w:val="clear" w:pos="5954"/>
              </w:tabs>
              <w:spacing w:before="240" w:after="240"/>
              <w:jc w:val="left"/>
              <w:rPr>
                <w:sz w:val="18"/>
                <w:szCs w:val="18"/>
              </w:rPr>
            </w:pPr>
            <w:r w:rsidRPr="006D08DF">
              <w:rPr>
                <w:sz w:val="18"/>
                <w:szCs w:val="18"/>
              </w:rPr>
              <w:t>Athalos Global Services BV</w:t>
            </w:r>
          </w:p>
        </w:tc>
        <w:tc>
          <w:tcPr>
            <w:tcW w:w="3204" w:type="dxa"/>
            <w:tcBorders>
              <w:top w:val="single" w:sz="4" w:space="0" w:color="auto"/>
              <w:left w:val="single" w:sz="4" w:space="0" w:color="auto"/>
              <w:bottom w:val="single" w:sz="4" w:space="0" w:color="auto"/>
              <w:right w:val="single" w:sz="4" w:space="0" w:color="auto"/>
            </w:tcBorders>
          </w:tcPr>
          <w:p w14:paraId="2E2B1B1F" w14:textId="77777777" w:rsidR="006D08DF" w:rsidRPr="006D08DF" w:rsidRDefault="006D08DF" w:rsidP="00977200">
            <w:pPr>
              <w:tabs>
                <w:tab w:val="clear" w:pos="567"/>
                <w:tab w:val="clear" w:pos="5387"/>
                <w:tab w:val="clear" w:pos="5954"/>
              </w:tabs>
              <w:spacing w:before="240" w:after="240"/>
              <w:jc w:val="left"/>
              <w:rPr>
                <w:sz w:val="18"/>
                <w:szCs w:val="18"/>
              </w:rPr>
            </w:pPr>
            <w:r w:rsidRPr="006D08DF">
              <w:rPr>
                <w:sz w:val="18"/>
                <w:szCs w:val="18"/>
              </w:rPr>
              <w:t>Athalos Global Services BV</w:t>
            </w:r>
          </w:p>
        </w:tc>
        <w:tc>
          <w:tcPr>
            <w:tcW w:w="2325" w:type="dxa"/>
            <w:tcBorders>
              <w:top w:val="single" w:sz="4" w:space="0" w:color="auto"/>
              <w:left w:val="single" w:sz="4" w:space="0" w:color="auto"/>
              <w:bottom w:val="single" w:sz="4" w:space="0" w:color="auto"/>
              <w:right w:val="single" w:sz="4" w:space="0" w:color="auto"/>
            </w:tcBorders>
          </w:tcPr>
          <w:p w14:paraId="46BC4AE1" w14:textId="77777777" w:rsidR="006D08DF" w:rsidRPr="006D08DF" w:rsidRDefault="006D08DF" w:rsidP="00977200">
            <w:pPr>
              <w:tabs>
                <w:tab w:val="clear" w:pos="567"/>
                <w:tab w:val="clear" w:pos="5387"/>
                <w:tab w:val="clear" w:pos="5954"/>
              </w:tabs>
              <w:spacing w:before="240" w:after="240"/>
              <w:jc w:val="center"/>
              <w:rPr>
                <w:bCs/>
                <w:sz w:val="18"/>
                <w:szCs w:val="18"/>
              </w:rPr>
            </w:pPr>
            <w:r w:rsidRPr="006D08DF">
              <w:rPr>
                <w:bCs/>
                <w:sz w:val="18"/>
                <w:szCs w:val="18"/>
              </w:rPr>
              <w:t>+882 51</w:t>
            </w:r>
          </w:p>
        </w:tc>
        <w:tc>
          <w:tcPr>
            <w:tcW w:w="1855" w:type="dxa"/>
            <w:tcBorders>
              <w:top w:val="single" w:sz="4" w:space="0" w:color="auto"/>
              <w:left w:val="single" w:sz="4" w:space="0" w:color="auto"/>
              <w:bottom w:val="single" w:sz="4" w:space="0" w:color="auto"/>
              <w:right w:val="single" w:sz="4" w:space="0" w:color="auto"/>
            </w:tcBorders>
          </w:tcPr>
          <w:p w14:paraId="409172AE" w14:textId="77777777" w:rsidR="006D08DF" w:rsidRPr="006D08DF" w:rsidRDefault="006D08DF" w:rsidP="00977200">
            <w:pPr>
              <w:spacing w:before="240" w:after="240"/>
              <w:jc w:val="center"/>
              <w:rPr>
                <w:noProof w:val="0"/>
                <w:sz w:val="18"/>
                <w:szCs w:val="18"/>
                <w:lang w:val="en-GB"/>
              </w:rPr>
            </w:pPr>
            <w:r w:rsidRPr="006D08DF">
              <w:rPr>
                <w:noProof w:val="0"/>
                <w:sz w:val="18"/>
                <w:szCs w:val="18"/>
                <w:lang w:val="en-GB"/>
              </w:rPr>
              <w:t>24.I.2025</w:t>
            </w:r>
          </w:p>
        </w:tc>
      </w:tr>
      <w:tr w:rsidR="006D08DF" w:rsidRPr="00D54C47" w14:paraId="5EDA8FD8" w14:textId="77777777" w:rsidTr="00977200">
        <w:trPr>
          <w:jc w:val="center"/>
        </w:trPr>
        <w:tc>
          <w:tcPr>
            <w:tcW w:w="2830" w:type="dxa"/>
            <w:tcBorders>
              <w:top w:val="single" w:sz="4" w:space="0" w:color="auto"/>
              <w:left w:val="single" w:sz="4" w:space="0" w:color="auto"/>
              <w:bottom w:val="single" w:sz="4" w:space="0" w:color="auto"/>
              <w:right w:val="single" w:sz="4" w:space="0" w:color="auto"/>
            </w:tcBorders>
          </w:tcPr>
          <w:p w14:paraId="5E7B9963" w14:textId="77777777" w:rsidR="006D08DF" w:rsidRPr="006D08DF" w:rsidRDefault="006D08DF" w:rsidP="00977200">
            <w:pPr>
              <w:tabs>
                <w:tab w:val="clear" w:pos="567"/>
                <w:tab w:val="clear" w:pos="5387"/>
                <w:tab w:val="clear" w:pos="5954"/>
              </w:tabs>
              <w:spacing w:before="240" w:after="240"/>
              <w:jc w:val="left"/>
              <w:rPr>
                <w:sz w:val="18"/>
                <w:szCs w:val="18"/>
              </w:rPr>
            </w:pPr>
            <w:r w:rsidRPr="006D08DF">
              <w:rPr>
                <w:sz w:val="18"/>
                <w:szCs w:val="18"/>
              </w:rPr>
              <w:t>SITA (Formerly OnAir N.V.)</w:t>
            </w:r>
          </w:p>
        </w:tc>
        <w:tc>
          <w:tcPr>
            <w:tcW w:w="3204" w:type="dxa"/>
            <w:tcBorders>
              <w:top w:val="single" w:sz="4" w:space="0" w:color="auto"/>
              <w:left w:val="single" w:sz="4" w:space="0" w:color="auto"/>
              <w:bottom w:val="single" w:sz="4" w:space="0" w:color="auto"/>
              <w:right w:val="single" w:sz="4" w:space="0" w:color="auto"/>
            </w:tcBorders>
          </w:tcPr>
          <w:p w14:paraId="46B85B0F" w14:textId="77777777" w:rsidR="006D08DF" w:rsidRPr="006D08DF" w:rsidRDefault="006D08DF" w:rsidP="00977200">
            <w:pPr>
              <w:tabs>
                <w:tab w:val="clear" w:pos="567"/>
                <w:tab w:val="clear" w:pos="5387"/>
                <w:tab w:val="clear" w:pos="5954"/>
              </w:tabs>
              <w:spacing w:before="240" w:after="240"/>
              <w:jc w:val="left"/>
              <w:rPr>
                <w:sz w:val="18"/>
                <w:szCs w:val="18"/>
              </w:rPr>
            </w:pPr>
            <w:r w:rsidRPr="006D08DF">
              <w:rPr>
                <w:sz w:val="18"/>
                <w:szCs w:val="18"/>
              </w:rPr>
              <w:t>SITA (Formerly Onair GSM services)</w:t>
            </w:r>
          </w:p>
        </w:tc>
        <w:tc>
          <w:tcPr>
            <w:tcW w:w="2325" w:type="dxa"/>
            <w:tcBorders>
              <w:top w:val="single" w:sz="4" w:space="0" w:color="auto"/>
              <w:left w:val="single" w:sz="4" w:space="0" w:color="auto"/>
              <w:bottom w:val="single" w:sz="4" w:space="0" w:color="auto"/>
              <w:right w:val="single" w:sz="4" w:space="0" w:color="auto"/>
            </w:tcBorders>
          </w:tcPr>
          <w:p w14:paraId="298A1E1A" w14:textId="77777777" w:rsidR="006D08DF" w:rsidRPr="006D08DF" w:rsidRDefault="006D08DF" w:rsidP="00977200">
            <w:pPr>
              <w:tabs>
                <w:tab w:val="clear" w:pos="567"/>
                <w:tab w:val="clear" w:pos="5387"/>
                <w:tab w:val="clear" w:pos="5954"/>
              </w:tabs>
              <w:spacing w:before="240" w:after="240"/>
              <w:jc w:val="center"/>
              <w:rPr>
                <w:bCs/>
                <w:sz w:val="18"/>
                <w:szCs w:val="18"/>
              </w:rPr>
            </w:pPr>
            <w:r w:rsidRPr="006D08DF">
              <w:rPr>
                <w:bCs/>
                <w:sz w:val="18"/>
                <w:szCs w:val="18"/>
              </w:rPr>
              <w:t>+882 98</w:t>
            </w:r>
          </w:p>
        </w:tc>
        <w:tc>
          <w:tcPr>
            <w:tcW w:w="1855" w:type="dxa"/>
            <w:tcBorders>
              <w:top w:val="single" w:sz="4" w:space="0" w:color="auto"/>
              <w:left w:val="single" w:sz="4" w:space="0" w:color="auto"/>
              <w:bottom w:val="single" w:sz="4" w:space="0" w:color="auto"/>
              <w:right w:val="single" w:sz="4" w:space="0" w:color="auto"/>
            </w:tcBorders>
          </w:tcPr>
          <w:p w14:paraId="32B18225" w14:textId="77777777" w:rsidR="006D08DF" w:rsidRPr="006D08DF" w:rsidRDefault="006D08DF" w:rsidP="00977200">
            <w:pPr>
              <w:spacing w:before="240" w:after="240"/>
              <w:jc w:val="center"/>
              <w:rPr>
                <w:noProof w:val="0"/>
                <w:sz w:val="18"/>
                <w:szCs w:val="18"/>
                <w:lang w:val="en-GB"/>
              </w:rPr>
            </w:pPr>
            <w:r w:rsidRPr="006D08DF">
              <w:rPr>
                <w:noProof w:val="0"/>
                <w:sz w:val="18"/>
                <w:szCs w:val="18"/>
                <w:lang w:val="en-GB"/>
              </w:rPr>
              <w:t>24.I.2025</w:t>
            </w:r>
          </w:p>
        </w:tc>
      </w:tr>
    </w:tbl>
    <w:p w14:paraId="39228EEE" w14:textId="77777777" w:rsidR="006D08DF" w:rsidRDefault="006D08DF" w:rsidP="006D08DF">
      <w:pPr>
        <w:spacing w:before="240" w:after="120"/>
        <w:rPr>
          <w:noProof w:val="0"/>
          <w:lang w:val="en-GB"/>
        </w:rPr>
      </w:pPr>
      <w:r>
        <w:rPr>
          <w:noProof w:val="0"/>
          <w:lang w:val="en-GB"/>
        </w:rPr>
        <w:t xml:space="preserve">Associated with shared country code 883 for international networks, the following three-digit identification code has been </w:t>
      </w:r>
      <w:r>
        <w:rPr>
          <w:b/>
          <w:noProof w:val="0"/>
          <w:lang w:val="en-GB"/>
        </w:rPr>
        <w:t>assigned</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65"/>
        <w:gridCol w:w="3068"/>
        <w:gridCol w:w="2138"/>
        <w:gridCol w:w="1752"/>
      </w:tblGrid>
      <w:tr w:rsidR="006D08DF" w14:paraId="52F05E46" w14:textId="77777777" w:rsidTr="00977200">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DD20E3C" w14:textId="77777777" w:rsidR="006D08DF" w:rsidRPr="003A2924" w:rsidRDefault="006D08DF" w:rsidP="0097720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3A2924">
              <w:rPr>
                <w:i/>
                <w:noProof w:val="0"/>
                <w:sz w:val="18"/>
                <w:szCs w:val="18"/>
                <w:lang w:val="en-GB"/>
              </w:rPr>
              <w:t>Applicant</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E791977" w14:textId="77777777" w:rsidR="006D08DF" w:rsidRPr="003A2924" w:rsidRDefault="006D08DF" w:rsidP="0097720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3A2924">
              <w:rPr>
                <w:i/>
                <w:noProof w:val="0"/>
                <w:sz w:val="18"/>
                <w:szCs w:val="18"/>
                <w:lang w:val="en-GB"/>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D2EC3C" w14:textId="77777777" w:rsidR="006D08DF" w:rsidRPr="003A2924" w:rsidRDefault="006D08DF" w:rsidP="0097720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3A2924">
              <w:rPr>
                <w:i/>
                <w:noProof w:val="0"/>
                <w:sz w:val="18"/>
                <w:szCs w:val="18"/>
                <w:lang w:val="en-GB"/>
              </w:rPr>
              <w:t xml:space="preserve">Country Code and </w:t>
            </w:r>
            <w:r w:rsidRPr="003A2924">
              <w:rPr>
                <w:i/>
                <w:noProof w:val="0"/>
                <w:sz w:val="18"/>
                <w:szCs w:val="18"/>
                <w:lang w:val="en-GB"/>
              </w:rPr>
              <w:br/>
              <w:t>Identification Code</w:t>
            </w:r>
          </w:p>
        </w:tc>
        <w:tc>
          <w:tcPr>
            <w:tcW w:w="1855" w:type="dxa"/>
            <w:tcBorders>
              <w:top w:val="single" w:sz="4" w:space="0" w:color="auto"/>
              <w:left w:val="single" w:sz="4" w:space="0" w:color="auto"/>
              <w:bottom w:val="single" w:sz="4" w:space="0" w:color="auto"/>
              <w:right w:val="single" w:sz="4" w:space="0" w:color="auto"/>
            </w:tcBorders>
            <w:hideMark/>
          </w:tcPr>
          <w:p w14:paraId="64BD72F7" w14:textId="77777777" w:rsidR="006D08DF" w:rsidRPr="003A2924" w:rsidRDefault="006D08DF" w:rsidP="0097720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3A2924">
              <w:rPr>
                <w:i/>
                <w:noProof w:val="0"/>
                <w:sz w:val="18"/>
                <w:szCs w:val="18"/>
                <w:lang w:val="en-GB"/>
              </w:rPr>
              <w:t>Date of assignment</w:t>
            </w:r>
          </w:p>
        </w:tc>
      </w:tr>
      <w:tr w:rsidR="006D08DF" w14:paraId="02A29FD3" w14:textId="77777777" w:rsidTr="00977200">
        <w:trPr>
          <w:jc w:val="center"/>
        </w:trPr>
        <w:tc>
          <w:tcPr>
            <w:tcW w:w="2830" w:type="dxa"/>
            <w:tcBorders>
              <w:top w:val="single" w:sz="4" w:space="0" w:color="auto"/>
              <w:left w:val="single" w:sz="4" w:space="0" w:color="auto"/>
              <w:bottom w:val="single" w:sz="4" w:space="0" w:color="auto"/>
              <w:right w:val="single" w:sz="4" w:space="0" w:color="auto"/>
            </w:tcBorders>
            <w:hideMark/>
          </w:tcPr>
          <w:p w14:paraId="6A5D7686" w14:textId="77777777" w:rsidR="006D08DF" w:rsidRPr="006D08DF" w:rsidRDefault="006D08DF" w:rsidP="00977200">
            <w:pPr>
              <w:tabs>
                <w:tab w:val="clear" w:pos="567"/>
              </w:tabs>
              <w:spacing w:before="240" w:after="240"/>
              <w:jc w:val="left"/>
              <w:rPr>
                <w:sz w:val="18"/>
                <w:szCs w:val="18"/>
                <w:lang w:val="en-GB"/>
              </w:rPr>
            </w:pPr>
            <w:r w:rsidRPr="006D08DF">
              <w:rPr>
                <w:sz w:val="18"/>
                <w:szCs w:val="18"/>
              </w:rPr>
              <w:t>Lynk Global, Inc.</w:t>
            </w:r>
          </w:p>
        </w:tc>
        <w:tc>
          <w:tcPr>
            <w:tcW w:w="3261" w:type="dxa"/>
            <w:tcBorders>
              <w:top w:val="single" w:sz="4" w:space="0" w:color="auto"/>
              <w:left w:val="single" w:sz="4" w:space="0" w:color="auto"/>
              <w:bottom w:val="single" w:sz="4" w:space="0" w:color="auto"/>
              <w:right w:val="single" w:sz="4" w:space="0" w:color="auto"/>
            </w:tcBorders>
            <w:hideMark/>
          </w:tcPr>
          <w:p w14:paraId="1E98DD61" w14:textId="77777777" w:rsidR="006D08DF" w:rsidRPr="006D08DF" w:rsidRDefault="006D08DF" w:rsidP="00977200">
            <w:pPr>
              <w:tabs>
                <w:tab w:val="clear" w:pos="567"/>
              </w:tabs>
              <w:spacing w:before="240" w:after="240"/>
              <w:jc w:val="left"/>
              <w:rPr>
                <w:bCs/>
                <w:noProof w:val="0"/>
                <w:sz w:val="18"/>
                <w:szCs w:val="18"/>
                <w:lang w:val="en-GB"/>
              </w:rPr>
            </w:pPr>
            <w:r w:rsidRPr="006D08DF">
              <w:rPr>
                <w:sz w:val="18"/>
                <w:szCs w:val="18"/>
              </w:rPr>
              <w:t>Lynk Global, Inc.</w:t>
            </w:r>
          </w:p>
        </w:tc>
        <w:tc>
          <w:tcPr>
            <w:tcW w:w="2268" w:type="dxa"/>
            <w:tcBorders>
              <w:top w:val="single" w:sz="4" w:space="0" w:color="auto"/>
              <w:left w:val="single" w:sz="4" w:space="0" w:color="auto"/>
              <w:bottom w:val="single" w:sz="4" w:space="0" w:color="auto"/>
              <w:right w:val="single" w:sz="4" w:space="0" w:color="auto"/>
            </w:tcBorders>
            <w:hideMark/>
          </w:tcPr>
          <w:p w14:paraId="69719EE3" w14:textId="77777777" w:rsidR="006D08DF" w:rsidRPr="006D08DF" w:rsidRDefault="006D08DF" w:rsidP="00977200">
            <w:pPr>
              <w:tabs>
                <w:tab w:val="clear" w:pos="567"/>
              </w:tabs>
              <w:spacing w:before="240" w:after="240"/>
              <w:jc w:val="center"/>
              <w:rPr>
                <w:bCs/>
                <w:noProof w:val="0"/>
                <w:sz w:val="18"/>
                <w:szCs w:val="18"/>
                <w:lang w:val="en-GB"/>
              </w:rPr>
            </w:pPr>
            <w:r w:rsidRPr="006D08DF">
              <w:rPr>
                <w:bCs/>
                <w:sz w:val="18"/>
                <w:szCs w:val="18"/>
                <w:lang w:val="en-GB"/>
              </w:rPr>
              <w:t>+</w:t>
            </w:r>
            <w:r w:rsidRPr="006D08DF">
              <w:rPr>
                <w:rFonts w:eastAsia="Calibri"/>
                <w:color w:val="000000"/>
                <w:sz w:val="18"/>
                <w:szCs w:val="18"/>
                <w:lang w:val="en-GB"/>
              </w:rPr>
              <w:t>883</w:t>
            </w:r>
            <w:r w:rsidRPr="006D08DF">
              <w:rPr>
                <w:bCs/>
                <w:sz w:val="18"/>
                <w:szCs w:val="18"/>
                <w:lang w:val="en-GB"/>
              </w:rPr>
              <w:t xml:space="preserve"> 500</w:t>
            </w:r>
          </w:p>
        </w:tc>
        <w:tc>
          <w:tcPr>
            <w:tcW w:w="1855" w:type="dxa"/>
            <w:tcBorders>
              <w:top w:val="single" w:sz="4" w:space="0" w:color="auto"/>
              <w:left w:val="single" w:sz="4" w:space="0" w:color="auto"/>
              <w:bottom w:val="single" w:sz="4" w:space="0" w:color="auto"/>
              <w:right w:val="single" w:sz="4" w:space="0" w:color="auto"/>
            </w:tcBorders>
            <w:hideMark/>
          </w:tcPr>
          <w:p w14:paraId="46E963B3" w14:textId="77777777" w:rsidR="006D08DF" w:rsidRPr="006D08DF" w:rsidRDefault="006D08DF" w:rsidP="00977200">
            <w:pPr>
              <w:spacing w:before="240" w:after="240"/>
              <w:jc w:val="center"/>
              <w:rPr>
                <w:noProof w:val="0"/>
                <w:sz w:val="18"/>
                <w:szCs w:val="18"/>
                <w:lang w:val="en-GB"/>
              </w:rPr>
            </w:pPr>
            <w:r w:rsidRPr="006D08DF">
              <w:rPr>
                <w:noProof w:val="0"/>
                <w:sz w:val="18"/>
                <w:szCs w:val="18"/>
                <w:lang w:val="en-GB"/>
              </w:rPr>
              <w:t>24.I.2025</w:t>
            </w:r>
          </w:p>
        </w:tc>
      </w:tr>
    </w:tbl>
    <w:p w14:paraId="33DA144E" w14:textId="77777777" w:rsidR="006D08DF" w:rsidRDefault="006D08DF" w:rsidP="006D08DF">
      <w:pPr>
        <w:rPr>
          <w:noProof w:val="0"/>
          <w:lang w:val="en-GB"/>
        </w:rPr>
      </w:pPr>
    </w:p>
    <w:p w14:paraId="5049C616" w14:textId="2724E78A" w:rsidR="006D08DF" w:rsidRDefault="006D08DF">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Pr>
          <w:noProof w:val="0"/>
          <w:lang w:val="en-GB"/>
        </w:rPr>
        <w:br w:type="page"/>
      </w:r>
    </w:p>
    <w:p w14:paraId="3C2FBF4A" w14:textId="77777777" w:rsidR="006D08DF" w:rsidRPr="0074704E" w:rsidRDefault="006D08DF" w:rsidP="006D08DF">
      <w:pPr>
        <w:pStyle w:val="Heading20"/>
        <w:spacing w:before="0" w:after="240"/>
        <w:rPr>
          <w:lang w:val="en-GB"/>
        </w:rPr>
      </w:pPr>
      <w:bookmarkStart w:id="1208" w:name="_Toc304892160"/>
      <w:r w:rsidRPr="0074704E">
        <w:rPr>
          <w:lang w:val="en-GB"/>
        </w:rPr>
        <w:lastRenderedPageBreak/>
        <w:t>International Identification Plan for Public Networks and Subscriptions</w:t>
      </w:r>
      <w:r w:rsidRPr="0074704E">
        <w:rPr>
          <w:lang w:val="en-GB"/>
        </w:rPr>
        <w:br/>
        <w:t>(Recommendation ITU-T E.212)</w:t>
      </w:r>
      <w:bookmarkEnd w:id="1208"/>
    </w:p>
    <w:p w14:paraId="0ECA3B73" w14:textId="77777777" w:rsidR="006D08DF" w:rsidRPr="0074704E" w:rsidRDefault="006D08DF" w:rsidP="006D08DF">
      <w:pPr>
        <w:spacing w:before="360" w:after="120"/>
      </w:pPr>
      <w:r w:rsidRPr="0074704E">
        <w:rPr>
          <w:b/>
        </w:rPr>
        <w:t>Note from TSB</w:t>
      </w:r>
    </w:p>
    <w:p w14:paraId="7F575BC7" w14:textId="77777777" w:rsidR="006D08DF" w:rsidRPr="0074704E" w:rsidRDefault="006D08DF" w:rsidP="006D08DF">
      <w:pPr>
        <w:jc w:val="center"/>
        <w:rPr>
          <w:i/>
          <w:iCs/>
        </w:rPr>
      </w:pPr>
      <w:r w:rsidRPr="0074704E">
        <w:rPr>
          <w:i/>
          <w:iCs/>
        </w:rPr>
        <w:t>Identification codes for International Mobile Networks</w:t>
      </w:r>
    </w:p>
    <w:p w14:paraId="5568D98D" w14:textId="77777777" w:rsidR="006D08DF" w:rsidRDefault="006D08DF" w:rsidP="006D08DF">
      <w:pPr>
        <w:spacing w:before="0"/>
        <w:jc w:val="left"/>
      </w:pPr>
    </w:p>
    <w:p w14:paraId="326EE498" w14:textId="77777777" w:rsidR="006D08DF" w:rsidRPr="000C1155" w:rsidRDefault="006D08DF" w:rsidP="006D08DF">
      <w:pPr>
        <w:spacing w:before="240"/>
        <w:jc w:val="left"/>
      </w:pPr>
      <w:r w:rsidRPr="000C1155">
        <w:t>Associated with shared mobile country code 901 (MCC), the following two-digit mobile network code (MNC) ha</w:t>
      </w:r>
      <w:r>
        <w:t>ve</w:t>
      </w:r>
      <w:r w:rsidRPr="000C1155">
        <w:t xml:space="preserve"> been </w:t>
      </w:r>
      <w:r w:rsidRPr="00555990">
        <w:rPr>
          <w:b/>
          <w:bCs/>
        </w:rPr>
        <w:t>withdrawn</w:t>
      </w:r>
      <w:r w:rsidRPr="000C1155">
        <w:t>.</w:t>
      </w:r>
    </w:p>
    <w:p w14:paraId="6344640C" w14:textId="77777777" w:rsidR="006D08DF" w:rsidRPr="000C1155" w:rsidRDefault="006D08DF" w:rsidP="006D08DF">
      <w:pPr>
        <w:rPr>
          <w:sz w:val="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6D08DF" w:rsidRPr="000C1155" w14:paraId="6711F02E" w14:textId="77777777" w:rsidTr="00977200">
        <w:trPr>
          <w:tblHeader/>
          <w:jc w:val="center"/>
        </w:trPr>
        <w:tc>
          <w:tcPr>
            <w:tcW w:w="3539" w:type="dxa"/>
            <w:vAlign w:val="center"/>
          </w:tcPr>
          <w:p w14:paraId="51BF0F7A" w14:textId="77777777" w:rsidR="006D08DF" w:rsidRPr="000C1155" w:rsidRDefault="006D08DF" w:rsidP="00977200">
            <w:pPr>
              <w:pStyle w:val="Tablehead0"/>
              <w:rPr>
                <w:sz w:val="20"/>
                <w:lang w:val="en-GB"/>
              </w:rPr>
            </w:pPr>
            <w:r w:rsidRPr="000C1155">
              <w:rPr>
                <w:sz w:val="20"/>
                <w:lang w:val="en-GB"/>
              </w:rPr>
              <w:t>Network</w:t>
            </w:r>
          </w:p>
        </w:tc>
        <w:tc>
          <w:tcPr>
            <w:tcW w:w="3353" w:type="dxa"/>
            <w:vAlign w:val="center"/>
          </w:tcPr>
          <w:p w14:paraId="29C1A379" w14:textId="77777777" w:rsidR="006D08DF" w:rsidRPr="000C1155" w:rsidRDefault="006D08DF" w:rsidP="00977200">
            <w:pPr>
              <w:pStyle w:val="Tablehead0"/>
              <w:rPr>
                <w:sz w:val="20"/>
                <w:lang w:val="en-GB"/>
              </w:rPr>
            </w:pPr>
            <w:r w:rsidRPr="000C1155">
              <w:rPr>
                <w:sz w:val="20"/>
                <w:lang w:val="en-GB"/>
              </w:rPr>
              <w:t xml:space="preserve">Mobile Country Code (MCC) and </w:t>
            </w:r>
            <w:r w:rsidRPr="000C1155">
              <w:rPr>
                <w:sz w:val="20"/>
                <w:lang w:val="en-GB"/>
              </w:rPr>
              <w:br/>
              <w:t>Mobile Network Code (MNC)</w:t>
            </w:r>
          </w:p>
        </w:tc>
        <w:tc>
          <w:tcPr>
            <w:tcW w:w="2322" w:type="dxa"/>
          </w:tcPr>
          <w:p w14:paraId="04A91EDE" w14:textId="77777777" w:rsidR="006D08DF" w:rsidRPr="000C1155" w:rsidRDefault="006D08DF" w:rsidP="00977200">
            <w:pPr>
              <w:pStyle w:val="Tablehead0"/>
              <w:rPr>
                <w:sz w:val="20"/>
                <w:lang w:val="en-GB"/>
              </w:rPr>
            </w:pPr>
            <w:r>
              <w:rPr>
                <w:rFonts w:asciiTheme="minorHAnsi" w:hAnsiTheme="minorHAnsi" w:cs="Arial"/>
                <w:iCs/>
                <w:sz w:val="20"/>
                <w:lang w:val="en-GB"/>
              </w:rPr>
              <w:t>D</w:t>
            </w:r>
            <w:r w:rsidRPr="000C1155">
              <w:rPr>
                <w:rFonts w:asciiTheme="minorHAnsi" w:hAnsiTheme="minorHAnsi" w:cs="Arial"/>
                <w:iCs/>
                <w:sz w:val="20"/>
                <w:lang w:val="en-GB"/>
              </w:rPr>
              <w:t xml:space="preserve">ate of </w:t>
            </w:r>
            <w:r w:rsidRPr="00555990">
              <w:rPr>
                <w:rFonts w:asciiTheme="minorHAnsi" w:hAnsiTheme="minorHAnsi" w:cs="Arial"/>
                <w:iCs/>
                <w:sz w:val="20"/>
                <w:lang w:val="en-GB"/>
              </w:rPr>
              <w:t>withdrawal</w:t>
            </w:r>
          </w:p>
        </w:tc>
      </w:tr>
      <w:tr w:rsidR="006D08DF" w:rsidRPr="000C1155" w14:paraId="07B446C1" w14:textId="77777777" w:rsidTr="00977200">
        <w:trPr>
          <w:jc w:val="center"/>
        </w:trPr>
        <w:tc>
          <w:tcPr>
            <w:tcW w:w="3539" w:type="dxa"/>
            <w:textDirection w:val="lrTbV"/>
          </w:tcPr>
          <w:p w14:paraId="36380421" w14:textId="77777777" w:rsidR="006D08DF" w:rsidRPr="006D08DF" w:rsidRDefault="006D08DF" w:rsidP="00977200">
            <w:pPr>
              <w:pStyle w:val="Tabletext0"/>
              <w:tabs>
                <w:tab w:val="clear" w:pos="1276"/>
                <w:tab w:val="clear" w:pos="1843"/>
                <w:tab w:val="left" w:pos="1185"/>
              </w:tabs>
              <w:spacing w:before="240" w:after="240"/>
              <w:rPr>
                <w:b w:val="0"/>
                <w:bCs w:val="0"/>
                <w:sz w:val="20"/>
                <w:szCs w:val="20"/>
                <w:lang w:val="en-GB"/>
              </w:rPr>
            </w:pPr>
            <w:r w:rsidRPr="006D08DF">
              <w:rPr>
                <w:b w:val="0"/>
                <w:bCs w:val="0"/>
                <w:sz w:val="20"/>
                <w:szCs w:val="20"/>
                <w:lang w:val="en-GB"/>
              </w:rPr>
              <w:t>Athalos Global Services BV</w:t>
            </w:r>
          </w:p>
        </w:tc>
        <w:tc>
          <w:tcPr>
            <w:tcW w:w="3353" w:type="dxa"/>
            <w:textDirection w:val="lrTbV"/>
          </w:tcPr>
          <w:p w14:paraId="1E0343A7" w14:textId="77777777" w:rsidR="006D08DF" w:rsidRPr="006D08DF" w:rsidRDefault="006D08DF" w:rsidP="00977200">
            <w:pPr>
              <w:pStyle w:val="Tabletext0"/>
              <w:spacing w:before="240" w:after="240"/>
              <w:jc w:val="center"/>
              <w:rPr>
                <w:b w:val="0"/>
                <w:bCs w:val="0"/>
                <w:sz w:val="20"/>
                <w:szCs w:val="20"/>
                <w:lang w:val="en-GB"/>
              </w:rPr>
            </w:pPr>
            <w:r w:rsidRPr="006D08DF">
              <w:rPr>
                <w:b w:val="0"/>
                <w:bCs w:val="0"/>
                <w:sz w:val="20"/>
                <w:szCs w:val="20"/>
                <w:lang w:val="en-GB"/>
              </w:rPr>
              <w:t>901 99</w:t>
            </w:r>
          </w:p>
        </w:tc>
        <w:tc>
          <w:tcPr>
            <w:tcW w:w="2322" w:type="dxa"/>
            <w:textDirection w:val="lrTbV"/>
          </w:tcPr>
          <w:p w14:paraId="7E471317" w14:textId="77777777" w:rsidR="006D08DF" w:rsidRPr="006D08DF" w:rsidRDefault="006D08DF" w:rsidP="00977200">
            <w:pPr>
              <w:pStyle w:val="Tabletext0"/>
              <w:spacing w:before="240" w:after="240"/>
              <w:jc w:val="center"/>
              <w:rPr>
                <w:b w:val="0"/>
                <w:bCs w:val="0"/>
                <w:sz w:val="20"/>
                <w:szCs w:val="20"/>
                <w:lang w:val="en-GB"/>
              </w:rPr>
            </w:pPr>
            <w:r w:rsidRPr="006D08DF">
              <w:rPr>
                <w:b w:val="0"/>
                <w:bCs w:val="0"/>
                <w:sz w:val="20"/>
                <w:szCs w:val="20"/>
                <w:lang w:val="en-GB"/>
              </w:rPr>
              <w:t>24.I.2025</w:t>
            </w:r>
          </w:p>
        </w:tc>
      </w:tr>
      <w:tr w:rsidR="006D08DF" w:rsidRPr="000C1155" w14:paraId="5C46CBD3" w14:textId="77777777" w:rsidTr="00977200">
        <w:trPr>
          <w:jc w:val="center"/>
        </w:trPr>
        <w:tc>
          <w:tcPr>
            <w:tcW w:w="3539" w:type="dxa"/>
            <w:textDirection w:val="lrTbV"/>
          </w:tcPr>
          <w:p w14:paraId="2A0B1515" w14:textId="77777777" w:rsidR="006D08DF" w:rsidRPr="006D08DF" w:rsidRDefault="006D08DF" w:rsidP="00977200">
            <w:pPr>
              <w:pStyle w:val="Tabletext0"/>
              <w:tabs>
                <w:tab w:val="clear" w:pos="1276"/>
                <w:tab w:val="clear" w:pos="1843"/>
                <w:tab w:val="left" w:pos="1185"/>
              </w:tabs>
              <w:spacing w:before="240" w:after="240"/>
              <w:rPr>
                <w:b w:val="0"/>
                <w:bCs w:val="0"/>
                <w:sz w:val="20"/>
                <w:szCs w:val="20"/>
                <w:lang w:val="en-GB"/>
              </w:rPr>
            </w:pPr>
            <w:r w:rsidRPr="006D08DF">
              <w:rPr>
                <w:b w:val="0"/>
                <w:bCs w:val="0"/>
                <w:sz w:val="20"/>
                <w:szCs w:val="20"/>
                <w:lang w:val="en-GB"/>
              </w:rPr>
              <w:t>SITA (Formerly OnAir N.V.)</w:t>
            </w:r>
          </w:p>
        </w:tc>
        <w:tc>
          <w:tcPr>
            <w:tcW w:w="3353" w:type="dxa"/>
            <w:textDirection w:val="lrTbV"/>
          </w:tcPr>
          <w:p w14:paraId="06349E99" w14:textId="77777777" w:rsidR="006D08DF" w:rsidRPr="006D08DF" w:rsidRDefault="006D08DF" w:rsidP="00977200">
            <w:pPr>
              <w:pStyle w:val="Tabletext0"/>
              <w:spacing w:before="240" w:after="240"/>
              <w:jc w:val="center"/>
              <w:rPr>
                <w:b w:val="0"/>
                <w:bCs w:val="0"/>
                <w:sz w:val="20"/>
                <w:szCs w:val="20"/>
                <w:lang w:val="en-GB"/>
              </w:rPr>
            </w:pPr>
            <w:r w:rsidRPr="006D08DF">
              <w:rPr>
                <w:b w:val="0"/>
                <w:bCs w:val="0"/>
                <w:sz w:val="20"/>
                <w:szCs w:val="20"/>
                <w:lang w:val="en-GB"/>
              </w:rPr>
              <w:t>901 15</w:t>
            </w:r>
          </w:p>
        </w:tc>
        <w:tc>
          <w:tcPr>
            <w:tcW w:w="2322" w:type="dxa"/>
            <w:textDirection w:val="lrTbV"/>
          </w:tcPr>
          <w:p w14:paraId="2BB51080" w14:textId="77777777" w:rsidR="006D08DF" w:rsidRPr="006D08DF" w:rsidRDefault="006D08DF" w:rsidP="00977200">
            <w:pPr>
              <w:pStyle w:val="Tabletext0"/>
              <w:spacing w:before="240" w:after="240"/>
              <w:jc w:val="center"/>
              <w:rPr>
                <w:b w:val="0"/>
                <w:bCs w:val="0"/>
                <w:sz w:val="20"/>
                <w:szCs w:val="20"/>
                <w:lang w:val="en-GB"/>
              </w:rPr>
            </w:pPr>
            <w:r w:rsidRPr="006D08DF">
              <w:rPr>
                <w:b w:val="0"/>
                <w:bCs w:val="0"/>
                <w:sz w:val="20"/>
                <w:szCs w:val="20"/>
                <w:lang w:val="en-GB"/>
              </w:rPr>
              <w:t>24.I.2025</w:t>
            </w:r>
          </w:p>
        </w:tc>
      </w:tr>
    </w:tbl>
    <w:p w14:paraId="230648E0" w14:textId="77777777" w:rsidR="006D08DF" w:rsidRPr="000C1155" w:rsidRDefault="006D08DF" w:rsidP="006D08DF">
      <w:pPr>
        <w:jc w:val="left"/>
      </w:pPr>
    </w:p>
    <w:p w14:paraId="43269071" w14:textId="77777777" w:rsidR="006D08DF" w:rsidRPr="000C1155" w:rsidRDefault="006D08DF" w:rsidP="006D08DF">
      <w:pPr>
        <w:spacing w:before="240"/>
        <w:jc w:val="left"/>
      </w:pPr>
      <w:r w:rsidRPr="000C1155">
        <w:t>Associated with shared mobile country code 901 (MCC), the following two-digit mobile network code (MNC) ha</w:t>
      </w:r>
      <w:r>
        <w:t>s</w:t>
      </w:r>
      <w:r w:rsidRPr="000C1155">
        <w:t xml:space="preserve"> been </w:t>
      </w:r>
      <w:r w:rsidRPr="000C1155">
        <w:rPr>
          <w:b/>
          <w:bCs/>
        </w:rPr>
        <w:t>assigned</w:t>
      </w:r>
      <w:r w:rsidRPr="000C1155">
        <w:t>.</w:t>
      </w:r>
    </w:p>
    <w:p w14:paraId="39801B70" w14:textId="77777777" w:rsidR="006D08DF" w:rsidRPr="000C1155" w:rsidRDefault="006D08DF" w:rsidP="006D08DF">
      <w:pPr>
        <w:rPr>
          <w:sz w:val="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6D08DF" w:rsidRPr="00020B04" w14:paraId="6BC90E63" w14:textId="77777777" w:rsidTr="00977200">
        <w:trPr>
          <w:tblHeader/>
          <w:jc w:val="center"/>
        </w:trPr>
        <w:tc>
          <w:tcPr>
            <w:tcW w:w="3539" w:type="dxa"/>
            <w:vAlign w:val="center"/>
          </w:tcPr>
          <w:p w14:paraId="02A9701B" w14:textId="77777777" w:rsidR="006D08DF" w:rsidRPr="00020B04" w:rsidRDefault="006D08DF" w:rsidP="00977200">
            <w:pPr>
              <w:pStyle w:val="Tablehead0"/>
              <w:rPr>
                <w:sz w:val="20"/>
                <w:lang w:val="en-GB"/>
              </w:rPr>
            </w:pPr>
            <w:r w:rsidRPr="00020B04">
              <w:rPr>
                <w:sz w:val="20"/>
                <w:lang w:val="en-GB"/>
              </w:rPr>
              <w:t>Network</w:t>
            </w:r>
          </w:p>
        </w:tc>
        <w:tc>
          <w:tcPr>
            <w:tcW w:w="3353" w:type="dxa"/>
            <w:vAlign w:val="center"/>
          </w:tcPr>
          <w:p w14:paraId="393E7C2C" w14:textId="77777777" w:rsidR="006D08DF" w:rsidRPr="00020B04" w:rsidRDefault="006D08DF" w:rsidP="00977200">
            <w:pPr>
              <w:pStyle w:val="Tablehead0"/>
              <w:rPr>
                <w:sz w:val="20"/>
                <w:lang w:val="en-GB"/>
              </w:rPr>
            </w:pPr>
            <w:r w:rsidRPr="00020B04">
              <w:rPr>
                <w:sz w:val="20"/>
                <w:lang w:val="en-GB"/>
              </w:rPr>
              <w:t xml:space="preserve">Mobile Country Code (MCC) and </w:t>
            </w:r>
            <w:r w:rsidRPr="00020B04">
              <w:rPr>
                <w:sz w:val="20"/>
                <w:lang w:val="en-GB"/>
              </w:rPr>
              <w:br/>
              <w:t>Mobile Network Code (MNC)</w:t>
            </w:r>
          </w:p>
        </w:tc>
        <w:tc>
          <w:tcPr>
            <w:tcW w:w="2322" w:type="dxa"/>
          </w:tcPr>
          <w:p w14:paraId="2D2E7EF3" w14:textId="77777777" w:rsidR="006D08DF" w:rsidRPr="00020B04" w:rsidRDefault="006D08DF" w:rsidP="00977200">
            <w:pPr>
              <w:pStyle w:val="Tablehead0"/>
              <w:rPr>
                <w:sz w:val="20"/>
                <w:lang w:val="en-GB"/>
              </w:rPr>
            </w:pPr>
            <w:r w:rsidRPr="00020B04">
              <w:rPr>
                <w:rFonts w:asciiTheme="minorHAnsi" w:hAnsiTheme="minorHAnsi" w:cs="Arial"/>
                <w:iCs/>
                <w:sz w:val="20"/>
                <w:lang w:val="en-GB"/>
              </w:rPr>
              <w:t>Date of assignment</w:t>
            </w:r>
          </w:p>
        </w:tc>
      </w:tr>
      <w:tr w:rsidR="006D08DF" w:rsidRPr="00020B04" w14:paraId="0D5E011E" w14:textId="77777777" w:rsidTr="00977200">
        <w:trPr>
          <w:jc w:val="center"/>
        </w:trPr>
        <w:tc>
          <w:tcPr>
            <w:tcW w:w="3539" w:type="dxa"/>
            <w:textDirection w:val="lrTbV"/>
          </w:tcPr>
          <w:p w14:paraId="1B39CB34" w14:textId="77777777" w:rsidR="006D08DF" w:rsidRPr="006D08DF" w:rsidRDefault="006D08DF" w:rsidP="00977200">
            <w:pPr>
              <w:pStyle w:val="Tabletext0"/>
              <w:tabs>
                <w:tab w:val="clear" w:pos="1276"/>
                <w:tab w:val="clear" w:pos="1843"/>
                <w:tab w:val="left" w:pos="1185"/>
              </w:tabs>
              <w:spacing w:before="240" w:after="240"/>
              <w:rPr>
                <w:rFonts w:eastAsia="Calibri"/>
                <w:b w:val="0"/>
                <w:bCs w:val="0"/>
                <w:color w:val="000000"/>
                <w:sz w:val="20"/>
                <w:szCs w:val="20"/>
                <w:lang w:val="en-GB"/>
              </w:rPr>
            </w:pPr>
            <w:r w:rsidRPr="006D08DF">
              <w:rPr>
                <w:rFonts w:eastAsia="Calibri"/>
                <w:b w:val="0"/>
                <w:bCs w:val="0"/>
                <w:color w:val="000000"/>
                <w:sz w:val="20"/>
                <w:szCs w:val="20"/>
                <w:lang w:val="en-GB"/>
              </w:rPr>
              <w:t>Bloxtel Inc.</w:t>
            </w:r>
          </w:p>
        </w:tc>
        <w:tc>
          <w:tcPr>
            <w:tcW w:w="3353" w:type="dxa"/>
            <w:textDirection w:val="lrTbV"/>
          </w:tcPr>
          <w:p w14:paraId="13353846" w14:textId="77777777" w:rsidR="006D08DF" w:rsidRPr="006D08DF" w:rsidRDefault="006D08DF" w:rsidP="00977200">
            <w:pPr>
              <w:pStyle w:val="Tabletext0"/>
              <w:spacing w:before="240" w:after="240"/>
              <w:jc w:val="center"/>
              <w:rPr>
                <w:b w:val="0"/>
                <w:bCs w:val="0"/>
                <w:sz w:val="20"/>
                <w:szCs w:val="20"/>
                <w:lang w:val="en-GB"/>
              </w:rPr>
            </w:pPr>
            <w:r w:rsidRPr="006D08DF">
              <w:rPr>
                <w:b w:val="0"/>
                <w:bCs w:val="0"/>
                <w:sz w:val="20"/>
                <w:szCs w:val="20"/>
                <w:lang w:val="en-GB"/>
              </w:rPr>
              <w:t>901 23</w:t>
            </w:r>
          </w:p>
        </w:tc>
        <w:tc>
          <w:tcPr>
            <w:tcW w:w="2322" w:type="dxa"/>
            <w:textDirection w:val="lrTbV"/>
          </w:tcPr>
          <w:p w14:paraId="7BBC999C" w14:textId="77777777" w:rsidR="006D08DF" w:rsidRPr="006D08DF" w:rsidRDefault="006D08DF" w:rsidP="00977200">
            <w:pPr>
              <w:pStyle w:val="Tabletext0"/>
              <w:spacing w:before="240" w:after="240"/>
              <w:jc w:val="center"/>
              <w:rPr>
                <w:b w:val="0"/>
                <w:bCs w:val="0"/>
                <w:sz w:val="20"/>
                <w:szCs w:val="20"/>
                <w:lang w:val="en-GB"/>
              </w:rPr>
            </w:pPr>
            <w:r w:rsidRPr="006D08DF">
              <w:rPr>
                <w:b w:val="0"/>
                <w:bCs w:val="0"/>
                <w:sz w:val="20"/>
                <w:szCs w:val="20"/>
                <w:lang w:val="en-GB"/>
              </w:rPr>
              <w:t>24.I.2025</w:t>
            </w:r>
          </w:p>
        </w:tc>
      </w:tr>
    </w:tbl>
    <w:p w14:paraId="6A5D90B8" w14:textId="77777777" w:rsidR="006D08DF" w:rsidRDefault="006D08DF" w:rsidP="006D08DF">
      <w:pPr>
        <w:jc w:val="left"/>
      </w:pPr>
    </w:p>
    <w:p w14:paraId="4DD3553A" w14:textId="6FD39408" w:rsidR="006D08DF" w:rsidRDefault="006D08DF">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Pr>
          <w:noProof w:val="0"/>
          <w:lang w:val="en-GB"/>
        </w:rPr>
        <w:br w:type="page"/>
      </w:r>
    </w:p>
    <w:p w14:paraId="56AF842A" w14:textId="77777777" w:rsidR="00203042" w:rsidRPr="008C5CF7" w:rsidRDefault="00203042" w:rsidP="00203042">
      <w:pPr>
        <w:pStyle w:val="Heading20"/>
        <w:spacing w:before="0" w:after="240"/>
        <w:rPr>
          <w:lang w:val="fr-CH"/>
        </w:rPr>
      </w:pPr>
      <w:bookmarkStart w:id="1209" w:name="_Toc108423196"/>
      <w:bookmarkStart w:id="1210" w:name="_Toc138153382"/>
      <w:bookmarkStart w:id="1211" w:name="_Toc215907216"/>
      <w:bookmarkStart w:id="1212" w:name="_Toc135454474"/>
      <w:r w:rsidRPr="008C5CF7">
        <w:rPr>
          <w:lang w:val="fr-CH"/>
        </w:rPr>
        <w:lastRenderedPageBreak/>
        <w:t>Telephone Service</w:t>
      </w:r>
      <w:r w:rsidRPr="008C5CF7">
        <w:rPr>
          <w:lang w:val="fr-CH"/>
        </w:rPr>
        <w:br/>
        <w:t>(Recommendation ITU-T E.164)</w:t>
      </w:r>
      <w:bookmarkEnd w:id="1209"/>
    </w:p>
    <w:p w14:paraId="266E28C2" w14:textId="77777777" w:rsidR="00203042" w:rsidRPr="00BA5AF8" w:rsidRDefault="00203042" w:rsidP="00203042">
      <w:pPr>
        <w:tabs>
          <w:tab w:val="left" w:pos="720"/>
          <w:tab w:val="left" w:pos="794"/>
          <w:tab w:val="left" w:pos="1191"/>
          <w:tab w:val="left" w:pos="1588"/>
          <w:tab w:val="left" w:pos="1985"/>
        </w:tabs>
        <w:overflowPunct/>
        <w:autoSpaceDE/>
        <w:adjustRightInd/>
        <w:spacing w:line="280" w:lineRule="exact"/>
        <w:jc w:val="center"/>
        <w:rPr>
          <w:rFonts w:cs="Calibri"/>
          <w:sz w:val="18"/>
          <w:szCs w:val="18"/>
          <w:lang w:val="en-GB"/>
        </w:rPr>
      </w:pPr>
      <w:r w:rsidRPr="00BA5AF8">
        <w:rPr>
          <w:rFonts w:cs="Calibri"/>
          <w:sz w:val="18"/>
          <w:szCs w:val="18"/>
          <w:lang w:val="en-GB"/>
        </w:rPr>
        <w:t>url: www.itu.int/itu-t/inr/nnp</w:t>
      </w:r>
    </w:p>
    <w:p w14:paraId="6B1E6AB9" w14:textId="77777777" w:rsidR="00203042" w:rsidRPr="00B97ECA" w:rsidRDefault="00203042" w:rsidP="00203042">
      <w:pPr>
        <w:tabs>
          <w:tab w:val="left" w:pos="1560"/>
          <w:tab w:val="left" w:pos="2127"/>
        </w:tabs>
        <w:outlineLvl w:val="3"/>
        <w:rPr>
          <w:rFonts w:cs="Arial"/>
          <w:b/>
        </w:rPr>
      </w:pPr>
      <w:bookmarkStart w:id="1213" w:name="_Toc262052116"/>
      <w:bookmarkEnd w:id="1210"/>
      <w:bookmarkEnd w:id="1211"/>
      <w:bookmarkEnd w:id="1212"/>
      <w:r w:rsidRPr="00B97ECA">
        <w:rPr>
          <w:rFonts w:cs="Arial"/>
          <w:b/>
        </w:rPr>
        <w:t>Malta (country code +356)</w:t>
      </w:r>
    </w:p>
    <w:p w14:paraId="08F129A8" w14:textId="77777777" w:rsidR="00203042" w:rsidRPr="00B97ECA" w:rsidRDefault="00203042" w:rsidP="00CD64C5">
      <w:r w:rsidRPr="00B97ECA">
        <w:t>Communication of 24.I.2025:</w:t>
      </w:r>
    </w:p>
    <w:p w14:paraId="26D7BB9E" w14:textId="77777777" w:rsidR="00203042" w:rsidRPr="00B97ECA" w:rsidRDefault="00203042" w:rsidP="00203042">
      <w:pPr>
        <w:rPr>
          <w:rFonts w:cs="Arial"/>
        </w:rPr>
      </w:pPr>
      <w:r w:rsidRPr="00B97ECA">
        <w:rPr>
          <w:rFonts w:cs="Arial"/>
        </w:rPr>
        <w:t xml:space="preserve">The </w:t>
      </w:r>
      <w:r w:rsidRPr="00B97ECA">
        <w:rPr>
          <w:rFonts w:cs="Arial"/>
          <w:i/>
        </w:rPr>
        <w:t>Malta Communications Authority (MCA)</w:t>
      </w:r>
      <w:r w:rsidRPr="00B97ECA">
        <w:rPr>
          <w:rFonts w:cs="Arial"/>
        </w:rPr>
        <w:t>, Floriana, announces an update of the National Numbering Plan (NNP) of Malta. The main numbering ranges are:</w:t>
      </w:r>
    </w:p>
    <w:p w14:paraId="3D456EF8" w14:textId="77777777" w:rsidR="00203042" w:rsidRPr="00B97ECA" w:rsidRDefault="00203042" w:rsidP="00203042">
      <w:pPr>
        <w:overflowPunct/>
        <w:autoSpaceDE/>
        <w:autoSpaceDN/>
        <w:adjustRightInd/>
        <w:spacing w:before="20" w:after="20"/>
        <w:textAlignment w:val="auto"/>
        <w:rPr>
          <w:rFonts w:eastAsia="Calibri" w:cs="Calibri"/>
          <w:lang w:val="en-GB" w:eastAsia="en-GB"/>
        </w:rPr>
      </w:pP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203042" w:rsidRPr="00B97ECA" w14:paraId="33CAC6B5" w14:textId="77777777" w:rsidTr="00977200">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BF0061" w14:textId="77777777" w:rsidR="00203042" w:rsidRPr="00B97ECA" w:rsidRDefault="00203042" w:rsidP="00977200">
            <w:pPr>
              <w:spacing w:before="80" w:after="80"/>
              <w:jc w:val="center"/>
              <w:rPr>
                <w:b/>
                <w:bCs/>
                <w:i/>
                <w:iCs/>
                <w:color w:val="000000"/>
              </w:rPr>
            </w:pPr>
            <w:r w:rsidRPr="00B97ECA">
              <w:rPr>
                <w:b/>
                <w:bCs/>
                <w:i/>
                <w:iCs/>
                <w:color w:val="000000"/>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97E4C5F" w14:textId="77777777" w:rsidR="00203042" w:rsidRPr="00B97ECA" w:rsidRDefault="00203042" w:rsidP="00977200">
            <w:pPr>
              <w:spacing w:before="80" w:after="80"/>
              <w:jc w:val="center"/>
              <w:rPr>
                <w:b/>
                <w:bCs/>
                <w:i/>
                <w:iCs/>
                <w:color w:val="000000"/>
              </w:rPr>
            </w:pPr>
            <w:r w:rsidRPr="00B97ECA">
              <w:rPr>
                <w:b/>
                <w:bCs/>
                <w:i/>
                <w:iCs/>
                <w:color w:val="000000"/>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D44CF1F" w14:textId="77777777" w:rsidR="00203042" w:rsidRPr="00B97ECA" w:rsidRDefault="00203042" w:rsidP="00977200">
            <w:pPr>
              <w:spacing w:before="80" w:after="80"/>
              <w:jc w:val="center"/>
              <w:rPr>
                <w:b/>
                <w:bCs/>
                <w:i/>
                <w:iCs/>
                <w:color w:val="000000"/>
              </w:rPr>
            </w:pPr>
            <w:r w:rsidRPr="00B97ECA">
              <w:rPr>
                <w:b/>
                <w:bCs/>
                <w:i/>
                <w:iCs/>
                <w:color w:val="000000"/>
              </w:rPr>
              <w:t>Numbering Ranges</w:t>
            </w:r>
          </w:p>
        </w:tc>
      </w:tr>
      <w:tr w:rsidR="00203042" w:rsidRPr="00B97ECA" w14:paraId="557F8679" w14:textId="77777777" w:rsidTr="00977200">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535DD8E" w14:textId="77777777" w:rsidR="00203042" w:rsidRPr="00B97ECA" w:rsidRDefault="00203042" w:rsidP="00977200">
            <w:pPr>
              <w:spacing w:before="20" w:after="20"/>
              <w:jc w:val="center"/>
              <w:rPr>
                <w:color w:val="000000"/>
              </w:rPr>
            </w:pPr>
            <w:r w:rsidRPr="00B97ECA">
              <w:rPr>
                <w:color w:val="000000"/>
              </w:rPr>
              <w:t>Fixed</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15537" w14:textId="77777777" w:rsidR="00203042" w:rsidRPr="00B97ECA" w:rsidRDefault="00203042" w:rsidP="00977200">
            <w:pPr>
              <w:spacing w:before="20" w:after="20"/>
              <w:jc w:val="center"/>
            </w:pPr>
            <w:r w:rsidRPr="00B97ECA">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2AF2DDE" w14:textId="77777777" w:rsidR="00203042" w:rsidRPr="00B97ECA" w:rsidRDefault="00203042" w:rsidP="00977200">
            <w:pPr>
              <w:spacing w:before="20" w:after="20"/>
              <w:ind w:firstLine="440"/>
              <w:rPr>
                <w:color w:val="000000"/>
              </w:rPr>
            </w:pPr>
            <w:r w:rsidRPr="00B97ECA">
              <w:rPr>
                <w:color w:val="000000"/>
              </w:rPr>
              <w:t>2100 ‒ 2399 XXXX</w:t>
            </w:r>
          </w:p>
        </w:tc>
      </w:tr>
      <w:tr w:rsidR="00203042" w:rsidRPr="00B97ECA" w14:paraId="4A40688C" w14:textId="77777777" w:rsidTr="00977200">
        <w:trPr>
          <w:cantSplit/>
          <w:trHeight w:val="29"/>
        </w:trPr>
        <w:tc>
          <w:tcPr>
            <w:tcW w:w="0" w:type="auto"/>
            <w:vMerge/>
            <w:tcBorders>
              <w:left w:val="single" w:sz="8" w:space="0" w:color="auto"/>
              <w:right w:val="single" w:sz="8" w:space="0" w:color="auto"/>
            </w:tcBorders>
            <w:vAlign w:val="center"/>
            <w:hideMark/>
          </w:tcPr>
          <w:p w14:paraId="1856AE38" w14:textId="77777777" w:rsidR="00203042" w:rsidRPr="00B97ECA" w:rsidRDefault="00203042" w:rsidP="00977200">
            <w:pPr>
              <w:spacing w:before="20" w:after="20"/>
              <w:rPr>
                <w:rFonts w:eastAsia="Calibri"/>
                <w:color w:val="000000"/>
              </w:rPr>
            </w:pPr>
          </w:p>
        </w:tc>
        <w:tc>
          <w:tcPr>
            <w:tcW w:w="0" w:type="auto"/>
            <w:vMerge/>
            <w:tcBorders>
              <w:top w:val="nil"/>
              <w:left w:val="nil"/>
              <w:bottom w:val="single" w:sz="8" w:space="0" w:color="auto"/>
              <w:right w:val="single" w:sz="8" w:space="0" w:color="auto"/>
            </w:tcBorders>
            <w:vAlign w:val="center"/>
            <w:hideMark/>
          </w:tcPr>
          <w:p w14:paraId="50666126" w14:textId="77777777" w:rsidR="00203042" w:rsidRPr="00B97ECA" w:rsidRDefault="00203042" w:rsidP="00977200">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A9E199" w14:textId="77777777" w:rsidR="00203042" w:rsidRPr="00B97ECA" w:rsidRDefault="00203042" w:rsidP="00977200">
            <w:pPr>
              <w:spacing w:before="20" w:after="20"/>
              <w:ind w:firstLine="440"/>
              <w:rPr>
                <w:color w:val="000000"/>
              </w:rPr>
            </w:pPr>
            <w:r w:rsidRPr="00B97ECA">
              <w:rPr>
                <w:color w:val="000000"/>
              </w:rPr>
              <w:t>2500 ‒ 2599 XXXX</w:t>
            </w:r>
          </w:p>
        </w:tc>
      </w:tr>
      <w:tr w:rsidR="00203042" w:rsidRPr="00B97ECA" w14:paraId="347FE61D" w14:textId="77777777" w:rsidTr="00977200">
        <w:trPr>
          <w:cantSplit/>
          <w:trHeight w:val="29"/>
        </w:trPr>
        <w:tc>
          <w:tcPr>
            <w:tcW w:w="0" w:type="auto"/>
            <w:vMerge/>
            <w:tcBorders>
              <w:left w:val="single" w:sz="8" w:space="0" w:color="auto"/>
              <w:right w:val="single" w:sz="8" w:space="0" w:color="auto"/>
            </w:tcBorders>
            <w:vAlign w:val="center"/>
            <w:hideMark/>
          </w:tcPr>
          <w:p w14:paraId="23F7A505" w14:textId="77777777" w:rsidR="00203042" w:rsidRPr="00B97ECA" w:rsidRDefault="00203042" w:rsidP="00977200">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6E827958" w14:textId="77777777" w:rsidR="00203042" w:rsidRPr="00B97ECA" w:rsidRDefault="00203042" w:rsidP="00977200">
            <w:pPr>
              <w:spacing w:before="20" w:after="20"/>
              <w:jc w:val="center"/>
            </w:pPr>
            <w:r w:rsidRPr="00B97ECA">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1E761E94" w14:textId="77777777" w:rsidR="00203042" w:rsidRPr="00B97ECA" w:rsidRDefault="00203042" w:rsidP="00977200">
            <w:pPr>
              <w:spacing w:before="20" w:after="20"/>
              <w:ind w:firstLine="440"/>
              <w:rPr>
                <w:color w:val="000000"/>
              </w:rPr>
            </w:pPr>
            <w:r w:rsidRPr="00B97ECA">
              <w:rPr>
                <w:color w:val="000000"/>
              </w:rPr>
              <w:t>2600 ‒ 2609 XXXX</w:t>
            </w:r>
          </w:p>
        </w:tc>
      </w:tr>
      <w:tr w:rsidR="00203042" w:rsidRPr="00B97ECA" w14:paraId="676A8657" w14:textId="77777777" w:rsidTr="00977200">
        <w:trPr>
          <w:cantSplit/>
          <w:trHeight w:val="49"/>
        </w:trPr>
        <w:tc>
          <w:tcPr>
            <w:tcW w:w="0" w:type="auto"/>
            <w:vMerge/>
            <w:tcBorders>
              <w:left w:val="single" w:sz="8" w:space="0" w:color="auto"/>
              <w:right w:val="single" w:sz="8" w:space="0" w:color="auto"/>
            </w:tcBorders>
            <w:vAlign w:val="center"/>
          </w:tcPr>
          <w:p w14:paraId="29ABB1EA" w14:textId="77777777" w:rsidR="00203042" w:rsidRPr="00B97ECA" w:rsidRDefault="00203042" w:rsidP="00977200">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3AD52D82" w14:textId="77777777" w:rsidR="00203042" w:rsidRPr="00B97ECA" w:rsidRDefault="00203042" w:rsidP="00977200">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1F3FA35A" w14:textId="77777777" w:rsidR="00203042" w:rsidRPr="00B97ECA" w:rsidRDefault="00203042" w:rsidP="00977200">
            <w:pPr>
              <w:spacing w:before="20" w:after="20"/>
              <w:ind w:firstLine="440"/>
              <w:rPr>
                <w:color w:val="000000"/>
              </w:rPr>
            </w:pPr>
            <w:r w:rsidRPr="00B97ECA">
              <w:rPr>
                <w:color w:val="000000"/>
              </w:rPr>
              <w:t>2700 ‒ 2799 XXXX</w:t>
            </w:r>
          </w:p>
        </w:tc>
      </w:tr>
      <w:tr w:rsidR="00203042" w:rsidRPr="00B97ECA" w14:paraId="3E9616FE" w14:textId="77777777" w:rsidTr="00977200">
        <w:trPr>
          <w:cantSplit/>
          <w:trHeight w:val="49"/>
        </w:trPr>
        <w:tc>
          <w:tcPr>
            <w:tcW w:w="0" w:type="auto"/>
            <w:vMerge/>
            <w:tcBorders>
              <w:left w:val="single" w:sz="8" w:space="0" w:color="auto"/>
              <w:right w:val="single" w:sz="8" w:space="0" w:color="auto"/>
            </w:tcBorders>
            <w:vAlign w:val="center"/>
          </w:tcPr>
          <w:p w14:paraId="7CB09EDA" w14:textId="77777777" w:rsidR="00203042" w:rsidRPr="00B97ECA" w:rsidRDefault="00203042" w:rsidP="00977200">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1ECB1CF0" w14:textId="77777777" w:rsidR="00203042" w:rsidRPr="00B97ECA" w:rsidRDefault="00203042" w:rsidP="00977200">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7121F3E2" w14:textId="77777777" w:rsidR="00203042" w:rsidRPr="00B97ECA" w:rsidRDefault="00203042" w:rsidP="00977200">
            <w:pPr>
              <w:spacing w:before="20" w:after="20"/>
              <w:ind w:firstLine="440"/>
              <w:rPr>
                <w:color w:val="000000"/>
              </w:rPr>
            </w:pPr>
            <w:r w:rsidRPr="00B97ECA">
              <w:rPr>
                <w:color w:val="000000"/>
              </w:rPr>
              <w:t>2010 ‒ 2018 XXXX</w:t>
            </w:r>
          </w:p>
        </w:tc>
      </w:tr>
      <w:tr w:rsidR="00203042" w:rsidRPr="00B97ECA" w14:paraId="50AA75E6" w14:textId="77777777" w:rsidTr="00977200">
        <w:trPr>
          <w:cantSplit/>
          <w:trHeight w:val="49"/>
        </w:trPr>
        <w:tc>
          <w:tcPr>
            <w:tcW w:w="0" w:type="auto"/>
            <w:vMerge/>
            <w:tcBorders>
              <w:left w:val="single" w:sz="8" w:space="0" w:color="auto"/>
              <w:right w:val="single" w:sz="8" w:space="0" w:color="auto"/>
            </w:tcBorders>
            <w:vAlign w:val="center"/>
          </w:tcPr>
          <w:p w14:paraId="1EFCEBB6" w14:textId="77777777" w:rsidR="00203042" w:rsidRPr="00B97ECA" w:rsidRDefault="00203042" w:rsidP="00977200">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67EB6BFF" w14:textId="77777777" w:rsidR="00203042" w:rsidRPr="00B97ECA" w:rsidRDefault="00203042" w:rsidP="00977200">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4D9B0F65" w14:textId="77777777" w:rsidR="00203042" w:rsidRPr="00B97ECA" w:rsidRDefault="00203042" w:rsidP="00977200">
            <w:pPr>
              <w:spacing w:before="20" w:after="20"/>
              <w:ind w:firstLine="440"/>
              <w:rPr>
                <w:color w:val="000000"/>
              </w:rPr>
            </w:pPr>
            <w:r w:rsidRPr="00B97ECA">
              <w:rPr>
                <w:color w:val="000000"/>
              </w:rPr>
              <w:t>2060 XXXX</w:t>
            </w:r>
          </w:p>
        </w:tc>
      </w:tr>
      <w:tr w:rsidR="00203042" w:rsidRPr="00B97ECA" w14:paraId="36C0972B" w14:textId="77777777" w:rsidTr="00977200">
        <w:trPr>
          <w:cantSplit/>
          <w:trHeight w:val="49"/>
        </w:trPr>
        <w:tc>
          <w:tcPr>
            <w:tcW w:w="0" w:type="auto"/>
            <w:vMerge/>
            <w:tcBorders>
              <w:left w:val="single" w:sz="8" w:space="0" w:color="auto"/>
              <w:right w:val="single" w:sz="8" w:space="0" w:color="auto"/>
            </w:tcBorders>
            <w:vAlign w:val="center"/>
          </w:tcPr>
          <w:p w14:paraId="3679DB16" w14:textId="77777777" w:rsidR="00203042" w:rsidRPr="00B97ECA" w:rsidRDefault="00203042" w:rsidP="00977200">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7BD6AF5C" w14:textId="77777777" w:rsidR="00203042" w:rsidRPr="00B97ECA" w:rsidRDefault="00203042" w:rsidP="00977200">
            <w:pPr>
              <w:spacing w:before="20" w:after="20"/>
              <w:jc w:val="cente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6124A7D" w14:textId="77777777" w:rsidR="00203042" w:rsidRPr="00B97ECA" w:rsidRDefault="00203042" w:rsidP="00977200">
            <w:pPr>
              <w:spacing w:before="20" w:after="20"/>
              <w:ind w:firstLine="440"/>
              <w:rPr>
                <w:color w:val="000000"/>
              </w:rPr>
            </w:pPr>
            <w:r w:rsidRPr="00B97ECA">
              <w:rPr>
                <w:color w:val="000000"/>
              </w:rPr>
              <w:t>2065 XXXX</w:t>
            </w:r>
          </w:p>
        </w:tc>
      </w:tr>
      <w:tr w:rsidR="00203042" w:rsidRPr="00B97ECA" w14:paraId="56631D57" w14:textId="77777777" w:rsidTr="00977200">
        <w:trPr>
          <w:cantSplit/>
          <w:trHeight w:val="29"/>
        </w:trPr>
        <w:tc>
          <w:tcPr>
            <w:tcW w:w="0" w:type="auto"/>
            <w:vMerge/>
            <w:tcBorders>
              <w:left w:val="single" w:sz="8" w:space="0" w:color="auto"/>
              <w:right w:val="single" w:sz="8" w:space="0" w:color="auto"/>
            </w:tcBorders>
            <w:vAlign w:val="center"/>
            <w:hideMark/>
          </w:tcPr>
          <w:p w14:paraId="15742CE8" w14:textId="77777777" w:rsidR="00203042" w:rsidRPr="00B97ECA" w:rsidRDefault="00203042" w:rsidP="00977200">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hideMark/>
          </w:tcPr>
          <w:p w14:paraId="24EB836B" w14:textId="77777777" w:rsidR="00203042" w:rsidRPr="00B97ECA" w:rsidRDefault="00203042" w:rsidP="00977200">
            <w:pPr>
              <w:spacing w:before="20" w:after="20"/>
              <w:jc w:val="center"/>
            </w:pPr>
            <w:r w:rsidRPr="00B97ECA">
              <w:t>Vanilla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7A1D701E" w14:textId="77777777" w:rsidR="00203042" w:rsidRPr="00B97ECA" w:rsidRDefault="00203042" w:rsidP="00977200">
            <w:pPr>
              <w:spacing w:before="20" w:after="20"/>
              <w:ind w:firstLine="440"/>
              <w:rPr>
                <w:color w:val="000000"/>
              </w:rPr>
            </w:pPr>
            <w:r w:rsidRPr="00B97ECA">
              <w:rPr>
                <w:color w:val="000000"/>
              </w:rPr>
              <w:t>2031 ‒ 2034 XXXX</w:t>
            </w:r>
          </w:p>
        </w:tc>
      </w:tr>
      <w:tr w:rsidR="00203042" w:rsidRPr="00B97ECA" w14:paraId="533276F4" w14:textId="77777777" w:rsidTr="00977200">
        <w:trPr>
          <w:cantSplit/>
          <w:trHeight w:val="29"/>
        </w:trPr>
        <w:tc>
          <w:tcPr>
            <w:tcW w:w="0" w:type="auto"/>
            <w:vMerge/>
            <w:tcBorders>
              <w:left w:val="single" w:sz="8" w:space="0" w:color="auto"/>
              <w:right w:val="single" w:sz="8" w:space="0" w:color="auto"/>
            </w:tcBorders>
            <w:vAlign w:val="center"/>
          </w:tcPr>
          <w:p w14:paraId="336988EB" w14:textId="77777777" w:rsidR="00203042" w:rsidRPr="00B97ECA" w:rsidRDefault="00203042" w:rsidP="00977200">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tcPr>
          <w:p w14:paraId="72B671F0" w14:textId="77777777" w:rsidR="00203042" w:rsidRPr="00B97ECA" w:rsidRDefault="00203042" w:rsidP="00977200">
            <w:pPr>
              <w:spacing w:before="20" w:after="20"/>
              <w:jc w:val="center"/>
            </w:pPr>
          </w:p>
        </w:tc>
        <w:tc>
          <w:tcPr>
            <w:tcW w:w="2551"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5C3E0AD5" w14:textId="77777777" w:rsidR="00203042" w:rsidRPr="00B97ECA" w:rsidRDefault="00203042" w:rsidP="00977200">
            <w:pPr>
              <w:spacing w:before="20" w:after="20"/>
              <w:ind w:firstLine="440"/>
              <w:rPr>
                <w:color w:val="000000"/>
              </w:rPr>
            </w:pPr>
            <w:r w:rsidRPr="00B97ECA">
              <w:rPr>
                <w:color w:val="000000"/>
              </w:rPr>
              <w:t>2069 XXXX</w:t>
            </w:r>
          </w:p>
        </w:tc>
      </w:tr>
      <w:tr w:rsidR="00203042" w:rsidRPr="00B97ECA" w14:paraId="06F2C70F" w14:textId="77777777" w:rsidTr="00977200">
        <w:trPr>
          <w:cantSplit/>
          <w:trHeight w:val="29"/>
        </w:trPr>
        <w:tc>
          <w:tcPr>
            <w:tcW w:w="0" w:type="auto"/>
            <w:vMerge/>
            <w:tcBorders>
              <w:left w:val="single" w:sz="8" w:space="0" w:color="auto"/>
              <w:bottom w:val="single" w:sz="8" w:space="0" w:color="000000"/>
              <w:right w:val="single" w:sz="8" w:space="0" w:color="auto"/>
            </w:tcBorders>
            <w:vAlign w:val="center"/>
            <w:hideMark/>
          </w:tcPr>
          <w:p w14:paraId="520A45DB" w14:textId="77777777" w:rsidR="00203042" w:rsidRPr="00B97ECA" w:rsidRDefault="00203042" w:rsidP="00977200">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6F26CCE1" w14:textId="77777777" w:rsidR="00203042" w:rsidRPr="00B97ECA" w:rsidRDefault="00203042" w:rsidP="00977200">
            <w:pPr>
              <w:spacing w:before="20" w:after="20"/>
              <w:jc w:val="center"/>
            </w:pPr>
            <w:r w:rsidRPr="00B97ECA">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8ECA46" w14:textId="77777777" w:rsidR="00203042" w:rsidRPr="00B97ECA" w:rsidRDefault="00203042" w:rsidP="00977200">
            <w:pPr>
              <w:spacing w:before="20" w:after="20"/>
              <w:ind w:firstLine="440"/>
              <w:rPr>
                <w:color w:val="000000"/>
              </w:rPr>
            </w:pPr>
            <w:r w:rsidRPr="00B97ECA">
              <w:rPr>
                <w:color w:val="000000"/>
              </w:rPr>
              <w:t>2090 ‒ 2099 XXXX</w:t>
            </w:r>
          </w:p>
        </w:tc>
      </w:tr>
      <w:tr w:rsidR="00203042" w:rsidRPr="00B97ECA" w14:paraId="7BC31EEC" w14:textId="77777777" w:rsidTr="00977200">
        <w:trPr>
          <w:cantSplit/>
          <w:trHeight w:val="29"/>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CB45F2" w14:textId="77777777" w:rsidR="00203042" w:rsidRPr="00B97ECA" w:rsidRDefault="00203042" w:rsidP="00977200">
            <w:pPr>
              <w:spacing w:before="20" w:after="20"/>
              <w:jc w:val="center"/>
              <w:rPr>
                <w:color w:val="000000"/>
              </w:rPr>
            </w:pPr>
            <w:r w:rsidRPr="00B97ECA">
              <w:rPr>
                <w:color w:val="000000"/>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34710EE" w14:textId="77777777" w:rsidR="00203042" w:rsidRPr="00B97ECA" w:rsidRDefault="00203042" w:rsidP="00977200">
            <w:pPr>
              <w:spacing w:before="20" w:after="20"/>
              <w:jc w:val="center"/>
              <w:rPr>
                <w:color w:val="000000"/>
              </w:rPr>
            </w:pPr>
            <w:r w:rsidRPr="00B97ECA">
              <w:rPr>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8616741" w14:textId="77777777" w:rsidR="00203042" w:rsidRPr="00B97ECA" w:rsidRDefault="00203042" w:rsidP="00977200">
            <w:pPr>
              <w:spacing w:before="20" w:after="20"/>
              <w:ind w:firstLine="440"/>
              <w:rPr>
                <w:color w:val="000000"/>
              </w:rPr>
            </w:pPr>
            <w:r w:rsidRPr="00B97ECA">
              <w:rPr>
                <w:color w:val="000000"/>
              </w:rPr>
              <w:t>7900 ‒ 7999 XXXX</w:t>
            </w:r>
          </w:p>
        </w:tc>
      </w:tr>
      <w:tr w:rsidR="00203042" w:rsidRPr="00B97ECA" w14:paraId="3C527F67" w14:textId="77777777" w:rsidTr="00977200">
        <w:trPr>
          <w:cantSplit/>
          <w:trHeight w:val="29"/>
        </w:trPr>
        <w:tc>
          <w:tcPr>
            <w:tcW w:w="0" w:type="auto"/>
            <w:vMerge/>
            <w:tcBorders>
              <w:left w:val="single" w:sz="8" w:space="0" w:color="auto"/>
              <w:right w:val="single" w:sz="8" w:space="0" w:color="auto"/>
            </w:tcBorders>
            <w:vAlign w:val="center"/>
            <w:hideMark/>
          </w:tcPr>
          <w:p w14:paraId="07863CAC" w14:textId="77777777" w:rsidR="00203042" w:rsidRPr="00B97ECA" w:rsidRDefault="00203042" w:rsidP="00977200">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43D24C8E" w14:textId="77777777" w:rsidR="00203042" w:rsidRPr="00B97ECA" w:rsidRDefault="00203042" w:rsidP="00977200">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5CFB4A8" w14:textId="77777777" w:rsidR="00203042" w:rsidRPr="00B97ECA" w:rsidRDefault="00203042" w:rsidP="00977200">
            <w:pPr>
              <w:spacing w:before="20" w:after="20"/>
              <w:ind w:firstLine="440"/>
              <w:rPr>
                <w:color w:val="000000"/>
              </w:rPr>
            </w:pPr>
            <w:r w:rsidRPr="00B97ECA">
              <w:rPr>
                <w:color w:val="000000"/>
              </w:rPr>
              <w:t>9889 XXXX</w:t>
            </w:r>
          </w:p>
        </w:tc>
      </w:tr>
      <w:tr w:rsidR="00203042" w:rsidRPr="00B97ECA" w14:paraId="57701B10" w14:textId="77777777" w:rsidTr="00977200">
        <w:trPr>
          <w:cantSplit/>
          <w:trHeight w:val="32"/>
        </w:trPr>
        <w:tc>
          <w:tcPr>
            <w:tcW w:w="0" w:type="auto"/>
            <w:vMerge/>
            <w:tcBorders>
              <w:left w:val="single" w:sz="8" w:space="0" w:color="auto"/>
              <w:right w:val="single" w:sz="8" w:space="0" w:color="auto"/>
            </w:tcBorders>
            <w:vAlign w:val="center"/>
            <w:hideMark/>
          </w:tcPr>
          <w:p w14:paraId="43EE5B53" w14:textId="77777777" w:rsidR="00203042" w:rsidRPr="00B97ECA" w:rsidRDefault="00203042" w:rsidP="00977200">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2A324EE1" w14:textId="77777777" w:rsidR="00203042" w:rsidRPr="00B97ECA" w:rsidRDefault="00203042" w:rsidP="00977200">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08CB67" w14:textId="77777777" w:rsidR="00203042" w:rsidRPr="00B97ECA" w:rsidRDefault="00203042" w:rsidP="00977200">
            <w:pPr>
              <w:spacing w:before="20" w:after="20"/>
              <w:ind w:firstLine="440"/>
              <w:rPr>
                <w:color w:val="000000"/>
              </w:rPr>
            </w:pPr>
            <w:r w:rsidRPr="00B97ECA">
              <w:rPr>
                <w:color w:val="000000"/>
              </w:rPr>
              <w:t>7210 XXXX</w:t>
            </w:r>
          </w:p>
        </w:tc>
      </w:tr>
      <w:tr w:rsidR="00203042" w:rsidRPr="00B97ECA" w14:paraId="6F10DB33" w14:textId="77777777" w:rsidTr="00977200">
        <w:trPr>
          <w:cantSplit/>
          <w:trHeight w:val="29"/>
        </w:trPr>
        <w:tc>
          <w:tcPr>
            <w:tcW w:w="0" w:type="auto"/>
            <w:vMerge/>
            <w:tcBorders>
              <w:left w:val="single" w:sz="8" w:space="0" w:color="auto"/>
              <w:right w:val="single" w:sz="8" w:space="0" w:color="auto"/>
            </w:tcBorders>
            <w:vAlign w:val="center"/>
            <w:hideMark/>
          </w:tcPr>
          <w:p w14:paraId="02CB1D31" w14:textId="77777777" w:rsidR="00203042" w:rsidRPr="00B97ECA" w:rsidRDefault="00203042" w:rsidP="00977200">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52B9540" w14:textId="77777777" w:rsidR="00203042" w:rsidRPr="00B97ECA" w:rsidRDefault="00203042" w:rsidP="00977200">
            <w:pPr>
              <w:spacing w:before="20" w:after="20"/>
              <w:jc w:val="center"/>
              <w:rPr>
                <w:color w:val="000000"/>
              </w:rPr>
            </w:pPr>
            <w:r w:rsidRPr="00B97ECA">
              <w:rPr>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340997C9" w14:textId="77777777" w:rsidR="00203042" w:rsidRPr="00B97ECA" w:rsidRDefault="00203042" w:rsidP="00977200">
            <w:pPr>
              <w:spacing w:before="20" w:after="20"/>
              <w:ind w:firstLine="440"/>
              <w:rPr>
                <w:color w:val="000000"/>
              </w:rPr>
            </w:pPr>
            <w:r w:rsidRPr="00B97ECA">
              <w:rPr>
                <w:color w:val="000000"/>
              </w:rPr>
              <w:t>9900 ‒ 9999 XXXX</w:t>
            </w:r>
          </w:p>
        </w:tc>
      </w:tr>
      <w:tr w:rsidR="00203042" w:rsidRPr="00B97ECA" w14:paraId="25641B57" w14:textId="77777777" w:rsidTr="00977200">
        <w:trPr>
          <w:cantSplit/>
          <w:trHeight w:val="29"/>
        </w:trPr>
        <w:tc>
          <w:tcPr>
            <w:tcW w:w="0" w:type="auto"/>
            <w:vMerge/>
            <w:tcBorders>
              <w:left w:val="single" w:sz="8" w:space="0" w:color="auto"/>
              <w:right w:val="single" w:sz="8" w:space="0" w:color="auto"/>
            </w:tcBorders>
            <w:vAlign w:val="center"/>
          </w:tcPr>
          <w:p w14:paraId="74B623EB" w14:textId="77777777" w:rsidR="00203042" w:rsidRPr="00B97ECA" w:rsidRDefault="00203042" w:rsidP="00977200">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tcPr>
          <w:p w14:paraId="0A8CD9E6" w14:textId="77777777" w:rsidR="00203042" w:rsidRPr="00B97ECA" w:rsidRDefault="00203042" w:rsidP="00977200">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588FF2D8" w14:textId="77777777" w:rsidR="00203042" w:rsidRPr="00B97ECA" w:rsidRDefault="00203042" w:rsidP="00977200">
            <w:pPr>
              <w:spacing w:before="20" w:after="20"/>
              <w:ind w:firstLine="440"/>
              <w:rPr>
                <w:color w:val="000000"/>
              </w:rPr>
            </w:pPr>
            <w:r w:rsidRPr="00B97ECA">
              <w:rPr>
                <w:color w:val="000000"/>
              </w:rPr>
              <w:t>9696 XXXX</w:t>
            </w:r>
          </w:p>
        </w:tc>
      </w:tr>
      <w:tr w:rsidR="00203042" w:rsidRPr="00B97ECA" w14:paraId="61D3DCE0" w14:textId="77777777" w:rsidTr="00977200">
        <w:trPr>
          <w:cantSplit/>
          <w:trHeight w:val="29"/>
        </w:trPr>
        <w:tc>
          <w:tcPr>
            <w:tcW w:w="0" w:type="auto"/>
            <w:vMerge/>
            <w:tcBorders>
              <w:left w:val="single" w:sz="8" w:space="0" w:color="auto"/>
              <w:right w:val="single" w:sz="8" w:space="0" w:color="auto"/>
            </w:tcBorders>
            <w:vAlign w:val="center"/>
            <w:hideMark/>
          </w:tcPr>
          <w:p w14:paraId="0C79AE67" w14:textId="77777777" w:rsidR="00203042" w:rsidRPr="00B97ECA" w:rsidRDefault="00203042" w:rsidP="00977200">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33245812" w14:textId="77777777" w:rsidR="00203042" w:rsidRPr="00B97ECA" w:rsidRDefault="00203042" w:rsidP="00977200">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4537C4A" w14:textId="77777777" w:rsidR="00203042" w:rsidRPr="00B97ECA" w:rsidRDefault="00203042" w:rsidP="00977200">
            <w:pPr>
              <w:spacing w:before="20" w:after="20"/>
              <w:ind w:firstLine="440"/>
              <w:rPr>
                <w:color w:val="000000"/>
              </w:rPr>
            </w:pPr>
            <w:r w:rsidRPr="00B97ECA">
              <w:rPr>
                <w:color w:val="000000"/>
              </w:rPr>
              <w:t>9897 XXXX</w:t>
            </w:r>
          </w:p>
        </w:tc>
      </w:tr>
      <w:tr w:rsidR="00203042" w:rsidRPr="00B97ECA" w14:paraId="13AE84EA" w14:textId="77777777" w:rsidTr="00977200">
        <w:trPr>
          <w:cantSplit/>
          <w:trHeight w:val="29"/>
        </w:trPr>
        <w:tc>
          <w:tcPr>
            <w:tcW w:w="0" w:type="auto"/>
            <w:vMerge/>
            <w:tcBorders>
              <w:left w:val="single" w:sz="8" w:space="0" w:color="auto"/>
              <w:right w:val="single" w:sz="8" w:space="0" w:color="auto"/>
            </w:tcBorders>
            <w:vAlign w:val="center"/>
            <w:hideMark/>
          </w:tcPr>
          <w:p w14:paraId="17CD6DD8" w14:textId="77777777" w:rsidR="00203042" w:rsidRPr="00B97ECA" w:rsidRDefault="00203042" w:rsidP="00977200">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3EFBC399" w14:textId="77777777" w:rsidR="00203042" w:rsidRPr="00B97ECA" w:rsidRDefault="00203042" w:rsidP="00977200">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B8B8D09" w14:textId="77777777" w:rsidR="00203042" w:rsidRPr="00B97ECA" w:rsidRDefault="00203042" w:rsidP="00977200">
            <w:pPr>
              <w:spacing w:before="20" w:after="20"/>
              <w:ind w:firstLine="440"/>
              <w:rPr>
                <w:color w:val="000000"/>
              </w:rPr>
            </w:pPr>
            <w:r w:rsidRPr="00B97ECA">
              <w:rPr>
                <w:color w:val="000000"/>
              </w:rPr>
              <w:t>9210 ‒ 9211 XXXX</w:t>
            </w:r>
          </w:p>
        </w:tc>
      </w:tr>
      <w:tr w:rsidR="00203042" w:rsidRPr="00B97ECA" w14:paraId="22B04CB2" w14:textId="77777777" w:rsidTr="00977200">
        <w:trPr>
          <w:cantSplit/>
          <w:trHeight w:val="29"/>
        </w:trPr>
        <w:tc>
          <w:tcPr>
            <w:tcW w:w="0" w:type="auto"/>
            <w:vMerge/>
            <w:tcBorders>
              <w:left w:val="single" w:sz="8" w:space="0" w:color="auto"/>
              <w:right w:val="single" w:sz="8" w:space="0" w:color="auto"/>
            </w:tcBorders>
            <w:vAlign w:val="center"/>
            <w:hideMark/>
          </w:tcPr>
          <w:p w14:paraId="292DB50A" w14:textId="77777777" w:rsidR="00203042" w:rsidRPr="00B97ECA" w:rsidRDefault="00203042" w:rsidP="00977200">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598704AB" w14:textId="77777777" w:rsidR="00203042" w:rsidRPr="00B97ECA" w:rsidRDefault="00203042" w:rsidP="00977200">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CAEB44" w14:textId="77777777" w:rsidR="00203042" w:rsidRPr="00B97ECA" w:rsidRDefault="00203042" w:rsidP="00977200">
            <w:pPr>
              <w:spacing w:before="20" w:after="20"/>
              <w:ind w:firstLine="440"/>
              <w:rPr>
                <w:color w:val="000000"/>
              </w:rPr>
            </w:pPr>
            <w:r w:rsidRPr="00B97ECA">
              <w:rPr>
                <w:color w:val="000000"/>
              </w:rPr>
              <w:t>9231 XXXX</w:t>
            </w:r>
          </w:p>
        </w:tc>
      </w:tr>
      <w:tr w:rsidR="00203042" w:rsidRPr="00B97ECA" w14:paraId="73CD8130" w14:textId="77777777" w:rsidTr="00977200">
        <w:trPr>
          <w:cantSplit/>
          <w:trHeight w:val="278"/>
        </w:trPr>
        <w:tc>
          <w:tcPr>
            <w:tcW w:w="0" w:type="auto"/>
            <w:vMerge/>
            <w:tcBorders>
              <w:left w:val="single" w:sz="8" w:space="0" w:color="auto"/>
              <w:right w:val="single" w:sz="8" w:space="0" w:color="auto"/>
            </w:tcBorders>
            <w:vAlign w:val="center"/>
            <w:hideMark/>
          </w:tcPr>
          <w:p w14:paraId="607B1CF5" w14:textId="77777777" w:rsidR="00203042" w:rsidRPr="00B97ECA" w:rsidRDefault="00203042" w:rsidP="00977200">
            <w:pPr>
              <w:spacing w:before="20" w:after="20"/>
              <w:rPr>
                <w:rFonts w:eastAsia="Calibri"/>
                <w:color w:val="000000"/>
              </w:rPr>
            </w:pP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6E12CA1A" w14:textId="77777777" w:rsidR="00203042" w:rsidRPr="00B97ECA" w:rsidRDefault="00203042" w:rsidP="00977200">
            <w:pPr>
              <w:spacing w:before="20" w:after="20"/>
              <w:jc w:val="center"/>
              <w:rPr>
                <w:color w:val="000000"/>
              </w:rPr>
            </w:pPr>
            <w:r w:rsidRPr="00B97ECA">
              <w:rPr>
                <w:color w:val="000000"/>
              </w:rPr>
              <w:t>Melita Mobile</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61E04540" w14:textId="77777777" w:rsidR="00203042" w:rsidRPr="00B97ECA" w:rsidRDefault="00203042" w:rsidP="00977200">
            <w:pPr>
              <w:spacing w:before="20" w:after="20"/>
              <w:ind w:firstLine="440"/>
              <w:rPr>
                <w:color w:val="000000"/>
              </w:rPr>
            </w:pPr>
            <w:r w:rsidRPr="00B97ECA">
              <w:rPr>
                <w:color w:val="000000"/>
              </w:rPr>
              <w:t>7700 ‒ 7799 XXXX</w:t>
            </w:r>
          </w:p>
        </w:tc>
      </w:tr>
      <w:tr w:rsidR="00203042" w:rsidRPr="00B97ECA" w14:paraId="5DD57FD4" w14:textId="77777777" w:rsidTr="00977200">
        <w:trPr>
          <w:cantSplit/>
          <w:trHeight w:val="277"/>
        </w:trPr>
        <w:tc>
          <w:tcPr>
            <w:tcW w:w="0" w:type="auto"/>
            <w:vMerge/>
            <w:tcBorders>
              <w:left w:val="single" w:sz="8" w:space="0" w:color="auto"/>
              <w:bottom w:val="single" w:sz="8" w:space="0" w:color="auto"/>
              <w:right w:val="single" w:sz="8" w:space="0" w:color="auto"/>
            </w:tcBorders>
            <w:vAlign w:val="center"/>
          </w:tcPr>
          <w:p w14:paraId="2DE1FF95" w14:textId="77777777" w:rsidR="00203042" w:rsidRPr="00B97ECA" w:rsidRDefault="00203042" w:rsidP="00977200">
            <w:pPr>
              <w:spacing w:before="20" w:after="20"/>
              <w:rPr>
                <w:rFonts w:eastAsia="Calibri"/>
                <w:color w:val="000000"/>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5216B565" w14:textId="77777777" w:rsidR="00203042" w:rsidRPr="00B97ECA" w:rsidRDefault="00203042" w:rsidP="00977200">
            <w:pPr>
              <w:spacing w:before="20" w:after="20"/>
              <w:jc w:val="center"/>
              <w:rPr>
                <w:color w:val="000000"/>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4C39BB5B" w14:textId="77777777" w:rsidR="00203042" w:rsidRPr="00B97ECA" w:rsidRDefault="00203042" w:rsidP="00977200">
            <w:pPr>
              <w:spacing w:before="20" w:after="20"/>
              <w:ind w:firstLine="440"/>
              <w:rPr>
                <w:color w:val="000000"/>
              </w:rPr>
            </w:pPr>
            <w:r w:rsidRPr="00B97ECA">
              <w:rPr>
                <w:color w:val="000000"/>
              </w:rPr>
              <w:t>9811 ‒ 9813 XXXX</w:t>
            </w:r>
          </w:p>
        </w:tc>
      </w:tr>
      <w:tr w:rsidR="00203042" w:rsidRPr="00B97ECA" w14:paraId="7CDAB79F" w14:textId="77777777" w:rsidTr="00977200">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6295C5D3" w14:textId="77777777" w:rsidR="00203042" w:rsidRPr="00B97ECA" w:rsidRDefault="00203042" w:rsidP="00977200">
            <w:pPr>
              <w:spacing w:before="20" w:after="20"/>
              <w:jc w:val="center"/>
              <w:rPr>
                <w:color w:val="000000"/>
              </w:rPr>
            </w:pPr>
            <w:r w:rsidRPr="00B97ECA">
              <w:rPr>
                <w:color w:val="000000"/>
              </w:rPr>
              <w:t xml:space="preserve">M2M/IoT Connectivity Services and other </w:t>
            </w:r>
            <w:r w:rsidRPr="00B97ECA">
              <w:rPr>
                <w:color w:val="000000"/>
              </w:rPr>
              <w:br/>
              <w:t>Non-Interpersonal Communications Services</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31961" w14:textId="77777777" w:rsidR="00203042" w:rsidRPr="00B97ECA" w:rsidRDefault="00203042" w:rsidP="00977200">
            <w:pPr>
              <w:spacing w:before="20" w:after="20"/>
              <w:jc w:val="center"/>
              <w:rPr>
                <w:color w:val="000000"/>
              </w:rPr>
            </w:pPr>
            <w:r w:rsidRPr="00B97ECA">
              <w:rPr>
                <w:color w:val="000000"/>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15D08" w14:textId="77777777" w:rsidR="00203042" w:rsidRPr="00B97ECA" w:rsidRDefault="00203042" w:rsidP="00977200">
            <w:pPr>
              <w:spacing w:before="20" w:after="20"/>
              <w:ind w:firstLine="440"/>
              <w:rPr>
                <w:color w:val="FF0000"/>
              </w:rPr>
            </w:pPr>
            <w:r w:rsidRPr="00B97ECA">
              <w:rPr>
                <w:color w:val="FF0000"/>
              </w:rPr>
              <w:t>40001 – 40037 XXXXX</w:t>
            </w:r>
          </w:p>
        </w:tc>
      </w:tr>
      <w:tr w:rsidR="00203042" w:rsidRPr="00B97ECA" w14:paraId="31CD563E" w14:textId="77777777" w:rsidTr="00977200">
        <w:trPr>
          <w:cantSplit/>
          <w:trHeight w:val="315"/>
        </w:trPr>
        <w:tc>
          <w:tcPr>
            <w:tcW w:w="0" w:type="auto"/>
            <w:vMerge/>
            <w:tcBorders>
              <w:top w:val="nil"/>
              <w:left w:val="single" w:sz="8" w:space="0" w:color="auto"/>
              <w:bottom w:val="single" w:sz="8" w:space="0" w:color="000000"/>
              <w:right w:val="single" w:sz="8" w:space="0" w:color="auto"/>
            </w:tcBorders>
            <w:vAlign w:val="center"/>
          </w:tcPr>
          <w:p w14:paraId="6DC3460C" w14:textId="77777777" w:rsidR="00203042" w:rsidRPr="00B97ECA" w:rsidRDefault="00203042" w:rsidP="00977200">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31ACA" w14:textId="77777777" w:rsidR="00203042" w:rsidRPr="00B97ECA" w:rsidRDefault="00203042" w:rsidP="00977200">
            <w:pPr>
              <w:spacing w:before="20" w:after="20"/>
              <w:jc w:val="center"/>
              <w:rPr>
                <w:color w:val="000000"/>
              </w:rPr>
            </w:pPr>
            <w:r w:rsidRPr="00B97ECA">
              <w:rPr>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7AEE5" w14:textId="77777777" w:rsidR="00203042" w:rsidRPr="00B97ECA" w:rsidRDefault="00203042" w:rsidP="00977200">
            <w:pPr>
              <w:spacing w:before="20" w:after="20"/>
              <w:ind w:firstLine="440"/>
              <w:rPr>
                <w:color w:val="000000"/>
              </w:rPr>
            </w:pPr>
            <w:r w:rsidRPr="00B97ECA">
              <w:rPr>
                <w:color w:val="000000"/>
              </w:rPr>
              <w:t>40079 XXXXX</w:t>
            </w:r>
          </w:p>
        </w:tc>
      </w:tr>
      <w:tr w:rsidR="00203042" w:rsidRPr="00B97ECA" w14:paraId="15919919" w14:textId="77777777" w:rsidTr="00977200">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2D725434" w14:textId="77777777" w:rsidR="00203042" w:rsidRPr="00B97ECA" w:rsidRDefault="00203042" w:rsidP="00977200">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1513E7" w14:textId="77777777" w:rsidR="00203042" w:rsidRPr="00B97ECA" w:rsidRDefault="00203042" w:rsidP="00977200">
            <w:pPr>
              <w:spacing w:before="20" w:after="20"/>
              <w:jc w:val="center"/>
              <w:rPr>
                <w:color w:val="000000"/>
              </w:rPr>
            </w:pPr>
            <w:r w:rsidRPr="00B97ECA">
              <w:rPr>
                <w:rFonts w:eastAsia="Calibri"/>
                <w:color w:val="000000"/>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A9438F" w14:textId="77777777" w:rsidR="00203042" w:rsidRPr="00B97ECA" w:rsidRDefault="00203042" w:rsidP="00977200">
            <w:pPr>
              <w:spacing w:before="20" w:after="20"/>
              <w:ind w:firstLine="440"/>
              <w:rPr>
                <w:color w:val="000000"/>
              </w:rPr>
            </w:pPr>
            <w:r w:rsidRPr="00B97ECA">
              <w:rPr>
                <w:rFonts w:eastAsia="Calibri"/>
                <w:color w:val="000000"/>
              </w:rPr>
              <w:t>40099 XXXXX</w:t>
            </w:r>
          </w:p>
        </w:tc>
      </w:tr>
    </w:tbl>
    <w:p w14:paraId="7533EBC8" w14:textId="77777777" w:rsidR="00203042" w:rsidRPr="00B97ECA" w:rsidRDefault="00203042" w:rsidP="00203042">
      <w:pPr>
        <w:overflowPunct/>
        <w:autoSpaceDE/>
        <w:autoSpaceDN/>
        <w:adjustRightInd/>
        <w:spacing w:before="0"/>
        <w:textAlignment w:val="auto"/>
        <w:rPr>
          <w:rFonts w:eastAsia="Calibri" w:cs="Calibri"/>
          <w:lang w:val="en-GB" w:eastAsia="en-GB"/>
        </w:rPr>
      </w:pPr>
    </w:p>
    <w:p w14:paraId="63E95622" w14:textId="77777777" w:rsidR="00203042" w:rsidRPr="00B97ECA" w:rsidRDefault="00203042" w:rsidP="00EC2B4C">
      <w:pPr>
        <w:overflowPunct/>
        <w:autoSpaceDE/>
        <w:autoSpaceDN/>
        <w:adjustRightInd/>
        <w:spacing w:before="0"/>
        <w:jc w:val="left"/>
        <w:textAlignment w:val="auto"/>
        <w:rPr>
          <w:rFonts w:eastAsia="Calibri"/>
          <w:lang w:val="en-GB" w:eastAsia="en-GB"/>
        </w:rPr>
      </w:pPr>
      <w:r w:rsidRPr="00B97ECA">
        <w:rPr>
          <w:rFonts w:eastAsia="Calibri" w:cs="Arial"/>
          <w:lang w:val="en-GB" w:eastAsia="en-GB"/>
        </w:rPr>
        <w:t xml:space="preserve">All Administrations and Recognized Operating Agencies (ROAs) are requested to urgently programme their switches to enable immediate access to these numbering ranges.  Furthermore, the National Numbering Plan is updated in real-time and is made available on the MCA website at the following link: </w:t>
      </w:r>
      <w:r w:rsidRPr="00B97ECA">
        <w:rPr>
          <w:rFonts w:eastAsia="Calibri" w:cs="Arial"/>
          <w:lang w:val="en-GB" w:eastAsia="en-GB"/>
        </w:rPr>
        <w:br/>
      </w:r>
      <w:hyperlink r:id="rId14" w:history="1">
        <w:r w:rsidRPr="00B97ECA">
          <w:rPr>
            <w:rFonts w:eastAsia="Calibri" w:cs="Arial"/>
            <w:color w:val="0000FF"/>
            <w:u w:val="single"/>
            <w:lang w:val="en-GB" w:eastAsia="en-GB"/>
          </w:rPr>
          <w:t>https://www.mca.org.mt/regulatory/numbering/numbering-plans</w:t>
        </w:r>
      </w:hyperlink>
      <w:r w:rsidRPr="00B97ECA">
        <w:rPr>
          <w:rFonts w:eastAsia="Calibri" w:cs="Arial"/>
          <w:lang w:val="en-GB" w:eastAsia="en-GB"/>
        </w:rPr>
        <w:t>.</w:t>
      </w:r>
    </w:p>
    <w:p w14:paraId="099A4792" w14:textId="77777777" w:rsidR="00203042" w:rsidRPr="00B97ECA" w:rsidRDefault="00203042" w:rsidP="00203042">
      <w:pPr>
        <w:overflowPunct/>
        <w:autoSpaceDE/>
        <w:autoSpaceDN/>
        <w:adjustRightInd/>
        <w:textAlignment w:val="auto"/>
        <w:rPr>
          <w:rFonts w:eastAsia="Calibri" w:cs="Calibri"/>
          <w:lang w:val="en-GB" w:eastAsia="en-GB"/>
        </w:rPr>
      </w:pPr>
      <w:r w:rsidRPr="00B97ECA">
        <w:rPr>
          <w:rFonts w:eastAsia="Calibri" w:cs="Calibri"/>
          <w:lang w:val="en-GB" w:eastAsia="en-GB"/>
        </w:rPr>
        <w:t>Contact:</w:t>
      </w:r>
    </w:p>
    <w:p w14:paraId="7EB8711F" w14:textId="77777777" w:rsidR="00203042" w:rsidRDefault="00203042" w:rsidP="00203042">
      <w:pPr>
        <w:overflowPunct/>
        <w:autoSpaceDE/>
        <w:autoSpaceDN/>
        <w:adjustRightInd/>
        <w:ind w:left="432"/>
        <w:jc w:val="left"/>
        <w:textAlignment w:val="auto"/>
        <w:rPr>
          <w:rFonts w:eastAsia="Calibri" w:cs="Calibri"/>
          <w:lang w:val="en-GB" w:eastAsia="en-GB"/>
        </w:rPr>
      </w:pPr>
      <w:r w:rsidRPr="00B97ECA">
        <w:rPr>
          <w:rFonts w:eastAsia="Calibri" w:cs="Calibri"/>
          <w:color w:val="000000"/>
          <w:lang w:val="en-GB" w:eastAsia="en-GB"/>
        </w:rPr>
        <w:t xml:space="preserve">Alistair Farrugia / Deborah Pisani </w:t>
      </w:r>
      <w:r w:rsidRPr="00B97ECA">
        <w:rPr>
          <w:rFonts w:eastAsia="Calibri" w:cs="Calibri"/>
          <w:color w:val="000000"/>
          <w:lang w:val="en-GB" w:eastAsia="en-GB"/>
        </w:rPr>
        <w:br/>
      </w:r>
      <w:r w:rsidRPr="00B97ECA">
        <w:rPr>
          <w:rFonts w:eastAsia="Calibri" w:cs="Calibri"/>
          <w:lang w:val="en-GB" w:eastAsia="en-GB"/>
        </w:rPr>
        <w:t>Malta Communications Authority (MCA)</w:t>
      </w:r>
      <w:r w:rsidRPr="00B97ECA">
        <w:rPr>
          <w:rFonts w:eastAsia="Calibri" w:cs="Calibri"/>
          <w:lang w:val="en-GB" w:eastAsia="en-GB"/>
        </w:rPr>
        <w:br/>
        <w:t>Valletta Waterfront</w:t>
      </w:r>
      <w:r w:rsidRPr="00B97ECA">
        <w:rPr>
          <w:rFonts w:eastAsia="Calibri" w:cs="Calibri"/>
          <w:lang w:val="en-GB" w:eastAsia="en-GB"/>
        </w:rPr>
        <w:br/>
        <w:t>Pinto Wharf</w:t>
      </w:r>
      <w:r w:rsidRPr="00B97ECA">
        <w:rPr>
          <w:rFonts w:eastAsia="Calibri" w:cs="Calibri"/>
          <w:lang w:val="en-GB" w:eastAsia="en-GB"/>
        </w:rPr>
        <w:br/>
        <w:t>Floriana FRN1913</w:t>
      </w:r>
      <w:r w:rsidRPr="00B97ECA">
        <w:rPr>
          <w:rFonts w:eastAsia="Calibri" w:cs="Calibri"/>
          <w:lang w:val="en-GB" w:eastAsia="en-GB"/>
        </w:rPr>
        <w:br/>
        <w:t>Malta</w:t>
      </w:r>
      <w:r w:rsidRPr="00B97ECA">
        <w:rPr>
          <w:rFonts w:eastAsia="Calibri" w:cs="Calibri"/>
          <w:lang w:val="en-GB" w:eastAsia="en-GB"/>
        </w:rPr>
        <w:br/>
        <w:t>Tel:</w:t>
      </w:r>
      <w:r w:rsidRPr="00B97ECA">
        <w:rPr>
          <w:rFonts w:eastAsia="Calibri" w:cs="Calibri"/>
          <w:lang w:val="en-GB" w:eastAsia="en-GB"/>
        </w:rPr>
        <w:tab/>
        <w:t>+356 2133 6840</w:t>
      </w:r>
      <w:r w:rsidRPr="00B97ECA">
        <w:rPr>
          <w:rFonts w:eastAsia="Calibri" w:cs="Calibri"/>
          <w:lang w:val="en-GB" w:eastAsia="en-GB"/>
        </w:rPr>
        <w:br/>
        <w:t>E-mail:</w:t>
      </w:r>
      <w:r w:rsidRPr="00B97ECA">
        <w:rPr>
          <w:rFonts w:eastAsia="Calibri" w:cs="Calibri"/>
          <w:lang w:val="en-GB" w:eastAsia="en-GB"/>
        </w:rPr>
        <w:tab/>
        <w:t>numbering@mca.org.mt</w:t>
      </w:r>
      <w:r w:rsidRPr="00B97ECA">
        <w:rPr>
          <w:rFonts w:eastAsia="Calibri" w:cs="Calibri"/>
          <w:lang w:val="en-GB" w:eastAsia="en-GB"/>
        </w:rPr>
        <w:br/>
        <w:t>URL:</w:t>
      </w:r>
      <w:r w:rsidRPr="00B97ECA">
        <w:rPr>
          <w:rFonts w:eastAsia="Calibri" w:cs="Calibri"/>
          <w:lang w:val="en-GB" w:eastAsia="en-GB"/>
        </w:rPr>
        <w:tab/>
      </w:r>
      <w:hyperlink r:id="rId15" w:history="1">
        <w:r w:rsidRPr="00B97ECA">
          <w:rPr>
            <w:rFonts w:eastAsia="Calibri" w:cs="Calibri"/>
            <w:lang w:val="en-GB" w:eastAsia="en-GB"/>
          </w:rPr>
          <w:t>www.mca.org.mt</w:t>
        </w:r>
      </w:hyperlink>
      <w:bookmarkEnd w:id="1213"/>
    </w:p>
    <w:p w14:paraId="222C0180" w14:textId="77777777" w:rsidR="00203042" w:rsidRPr="00BB624D" w:rsidRDefault="00203042" w:rsidP="00203042">
      <w:pPr>
        <w:pStyle w:val="Heading20"/>
        <w:rPr>
          <w:lang w:val="en-US"/>
        </w:rPr>
      </w:pPr>
      <w:r w:rsidRPr="00BB624D">
        <w:rPr>
          <w:lang w:val="en-US"/>
        </w:rPr>
        <w:lastRenderedPageBreak/>
        <w:t>Other communication</w:t>
      </w:r>
    </w:p>
    <w:p w14:paraId="0D425D7A" w14:textId="77777777" w:rsidR="00203042" w:rsidRDefault="00203042" w:rsidP="00203042">
      <w:pPr>
        <w:tabs>
          <w:tab w:val="clear" w:pos="1276"/>
          <w:tab w:val="clear" w:pos="1843"/>
          <w:tab w:val="left" w:pos="1134"/>
          <w:tab w:val="left" w:pos="1560"/>
          <w:tab w:val="left" w:pos="2127"/>
        </w:tabs>
        <w:spacing w:before="360"/>
        <w:jc w:val="left"/>
        <w:outlineLvl w:val="3"/>
        <w:rPr>
          <w:b/>
          <w:bCs/>
        </w:rPr>
      </w:pPr>
      <w:r>
        <w:rPr>
          <w:b/>
          <w:bCs/>
        </w:rPr>
        <w:t>Serbia</w:t>
      </w:r>
    </w:p>
    <w:p w14:paraId="4608B9DB" w14:textId="77777777" w:rsidR="00203042" w:rsidRDefault="00203042" w:rsidP="00203042">
      <w:r>
        <w:t xml:space="preserve">Communication of </w:t>
      </w:r>
      <w:bookmarkStart w:id="1214" w:name="_Hlk130290381"/>
      <w:r>
        <w:t>13.I.202</w:t>
      </w:r>
      <w:bookmarkEnd w:id="1214"/>
      <w:r>
        <w:t>5:</w:t>
      </w:r>
    </w:p>
    <w:p w14:paraId="57CEEAA9" w14:textId="6B168396" w:rsidR="00203042" w:rsidRDefault="00203042" w:rsidP="00203042">
      <w:r w:rsidRPr="00F31AD3">
        <w:t xml:space="preserve">On the occasion of </w:t>
      </w:r>
      <w:r>
        <w:t xml:space="preserve">the jubilee of the foundation of the </w:t>
      </w:r>
      <w:r w:rsidRPr="008507B8">
        <w:t>"Amateur Radio klub Novi Sad"</w:t>
      </w:r>
      <w:r>
        <w:t>, the Serbian Administration authorizes radio stations of</w:t>
      </w:r>
      <w:r w:rsidRPr="00934F59">
        <w:t xml:space="preserve"> </w:t>
      </w:r>
      <w:r>
        <w:t xml:space="preserve">the </w:t>
      </w:r>
      <w:r w:rsidRPr="008507B8">
        <w:t xml:space="preserve">"Amateur Radio klub Novi Sad" </w:t>
      </w:r>
      <w:r>
        <w:t xml:space="preserve">to use the special call sign </w:t>
      </w:r>
      <w:r w:rsidRPr="008507B8">
        <w:rPr>
          <w:b/>
          <w:bCs/>
        </w:rPr>
        <w:t>YU</w:t>
      </w:r>
      <w:r>
        <w:rPr>
          <w:b/>
          <w:bCs/>
        </w:rPr>
        <w:t>100</w:t>
      </w:r>
      <w:r w:rsidRPr="008507B8">
        <w:rPr>
          <w:b/>
          <w:bCs/>
        </w:rPr>
        <w:t>BPQ</w:t>
      </w:r>
      <w:r>
        <w:t xml:space="preserve"> from 1 March to</w:t>
      </w:r>
      <w:r w:rsidR="00D33E15">
        <w:t> </w:t>
      </w:r>
      <w:r>
        <w:t xml:space="preserve">31 December 2025. </w:t>
      </w:r>
    </w:p>
    <w:p w14:paraId="3C7B06E9" w14:textId="77777777" w:rsidR="00203042" w:rsidRPr="00B97ECA" w:rsidRDefault="00203042" w:rsidP="00203042">
      <w:pPr>
        <w:overflowPunct/>
        <w:autoSpaceDE/>
        <w:autoSpaceDN/>
        <w:adjustRightInd/>
        <w:ind w:left="432"/>
        <w:jc w:val="left"/>
        <w:textAlignment w:val="auto"/>
        <w:rPr>
          <w:rFonts w:cs="Calibri"/>
        </w:rPr>
      </w:pPr>
    </w:p>
    <w:p w14:paraId="51B32E36" w14:textId="378BBBFD" w:rsidR="00096ADC" w:rsidRPr="007C0ED7" w:rsidRDefault="00096ADC" w:rsidP="00096ADC">
      <w:pPr>
        <w:rPr>
          <w:lang w:val="pt-PT"/>
        </w:rPr>
      </w:pPr>
      <w:r w:rsidRPr="007C0ED7">
        <w:rPr>
          <w:lang w:val="pt-PT"/>
        </w:rPr>
        <w:br w:type="page"/>
      </w:r>
    </w:p>
    <w:p w14:paraId="00F4452C" w14:textId="68DDAF8A" w:rsidR="000460A5" w:rsidRPr="00781B20" w:rsidRDefault="000460A5" w:rsidP="000460A5">
      <w:pPr>
        <w:pStyle w:val="Heading20"/>
        <w:rPr>
          <w:lang w:val="en-GB"/>
        </w:rPr>
      </w:pPr>
      <w:bookmarkStart w:id="1215" w:name="_Toc161924853"/>
      <w:bookmarkStart w:id="1216" w:name="_Toc166081789"/>
      <w:bookmarkStart w:id="1217" w:name="_Toc187412376"/>
      <w:bookmarkEnd w:id="1199"/>
      <w:bookmarkEnd w:id="1201"/>
      <w:r w:rsidRPr="00781B20">
        <w:rPr>
          <w:lang w:val="en-GB"/>
        </w:rPr>
        <w:lastRenderedPageBreak/>
        <w:t>Service Restrictions</w:t>
      </w:r>
      <w:bookmarkEnd w:id="1200"/>
      <w:bookmarkEnd w:id="1215"/>
      <w:bookmarkEnd w:id="1216"/>
      <w:bookmarkEnd w:id="1217"/>
    </w:p>
    <w:p w14:paraId="360E4828" w14:textId="77777777" w:rsidR="000460A5" w:rsidRPr="00354780" w:rsidRDefault="000460A5" w:rsidP="000460A5">
      <w:pPr>
        <w:jc w:val="center"/>
        <w:rPr>
          <w:lang w:val="en-GB"/>
        </w:rPr>
      </w:pPr>
      <w:bookmarkStart w:id="1218" w:name="_Toc251059440"/>
      <w:bookmarkStart w:id="1219"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20" w:name="_Toc6411910"/>
      <w:bookmarkStart w:id="1221" w:name="_Toc6215745"/>
      <w:bookmarkStart w:id="1222" w:name="_Toc4420933"/>
      <w:bookmarkStart w:id="1223" w:name="_Toc1570045"/>
      <w:bookmarkStart w:id="1224" w:name="_Toc340537"/>
      <w:bookmarkStart w:id="1225" w:name="_Toc536101953"/>
      <w:bookmarkStart w:id="1226" w:name="_Toc531960788"/>
      <w:bookmarkStart w:id="1227" w:name="_Toc531094571"/>
      <w:bookmarkStart w:id="1228" w:name="_Toc526431484"/>
      <w:bookmarkStart w:id="1229" w:name="_Toc525638296"/>
      <w:bookmarkStart w:id="1230" w:name="_Toc524430965"/>
      <w:bookmarkStart w:id="1231" w:name="_Toc520709571"/>
      <w:bookmarkStart w:id="1232" w:name="_Toc518981889"/>
      <w:bookmarkStart w:id="1233" w:name="_Toc517792336"/>
      <w:bookmarkStart w:id="1234" w:name="_Toc514850725"/>
      <w:bookmarkStart w:id="1235" w:name="_Toc513645658"/>
      <w:bookmarkStart w:id="1236" w:name="_Toc510775356"/>
      <w:bookmarkStart w:id="1237" w:name="_Toc509838135"/>
      <w:bookmarkStart w:id="1238" w:name="_Toc507510722"/>
      <w:bookmarkStart w:id="1239" w:name="_Toc505005339"/>
      <w:bookmarkStart w:id="1240" w:name="_Toc503439023"/>
      <w:bookmarkStart w:id="1241" w:name="_Toc500842109"/>
      <w:bookmarkStart w:id="1242" w:name="_Toc500841785"/>
      <w:bookmarkStart w:id="1243" w:name="_Toc499624467"/>
      <w:bookmarkStart w:id="1244" w:name="_Toc497988321"/>
      <w:bookmarkStart w:id="1245" w:name="_Toc497986900"/>
      <w:bookmarkStart w:id="1246" w:name="_Toc496537204"/>
      <w:bookmarkStart w:id="1247" w:name="_Toc495499936"/>
      <w:bookmarkStart w:id="1248" w:name="_Toc493685650"/>
      <w:bookmarkStart w:id="1249" w:name="_Toc488848860"/>
      <w:bookmarkStart w:id="1250" w:name="_Toc487466270"/>
      <w:bookmarkStart w:id="1251" w:name="_Toc486323175"/>
      <w:bookmarkStart w:id="1252" w:name="_Toc485117071"/>
      <w:bookmarkStart w:id="1253" w:name="_Toc483388292"/>
      <w:bookmarkStart w:id="1254" w:name="_Toc482280105"/>
      <w:bookmarkStart w:id="1255" w:name="_Toc479671310"/>
      <w:bookmarkStart w:id="1256" w:name="_Toc478464765"/>
      <w:bookmarkStart w:id="1257" w:name="_Toc477169055"/>
      <w:bookmarkStart w:id="1258" w:name="_Toc474504484"/>
      <w:bookmarkStart w:id="1259" w:name="_Toc473209551"/>
      <w:bookmarkStart w:id="1260" w:name="_Toc471824668"/>
      <w:bookmarkStart w:id="1261" w:name="_Toc469924992"/>
      <w:bookmarkStart w:id="1262" w:name="_Toc469048951"/>
      <w:bookmarkStart w:id="1263" w:name="_Toc466367273"/>
      <w:bookmarkStart w:id="1264" w:name="_Toc456103336"/>
      <w:bookmarkStart w:id="1265" w:name="_Toc456103220"/>
      <w:bookmarkStart w:id="1266" w:name="_Toc454789160"/>
      <w:bookmarkStart w:id="1267" w:name="_Toc453320525"/>
      <w:bookmarkStart w:id="1268" w:name="_Toc451863144"/>
      <w:bookmarkStart w:id="1269" w:name="_Toc450747476"/>
      <w:bookmarkStart w:id="1270" w:name="_Toc449442776"/>
      <w:bookmarkStart w:id="1271" w:name="_Toc446578882"/>
      <w:bookmarkStart w:id="1272" w:name="_Toc445368597"/>
      <w:bookmarkStart w:id="1273" w:name="_Toc442711621"/>
      <w:bookmarkStart w:id="1274" w:name="_Toc441671604"/>
      <w:bookmarkStart w:id="1275" w:name="_Toc440443797"/>
      <w:bookmarkStart w:id="1276" w:name="_Toc438219175"/>
      <w:bookmarkStart w:id="1277" w:name="_Toc437264288"/>
      <w:bookmarkStart w:id="1278" w:name="_Toc436383070"/>
      <w:bookmarkStart w:id="1279" w:name="_Toc434843835"/>
      <w:bookmarkStart w:id="1280" w:name="_Toc433358221"/>
      <w:bookmarkStart w:id="1281" w:name="_Toc432498841"/>
      <w:bookmarkStart w:id="1282" w:name="_Toc429469055"/>
      <w:bookmarkStart w:id="1283" w:name="_Toc428372304"/>
      <w:bookmarkStart w:id="1284" w:name="_Toc428193357"/>
      <w:bookmarkStart w:id="1285" w:name="_Toc424300249"/>
      <w:bookmarkStart w:id="1286" w:name="_Toc423078776"/>
      <w:bookmarkStart w:id="1287" w:name="_Toc421783563"/>
      <w:bookmarkStart w:id="1288" w:name="_Toc420414840"/>
      <w:bookmarkStart w:id="1289" w:name="_Toc417984362"/>
      <w:bookmarkStart w:id="1290" w:name="_Toc416360079"/>
      <w:bookmarkStart w:id="1291" w:name="_Toc414884969"/>
      <w:bookmarkStart w:id="1292" w:name="_Toc410904540"/>
      <w:bookmarkStart w:id="1293" w:name="_Toc409708237"/>
      <w:bookmarkStart w:id="1294" w:name="_Toc408576642"/>
      <w:bookmarkStart w:id="1295" w:name="_Toc406508021"/>
      <w:bookmarkStart w:id="1296" w:name="_Toc405386783"/>
      <w:bookmarkStart w:id="1297" w:name="_Toc404332317"/>
      <w:bookmarkStart w:id="1298" w:name="_Toc402967105"/>
      <w:bookmarkStart w:id="1299" w:name="_Toc401757925"/>
      <w:bookmarkStart w:id="1300" w:name="_Toc400374879"/>
      <w:bookmarkStart w:id="1301" w:name="_Toc399160641"/>
      <w:bookmarkStart w:id="1302" w:name="_Toc397517658"/>
      <w:bookmarkStart w:id="1303" w:name="_Toc396212813"/>
      <w:bookmarkStart w:id="1304" w:name="_Toc395100466"/>
      <w:bookmarkStart w:id="1305" w:name="_Toc393715491"/>
      <w:bookmarkStart w:id="1306" w:name="_Toc393714487"/>
      <w:bookmarkStart w:id="1307" w:name="_Toc393713420"/>
      <w:bookmarkStart w:id="1308" w:name="_Toc392235889"/>
      <w:bookmarkStart w:id="1309" w:name="_Toc391386075"/>
      <w:bookmarkStart w:id="1310" w:name="_Toc389730887"/>
      <w:bookmarkStart w:id="1311" w:name="_Toc388947563"/>
      <w:bookmarkStart w:id="1312" w:name="_Toc388946330"/>
      <w:bookmarkStart w:id="1313" w:name="_Toc385496802"/>
      <w:bookmarkStart w:id="1314" w:name="_Toc384625710"/>
      <w:bookmarkStart w:id="1315" w:name="_Toc383182316"/>
      <w:bookmarkStart w:id="1316" w:name="_Toc381784233"/>
      <w:bookmarkStart w:id="1317" w:name="_Toc380582900"/>
      <w:bookmarkStart w:id="1318" w:name="_Toc379440375"/>
      <w:bookmarkStart w:id="1319" w:name="_Toc378322722"/>
      <w:bookmarkStart w:id="1320" w:name="_Toc377026501"/>
      <w:bookmarkStart w:id="1321" w:name="_Toc374692772"/>
      <w:bookmarkStart w:id="1322" w:name="_Toc374692695"/>
      <w:bookmarkStart w:id="1323" w:name="_Toc374006641"/>
      <w:bookmarkStart w:id="1324" w:name="_Toc373157833"/>
      <w:bookmarkStart w:id="1325" w:name="_Toc371588867"/>
      <w:bookmarkStart w:id="1326" w:name="_Toc370373501"/>
      <w:bookmarkStart w:id="1327" w:name="_Toc369007892"/>
      <w:bookmarkStart w:id="1328" w:name="_Toc369007688"/>
      <w:bookmarkStart w:id="1329" w:name="_Toc367715554"/>
      <w:bookmarkStart w:id="1330" w:name="_Toc366157715"/>
      <w:bookmarkStart w:id="1331" w:name="_Toc364672358"/>
      <w:bookmarkStart w:id="1332" w:name="_Toc363741409"/>
      <w:bookmarkStart w:id="1333" w:name="_Toc361921569"/>
      <w:bookmarkStart w:id="1334" w:name="_Toc360696838"/>
      <w:bookmarkStart w:id="1335" w:name="_Toc359489438"/>
      <w:bookmarkStart w:id="1336" w:name="_Toc358192589"/>
      <w:bookmarkStart w:id="1337" w:name="_Toc357001962"/>
      <w:bookmarkStart w:id="1338" w:name="_Toc355708879"/>
      <w:bookmarkStart w:id="1339" w:name="_Toc354053853"/>
      <w:bookmarkStart w:id="1340" w:name="_Toc352940516"/>
      <w:bookmarkStart w:id="1341" w:name="_Toc351549911"/>
      <w:bookmarkStart w:id="1342" w:name="_Toc350415590"/>
      <w:bookmarkStart w:id="1343" w:name="_Toc349288272"/>
      <w:bookmarkStart w:id="1344" w:name="_Toc347929611"/>
      <w:bookmarkStart w:id="1345" w:name="_Toc346885966"/>
      <w:bookmarkStart w:id="1346" w:name="_Toc345579844"/>
      <w:bookmarkStart w:id="1347" w:name="_Toc343262689"/>
      <w:bookmarkStart w:id="1348" w:name="_Toc342912869"/>
      <w:bookmarkStart w:id="1349" w:name="_Toc341451238"/>
      <w:bookmarkStart w:id="1350" w:name="_Toc340225540"/>
      <w:bookmarkStart w:id="1351" w:name="_Toc338779393"/>
      <w:bookmarkStart w:id="1352" w:name="_Toc337110352"/>
      <w:bookmarkStart w:id="1353" w:name="_Toc335901526"/>
      <w:bookmarkStart w:id="1354" w:name="_Toc334776207"/>
      <w:bookmarkStart w:id="1355" w:name="_Toc332272672"/>
      <w:bookmarkStart w:id="1356" w:name="_Toc323904394"/>
      <w:bookmarkStart w:id="1357" w:name="_Toc323035741"/>
      <w:bookmarkStart w:id="1358" w:name="_Toc320536978"/>
      <w:bookmarkStart w:id="1359" w:name="_Toc318965022"/>
      <w:bookmarkStart w:id="1360" w:name="_Toc316479984"/>
      <w:bookmarkStart w:id="1361" w:name="_Toc313973328"/>
      <w:bookmarkStart w:id="1362" w:name="_Toc311103663"/>
      <w:bookmarkStart w:id="1363" w:name="_Toc308530351"/>
      <w:bookmarkStart w:id="1364" w:name="_Toc304892186"/>
      <w:bookmarkStart w:id="1365" w:name="_Toc303344268"/>
      <w:bookmarkStart w:id="1366" w:name="_Toc301945313"/>
      <w:bookmarkStart w:id="1367" w:name="_Toc297804739"/>
      <w:bookmarkStart w:id="1368" w:name="_Toc296675488"/>
      <w:bookmarkStart w:id="1369" w:name="_Toc295387918"/>
      <w:bookmarkStart w:id="1370" w:name="_Toc292704993"/>
      <w:bookmarkStart w:id="1371" w:name="_Toc291005409"/>
      <w:bookmarkStart w:id="1372" w:name="_Toc288660300"/>
      <w:bookmarkStart w:id="1373" w:name="_Toc286218735"/>
      <w:bookmarkStart w:id="1374" w:name="_Toc283737224"/>
      <w:bookmarkStart w:id="1375" w:name="_Toc282526058"/>
      <w:bookmarkStart w:id="1376" w:name="_Toc280349226"/>
      <w:bookmarkStart w:id="1377" w:name="_Toc279669170"/>
      <w:bookmarkStart w:id="1378" w:name="_Toc276717184"/>
      <w:bookmarkStart w:id="1379" w:name="_Toc274223848"/>
      <w:bookmarkStart w:id="1380" w:name="_Toc273023374"/>
      <w:bookmarkStart w:id="1381" w:name="_Toc271700513"/>
      <w:bookmarkStart w:id="1382" w:name="_Toc268774044"/>
      <w:bookmarkStart w:id="1383" w:name="_Toc266181259"/>
      <w:bookmarkStart w:id="1384" w:name="_Toc265056512"/>
      <w:bookmarkStart w:id="1385" w:name="_Toc262631833"/>
      <w:bookmarkStart w:id="1386" w:name="_Toc259783162"/>
      <w:bookmarkStart w:id="1387" w:name="_Toc253407167"/>
      <w:bookmarkStart w:id="1388" w:name="_Toc8296068"/>
      <w:bookmarkStart w:id="1389" w:name="_Toc9580681"/>
      <w:bookmarkStart w:id="1390" w:name="_Toc12354369"/>
      <w:bookmarkStart w:id="1391" w:name="_Toc13065958"/>
      <w:bookmarkStart w:id="1392" w:name="_Toc14769333"/>
      <w:bookmarkStart w:id="1393" w:name="_Toc17298855"/>
      <w:bookmarkStart w:id="1394" w:name="_Toc18681557"/>
      <w:bookmarkStart w:id="1395" w:name="_Toc21528585"/>
      <w:bookmarkStart w:id="1396" w:name="_Toc23321872"/>
      <w:bookmarkStart w:id="1397" w:name="_Toc24365713"/>
      <w:bookmarkStart w:id="1398" w:name="_Toc25746890"/>
      <w:bookmarkStart w:id="1399" w:name="_Toc26539919"/>
      <w:bookmarkStart w:id="1400" w:name="_Toc27558707"/>
      <w:bookmarkStart w:id="1401" w:name="_Toc31986491"/>
      <w:bookmarkStart w:id="1402" w:name="_Toc33175457"/>
      <w:bookmarkStart w:id="1403" w:name="_Toc38455870"/>
      <w:bookmarkStart w:id="1404" w:name="_Toc40787347"/>
      <w:bookmarkStart w:id="1405" w:name="_Toc46322979"/>
      <w:bookmarkStart w:id="1406" w:name="_Toc49438647"/>
      <w:bookmarkStart w:id="1407" w:name="_Toc51669586"/>
      <w:bookmarkStart w:id="1408" w:name="_Toc52889727"/>
      <w:bookmarkStart w:id="1409" w:name="_Toc57030870"/>
      <w:bookmarkStart w:id="1410" w:name="_Toc67918828"/>
      <w:bookmarkStart w:id="1411" w:name="_Toc70410773"/>
      <w:bookmarkStart w:id="1412" w:name="_Toc74064889"/>
      <w:bookmarkStart w:id="1413" w:name="_Toc78207947"/>
      <w:bookmarkStart w:id="1414" w:name="_Toc97889189"/>
      <w:bookmarkStart w:id="1415" w:name="_Toc103001301"/>
      <w:bookmarkStart w:id="1416" w:name="_Toc108423200"/>
      <w:bookmarkStart w:id="1417" w:name="_Toc125536231"/>
      <w:bookmarkStart w:id="1418" w:name="_Toc140583970"/>
      <w:bookmarkStart w:id="1419" w:name="_Toc157508794"/>
      <w:bookmarkStart w:id="1420" w:name="_Toc161924854"/>
      <w:bookmarkStart w:id="1421" w:name="_Toc166081790"/>
      <w:bookmarkStart w:id="1422"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23" w:name="_Toc420414841"/>
      <w:bookmarkStart w:id="1424" w:name="_Toc417984363"/>
      <w:bookmarkStart w:id="1425" w:name="_Toc416360080"/>
      <w:bookmarkStart w:id="1426" w:name="_Toc414884970"/>
      <w:bookmarkStart w:id="1427" w:name="_Toc410904541"/>
      <w:bookmarkStart w:id="1428" w:name="_Toc409708238"/>
      <w:bookmarkStart w:id="1429" w:name="_Toc408576643"/>
      <w:bookmarkStart w:id="1430" w:name="_Toc406508022"/>
      <w:bookmarkStart w:id="1431" w:name="_Toc405386784"/>
      <w:bookmarkStart w:id="1432" w:name="_Toc404332318"/>
      <w:bookmarkStart w:id="1433" w:name="_Toc402967106"/>
      <w:bookmarkStart w:id="1434" w:name="_Toc401757926"/>
      <w:bookmarkStart w:id="1435" w:name="_Toc400374880"/>
      <w:bookmarkStart w:id="1436" w:name="_Toc399160642"/>
      <w:bookmarkStart w:id="1437" w:name="_Toc397517659"/>
      <w:bookmarkStart w:id="1438" w:name="_Toc396212814"/>
      <w:bookmarkStart w:id="1439" w:name="_Toc395100467"/>
      <w:bookmarkStart w:id="1440" w:name="_Toc393715492"/>
      <w:bookmarkStart w:id="1441" w:name="_Toc393714488"/>
      <w:bookmarkStart w:id="1442" w:name="_Toc393713421"/>
      <w:bookmarkStart w:id="1443" w:name="_Toc392235890"/>
      <w:bookmarkStart w:id="1444" w:name="_Toc391386076"/>
      <w:bookmarkStart w:id="1445" w:name="_Toc389730888"/>
      <w:bookmarkStart w:id="1446" w:name="_Toc388947564"/>
      <w:bookmarkStart w:id="1447" w:name="_Toc388946331"/>
      <w:bookmarkStart w:id="1448" w:name="_Toc385496803"/>
      <w:bookmarkStart w:id="1449" w:name="_Toc384625711"/>
      <w:bookmarkStart w:id="1450" w:name="_Toc383182317"/>
      <w:bookmarkStart w:id="1451" w:name="_Toc381784234"/>
      <w:bookmarkStart w:id="1452" w:name="_Toc380582901"/>
      <w:bookmarkStart w:id="1453" w:name="_Toc379440376"/>
      <w:bookmarkStart w:id="1454" w:name="_Toc378322723"/>
      <w:bookmarkStart w:id="1455" w:name="_Toc377026502"/>
      <w:bookmarkStart w:id="1456" w:name="_Toc374692773"/>
      <w:bookmarkStart w:id="1457" w:name="_Toc374692696"/>
      <w:bookmarkStart w:id="1458" w:name="_Toc374006642"/>
      <w:bookmarkStart w:id="1459" w:name="_Toc373157834"/>
      <w:bookmarkStart w:id="1460" w:name="_Toc371588868"/>
      <w:bookmarkStart w:id="1461" w:name="_Toc370373502"/>
      <w:bookmarkStart w:id="1462" w:name="_Toc369007893"/>
      <w:bookmarkStart w:id="1463" w:name="_Toc369007689"/>
      <w:bookmarkStart w:id="1464" w:name="_Toc367715555"/>
      <w:bookmarkStart w:id="1465" w:name="_Toc366157716"/>
      <w:bookmarkStart w:id="1466" w:name="_Toc364672359"/>
      <w:bookmarkStart w:id="1467" w:name="_Toc363741410"/>
      <w:bookmarkStart w:id="1468" w:name="_Toc361921570"/>
      <w:bookmarkStart w:id="1469" w:name="_Toc360696839"/>
      <w:bookmarkStart w:id="1470" w:name="_Toc359489439"/>
      <w:bookmarkStart w:id="1471" w:name="_Toc358192590"/>
      <w:bookmarkStart w:id="1472" w:name="_Toc357001963"/>
      <w:bookmarkStart w:id="1473" w:name="_Toc355708880"/>
      <w:bookmarkStart w:id="1474" w:name="_Toc354053854"/>
      <w:bookmarkStart w:id="1475" w:name="_Toc352940517"/>
      <w:bookmarkStart w:id="1476" w:name="_Toc351549912"/>
      <w:bookmarkStart w:id="1477" w:name="_Toc350415591"/>
      <w:bookmarkStart w:id="1478" w:name="_Toc349288273"/>
      <w:bookmarkStart w:id="1479" w:name="_Toc347929612"/>
      <w:bookmarkStart w:id="1480" w:name="_Toc346885967"/>
      <w:bookmarkStart w:id="1481" w:name="_Toc345579845"/>
      <w:bookmarkStart w:id="1482" w:name="_Toc343262690"/>
      <w:bookmarkStart w:id="1483" w:name="_Toc342912870"/>
      <w:bookmarkStart w:id="1484" w:name="_Toc341451239"/>
      <w:bookmarkStart w:id="1485" w:name="_Toc340225541"/>
      <w:bookmarkStart w:id="1486" w:name="_Toc338779394"/>
      <w:bookmarkStart w:id="1487" w:name="_Toc337110353"/>
      <w:bookmarkStart w:id="1488" w:name="_Toc335901527"/>
      <w:bookmarkStart w:id="1489" w:name="_Toc334776208"/>
      <w:bookmarkStart w:id="1490" w:name="_Toc332272673"/>
      <w:bookmarkStart w:id="1491" w:name="_Toc323904395"/>
      <w:bookmarkStart w:id="1492" w:name="_Toc323035742"/>
      <w:bookmarkStart w:id="1493" w:name="_Toc321820569"/>
      <w:bookmarkStart w:id="1494" w:name="_Toc321311688"/>
      <w:bookmarkStart w:id="1495" w:name="_Toc321233409"/>
      <w:bookmarkStart w:id="1496" w:name="_Toc320536979"/>
      <w:bookmarkStart w:id="1497" w:name="_Toc318965023"/>
      <w:bookmarkStart w:id="1498" w:name="_Toc316479985"/>
      <w:bookmarkStart w:id="1499" w:name="_Toc313973329"/>
      <w:bookmarkStart w:id="1500" w:name="_Toc311103664"/>
      <w:bookmarkStart w:id="1501" w:name="_Toc308530352"/>
      <w:bookmarkStart w:id="1502" w:name="_Toc304892188"/>
      <w:bookmarkStart w:id="1503" w:name="_Toc303344270"/>
      <w:bookmarkStart w:id="1504" w:name="_Toc301945315"/>
      <w:bookmarkStart w:id="1505" w:name="_Toc297804741"/>
      <w:bookmarkStart w:id="1506" w:name="_Toc296675490"/>
      <w:bookmarkStart w:id="1507" w:name="_Toc295387920"/>
      <w:bookmarkStart w:id="1508" w:name="_Toc292704995"/>
      <w:bookmarkStart w:id="1509" w:name="_Toc291005411"/>
      <w:bookmarkStart w:id="1510" w:name="_Toc288660302"/>
      <w:bookmarkStart w:id="1511" w:name="_Toc286218737"/>
      <w:bookmarkStart w:id="1512" w:name="_Toc283737226"/>
      <w:bookmarkStart w:id="1513" w:name="_Toc282526060"/>
      <w:bookmarkStart w:id="1514" w:name="_Toc280349228"/>
      <w:bookmarkStart w:id="1515" w:name="_Toc279669172"/>
      <w:bookmarkStart w:id="1516" w:name="_Toc276717186"/>
      <w:bookmarkStart w:id="1517" w:name="_Toc274223850"/>
      <w:bookmarkStart w:id="1518" w:name="_Toc273023376"/>
      <w:bookmarkStart w:id="1519" w:name="_Toc271700515"/>
      <w:bookmarkStart w:id="1520" w:name="_Toc268774046"/>
      <w:bookmarkStart w:id="1521" w:name="_Toc266181261"/>
      <w:bookmarkStart w:id="1522" w:name="_Toc259783164"/>
      <w:bookmarkStart w:id="1523" w:name="_Toc253407169"/>
      <w:bookmarkStart w:id="1524" w:name="_Toc6411911"/>
      <w:bookmarkStart w:id="1525" w:name="_Toc6215746"/>
      <w:bookmarkStart w:id="1526" w:name="_Toc4420934"/>
      <w:bookmarkStart w:id="1527" w:name="_Toc1570046"/>
      <w:bookmarkStart w:id="1528" w:name="_Toc340538"/>
      <w:bookmarkStart w:id="1529" w:name="_Toc536101954"/>
      <w:bookmarkStart w:id="1530" w:name="_Toc531960789"/>
      <w:bookmarkStart w:id="1531" w:name="_Toc531094572"/>
      <w:bookmarkStart w:id="1532" w:name="_Toc526431485"/>
      <w:bookmarkStart w:id="1533" w:name="_Toc525638297"/>
      <w:bookmarkStart w:id="1534" w:name="_Toc524430966"/>
      <w:bookmarkStart w:id="1535" w:name="_Toc520709572"/>
      <w:bookmarkStart w:id="1536" w:name="_Toc518981890"/>
      <w:bookmarkStart w:id="1537" w:name="_Toc517792337"/>
      <w:bookmarkStart w:id="1538" w:name="_Toc514850726"/>
      <w:bookmarkStart w:id="1539" w:name="_Toc513645659"/>
      <w:bookmarkStart w:id="1540" w:name="_Toc510775357"/>
      <w:bookmarkStart w:id="1541" w:name="_Toc509838136"/>
      <w:bookmarkStart w:id="1542" w:name="_Toc507510723"/>
      <w:bookmarkStart w:id="1543" w:name="_Toc505005340"/>
      <w:bookmarkStart w:id="1544" w:name="_Toc503439024"/>
      <w:bookmarkStart w:id="1545" w:name="_Toc500842110"/>
      <w:bookmarkStart w:id="1546" w:name="_Toc500841786"/>
      <w:bookmarkStart w:id="1547" w:name="_Toc499624468"/>
      <w:bookmarkStart w:id="1548" w:name="_Toc497988322"/>
      <w:bookmarkStart w:id="1549" w:name="_Toc497986901"/>
      <w:bookmarkStart w:id="1550" w:name="_Toc496537205"/>
      <w:bookmarkStart w:id="1551" w:name="_Toc495499937"/>
      <w:bookmarkStart w:id="1552" w:name="_Toc493685651"/>
      <w:bookmarkStart w:id="1553" w:name="_Toc488848861"/>
      <w:bookmarkStart w:id="1554" w:name="_Toc487466271"/>
      <w:bookmarkStart w:id="1555" w:name="_Toc486323176"/>
      <w:bookmarkStart w:id="1556" w:name="_Toc485117072"/>
      <w:bookmarkStart w:id="1557" w:name="_Toc483388293"/>
      <w:bookmarkStart w:id="1558" w:name="_Toc482280106"/>
      <w:bookmarkStart w:id="1559" w:name="_Toc479671311"/>
      <w:bookmarkStart w:id="1560" w:name="_Toc478464766"/>
      <w:bookmarkStart w:id="1561" w:name="_Toc477169056"/>
      <w:bookmarkStart w:id="1562" w:name="_Toc474504485"/>
      <w:bookmarkStart w:id="1563" w:name="_Toc473209552"/>
      <w:bookmarkStart w:id="1564" w:name="_Toc471824669"/>
      <w:bookmarkStart w:id="1565" w:name="_Toc469924993"/>
      <w:bookmarkStart w:id="1566" w:name="_Toc469048952"/>
      <w:bookmarkStart w:id="1567" w:name="_Toc466367274"/>
      <w:bookmarkStart w:id="1568" w:name="_Toc456103337"/>
      <w:bookmarkStart w:id="1569" w:name="_Toc456103221"/>
      <w:bookmarkStart w:id="1570" w:name="_Toc454789161"/>
      <w:bookmarkStart w:id="1571" w:name="_Toc453320526"/>
      <w:bookmarkStart w:id="1572" w:name="_Toc451863145"/>
      <w:bookmarkStart w:id="1573" w:name="_Toc450747477"/>
      <w:bookmarkStart w:id="1574" w:name="_Toc449442777"/>
      <w:bookmarkStart w:id="1575" w:name="_Toc446578883"/>
      <w:bookmarkStart w:id="1576" w:name="_Toc445368598"/>
      <w:bookmarkStart w:id="1577" w:name="_Toc442711622"/>
      <w:bookmarkStart w:id="1578" w:name="_Toc441671605"/>
      <w:bookmarkStart w:id="1579" w:name="_Toc440443798"/>
      <w:bookmarkStart w:id="1580" w:name="_Toc438219176"/>
      <w:bookmarkStart w:id="1581" w:name="_Toc437264289"/>
      <w:bookmarkStart w:id="1582" w:name="_Toc436383071"/>
      <w:bookmarkStart w:id="1583" w:name="_Toc434843836"/>
      <w:bookmarkStart w:id="1584" w:name="_Toc433358222"/>
      <w:bookmarkStart w:id="1585" w:name="_Toc432498842"/>
      <w:bookmarkStart w:id="1586" w:name="_Toc429469056"/>
      <w:bookmarkStart w:id="1587" w:name="_Toc428372305"/>
      <w:bookmarkStart w:id="1588" w:name="_Toc428193358"/>
      <w:bookmarkStart w:id="1589" w:name="_Toc424300250"/>
      <w:bookmarkStart w:id="1590" w:name="_Toc423078777"/>
      <w:bookmarkStart w:id="1591" w:name="_Toc421783564"/>
      <w:bookmarkStart w:id="1592" w:name="_Toc8296069"/>
      <w:bookmarkStart w:id="1593" w:name="_Toc9580682"/>
      <w:bookmarkStart w:id="1594" w:name="_Toc12354370"/>
      <w:bookmarkStart w:id="1595" w:name="_Toc13065959"/>
      <w:bookmarkStart w:id="1596" w:name="_Toc14769334"/>
      <w:bookmarkStart w:id="1597" w:name="_Toc17298856"/>
      <w:bookmarkStart w:id="1598" w:name="_Toc18681558"/>
      <w:bookmarkStart w:id="1599" w:name="_Toc21528586"/>
      <w:bookmarkStart w:id="1600" w:name="_Toc23321873"/>
      <w:bookmarkStart w:id="1601" w:name="_Toc24365714"/>
      <w:bookmarkStart w:id="1602" w:name="_Toc25746891"/>
      <w:bookmarkStart w:id="1603" w:name="_Toc26539920"/>
      <w:bookmarkStart w:id="1604" w:name="_Toc27558708"/>
      <w:bookmarkStart w:id="1605" w:name="_Toc31986492"/>
      <w:bookmarkStart w:id="1606" w:name="_Toc33175458"/>
      <w:bookmarkStart w:id="1607" w:name="_Toc38455871"/>
      <w:bookmarkStart w:id="1608" w:name="_Toc40787348"/>
      <w:bookmarkStart w:id="1609" w:name="_Toc49438648"/>
      <w:bookmarkStart w:id="1610" w:name="_Toc51669587"/>
      <w:bookmarkStart w:id="1611" w:name="_Toc52889728"/>
      <w:bookmarkStart w:id="1612" w:name="_Toc57030871"/>
      <w:bookmarkStart w:id="1613" w:name="_Toc67918829"/>
      <w:bookmarkStart w:id="1614" w:name="_Toc70410774"/>
      <w:bookmarkStart w:id="1615" w:name="_Toc74064890"/>
      <w:bookmarkStart w:id="1616" w:name="_Toc78207948"/>
      <w:bookmarkStart w:id="1617" w:name="_Toc97889190"/>
      <w:bookmarkStart w:id="1618" w:name="_Toc103001302"/>
      <w:bookmarkStart w:id="1619" w:name="_Toc108423201"/>
      <w:bookmarkStart w:id="1620" w:name="_Toc125536232"/>
      <w:bookmarkStart w:id="1621" w:name="_Toc140583971"/>
      <w:bookmarkStart w:id="1622" w:name="_Toc157508795"/>
      <w:bookmarkStart w:id="1623" w:name="_Toc161924855"/>
      <w:bookmarkStart w:id="1624" w:name="_Toc166081791"/>
      <w:bookmarkStart w:id="1625" w:name="_Toc187412378"/>
      <w:r w:rsidRPr="006F5A9E">
        <w:lastRenderedPageBreak/>
        <w:t>AMENDMENTS</w:t>
      </w:r>
      <w:r>
        <w:t xml:space="preserve">  TO  SERVICE  PUBLICATIONS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203042">
      <w:pPr>
        <w:rPr>
          <w:lang w:val="es-ES"/>
        </w:rPr>
      </w:pPr>
    </w:p>
    <w:p w14:paraId="488D480D" w14:textId="77777777" w:rsidR="00203042" w:rsidRDefault="00203042" w:rsidP="00203042">
      <w:pPr>
        <w:rPr>
          <w:lang w:val="es-ES"/>
        </w:rPr>
      </w:pPr>
    </w:p>
    <w:p w14:paraId="42D9DF77" w14:textId="77777777" w:rsidR="00203042" w:rsidRDefault="00203042" w:rsidP="00203042">
      <w:pPr>
        <w:rPr>
          <w:lang w:val="es-ES"/>
        </w:rPr>
      </w:pPr>
    </w:p>
    <w:p w14:paraId="5FA05697" w14:textId="77777777" w:rsidR="008C5CF7" w:rsidRDefault="008C5CF7" w:rsidP="00203042">
      <w:pPr>
        <w:rPr>
          <w:lang w:val="es-ES"/>
        </w:rPr>
      </w:pPr>
    </w:p>
    <w:p w14:paraId="39B5C800" w14:textId="77777777" w:rsidR="00203042" w:rsidRPr="00203042" w:rsidRDefault="00203042" w:rsidP="00203042">
      <w:pPr>
        <w:pStyle w:val="Heading20"/>
        <w:rPr>
          <w:lang w:val="en-US"/>
        </w:rPr>
      </w:pPr>
      <w:r w:rsidRPr="00203042">
        <w:rPr>
          <w:lang w:val="en-US"/>
        </w:rPr>
        <w:t xml:space="preserve">List of Ship Stations and Maritime Mobile </w:t>
      </w:r>
      <w:r w:rsidRPr="00203042">
        <w:rPr>
          <w:lang w:val="en-US"/>
        </w:rPr>
        <w:br/>
        <w:t>Service Identity Assignments</w:t>
      </w:r>
      <w:r w:rsidRPr="00203042">
        <w:rPr>
          <w:lang w:val="en-US"/>
        </w:rPr>
        <w:br/>
        <w:t>(List V)</w:t>
      </w:r>
      <w:r w:rsidRPr="00203042">
        <w:rPr>
          <w:lang w:val="en-US"/>
        </w:rPr>
        <w:br/>
        <w:t>Edition of 2024</w:t>
      </w:r>
      <w:r w:rsidRPr="00203042">
        <w:rPr>
          <w:lang w:val="en-US"/>
        </w:rPr>
        <w:br/>
      </w:r>
      <w:r w:rsidRPr="00203042">
        <w:rPr>
          <w:lang w:val="en-US"/>
        </w:rPr>
        <w:br/>
        <w:t>Section VI</w:t>
      </w:r>
    </w:p>
    <w:p w14:paraId="135607F2" w14:textId="77777777" w:rsidR="00203042" w:rsidRPr="00203042" w:rsidRDefault="00203042" w:rsidP="00203042">
      <w:pPr>
        <w:rPr>
          <w:rFonts w:asciiTheme="minorHAnsi" w:hAnsiTheme="minorHAnsi" w:cstheme="minorHAnsi"/>
        </w:rPr>
      </w:pPr>
      <w:bookmarkStart w:id="1626" w:name="_Hlk150928178"/>
    </w:p>
    <w:p w14:paraId="2B03EAFA" w14:textId="77777777" w:rsidR="00203042" w:rsidRPr="00203042" w:rsidRDefault="00203042" w:rsidP="00203042">
      <w:pPr>
        <w:rPr>
          <w:rFonts w:asciiTheme="minorHAnsi" w:hAnsiTheme="minorHAnsi" w:cstheme="minorHAnsi"/>
          <w:b/>
          <w:bCs/>
          <w:lang w:val="en-GB"/>
        </w:rPr>
      </w:pPr>
      <w:r w:rsidRPr="00203042">
        <w:rPr>
          <w:rFonts w:asciiTheme="minorHAnsi" w:hAnsiTheme="minorHAnsi" w:cstheme="minorHAnsi"/>
          <w:b/>
          <w:bCs/>
          <w:lang w:val="en-GB"/>
        </w:rPr>
        <w:t>ADD</w:t>
      </w:r>
    </w:p>
    <w:p w14:paraId="505A3DE7" w14:textId="77777777" w:rsidR="00203042" w:rsidRPr="00203042" w:rsidRDefault="00203042" w:rsidP="00203042">
      <w:pPr>
        <w:spacing w:before="0"/>
        <w:rPr>
          <w:rFonts w:asciiTheme="minorHAnsi" w:hAnsiTheme="minorHAnsi" w:cstheme="minorHAnsi"/>
          <w:lang w:val="en-GB"/>
        </w:rPr>
      </w:pPr>
    </w:p>
    <w:p w14:paraId="3105B2E4" w14:textId="77777777" w:rsidR="00203042" w:rsidRPr="00203042" w:rsidRDefault="00203042" w:rsidP="00203042">
      <w:pPr>
        <w:spacing w:before="0"/>
        <w:rPr>
          <w:rFonts w:asciiTheme="minorHAnsi" w:hAnsiTheme="minorHAnsi" w:cstheme="minorHAnsi"/>
          <w:lang w:eastAsia="en-GB"/>
        </w:rPr>
      </w:pPr>
      <w:r w:rsidRPr="00203042">
        <w:rPr>
          <w:rFonts w:asciiTheme="minorHAnsi" w:hAnsiTheme="minorHAnsi" w:cstheme="minorHAnsi"/>
          <w:sz w:val="24"/>
          <w:szCs w:val="24"/>
          <w:lang w:val="en-GB" w:eastAsia="en-GB"/>
        </w:rPr>
        <w:tab/>
      </w:r>
      <w:bookmarkStart w:id="1627" w:name="_Hlk185322736"/>
      <w:bookmarkEnd w:id="1626"/>
      <w:r w:rsidRPr="00203042">
        <w:rPr>
          <w:rFonts w:asciiTheme="minorHAnsi" w:hAnsiTheme="minorHAnsi" w:cstheme="minorHAnsi"/>
          <w:b/>
          <w:bCs/>
          <w:lang w:eastAsia="en-GB"/>
        </w:rPr>
        <w:t>DP13</w:t>
      </w:r>
      <w:r w:rsidRPr="00203042">
        <w:rPr>
          <w:rFonts w:asciiTheme="minorHAnsi" w:hAnsiTheme="minorHAnsi" w:cstheme="minorHAnsi"/>
          <w:lang w:eastAsia="en-GB"/>
        </w:rPr>
        <w:tab/>
      </w:r>
      <w:bookmarkEnd w:id="1627"/>
      <w:r w:rsidRPr="00203042">
        <w:rPr>
          <w:rFonts w:asciiTheme="minorHAnsi" w:hAnsiTheme="minorHAnsi" w:cstheme="minorHAnsi"/>
          <w:lang w:eastAsia="en-GB"/>
        </w:rPr>
        <w:t>AXESS Networks Solutions Germany GmbH, Falkenweg 1, 53809 Ruppichteroth,</w:t>
      </w:r>
    </w:p>
    <w:p w14:paraId="42ACA4DA" w14:textId="77777777" w:rsidR="00203042" w:rsidRPr="00203042" w:rsidRDefault="00203042" w:rsidP="00203042">
      <w:pPr>
        <w:spacing w:before="0"/>
        <w:rPr>
          <w:rFonts w:asciiTheme="minorHAnsi" w:hAnsiTheme="minorHAnsi" w:cstheme="minorHAnsi"/>
          <w:lang w:eastAsia="en-GB"/>
        </w:rPr>
      </w:pPr>
      <w:r w:rsidRPr="00203042">
        <w:rPr>
          <w:rFonts w:asciiTheme="minorHAnsi" w:hAnsiTheme="minorHAnsi" w:cstheme="minorHAnsi"/>
          <w:lang w:eastAsia="en-GB"/>
        </w:rPr>
        <w:tab/>
      </w:r>
      <w:r w:rsidRPr="00203042">
        <w:rPr>
          <w:rFonts w:asciiTheme="minorHAnsi" w:hAnsiTheme="minorHAnsi" w:cstheme="minorHAnsi"/>
          <w:lang w:eastAsia="en-GB"/>
        </w:rPr>
        <w:tab/>
        <w:t>Germany.</w:t>
      </w:r>
    </w:p>
    <w:p w14:paraId="743D18BB" w14:textId="77777777" w:rsidR="00203042" w:rsidRPr="00203042" w:rsidRDefault="00203042" w:rsidP="00203042">
      <w:pPr>
        <w:spacing w:before="0"/>
        <w:rPr>
          <w:rFonts w:asciiTheme="minorHAnsi" w:hAnsiTheme="minorHAnsi" w:cstheme="minorHAnsi"/>
          <w:lang w:eastAsia="en-GB"/>
        </w:rPr>
      </w:pPr>
      <w:r w:rsidRPr="00203042">
        <w:rPr>
          <w:rFonts w:asciiTheme="minorHAnsi" w:hAnsiTheme="minorHAnsi" w:cstheme="minorHAnsi"/>
          <w:lang w:eastAsia="en-GB"/>
        </w:rPr>
        <w:tab/>
      </w:r>
      <w:r w:rsidRPr="00203042">
        <w:rPr>
          <w:rFonts w:asciiTheme="minorHAnsi" w:hAnsiTheme="minorHAnsi" w:cstheme="minorHAnsi"/>
          <w:lang w:eastAsia="en-GB"/>
        </w:rPr>
        <w:tab/>
        <w:t xml:space="preserve">E-mail: </w:t>
      </w:r>
      <w:hyperlink r:id="rId16" w:history="1">
        <w:r w:rsidRPr="00203042">
          <w:rPr>
            <w:rStyle w:val="Hyperlink"/>
            <w:rFonts w:asciiTheme="minorHAnsi" w:hAnsiTheme="minorHAnsi" w:cstheme="minorHAnsi"/>
            <w:lang w:eastAsia="en-GB"/>
          </w:rPr>
          <w:t>guido.neumann@hisapsat.com</w:t>
        </w:r>
      </w:hyperlink>
      <w:r w:rsidRPr="00203042">
        <w:rPr>
          <w:rFonts w:asciiTheme="minorHAnsi" w:hAnsiTheme="minorHAnsi" w:cstheme="minorHAnsi"/>
          <w:lang w:eastAsia="en-GB"/>
        </w:rPr>
        <w:t>, Tel: +49 017 153 225 98,</w:t>
      </w:r>
    </w:p>
    <w:p w14:paraId="66EAC075" w14:textId="77777777" w:rsidR="00203042" w:rsidRPr="00203042" w:rsidRDefault="00203042" w:rsidP="00203042">
      <w:pPr>
        <w:spacing w:before="0"/>
        <w:rPr>
          <w:rFonts w:asciiTheme="minorHAnsi" w:hAnsiTheme="minorHAnsi" w:cstheme="minorHAnsi"/>
          <w:lang w:eastAsia="en-GB"/>
        </w:rPr>
      </w:pPr>
      <w:r w:rsidRPr="00203042">
        <w:rPr>
          <w:rFonts w:asciiTheme="minorHAnsi" w:hAnsiTheme="minorHAnsi" w:cstheme="minorHAnsi"/>
          <w:lang w:eastAsia="en-GB"/>
        </w:rPr>
        <w:tab/>
      </w:r>
      <w:r w:rsidRPr="00203042">
        <w:rPr>
          <w:rFonts w:asciiTheme="minorHAnsi" w:hAnsiTheme="minorHAnsi" w:cstheme="minorHAnsi"/>
          <w:lang w:eastAsia="en-GB"/>
        </w:rPr>
        <w:tab/>
        <w:t xml:space="preserve">URL: </w:t>
      </w:r>
      <w:hyperlink r:id="rId17" w:history="1">
        <w:r w:rsidRPr="00203042">
          <w:rPr>
            <w:rStyle w:val="Hyperlink"/>
            <w:rFonts w:asciiTheme="minorHAnsi" w:hAnsiTheme="minorHAnsi" w:cstheme="minorHAnsi"/>
            <w:lang w:eastAsia="en-GB"/>
          </w:rPr>
          <w:t>www.axessnet.com</w:t>
        </w:r>
      </w:hyperlink>
      <w:r w:rsidRPr="00203042">
        <w:rPr>
          <w:rFonts w:asciiTheme="minorHAnsi" w:hAnsiTheme="minorHAnsi" w:cstheme="minorHAnsi"/>
          <w:lang w:eastAsia="en-GB"/>
        </w:rPr>
        <w:t>, Contact person: Guido Neumann.</w:t>
      </w:r>
    </w:p>
    <w:p w14:paraId="56E63287" w14:textId="77777777" w:rsidR="00203042" w:rsidRPr="00203042" w:rsidRDefault="00203042" w:rsidP="00203042">
      <w:pPr>
        <w:spacing w:before="0"/>
        <w:rPr>
          <w:rFonts w:asciiTheme="minorHAnsi" w:hAnsiTheme="minorHAnsi" w:cstheme="minorHAnsi"/>
          <w:lang w:eastAsia="en-GB"/>
        </w:rPr>
      </w:pPr>
    </w:p>
    <w:p w14:paraId="582D3FB4" w14:textId="77777777" w:rsidR="00203042" w:rsidRPr="00203042" w:rsidRDefault="00203042" w:rsidP="00203042">
      <w:pPr>
        <w:spacing w:before="0"/>
        <w:rPr>
          <w:rFonts w:asciiTheme="minorHAnsi" w:hAnsiTheme="minorHAnsi" w:cstheme="minorHAnsi"/>
          <w:lang w:eastAsia="en-GB"/>
        </w:rPr>
      </w:pPr>
    </w:p>
    <w:p w14:paraId="5AF1D459" w14:textId="77777777" w:rsidR="00203042" w:rsidRPr="00203042" w:rsidRDefault="00203042" w:rsidP="00203042">
      <w:pPr>
        <w:spacing w:before="0"/>
        <w:rPr>
          <w:rFonts w:asciiTheme="minorHAnsi" w:hAnsiTheme="minorHAnsi" w:cstheme="minorHAnsi"/>
          <w:lang w:eastAsia="en-GB"/>
        </w:rPr>
      </w:pPr>
      <w:r w:rsidRPr="00203042">
        <w:rPr>
          <w:rFonts w:asciiTheme="minorHAnsi" w:hAnsiTheme="minorHAnsi" w:cstheme="minorHAnsi"/>
          <w:lang w:eastAsia="en-GB"/>
        </w:rPr>
        <w:tab/>
      </w:r>
      <w:r w:rsidRPr="00203042">
        <w:rPr>
          <w:rFonts w:asciiTheme="minorHAnsi" w:hAnsiTheme="minorHAnsi" w:cstheme="minorHAnsi"/>
          <w:b/>
          <w:bCs/>
          <w:lang w:eastAsia="en-GB"/>
        </w:rPr>
        <w:t>DP17</w:t>
      </w:r>
      <w:r w:rsidRPr="00203042">
        <w:rPr>
          <w:rFonts w:asciiTheme="minorHAnsi" w:hAnsiTheme="minorHAnsi" w:cstheme="minorHAnsi"/>
          <w:lang w:eastAsia="en-GB"/>
        </w:rPr>
        <w:tab/>
        <w:t>Telespazio Germany GmbH, Europaplatz 5, 64293 Darmstadt, Germany.</w:t>
      </w:r>
    </w:p>
    <w:p w14:paraId="0A6C531F" w14:textId="77777777" w:rsidR="00203042" w:rsidRPr="00203042" w:rsidRDefault="00203042" w:rsidP="00203042">
      <w:pPr>
        <w:spacing w:before="0"/>
        <w:rPr>
          <w:rFonts w:asciiTheme="minorHAnsi" w:hAnsiTheme="minorHAnsi" w:cstheme="minorHAnsi"/>
          <w:lang w:val="it-IT" w:eastAsia="en-GB"/>
        </w:rPr>
      </w:pPr>
      <w:r w:rsidRPr="00203042">
        <w:rPr>
          <w:rFonts w:asciiTheme="minorHAnsi" w:hAnsiTheme="minorHAnsi" w:cstheme="minorHAnsi"/>
          <w:lang w:eastAsia="en-GB"/>
        </w:rPr>
        <w:tab/>
      </w:r>
      <w:r w:rsidRPr="00203042">
        <w:rPr>
          <w:rFonts w:asciiTheme="minorHAnsi" w:hAnsiTheme="minorHAnsi" w:cstheme="minorHAnsi"/>
          <w:lang w:eastAsia="en-GB"/>
        </w:rPr>
        <w:tab/>
      </w:r>
      <w:r w:rsidRPr="00203042">
        <w:rPr>
          <w:rFonts w:asciiTheme="minorHAnsi" w:hAnsiTheme="minorHAnsi" w:cstheme="minorHAnsi"/>
          <w:lang w:val="it-IT" w:eastAsia="en-GB"/>
        </w:rPr>
        <w:t xml:space="preserve">E-mail: </w:t>
      </w:r>
      <w:hyperlink r:id="rId18" w:history="1">
        <w:r w:rsidRPr="00203042">
          <w:rPr>
            <w:rStyle w:val="Hyperlink"/>
            <w:rFonts w:asciiTheme="minorHAnsi" w:hAnsiTheme="minorHAnsi" w:cstheme="minorHAnsi"/>
            <w:lang w:val="it-IT" w:eastAsia="en-GB"/>
          </w:rPr>
          <w:t>joerg.seifert@telespazio.de</w:t>
        </w:r>
      </w:hyperlink>
      <w:r w:rsidRPr="00203042">
        <w:rPr>
          <w:rFonts w:asciiTheme="minorHAnsi" w:hAnsiTheme="minorHAnsi" w:cstheme="minorHAnsi"/>
          <w:lang w:val="it-IT" w:eastAsia="en-GB"/>
        </w:rPr>
        <w:t xml:space="preserve">, Mob: +49 151 58156075, </w:t>
      </w:r>
    </w:p>
    <w:p w14:paraId="78BD783E" w14:textId="0CC78E30" w:rsidR="00203042" w:rsidRPr="00203042" w:rsidRDefault="00203042" w:rsidP="00203042">
      <w:pPr>
        <w:spacing w:before="0"/>
        <w:rPr>
          <w:rFonts w:asciiTheme="minorHAnsi" w:hAnsiTheme="minorHAnsi" w:cstheme="minorHAnsi"/>
          <w:lang w:eastAsia="en-GB"/>
        </w:rPr>
      </w:pPr>
      <w:r w:rsidRPr="00203042">
        <w:rPr>
          <w:rFonts w:asciiTheme="minorHAnsi" w:hAnsiTheme="minorHAnsi" w:cstheme="minorHAnsi"/>
          <w:lang w:val="it-IT" w:eastAsia="en-GB"/>
        </w:rPr>
        <w:tab/>
      </w:r>
      <w:r w:rsidRPr="00203042">
        <w:rPr>
          <w:rFonts w:asciiTheme="minorHAnsi" w:hAnsiTheme="minorHAnsi" w:cstheme="minorHAnsi"/>
          <w:lang w:val="it-IT" w:eastAsia="en-GB"/>
        </w:rPr>
        <w:tab/>
      </w:r>
      <w:r w:rsidRPr="00203042">
        <w:rPr>
          <w:rFonts w:asciiTheme="minorHAnsi" w:hAnsiTheme="minorHAnsi" w:cstheme="minorHAnsi"/>
          <w:lang w:eastAsia="en-GB"/>
        </w:rPr>
        <w:t xml:space="preserve">Tel: +49 6151 8257173, Fax: +49 6151 8257 799, </w:t>
      </w:r>
    </w:p>
    <w:p w14:paraId="17BAD444" w14:textId="77777777" w:rsidR="00203042" w:rsidRPr="00203042" w:rsidRDefault="00203042" w:rsidP="00203042">
      <w:pPr>
        <w:spacing w:before="0"/>
        <w:rPr>
          <w:rFonts w:asciiTheme="minorHAnsi" w:hAnsiTheme="minorHAnsi" w:cstheme="minorHAnsi"/>
          <w:lang w:eastAsia="en-GB"/>
        </w:rPr>
      </w:pPr>
      <w:r w:rsidRPr="00203042">
        <w:rPr>
          <w:rFonts w:asciiTheme="minorHAnsi" w:hAnsiTheme="minorHAnsi" w:cstheme="minorHAnsi"/>
          <w:lang w:eastAsia="en-GB"/>
        </w:rPr>
        <w:tab/>
      </w:r>
      <w:r w:rsidRPr="00203042">
        <w:rPr>
          <w:rFonts w:asciiTheme="minorHAnsi" w:hAnsiTheme="minorHAnsi" w:cstheme="minorHAnsi"/>
          <w:lang w:eastAsia="en-GB"/>
        </w:rPr>
        <w:tab/>
        <w:t xml:space="preserve">URL: </w:t>
      </w:r>
      <w:hyperlink r:id="rId19" w:history="1">
        <w:r w:rsidRPr="00203042">
          <w:rPr>
            <w:rStyle w:val="Hyperlink"/>
            <w:rFonts w:asciiTheme="minorHAnsi" w:hAnsiTheme="minorHAnsi" w:cstheme="minorHAnsi"/>
            <w:lang w:eastAsia="en-GB"/>
          </w:rPr>
          <w:t>www.telespazio.de</w:t>
        </w:r>
      </w:hyperlink>
      <w:r w:rsidRPr="00203042">
        <w:rPr>
          <w:rFonts w:asciiTheme="minorHAnsi" w:hAnsiTheme="minorHAnsi" w:cstheme="minorHAnsi"/>
          <w:lang w:eastAsia="en-GB"/>
        </w:rPr>
        <w:t>, Contact person: Jörg Seifert.</w:t>
      </w:r>
    </w:p>
    <w:p w14:paraId="756E0459" w14:textId="77777777" w:rsidR="00203042" w:rsidRDefault="00203042" w:rsidP="00203042">
      <w:pPr>
        <w:rPr>
          <w:lang w:eastAsia="en-GB"/>
        </w:rPr>
      </w:pPr>
    </w:p>
    <w:p w14:paraId="37863FD9" w14:textId="692C70AF" w:rsidR="00203042" w:rsidRDefault="00203042" w:rsidP="00203042">
      <w:pPr>
        <w:rPr>
          <w:lang w:eastAsia="en-GB"/>
        </w:rPr>
      </w:pPr>
      <w:r>
        <w:rPr>
          <w:lang w:eastAsia="en-GB"/>
        </w:rPr>
        <w:br w:type="page"/>
      </w:r>
    </w:p>
    <w:p w14:paraId="0D239C1C" w14:textId="1C753E92" w:rsidR="006E1981" w:rsidRPr="006E1981" w:rsidRDefault="006E1981" w:rsidP="006E1981">
      <w:pPr>
        <w:pStyle w:val="Heading20"/>
        <w:rPr>
          <w:lang w:val="en-US"/>
        </w:rPr>
      </w:pPr>
      <w:bookmarkStart w:id="1628" w:name="_Toc262631836"/>
      <w:r w:rsidRPr="006E1981">
        <w:rPr>
          <w:lang w:val="en-US"/>
        </w:rPr>
        <w:lastRenderedPageBreak/>
        <w:t>List of International Monitoring Stations</w:t>
      </w:r>
      <w:r w:rsidR="00783649">
        <w:rPr>
          <w:lang w:val="en-US"/>
        </w:rPr>
        <w:br/>
      </w:r>
      <w:r w:rsidRPr="006E1981">
        <w:rPr>
          <w:lang w:val="en-US"/>
        </w:rPr>
        <w:t>(List VIII)</w:t>
      </w:r>
      <w:r w:rsidR="00783649">
        <w:rPr>
          <w:lang w:val="en-US"/>
        </w:rPr>
        <w:br/>
      </w:r>
      <w:r w:rsidRPr="006E1981">
        <w:rPr>
          <w:lang w:val="en-US"/>
        </w:rPr>
        <w:t>Edition of 20</w:t>
      </w:r>
      <w:bookmarkEnd w:id="1628"/>
      <w:r w:rsidRPr="006E1981">
        <w:rPr>
          <w:lang w:val="en-US"/>
        </w:rPr>
        <w:t>22</w:t>
      </w:r>
    </w:p>
    <w:p w14:paraId="2A28868F" w14:textId="77777777" w:rsidR="006E1981" w:rsidRPr="006E1981" w:rsidRDefault="006E1981" w:rsidP="006E1981">
      <w:pPr>
        <w:jc w:val="center"/>
      </w:pPr>
      <w:r w:rsidRPr="006E1981">
        <w:t>(Amendment No. 2)</w:t>
      </w:r>
    </w:p>
    <w:p w14:paraId="6FBEF21D" w14:textId="77777777" w:rsidR="006E1981" w:rsidRPr="006E1981" w:rsidRDefault="006E1981" w:rsidP="006E1981">
      <w:pPr>
        <w:tabs>
          <w:tab w:val="clear" w:pos="1276"/>
          <w:tab w:val="clear" w:pos="1843"/>
          <w:tab w:val="clear" w:pos="5387"/>
          <w:tab w:val="clear" w:pos="5954"/>
          <w:tab w:val="right" w:pos="1021"/>
          <w:tab w:val="left" w:pos="1701"/>
          <w:tab w:val="left" w:pos="2268"/>
        </w:tabs>
        <w:spacing w:before="360"/>
        <w:jc w:val="center"/>
        <w:rPr>
          <w:b/>
          <w:noProof w:val="0"/>
        </w:rPr>
      </w:pPr>
      <w:r w:rsidRPr="006E1981">
        <w:rPr>
          <w:b/>
          <w:noProof w:val="0"/>
        </w:rPr>
        <w:t>PART  I</w:t>
      </w:r>
    </w:p>
    <w:p w14:paraId="0B5B3E65" w14:textId="77777777" w:rsidR="006E1981" w:rsidRPr="006E1981" w:rsidRDefault="006E1981" w:rsidP="006E1981">
      <w:pPr>
        <w:tabs>
          <w:tab w:val="clear" w:pos="1276"/>
          <w:tab w:val="clear" w:pos="1843"/>
          <w:tab w:val="clear" w:pos="5387"/>
          <w:tab w:val="clear" w:pos="5954"/>
          <w:tab w:val="right" w:pos="1021"/>
          <w:tab w:val="left" w:pos="1701"/>
          <w:tab w:val="left" w:pos="2268"/>
        </w:tabs>
        <w:spacing w:before="100" w:after="120"/>
        <w:jc w:val="center"/>
        <w:rPr>
          <w:b/>
          <w:noProof w:val="0"/>
          <w:lang w:val="en-GB"/>
        </w:rPr>
      </w:pPr>
      <w:r w:rsidRPr="006E1981">
        <w:rPr>
          <w:b/>
          <w:noProof w:val="0"/>
          <w:lang w:val="en-GB"/>
        </w:rPr>
        <w:t>STATIONS IN THE TERRESTRIAL RADIOCOMMUNICATION SERVICES</w:t>
      </w:r>
    </w:p>
    <w:p w14:paraId="467565E8" w14:textId="77777777" w:rsidR="006E1981" w:rsidRPr="006E1981" w:rsidRDefault="006E1981" w:rsidP="006E1981">
      <w:pPr>
        <w:tabs>
          <w:tab w:val="clear" w:pos="1276"/>
          <w:tab w:val="clear" w:pos="1843"/>
          <w:tab w:val="clear" w:pos="5387"/>
          <w:tab w:val="clear" w:pos="5954"/>
          <w:tab w:val="right" w:pos="1021"/>
          <w:tab w:val="left" w:pos="1701"/>
          <w:tab w:val="left" w:pos="2268"/>
        </w:tabs>
        <w:spacing w:before="360"/>
        <w:rPr>
          <w:rFonts w:asciiTheme="minorHAnsi" w:hAnsiTheme="minorHAnsi" w:cstheme="minorHAnsi"/>
          <w:b/>
          <w:noProof w:val="0"/>
        </w:rPr>
      </w:pPr>
      <w:bookmarkStart w:id="1629" w:name="_Hlk125351519"/>
      <w:r w:rsidRPr="006E1981">
        <w:rPr>
          <w:rFonts w:asciiTheme="minorHAnsi" w:hAnsiTheme="minorHAnsi" w:cstheme="minorHAnsi"/>
          <w:b/>
          <w:noProof w:val="0"/>
        </w:rPr>
        <w:t>ARS – Saudi Arabia</w:t>
      </w:r>
    </w:p>
    <w:p w14:paraId="20D35E7C"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noProof w:val="0"/>
        </w:rPr>
      </w:pPr>
      <w:r w:rsidRPr="006E1981">
        <w:rPr>
          <w:rFonts w:asciiTheme="minorHAnsi" w:hAnsiTheme="minorHAnsi" w:cstheme="minorHAnsi"/>
          <w:b/>
          <w:noProof w:val="0"/>
        </w:rPr>
        <w:tab/>
      </w:r>
      <w:bookmarkStart w:id="1630" w:name="_Hlk189126300"/>
      <w:r w:rsidRPr="006E1981">
        <w:rPr>
          <w:b/>
          <w:noProof w:val="0"/>
        </w:rPr>
        <w:t>ADD</w:t>
      </w:r>
      <w:r w:rsidRPr="006E1981">
        <w:rPr>
          <w:b/>
          <w:noProof w:val="0"/>
        </w:rPr>
        <w:tab/>
      </w:r>
      <w:r w:rsidRPr="006E1981">
        <w:rPr>
          <w:rFonts w:asciiTheme="minorHAnsi" w:hAnsiTheme="minorHAnsi" w:cstheme="minorHAnsi"/>
          <w:b/>
          <w:noProof w:val="0"/>
        </w:rPr>
        <w:t>(Centralizing office)</w:t>
      </w:r>
      <w:bookmarkEnd w:id="1630"/>
    </w:p>
    <w:tbl>
      <w:tblPr>
        <w:tblStyle w:val="TableGrid"/>
        <w:tblW w:w="0" w:type="auto"/>
        <w:tblLook w:val="04A0" w:firstRow="1" w:lastRow="0" w:firstColumn="1" w:lastColumn="0" w:noHBand="0" w:noVBand="1"/>
      </w:tblPr>
      <w:tblGrid>
        <w:gridCol w:w="2830"/>
        <w:gridCol w:w="1697"/>
        <w:gridCol w:w="3123"/>
        <w:gridCol w:w="1405"/>
      </w:tblGrid>
      <w:tr w:rsidR="006E1981" w:rsidRPr="006E1981" w14:paraId="0F0C8C87" w14:textId="77777777" w:rsidTr="00977200">
        <w:tc>
          <w:tcPr>
            <w:tcW w:w="2830" w:type="dxa"/>
            <w:vAlign w:val="center"/>
          </w:tcPr>
          <w:p w14:paraId="67DC6F6B"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bookmarkStart w:id="1631" w:name="_Hlk189126340"/>
            <w:r w:rsidRPr="006E1981">
              <w:rPr>
                <w:rFonts w:asciiTheme="minorHAnsi" w:hAnsiTheme="minorHAnsi" w:cstheme="minorHAnsi"/>
                <w:b/>
                <w:bCs/>
                <w:noProof w:val="0"/>
                <w:sz w:val="18"/>
                <w:szCs w:val="18"/>
                <w:lang w:val="en-GB" w:eastAsia="en-GB"/>
              </w:rPr>
              <w:t>Centralizing office</w:t>
            </w:r>
          </w:p>
        </w:tc>
        <w:tc>
          <w:tcPr>
            <w:tcW w:w="1697" w:type="dxa"/>
            <w:vAlign w:val="center"/>
          </w:tcPr>
          <w:p w14:paraId="0EAB5ACE"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Postal address</w:t>
            </w:r>
          </w:p>
        </w:tc>
        <w:tc>
          <w:tcPr>
            <w:tcW w:w="3123" w:type="dxa"/>
            <w:vAlign w:val="center"/>
          </w:tcPr>
          <w:p w14:paraId="5EC738C5"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Telephone, Telefax, Electronic-mail</w:t>
            </w:r>
          </w:p>
        </w:tc>
        <w:tc>
          <w:tcPr>
            <w:tcW w:w="1405" w:type="dxa"/>
            <w:vAlign w:val="center"/>
          </w:tcPr>
          <w:p w14:paraId="1BD9D6A7"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Remarks</w:t>
            </w:r>
          </w:p>
        </w:tc>
      </w:tr>
      <w:tr w:rsidR="006E1981" w:rsidRPr="006E1981" w14:paraId="5D35DBB3" w14:textId="77777777" w:rsidTr="00977200">
        <w:tc>
          <w:tcPr>
            <w:tcW w:w="2830" w:type="dxa"/>
            <w:vAlign w:val="center"/>
          </w:tcPr>
          <w:p w14:paraId="6F77D1EF"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r w:rsidRPr="006E1981">
              <w:rPr>
                <w:rFonts w:asciiTheme="minorHAnsi" w:hAnsiTheme="minorHAnsi" w:cstheme="minorHAnsi"/>
                <w:b/>
                <w:bCs/>
                <w:noProof w:val="0"/>
                <w:sz w:val="18"/>
                <w:szCs w:val="18"/>
                <w:lang w:val="en-GB" w:eastAsia="en-GB"/>
              </w:rPr>
              <w:t>Communications, Space &amp; Technology</w:t>
            </w:r>
            <w:r w:rsidRPr="006E1981">
              <w:rPr>
                <w:rFonts w:asciiTheme="minorHAnsi" w:hAnsiTheme="minorHAnsi" w:cstheme="minorHAnsi"/>
                <w:b/>
                <w:bCs/>
                <w:noProof w:val="0"/>
                <w:sz w:val="18"/>
                <w:szCs w:val="18"/>
                <w:lang w:val="en-GB" w:eastAsia="en-GB"/>
              </w:rPr>
              <w:br/>
              <w:t>Commission (CST)</w:t>
            </w:r>
          </w:p>
        </w:tc>
        <w:tc>
          <w:tcPr>
            <w:tcW w:w="1697" w:type="dxa"/>
            <w:vAlign w:val="center"/>
          </w:tcPr>
          <w:p w14:paraId="62BDB52F"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AlNakeel Quarter</w:t>
            </w:r>
            <w:r w:rsidRPr="006E1981">
              <w:rPr>
                <w:rFonts w:asciiTheme="minorHAnsi" w:hAnsiTheme="minorHAnsi" w:cstheme="minorHAnsi"/>
                <w:noProof w:val="0"/>
                <w:sz w:val="18"/>
                <w:szCs w:val="18"/>
                <w:lang w:val="en-GB" w:eastAsia="en-GB"/>
              </w:rPr>
              <w:br/>
              <w:t xml:space="preserve">Abdulaziz </w:t>
            </w:r>
            <w:proofErr w:type="spellStart"/>
            <w:r w:rsidRPr="006E1981">
              <w:rPr>
                <w:rFonts w:asciiTheme="minorHAnsi" w:hAnsiTheme="minorHAnsi" w:cstheme="minorHAnsi"/>
                <w:noProof w:val="0"/>
                <w:sz w:val="18"/>
                <w:szCs w:val="18"/>
                <w:lang w:val="en-GB" w:eastAsia="en-GB"/>
              </w:rPr>
              <w:t>Alawal</w:t>
            </w:r>
            <w:proofErr w:type="spellEnd"/>
            <w:r w:rsidRPr="006E1981">
              <w:rPr>
                <w:rFonts w:asciiTheme="minorHAnsi" w:hAnsiTheme="minorHAnsi" w:cstheme="minorHAnsi"/>
                <w:noProof w:val="0"/>
                <w:sz w:val="18"/>
                <w:szCs w:val="18"/>
                <w:lang w:val="en-GB" w:eastAsia="en-GB"/>
              </w:rPr>
              <w:br/>
            </w:r>
            <w:proofErr w:type="spellStart"/>
            <w:r w:rsidRPr="006E1981">
              <w:rPr>
                <w:rFonts w:asciiTheme="minorHAnsi" w:hAnsiTheme="minorHAnsi" w:cstheme="minorHAnsi"/>
                <w:noProof w:val="0"/>
                <w:sz w:val="18"/>
                <w:szCs w:val="18"/>
                <w:lang w:val="en-GB" w:eastAsia="en-GB"/>
              </w:rPr>
              <w:t>P.O.Box</w:t>
            </w:r>
            <w:proofErr w:type="spellEnd"/>
            <w:r w:rsidRPr="006E1981">
              <w:rPr>
                <w:rFonts w:asciiTheme="minorHAnsi" w:hAnsiTheme="minorHAnsi" w:cstheme="minorHAnsi"/>
                <w:noProof w:val="0"/>
                <w:sz w:val="18"/>
                <w:szCs w:val="18"/>
                <w:lang w:val="en-GB" w:eastAsia="en-GB"/>
              </w:rPr>
              <w:t xml:space="preserve"> 75606</w:t>
            </w:r>
            <w:r w:rsidRPr="006E1981">
              <w:rPr>
                <w:rFonts w:asciiTheme="minorHAnsi" w:hAnsiTheme="minorHAnsi" w:cstheme="minorHAnsi"/>
                <w:noProof w:val="0"/>
                <w:sz w:val="18"/>
                <w:szCs w:val="18"/>
                <w:lang w:val="en-GB" w:eastAsia="en-GB"/>
              </w:rPr>
              <w:br/>
              <w:t>11588 Riyadh</w:t>
            </w:r>
            <w:r w:rsidRPr="006E1981">
              <w:rPr>
                <w:rFonts w:asciiTheme="minorHAnsi" w:hAnsiTheme="minorHAnsi" w:cstheme="minorHAnsi"/>
                <w:noProof w:val="0"/>
                <w:sz w:val="18"/>
                <w:szCs w:val="18"/>
                <w:lang w:val="en-GB" w:eastAsia="en-GB"/>
              </w:rPr>
              <w:br/>
              <w:t>Saudi Arabia</w:t>
            </w:r>
          </w:p>
        </w:tc>
        <w:tc>
          <w:tcPr>
            <w:tcW w:w="3123" w:type="dxa"/>
            <w:vAlign w:val="center"/>
          </w:tcPr>
          <w:p w14:paraId="22DCB38D"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EMAIL: spectrum_FOC@cst.gov.sa</w:t>
            </w:r>
          </w:p>
        </w:tc>
        <w:tc>
          <w:tcPr>
            <w:tcW w:w="1405" w:type="dxa"/>
          </w:tcPr>
          <w:p w14:paraId="07E0FC25"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rPr>
            </w:pPr>
          </w:p>
        </w:tc>
      </w:tr>
    </w:tbl>
    <w:p w14:paraId="763A4E12"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noProof w:val="0"/>
        </w:rPr>
      </w:pPr>
      <w:bookmarkStart w:id="1632" w:name="_Hlk189126453"/>
      <w:bookmarkEnd w:id="1631"/>
      <w:r w:rsidRPr="006E1981">
        <w:rPr>
          <w:rFonts w:asciiTheme="minorHAnsi" w:hAnsiTheme="minorHAnsi" w:cstheme="minorHAnsi"/>
          <w:b/>
          <w:noProof w:val="0"/>
        </w:rPr>
        <w:t xml:space="preserve">P </w:t>
      </w:r>
      <w:r w:rsidRPr="006E1981">
        <w:rPr>
          <w:rFonts w:asciiTheme="minorHAnsi" w:hAnsiTheme="minorHAnsi" w:cstheme="minorHAnsi"/>
          <w:bCs/>
          <w:noProof w:val="0"/>
        </w:rPr>
        <w:t>1</w:t>
      </w:r>
      <w:r w:rsidRPr="006E1981">
        <w:rPr>
          <w:rFonts w:asciiTheme="minorHAnsi" w:hAnsiTheme="minorHAnsi" w:cstheme="minorHAnsi"/>
          <w:b/>
          <w:bCs/>
          <w:noProof w:val="0"/>
          <w:lang w:val="en-GB"/>
        </w:rPr>
        <w:tab/>
      </w:r>
      <w:r w:rsidRPr="006E1981">
        <w:rPr>
          <w:rFonts w:asciiTheme="minorHAnsi" w:hAnsiTheme="minorHAnsi" w:cstheme="minorHAnsi"/>
          <w:b/>
          <w:noProof w:val="0"/>
        </w:rPr>
        <w:t>ADD</w:t>
      </w:r>
      <w:r w:rsidRPr="006E1981">
        <w:rPr>
          <w:rFonts w:asciiTheme="minorHAnsi" w:hAnsiTheme="minorHAnsi" w:cstheme="minorHAnsi"/>
          <w:b/>
          <w:noProof w:val="0"/>
        </w:rPr>
        <w:tab/>
        <w:t>by alphabetical order</w:t>
      </w:r>
    </w:p>
    <w:p w14:paraId="35D205E5"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noProof w:val="0"/>
          <w:lang w:val="en-GB" w:eastAsia="en-GB"/>
        </w:rPr>
      </w:pPr>
      <w:r w:rsidRPr="006E1981">
        <w:rPr>
          <w:rFonts w:asciiTheme="minorHAnsi" w:hAnsiTheme="minorHAnsi" w:cstheme="minorHAnsi"/>
          <w:b/>
          <w:noProof w:val="0"/>
          <w:lang w:val="en-GB"/>
        </w:rPr>
        <w:tab/>
      </w:r>
      <w:r w:rsidRPr="006E1981">
        <w:rPr>
          <w:rFonts w:asciiTheme="minorHAnsi" w:hAnsiTheme="minorHAnsi" w:cstheme="minorHAnsi"/>
          <w:b/>
          <w:noProof w:val="0"/>
          <w:lang w:val="en-GB"/>
        </w:rPr>
        <w:tab/>
      </w:r>
      <w:r w:rsidRPr="006E1981">
        <w:rPr>
          <w:rFonts w:asciiTheme="minorHAnsi" w:hAnsiTheme="minorHAnsi" w:cstheme="minorHAnsi"/>
          <w:noProof w:val="0"/>
          <w:lang w:val="en-GB"/>
        </w:rPr>
        <w:t>Station:</w:t>
      </w:r>
      <w:r w:rsidRPr="006E1981">
        <w:rPr>
          <w:rFonts w:asciiTheme="minorHAnsi" w:hAnsiTheme="minorHAnsi" w:cstheme="minorHAnsi"/>
          <w:b/>
          <w:bCs/>
          <w:noProof w:val="0"/>
          <w:lang w:val="en-GB"/>
        </w:rPr>
        <w:t> </w:t>
      </w:r>
      <w:bookmarkStart w:id="1633" w:name="_Hlk189128084"/>
      <w:r w:rsidRPr="006E1981">
        <w:rPr>
          <w:rFonts w:asciiTheme="minorHAnsi" w:eastAsia="SimSun" w:hAnsiTheme="minorHAnsi" w:cstheme="minorHAnsi"/>
          <w:b/>
          <w:bCs/>
          <w:noProof w:val="0"/>
          <w:lang w:val="en-GB" w:eastAsia="zh-CN"/>
        </w:rPr>
        <w:t>Regional Fixed Monitoring Station - Dammam</w:t>
      </w:r>
      <w:bookmarkEnd w:id="1633"/>
    </w:p>
    <w:tbl>
      <w:tblPr>
        <w:tblStyle w:val="TableGrid"/>
        <w:tblW w:w="0" w:type="auto"/>
        <w:tblLook w:val="04A0" w:firstRow="1" w:lastRow="0" w:firstColumn="1" w:lastColumn="0" w:noHBand="0" w:noVBand="1"/>
      </w:tblPr>
      <w:tblGrid>
        <w:gridCol w:w="2689"/>
        <w:gridCol w:w="3347"/>
        <w:gridCol w:w="3019"/>
      </w:tblGrid>
      <w:tr w:rsidR="006E1981" w:rsidRPr="006E1981" w14:paraId="607E3BFF" w14:textId="77777777" w:rsidTr="00977200">
        <w:tc>
          <w:tcPr>
            <w:tcW w:w="2689" w:type="dxa"/>
          </w:tcPr>
          <w:p w14:paraId="5538F7AF"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bookmarkStart w:id="1634" w:name="_Hlk189126506"/>
            <w:bookmarkEnd w:id="1632"/>
            <w:r w:rsidRPr="006E1981">
              <w:rPr>
                <w:rFonts w:asciiTheme="minorHAnsi" w:hAnsiTheme="minorHAnsi" w:cstheme="minorHAnsi"/>
                <w:b/>
                <w:bCs/>
                <w:noProof w:val="0"/>
                <w:sz w:val="18"/>
                <w:szCs w:val="18"/>
                <w:lang w:val="en-GB" w:eastAsia="en-GB"/>
              </w:rPr>
              <w:t>Name of the station</w:t>
            </w:r>
          </w:p>
        </w:tc>
        <w:tc>
          <w:tcPr>
            <w:tcW w:w="3347" w:type="dxa"/>
          </w:tcPr>
          <w:p w14:paraId="0582D815"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Postal address</w:t>
            </w:r>
          </w:p>
        </w:tc>
        <w:tc>
          <w:tcPr>
            <w:tcW w:w="3019" w:type="dxa"/>
          </w:tcPr>
          <w:p w14:paraId="07A85980"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Telephone, Telefax, Electronic-mail</w:t>
            </w:r>
          </w:p>
        </w:tc>
      </w:tr>
      <w:tr w:rsidR="006E1981" w:rsidRPr="006E1981" w14:paraId="37D62486" w14:textId="77777777" w:rsidTr="00977200">
        <w:tc>
          <w:tcPr>
            <w:tcW w:w="2689" w:type="dxa"/>
            <w:vAlign w:val="center"/>
          </w:tcPr>
          <w:p w14:paraId="65D07DD3"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noProof w:val="0"/>
                <w:sz w:val="18"/>
                <w:szCs w:val="18"/>
                <w:lang w:val="en-GB" w:eastAsia="en-GB"/>
              </w:rPr>
            </w:pPr>
            <w:r w:rsidRPr="006E1981">
              <w:rPr>
                <w:rFonts w:asciiTheme="minorHAnsi" w:eastAsia="SimSun" w:hAnsiTheme="minorHAnsi" w:cstheme="minorHAnsi"/>
                <w:b/>
                <w:bCs/>
                <w:noProof w:val="0"/>
                <w:sz w:val="18"/>
                <w:szCs w:val="18"/>
                <w:lang w:val="en-GB" w:eastAsia="zh-CN"/>
              </w:rPr>
              <w:t>Regional Fixed Monitoring Station - Dammam</w:t>
            </w:r>
          </w:p>
        </w:tc>
        <w:tc>
          <w:tcPr>
            <w:tcW w:w="3347" w:type="dxa"/>
            <w:vAlign w:val="center"/>
          </w:tcPr>
          <w:p w14:paraId="0A77FFD7"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eastAsia="SimSun" w:hAnsiTheme="minorHAnsi" w:cstheme="minorHAnsi"/>
                <w:b/>
                <w:bCs/>
                <w:noProof w:val="0"/>
                <w:sz w:val="18"/>
                <w:szCs w:val="18"/>
                <w:lang w:val="en-GB" w:eastAsia="zh-CN"/>
              </w:rPr>
            </w:pPr>
            <w:r w:rsidRPr="006E1981">
              <w:rPr>
                <w:rFonts w:asciiTheme="minorHAnsi" w:hAnsiTheme="minorHAnsi" w:cstheme="minorHAnsi"/>
                <w:noProof w:val="0"/>
                <w:sz w:val="18"/>
                <w:szCs w:val="18"/>
                <w:lang w:val="en-GB" w:eastAsia="en-GB"/>
              </w:rPr>
              <w:t>8184 Prince Mohammed Bin Fahd Rd</w:t>
            </w:r>
            <w:r w:rsidRPr="006E1981">
              <w:rPr>
                <w:rFonts w:asciiTheme="minorHAnsi" w:hAnsiTheme="minorHAnsi" w:cstheme="minorHAnsi"/>
                <w:noProof w:val="0"/>
                <w:sz w:val="18"/>
                <w:szCs w:val="18"/>
                <w:lang w:val="en-GB" w:eastAsia="en-GB"/>
              </w:rPr>
              <w:br/>
            </w:r>
            <w:proofErr w:type="spellStart"/>
            <w:r w:rsidRPr="006E1981">
              <w:rPr>
                <w:rFonts w:asciiTheme="minorHAnsi" w:hAnsiTheme="minorHAnsi" w:cstheme="minorHAnsi"/>
                <w:noProof w:val="0"/>
                <w:sz w:val="18"/>
                <w:szCs w:val="18"/>
                <w:lang w:val="en-GB" w:eastAsia="en-GB"/>
              </w:rPr>
              <w:t>Tihama</w:t>
            </w:r>
            <w:proofErr w:type="spellEnd"/>
            <w:r w:rsidRPr="006E1981">
              <w:rPr>
                <w:rFonts w:asciiTheme="minorHAnsi" w:hAnsiTheme="minorHAnsi" w:cstheme="minorHAnsi"/>
                <w:noProof w:val="0"/>
                <w:sz w:val="18"/>
                <w:szCs w:val="18"/>
                <w:lang w:val="en-GB" w:eastAsia="en-GB"/>
              </w:rPr>
              <w:br/>
              <w:t>34255 Dhahran</w:t>
            </w:r>
            <w:r w:rsidRPr="006E1981">
              <w:rPr>
                <w:rFonts w:asciiTheme="minorHAnsi" w:hAnsiTheme="minorHAnsi" w:cstheme="minorHAnsi"/>
                <w:noProof w:val="0"/>
                <w:sz w:val="18"/>
                <w:szCs w:val="18"/>
                <w:lang w:val="en-GB" w:eastAsia="en-GB"/>
              </w:rPr>
              <w:br/>
              <w:t>Saudi Arabia</w:t>
            </w:r>
          </w:p>
        </w:tc>
        <w:tc>
          <w:tcPr>
            <w:tcW w:w="3019" w:type="dxa"/>
            <w:vAlign w:val="center"/>
          </w:tcPr>
          <w:p w14:paraId="389E9C12"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eastAsia="SimSun" w:hAnsiTheme="minorHAnsi" w:cstheme="minorHAnsi"/>
                <w:b/>
                <w:bCs/>
                <w:noProof w:val="0"/>
                <w:sz w:val="18"/>
                <w:szCs w:val="18"/>
                <w:lang w:val="en-GB" w:eastAsia="zh-CN"/>
              </w:rPr>
            </w:pPr>
            <w:r w:rsidRPr="006E1981">
              <w:rPr>
                <w:rFonts w:asciiTheme="minorHAnsi" w:hAnsiTheme="minorHAnsi" w:cstheme="minorHAnsi"/>
                <w:noProof w:val="0"/>
                <w:sz w:val="18"/>
                <w:szCs w:val="18"/>
                <w:lang w:val="en-GB" w:eastAsia="en-GB"/>
              </w:rPr>
              <w:t>EMAIL: spectrum_FOC@cst.gov.sa</w:t>
            </w:r>
          </w:p>
        </w:tc>
      </w:tr>
    </w:tbl>
    <w:p w14:paraId="2D43F52F" w14:textId="77777777" w:rsidR="006E1981" w:rsidRPr="006E1981" w:rsidRDefault="006E1981" w:rsidP="006E1981">
      <w:pPr>
        <w:rPr>
          <w:noProof w:val="0"/>
          <w:lang w:val="en-GB"/>
        </w:rPr>
      </w:pPr>
    </w:p>
    <w:tbl>
      <w:tblPr>
        <w:tblStyle w:val="TableGrid"/>
        <w:tblW w:w="0" w:type="auto"/>
        <w:tblLook w:val="04A0" w:firstRow="1" w:lastRow="0" w:firstColumn="1" w:lastColumn="0" w:noHBand="0" w:noVBand="1"/>
      </w:tblPr>
      <w:tblGrid>
        <w:gridCol w:w="1360"/>
        <w:gridCol w:w="1757"/>
        <w:gridCol w:w="1942"/>
        <w:gridCol w:w="1315"/>
        <w:gridCol w:w="2681"/>
      </w:tblGrid>
      <w:tr w:rsidR="006E1981" w:rsidRPr="006E1981" w14:paraId="102EBBBE" w14:textId="77777777" w:rsidTr="00977200">
        <w:tc>
          <w:tcPr>
            <w:tcW w:w="1360" w:type="dxa"/>
          </w:tcPr>
          <w:p w14:paraId="2321D103"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Geographical coordinates</w:t>
            </w:r>
          </w:p>
        </w:tc>
        <w:tc>
          <w:tcPr>
            <w:tcW w:w="1757" w:type="dxa"/>
          </w:tcPr>
          <w:p w14:paraId="635C17C2"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Types of measurements</w:t>
            </w:r>
          </w:p>
        </w:tc>
        <w:tc>
          <w:tcPr>
            <w:tcW w:w="1942" w:type="dxa"/>
          </w:tcPr>
          <w:p w14:paraId="5F086C1B"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Ranges of frequencies for each measurement</w:t>
            </w:r>
          </w:p>
        </w:tc>
        <w:tc>
          <w:tcPr>
            <w:tcW w:w="1315" w:type="dxa"/>
          </w:tcPr>
          <w:p w14:paraId="61282099"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Hours of service (UTC)</w:t>
            </w:r>
          </w:p>
        </w:tc>
        <w:tc>
          <w:tcPr>
            <w:tcW w:w="2681" w:type="dxa"/>
          </w:tcPr>
          <w:p w14:paraId="5B7770C9"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Remarks</w:t>
            </w:r>
          </w:p>
        </w:tc>
      </w:tr>
      <w:tr w:rsidR="006E1981" w:rsidRPr="006E1981" w14:paraId="5F99BCDB" w14:textId="77777777" w:rsidTr="00977200">
        <w:tc>
          <w:tcPr>
            <w:tcW w:w="1360" w:type="dxa"/>
            <w:vAlign w:val="center"/>
          </w:tcPr>
          <w:p w14:paraId="6BE53100"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26°18'25"N</w:t>
            </w:r>
            <w:r w:rsidRPr="006E1981">
              <w:rPr>
                <w:rFonts w:asciiTheme="minorHAnsi" w:hAnsiTheme="minorHAnsi" w:cstheme="minorHAnsi"/>
                <w:noProof w:val="0"/>
                <w:sz w:val="18"/>
                <w:szCs w:val="18"/>
                <w:lang w:val="en-GB" w:eastAsia="en-GB"/>
              </w:rPr>
              <w:br/>
              <w:t>050°02'51"E</w:t>
            </w:r>
          </w:p>
        </w:tc>
        <w:tc>
          <w:tcPr>
            <w:tcW w:w="1757" w:type="dxa"/>
            <w:vAlign w:val="center"/>
          </w:tcPr>
          <w:p w14:paraId="5295CA0E"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Frequency measurements</w:t>
            </w:r>
          </w:p>
        </w:tc>
        <w:tc>
          <w:tcPr>
            <w:tcW w:w="1942" w:type="dxa"/>
            <w:vAlign w:val="center"/>
          </w:tcPr>
          <w:p w14:paraId="57755B11"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w:t>
            </w:r>
          </w:p>
        </w:tc>
        <w:tc>
          <w:tcPr>
            <w:tcW w:w="1315" w:type="dxa"/>
            <w:vAlign w:val="center"/>
          </w:tcPr>
          <w:p w14:paraId="4C338F2A"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81" w:type="dxa"/>
            <w:vAlign w:val="center"/>
          </w:tcPr>
          <w:p w14:paraId="71081EFD"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 </w:t>
            </w:r>
          </w:p>
        </w:tc>
      </w:tr>
      <w:tr w:rsidR="006E1981" w:rsidRPr="006E1981" w14:paraId="36F88932" w14:textId="77777777" w:rsidTr="00977200">
        <w:tc>
          <w:tcPr>
            <w:tcW w:w="1360" w:type="dxa"/>
            <w:vAlign w:val="center"/>
          </w:tcPr>
          <w:p w14:paraId="27EEFB9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26°18'25"N</w:t>
            </w:r>
            <w:r w:rsidRPr="006E1981">
              <w:rPr>
                <w:rFonts w:asciiTheme="minorHAnsi" w:hAnsiTheme="minorHAnsi" w:cstheme="minorHAnsi"/>
                <w:noProof w:val="0"/>
                <w:sz w:val="18"/>
                <w:szCs w:val="18"/>
                <w:lang w:val="en-GB" w:eastAsia="en-GB"/>
              </w:rPr>
              <w:br/>
              <w:t>050°02'51"E</w:t>
            </w:r>
          </w:p>
        </w:tc>
        <w:tc>
          <w:tcPr>
            <w:tcW w:w="1757" w:type="dxa"/>
            <w:vAlign w:val="center"/>
          </w:tcPr>
          <w:p w14:paraId="1636CE7D"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Field strength or power flux-density measurements</w:t>
            </w:r>
          </w:p>
        </w:tc>
        <w:tc>
          <w:tcPr>
            <w:tcW w:w="1942" w:type="dxa"/>
            <w:vAlign w:val="center"/>
          </w:tcPr>
          <w:p w14:paraId="4F9C43D6"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w:t>
            </w:r>
          </w:p>
        </w:tc>
        <w:tc>
          <w:tcPr>
            <w:tcW w:w="1315" w:type="dxa"/>
            <w:vAlign w:val="center"/>
          </w:tcPr>
          <w:p w14:paraId="38E34BF3"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81" w:type="dxa"/>
            <w:vAlign w:val="center"/>
          </w:tcPr>
          <w:p w14:paraId="02E56FA4"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Vertical Pol starting from 600 kHz - Horizontal Pol starting from 8 kHz.</w:t>
            </w:r>
          </w:p>
        </w:tc>
      </w:tr>
      <w:tr w:rsidR="006E1981" w:rsidRPr="006E1981" w14:paraId="017D2759" w14:textId="77777777" w:rsidTr="00977200">
        <w:tc>
          <w:tcPr>
            <w:tcW w:w="1360" w:type="dxa"/>
            <w:vAlign w:val="center"/>
          </w:tcPr>
          <w:p w14:paraId="77B419DB"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26°18'25"N</w:t>
            </w:r>
            <w:r w:rsidRPr="006E1981">
              <w:rPr>
                <w:rFonts w:asciiTheme="minorHAnsi" w:hAnsiTheme="minorHAnsi" w:cstheme="minorHAnsi"/>
                <w:noProof w:val="0"/>
                <w:sz w:val="18"/>
                <w:szCs w:val="18"/>
                <w:lang w:val="en-GB" w:eastAsia="en-GB"/>
              </w:rPr>
              <w:br/>
              <w:t>050°02'51"E</w:t>
            </w:r>
          </w:p>
        </w:tc>
        <w:tc>
          <w:tcPr>
            <w:tcW w:w="1757" w:type="dxa"/>
            <w:vAlign w:val="center"/>
          </w:tcPr>
          <w:p w14:paraId="5350DD7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Direction-finding measurements</w:t>
            </w:r>
          </w:p>
        </w:tc>
        <w:tc>
          <w:tcPr>
            <w:tcW w:w="1942" w:type="dxa"/>
            <w:vAlign w:val="center"/>
          </w:tcPr>
          <w:p w14:paraId="604D289F"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20 MHz - 30 MHz</w:t>
            </w:r>
          </w:p>
        </w:tc>
        <w:tc>
          <w:tcPr>
            <w:tcW w:w="1315" w:type="dxa"/>
            <w:vAlign w:val="center"/>
          </w:tcPr>
          <w:p w14:paraId="0B1C4869"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81" w:type="dxa"/>
            <w:vAlign w:val="center"/>
          </w:tcPr>
          <w:p w14:paraId="5712A62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Vertical polarization via array Horizontal polarization with LPDA measurements.</w:t>
            </w:r>
          </w:p>
        </w:tc>
      </w:tr>
      <w:tr w:rsidR="006E1981" w:rsidRPr="006E1981" w14:paraId="38CA7C7C" w14:textId="77777777" w:rsidTr="00977200">
        <w:tc>
          <w:tcPr>
            <w:tcW w:w="1360" w:type="dxa"/>
            <w:vAlign w:val="center"/>
          </w:tcPr>
          <w:p w14:paraId="395B3A81"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26°18'25"N</w:t>
            </w:r>
            <w:r w:rsidRPr="006E1981">
              <w:rPr>
                <w:rFonts w:asciiTheme="minorHAnsi" w:hAnsiTheme="minorHAnsi" w:cstheme="minorHAnsi"/>
                <w:noProof w:val="0"/>
                <w:sz w:val="18"/>
                <w:szCs w:val="18"/>
                <w:lang w:val="en-GB" w:eastAsia="en-GB"/>
              </w:rPr>
              <w:br/>
              <w:t>050°02'51"E</w:t>
            </w:r>
          </w:p>
        </w:tc>
        <w:tc>
          <w:tcPr>
            <w:tcW w:w="1757" w:type="dxa"/>
            <w:vAlign w:val="center"/>
          </w:tcPr>
          <w:p w14:paraId="7BE0310A"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 xml:space="preserve">Bandwidth measurements </w:t>
            </w:r>
          </w:p>
        </w:tc>
        <w:tc>
          <w:tcPr>
            <w:tcW w:w="1942" w:type="dxa"/>
            <w:vAlign w:val="center"/>
          </w:tcPr>
          <w:p w14:paraId="62C6518E"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w:t>
            </w:r>
          </w:p>
        </w:tc>
        <w:tc>
          <w:tcPr>
            <w:tcW w:w="1315" w:type="dxa"/>
            <w:vAlign w:val="center"/>
          </w:tcPr>
          <w:p w14:paraId="6D33976A"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81" w:type="dxa"/>
            <w:vAlign w:val="center"/>
          </w:tcPr>
          <w:p w14:paraId="6F44ADBF" w14:textId="77777777" w:rsidR="006E1981" w:rsidRPr="006E1981" w:rsidRDefault="006E1981" w:rsidP="006E1981">
            <w:pPr>
              <w:jc w:val="left"/>
              <w:rPr>
                <w:rFonts w:asciiTheme="minorHAnsi" w:hAnsiTheme="minorHAnsi" w:cstheme="minorHAnsi"/>
                <w:noProof w:val="0"/>
                <w:sz w:val="18"/>
                <w:szCs w:val="18"/>
                <w:lang w:val="en-GB" w:eastAsia="en-GB"/>
              </w:rPr>
            </w:pPr>
          </w:p>
        </w:tc>
      </w:tr>
      <w:tr w:rsidR="006E1981" w:rsidRPr="006E1981" w14:paraId="7CA3C9ED" w14:textId="77777777" w:rsidTr="00977200">
        <w:tc>
          <w:tcPr>
            <w:tcW w:w="1360" w:type="dxa"/>
            <w:vAlign w:val="center"/>
          </w:tcPr>
          <w:p w14:paraId="4B1683E0"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26°18'25"N</w:t>
            </w:r>
            <w:r w:rsidRPr="006E1981">
              <w:rPr>
                <w:rFonts w:asciiTheme="minorHAnsi" w:hAnsiTheme="minorHAnsi" w:cstheme="minorHAnsi"/>
                <w:noProof w:val="0"/>
                <w:sz w:val="18"/>
                <w:szCs w:val="18"/>
                <w:lang w:val="en-GB" w:eastAsia="en-GB"/>
              </w:rPr>
              <w:br/>
              <w:t>050°02'51"E</w:t>
            </w:r>
          </w:p>
        </w:tc>
        <w:tc>
          <w:tcPr>
            <w:tcW w:w="1757" w:type="dxa"/>
            <w:vAlign w:val="center"/>
          </w:tcPr>
          <w:p w14:paraId="39CE189E"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Automatic spectrum occupancy surveys</w:t>
            </w:r>
          </w:p>
        </w:tc>
        <w:tc>
          <w:tcPr>
            <w:tcW w:w="1942" w:type="dxa"/>
            <w:vAlign w:val="center"/>
          </w:tcPr>
          <w:p w14:paraId="329342FC"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w:t>
            </w:r>
          </w:p>
        </w:tc>
        <w:tc>
          <w:tcPr>
            <w:tcW w:w="1315" w:type="dxa"/>
            <w:vAlign w:val="center"/>
          </w:tcPr>
          <w:p w14:paraId="567D925D"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81" w:type="dxa"/>
            <w:vAlign w:val="center"/>
          </w:tcPr>
          <w:p w14:paraId="2A64EB4E"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 </w:t>
            </w:r>
          </w:p>
        </w:tc>
      </w:tr>
      <w:bookmarkEnd w:id="1634"/>
    </w:tbl>
    <w:p w14:paraId="32868AF3"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noProof w:val="0"/>
          <w:lang w:val="en-GB"/>
        </w:rPr>
      </w:pPr>
    </w:p>
    <w:p w14:paraId="6E8D5DDF"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noProof w:val="0"/>
          <w:lang w:val="en-GB"/>
        </w:rPr>
      </w:pPr>
    </w:p>
    <w:p w14:paraId="40572CCC" w14:textId="77777777" w:rsidR="006E1981" w:rsidRPr="006E1981" w:rsidRDefault="006E1981" w:rsidP="006E1981">
      <w:pPr>
        <w:pageBreakBefore/>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noProof w:val="0"/>
          <w:lang w:val="en-GB" w:eastAsia="en-GB"/>
        </w:rPr>
      </w:pPr>
      <w:r w:rsidRPr="006E1981">
        <w:rPr>
          <w:rFonts w:asciiTheme="minorHAnsi" w:hAnsiTheme="minorHAnsi" w:cstheme="minorHAnsi"/>
          <w:b/>
          <w:noProof w:val="0"/>
          <w:lang w:val="en-GB"/>
        </w:rPr>
        <w:lastRenderedPageBreak/>
        <w:tab/>
      </w:r>
      <w:r w:rsidRPr="006E1981">
        <w:rPr>
          <w:rFonts w:asciiTheme="minorHAnsi" w:hAnsiTheme="minorHAnsi" w:cstheme="minorHAnsi"/>
          <w:b/>
          <w:noProof w:val="0"/>
          <w:lang w:val="en-GB"/>
        </w:rPr>
        <w:tab/>
      </w:r>
      <w:r w:rsidRPr="006E1981">
        <w:rPr>
          <w:rFonts w:asciiTheme="minorHAnsi" w:hAnsiTheme="minorHAnsi" w:cstheme="minorHAnsi"/>
          <w:noProof w:val="0"/>
          <w:lang w:val="en-GB"/>
        </w:rPr>
        <w:t>Station:</w:t>
      </w:r>
      <w:r w:rsidRPr="006E1981">
        <w:rPr>
          <w:rFonts w:asciiTheme="minorHAnsi" w:hAnsiTheme="minorHAnsi" w:cstheme="minorHAnsi"/>
          <w:b/>
          <w:bCs/>
          <w:noProof w:val="0"/>
          <w:lang w:val="en-GB"/>
        </w:rPr>
        <w:t> </w:t>
      </w:r>
      <w:r w:rsidRPr="006E1981">
        <w:rPr>
          <w:rFonts w:asciiTheme="minorHAnsi" w:eastAsia="SimSun" w:hAnsiTheme="minorHAnsi" w:cstheme="minorHAnsi"/>
          <w:b/>
          <w:bCs/>
          <w:noProof w:val="0"/>
          <w:lang w:val="en-GB" w:eastAsia="zh-CN"/>
        </w:rPr>
        <w:t xml:space="preserve">Regional Fixed Monitoring Station - </w:t>
      </w:r>
      <w:bookmarkStart w:id="1635" w:name="_Hlk189126797"/>
      <w:r w:rsidRPr="006E1981">
        <w:rPr>
          <w:rFonts w:asciiTheme="minorHAnsi" w:eastAsia="SimSun" w:hAnsiTheme="minorHAnsi" w:cstheme="minorHAnsi"/>
          <w:b/>
          <w:bCs/>
          <w:noProof w:val="0"/>
          <w:lang w:val="en-GB" w:eastAsia="zh-CN"/>
        </w:rPr>
        <w:t>Jeddah</w:t>
      </w:r>
      <w:bookmarkEnd w:id="1635"/>
    </w:p>
    <w:tbl>
      <w:tblPr>
        <w:tblStyle w:val="TableGrid"/>
        <w:tblW w:w="0" w:type="auto"/>
        <w:tblLook w:val="04A0" w:firstRow="1" w:lastRow="0" w:firstColumn="1" w:lastColumn="0" w:noHBand="0" w:noVBand="1"/>
      </w:tblPr>
      <w:tblGrid>
        <w:gridCol w:w="2689"/>
        <w:gridCol w:w="3347"/>
        <w:gridCol w:w="3019"/>
      </w:tblGrid>
      <w:tr w:rsidR="006E1981" w:rsidRPr="006E1981" w14:paraId="77BA86CF" w14:textId="77777777" w:rsidTr="00977200">
        <w:tc>
          <w:tcPr>
            <w:tcW w:w="2689" w:type="dxa"/>
          </w:tcPr>
          <w:p w14:paraId="6B5E6074"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bookmarkStart w:id="1636" w:name="_Hlk189126821"/>
            <w:r w:rsidRPr="006E1981">
              <w:rPr>
                <w:rFonts w:asciiTheme="minorHAnsi" w:hAnsiTheme="minorHAnsi" w:cstheme="minorHAnsi"/>
                <w:b/>
                <w:bCs/>
                <w:noProof w:val="0"/>
                <w:sz w:val="18"/>
                <w:szCs w:val="18"/>
                <w:lang w:val="en-GB" w:eastAsia="en-GB"/>
              </w:rPr>
              <w:t>Name of the station</w:t>
            </w:r>
          </w:p>
        </w:tc>
        <w:tc>
          <w:tcPr>
            <w:tcW w:w="3347" w:type="dxa"/>
          </w:tcPr>
          <w:p w14:paraId="1EA733E2"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Postal address</w:t>
            </w:r>
          </w:p>
        </w:tc>
        <w:tc>
          <w:tcPr>
            <w:tcW w:w="3019" w:type="dxa"/>
          </w:tcPr>
          <w:p w14:paraId="0F7E34C1"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Telephone, Telefax, Electronic-mail</w:t>
            </w:r>
          </w:p>
        </w:tc>
      </w:tr>
      <w:tr w:rsidR="006E1981" w:rsidRPr="006E1981" w14:paraId="5C3614BB" w14:textId="77777777" w:rsidTr="00977200">
        <w:tc>
          <w:tcPr>
            <w:tcW w:w="2689" w:type="dxa"/>
            <w:vAlign w:val="center"/>
          </w:tcPr>
          <w:p w14:paraId="49D2A3F7"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Regional Fixed Monitoring Station - Jeddah</w:t>
            </w:r>
          </w:p>
        </w:tc>
        <w:tc>
          <w:tcPr>
            <w:tcW w:w="3347" w:type="dxa"/>
            <w:vAlign w:val="center"/>
          </w:tcPr>
          <w:p w14:paraId="30E922CF"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King Abdulaziz road</w:t>
            </w:r>
            <w:r w:rsidRPr="006E1981">
              <w:rPr>
                <w:rFonts w:asciiTheme="minorHAnsi" w:hAnsiTheme="minorHAnsi" w:cstheme="minorHAnsi"/>
                <w:noProof w:val="0"/>
                <w:sz w:val="18"/>
                <w:szCs w:val="18"/>
                <w:lang w:val="en-GB" w:eastAsia="en-GB"/>
              </w:rPr>
              <w:br/>
              <w:t>Al-</w:t>
            </w:r>
            <w:proofErr w:type="spellStart"/>
            <w:r w:rsidRPr="006E1981">
              <w:rPr>
                <w:rFonts w:asciiTheme="minorHAnsi" w:hAnsiTheme="minorHAnsi" w:cstheme="minorHAnsi"/>
                <w:noProof w:val="0"/>
                <w:sz w:val="18"/>
                <w:szCs w:val="18"/>
                <w:lang w:val="en-GB" w:eastAsia="en-GB"/>
              </w:rPr>
              <w:t>Hamra'a</w:t>
            </w:r>
            <w:proofErr w:type="spellEnd"/>
            <w:r w:rsidRPr="006E1981">
              <w:rPr>
                <w:rFonts w:asciiTheme="minorHAnsi" w:hAnsiTheme="minorHAnsi" w:cstheme="minorHAnsi"/>
                <w:noProof w:val="0"/>
                <w:sz w:val="18"/>
                <w:szCs w:val="18"/>
                <w:lang w:val="en-GB" w:eastAsia="en-GB"/>
              </w:rPr>
              <w:br/>
              <w:t>23525 Jeddah</w:t>
            </w:r>
            <w:r w:rsidRPr="006E1981">
              <w:rPr>
                <w:rFonts w:asciiTheme="minorHAnsi" w:hAnsiTheme="minorHAnsi" w:cstheme="minorHAnsi"/>
                <w:noProof w:val="0"/>
                <w:sz w:val="18"/>
                <w:szCs w:val="18"/>
                <w:lang w:val="en-GB" w:eastAsia="en-GB"/>
              </w:rPr>
              <w:br/>
              <w:t>Saudi Arabia</w:t>
            </w:r>
          </w:p>
        </w:tc>
        <w:tc>
          <w:tcPr>
            <w:tcW w:w="3019" w:type="dxa"/>
            <w:vAlign w:val="center"/>
          </w:tcPr>
          <w:p w14:paraId="7AE91E23"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EMAIL: spectrum_FOC@cst.gov.sa</w:t>
            </w:r>
          </w:p>
        </w:tc>
      </w:tr>
    </w:tbl>
    <w:p w14:paraId="21C6390E" w14:textId="77777777" w:rsidR="006E1981" w:rsidRPr="006E1981" w:rsidRDefault="006E1981" w:rsidP="006E1981">
      <w:pPr>
        <w:rPr>
          <w:noProof w:val="0"/>
          <w:lang w:val="en-GB"/>
        </w:rPr>
      </w:pPr>
    </w:p>
    <w:tbl>
      <w:tblPr>
        <w:tblStyle w:val="TableGrid"/>
        <w:tblW w:w="0" w:type="auto"/>
        <w:tblLook w:val="04A0" w:firstRow="1" w:lastRow="0" w:firstColumn="1" w:lastColumn="0" w:noHBand="0" w:noVBand="1"/>
      </w:tblPr>
      <w:tblGrid>
        <w:gridCol w:w="1360"/>
        <w:gridCol w:w="1757"/>
        <w:gridCol w:w="1942"/>
        <w:gridCol w:w="1377"/>
        <w:gridCol w:w="2619"/>
      </w:tblGrid>
      <w:tr w:rsidR="006E1981" w:rsidRPr="006E1981" w14:paraId="5E209272" w14:textId="77777777" w:rsidTr="00977200">
        <w:tc>
          <w:tcPr>
            <w:tcW w:w="1360" w:type="dxa"/>
          </w:tcPr>
          <w:p w14:paraId="4C878FDF"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Geographical coordinates</w:t>
            </w:r>
          </w:p>
        </w:tc>
        <w:tc>
          <w:tcPr>
            <w:tcW w:w="1757" w:type="dxa"/>
          </w:tcPr>
          <w:p w14:paraId="07A74A49"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Types of measurements</w:t>
            </w:r>
          </w:p>
        </w:tc>
        <w:tc>
          <w:tcPr>
            <w:tcW w:w="1942" w:type="dxa"/>
          </w:tcPr>
          <w:p w14:paraId="37D9980E"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Ranges of frequencies for each measurement</w:t>
            </w:r>
          </w:p>
        </w:tc>
        <w:tc>
          <w:tcPr>
            <w:tcW w:w="1377" w:type="dxa"/>
          </w:tcPr>
          <w:p w14:paraId="31AB1A24"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Hours of service (UTC)</w:t>
            </w:r>
          </w:p>
        </w:tc>
        <w:tc>
          <w:tcPr>
            <w:tcW w:w="2619" w:type="dxa"/>
          </w:tcPr>
          <w:p w14:paraId="0C16B4BE"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Remarks</w:t>
            </w:r>
          </w:p>
        </w:tc>
      </w:tr>
      <w:tr w:rsidR="006E1981" w:rsidRPr="006E1981" w14:paraId="6504A8C2" w14:textId="77777777" w:rsidTr="00977200">
        <w:tc>
          <w:tcPr>
            <w:tcW w:w="1360" w:type="dxa"/>
            <w:vAlign w:val="center"/>
          </w:tcPr>
          <w:p w14:paraId="229F0CD0"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21°36'09"N</w:t>
            </w:r>
            <w:r w:rsidRPr="006E1981">
              <w:rPr>
                <w:rFonts w:asciiTheme="minorHAnsi" w:hAnsiTheme="minorHAnsi" w:cstheme="minorHAnsi"/>
                <w:noProof w:val="0"/>
                <w:sz w:val="18"/>
                <w:szCs w:val="18"/>
                <w:lang w:val="en-GB" w:eastAsia="en-GB"/>
              </w:rPr>
              <w:br/>
              <w:t>039°08'38"E</w:t>
            </w:r>
          </w:p>
        </w:tc>
        <w:tc>
          <w:tcPr>
            <w:tcW w:w="1757" w:type="dxa"/>
            <w:vAlign w:val="center"/>
          </w:tcPr>
          <w:p w14:paraId="4ABB428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Frequency measurements</w:t>
            </w:r>
          </w:p>
        </w:tc>
        <w:tc>
          <w:tcPr>
            <w:tcW w:w="1942" w:type="dxa"/>
            <w:vAlign w:val="center"/>
          </w:tcPr>
          <w:p w14:paraId="0CF43360"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w:t>
            </w:r>
          </w:p>
        </w:tc>
        <w:tc>
          <w:tcPr>
            <w:tcW w:w="1377" w:type="dxa"/>
            <w:vAlign w:val="center"/>
          </w:tcPr>
          <w:p w14:paraId="0F63A6CC"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19" w:type="dxa"/>
            <w:vAlign w:val="center"/>
          </w:tcPr>
          <w:p w14:paraId="7D028712"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 </w:t>
            </w:r>
          </w:p>
        </w:tc>
      </w:tr>
      <w:tr w:rsidR="006E1981" w:rsidRPr="006E1981" w14:paraId="0F76A7DE" w14:textId="77777777" w:rsidTr="00977200">
        <w:tc>
          <w:tcPr>
            <w:tcW w:w="1360" w:type="dxa"/>
            <w:vAlign w:val="center"/>
          </w:tcPr>
          <w:p w14:paraId="7ECB17FA"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21°36'09"N</w:t>
            </w:r>
            <w:r w:rsidRPr="006E1981">
              <w:rPr>
                <w:rFonts w:asciiTheme="minorHAnsi" w:hAnsiTheme="minorHAnsi" w:cstheme="minorHAnsi"/>
                <w:noProof w:val="0"/>
                <w:sz w:val="18"/>
                <w:szCs w:val="18"/>
                <w:lang w:val="en-GB" w:eastAsia="en-GB"/>
              </w:rPr>
              <w:br/>
              <w:t>039°08'38"E</w:t>
            </w:r>
          </w:p>
        </w:tc>
        <w:tc>
          <w:tcPr>
            <w:tcW w:w="1757" w:type="dxa"/>
            <w:vAlign w:val="center"/>
          </w:tcPr>
          <w:p w14:paraId="5063DB8A"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Field strength or power flux-density measurements</w:t>
            </w:r>
          </w:p>
        </w:tc>
        <w:tc>
          <w:tcPr>
            <w:tcW w:w="1942" w:type="dxa"/>
            <w:vAlign w:val="center"/>
          </w:tcPr>
          <w:p w14:paraId="21EA1194"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w:t>
            </w:r>
          </w:p>
        </w:tc>
        <w:tc>
          <w:tcPr>
            <w:tcW w:w="1377" w:type="dxa"/>
            <w:vAlign w:val="center"/>
          </w:tcPr>
          <w:p w14:paraId="2BB12971"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19" w:type="dxa"/>
            <w:vAlign w:val="center"/>
          </w:tcPr>
          <w:p w14:paraId="468FA340"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Vertical Pol starting from 600 kHz - Horizontal Pol starting from 8 kHz.</w:t>
            </w:r>
          </w:p>
        </w:tc>
      </w:tr>
      <w:tr w:rsidR="006E1981" w:rsidRPr="006E1981" w14:paraId="4DB0E207" w14:textId="77777777" w:rsidTr="00977200">
        <w:tc>
          <w:tcPr>
            <w:tcW w:w="1360" w:type="dxa"/>
            <w:vAlign w:val="center"/>
          </w:tcPr>
          <w:p w14:paraId="5612AC6A"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21°36'09"N</w:t>
            </w:r>
            <w:r w:rsidRPr="006E1981">
              <w:rPr>
                <w:rFonts w:asciiTheme="minorHAnsi" w:hAnsiTheme="minorHAnsi" w:cstheme="minorHAnsi"/>
                <w:noProof w:val="0"/>
                <w:sz w:val="18"/>
                <w:szCs w:val="18"/>
                <w:lang w:val="en-GB" w:eastAsia="en-GB"/>
              </w:rPr>
              <w:br/>
              <w:t>039°08'38"E</w:t>
            </w:r>
          </w:p>
        </w:tc>
        <w:tc>
          <w:tcPr>
            <w:tcW w:w="1757" w:type="dxa"/>
            <w:vAlign w:val="center"/>
          </w:tcPr>
          <w:p w14:paraId="256D4443"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Direction-finding measurements</w:t>
            </w:r>
          </w:p>
        </w:tc>
        <w:tc>
          <w:tcPr>
            <w:tcW w:w="1942" w:type="dxa"/>
            <w:vAlign w:val="center"/>
          </w:tcPr>
          <w:p w14:paraId="6BE08B70"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20 MHz - 30 MHz</w:t>
            </w:r>
          </w:p>
        </w:tc>
        <w:tc>
          <w:tcPr>
            <w:tcW w:w="1377" w:type="dxa"/>
            <w:vAlign w:val="center"/>
          </w:tcPr>
          <w:p w14:paraId="2052445F"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19" w:type="dxa"/>
            <w:vAlign w:val="center"/>
          </w:tcPr>
          <w:p w14:paraId="0F15AD95"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Vertical polarization via array Horizontal polarization with LPDA measurements.</w:t>
            </w:r>
          </w:p>
        </w:tc>
      </w:tr>
      <w:tr w:rsidR="006E1981" w:rsidRPr="006E1981" w14:paraId="4FA82A51" w14:textId="77777777" w:rsidTr="00977200">
        <w:tc>
          <w:tcPr>
            <w:tcW w:w="1360" w:type="dxa"/>
            <w:vAlign w:val="center"/>
          </w:tcPr>
          <w:p w14:paraId="15DC0987"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21°36'09"N</w:t>
            </w:r>
            <w:r w:rsidRPr="006E1981">
              <w:rPr>
                <w:rFonts w:asciiTheme="minorHAnsi" w:hAnsiTheme="minorHAnsi" w:cstheme="minorHAnsi"/>
                <w:noProof w:val="0"/>
                <w:sz w:val="18"/>
                <w:szCs w:val="18"/>
                <w:lang w:val="en-GB" w:eastAsia="en-GB"/>
              </w:rPr>
              <w:br/>
              <w:t>039°08'38"E</w:t>
            </w:r>
          </w:p>
        </w:tc>
        <w:tc>
          <w:tcPr>
            <w:tcW w:w="1757" w:type="dxa"/>
            <w:vAlign w:val="center"/>
          </w:tcPr>
          <w:p w14:paraId="3566317F"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Bandwidth measurements</w:t>
            </w:r>
          </w:p>
        </w:tc>
        <w:tc>
          <w:tcPr>
            <w:tcW w:w="1942" w:type="dxa"/>
            <w:vAlign w:val="center"/>
          </w:tcPr>
          <w:p w14:paraId="2C85AA7B"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w:t>
            </w:r>
          </w:p>
        </w:tc>
        <w:tc>
          <w:tcPr>
            <w:tcW w:w="1377" w:type="dxa"/>
            <w:vAlign w:val="center"/>
          </w:tcPr>
          <w:p w14:paraId="1EEA0641"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19" w:type="dxa"/>
            <w:vAlign w:val="center"/>
          </w:tcPr>
          <w:p w14:paraId="12FEAFBA"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 </w:t>
            </w:r>
          </w:p>
        </w:tc>
      </w:tr>
      <w:tr w:rsidR="006E1981" w:rsidRPr="006E1981" w14:paraId="6D3A5680" w14:textId="77777777" w:rsidTr="00977200">
        <w:tc>
          <w:tcPr>
            <w:tcW w:w="1360" w:type="dxa"/>
            <w:vAlign w:val="center"/>
          </w:tcPr>
          <w:p w14:paraId="016C44AA"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21°36'09"N</w:t>
            </w:r>
            <w:r w:rsidRPr="006E1981">
              <w:rPr>
                <w:rFonts w:asciiTheme="minorHAnsi" w:hAnsiTheme="minorHAnsi" w:cstheme="minorHAnsi"/>
                <w:noProof w:val="0"/>
                <w:sz w:val="18"/>
                <w:szCs w:val="18"/>
                <w:lang w:val="en-GB" w:eastAsia="en-GB"/>
              </w:rPr>
              <w:br/>
              <w:t>039°08'38"E</w:t>
            </w:r>
          </w:p>
        </w:tc>
        <w:tc>
          <w:tcPr>
            <w:tcW w:w="1757" w:type="dxa"/>
            <w:vAlign w:val="center"/>
          </w:tcPr>
          <w:p w14:paraId="3192DC11"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Automatic spectrum occupancy surveys</w:t>
            </w:r>
          </w:p>
        </w:tc>
        <w:tc>
          <w:tcPr>
            <w:tcW w:w="1942" w:type="dxa"/>
            <w:vAlign w:val="center"/>
          </w:tcPr>
          <w:p w14:paraId="6A113564"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w:t>
            </w:r>
          </w:p>
        </w:tc>
        <w:tc>
          <w:tcPr>
            <w:tcW w:w="1377" w:type="dxa"/>
            <w:vAlign w:val="center"/>
          </w:tcPr>
          <w:p w14:paraId="313A320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19" w:type="dxa"/>
            <w:vAlign w:val="center"/>
          </w:tcPr>
          <w:p w14:paraId="209E1FE5"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 </w:t>
            </w:r>
          </w:p>
        </w:tc>
      </w:tr>
    </w:tbl>
    <w:p w14:paraId="7215632F" w14:textId="77777777" w:rsidR="006E1981" w:rsidRPr="006E1981" w:rsidRDefault="006E1981" w:rsidP="006E1981">
      <w:pPr>
        <w:tabs>
          <w:tab w:val="clear" w:pos="1276"/>
          <w:tab w:val="clear" w:pos="1843"/>
          <w:tab w:val="clear" w:pos="5387"/>
          <w:tab w:val="clear" w:pos="5954"/>
          <w:tab w:val="right" w:pos="1021"/>
          <w:tab w:val="left" w:pos="1701"/>
          <w:tab w:val="left" w:pos="2268"/>
        </w:tabs>
        <w:spacing w:before="360"/>
        <w:rPr>
          <w:rFonts w:asciiTheme="minorHAnsi" w:hAnsiTheme="minorHAnsi" w:cstheme="minorHAnsi"/>
          <w:b/>
          <w:noProof w:val="0"/>
        </w:rPr>
      </w:pPr>
      <w:bookmarkStart w:id="1637" w:name="_Hlk125555431"/>
      <w:bookmarkStart w:id="1638" w:name="_Hlk189128436"/>
      <w:bookmarkEnd w:id="1636"/>
      <w:r w:rsidRPr="006E1981">
        <w:rPr>
          <w:rFonts w:asciiTheme="minorHAnsi" w:hAnsiTheme="minorHAnsi" w:cstheme="minorHAnsi"/>
          <w:b/>
          <w:noProof w:val="0"/>
        </w:rPr>
        <w:t>AUT – Austria</w:t>
      </w:r>
    </w:p>
    <w:bookmarkEnd w:id="1637"/>
    <w:p w14:paraId="398AF77D"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noProof w:val="0"/>
        </w:rPr>
      </w:pPr>
      <w:r w:rsidRPr="006E1981">
        <w:rPr>
          <w:rFonts w:asciiTheme="minorHAnsi" w:hAnsiTheme="minorHAnsi" w:cstheme="minorHAnsi"/>
          <w:b/>
          <w:noProof w:val="0"/>
        </w:rPr>
        <w:tab/>
        <w:t>REP</w:t>
      </w:r>
      <w:r w:rsidRPr="006E1981">
        <w:rPr>
          <w:rFonts w:asciiTheme="minorHAnsi" w:hAnsiTheme="minorHAnsi" w:cstheme="minorHAnsi"/>
          <w:b/>
          <w:noProof w:val="0"/>
        </w:rPr>
        <w:tab/>
        <w:t>(Centralizing office)</w:t>
      </w:r>
    </w:p>
    <w:tbl>
      <w:tblPr>
        <w:tblStyle w:val="TableGrid"/>
        <w:tblW w:w="0" w:type="auto"/>
        <w:tblLook w:val="04A0" w:firstRow="1" w:lastRow="0" w:firstColumn="1" w:lastColumn="0" w:noHBand="0" w:noVBand="1"/>
      </w:tblPr>
      <w:tblGrid>
        <w:gridCol w:w="2830"/>
        <w:gridCol w:w="1697"/>
        <w:gridCol w:w="3123"/>
        <w:gridCol w:w="1405"/>
      </w:tblGrid>
      <w:tr w:rsidR="006E1981" w:rsidRPr="006E1981" w14:paraId="19166994" w14:textId="77777777" w:rsidTr="00977200">
        <w:tc>
          <w:tcPr>
            <w:tcW w:w="2830" w:type="dxa"/>
            <w:vAlign w:val="center"/>
          </w:tcPr>
          <w:p w14:paraId="2345422A"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bookmarkStart w:id="1639" w:name="_Hlk189126980"/>
            <w:r w:rsidRPr="006E1981">
              <w:rPr>
                <w:rFonts w:asciiTheme="minorHAnsi" w:hAnsiTheme="minorHAnsi" w:cstheme="minorHAnsi"/>
                <w:b/>
                <w:bCs/>
                <w:noProof w:val="0"/>
                <w:sz w:val="18"/>
                <w:szCs w:val="18"/>
                <w:lang w:val="en-GB" w:eastAsia="en-GB"/>
              </w:rPr>
              <w:t>Centralizing office</w:t>
            </w:r>
          </w:p>
        </w:tc>
        <w:tc>
          <w:tcPr>
            <w:tcW w:w="1697" w:type="dxa"/>
            <w:vAlign w:val="center"/>
          </w:tcPr>
          <w:p w14:paraId="3308113C"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Postal address</w:t>
            </w:r>
          </w:p>
        </w:tc>
        <w:tc>
          <w:tcPr>
            <w:tcW w:w="3123" w:type="dxa"/>
            <w:vAlign w:val="center"/>
          </w:tcPr>
          <w:p w14:paraId="578A0BAE"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Telephone, Telefax, Electronic-mail</w:t>
            </w:r>
          </w:p>
        </w:tc>
        <w:tc>
          <w:tcPr>
            <w:tcW w:w="1405" w:type="dxa"/>
            <w:vAlign w:val="center"/>
          </w:tcPr>
          <w:p w14:paraId="65EEE6BA"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Remarks</w:t>
            </w:r>
          </w:p>
        </w:tc>
      </w:tr>
      <w:tr w:rsidR="006E1981" w:rsidRPr="006E1981" w14:paraId="1BF25A8D" w14:textId="77777777" w:rsidTr="00977200">
        <w:tc>
          <w:tcPr>
            <w:tcW w:w="2830" w:type="dxa"/>
            <w:vAlign w:val="center"/>
          </w:tcPr>
          <w:p w14:paraId="0BDD1DD9"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Federal Ministry of Finance Directorate-General VI/3</w:t>
            </w:r>
            <w:r w:rsidRPr="006E1981">
              <w:rPr>
                <w:rFonts w:asciiTheme="minorHAnsi" w:hAnsiTheme="minorHAnsi" w:cstheme="minorHAnsi"/>
                <w:noProof w:val="0"/>
                <w:sz w:val="18"/>
                <w:szCs w:val="18"/>
                <w:lang w:val="en-GB" w:eastAsia="en-GB"/>
              </w:rPr>
              <w:br/>
              <w:t>Centralizing Office for Monitoring</w:t>
            </w:r>
          </w:p>
        </w:tc>
        <w:tc>
          <w:tcPr>
            <w:tcW w:w="1697" w:type="dxa"/>
            <w:vAlign w:val="center"/>
          </w:tcPr>
          <w:p w14:paraId="3CCEC175"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proofErr w:type="spellStart"/>
            <w:r w:rsidRPr="006E1981">
              <w:rPr>
                <w:rFonts w:asciiTheme="minorHAnsi" w:hAnsiTheme="minorHAnsi" w:cstheme="minorHAnsi"/>
                <w:noProof w:val="0"/>
                <w:sz w:val="18"/>
                <w:szCs w:val="18"/>
                <w:lang w:val="en-GB" w:eastAsia="en-GB"/>
              </w:rPr>
              <w:t>Radetzkystrasse</w:t>
            </w:r>
            <w:proofErr w:type="spellEnd"/>
            <w:r w:rsidRPr="006E1981">
              <w:rPr>
                <w:rFonts w:asciiTheme="minorHAnsi" w:hAnsiTheme="minorHAnsi" w:cstheme="minorHAnsi"/>
                <w:noProof w:val="0"/>
                <w:sz w:val="18"/>
                <w:szCs w:val="18"/>
                <w:lang w:val="en-GB" w:eastAsia="en-GB"/>
              </w:rPr>
              <w:t xml:space="preserve"> 2</w:t>
            </w:r>
            <w:r w:rsidRPr="006E1981">
              <w:rPr>
                <w:rFonts w:asciiTheme="minorHAnsi" w:hAnsiTheme="minorHAnsi" w:cstheme="minorHAnsi"/>
                <w:noProof w:val="0"/>
                <w:sz w:val="18"/>
                <w:szCs w:val="18"/>
                <w:lang w:val="en-GB" w:eastAsia="en-GB"/>
              </w:rPr>
              <w:br/>
              <w:t>1030 Wien</w:t>
            </w:r>
          </w:p>
        </w:tc>
        <w:tc>
          <w:tcPr>
            <w:tcW w:w="3123" w:type="dxa"/>
            <w:vAlign w:val="center"/>
          </w:tcPr>
          <w:p w14:paraId="62E0851C"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PHONE: +43 1 51433 506424</w:t>
            </w:r>
            <w:r w:rsidRPr="006E1981">
              <w:rPr>
                <w:rFonts w:asciiTheme="minorHAnsi" w:hAnsiTheme="minorHAnsi" w:cstheme="minorHAnsi"/>
                <w:noProof w:val="0"/>
                <w:sz w:val="18"/>
                <w:szCs w:val="18"/>
                <w:lang w:val="en-GB" w:eastAsia="en-GB"/>
              </w:rPr>
              <w:br/>
              <w:t>EMAIL: ernst.cerny@bmf.gv.at</w:t>
            </w:r>
            <w:r w:rsidRPr="006E1981">
              <w:rPr>
                <w:rFonts w:asciiTheme="minorHAnsi" w:hAnsiTheme="minorHAnsi" w:cstheme="minorHAnsi"/>
                <w:noProof w:val="0"/>
                <w:sz w:val="18"/>
                <w:szCs w:val="18"/>
                <w:lang w:val="en-GB" w:eastAsia="en-GB"/>
              </w:rPr>
              <w:br/>
              <w:t>EMAIL: post.vi-3@bmf.gv.at</w:t>
            </w:r>
          </w:p>
        </w:tc>
        <w:tc>
          <w:tcPr>
            <w:tcW w:w="1405" w:type="dxa"/>
          </w:tcPr>
          <w:p w14:paraId="5A5F7AAE"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rPr>
            </w:pPr>
          </w:p>
        </w:tc>
      </w:tr>
    </w:tbl>
    <w:p w14:paraId="3B8897EF"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noProof w:val="0"/>
        </w:rPr>
      </w:pPr>
      <w:bookmarkStart w:id="1640" w:name="_Hlk189127046"/>
      <w:bookmarkEnd w:id="1639"/>
      <w:r w:rsidRPr="006E1981">
        <w:rPr>
          <w:rFonts w:asciiTheme="minorHAnsi" w:hAnsiTheme="minorHAnsi" w:cstheme="minorHAnsi"/>
          <w:b/>
          <w:bCs/>
          <w:noProof w:val="0"/>
          <w:lang w:val="en-GB"/>
        </w:rPr>
        <w:tab/>
      </w:r>
      <w:r w:rsidRPr="006E1981">
        <w:rPr>
          <w:rFonts w:asciiTheme="minorHAnsi" w:hAnsiTheme="minorHAnsi" w:cstheme="minorHAnsi"/>
          <w:b/>
          <w:noProof w:val="0"/>
        </w:rPr>
        <w:t>MOD</w:t>
      </w:r>
      <w:r w:rsidRPr="006E1981">
        <w:rPr>
          <w:rFonts w:asciiTheme="minorHAnsi" w:hAnsiTheme="minorHAnsi" w:cstheme="minorHAnsi"/>
          <w:b/>
          <w:noProof w:val="0"/>
        </w:rPr>
        <w:tab/>
        <w:t>by alphabetical order</w:t>
      </w:r>
    </w:p>
    <w:p w14:paraId="023974F5"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noProof w:val="0"/>
          <w:lang w:val="en-GB" w:eastAsia="en-GB"/>
        </w:rPr>
      </w:pPr>
      <w:r w:rsidRPr="006E1981">
        <w:rPr>
          <w:rFonts w:asciiTheme="minorHAnsi" w:hAnsiTheme="minorHAnsi" w:cstheme="minorHAnsi"/>
          <w:b/>
          <w:noProof w:val="0"/>
          <w:lang w:val="en-GB"/>
        </w:rPr>
        <w:tab/>
      </w:r>
      <w:r w:rsidRPr="006E1981">
        <w:rPr>
          <w:rFonts w:asciiTheme="minorHAnsi" w:hAnsiTheme="minorHAnsi" w:cstheme="minorHAnsi"/>
          <w:b/>
          <w:noProof w:val="0"/>
          <w:lang w:val="en-GB"/>
        </w:rPr>
        <w:tab/>
      </w:r>
      <w:r w:rsidRPr="006E1981">
        <w:rPr>
          <w:rFonts w:asciiTheme="minorHAnsi" w:hAnsiTheme="minorHAnsi" w:cstheme="minorHAnsi"/>
          <w:noProof w:val="0"/>
          <w:lang w:val="en-GB"/>
        </w:rPr>
        <w:t>Station:</w:t>
      </w:r>
      <w:r w:rsidRPr="006E1981">
        <w:rPr>
          <w:rFonts w:asciiTheme="minorHAnsi" w:hAnsiTheme="minorHAnsi" w:cstheme="minorHAnsi"/>
          <w:b/>
          <w:bCs/>
          <w:noProof w:val="0"/>
          <w:lang w:val="en-GB"/>
        </w:rPr>
        <w:t> </w:t>
      </w:r>
      <w:r w:rsidRPr="006E1981">
        <w:rPr>
          <w:rFonts w:asciiTheme="minorHAnsi" w:eastAsia="SimSun" w:hAnsiTheme="minorHAnsi" w:cstheme="minorHAnsi"/>
          <w:b/>
          <w:bCs/>
          <w:noProof w:val="0"/>
          <w:lang w:val="en-GB" w:eastAsia="zh-CN"/>
        </w:rPr>
        <w:t>Wien (IMS)</w:t>
      </w:r>
    </w:p>
    <w:tbl>
      <w:tblPr>
        <w:tblStyle w:val="TableGrid"/>
        <w:tblW w:w="0" w:type="auto"/>
        <w:tblLook w:val="04A0" w:firstRow="1" w:lastRow="0" w:firstColumn="1" w:lastColumn="0" w:noHBand="0" w:noVBand="1"/>
      </w:tblPr>
      <w:tblGrid>
        <w:gridCol w:w="2689"/>
        <w:gridCol w:w="3347"/>
        <w:gridCol w:w="3019"/>
      </w:tblGrid>
      <w:tr w:rsidR="006E1981" w:rsidRPr="006E1981" w14:paraId="4DAB915E" w14:textId="77777777" w:rsidTr="00977200">
        <w:tc>
          <w:tcPr>
            <w:tcW w:w="2689" w:type="dxa"/>
          </w:tcPr>
          <w:p w14:paraId="71489944"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Name of the station</w:t>
            </w:r>
          </w:p>
        </w:tc>
        <w:tc>
          <w:tcPr>
            <w:tcW w:w="3347" w:type="dxa"/>
          </w:tcPr>
          <w:p w14:paraId="092CC3BD"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Postal address</w:t>
            </w:r>
          </w:p>
        </w:tc>
        <w:tc>
          <w:tcPr>
            <w:tcW w:w="3019" w:type="dxa"/>
          </w:tcPr>
          <w:p w14:paraId="155DE1C9"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Telephone, Telefax, Electronic-mail</w:t>
            </w:r>
          </w:p>
        </w:tc>
      </w:tr>
      <w:tr w:rsidR="006E1981" w:rsidRPr="006E1981" w14:paraId="4D35969B" w14:textId="77777777" w:rsidTr="00977200">
        <w:tc>
          <w:tcPr>
            <w:tcW w:w="2689" w:type="dxa"/>
            <w:vAlign w:val="center"/>
          </w:tcPr>
          <w:p w14:paraId="49F4A993"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Wien (IMS)</w:t>
            </w:r>
          </w:p>
        </w:tc>
        <w:tc>
          <w:tcPr>
            <w:tcW w:w="3347" w:type="dxa"/>
            <w:vAlign w:val="center"/>
          </w:tcPr>
          <w:p w14:paraId="4A1A51DB"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noProof w:val="0"/>
                <w:sz w:val="18"/>
                <w:szCs w:val="18"/>
                <w:lang w:val="en-GB" w:eastAsia="en-GB"/>
              </w:rPr>
            </w:pPr>
            <w:proofErr w:type="spellStart"/>
            <w:r w:rsidRPr="006E1981">
              <w:rPr>
                <w:rFonts w:asciiTheme="minorHAnsi" w:hAnsiTheme="minorHAnsi" w:cstheme="minorHAnsi"/>
                <w:noProof w:val="0"/>
                <w:sz w:val="18"/>
                <w:szCs w:val="18"/>
                <w:lang w:val="en-GB" w:eastAsia="en-GB"/>
              </w:rPr>
              <w:t>Fernmeldebüro</w:t>
            </w:r>
            <w:proofErr w:type="spellEnd"/>
            <w:r w:rsidRPr="006E1981">
              <w:rPr>
                <w:rFonts w:asciiTheme="minorHAnsi" w:hAnsiTheme="minorHAnsi" w:cstheme="minorHAnsi"/>
                <w:noProof w:val="0"/>
                <w:sz w:val="18"/>
                <w:szCs w:val="18"/>
                <w:lang w:val="en-GB" w:eastAsia="en-GB"/>
              </w:rPr>
              <w:br/>
              <w:t>Telecommunications Authority</w:t>
            </w:r>
            <w:r w:rsidRPr="006E1981">
              <w:rPr>
                <w:rFonts w:asciiTheme="minorHAnsi" w:hAnsiTheme="minorHAnsi" w:cstheme="minorHAnsi"/>
                <w:noProof w:val="0"/>
                <w:sz w:val="18"/>
                <w:szCs w:val="18"/>
                <w:lang w:val="en-GB" w:eastAsia="en-GB"/>
              </w:rPr>
              <w:br/>
              <w:t>Republic Austria</w:t>
            </w:r>
            <w:r w:rsidRPr="006E1981">
              <w:rPr>
                <w:rFonts w:asciiTheme="minorHAnsi" w:hAnsiTheme="minorHAnsi" w:cstheme="minorHAnsi"/>
                <w:noProof w:val="0"/>
                <w:sz w:val="18"/>
                <w:szCs w:val="18"/>
                <w:lang w:val="en-GB" w:eastAsia="en-GB"/>
              </w:rPr>
              <w:br/>
              <w:t xml:space="preserve">17 </w:t>
            </w:r>
            <w:proofErr w:type="spellStart"/>
            <w:r w:rsidRPr="006E1981">
              <w:rPr>
                <w:rFonts w:asciiTheme="minorHAnsi" w:hAnsiTheme="minorHAnsi" w:cstheme="minorHAnsi"/>
                <w:noProof w:val="0"/>
                <w:sz w:val="18"/>
                <w:szCs w:val="18"/>
                <w:lang w:val="en-GB" w:eastAsia="en-GB"/>
              </w:rPr>
              <w:t>Krapfenwaldgasse</w:t>
            </w:r>
            <w:proofErr w:type="spellEnd"/>
            <w:r w:rsidRPr="006E1981">
              <w:rPr>
                <w:rFonts w:asciiTheme="minorHAnsi" w:hAnsiTheme="minorHAnsi" w:cstheme="minorHAnsi"/>
                <w:noProof w:val="0"/>
                <w:sz w:val="18"/>
                <w:szCs w:val="18"/>
                <w:lang w:val="en-GB" w:eastAsia="en-GB"/>
              </w:rPr>
              <w:br/>
              <w:t>1190 Wien</w:t>
            </w:r>
            <w:r w:rsidRPr="006E1981">
              <w:rPr>
                <w:rFonts w:asciiTheme="minorHAnsi" w:hAnsiTheme="minorHAnsi" w:cstheme="minorHAnsi"/>
                <w:noProof w:val="0"/>
                <w:sz w:val="18"/>
                <w:szCs w:val="18"/>
                <w:lang w:val="en-GB" w:eastAsia="en-GB"/>
              </w:rPr>
              <w:br/>
              <w:t>Austria</w:t>
            </w:r>
          </w:p>
        </w:tc>
        <w:tc>
          <w:tcPr>
            <w:tcW w:w="3019" w:type="dxa"/>
            <w:vAlign w:val="center"/>
          </w:tcPr>
          <w:p w14:paraId="6EC31626"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PHONE: +43 1 71100 654488</w:t>
            </w:r>
            <w:r w:rsidRPr="006E1981">
              <w:rPr>
                <w:rFonts w:asciiTheme="minorHAnsi" w:hAnsiTheme="minorHAnsi" w:cstheme="minorHAnsi"/>
                <w:noProof w:val="0"/>
                <w:sz w:val="18"/>
                <w:szCs w:val="18"/>
                <w:lang w:val="en-GB" w:eastAsia="en-GB"/>
              </w:rPr>
              <w:br/>
              <w:t>EMAIL: funkmonitoring@fb.gv.at</w:t>
            </w:r>
          </w:p>
        </w:tc>
      </w:tr>
    </w:tbl>
    <w:p w14:paraId="1BDF9A3E" w14:textId="65164E58" w:rsidR="006E1981" w:rsidRDefault="006E1981" w:rsidP="006E1981">
      <w:pPr>
        <w:rPr>
          <w:noProof w:val="0"/>
          <w:lang w:val="en-GB"/>
        </w:rPr>
      </w:pPr>
      <w:r>
        <w:rPr>
          <w:noProof w:val="0"/>
          <w:lang w:val="en-GB"/>
        </w:rPr>
        <w:br w:type="page"/>
      </w:r>
    </w:p>
    <w:p w14:paraId="23C87A2F" w14:textId="77777777" w:rsidR="006E1981" w:rsidRPr="006E1981" w:rsidRDefault="006E1981" w:rsidP="006E1981">
      <w:pPr>
        <w:rPr>
          <w:noProof w:val="0"/>
          <w:lang w:val="en-GB"/>
        </w:rPr>
      </w:pPr>
    </w:p>
    <w:tbl>
      <w:tblPr>
        <w:tblStyle w:val="TableGrid"/>
        <w:tblW w:w="0" w:type="auto"/>
        <w:tblLook w:val="04A0" w:firstRow="1" w:lastRow="0" w:firstColumn="1" w:lastColumn="0" w:noHBand="0" w:noVBand="1"/>
      </w:tblPr>
      <w:tblGrid>
        <w:gridCol w:w="1203"/>
        <w:gridCol w:w="1769"/>
        <w:gridCol w:w="1985"/>
        <w:gridCol w:w="1417"/>
        <w:gridCol w:w="2681"/>
      </w:tblGrid>
      <w:tr w:rsidR="006E1981" w:rsidRPr="006E1981" w14:paraId="31328ED8" w14:textId="77777777" w:rsidTr="00977200">
        <w:tc>
          <w:tcPr>
            <w:tcW w:w="1203" w:type="dxa"/>
          </w:tcPr>
          <w:p w14:paraId="6C2CFF82"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Geographical coordinates</w:t>
            </w:r>
          </w:p>
        </w:tc>
        <w:tc>
          <w:tcPr>
            <w:tcW w:w="1769" w:type="dxa"/>
          </w:tcPr>
          <w:p w14:paraId="155306E8"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Types of measurements</w:t>
            </w:r>
          </w:p>
        </w:tc>
        <w:tc>
          <w:tcPr>
            <w:tcW w:w="1985" w:type="dxa"/>
          </w:tcPr>
          <w:p w14:paraId="2D3C9C51"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Ranges of frequencies for each measurement</w:t>
            </w:r>
          </w:p>
        </w:tc>
        <w:tc>
          <w:tcPr>
            <w:tcW w:w="1417" w:type="dxa"/>
          </w:tcPr>
          <w:p w14:paraId="0945A572"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Hours of service (UTC)</w:t>
            </w:r>
          </w:p>
        </w:tc>
        <w:tc>
          <w:tcPr>
            <w:tcW w:w="2681" w:type="dxa"/>
          </w:tcPr>
          <w:p w14:paraId="4FE8CDF8" w14:textId="77777777" w:rsidR="006E1981" w:rsidRPr="006E1981" w:rsidRDefault="006E1981" w:rsidP="006E1981">
            <w:pPr>
              <w:jc w:val="center"/>
              <w:rPr>
                <w:noProof w:val="0"/>
                <w:lang w:val="en-GB"/>
              </w:rPr>
            </w:pPr>
            <w:r w:rsidRPr="006E1981">
              <w:rPr>
                <w:rFonts w:asciiTheme="minorHAnsi" w:hAnsiTheme="minorHAnsi" w:cstheme="minorHAnsi"/>
                <w:b/>
                <w:bCs/>
                <w:noProof w:val="0"/>
                <w:sz w:val="18"/>
                <w:szCs w:val="18"/>
                <w:lang w:val="en-GB" w:eastAsia="en-GB"/>
              </w:rPr>
              <w:t>Remarks</w:t>
            </w:r>
          </w:p>
        </w:tc>
      </w:tr>
      <w:tr w:rsidR="006E1981" w:rsidRPr="006E1981" w14:paraId="43D3903E" w14:textId="77777777" w:rsidTr="00977200">
        <w:tc>
          <w:tcPr>
            <w:tcW w:w="1203" w:type="dxa"/>
            <w:vAlign w:val="center"/>
          </w:tcPr>
          <w:p w14:paraId="7B9EAF95"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48°19'41"N</w:t>
            </w:r>
            <w:r w:rsidRPr="006E1981">
              <w:rPr>
                <w:rFonts w:asciiTheme="minorHAnsi" w:hAnsiTheme="minorHAnsi" w:cstheme="minorHAnsi"/>
                <w:noProof w:val="0"/>
                <w:sz w:val="18"/>
                <w:szCs w:val="18"/>
                <w:lang w:val="en-GB" w:eastAsia="en-GB"/>
              </w:rPr>
              <w:br/>
              <w:t>016°28'42"E</w:t>
            </w:r>
          </w:p>
        </w:tc>
        <w:tc>
          <w:tcPr>
            <w:tcW w:w="1769" w:type="dxa"/>
            <w:vAlign w:val="center"/>
          </w:tcPr>
          <w:p w14:paraId="11C2F366"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Direction-finding measurements</w:t>
            </w:r>
          </w:p>
        </w:tc>
        <w:tc>
          <w:tcPr>
            <w:tcW w:w="1985" w:type="dxa"/>
            <w:vAlign w:val="center"/>
          </w:tcPr>
          <w:p w14:paraId="7F0044BA"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(100) 500 kHz - 30 MHz</w:t>
            </w:r>
          </w:p>
        </w:tc>
        <w:tc>
          <w:tcPr>
            <w:tcW w:w="1417" w:type="dxa"/>
            <w:vAlign w:val="center"/>
          </w:tcPr>
          <w:p w14:paraId="48598802"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HX</w:t>
            </w:r>
          </w:p>
        </w:tc>
        <w:tc>
          <w:tcPr>
            <w:tcW w:w="2681" w:type="dxa"/>
            <w:vAlign w:val="center"/>
          </w:tcPr>
          <w:p w14:paraId="2DC3990F"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Correlative interferometer.  </w:t>
            </w:r>
          </w:p>
        </w:tc>
      </w:tr>
      <w:tr w:rsidR="006E1981" w:rsidRPr="006E1981" w14:paraId="1C0E3C30" w14:textId="77777777" w:rsidTr="00977200">
        <w:tc>
          <w:tcPr>
            <w:tcW w:w="1203" w:type="dxa"/>
            <w:vAlign w:val="center"/>
          </w:tcPr>
          <w:p w14:paraId="2651726B"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48°15'45"N</w:t>
            </w:r>
            <w:r w:rsidRPr="006E1981">
              <w:rPr>
                <w:rFonts w:asciiTheme="minorHAnsi" w:hAnsiTheme="minorHAnsi" w:cstheme="minorHAnsi"/>
                <w:noProof w:val="0"/>
                <w:sz w:val="18"/>
                <w:szCs w:val="18"/>
                <w:lang w:val="en-GB" w:eastAsia="en-GB"/>
              </w:rPr>
              <w:br/>
              <w:t>016°20'08"E</w:t>
            </w:r>
          </w:p>
        </w:tc>
        <w:tc>
          <w:tcPr>
            <w:tcW w:w="1769" w:type="dxa"/>
            <w:vAlign w:val="center"/>
          </w:tcPr>
          <w:p w14:paraId="1D9F28D2"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Direction-finding measurements  </w:t>
            </w:r>
          </w:p>
        </w:tc>
        <w:tc>
          <w:tcPr>
            <w:tcW w:w="1985" w:type="dxa"/>
            <w:vAlign w:val="center"/>
          </w:tcPr>
          <w:p w14:paraId="7DEDD1BC"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30 MHz - 3 GHz</w:t>
            </w:r>
          </w:p>
        </w:tc>
        <w:tc>
          <w:tcPr>
            <w:tcW w:w="1417" w:type="dxa"/>
            <w:vAlign w:val="center"/>
          </w:tcPr>
          <w:p w14:paraId="27940425"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81" w:type="dxa"/>
            <w:vAlign w:val="center"/>
          </w:tcPr>
          <w:p w14:paraId="746FDA2D"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If necessary, direction-finding measurements are carried out by mobile monitoring stations (van).</w:t>
            </w:r>
          </w:p>
          <w:p w14:paraId="0515453F"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Correlation.  </w:t>
            </w:r>
          </w:p>
        </w:tc>
      </w:tr>
      <w:tr w:rsidR="006E1981" w:rsidRPr="006E1981" w14:paraId="5306831E" w14:textId="77777777" w:rsidTr="00977200">
        <w:tc>
          <w:tcPr>
            <w:tcW w:w="1203" w:type="dxa"/>
            <w:vAlign w:val="center"/>
          </w:tcPr>
          <w:p w14:paraId="6927ADAE"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48°15'45"N</w:t>
            </w:r>
            <w:r w:rsidRPr="006E1981">
              <w:rPr>
                <w:rFonts w:asciiTheme="minorHAnsi" w:hAnsiTheme="minorHAnsi" w:cstheme="minorHAnsi"/>
                <w:noProof w:val="0"/>
                <w:sz w:val="18"/>
                <w:szCs w:val="18"/>
                <w:lang w:val="en-GB" w:eastAsia="en-GB"/>
              </w:rPr>
              <w:br/>
              <w:t>016°20'08"E</w:t>
            </w:r>
          </w:p>
        </w:tc>
        <w:tc>
          <w:tcPr>
            <w:tcW w:w="1769" w:type="dxa"/>
            <w:vAlign w:val="center"/>
          </w:tcPr>
          <w:p w14:paraId="323EDC44"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Frequency measurements  </w:t>
            </w:r>
          </w:p>
        </w:tc>
        <w:tc>
          <w:tcPr>
            <w:tcW w:w="1985" w:type="dxa"/>
            <w:vAlign w:val="center"/>
          </w:tcPr>
          <w:p w14:paraId="3094FC03"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9 kHz - 90 GHz</w:t>
            </w:r>
          </w:p>
        </w:tc>
        <w:tc>
          <w:tcPr>
            <w:tcW w:w="1417" w:type="dxa"/>
            <w:vAlign w:val="center"/>
          </w:tcPr>
          <w:p w14:paraId="5E94DABA"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H24</w:t>
            </w:r>
          </w:p>
        </w:tc>
        <w:tc>
          <w:tcPr>
            <w:tcW w:w="2681" w:type="dxa"/>
            <w:vAlign w:val="center"/>
          </w:tcPr>
          <w:p w14:paraId="0F97F108" w14:textId="77777777" w:rsidR="006E1981" w:rsidRPr="006E1981" w:rsidRDefault="006E1981" w:rsidP="006E1981">
            <w:pPr>
              <w:jc w:val="left"/>
              <w:rPr>
                <w:rFonts w:asciiTheme="minorHAnsi" w:hAnsiTheme="minorHAnsi" w:cstheme="minorHAnsi"/>
                <w:b/>
                <w:bCs/>
                <w:noProof w:val="0"/>
                <w:sz w:val="18"/>
                <w:szCs w:val="18"/>
                <w:lang w:val="en-GB" w:eastAsia="en-GB"/>
              </w:rPr>
            </w:pPr>
            <w:r w:rsidRPr="006E1981">
              <w:rPr>
                <w:rFonts w:asciiTheme="minorHAnsi" w:hAnsiTheme="minorHAnsi" w:cstheme="minorHAnsi"/>
                <w:noProof w:val="0"/>
                <w:sz w:val="18"/>
                <w:szCs w:val="18"/>
                <w:lang w:val="en-GB" w:eastAsia="en-GB"/>
              </w:rPr>
              <w:t> </w:t>
            </w:r>
          </w:p>
        </w:tc>
      </w:tr>
      <w:tr w:rsidR="006E1981" w:rsidRPr="006E1981" w14:paraId="06238D41" w14:textId="77777777" w:rsidTr="00977200">
        <w:tc>
          <w:tcPr>
            <w:tcW w:w="1203" w:type="dxa"/>
            <w:vAlign w:val="center"/>
          </w:tcPr>
          <w:p w14:paraId="3BE0ED1E"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48°15'45"N</w:t>
            </w:r>
            <w:r w:rsidRPr="006E1981">
              <w:rPr>
                <w:rFonts w:asciiTheme="minorHAnsi" w:hAnsiTheme="minorHAnsi" w:cstheme="minorHAnsi"/>
                <w:noProof w:val="0"/>
                <w:sz w:val="18"/>
                <w:szCs w:val="18"/>
                <w:lang w:val="en-GB" w:eastAsia="en-GB"/>
              </w:rPr>
              <w:br/>
              <w:t>016°20'08"E</w:t>
            </w:r>
          </w:p>
        </w:tc>
        <w:tc>
          <w:tcPr>
            <w:tcW w:w="1769" w:type="dxa"/>
            <w:vAlign w:val="center"/>
          </w:tcPr>
          <w:p w14:paraId="3EF55BDC"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Field strength or power flux-density measurements  </w:t>
            </w:r>
          </w:p>
        </w:tc>
        <w:tc>
          <w:tcPr>
            <w:tcW w:w="1985" w:type="dxa"/>
            <w:vAlign w:val="center"/>
          </w:tcPr>
          <w:p w14:paraId="65D1D71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- 90 GHz  </w:t>
            </w:r>
          </w:p>
        </w:tc>
        <w:tc>
          <w:tcPr>
            <w:tcW w:w="1417" w:type="dxa"/>
            <w:vAlign w:val="center"/>
          </w:tcPr>
          <w:p w14:paraId="3E359B32"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  </w:t>
            </w:r>
          </w:p>
        </w:tc>
        <w:tc>
          <w:tcPr>
            <w:tcW w:w="2681" w:type="dxa"/>
            <w:vAlign w:val="center"/>
          </w:tcPr>
          <w:p w14:paraId="298FA116"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If necessary, measurements are carried out by mobile monitoring stations (van).  </w:t>
            </w:r>
          </w:p>
        </w:tc>
      </w:tr>
      <w:tr w:rsidR="006E1981" w:rsidRPr="006E1981" w14:paraId="16EBD291" w14:textId="77777777" w:rsidTr="00977200">
        <w:tc>
          <w:tcPr>
            <w:tcW w:w="1203" w:type="dxa"/>
            <w:vAlign w:val="center"/>
          </w:tcPr>
          <w:p w14:paraId="1CEEBC4D"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48°15'45"N</w:t>
            </w:r>
            <w:r w:rsidRPr="006E1981">
              <w:rPr>
                <w:rFonts w:asciiTheme="minorHAnsi" w:hAnsiTheme="minorHAnsi" w:cstheme="minorHAnsi"/>
                <w:noProof w:val="0"/>
                <w:sz w:val="18"/>
                <w:szCs w:val="18"/>
                <w:lang w:val="en-GB" w:eastAsia="en-GB"/>
              </w:rPr>
              <w:br/>
              <w:t>016°20'08"E</w:t>
            </w:r>
          </w:p>
        </w:tc>
        <w:tc>
          <w:tcPr>
            <w:tcW w:w="1769" w:type="dxa"/>
            <w:vAlign w:val="center"/>
          </w:tcPr>
          <w:p w14:paraId="0DBA869B"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Bandwidth measurements  </w:t>
            </w:r>
          </w:p>
        </w:tc>
        <w:tc>
          <w:tcPr>
            <w:tcW w:w="1985" w:type="dxa"/>
            <w:vAlign w:val="center"/>
          </w:tcPr>
          <w:p w14:paraId="47CA975D"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- 90 GHz  </w:t>
            </w:r>
          </w:p>
        </w:tc>
        <w:tc>
          <w:tcPr>
            <w:tcW w:w="1417" w:type="dxa"/>
            <w:vAlign w:val="center"/>
          </w:tcPr>
          <w:p w14:paraId="421DA752"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  </w:t>
            </w:r>
          </w:p>
        </w:tc>
        <w:tc>
          <w:tcPr>
            <w:tcW w:w="2681" w:type="dxa"/>
            <w:vAlign w:val="center"/>
          </w:tcPr>
          <w:p w14:paraId="06A8DB25"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If necessary, measurements are carried out by mobile monitoring stations (van).  </w:t>
            </w:r>
          </w:p>
        </w:tc>
      </w:tr>
      <w:tr w:rsidR="006E1981" w:rsidRPr="006E1981" w14:paraId="1192EDFA" w14:textId="77777777" w:rsidTr="00977200">
        <w:tc>
          <w:tcPr>
            <w:tcW w:w="1203" w:type="dxa"/>
            <w:vAlign w:val="center"/>
          </w:tcPr>
          <w:p w14:paraId="6FF9BA06"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48°15'45"N</w:t>
            </w:r>
            <w:r w:rsidRPr="006E1981">
              <w:rPr>
                <w:rFonts w:asciiTheme="minorHAnsi" w:hAnsiTheme="minorHAnsi" w:cstheme="minorHAnsi"/>
                <w:noProof w:val="0"/>
                <w:sz w:val="18"/>
                <w:szCs w:val="18"/>
                <w:lang w:val="en-GB" w:eastAsia="en-GB"/>
              </w:rPr>
              <w:br/>
              <w:t>016°20'08"E</w:t>
            </w:r>
          </w:p>
        </w:tc>
        <w:tc>
          <w:tcPr>
            <w:tcW w:w="1769" w:type="dxa"/>
            <w:vAlign w:val="center"/>
          </w:tcPr>
          <w:p w14:paraId="5A625E9B"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Automatic spectrum occupancy surveys  </w:t>
            </w:r>
          </w:p>
        </w:tc>
        <w:tc>
          <w:tcPr>
            <w:tcW w:w="1985" w:type="dxa"/>
            <w:vAlign w:val="center"/>
          </w:tcPr>
          <w:p w14:paraId="0AD445D7"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- 90 GHz  </w:t>
            </w:r>
          </w:p>
        </w:tc>
        <w:tc>
          <w:tcPr>
            <w:tcW w:w="1417" w:type="dxa"/>
            <w:vAlign w:val="center"/>
          </w:tcPr>
          <w:p w14:paraId="0C88014E"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H24  </w:t>
            </w:r>
          </w:p>
        </w:tc>
        <w:tc>
          <w:tcPr>
            <w:tcW w:w="2681" w:type="dxa"/>
            <w:vAlign w:val="center"/>
          </w:tcPr>
          <w:p w14:paraId="58A6C9A7"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 </w:t>
            </w:r>
          </w:p>
        </w:tc>
      </w:tr>
      <w:tr w:rsidR="006E1981" w:rsidRPr="006E1981" w14:paraId="6657E364" w14:textId="77777777" w:rsidTr="00977200">
        <w:tc>
          <w:tcPr>
            <w:tcW w:w="1203" w:type="dxa"/>
            <w:vAlign w:val="center"/>
          </w:tcPr>
          <w:p w14:paraId="4CC04F49"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46°38'07"N</w:t>
            </w:r>
            <w:r w:rsidRPr="006E1981">
              <w:rPr>
                <w:rFonts w:asciiTheme="minorHAnsi" w:hAnsiTheme="minorHAnsi" w:cstheme="minorHAnsi"/>
                <w:noProof w:val="0"/>
                <w:sz w:val="18"/>
                <w:szCs w:val="18"/>
                <w:lang w:val="en-GB" w:eastAsia="en-GB"/>
              </w:rPr>
              <w:br/>
              <w:t>014°29'43"E</w:t>
            </w:r>
          </w:p>
        </w:tc>
        <w:tc>
          <w:tcPr>
            <w:tcW w:w="1769" w:type="dxa"/>
            <w:vAlign w:val="center"/>
          </w:tcPr>
          <w:p w14:paraId="08AE779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Frequency measurements  </w:t>
            </w:r>
          </w:p>
        </w:tc>
        <w:tc>
          <w:tcPr>
            <w:tcW w:w="1985" w:type="dxa"/>
            <w:vAlign w:val="center"/>
          </w:tcPr>
          <w:p w14:paraId="282EAE0E"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  </w:t>
            </w:r>
          </w:p>
        </w:tc>
        <w:tc>
          <w:tcPr>
            <w:tcW w:w="1417" w:type="dxa"/>
            <w:vAlign w:val="center"/>
          </w:tcPr>
          <w:p w14:paraId="21D80C8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HX  </w:t>
            </w:r>
          </w:p>
        </w:tc>
        <w:tc>
          <w:tcPr>
            <w:tcW w:w="2681" w:type="dxa"/>
            <w:vAlign w:val="center"/>
          </w:tcPr>
          <w:p w14:paraId="78656EC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 </w:t>
            </w:r>
          </w:p>
        </w:tc>
      </w:tr>
      <w:tr w:rsidR="006E1981" w:rsidRPr="006E1981" w14:paraId="062DC9EA" w14:textId="77777777" w:rsidTr="00977200">
        <w:tc>
          <w:tcPr>
            <w:tcW w:w="1203" w:type="dxa"/>
            <w:vAlign w:val="center"/>
          </w:tcPr>
          <w:p w14:paraId="54BB738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46°38'07"N</w:t>
            </w:r>
            <w:r w:rsidRPr="006E1981">
              <w:rPr>
                <w:rFonts w:asciiTheme="minorHAnsi" w:hAnsiTheme="minorHAnsi" w:cstheme="minorHAnsi"/>
                <w:noProof w:val="0"/>
                <w:sz w:val="18"/>
                <w:szCs w:val="18"/>
                <w:lang w:val="en-GB" w:eastAsia="en-GB"/>
              </w:rPr>
              <w:br/>
              <w:t>014°29'43"E</w:t>
            </w:r>
          </w:p>
        </w:tc>
        <w:tc>
          <w:tcPr>
            <w:tcW w:w="1769" w:type="dxa"/>
            <w:vAlign w:val="center"/>
          </w:tcPr>
          <w:p w14:paraId="364BFA14"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Field strength or power flux-density measurements  </w:t>
            </w:r>
          </w:p>
        </w:tc>
        <w:tc>
          <w:tcPr>
            <w:tcW w:w="1985" w:type="dxa"/>
            <w:vAlign w:val="center"/>
          </w:tcPr>
          <w:p w14:paraId="1BC5AAA8"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  </w:t>
            </w:r>
          </w:p>
        </w:tc>
        <w:tc>
          <w:tcPr>
            <w:tcW w:w="1417" w:type="dxa"/>
            <w:vAlign w:val="center"/>
          </w:tcPr>
          <w:p w14:paraId="0930BD43"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HK  </w:t>
            </w:r>
          </w:p>
        </w:tc>
        <w:tc>
          <w:tcPr>
            <w:tcW w:w="2681" w:type="dxa"/>
            <w:vAlign w:val="center"/>
          </w:tcPr>
          <w:p w14:paraId="2DD958BB"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 </w:t>
            </w:r>
          </w:p>
        </w:tc>
      </w:tr>
      <w:tr w:rsidR="006E1981" w:rsidRPr="006E1981" w14:paraId="757D1E01" w14:textId="77777777" w:rsidTr="00977200">
        <w:tc>
          <w:tcPr>
            <w:tcW w:w="1203" w:type="dxa"/>
            <w:vAlign w:val="center"/>
          </w:tcPr>
          <w:p w14:paraId="25A7D087"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46°38'07"N</w:t>
            </w:r>
            <w:r w:rsidRPr="006E1981">
              <w:rPr>
                <w:rFonts w:asciiTheme="minorHAnsi" w:hAnsiTheme="minorHAnsi" w:cstheme="minorHAnsi"/>
                <w:noProof w:val="0"/>
                <w:sz w:val="18"/>
                <w:szCs w:val="18"/>
                <w:lang w:val="en-GB" w:eastAsia="en-GB"/>
              </w:rPr>
              <w:br/>
              <w:t>014°29'43"E</w:t>
            </w:r>
          </w:p>
        </w:tc>
        <w:tc>
          <w:tcPr>
            <w:tcW w:w="1769" w:type="dxa"/>
            <w:vAlign w:val="center"/>
          </w:tcPr>
          <w:p w14:paraId="31F79F90"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Direction-finding measurements  </w:t>
            </w:r>
          </w:p>
        </w:tc>
        <w:tc>
          <w:tcPr>
            <w:tcW w:w="1985" w:type="dxa"/>
            <w:vAlign w:val="center"/>
          </w:tcPr>
          <w:p w14:paraId="03B12CF6" w14:textId="636497BB"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(100) 300 kHz - 30</w:t>
            </w:r>
            <w:r w:rsidR="0067719C">
              <w:rPr>
                <w:rFonts w:asciiTheme="minorHAnsi" w:hAnsiTheme="minorHAnsi" w:cstheme="minorHAnsi"/>
                <w:noProof w:val="0"/>
                <w:sz w:val="18"/>
                <w:szCs w:val="18"/>
                <w:lang w:val="en-GB" w:eastAsia="en-GB"/>
              </w:rPr>
              <w:t> </w:t>
            </w:r>
            <w:r w:rsidRPr="006E1981">
              <w:rPr>
                <w:rFonts w:asciiTheme="minorHAnsi" w:hAnsiTheme="minorHAnsi" w:cstheme="minorHAnsi"/>
                <w:noProof w:val="0"/>
                <w:sz w:val="18"/>
                <w:szCs w:val="18"/>
                <w:lang w:val="en-GB" w:eastAsia="en-GB"/>
              </w:rPr>
              <w:t>MHz  </w:t>
            </w:r>
          </w:p>
        </w:tc>
        <w:tc>
          <w:tcPr>
            <w:tcW w:w="1417" w:type="dxa"/>
            <w:vAlign w:val="center"/>
          </w:tcPr>
          <w:p w14:paraId="3F167E15"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HX  </w:t>
            </w:r>
          </w:p>
        </w:tc>
        <w:tc>
          <w:tcPr>
            <w:tcW w:w="2681" w:type="dxa"/>
            <w:vAlign w:val="center"/>
          </w:tcPr>
          <w:p w14:paraId="5CEFC59E"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Correlative interferometer.</w:t>
            </w:r>
          </w:p>
        </w:tc>
      </w:tr>
      <w:tr w:rsidR="006E1981" w:rsidRPr="006E1981" w14:paraId="084B9978" w14:textId="77777777" w:rsidTr="00977200">
        <w:tc>
          <w:tcPr>
            <w:tcW w:w="1203" w:type="dxa"/>
            <w:vAlign w:val="center"/>
          </w:tcPr>
          <w:p w14:paraId="5BF503DF"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43°38'08"N</w:t>
            </w:r>
            <w:r w:rsidRPr="006E1981">
              <w:rPr>
                <w:rFonts w:asciiTheme="minorHAnsi" w:hAnsiTheme="minorHAnsi" w:cstheme="minorHAnsi"/>
                <w:noProof w:val="0"/>
                <w:sz w:val="18"/>
                <w:szCs w:val="18"/>
                <w:lang w:val="en-GB" w:eastAsia="en-GB"/>
              </w:rPr>
              <w:br/>
              <w:t>014°29'43"E</w:t>
            </w:r>
          </w:p>
        </w:tc>
        <w:tc>
          <w:tcPr>
            <w:tcW w:w="1769" w:type="dxa"/>
            <w:vAlign w:val="center"/>
          </w:tcPr>
          <w:p w14:paraId="61A2776C"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Automatic spectrum occupancy surveys  </w:t>
            </w:r>
          </w:p>
        </w:tc>
        <w:tc>
          <w:tcPr>
            <w:tcW w:w="1985" w:type="dxa"/>
            <w:vAlign w:val="center"/>
          </w:tcPr>
          <w:p w14:paraId="30CC5C47"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9 kHz - 30 MHz  </w:t>
            </w:r>
          </w:p>
        </w:tc>
        <w:tc>
          <w:tcPr>
            <w:tcW w:w="1417" w:type="dxa"/>
            <w:vAlign w:val="center"/>
          </w:tcPr>
          <w:p w14:paraId="2AFCD4CE"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HX  </w:t>
            </w:r>
          </w:p>
        </w:tc>
        <w:tc>
          <w:tcPr>
            <w:tcW w:w="2681" w:type="dxa"/>
            <w:vAlign w:val="center"/>
          </w:tcPr>
          <w:p w14:paraId="407CA17A" w14:textId="77777777" w:rsidR="006E1981" w:rsidRPr="006E1981" w:rsidRDefault="006E1981" w:rsidP="006E1981">
            <w:pPr>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 </w:t>
            </w:r>
          </w:p>
        </w:tc>
      </w:tr>
    </w:tbl>
    <w:p w14:paraId="574B4365" w14:textId="77777777" w:rsidR="006E1981" w:rsidRPr="006E1981" w:rsidRDefault="006E1981" w:rsidP="006E1981">
      <w:pPr>
        <w:tabs>
          <w:tab w:val="clear" w:pos="1276"/>
          <w:tab w:val="clear" w:pos="1843"/>
          <w:tab w:val="clear" w:pos="5387"/>
          <w:tab w:val="clear" w:pos="5954"/>
          <w:tab w:val="right" w:pos="1021"/>
          <w:tab w:val="left" w:pos="1701"/>
          <w:tab w:val="left" w:pos="2268"/>
        </w:tabs>
        <w:spacing w:before="360"/>
        <w:rPr>
          <w:rFonts w:asciiTheme="minorHAnsi" w:hAnsiTheme="minorHAnsi" w:cstheme="minorHAnsi"/>
          <w:b/>
          <w:noProof w:val="0"/>
        </w:rPr>
      </w:pPr>
      <w:bookmarkStart w:id="1641" w:name="_Hlk189127329"/>
      <w:bookmarkEnd w:id="1638"/>
      <w:bookmarkEnd w:id="1640"/>
      <w:r w:rsidRPr="006E1981">
        <w:rPr>
          <w:rFonts w:asciiTheme="minorHAnsi" w:hAnsiTheme="minorHAnsi" w:cstheme="minorHAnsi"/>
          <w:b/>
          <w:noProof w:val="0"/>
        </w:rPr>
        <w:t>D – Germany</w:t>
      </w:r>
    </w:p>
    <w:p w14:paraId="7D65595F"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noProof w:val="0"/>
        </w:rPr>
      </w:pPr>
      <w:r w:rsidRPr="006E1981">
        <w:rPr>
          <w:rFonts w:asciiTheme="minorHAnsi" w:hAnsiTheme="minorHAnsi" w:cstheme="minorHAnsi"/>
          <w:b/>
          <w:noProof w:val="0"/>
        </w:rPr>
        <w:tab/>
      </w:r>
      <w:r w:rsidRPr="006E1981">
        <w:rPr>
          <w:b/>
          <w:noProof w:val="0"/>
        </w:rPr>
        <w:t>MOD</w:t>
      </w:r>
      <w:r w:rsidRPr="006E1981">
        <w:rPr>
          <w:b/>
          <w:noProof w:val="0"/>
        </w:rPr>
        <w:tab/>
      </w:r>
      <w:r w:rsidRPr="006E1981">
        <w:rPr>
          <w:rFonts w:asciiTheme="minorHAnsi" w:hAnsiTheme="minorHAnsi" w:cstheme="minorHAnsi"/>
          <w:b/>
          <w:noProof w:val="0"/>
        </w:rPr>
        <w:t>(Centralizing office)</w:t>
      </w:r>
    </w:p>
    <w:tbl>
      <w:tblPr>
        <w:tblStyle w:val="TableGrid"/>
        <w:tblW w:w="0" w:type="auto"/>
        <w:tblLook w:val="04A0" w:firstRow="1" w:lastRow="0" w:firstColumn="1" w:lastColumn="0" w:noHBand="0" w:noVBand="1"/>
      </w:tblPr>
      <w:tblGrid>
        <w:gridCol w:w="2830"/>
        <w:gridCol w:w="1697"/>
        <w:gridCol w:w="3123"/>
        <w:gridCol w:w="1405"/>
      </w:tblGrid>
      <w:tr w:rsidR="006E1981" w:rsidRPr="006E1981" w14:paraId="3B1A8C9D" w14:textId="77777777" w:rsidTr="00977200">
        <w:tc>
          <w:tcPr>
            <w:tcW w:w="2830" w:type="dxa"/>
            <w:vAlign w:val="center"/>
          </w:tcPr>
          <w:p w14:paraId="34228FFE"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Centralizing office</w:t>
            </w:r>
          </w:p>
        </w:tc>
        <w:tc>
          <w:tcPr>
            <w:tcW w:w="1697" w:type="dxa"/>
            <w:vAlign w:val="center"/>
          </w:tcPr>
          <w:p w14:paraId="2CFACE21"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Postal address</w:t>
            </w:r>
          </w:p>
        </w:tc>
        <w:tc>
          <w:tcPr>
            <w:tcW w:w="3123" w:type="dxa"/>
            <w:vAlign w:val="center"/>
          </w:tcPr>
          <w:p w14:paraId="2CC28D13"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Telephone, Telefax, Electronic-mail</w:t>
            </w:r>
          </w:p>
        </w:tc>
        <w:tc>
          <w:tcPr>
            <w:tcW w:w="1405" w:type="dxa"/>
            <w:vAlign w:val="center"/>
          </w:tcPr>
          <w:p w14:paraId="3EAAD783"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Remarks</w:t>
            </w:r>
          </w:p>
        </w:tc>
      </w:tr>
      <w:tr w:rsidR="006E1981" w:rsidRPr="006E1981" w14:paraId="3BE1C419" w14:textId="77777777" w:rsidTr="00977200">
        <w:tc>
          <w:tcPr>
            <w:tcW w:w="2830" w:type="dxa"/>
            <w:vAlign w:val="center"/>
          </w:tcPr>
          <w:p w14:paraId="04913C94"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proofErr w:type="spellStart"/>
            <w:r w:rsidRPr="006E1981">
              <w:rPr>
                <w:rFonts w:asciiTheme="minorHAnsi" w:hAnsiTheme="minorHAnsi" w:cstheme="minorHAnsi"/>
                <w:noProof w:val="0"/>
                <w:sz w:val="18"/>
                <w:szCs w:val="18"/>
                <w:lang w:val="en-GB" w:eastAsia="en-GB"/>
              </w:rPr>
              <w:t>Bundesnetzagentur</w:t>
            </w:r>
            <w:proofErr w:type="spellEnd"/>
            <w:r w:rsidRPr="006E1981">
              <w:rPr>
                <w:rFonts w:asciiTheme="minorHAnsi" w:hAnsiTheme="minorHAnsi" w:cstheme="minorHAnsi"/>
                <w:noProof w:val="0"/>
                <w:sz w:val="18"/>
                <w:szCs w:val="18"/>
                <w:lang w:val="en-GB" w:eastAsia="en-GB"/>
              </w:rPr>
              <w:br/>
            </w:r>
            <w:proofErr w:type="spellStart"/>
            <w:r w:rsidRPr="006E1981">
              <w:rPr>
                <w:rFonts w:asciiTheme="minorHAnsi" w:hAnsiTheme="minorHAnsi" w:cstheme="minorHAnsi"/>
                <w:noProof w:val="0"/>
                <w:sz w:val="18"/>
                <w:szCs w:val="18"/>
                <w:lang w:val="en-GB" w:eastAsia="en-GB"/>
              </w:rPr>
              <w:t>Referat</w:t>
            </w:r>
            <w:proofErr w:type="spellEnd"/>
            <w:r w:rsidRPr="006E1981">
              <w:rPr>
                <w:rFonts w:asciiTheme="minorHAnsi" w:hAnsiTheme="minorHAnsi" w:cstheme="minorHAnsi"/>
                <w:noProof w:val="0"/>
                <w:sz w:val="18"/>
                <w:szCs w:val="18"/>
                <w:lang w:val="en-GB" w:eastAsia="en-GB"/>
              </w:rPr>
              <w:t xml:space="preserve"> 511</w:t>
            </w:r>
          </w:p>
        </w:tc>
        <w:tc>
          <w:tcPr>
            <w:tcW w:w="1697" w:type="dxa"/>
            <w:vAlign w:val="center"/>
          </w:tcPr>
          <w:p w14:paraId="52CDAF90"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proofErr w:type="spellStart"/>
            <w:r w:rsidRPr="006E1981">
              <w:rPr>
                <w:rFonts w:asciiTheme="minorHAnsi" w:hAnsiTheme="minorHAnsi" w:cstheme="minorHAnsi"/>
                <w:noProof w:val="0"/>
                <w:sz w:val="18"/>
                <w:szCs w:val="18"/>
                <w:lang w:val="en-GB" w:eastAsia="en-GB"/>
              </w:rPr>
              <w:t>Postfach</w:t>
            </w:r>
            <w:proofErr w:type="spellEnd"/>
            <w:r w:rsidRPr="006E1981">
              <w:rPr>
                <w:rFonts w:asciiTheme="minorHAnsi" w:hAnsiTheme="minorHAnsi" w:cstheme="minorHAnsi"/>
                <w:noProof w:val="0"/>
                <w:sz w:val="18"/>
                <w:szCs w:val="18"/>
                <w:lang w:val="en-GB" w:eastAsia="en-GB"/>
              </w:rPr>
              <w:t xml:space="preserve"> 80 01</w:t>
            </w:r>
            <w:r w:rsidRPr="006E1981">
              <w:rPr>
                <w:rFonts w:asciiTheme="minorHAnsi" w:hAnsiTheme="minorHAnsi" w:cstheme="minorHAnsi"/>
                <w:noProof w:val="0"/>
                <w:sz w:val="18"/>
                <w:szCs w:val="18"/>
                <w:lang w:val="en-GB" w:eastAsia="en-GB"/>
              </w:rPr>
              <w:br/>
              <w:t>55003 Mainz</w:t>
            </w:r>
          </w:p>
        </w:tc>
        <w:tc>
          <w:tcPr>
            <w:tcW w:w="3123" w:type="dxa"/>
            <w:vAlign w:val="center"/>
          </w:tcPr>
          <w:p w14:paraId="37D51130"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TF : +49 6131 185151</w:t>
            </w:r>
            <w:r w:rsidRPr="006E1981">
              <w:rPr>
                <w:rFonts w:asciiTheme="minorHAnsi" w:hAnsiTheme="minorHAnsi" w:cstheme="minorHAnsi"/>
                <w:noProof w:val="0"/>
                <w:sz w:val="18"/>
                <w:szCs w:val="18"/>
                <w:lang w:val="en-GB" w:eastAsia="en-GB"/>
              </w:rPr>
              <w:br/>
              <w:t>FAX : +49 6131 185621</w:t>
            </w:r>
            <w:r w:rsidRPr="006E1981">
              <w:rPr>
                <w:rFonts w:asciiTheme="minorHAnsi" w:hAnsiTheme="minorHAnsi" w:cstheme="minorHAnsi"/>
                <w:noProof w:val="0"/>
                <w:sz w:val="18"/>
                <w:szCs w:val="18"/>
                <w:lang w:val="en-GB" w:eastAsia="en-GB"/>
              </w:rPr>
              <w:br/>
              <w:t>EMAIL : 511.postfach@bnetza.de</w:t>
            </w:r>
          </w:p>
        </w:tc>
        <w:tc>
          <w:tcPr>
            <w:tcW w:w="1405" w:type="dxa"/>
          </w:tcPr>
          <w:p w14:paraId="04012B2B"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rPr>
            </w:pPr>
          </w:p>
        </w:tc>
      </w:tr>
      <w:bookmarkEnd w:id="1641"/>
    </w:tbl>
    <w:p w14:paraId="5F2CC4C1" w14:textId="77777777" w:rsidR="006E1981" w:rsidRPr="006E1981" w:rsidRDefault="006E1981" w:rsidP="006E1981">
      <w:pPr>
        <w:rPr>
          <w:noProof w:val="0"/>
          <w:lang w:val="en-GB"/>
        </w:rPr>
      </w:pPr>
    </w:p>
    <w:p w14:paraId="5384F980" w14:textId="77777777" w:rsidR="006E1981" w:rsidRPr="006E1981" w:rsidRDefault="006E1981" w:rsidP="0067719C">
      <w:pPr>
        <w:tabs>
          <w:tab w:val="clear" w:pos="1276"/>
          <w:tab w:val="clear" w:pos="1843"/>
          <w:tab w:val="clear" w:pos="5387"/>
          <w:tab w:val="clear" w:pos="5954"/>
          <w:tab w:val="right" w:pos="1021"/>
          <w:tab w:val="left" w:pos="1701"/>
          <w:tab w:val="left" w:pos="2268"/>
        </w:tabs>
        <w:spacing w:before="360"/>
        <w:jc w:val="center"/>
        <w:rPr>
          <w:b/>
          <w:noProof w:val="0"/>
        </w:rPr>
      </w:pPr>
      <w:r w:rsidRPr="006E1981">
        <w:rPr>
          <w:b/>
          <w:noProof w:val="0"/>
        </w:rPr>
        <w:t>PART  II</w:t>
      </w:r>
    </w:p>
    <w:p w14:paraId="2F649817" w14:textId="77777777" w:rsidR="006E1981" w:rsidRPr="006E1981" w:rsidRDefault="006E1981" w:rsidP="006E1981">
      <w:pPr>
        <w:tabs>
          <w:tab w:val="clear" w:pos="1276"/>
          <w:tab w:val="clear" w:pos="1843"/>
          <w:tab w:val="clear" w:pos="5387"/>
          <w:tab w:val="clear" w:pos="5954"/>
          <w:tab w:val="right" w:pos="1021"/>
          <w:tab w:val="left" w:pos="1701"/>
          <w:tab w:val="left" w:pos="2268"/>
        </w:tabs>
        <w:spacing w:before="100"/>
        <w:jc w:val="center"/>
        <w:rPr>
          <w:b/>
          <w:noProof w:val="0"/>
          <w:lang w:val="en-GB"/>
        </w:rPr>
      </w:pPr>
      <w:r w:rsidRPr="006E1981">
        <w:rPr>
          <w:b/>
          <w:noProof w:val="0"/>
          <w:lang w:val="en-GB"/>
        </w:rPr>
        <w:t>STATIONS IN THE SPACE RADIOCOMMUNICATION SERVICES</w:t>
      </w:r>
    </w:p>
    <w:p w14:paraId="412B761C" w14:textId="77777777" w:rsidR="006E1981" w:rsidRPr="006E1981" w:rsidRDefault="006E1981" w:rsidP="006E1981">
      <w:pPr>
        <w:tabs>
          <w:tab w:val="clear" w:pos="1276"/>
          <w:tab w:val="clear" w:pos="1843"/>
          <w:tab w:val="clear" w:pos="5387"/>
          <w:tab w:val="clear" w:pos="5954"/>
          <w:tab w:val="right" w:pos="1021"/>
          <w:tab w:val="left" w:pos="1701"/>
          <w:tab w:val="left" w:pos="2268"/>
        </w:tabs>
        <w:spacing w:before="360"/>
        <w:rPr>
          <w:rFonts w:asciiTheme="minorHAnsi" w:hAnsiTheme="minorHAnsi" w:cstheme="minorHAnsi"/>
          <w:b/>
          <w:noProof w:val="0"/>
        </w:rPr>
      </w:pPr>
      <w:r w:rsidRPr="006E1981">
        <w:rPr>
          <w:rFonts w:asciiTheme="minorHAnsi" w:hAnsiTheme="minorHAnsi" w:cstheme="minorHAnsi"/>
          <w:b/>
          <w:noProof w:val="0"/>
        </w:rPr>
        <w:t>D – Germany</w:t>
      </w:r>
    </w:p>
    <w:p w14:paraId="3B5EDC26"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noProof w:val="0"/>
        </w:rPr>
      </w:pPr>
      <w:r w:rsidRPr="006E1981">
        <w:rPr>
          <w:rFonts w:asciiTheme="minorHAnsi" w:hAnsiTheme="minorHAnsi" w:cstheme="minorHAnsi"/>
          <w:b/>
          <w:noProof w:val="0"/>
        </w:rPr>
        <w:tab/>
      </w:r>
      <w:r w:rsidRPr="006E1981">
        <w:rPr>
          <w:b/>
          <w:noProof w:val="0"/>
        </w:rPr>
        <w:t>MOD</w:t>
      </w:r>
      <w:r w:rsidRPr="006E1981">
        <w:rPr>
          <w:b/>
          <w:noProof w:val="0"/>
        </w:rPr>
        <w:tab/>
      </w:r>
      <w:r w:rsidRPr="006E1981">
        <w:rPr>
          <w:rFonts w:asciiTheme="minorHAnsi" w:hAnsiTheme="minorHAnsi" w:cstheme="minorHAnsi"/>
          <w:b/>
          <w:noProof w:val="0"/>
        </w:rPr>
        <w:t>(Centralizing office)</w:t>
      </w:r>
    </w:p>
    <w:tbl>
      <w:tblPr>
        <w:tblStyle w:val="TableGrid"/>
        <w:tblW w:w="0" w:type="auto"/>
        <w:tblLook w:val="04A0" w:firstRow="1" w:lastRow="0" w:firstColumn="1" w:lastColumn="0" w:noHBand="0" w:noVBand="1"/>
      </w:tblPr>
      <w:tblGrid>
        <w:gridCol w:w="2830"/>
        <w:gridCol w:w="1697"/>
        <w:gridCol w:w="3123"/>
        <w:gridCol w:w="1405"/>
      </w:tblGrid>
      <w:tr w:rsidR="006E1981" w:rsidRPr="006E1981" w14:paraId="073B53F7" w14:textId="77777777" w:rsidTr="00977200">
        <w:tc>
          <w:tcPr>
            <w:tcW w:w="2830" w:type="dxa"/>
            <w:vAlign w:val="center"/>
          </w:tcPr>
          <w:p w14:paraId="41307EB0"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Centralizing office</w:t>
            </w:r>
          </w:p>
        </w:tc>
        <w:tc>
          <w:tcPr>
            <w:tcW w:w="1697" w:type="dxa"/>
            <w:vAlign w:val="center"/>
          </w:tcPr>
          <w:p w14:paraId="7C78FA74"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Postal address</w:t>
            </w:r>
          </w:p>
        </w:tc>
        <w:tc>
          <w:tcPr>
            <w:tcW w:w="3123" w:type="dxa"/>
            <w:vAlign w:val="center"/>
          </w:tcPr>
          <w:p w14:paraId="482D3026"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Telephone, Telefax, Electronic-mail</w:t>
            </w:r>
          </w:p>
        </w:tc>
        <w:tc>
          <w:tcPr>
            <w:tcW w:w="1405" w:type="dxa"/>
            <w:vAlign w:val="center"/>
          </w:tcPr>
          <w:p w14:paraId="089CECF6"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noProof w:val="0"/>
                <w:sz w:val="18"/>
                <w:szCs w:val="18"/>
                <w:lang w:val="en-GB" w:eastAsia="en-GB"/>
              </w:rPr>
            </w:pPr>
            <w:r w:rsidRPr="006E1981">
              <w:rPr>
                <w:rFonts w:asciiTheme="minorHAnsi" w:hAnsiTheme="minorHAnsi" w:cstheme="minorHAnsi"/>
                <w:b/>
                <w:bCs/>
                <w:noProof w:val="0"/>
                <w:sz w:val="18"/>
                <w:szCs w:val="18"/>
                <w:lang w:val="en-GB" w:eastAsia="en-GB"/>
              </w:rPr>
              <w:t>Remarks</w:t>
            </w:r>
          </w:p>
        </w:tc>
      </w:tr>
      <w:tr w:rsidR="006E1981" w:rsidRPr="006E1981" w14:paraId="0C738D3D" w14:textId="77777777" w:rsidTr="00977200">
        <w:tc>
          <w:tcPr>
            <w:tcW w:w="2830" w:type="dxa"/>
            <w:vAlign w:val="center"/>
          </w:tcPr>
          <w:p w14:paraId="0A10DFDC"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proofErr w:type="spellStart"/>
            <w:r w:rsidRPr="006E1981">
              <w:rPr>
                <w:rFonts w:asciiTheme="minorHAnsi" w:hAnsiTheme="minorHAnsi" w:cstheme="minorHAnsi"/>
                <w:noProof w:val="0"/>
                <w:sz w:val="18"/>
                <w:szCs w:val="18"/>
                <w:lang w:val="en-GB" w:eastAsia="en-GB"/>
              </w:rPr>
              <w:t>Bundesnetzagentur</w:t>
            </w:r>
            <w:proofErr w:type="spellEnd"/>
            <w:r w:rsidRPr="006E1981">
              <w:rPr>
                <w:rFonts w:asciiTheme="minorHAnsi" w:hAnsiTheme="minorHAnsi" w:cstheme="minorHAnsi"/>
                <w:noProof w:val="0"/>
                <w:sz w:val="18"/>
                <w:szCs w:val="18"/>
                <w:lang w:val="en-GB" w:eastAsia="en-GB"/>
              </w:rPr>
              <w:br/>
            </w:r>
            <w:proofErr w:type="spellStart"/>
            <w:r w:rsidRPr="006E1981">
              <w:rPr>
                <w:rFonts w:asciiTheme="minorHAnsi" w:hAnsiTheme="minorHAnsi" w:cstheme="minorHAnsi"/>
                <w:noProof w:val="0"/>
                <w:sz w:val="18"/>
                <w:szCs w:val="18"/>
                <w:lang w:val="en-GB" w:eastAsia="en-GB"/>
              </w:rPr>
              <w:t>Referat</w:t>
            </w:r>
            <w:proofErr w:type="spellEnd"/>
            <w:r w:rsidRPr="006E1981">
              <w:rPr>
                <w:rFonts w:asciiTheme="minorHAnsi" w:hAnsiTheme="minorHAnsi" w:cstheme="minorHAnsi"/>
                <w:noProof w:val="0"/>
                <w:sz w:val="18"/>
                <w:szCs w:val="18"/>
                <w:lang w:val="en-GB" w:eastAsia="en-GB"/>
              </w:rPr>
              <w:t xml:space="preserve"> 511</w:t>
            </w:r>
          </w:p>
        </w:tc>
        <w:tc>
          <w:tcPr>
            <w:tcW w:w="1697" w:type="dxa"/>
            <w:vAlign w:val="center"/>
          </w:tcPr>
          <w:p w14:paraId="4468A615"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proofErr w:type="spellStart"/>
            <w:r w:rsidRPr="006E1981">
              <w:rPr>
                <w:rFonts w:asciiTheme="minorHAnsi" w:hAnsiTheme="minorHAnsi" w:cstheme="minorHAnsi"/>
                <w:noProof w:val="0"/>
                <w:sz w:val="18"/>
                <w:szCs w:val="18"/>
                <w:lang w:val="en-GB" w:eastAsia="en-GB"/>
              </w:rPr>
              <w:t>Postfach</w:t>
            </w:r>
            <w:proofErr w:type="spellEnd"/>
            <w:r w:rsidRPr="006E1981">
              <w:rPr>
                <w:rFonts w:asciiTheme="minorHAnsi" w:hAnsiTheme="minorHAnsi" w:cstheme="minorHAnsi"/>
                <w:noProof w:val="0"/>
                <w:sz w:val="18"/>
                <w:szCs w:val="18"/>
                <w:lang w:val="en-GB" w:eastAsia="en-GB"/>
              </w:rPr>
              <w:t xml:space="preserve"> 80 01</w:t>
            </w:r>
            <w:r w:rsidRPr="006E1981">
              <w:rPr>
                <w:rFonts w:asciiTheme="minorHAnsi" w:hAnsiTheme="minorHAnsi" w:cstheme="minorHAnsi"/>
                <w:noProof w:val="0"/>
                <w:sz w:val="18"/>
                <w:szCs w:val="18"/>
                <w:lang w:val="en-GB" w:eastAsia="en-GB"/>
              </w:rPr>
              <w:br/>
              <w:t>55003 Mainz</w:t>
            </w:r>
          </w:p>
        </w:tc>
        <w:tc>
          <w:tcPr>
            <w:tcW w:w="3123" w:type="dxa"/>
            <w:vAlign w:val="center"/>
          </w:tcPr>
          <w:p w14:paraId="7DB83F14"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sz w:val="18"/>
                <w:szCs w:val="18"/>
                <w:lang w:val="en-GB" w:eastAsia="en-GB"/>
              </w:rPr>
            </w:pPr>
            <w:r w:rsidRPr="006E1981">
              <w:rPr>
                <w:rFonts w:asciiTheme="minorHAnsi" w:hAnsiTheme="minorHAnsi" w:cstheme="minorHAnsi"/>
                <w:noProof w:val="0"/>
                <w:sz w:val="18"/>
                <w:szCs w:val="18"/>
                <w:lang w:val="en-GB" w:eastAsia="en-GB"/>
              </w:rPr>
              <w:t>TF : +49 6131 185151</w:t>
            </w:r>
            <w:r w:rsidRPr="006E1981">
              <w:rPr>
                <w:rFonts w:asciiTheme="minorHAnsi" w:hAnsiTheme="minorHAnsi" w:cstheme="minorHAnsi"/>
                <w:noProof w:val="0"/>
                <w:sz w:val="18"/>
                <w:szCs w:val="18"/>
                <w:lang w:val="en-GB" w:eastAsia="en-GB"/>
              </w:rPr>
              <w:br/>
              <w:t>FAX : +49 6131 185621</w:t>
            </w:r>
            <w:r w:rsidRPr="006E1981">
              <w:rPr>
                <w:rFonts w:asciiTheme="minorHAnsi" w:hAnsiTheme="minorHAnsi" w:cstheme="minorHAnsi"/>
                <w:noProof w:val="0"/>
                <w:sz w:val="18"/>
                <w:szCs w:val="18"/>
                <w:lang w:val="en-GB" w:eastAsia="en-GB"/>
              </w:rPr>
              <w:br/>
              <w:t>EMAIL : 511.postfach@bnetza.de</w:t>
            </w:r>
          </w:p>
        </w:tc>
        <w:tc>
          <w:tcPr>
            <w:tcW w:w="1405" w:type="dxa"/>
          </w:tcPr>
          <w:p w14:paraId="2058DF19" w14:textId="77777777" w:rsidR="006E1981" w:rsidRPr="006E1981" w:rsidRDefault="006E1981" w:rsidP="006E1981">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noProof w:val="0"/>
              </w:rPr>
            </w:pPr>
          </w:p>
        </w:tc>
      </w:tr>
      <w:bookmarkEnd w:id="1629"/>
    </w:tbl>
    <w:p w14:paraId="68EBDE63" w14:textId="0A3AD952" w:rsidR="006E1981" w:rsidRDefault="006E1981">
      <w:pPr>
        <w:tabs>
          <w:tab w:val="clear" w:pos="567"/>
          <w:tab w:val="clear" w:pos="1276"/>
          <w:tab w:val="clear" w:pos="1843"/>
          <w:tab w:val="clear" w:pos="5387"/>
          <w:tab w:val="clear" w:pos="5954"/>
        </w:tabs>
        <w:overflowPunct/>
        <w:autoSpaceDE/>
        <w:autoSpaceDN/>
        <w:adjustRightInd/>
        <w:spacing w:before="0"/>
        <w:jc w:val="left"/>
        <w:textAlignment w:val="auto"/>
        <w:rPr>
          <w:lang w:val="en-GB" w:eastAsia="en-GB"/>
        </w:rPr>
      </w:pPr>
      <w:r>
        <w:rPr>
          <w:lang w:val="en-GB" w:eastAsia="en-GB"/>
        </w:rPr>
        <w:br w:type="page"/>
      </w:r>
    </w:p>
    <w:p w14:paraId="0377E73E" w14:textId="77777777" w:rsidR="006E1981" w:rsidRPr="006E1981" w:rsidRDefault="006E1981" w:rsidP="006E1981">
      <w:pPr>
        <w:pStyle w:val="Heading20"/>
        <w:rPr>
          <w:lang w:val="en-US"/>
        </w:rPr>
      </w:pPr>
      <w:r w:rsidRPr="006E1981">
        <w:rPr>
          <w:lang w:val="en-US"/>
        </w:rPr>
        <w:lastRenderedPageBreak/>
        <w:t xml:space="preserve">List of Issuer Identifier Numbers </w:t>
      </w:r>
      <w:r w:rsidRPr="006E1981">
        <w:rPr>
          <w:lang w:val="en-US"/>
        </w:rPr>
        <w:br/>
        <w:t>(in accordance with Recommendation ITU-T E.118 (05/2006))</w:t>
      </w:r>
      <w:r w:rsidRPr="006E1981">
        <w:rPr>
          <w:lang w:val="en-US"/>
        </w:rPr>
        <w:br/>
        <w:t>(Position on 31 December 2023)</w:t>
      </w:r>
    </w:p>
    <w:p w14:paraId="29EEE9C0" w14:textId="77777777" w:rsidR="006E1981" w:rsidRPr="00665639" w:rsidRDefault="006E1981" w:rsidP="006E1981">
      <w:pPr>
        <w:jc w:val="center"/>
        <w:rPr>
          <w:lang w:val="en-GB"/>
        </w:rPr>
      </w:pPr>
      <w:r w:rsidRPr="00665639">
        <w:rPr>
          <w:lang w:val="en-GB"/>
        </w:rPr>
        <w:t>(Annex to ITU Operational Bulletin No. 1283 – 1.I.2024)</w:t>
      </w:r>
      <w:r w:rsidRPr="00665639">
        <w:rPr>
          <w:lang w:val="en-GB"/>
        </w:rPr>
        <w:br/>
        <w:t xml:space="preserve">(Amendment No. </w:t>
      </w:r>
      <w:r>
        <w:rPr>
          <w:lang w:val="en-GB"/>
        </w:rPr>
        <w:t>15</w:t>
      </w:r>
      <w:r w:rsidRPr="00665639">
        <w:rPr>
          <w:lang w:val="en-GB"/>
        </w:rPr>
        <w:t>)</w:t>
      </w:r>
    </w:p>
    <w:p w14:paraId="4D8A3561" w14:textId="77777777" w:rsidR="006E1981" w:rsidRPr="00023A5C" w:rsidRDefault="006E1981" w:rsidP="006E1981">
      <w:pPr>
        <w:tabs>
          <w:tab w:val="left" w:pos="1560"/>
          <w:tab w:val="left" w:pos="4140"/>
          <w:tab w:val="left" w:pos="4230"/>
        </w:tabs>
        <w:spacing w:before="240" w:after="120"/>
        <w:jc w:val="left"/>
        <w:rPr>
          <w:rFonts w:asciiTheme="minorHAnsi" w:hAnsiTheme="minorHAnsi" w:cs="Arial"/>
          <w:lang w:val="en-GB"/>
        </w:rPr>
      </w:pPr>
      <w:r>
        <w:rPr>
          <w:rFonts w:asciiTheme="minorHAnsi" w:hAnsiTheme="minorHAnsi" w:cs="Arial"/>
          <w:b/>
          <w:bCs/>
          <w:lang w:val="en-GB"/>
        </w:rPr>
        <w:t xml:space="preserve">Colombia     </w:t>
      </w:r>
      <w:r w:rsidRPr="00023A5C">
        <w:rPr>
          <w:rFonts w:asciiTheme="minorHAnsi" w:hAnsiTheme="minorHAnsi" w:cs="Arial"/>
          <w:b/>
          <w:bCs/>
          <w:lang w:val="en-GB"/>
        </w:rPr>
        <w:t>ADD</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977"/>
        <w:gridCol w:w="1276"/>
        <w:gridCol w:w="2976"/>
        <w:gridCol w:w="1276"/>
      </w:tblGrid>
      <w:tr w:rsidR="006E1981" w:rsidRPr="00023A5C" w14:paraId="61537587" w14:textId="77777777" w:rsidTr="00977200">
        <w:tc>
          <w:tcPr>
            <w:tcW w:w="1418" w:type="dxa"/>
            <w:shd w:val="clear" w:color="auto" w:fill="FFFFFF"/>
            <w:tcMar>
              <w:top w:w="0" w:type="dxa"/>
              <w:left w:w="108" w:type="dxa"/>
              <w:bottom w:w="0" w:type="dxa"/>
              <w:right w:w="108" w:type="dxa"/>
            </w:tcMar>
            <w:hideMark/>
          </w:tcPr>
          <w:p w14:paraId="4A2EA0C8" w14:textId="77777777" w:rsidR="006E1981" w:rsidRPr="00023A5C" w:rsidRDefault="006E1981" w:rsidP="00977200">
            <w:pPr>
              <w:widowControl w:val="0"/>
              <w:spacing w:before="60" w:after="60"/>
              <w:jc w:val="center"/>
              <w:rPr>
                <w:rFonts w:asciiTheme="minorHAnsi" w:hAnsiTheme="minorHAnsi" w:cstheme="minorHAnsi"/>
                <w:i/>
                <w:iCs/>
              </w:rPr>
            </w:pPr>
            <w:r w:rsidRPr="00023A5C">
              <w:rPr>
                <w:rFonts w:asciiTheme="minorHAnsi" w:hAnsiTheme="minorHAnsi" w:cstheme="minorHAnsi"/>
                <w:i/>
                <w:iCs/>
                <w:color w:val="000000"/>
              </w:rPr>
              <w:t>Country/</w:t>
            </w:r>
            <w:r w:rsidRPr="00023A5C">
              <w:rPr>
                <w:rFonts w:asciiTheme="minorHAnsi" w:hAnsiTheme="minorHAnsi" w:cstheme="minorHAnsi"/>
                <w:i/>
                <w:iCs/>
                <w:color w:val="000000"/>
              </w:rPr>
              <w:br/>
              <w:t>Geographical area</w:t>
            </w:r>
          </w:p>
        </w:tc>
        <w:tc>
          <w:tcPr>
            <w:tcW w:w="2977" w:type="dxa"/>
            <w:shd w:val="clear" w:color="auto" w:fill="FFFFFF"/>
            <w:tcMar>
              <w:top w:w="0" w:type="dxa"/>
              <w:left w:w="108" w:type="dxa"/>
              <w:bottom w:w="0" w:type="dxa"/>
              <w:right w:w="108" w:type="dxa"/>
            </w:tcMar>
            <w:hideMark/>
          </w:tcPr>
          <w:p w14:paraId="79DAEAA0" w14:textId="77777777" w:rsidR="006E1981" w:rsidRPr="00023A5C" w:rsidRDefault="006E1981" w:rsidP="00977200">
            <w:pPr>
              <w:widowControl w:val="0"/>
              <w:spacing w:before="60" w:after="60"/>
              <w:jc w:val="left"/>
              <w:rPr>
                <w:rFonts w:asciiTheme="minorHAnsi" w:hAnsiTheme="minorHAnsi" w:cstheme="minorHAnsi"/>
                <w:i/>
                <w:iCs/>
                <w:color w:val="000000"/>
              </w:rPr>
            </w:pPr>
            <w:r w:rsidRPr="00023A5C">
              <w:rPr>
                <w:rFonts w:asciiTheme="minorHAnsi" w:hAnsiTheme="minorHAnsi" w:cstheme="minorHAnsi"/>
                <w:i/>
                <w:iCs/>
                <w:color w:val="000000"/>
              </w:rPr>
              <w:t>Company Name/Address</w:t>
            </w:r>
          </w:p>
        </w:tc>
        <w:tc>
          <w:tcPr>
            <w:tcW w:w="1276" w:type="dxa"/>
            <w:shd w:val="clear" w:color="auto" w:fill="FFFFFF"/>
            <w:tcMar>
              <w:top w:w="0" w:type="dxa"/>
              <w:left w:w="108" w:type="dxa"/>
              <w:bottom w:w="0" w:type="dxa"/>
              <w:right w:w="108" w:type="dxa"/>
            </w:tcMar>
            <w:hideMark/>
          </w:tcPr>
          <w:p w14:paraId="5E67F163" w14:textId="77777777" w:rsidR="006E1981" w:rsidRPr="00023A5C" w:rsidRDefault="006E1981" w:rsidP="00977200">
            <w:pPr>
              <w:widowControl w:val="0"/>
              <w:spacing w:before="60" w:after="60"/>
              <w:jc w:val="center"/>
              <w:rPr>
                <w:rFonts w:asciiTheme="minorHAnsi" w:hAnsiTheme="minorHAnsi" w:cstheme="minorHAnsi"/>
                <w:i/>
                <w:iCs/>
                <w:color w:val="000000"/>
              </w:rPr>
            </w:pPr>
            <w:r w:rsidRPr="00023A5C">
              <w:rPr>
                <w:rFonts w:asciiTheme="minorHAnsi" w:hAnsiTheme="minorHAnsi" w:cstheme="minorHAnsi"/>
                <w:i/>
                <w:iCs/>
                <w:color w:val="000000"/>
              </w:rPr>
              <w:t>Issuer Identifier Number</w:t>
            </w:r>
          </w:p>
        </w:tc>
        <w:tc>
          <w:tcPr>
            <w:tcW w:w="2976" w:type="dxa"/>
            <w:shd w:val="clear" w:color="auto" w:fill="FFFFFF"/>
            <w:tcMar>
              <w:top w:w="0" w:type="dxa"/>
              <w:left w:w="108" w:type="dxa"/>
              <w:bottom w:w="0" w:type="dxa"/>
              <w:right w:w="108" w:type="dxa"/>
            </w:tcMar>
            <w:hideMark/>
          </w:tcPr>
          <w:p w14:paraId="54A44725" w14:textId="77777777" w:rsidR="006E1981" w:rsidRPr="00023A5C" w:rsidRDefault="006E1981" w:rsidP="00977200">
            <w:pPr>
              <w:widowControl w:val="0"/>
              <w:tabs>
                <w:tab w:val="center" w:pos="1679"/>
              </w:tabs>
              <w:spacing w:before="60" w:after="60"/>
              <w:jc w:val="left"/>
              <w:rPr>
                <w:rFonts w:asciiTheme="minorHAnsi" w:hAnsiTheme="minorHAnsi" w:cstheme="minorHAnsi"/>
                <w:i/>
                <w:iCs/>
                <w:color w:val="000000"/>
              </w:rPr>
            </w:pPr>
            <w:r w:rsidRPr="00023A5C">
              <w:rPr>
                <w:rFonts w:asciiTheme="minorHAnsi" w:hAnsiTheme="minorHAnsi" w:cstheme="minorHAnsi"/>
                <w:i/>
                <w:iCs/>
              </w:rPr>
              <w:t>Contact</w:t>
            </w:r>
          </w:p>
        </w:tc>
        <w:tc>
          <w:tcPr>
            <w:tcW w:w="1276" w:type="dxa"/>
            <w:shd w:val="clear" w:color="auto" w:fill="FFFFFF"/>
            <w:hideMark/>
          </w:tcPr>
          <w:p w14:paraId="3D4A2AA9" w14:textId="77777777" w:rsidR="006E1981" w:rsidRPr="00023A5C" w:rsidRDefault="006E1981" w:rsidP="00977200">
            <w:pPr>
              <w:widowControl w:val="0"/>
              <w:tabs>
                <w:tab w:val="center" w:pos="1679"/>
              </w:tabs>
              <w:spacing w:before="60" w:after="60"/>
              <w:jc w:val="center"/>
              <w:rPr>
                <w:rFonts w:asciiTheme="minorHAnsi" w:hAnsiTheme="minorHAnsi" w:cstheme="minorHAnsi"/>
                <w:i/>
                <w:iCs/>
              </w:rPr>
            </w:pPr>
            <w:r w:rsidRPr="00023A5C">
              <w:rPr>
                <w:rFonts w:asciiTheme="minorHAnsi" w:hAnsiTheme="minorHAnsi" w:cstheme="minorHAnsi"/>
                <w:i/>
                <w:iCs/>
              </w:rPr>
              <w:t xml:space="preserve">Effective </w:t>
            </w:r>
            <w:r w:rsidRPr="00023A5C">
              <w:rPr>
                <w:rFonts w:asciiTheme="minorHAnsi" w:hAnsiTheme="minorHAnsi" w:cstheme="minorHAnsi"/>
                <w:i/>
                <w:iCs/>
              </w:rPr>
              <w:br/>
              <w:t>date of usage</w:t>
            </w:r>
          </w:p>
        </w:tc>
      </w:tr>
      <w:tr w:rsidR="006E1981" w:rsidRPr="00023A5C" w14:paraId="5AD44D20" w14:textId="77777777" w:rsidTr="00977200">
        <w:tc>
          <w:tcPr>
            <w:tcW w:w="1418" w:type="dxa"/>
            <w:shd w:val="clear" w:color="auto" w:fill="FFFFFF"/>
            <w:tcMar>
              <w:top w:w="0" w:type="dxa"/>
              <w:left w:w="108" w:type="dxa"/>
              <w:bottom w:w="0" w:type="dxa"/>
              <w:right w:w="108" w:type="dxa"/>
            </w:tcMar>
          </w:tcPr>
          <w:p w14:paraId="59D0979B" w14:textId="77777777" w:rsidR="006E1981" w:rsidRPr="00FB09EB" w:rsidRDefault="006E1981" w:rsidP="00977200">
            <w:pPr>
              <w:tabs>
                <w:tab w:val="left" w:pos="720"/>
              </w:tabs>
              <w:overflowPunct/>
              <w:autoSpaceDE/>
              <w:adjustRightInd/>
              <w:spacing w:before="0"/>
              <w:jc w:val="left"/>
              <w:rPr>
                <w:rFonts w:asciiTheme="minorHAnsi" w:hAnsiTheme="minorHAnsi" w:cstheme="minorHAnsi"/>
                <w:color w:val="000000" w:themeColor="text1"/>
                <w:sz w:val="19"/>
                <w:szCs w:val="19"/>
                <w:lang w:val="en-GB"/>
              </w:rPr>
            </w:pPr>
            <w:r w:rsidRPr="00FB09EB">
              <w:rPr>
                <w:rFonts w:asciiTheme="minorHAnsi" w:hAnsiTheme="minorHAnsi" w:cs="Arial"/>
                <w:lang w:val="en-GB"/>
              </w:rPr>
              <w:t>Colombia</w:t>
            </w:r>
          </w:p>
        </w:tc>
        <w:tc>
          <w:tcPr>
            <w:tcW w:w="2977" w:type="dxa"/>
            <w:shd w:val="clear" w:color="auto" w:fill="FFFFFF"/>
            <w:tcMar>
              <w:top w:w="0" w:type="dxa"/>
              <w:left w:w="108" w:type="dxa"/>
              <w:bottom w:w="0" w:type="dxa"/>
              <w:right w:w="108" w:type="dxa"/>
            </w:tcMar>
          </w:tcPr>
          <w:p w14:paraId="3254EDCD" w14:textId="77777777" w:rsidR="006E1981" w:rsidRPr="007275E1" w:rsidRDefault="006E1981" w:rsidP="00977200">
            <w:pPr>
              <w:overflowPunct/>
              <w:autoSpaceDE/>
              <w:autoSpaceDN/>
              <w:adjustRightInd/>
              <w:spacing w:before="0"/>
              <w:jc w:val="left"/>
              <w:textAlignment w:val="auto"/>
              <w:rPr>
                <w:rFonts w:cs="verdana MS"/>
                <w:b/>
                <w:bCs/>
                <w:color w:val="000000"/>
                <w:lang w:val="es-ES"/>
              </w:rPr>
            </w:pPr>
            <w:r w:rsidRPr="000B5045">
              <w:rPr>
                <w:rFonts w:cs="verdana MS"/>
                <w:b/>
                <w:bCs/>
                <w:color w:val="000000"/>
                <w:lang w:val="es-ES"/>
              </w:rPr>
              <w:t>LOV TELECOMUNICACIONES SAS</w:t>
            </w:r>
          </w:p>
          <w:p w14:paraId="7F3398CD" w14:textId="77777777" w:rsidR="006E1981" w:rsidRPr="007275E1" w:rsidRDefault="006E1981" w:rsidP="00977200">
            <w:pPr>
              <w:overflowPunct/>
              <w:autoSpaceDE/>
              <w:autoSpaceDN/>
              <w:adjustRightInd/>
              <w:spacing w:before="0"/>
              <w:jc w:val="left"/>
              <w:textAlignment w:val="auto"/>
              <w:rPr>
                <w:rFonts w:cs="verdana MS"/>
                <w:color w:val="000000"/>
                <w:lang w:val="es-ES"/>
              </w:rPr>
            </w:pPr>
            <w:r w:rsidRPr="00A4247B">
              <w:rPr>
                <w:rFonts w:cs="verdana MS"/>
                <w:color w:val="000000"/>
                <w:lang w:val="es-ES"/>
              </w:rPr>
              <w:t>Calle 97 # 23-60 Of. 306</w:t>
            </w:r>
          </w:p>
          <w:p w14:paraId="7979EDAD" w14:textId="77777777" w:rsidR="006E1981" w:rsidRPr="00E02207" w:rsidRDefault="006E1981" w:rsidP="00977200">
            <w:pPr>
              <w:spacing w:before="0"/>
              <w:jc w:val="left"/>
              <w:rPr>
                <w:rFonts w:cs="Arial"/>
                <w:color w:val="000000" w:themeColor="text1"/>
              </w:rPr>
            </w:pPr>
            <w:r w:rsidRPr="007275E1">
              <w:rPr>
                <w:rFonts w:cs="verdana MS"/>
                <w:color w:val="000000"/>
                <w:lang w:val="es-ES"/>
              </w:rPr>
              <w:t>BOGOTÁ</w:t>
            </w:r>
          </w:p>
        </w:tc>
        <w:tc>
          <w:tcPr>
            <w:tcW w:w="1276" w:type="dxa"/>
            <w:shd w:val="clear" w:color="auto" w:fill="FFFFFF"/>
            <w:tcMar>
              <w:top w:w="0" w:type="dxa"/>
              <w:left w:w="108" w:type="dxa"/>
              <w:bottom w:w="0" w:type="dxa"/>
              <w:right w:w="108" w:type="dxa"/>
            </w:tcMar>
          </w:tcPr>
          <w:p w14:paraId="559FF3C4" w14:textId="77777777" w:rsidR="006E1981" w:rsidRPr="00E02207" w:rsidRDefault="006E1981" w:rsidP="00977200">
            <w:pPr>
              <w:tabs>
                <w:tab w:val="left" w:pos="720"/>
              </w:tabs>
              <w:overflowPunct/>
              <w:autoSpaceDE/>
              <w:adjustRightInd/>
              <w:spacing w:before="0"/>
              <w:jc w:val="center"/>
              <w:rPr>
                <w:rFonts w:asciiTheme="minorHAnsi" w:hAnsiTheme="minorHAnsi" w:cstheme="minorHAnsi"/>
                <w:b/>
                <w:color w:val="000000" w:themeColor="text1"/>
              </w:rPr>
            </w:pPr>
            <w:r w:rsidRPr="008B7997">
              <w:rPr>
                <w:rFonts w:asciiTheme="minorHAnsi" w:hAnsiTheme="minorHAnsi" w:cs="Arial"/>
                <w:b/>
                <w:lang w:val="es-CO"/>
              </w:rPr>
              <w:t xml:space="preserve">89 57 </w:t>
            </w:r>
            <w:r>
              <w:rPr>
                <w:rFonts w:asciiTheme="minorHAnsi" w:hAnsiTheme="minorHAnsi" w:cs="Arial"/>
                <w:b/>
                <w:lang w:val="es-CO"/>
              </w:rPr>
              <w:t>730</w:t>
            </w:r>
          </w:p>
        </w:tc>
        <w:tc>
          <w:tcPr>
            <w:tcW w:w="2976" w:type="dxa"/>
            <w:shd w:val="clear" w:color="auto" w:fill="FFFFFF"/>
            <w:tcMar>
              <w:top w:w="0" w:type="dxa"/>
              <w:left w:w="108" w:type="dxa"/>
              <w:bottom w:w="0" w:type="dxa"/>
              <w:right w:w="108" w:type="dxa"/>
            </w:tcMar>
          </w:tcPr>
          <w:p w14:paraId="74579206" w14:textId="77777777" w:rsidR="006E1981" w:rsidRPr="00CA0179" w:rsidRDefault="006E1981" w:rsidP="00977200">
            <w:pPr>
              <w:tabs>
                <w:tab w:val="left" w:pos="426"/>
                <w:tab w:val="left" w:pos="4140"/>
                <w:tab w:val="left" w:pos="4230"/>
              </w:tabs>
              <w:spacing w:before="0"/>
              <w:jc w:val="left"/>
              <w:rPr>
                <w:rFonts w:asciiTheme="minorHAnsi" w:hAnsiTheme="minorHAnsi" w:cs="Arial"/>
                <w:lang w:val="es-CO"/>
              </w:rPr>
            </w:pPr>
            <w:r w:rsidRPr="00CA0179">
              <w:rPr>
                <w:rFonts w:asciiTheme="minorHAnsi" w:hAnsiTheme="minorHAnsi" w:cs="Arial"/>
                <w:lang w:val="es-CO"/>
              </w:rPr>
              <w:t xml:space="preserve">LOV IIN, </w:t>
            </w:r>
            <w:r w:rsidRPr="00CA0179">
              <w:rPr>
                <w:rFonts w:asciiTheme="minorHAnsi" w:hAnsiTheme="minorHAnsi" w:cs="Arial"/>
                <w:lang w:val="es-CO"/>
              </w:rPr>
              <w:br/>
              <w:t>LOV TELECOMUNICACIONES SAS</w:t>
            </w:r>
          </w:p>
          <w:p w14:paraId="5E89D8A1" w14:textId="77777777" w:rsidR="006E1981" w:rsidRPr="00CA0179" w:rsidRDefault="006E1981" w:rsidP="00977200">
            <w:pPr>
              <w:tabs>
                <w:tab w:val="left" w:pos="426"/>
                <w:tab w:val="left" w:pos="4140"/>
                <w:tab w:val="left" w:pos="4230"/>
              </w:tabs>
              <w:spacing w:before="0"/>
              <w:jc w:val="left"/>
              <w:rPr>
                <w:rFonts w:asciiTheme="minorHAnsi" w:hAnsiTheme="minorHAnsi" w:cs="Arial"/>
                <w:lang w:val="es-CO"/>
              </w:rPr>
            </w:pPr>
            <w:r w:rsidRPr="00CA0179">
              <w:rPr>
                <w:rFonts w:asciiTheme="minorHAnsi" w:hAnsiTheme="minorHAnsi" w:cs="Arial"/>
                <w:lang w:val="es-CO"/>
              </w:rPr>
              <w:t>Calle 97 # 23-60 Of. 306</w:t>
            </w:r>
          </w:p>
          <w:p w14:paraId="69487A6B" w14:textId="77777777" w:rsidR="006E1981" w:rsidRPr="00CA0179" w:rsidRDefault="006E1981" w:rsidP="00977200">
            <w:pPr>
              <w:tabs>
                <w:tab w:val="left" w:pos="426"/>
                <w:tab w:val="left" w:pos="4140"/>
                <w:tab w:val="left" w:pos="4230"/>
              </w:tabs>
              <w:spacing w:before="0"/>
              <w:jc w:val="left"/>
              <w:rPr>
                <w:rFonts w:asciiTheme="minorHAnsi" w:hAnsiTheme="minorHAnsi" w:cs="Arial"/>
                <w:lang w:val="es-CO"/>
              </w:rPr>
            </w:pPr>
            <w:r w:rsidRPr="00CA0179">
              <w:rPr>
                <w:rFonts w:asciiTheme="minorHAnsi" w:hAnsiTheme="minorHAnsi" w:cs="Arial"/>
                <w:lang w:val="es-CO"/>
              </w:rPr>
              <w:t>BOGOTÁ</w:t>
            </w:r>
          </w:p>
          <w:p w14:paraId="1C8D4439" w14:textId="77777777" w:rsidR="006E1981" w:rsidRPr="00CA0179" w:rsidRDefault="006E1981" w:rsidP="00977200">
            <w:pPr>
              <w:tabs>
                <w:tab w:val="left" w:pos="426"/>
                <w:tab w:val="left" w:pos="4140"/>
                <w:tab w:val="left" w:pos="4230"/>
              </w:tabs>
              <w:spacing w:before="0"/>
              <w:jc w:val="left"/>
              <w:rPr>
                <w:rFonts w:asciiTheme="minorHAnsi" w:hAnsiTheme="minorHAnsi" w:cs="Arial"/>
                <w:lang w:val="es-CO"/>
              </w:rPr>
            </w:pPr>
            <w:r w:rsidRPr="00CA0179">
              <w:rPr>
                <w:rFonts w:asciiTheme="minorHAnsi" w:hAnsiTheme="minorHAnsi" w:cs="Arial"/>
                <w:lang w:val="es-CO"/>
              </w:rPr>
              <w:t>Tel:</w:t>
            </w:r>
            <w:r w:rsidRPr="00CA0179">
              <w:rPr>
                <w:rFonts w:asciiTheme="minorHAnsi" w:hAnsiTheme="minorHAnsi" w:cs="Arial"/>
                <w:lang w:val="es-CO"/>
              </w:rPr>
              <w:tab/>
              <w:t>+57 1 7042284</w:t>
            </w:r>
          </w:p>
          <w:p w14:paraId="727F0104" w14:textId="77777777" w:rsidR="006E1981" w:rsidRPr="00E02207" w:rsidRDefault="006E1981" w:rsidP="00977200">
            <w:pPr>
              <w:spacing w:before="0"/>
              <w:jc w:val="left"/>
              <w:rPr>
                <w:rFonts w:cs="Arial"/>
                <w:color w:val="000000" w:themeColor="text1"/>
                <w:lang w:val="es-ES"/>
              </w:rPr>
            </w:pPr>
            <w:r w:rsidRPr="00CA0179">
              <w:rPr>
                <w:rFonts w:asciiTheme="minorHAnsi" w:hAnsiTheme="minorHAnsi" w:cs="Arial"/>
                <w:lang w:val="es-CO"/>
              </w:rPr>
              <w:t>E-mail: lov-iin@lov.com.co</w:t>
            </w:r>
          </w:p>
        </w:tc>
        <w:tc>
          <w:tcPr>
            <w:tcW w:w="1276" w:type="dxa"/>
            <w:shd w:val="clear" w:color="auto" w:fill="FFFFFF"/>
          </w:tcPr>
          <w:p w14:paraId="0D56ED25" w14:textId="77777777" w:rsidR="006E1981" w:rsidRPr="00E02207" w:rsidRDefault="006E1981" w:rsidP="00977200">
            <w:pPr>
              <w:spacing w:before="0"/>
              <w:jc w:val="center"/>
              <w:rPr>
                <w:rFonts w:asciiTheme="minorHAnsi" w:hAnsiTheme="minorHAnsi" w:cstheme="minorHAnsi"/>
                <w:color w:val="000000" w:themeColor="text1"/>
                <w:lang w:val="en-GB"/>
              </w:rPr>
            </w:pPr>
            <w:r>
              <w:rPr>
                <w:rFonts w:cs="Arial"/>
                <w:bCs/>
                <w:lang w:val="es-CO"/>
              </w:rPr>
              <w:t>31</w:t>
            </w:r>
            <w:r w:rsidRPr="008B7997">
              <w:rPr>
                <w:rFonts w:cs="Arial"/>
                <w:bCs/>
                <w:lang w:val="es-CO"/>
              </w:rPr>
              <w:t>.</w:t>
            </w:r>
            <w:r>
              <w:rPr>
                <w:rFonts w:cs="Arial"/>
                <w:bCs/>
                <w:lang w:val="es-CO"/>
              </w:rPr>
              <w:t>I</w:t>
            </w:r>
            <w:r w:rsidRPr="008B7997">
              <w:rPr>
                <w:rFonts w:cs="Arial"/>
                <w:bCs/>
                <w:lang w:val="es-CO"/>
              </w:rPr>
              <w:t>.202</w:t>
            </w:r>
            <w:r>
              <w:rPr>
                <w:rFonts w:cs="Arial"/>
                <w:bCs/>
                <w:lang w:val="es-CO"/>
              </w:rPr>
              <w:t>5</w:t>
            </w:r>
          </w:p>
        </w:tc>
      </w:tr>
    </w:tbl>
    <w:p w14:paraId="1D9FB6AB" w14:textId="77777777" w:rsidR="006E1981" w:rsidRPr="00665639" w:rsidRDefault="006E1981" w:rsidP="006E1981">
      <w:pPr>
        <w:tabs>
          <w:tab w:val="left" w:pos="1560"/>
          <w:tab w:val="left" w:pos="4140"/>
          <w:tab w:val="left" w:pos="4230"/>
        </w:tabs>
        <w:spacing w:before="240" w:after="120"/>
        <w:jc w:val="left"/>
        <w:rPr>
          <w:rFonts w:cs="Arial"/>
          <w:lang w:val="en-GB"/>
        </w:rPr>
      </w:pPr>
      <w:bookmarkStart w:id="1642" w:name="OLE_LINK8"/>
      <w:r>
        <w:rPr>
          <w:rFonts w:cs="Arial"/>
          <w:b/>
          <w:bCs/>
        </w:rPr>
        <w:t>Japan</w:t>
      </w:r>
      <w:bookmarkEnd w:id="1642"/>
      <w:r>
        <w:rPr>
          <w:rFonts w:cs="Arial"/>
          <w:b/>
          <w:bCs/>
        </w:rPr>
        <w:t xml:space="preserve">       LIR</w:t>
      </w:r>
    </w:p>
    <w:tbl>
      <w:tblPr>
        <w:tblW w:w="51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8"/>
        <w:gridCol w:w="1276"/>
        <w:gridCol w:w="4253"/>
      </w:tblGrid>
      <w:tr w:rsidR="006E1981" w:rsidRPr="00665639" w14:paraId="34316380" w14:textId="77777777" w:rsidTr="00977200">
        <w:trPr>
          <w:cantSplit/>
        </w:trPr>
        <w:tc>
          <w:tcPr>
            <w:tcW w:w="1418" w:type="dxa"/>
          </w:tcPr>
          <w:p w14:paraId="132F8322" w14:textId="77777777" w:rsidR="006E1981" w:rsidRPr="00665639" w:rsidRDefault="006E1981" w:rsidP="00977200">
            <w:pPr>
              <w:tabs>
                <w:tab w:val="left" w:pos="426"/>
                <w:tab w:val="left" w:pos="4140"/>
                <w:tab w:val="left" w:pos="4230"/>
              </w:tabs>
              <w:spacing w:before="0"/>
              <w:jc w:val="center"/>
              <w:rPr>
                <w:rFonts w:asciiTheme="minorHAnsi" w:hAnsiTheme="minorHAnsi" w:cs="Arial"/>
                <w:i/>
                <w:iCs/>
                <w:lang w:val="en-GB"/>
              </w:rPr>
            </w:pPr>
            <w:r w:rsidRPr="00665639">
              <w:rPr>
                <w:rFonts w:asciiTheme="minorHAnsi" w:hAnsiTheme="minorHAnsi" w:cs="Arial"/>
                <w:i/>
                <w:iCs/>
                <w:lang w:val="en-GB"/>
              </w:rPr>
              <w:t>Country/</w:t>
            </w:r>
          </w:p>
          <w:p w14:paraId="20C66DFE" w14:textId="77777777" w:rsidR="006E1981" w:rsidRPr="00665639" w:rsidRDefault="006E1981" w:rsidP="00977200">
            <w:pPr>
              <w:tabs>
                <w:tab w:val="left" w:pos="426"/>
                <w:tab w:val="left" w:pos="4140"/>
                <w:tab w:val="left" w:pos="4230"/>
              </w:tabs>
              <w:spacing w:before="0"/>
              <w:jc w:val="center"/>
              <w:rPr>
                <w:rFonts w:asciiTheme="minorHAnsi" w:hAnsiTheme="minorHAnsi" w:cs="Arial"/>
                <w:i/>
                <w:iCs/>
                <w:lang w:val="en-GB"/>
              </w:rPr>
            </w:pPr>
            <w:r w:rsidRPr="00665639">
              <w:rPr>
                <w:rFonts w:asciiTheme="minorHAnsi" w:hAnsiTheme="minorHAnsi" w:cs="Arial"/>
                <w:i/>
                <w:iCs/>
                <w:lang w:val="en-GB"/>
              </w:rPr>
              <w:t>geographical area</w:t>
            </w:r>
          </w:p>
        </w:tc>
        <w:tc>
          <w:tcPr>
            <w:tcW w:w="2977" w:type="dxa"/>
          </w:tcPr>
          <w:p w14:paraId="77767D6A" w14:textId="77777777" w:rsidR="006E1981" w:rsidRPr="00665639" w:rsidRDefault="006E1981" w:rsidP="00977200">
            <w:pPr>
              <w:tabs>
                <w:tab w:val="left" w:pos="426"/>
                <w:tab w:val="left" w:pos="4140"/>
                <w:tab w:val="left" w:pos="4230"/>
              </w:tabs>
              <w:spacing w:before="0"/>
              <w:jc w:val="left"/>
              <w:rPr>
                <w:rFonts w:asciiTheme="minorHAnsi" w:hAnsiTheme="minorHAnsi" w:cs="Arial"/>
                <w:i/>
                <w:iCs/>
                <w:lang w:val="en-GB"/>
              </w:rPr>
            </w:pPr>
            <w:r w:rsidRPr="00665639">
              <w:rPr>
                <w:rFonts w:asciiTheme="minorHAnsi" w:hAnsiTheme="minorHAnsi" w:cs="Arial"/>
                <w:i/>
                <w:iCs/>
                <w:lang w:val="en-GB"/>
              </w:rPr>
              <w:t>Company Name/Address</w:t>
            </w:r>
          </w:p>
        </w:tc>
        <w:tc>
          <w:tcPr>
            <w:tcW w:w="1276" w:type="dxa"/>
          </w:tcPr>
          <w:p w14:paraId="17B64B0A" w14:textId="77777777" w:rsidR="006E1981" w:rsidRPr="00665639" w:rsidRDefault="006E1981" w:rsidP="00977200">
            <w:pPr>
              <w:tabs>
                <w:tab w:val="left" w:pos="426"/>
                <w:tab w:val="left" w:pos="4140"/>
                <w:tab w:val="left" w:pos="4230"/>
              </w:tabs>
              <w:spacing w:before="0"/>
              <w:jc w:val="center"/>
              <w:rPr>
                <w:rFonts w:asciiTheme="minorHAnsi" w:hAnsiTheme="minorHAnsi" w:cs="Arial"/>
                <w:i/>
                <w:iCs/>
                <w:lang w:val="en-GB"/>
              </w:rPr>
            </w:pPr>
            <w:r w:rsidRPr="00665639">
              <w:rPr>
                <w:rFonts w:asciiTheme="minorHAnsi" w:hAnsiTheme="minorHAnsi" w:cs="Arial"/>
                <w:i/>
                <w:iCs/>
                <w:lang w:val="en-GB"/>
              </w:rPr>
              <w:t>Issuer Identifier Number</w:t>
            </w:r>
          </w:p>
        </w:tc>
        <w:tc>
          <w:tcPr>
            <w:tcW w:w="4252" w:type="dxa"/>
          </w:tcPr>
          <w:p w14:paraId="4769781A" w14:textId="77777777" w:rsidR="006E1981" w:rsidRPr="00665639" w:rsidRDefault="006E1981" w:rsidP="00977200">
            <w:pPr>
              <w:tabs>
                <w:tab w:val="left" w:pos="426"/>
                <w:tab w:val="left" w:pos="4140"/>
                <w:tab w:val="left" w:pos="4230"/>
              </w:tabs>
              <w:spacing w:before="0"/>
              <w:jc w:val="left"/>
              <w:rPr>
                <w:rFonts w:asciiTheme="minorHAnsi" w:hAnsiTheme="minorHAnsi" w:cs="Arial"/>
                <w:i/>
                <w:iCs/>
                <w:lang w:val="en-GB"/>
              </w:rPr>
            </w:pPr>
            <w:r w:rsidRPr="00665639">
              <w:rPr>
                <w:rFonts w:asciiTheme="minorHAnsi" w:hAnsiTheme="minorHAnsi" w:cs="Arial"/>
                <w:i/>
                <w:iCs/>
                <w:lang w:val="en-GB"/>
              </w:rPr>
              <w:t>Contact</w:t>
            </w:r>
          </w:p>
        </w:tc>
      </w:tr>
      <w:tr w:rsidR="006E1981" w:rsidRPr="00665639" w14:paraId="60DE04CD" w14:textId="77777777" w:rsidTr="00977200">
        <w:trPr>
          <w:cantSplit/>
        </w:trPr>
        <w:tc>
          <w:tcPr>
            <w:tcW w:w="1418" w:type="dxa"/>
          </w:tcPr>
          <w:p w14:paraId="65C2E81C" w14:textId="77777777" w:rsidR="006E1981" w:rsidRPr="00665639" w:rsidRDefault="006E1981" w:rsidP="00977200">
            <w:pPr>
              <w:tabs>
                <w:tab w:val="left" w:pos="426"/>
                <w:tab w:val="left" w:pos="4140"/>
                <w:tab w:val="left" w:pos="4230"/>
              </w:tabs>
              <w:spacing w:before="0"/>
              <w:jc w:val="left"/>
              <w:rPr>
                <w:rFonts w:asciiTheme="minorHAnsi" w:hAnsiTheme="minorHAnsi" w:cs="Arial"/>
                <w:lang w:val="en-GB"/>
              </w:rPr>
            </w:pPr>
            <w:r>
              <w:rPr>
                <w:rFonts w:cs="Arial"/>
              </w:rPr>
              <w:t>Japan</w:t>
            </w:r>
          </w:p>
        </w:tc>
        <w:tc>
          <w:tcPr>
            <w:tcW w:w="2977" w:type="dxa"/>
          </w:tcPr>
          <w:p w14:paraId="014F665F" w14:textId="77777777" w:rsidR="006E1981" w:rsidRPr="00665639" w:rsidRDefault="006E1981" w:rsidP="00977200">
            <w:pPr>
              <w:overflowPunct/>
              <w:autoSpaceDE/>
              <w:autoSpaceDN/>
              <w:adjustRightInd/>
              <w:spacing w:before="0"/>
              <w:jc w:val="left"/>
              <w:textAlignment w:val="auto"/>
              <w:rPr>
                <w:rFonts w:eastAsiaTheme="minorHAnsi"/>
                <w:color w:val="201F1E"/>
              </w:rPr>
            </w:pPr>
            <w:r w:rsidRPr="00550BEC">
              <w:rPr>
                <w:rFonts w:eastAsiaTheme="minorHAnsi"/>
                <w:b/>
                <w:bCs/>
                <w:color w:val="201F1E"/>
              </w:rPr>
              <w:t>Panasonic Connect Co. Ltd</w:t>
            </w:r>
            <w:r w:rsidRPr="00550BEC">
              <w:rPr>
                <w:rFonts w:eastAsiaTheme="minorHAnsi"/>
                <w:b/>
                <w:bCs/>
                <w:color w:val="201F1E"/>
              </w:rPr>
              <w:br/>
            </w:r>
            <w:r w:rsidRPr="00550BEC">
              <w:rPr>
                <w:rFonts w:eastAsiaTheme="minorHAnsi"/>
                <w:color w:val="201F1E"/>
              </w:rPr>
              <w:t>4-1-62 Minoshima, Hakata-ku</w:t>
            </w:r>
            <w:r w:rsidRPr="00550BEC">
              <w:rPr>
                <w:rFonts w:eastAsiaTheme="minorHAnsi"/>
                <w:color w:val="201F1E"/>
              </w:rPr>
              <w:br/>
              <w:t>FUKUOKA CITY 812-8531</w:t>
            </w:r>
          </w:p>
        </w:tc>
        <w:tc>
          <w:tcPr>
            <w:tcW w:w="1276" w:type="dxa"/>
          </w:tcPr>
          <w:p w14:paraId="5E170913" w14:textId="77777777" w:rsidR="006E1981" w:rsidRPr="00665639" w:rsidRDefault="006E1981" w:rsidP="00977200">
            <w:pPr>
              <w:tabs>
                <w:tab w:val="left" w:pos="426"/>
                <w:tab w:val="left" w:pos="4140"/>
                <w:tab w:val="left" w:pos="4230"/>
              </w:tabs>
              <w:spacing w:before="0"/>
              <w:jc w:val="center"/>
              <w:rPr>
                <w:rFonts w:asciiTheme="minorHAnsi" w:hAnsiTheme="minorHAnsi" w:cs="Arial"/>
                <w:b/>
                <w:lang w:val="en-GB"/>
              </w:rPr>
            </w:pPr>
            <w:r w:rsidRPr="00665639">
              <w:rPr>
                <w:rFonts w:asciiTheme="minorHAnsi" w:hAnsiTheme="minorHAnsi"/>
                <w:b/>
              </w:rPr>
              <w:t xml:space="preserve">89 </w:t>
            </w:r>
            <w:r>
              <w:rPr>
                <w:rFonts w:asciiTheme="minorHAnsi" w:hAnsiTheme="minorHAnsi"/>
                <w:b/>
              </w:rPr>
              <w:t>81 07</w:t>
            </w:r>
          </w:p>
        </w:tc>
        <w:tc>
          <w:tcPr>
            <w:tcW w:w="4252" w:type="dxa"/>
          </w:tcPr>
          <w:p w14:paraId="34C41172" w14:textId="77777777" w:rsidR="006E1981" w:rsidRPr="00AC7AF0" w:rsidRDefault="006E1981" w:rsidP="00977200">
            <w:pPr>
              <w:spacing w:before="0" w:after="120"/>
              <w:jc w:val="left"/>
              <w:rPr>
                <w:color w:val="000000" w:themeColor="text1"/>
              </w:rPr>
            </w:pPr>
            <w:r w:rsidRPr="00550BEC">
              <w:rPr>
                <w:color w:val="000000" w:themeColor="text1"/>
              </w:rPr>
              <w:t xml:space="preserve">Panasonic Connect Co. Ltd, </w:t>
            </w:r>
            <w:r>
              <w:rPr>
                <w:color w:val="000000" w:themeColor="text1"/>
              </w:rPr>
              <w:br/>
            </w:r>
            <w:r w:rsidRPr="00550BEC">
              <w:rPr>
                <w:color w:val="000000" w:themeColor="text1"/>
              </w:rPr>
              <w:t>Technical Strategy Division</w:t>
            </w:r>
            <w:r w:rsidRPr="00550BEC">
              <w:rPr>
                <w:color w:val="000000" w:themeColor="text1"/>
              </w:rPr>
              <w:br/>
            </w:r>
            <w:r w:rsidRPr="00EA4484">
              <w:rPr>
                <w:color w:val="000000" w:themeColor="text1"/>
              </w:rPr>
              <w:t>Technical Strategy Department</w:t>
            </w:r>
            <w:r w:rsidRPr="00550BEC">
              <w:rPr>
                <w:color w:val="000000" w:themeColor="text1"/>
              </w:rPr>
              <w:t xml:space="preserve">, </w:t>
            </w:r>
            <w:r>
              <w:rPr>
                <w:color w:val="000000" w:themeColor="text1"/>
              </w:rPr>
              <w:br/>
            </w:r>
            <w:r w:rsidRPr="00550BEC">
              <w:rPr>
                <w:color w:val="000000" w:themeColor="text1"/>
              </w:rPr>
              <w:t>Gemba Solutions Company, 600 Saedocho, Tsuzuki-ku</w:t>
            </w:r>
            <w:r w:rsidRPr="00550BEC">
              <w:rPr>
                <w:color w:val="000000" w:themeColor="text1"/>
              </w:rPr>
              <w:br/>
              <w:t>YOKOHAMA CITY 224-8539</w:t>
            </w:r>
            <w:r w:rsidRPr="00550BEC">
              <w:rPr>
                <w:color w:val="000000" w:themeColor="text1"/>
              </w:rPr>
              <w:br/>
              <w:t>Tel: +81 90 1445 8126</w:t>
            </w:r>
            <w:r w:rsidRPr="00550BEC">
              <w:rPr>
                <w:color w:val="000000" w:themeColor="text1"/>
              </w:rPr>
              <w:br/>
              <w:t>E-mail: pco.telecom@ml.jp.panasonic.com</w:t>
            </w:r>
          </w:p>
        </w:tc>
      </w:tr>
    </w:tbl>
    <w:p w14:paraId="406B03C4" w14:textId="77777777" w:rsidR="006E1981" w:rsidRPr="00665639" w:rsidRDefault="006E1981" w:rsidP="006E1981">
      <w:pPr>
        <w:tabs>
          <w:tab w:val="left" w:pos="1560"/>
          <w:tab w:val="left" w:pos="4140"/>
          <w:tab w:val="left" w:pos="4230"/>
        </w:tabs>
        <w:spacing w:before="240" w:after="120"/>
        <w:jc w:val="left"/>
        <w:rPr>
          <w:rFonts w:cs="Arial"/>
          <w:b/>
          <w:bCs/>
        </w:rPr>
      </w:pPr>
      <w:r>
        <w:rPr>
          <w:rFonts w:cs="Arial"/>
          <w:b/>
          <w:bCs/>
        </w:rPr>
        <w:t>Sweden    LIR</w:t>
      </w:r>
    </w:p>
    <w:tbl>
      <w:tblPr>
        <w:tblW w:w="51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8"/>
        <w:gridCol w:w="1276"/>
        <w:gridCol w:w="4253"/>
      </w:tblGrid>
      <w:tr w:rsidR="006E1981" w:rsidRPr="00665639" w14:paraId="1A3620CF" w14:textId="77777777" w:rsidTr="00977200">
        <w:trPr>
          <w:cantSplit/>
        </w:trPr>
        <w:tc>
          <w:tcPr>
            <w:tcW w:w="1418" w:type="dxa"/>
          </w:tcPr>
          <w:p w14:paraId="647C4121" w14:textId="77777777" w:rsidR="006E1981" w:rsidRPr="00665639" w:rsidRDefault="006E1981" w:rsidP="00977200">
            <w:pPr>
              <w:tabs>
                <w:tab w:val="left" w:pos="426"/>
                <w:tab w:val="left" w:pos="4140"/>
                <w:tab w:val="left" w:pos="4230"/>
              </w:tabs>
              <w:spacing w:before="0"/>
              <w:jc w:val="center"/>
              <w:rPr>
                <w:rFonts w:asciiTheme="minorHAnsi" w:hAnsiTheme="minorHAnsi" w:cs="Arial"/>
                <w:i/>
                <w:iCs/>
                <w:lang w:val="en-GB"/>
              </w:rPr>
            </w:pPr>
            <w:r w:rsidRPr="00665639">
              <w:rPr>
                <w:rFonts w:asciiTheme="minorHAnsi" w:hAnsiTheme="minorHAnsi" w:cs="Arial"/>
                <w:i/>
                <w:iCs/>
                <w:lang w:val="en-GB"/>
              </w:rPr>
              <w:t>Country/</w:t>
            </w:r>
          </w:p>
          <w:p w14:paraId="0DDB8168" w14:textId="77777777" w:rsidR="006E1981" w:rsidRPr="00665639" w:rsidRDefault="006E1981" w:rsidP="00977200">
            <w:pPr>
              <w:tabs>
                <w:tab w:val="left" w:pos="426"/>
                <w:tab w:val="left" w:pos="4140"/>
                <w:tab w:val="left" w:pos="4230"/>
              </w:tabs>
              <w:spacing w:before="0"/>
              <w:jc w:val="center"/>
              <w:rPr>
                <w:rFonts w:asciiTheme="minorHAnsi" w:hAnsiTheme="minorHAnsi" w:cs="Arial"/>
                <w:i/>
                <w:iCs/>
                <w:lang w:val="en-GB"/>
              </w:rPr>
            </w:pPr>
            <w:r w:rsidRPr="00665639">
              <w:rPr>
                <w:rFonts w:asciiTheme="minorHAnsi" w:hAnsiTheme="minorHAnsi" w:cs="Arial"/>
                <w:i/>
                <w:iCs/>
                <w:lang w:val="en-GB"/>
              </w:rPr>
              <w:t>geographical area</w:t>
            </w:r>
          </w:p>
        </w:tc>
        <w:tc>
          <w:tcPr>
            <w:tcW w:w="2977" w:type="dxa"/>
          </w:tcPr>
          <w:p w14:paraId="39003445" w14:textId="77777777" w:rsidR="006E1981" w:rsidRPr="00665639" w:rsidRDefault="006E1981" w:rsidP="00977200">
            <w:pPr>
              <w:tabs>
                <w:tab w:val="left" w:pos="426"/>
                <w:tab w:val="left" w:pos="4140"/>
                <w:tab w:val="left" w:pos="4230"/>
              </w:tabs>
              <w:spacing w:before="0"/>
              <w:jc w:val="left"/>
              <w:rPr>
                <w:rFonts w:asciiTheme="minorHAnsi" w:hAnsiTheme="minorHAnsi" w:cs="Arial"/>
                <w:i/>
                <w:iCs/>
                <w:lang w:val="en-GB"/>
              </w:rPr>
            </w:pPr>
            <w:r w:rsidRPr="00665639">
              <w:rPr>
                <w:rFonts w:asciiTheme="minorHAnsi" w:hAnsiTheme="minorHAnsi" w:cs="Arial"/>
                <w:i/>
                <w:iCs/>
                <w:lang w:val="en-GB"/>
              </w:rPr>
              <w:t>Company Name/Address</w:t>
            </w:r>
          </w:p>
        </w:tc>
        <w:tc>
          <w:tcPr>
            <w:tcW w:w="1276" w:type="dxa"/>
          </w:tcPr>
          <w:p w14:paraId="57E20B77" w14:textId="77777777" w:rsidR="006E1981" w:rsidRPr="00665639" w:rsidRDefault="006E1981" w:rsidP="00977200">
            <w:pPr>
              <w:tabs>
                <w:tab w:val="left" w:pos="426"/>
                <w:tab w:val="left" w:pos="4140"/>
                <w:tab w:val="left" w:pos="4230"/>
              </w:tabs>
              <w:spacing w:before="0"/>
              <w:jc w:val="center"/>
              <w:rPr>
                <w:rFonts w:asciiTheme="minorHAnsi" w:hAnsiTheme="minorHAnsi" w:cs="Arial"/>
                <w:i/>
                <w:iCs/>
                <w:lang w:val="en-GB"/>
              </w:rPr>
            </w:pPr>
            <w:r w:rsidRPr="00665639">
              <w:rPr>
                <w:rFonts w:asciiTheme="minorHAnsi" w:hAnsiTheme="minorHAnsi" w:cs="Arial"/>
                <w:i/>
                <w:iCs/>
                <w:lang w:val="en-GB"/>
              </w:rPr>
              <w:t>Issuer Identifier Number</w:t>
            </w:r>
          </w:p>
        </w:tc>
        <w:tc>
          <w:tcPr>
            <w:tcW w:w="4252" w:type="dxa"/>
          </w:tcPr>
          <w:p w14:paraId="15DEAA40" w14:textId="77777777" w:rsidR="006E1981" w:rsidRPr="00665639" w:rsidRDefault="006E1981" w:rsidP="00977200">
            <w:pPr>
              <w:tabs>
                <w:tab w:val="left" w:pos="426"/>
                <w:tab w:val="left" w:pos="4140"/>
                <w:tab w:val="left" w:pos="4230"/>
              </w:tabs>
              <w:spacing w:before="0"/>
              <w:jc w:val="left"/>
              <w:rPr>
                <w:rFonts w:asciiTheme="minorHAnsi" w:hAnsiTheme="minorHAnsi" w:cs="Arial"/>
                <w:i/>
                <w:iCs/>
                <w:lang w:val="en-GB"/>
              </w:rPr>
            </w:pPr>
            <w:r w:rsidRPr="00665639">
              <w:rPr>
                <w:rFonts w:asciiTheme="minorHAnsi" w:hAnsiTheme="minorHAnsi" w:cs="Arial"/>
                <w:i/>
                <w:iCs/>
                <w:lang w:val="en-GB"/>
              </w:rPr>
              <w:t>Contact</w:t>
            </w:r>
          </w:p>
        </w:tc>
      </w:tr>
      <w:tr w:rsidR="006E1981" w:rsidRPr="00665639" w14:paraId="7E38601F" w14:textId="77777777" w:rsidTr="00977200">
        <w:trPr>
          <w:cantSplit/>
        </w:trPr>
        <w:tc>
          <w:tcPr>
            <w:tcW w:w="1418" w:type="dxa"/>
          </w:tcPr>
          <w:p w14:paraId="29956A96" w14:textId="77777777" w:rsidR="006E1981" w:rsidRPr="00665639" w:rsidRDefault="006E1981" w:rsidP="00977200">
            <w:pPr>
              <w:tabs>
                <w:tab w:val="left" w:pos="426"/>
                <w:tab w:val="left" w:pos="4140"/>
                <w:tab w:val="left" w:pos="4230"/>
              </w:tabs>
              <w:spacing w:before="0"/>
              <w:jc w:val="left"/>
              <w:rPr>
                <w:rFonts w:asciiTheme="minorHAnsi" w:hAnsiTheme="minorHAnsi" w:cs="Arial"/>
                <w:lang w:val="en-GB"/>
              </w:rPr>
            </w:pPr>
            <w:r>
              <w:rPr>
                <w:rFonts w:cs="Arial"/>
              </w:rPr>
              <w:t>Sweden</w:t>
            </w:r>
          </w:p>
        </w:tc>
        <w:tc>
          <w:tcPr>
            <w:tcW w:w="2977" w:type="dxa"/>
          </w:tcPr>
          <w:p w14:paraId="6426B79C" w14:textId="77777777" w:rsidR="006E1981" w:rsidRPr="00E957D0" w:rsidRDefault="006E1981" w:rsidP="00977200">
            <w:pPr>
              <w:overflowPunct/>
              <w:autoSpaceDE/>
              <w:autoSpaceDN/>
              <w:adjustRightInd/>
              <w:spacing w:before="0"/>
              <w:jc w:val="left"/>
              <w:textAlignment w:val="auto"/>
              <w:rPr>
                <w:rFonts w:eastAsiaTheme="minorHAnsi"/>
                <w:color w:val="201F1E"/>
                <w:lang w:val="it-IT"/>
              </w:rPr>
            </w:pPr>
            <w:r w:rsidRPr="00E957D0">
              <w:rPr>
                <w:rFonts w:eastAsiaTheme="minorHAnsi"/>
                <w:b/>
                <w:bCs/>
                <w:color w:val="201F1E"/>
                <w:lang w:val="it-IT"/>
              </w:rPr>
              <w:t>eRate Sverige AB</w:t>
            </w:r>
            <w:r w:rsidRPr="00E957D0">
              <w:rPr>
                <w:rFonts w:eastAsiaTheme="minorHAnsi"/>
                <w:color w:val="201F1E"/>
                <w:lang w:val="it-IT"/>
              </w:rPr>
              <w:br/>
              <w:t>Stora Varvsgatan 6 A</w:t>
            </w:r>
            <w:r w:rsidRPr="00E957D0">
              <w:rPr>
                <w:rFonts w:eastAsiaTheme="minorHAnsi"/>
                <w:color w:val="201F1E"/>
                <w:lang w:val="it-IT"/>
              </w:rPr>
              <w:br/>
              <w:t>211 19 MALMÖ</w:t>
            </w:r>
          </w:p>
        </w:tc>
        <w:tc>
          <w:tcPr>
            <w:tcW w:w="1276" w:type="dxa"/>
          </w:tcPr>
          <w:p w14:paraId="3C5EC193" w14:textId="77777777" w:rsidR="006E1981" w:rsidRPr="00665639" w:rsidRDefault="006E1981" w:rsidP="00977200">
            <w:pPr>
              <w:tabs>
                <w:tab w:val="left" w:pos="426"/>
                <w:tab w:val="left" w:pos="4140"/>
                <w:tab w:val="left" w:pos="4230"/>
              </w:tabs>
              <w:spacing w:before="0"/>
              <w:jc w:val="center"/>
              <w:rPr>
                <w:rFonts w:asciiTheme="minorHAnsi" w:hAnsiTheme="minorHAnsi" w:cs="Arial"/>
                <w:b/>
                <w:lang w:val="en-GB"/>
              </w:rPr>
            </w:pPr>
            <w:r w:rsidRPr="00665639">
              <w:rPr>
                <w:rFonts w:asciiTheme="minorHAnsi" w:hAnsiTheme="minorHAnsi"/>
                <w:b/>
              </w:rPr>
              <w:t xml:space="preserve">89 </w:t>
            </w:r>
            <w:r>
              <w:rPr>
                <w:rFonts w:asciiTheme="minorHAnsi" w:hAnsiTheme="minorHAnsi"/>
                <w:b/>
              </w:rPr>
              <w:t>46</w:t>
            </w:r>
            <w:r w:rsidRPr="00665639">
              <w:rPr>
                <w:rFonts w:asciiTheme="minorHAnsi" w:hAnsiTheme="minorHAnsi"/>
                <w:b/>
              </w:rPr>
              <w:t xml:space="preserve"> </w:t>
            </w:r>
            <w:r>
              <w:rPr>
                <w:rFonts w:asciiTheme="minorHAnsi" w:hAnsiTheme="minorHAnsi"/>
                <w:b/>
              </w:rPr>
              <w:t>04</w:t>
            </w:r>
          </w:p>
        </w:tc>
        <w:tc>
          <w:tcPr>
            <w:tcW w:w="4252" w:type="dxa"/>
          </w:tcPr>
          <w:p w14:paraId="1A34FF71" w14:textId="77777777" w:rsidR="006E1981" w:rsidRPr="00665639" w:rsidRDefault="006E1981" w:rsidP="00977200">
            <w:pPr>
              <w:spacing w:before="0" w:after="120"/>
              <w:jc w:val="left"/>
              <w:rPr>
                <w:color w:val="000000" w:themeColor="text1"/>
                <w:lang w:val="es-ES_tradnl"/>
              </w:rPr>
            </w:pPr>
            <w:r w:rsidRPr="001D5D86">
              <w:rPr>
                <w:rFonts w:asciiTheme="minorHAnsi" w:hAnsiTheme="minorHAnsi"/>
              </w:rPr>
              <w:t>Peter Bergkvist</w:t>
            </w:r>
            <w:r w:rsidRPr="001D5D86">
              <w:rPr>
                <w:rFonts w:asciiTheme="minorHAnsi" w:hAnsiTheme="minorHAnsi"/>
              </w:rPr>
              <w:br/>
              <w:t>Stora Varvsgatan 6 A</w:t>
            </w:r>
            <w:r w:rsidRPr="001D5D86">
              <w:rPr>
                <w:rFonts w:asciiTheme="minorHAnsi" w:hAnsiTheme="minorHAnsi"/>
              </w:rPr>
              <w:br/>
              <w:t>211 19 MALMÖ</w:t>
            </w:r>
            <w:r w:rsidRPr="001D5D86">
              <w:rPr>
                <w:rFonts w:asciiTheme="minorHAnsi" w:hAnsiTheme="minorHAnsi"/>
              </w:rPr>
              <w:br/>
              <w:t>Tel: +46 70 609 55 88</w:t>
            </w:r>
            <w:r w:rsidRPr="001D5D86">
              <w:rPr>
                <w:rFonts w:asciiTheme="minorHAnsi" w:hAnsiTheme="minorHAnsi"/>
              </w:rPr>
              <w:br/>
              <w:t>E-mail: peter.bergkvist@telavox.se</w:t>
            </w:r>
          </w:p>
        </w:tc>
      </w:tr>
    </w:tbl>
    <w:p w14:paraId="53CC8FCE" w14:textId="77777777" w:rsidR="006E1981" w:rsidRPr="00A11EE0" w:rsidRDefault="006E1981" w:rsidP="006E1981">
      <w:pPr>
        <w:tabs>
          <w:tab w:val="left" w:pos="1560"/>
          <w:tab w:val="left" w:pos="4140"/>
          <w:tab w:val="left" w:pos="4230"/>
        </w:tabs>
        <w:spacing w:before="240" w:after="120"/>
        <w:rPr>
          <w:rFonts w:asciiTheme="minorHAnsi" w:hAnsiTheme="minorHAnsi" w:cs="Arial"/>
          <w:lang w:val="en-GB"/>
        </w:rPr>
      </w:pPr>
      <w:r w:rsidRPr="00A11EE0">
        <w:rPr>
          <w:rFonts w:asciiTheme="minorHAnsi" w:hAnsiTheme="minorHAnsi" w:cs="Arial"/>
          <w:b/>
          <w:bCs/>
          <w:lang w:val="en-GB"/>
        </w:rPr>
        <w:t>United States</w:t>
      </w:r>
      <w:r>
        <w:rPr>
          <w:rFonts w:asciiTheme="minorHAnsi" w:hAnsiTheme="minorHAnsi" w:cs="Arial"/>
          <w:b/>
          <w:bCs/>
          <w:lang w:val="en-GB"/>
        </w:rPr>
        <w:t xml:space="preserve">    </w:t>
      </w:r>
      <w:r w:rsidRPr="00A11EE0">
        <w:rPr>
          <w:rFonts w:asciiTheme="minorHAnsi" w:hAnsiTheme="minorHAnsi" w:cs="Arial"/>
          <w:b/>
          <w:bCs/>
          <w:lang w:val="en-GB"/>
        </w:rPr>
        <w:t>ADD</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977"/>
        <w:gridCol w:w="1276"/>
        <w:gridCol w:w="2976"/>
        <w:gridCol w:w="1276"/>
      </w:tblGrid>
      <w:tr w:rsidR="006E1981" w:rsidRPr="00A11EE0" w14:paraId="41EC0321" w14:textId="77777777" w:rsidTr="00977200">
        <w:tc>
          <w:tcPr>
            <w:tcW w:w="1418" w:type="dxa"/>
            <w:shd w:val="clear" w:color="auto" w:fill="FFFFFF"/>
            <w:tcMar>
              <w:top w:w="0" w:type="dxa"/>
              <w:left w:w="108" w:type="dxa"/>
              <w:bottom w:w="0" w:type="dxa"/>
              <w:right w:w="108" w:type="dxa"/>
            </w:tcMar>
            <w:hideMark/>
          </w:tcPr>
          <w:p w14:paraId="69B5A621" w14:textId="77777777" w:rsidR="006E1981" w:rsidRPr="00A11EE0" w:rsidRDefault="006E1981" w:rsidP="00977200">
            <w:pPr>
              <w:widowControl w:val="0"/>
              <w:spacing w:before="0"/>
              <w:jc w:val="center"/>
              <w:rPr>
                <w:rFonts w:asciiTheme="minorHAnsi" w:hAnsiTheme="minorHAnsi" w:cstheme="minorHAnsi"/>
                <w:i/>
                <w:iCs/>
              </w:rPr>
            </w:pPr>
            <w:r w:rsidRPr="00A11EE0">
              <w:rPr>
                <w:rFonts w:asciiTheme="minorHAnsi" w:hAnsiTheme="minorHAnsi" w:cstheme="minorHAnsi"/>
                <w:i/>
                <w:iCs/>
                <w:color w:val="000000"/>
              </w:rPr>
              <w:t>Country/</w:t>
            </w:r>
            <w:r w:rsidRPr="00A11EE0">
              <w:rPr>
                <w:rFonts w:asciiTheme="minorHAnsi" w:hAnsiTheme="minorHAnsi" w:cstheme="minorHAnsi"/>
                <w:i/>
                <w:iCs/>
                <w:color w:val="000000"/>
              </w:rPr>
              <w:br/>
              <w:t>Geographical area</w:t>
            </w:r>
          </w:p>
        </w:tc>
        <w:tc>
          <w:tcPr>
            <w:tcW w:w="2977" w:type="dxa"/>
            <w:shd w:val="clear" w:color="auto" w:fill="FFFFFF"/>
            <w:tcMar>
              <w:top w:w="0" w:type="dxa"/>
              <w:left w:w="108" w:type="dxa"/>
              <w:bottom w:w="0" w:type="dxa"/>
              <w:right w:w="108" w:type="dxa"/>
            </w:tcMar>
            <w:hideMark/>
          </w:tcPr>
          <w:p w14:paraId="78B32716" w14:textId="77777777" w:rsidR="006E1981" w:rsidRPr="00A11EE0" w:rsidRDefault="006E1981" w:rsidP="00977200">
            <w:pPr>
              <w:widowControl w:val="0"/>
              <w:spacing w:before="0"/>
              <w:rPr>
                <w:rFonts w:asciiTheme="minorHAnsi" w:hAnsiTheme="minorHAnsi" w:cstheme="minorHAnsi"/>
                <w:i/>
                <w:iCs/>
                <w:color w:val="000000"/>
              </w:rPr>
            </w:pPr>
            <w:r w:rsidRPr="00A11EE0">
              <w:rPr>
                <w:rFonts w:asciiTheme="minorHAnsi" w:hAnsiTheme="minorHAnsi" w:cstheme="minorHAnsi"/>
                <w:i/>
                <w:iCs/>
                <w:color w:val="000000"/>
              </w:rPr>
              <w:t>Company Name/Address</w:t>
            </w:r>
          </w:p>
        </w:tc>
        <w:tc>
          <w:tcPr>
            <w:tcW w:w="1276" w:type="dxa"/>
            <w:shd w:val="clear" w:color="auto" w:fill="FFFFFF"/>
            <w:tcMar>
              <w:top w:w="0" w:type="dxa"/>
              <w:left w:w="108" w:type="dxa"/>
              <w:bottom w:w="0" w:type="dxa"/>
              <w:right w:w="108" w:type="dxa"/>
            </w:tcMar>
            <w:hideMark/>
          </w:tcPr>
          <w:p w14:paraId="0BEF74CD" w14:textId="77777777" w:rsidR="006E1981" w:rsidRPr="00A11EE0" w:rsidRDefault="006E1981" w:rsidP="00977200">
            <w:pPr>
              <w:widowControl w:val="0"/>
              <w:spacing w:before="0"/>
              <w:jc w:val="center"/>
              <w:rPr>
                <w:rFonts w:asciiTheme="minorHAnsi" w:hAnsiTheme="minorHAnsi" w:cstheme="minorHAnsi"/>
                <w:i/>
                <w:iCs/>
                <w:color w:val="000000"/>
              </w:rPr>
            </w:pPr>
            <w:r w:rsidRPr="00A11EE0">
              <w:rPr>
                <w:rFonts w:asciiTheme="minorHAnsi" w:hAnsiTheme="minorHAnsi" w:cstheme="minorHAnsi"/>
                <w:i/>
                <w:iCs/>
                <w:color w:val="000000"/>
              </w:rPr>
              <w:t>Issuer Identifier Number</w:t>
            </w:r>
          </w:p>
        </w:tc>
        <w:tc>
          <w:tcPr>
            <w:tcW w:w="2976" w:type="dxa"/>
            <w:shd w:val="clear" w:color="auto" w:fill="FFFFFF"/>
            <w:tcMar>
              <w:top w:w="0" w:type="dxa"/>
              <w:left w:w="108" w:type="dxa"/>
              <w:bottom w:w="0" w:type="dxa"/>
              <w:right w:w="108" w:type="dxa"/>
            </w:tcMar>
            <w:hideMark/>
          </w:tcPr>
          <w:p w14:paraId="7C608F0C" w14:textId="77777777" w:rsidR="006E1981" w:rsidRPr="00A11EE0" w:rsidRDefault="006E1981" w:rsidP="00977200">
            <w:pPr>
              <w:widowControl w:val="0"/>
              <w:tabs>
                <w:tab w:val="center" w:pos="1679"/>
              </w:tabs>
              <w:spacing w:before="0"/>
              <w:rPr>
                <w:rFonts w:asciiTheme="minorHAnsi" w:hAnsiTheme="minorHAnsi" w:cstheme="minorHAnsi"/>
                <w:i/>
                <w:iCs/>
                <w:color w:val="000000"/>
              </w:rPr>
            </w:pPr>
            <w:r w:rsidRPr="00A11EE0">
              <w:rPr>
                <w:rFonts w:asciiTheme="minorHAnsi" w:hAnsiTheme="minorHAnsi" w:cstheme="minorHAnsi"/>
                <w:i/>
                <w:iCs/>
              </w:rPr>
              <w:t>Contact</w:t>
            </w:r>
          </w:p>
        </w:tc>
        <w:tc>
          <w:tcPr>
            <w:tcW w:w="1276" w:type="dxa"/>
            <w:shd w:val="clear" w:color="auto" w:fill="FFFFFF"/>
            <w:hideMark/>
          </w:tcPr>
          <w:p w14:paraId="1F5CB081" w14:textId="77777777" w:rsidR="006E1981" w:rsidRPr="00A11EE0" w:rsidRDefault="006E1981" w:rsidP="00977200">
            <w:pPr>
              <w:widowControl w:val="0"/>
              <w:tabs>
                <w:tab w:val="center" w:pos="1679"/>
              </w:tabs>
              <w:spacing w:before="0"/>
              <w:jc w:val="center"/>
              <w:rPr>
                <w:rFonts w:asciiTheme="minorHAnsi" w:hAnsiTheme="minorHAnsi" w:cstheme="minorHAnsi"/>
                <w:i/>
                <w:iCs/>
              </w:rPr>
            </w:pPr>
            <w:r w:rsidRPr="00A11EE0">
              <w:rPr>
                <w:rFonts w:asciiTheme="minorHAnsi" w:hAnsiTheme="minorHAnsi" w:cstheme="minorHAnsi"/>
                <w:i/>
                <w:iCs/>
              </w:rPr>
              <w:t xml:space="preserve">Effective </w:t>
            </w:r>
            <w:r w:rsidRPr="00A11EE0">
              <w:rPr>
                <w:rFonts w:asciiTheme="minorHAnsi" w:hAnsiTheme="minorHAnsi" w:cstheme="minorHAnsi"/>
                <w:i/>
                <w:iCs/>
              </w:rPr>
              <w:br/>
              <w:t>date of usage</w:t>
            </w:r>
          </w:p>
        </w:tc>
      </w:tr>
      <w:tr w:rsidR="006E1981" w:rsidRPr="00A11EE0" w14:paraId="66FB6E6B" w14:textId="77777777" w:rsidTr="00977200">
        <w:tc>
          <w:tcPr>
            <w:tcW w:w="1418" w:type="dxa"/>
            <w:shd w:val="clear" w:color="auto" w:fill="FFFFFF"/>
            <w:tcMar>
              <w:top w:w="0" w:type="dxa"/>
              <w:left w:w="108" w:type="dxa"/>
              <w:bottom w:w="0" w:type="dxa"/>
              <w:right w:w="108" w:type="dxa"/>
            </w:tcMar>
            <w:hideMark/>
          </w:tcPr>
          <w:p w14:paraId="1640E0A8" w14:textId="77777777" w:rsidR="006E1981" w:rsidRPr="00A11EE0" w:rsidRDefault="006E1981" w:rsidP="00977200">
            <w:pPr>
              <w:tabs>
                <w:tab w:val="left" w:pos="720"/>
              </w:tabs>
              <w:overflowPunct/>
              <w:autoSpaceDE/>
              <w:adjustRightInd/>
              <w:spacing w:before="0"/>
              <w:rPr>
                <w:rFonts w:asciiTheme="minorHAnsi" w:hAnsiTheme="minorHAnsi" w:cstheme="minorHAnsi"/>
                <w:bCs/>
                <w:color w:val="000000" w:themeColor="text1"/>
              </w:rPr>
            </w:pPr>
            <w:r w:rsidRPr="00A11EE0">
              <w:rPr>
                <w:rFonts w:asciiTheme="minorHAnsi" w:hAnsiTheme="minorHAnsi" w:cstheme="minorHAnsi"/>
                <w:bCs/>
                <w:color w:val="000000" w:themeColor="text1"/>
              </w:rPr>
              <w:t>United States</w:t>
            </w:r>
          </w:p>
        </w:tc>
        <w:tc>
          <w:tcPr>
            <w:tcW w:w="2977" w:type="dxa"/>
            <w:shd w:val="clear" w:color="auto" w:fill="FFFFFF"/>
            <w:tcMar>
              <w:top w:w="0" w:type="dxa"/>
              <w:left w:w="108" w:type="dxa"/>
              <w:bottom w:w="0" w:type="dxa"/>
              <w:right w:w="108" w:type="dxa"/>
            </w:tcMar>
            <w:hideMark/>
          </w:tcPr>
          <w:p w14:paraId="51F75470" w14:textId="77777777" w:rsidR="006E1981" w:rsidRPr="00A11EE0" w:rsidRDefault="006E1981" w:rsidP="00977200">
            <w:pPr>
              <w:spacing w:before="0"/>
              <w:rPr>
                <w:rFonts w:cs="Arial"/>
                <w:b/>
                <w:bCs/>
                <w:color w:val="000000" w:themeColor="text1"/>
                <w:highlight w:val="yellow"/>
                <w:lang w:val="en-GB"/>
              </w:rPr>
            </w:pPr>
            <w:r w:rsidRPr="00A11EE0">
              <w:rPr>
                <w:rFonts w:cs="Arial"/>
                <w:b/>
                <w:bCs/>
                <w:color w:val="000000" w:themeColor="text1"/>
                <w:lang w:val="en-GB"/>
              </w:rPr>
              <w:t>Tampa Electric Company</w:t>
            </w:r>
          </w:p>
          <w:p w14:paraId="186F2A80" w14:textId="77777777" w:rsidR="006E1981" w:rsidRPr="00A11EE0" w:rsidRDefault="006E1981" w:rsidP="00977200">
            <w:pPr>
              <w:spacing w:before="0"/>
              <w:rPr>
                <w:rFonts w:cs="Arial"/>
                <w:color w:val="000000" w:themeColor="text1"/>
                <w:lang w:val="en-GB"/>
              </w:rPr>
            </w:pPr>
            <w:r w:rsidRPr="00A11EE0">
              <w:rPr>
                <w:rFonts w:cs="Arial"/>
                <w:color w:val="000000" w:themeColor="text1"/>
                <w:lang w:val="en-GB"/>
              </w:rPr>
              <w:t>702 N. Franklin St.</w:t>
            </w:r>
          </w:p>
          <w:p w14:paraId="7BBE33DB" w14:textId="77777777" w:rsidR="006E1981" w:rsidRPr="00A11EE0" w:rsidRDefault="006E1981" w:rsidP="00977200">
            <w:pPr>
              <w:spacing w:before="0"/>
              <w:rPr>
                <w:rFonts w:cs="Arial"/>
                <w:color w:val="000000" w:themeColor="text1"/>
                <w:lang w:val="en-GB"/>
              </w:rPr>
            </w:pPr>
            <w:r w:rsidRPr="00A11EE0">
              <w:rPr>
                <w:rFonts w:cs="Arial"/>
                <w:color w:val="000000" w:themeColor="text1"/>
                <w:lang w:val="en-GB"/>
              </w:rPr>
              <w:t>Tampa, FL 33602</w:t>
            </w:r>
          </w:p>
        </w:tc>
        <w:tc>
          <w:tcPr>
            <w:tcW w:w="1276" w:type="dxa"/>
            <w:shd w:val="clear" w:color="auto" w:fill="FFFFFF"/>
            <w:tcMar>
              <w:top w:w="0" w:type="dxa"/>
              <w:left w:w="108" w:type="dxa"/>
              <w:bottom w:w="0" w:type="dxa"/>
              <w:right w:w="108" w:type="dxa"/>
            </w:tcMar>
            <w:hideMark/>
          </w:tcPr>
          <w:p w14:paraId="4AD86413" w14:textId="77777777" w:rsidR="006E1981" w:rsidRPr="00A11EE0" w:rsidRDefault="006E1981" w:rsidP="00977200">
            <w:pPr>
              <w:tabs>
                <w:tab w:val="left" w:pos="720"/>
              </w:tabs>
              <w:overflowPunct/>
              <w:autoSpaceDE/>
              <w:adjustRightInd/>
              <w:spacing w:before="0"/>
              <w:jc w:val="center"/>
              <w:rPr>
                <w:rFonts w:asciiTheme="minorHAnsi" w:hAnsiTheme="minorHAnsi" w:cstheme="minorHAnsi"/>
                <w:b/>
                <w:color w:val="000000" w:themeColor="text1"/>
              </w:rPr>
            </w:pPr>
            <w:r w:rsidRPr="00A11EE0">
              <w:rPr>
                <w:rFonts w:asciiTheme="minorHAnsi" w:hAnsiTheme="minorHAnsi" w:cstheme="minorHAnsi"/>
                <w:b/>
                <w:color w:val="000000" w:themeColor="text1"/>
              </w:rPr>
              <w:t>89 1 068</w:t>
            </w:r>
          </w:p>
        </w:tc>
        <w:tc>
          <w:tcPr>
            <w:tcW w:w="2976" w:type="dxa"/>
            <w:shd w:val="clear" w:color="auto" w:fill="FFFFFF"/>
            <w:tcMar>
              <w:top w:w="0" w:type="dxa"/>
              <w:left w:w="108" w:type="dxa"/>
              <w:bottom w:w="0" w:type="dxa"/>
              <w:right w:w="108" w:type="dxa"/>
            </w:tcMar>
            <w:hideMark/>
          </w:tcPr>
          <w:p w14:paraId="6A840F22" w14:textId="77777777" w:rsidR="006E1981" w:rsidRPr="00A11EE0" w:rsidRDefault="006E1981" w:rsidP="00977200">
            <w:pPr>
              <w:spacing w:before="0"/>
              <w:rPr>
                <w:rFonts w:cs="Arial"/>
                <w:color w:val="000000" w:themeColor="text1"/>
                <w:highlight w:val="yellow"/>
                <w:lang w:val="en-GB"/>
              </w:rPr>
            </w:pPr>
            <w:r w:rsidRPr="00A11EE0">
              <w:rPr>
                <w:rFonts w:cs="Arial"/>
                <w:color w:val="000000" w:themeColor="text1"/>
                <w:lang w:val="en-GB"/>
              </w:rPr>
              <w:t>Jeffrey L Ogden</w:t>
            </w:r>
          </w:p>
          <w:p w14:paraId="67456A35" w14:textId="77777777" w:rsidR="006E1981" w:rsidRPr="00A11EE0" w:rsidRDefault="006E1981" w:rsidP="00977200">
            <w:pPr>
              <w:spacing w:before="0"/>
              <w:rPr>
                <w:rFonts w:cs="Arial"/>
                <w:color w:val="000000" w:themeColor="text1"/>
                <w:lang w:val="en-GB"/>
              </w:rPr>
            </w:pPr>
            <w:r w:rsidRPr="00A11EE0">
              <w:rPr>
                <w:rFonts w:cs="Arial"/>
                <w:color w:val="000000" w:themeColor="text1"/>
                <w:lang w:val="en-GB"/>
              </w:rPr>
              <w:t>Tampa Electric Company</w:t>
            </w:r>
          </w:p>
          <w:p w14:paraId="6D0871CE" w14:textId="77777777" w:rsidR="006E1981" w:rsidRPr="00E957D0" w:rsidRDefault="006E1981" w:rsidP="00977200">
            <w:pPr>
              <w:spacing w:before="0"/>
              <w:rPr>
                <w:rFonts w:cs="Arial"/>
                <w:color w:val="000000" w:themeColor="text1"/>
                <w:lang w:val="es-ES"/>
              </w:rPr>
            </w:pPr>
            <w:r w:rsidRPr="00E957D0">
              <w:rPr>
                <w:rFonts w:cs="Arial"/>
                <w:color w:val="000000" w:themeColor="text1"/>
                <w:lang w:val="es-ES"/>
              </w:rPr>
              <w:t>P.O. Box 111</w:t>
            </w:r>
          </w:p>
          <w:p w14:paraId="7802E405" w14:textId="77777777" w:rsidR="006E1981" w:rsidRPr="00E957D0" w:rsidRDefault="006E1981" w:rsidP="00977200">
            <w:pPr>
              <w:spacing w:before="0"/>
              <w:rPr>
                <w:rFonts w:cs="Arial"/>
                <w:color w:val="000000" w:themeColor="text1"/>
                <w:lang w:val="es-ES"/>
              </w:rPr>
            </w:pPr>
            <w:r w:rsidRPr="00E957D0">
              <w:rPr>
                <w:rFonts w:cs="Arial"/>
                <w:color w:val="000000" w:themeColor="text1"/>
                <w:lang w:val="es-ES"/>
              </w:rPr>
              <w:t>Tampa, FL 33601-0111</w:t>
            </w:r>
          </w:p>
          <w:p w14:paraId="21F27B25" w14:textId="77777777" w:rsidR="006E1981" w:rsidRPr="00E957D0" w:rsidRDefault="006E1981" w:rsidP="00977200">
            <w:pPr>
              <w:spacing w:before="0"/>
              <w:rPr>
                <w:rFonts w:cs="Arial"/>
                <w:color w:val="000000" w:themeColor="text1"/>
                <w:lang w:val="es-ES"/>
              </w:rPr>
            </w:pPr>
            <w:r w:rsidRPr="00E957D0">
              <w:rPr>
                <w:rFonts w:cs="Arial"/>
                <w:color w:val="000000" w:themeColor="text1"/>
                <w:lang w:val="es-ES"/>
              </w:rPr>
              <w:t>Tel: +1 8132753660</w:t>
            </w:r>
          </w:p>
          <w:p w14:paraId="6E6B007F" w14:textId="77777777" w:rsidR="006E1981" w:rsidRPr="00E957D0" w:rsidRDefault="006E1981" w:rsidP="00977200">
            <w:pPr>
              <w:spacing w:before="0"/>
              <w:rPr>
                <w:rFonts w:cs="Arial"/>
                <w:color w:val="000000" w:themeColor="text1"/>
                <w:highlight w:val="yellow"/>
                <w:lang w:val="it-IT"/>
              </w:rPr>
            </w:pPr>
            <w:r w:rsidRPr="00E957D0">
              <w:rPr>
                <w:rFonts w:cs="Arial"/>
                <w:color w:val="000000" w:themeColor="text1"/>
                <w:lang w:val="it-IT"/>
              </w:rPr>
              <w:t>E-mail: jogden@tecoenergy.com</w:t>
            </w:r>
          </w:p>
        </w:tc>
        <w:tc>
          <w:tcPr>
            <w:tcW w:w="1276" w:type="dxa"/>
            <w:shd w:val="clear" w:color="auto" w:fill="FFFFFF"/>
            <w:hideMark/>
          </w:tcPr>
          <w:p w14:paraId="19FF01F9" w14:textId="77777777" w:rsidR="006E1981" w:rsidRPr="00A11EE0" w:rsidRDefault="006E1981" w:rsidP="00977200">
            <w:pPr>
              <w:spacing w:before="0"/>
              <w:jc w:val="center"/>
              <w:rPr>
                <w:rFonts w:asciiTheme="minorHAnsi" w:hAnsiTheme="minorHAnsi" w:cstheme="minorHAnsi"/>
                <w:color w:val="000000" w:themeColor="text1"/>
                <w:lang w:val="en-GB"/>
              </w:rPr>
            </w:pPr>
            <w:r w:rsidRPr="00A11EE0">
              <w:rPr>
                <w:rFonts w:asciiTheme="minorHAnsi" w:hAnsiTheme="minorHAnsi" w:cstheme="minorHAnsi"/>
                <w:color w:val="000000" w:themeColor="text1"/>
                <w:lang w:val="en-GB"/>
              </w:rPr>
              <w:t>23.I.2025</w:t>
            </w:r>
          </w:p>
        </w:tc>
      </w:tr>
    </w:tbl>
    <w:p w14:paraId="56C7EB37" w14:textId="77777777" w:rsidR="006E1981" w:rsidRPr="00A11EE0" w:rsidRDefault="006E1981" w:rsidP="006E1981">
      <w:pPr>
        <w:pStyle w:val="NoSpacing"/>
        <w:rPr>
          <w:sz w:val="20"/>
          <w:szCs w:val="20"/>
          <w:lang w:val="fr-CH"/>
        </w:rPr>
      </w:pPr>
    </w:p>
    <w:p w14:paraId="0EAFC934" w14:textId="54D758E8" w:rsidR="006E1981" w:rsidRDefault="006E1981" w:rsidP="00203042">
      <w:pPr>
        <w:rPr>
          <w:lang w:val="en-GB" w:eastAsia="en-GB"/>
        </w:rPr>
      </w:pPr>
      <w:r>
        <w:rPr>
          <w:lang w:val="en-GB" w:eastAsia="en-GB"/>
        </w:rPr>
        <w:br w:type="page"/>
      </w:r>
    </w:p>
    <w:p w14:paraId="74150038" w14:textId="77777777" w:rsidR="006E1981" w:rsidRPr="006E1981" w:rsidRDefault="006E1981" w:rsidP="006E1981">
      <w:pPr>
        <w:pStyle w:val="Heading20"/>
        <w:rPr>
          <w:lang w:val="en-US"/>
        </w:rPr>
      </w:pPr>
      <w:bookmarkStart w:id="1643" w:name="_Toc316479988"/>
      <w:r w:rsidRPr="006E1981">
        <w:rPr>
          <w:lang w:val="en-US"/>
        </w:rPr>
        <w:lastRenderedPageBreak/>
        <w:t>List of Recommendation ITU-T E.164 assigned Country Codes</w:t>
      </w:r>
      <w:r w:rsidRPr="006E1981">
        <w:rPr>
          <w:lang w:val="en-US"/>
        </w:rPr>
        <w:br/>
        <w:t>(Complement to Recommendation ITU-T E.164 (11/2010))</w:t>
      </w:r>
      <w:r w:rsidRPr="006E1981">
        <w:rPr>
          <w:lang w:val="en-US"/>
        </w:rPr>
        <w:br/>
        <w:t>(Position on 15 December 2016)</w:t>
      </w:r>
      <w:bookmarkEnd w:id="1643"/>
    </w:p>
    <w:p w14:paraId="64B65316" w14:textId="77777777" w:rsidR="006E1981" w:rsidRPr="00D54C47" w:rsidRDefault="006E1981" w:rsidP="006E1981">
      <w:pPr>
        <w:jc w:val="center"/>
        <w:rPr>
          <w:lang w:val="en-GB"/>
        </w:rPr>
      </w:pPr>
      <w:r w:rsidRPr="00D54C47">
        <w:rPr>
          <w:lang w:val="en-GB"/>
        </w:rPr>
        <w:t>(Annex to ITU Operational Bulletin No.</w:t>
      </w:r>
      <w:r w:rsidRPr="00D54C47">
        <w:rPr>
          <w:vertAlign w:val="superscript"/>
          <w:lang w:val="en-GB"/>
        </w:rPr>
        <w:t xml:space="preserve"> </w:t>
      </w:r>
      <w:r w:rsidRPr="00D54C47">
        <w:rPr>
          <w:lang w:val="en-GB"/>
        </w:rPr>
        <w:t>1114 – 15.XII.2016)</w:t>
      </w:r>
      <w:r w:rsidRPr="00D54C47">
        <w:rPr>
          <w:lang w:val="en-GB"/>
        </w:rPr>
        <w:br/>
        <w:t xml:space="preserve">(Amendment No. </w:t>
      </w:r>
      <w:r>
        <w:rPr>
          <w:lang w:val="en-GB"/>
        </w:rPr>
        <w:t>41</w:t>
      </w:r>
      <w:r w:rsidRPr="00D54C47">
        <w:rPr>
          <w:lang w:val="en-GB"/>
        </w:rPr>
        <w:t>)</w:t>
      </w:r>
    </w:p>
    <w:p w14:paraId="419E5ED0" w14:textId="77777777" w:rsidR="006E1981" w:rsidRPr="00D54C47" w:rsidRDefault="006E1981" w:rsidP="006E1981">
      <w:pPr>
        <w:spacing w:before="240"/>
        <w:jc w:val="center"/>
        <w:textAlignment w:val="auto"/>
        <w:rPr>
          <w:b/>
          <w:noProof w:val="0"/>
          <w:lang w:val="en-GB"/>
        </w:rPr>
      </w:pPr>
      <w:r w:rsidRPr="00D54C47">
        <w:rPr>
          <w:b/>
          <w:noProof w:val="0"/>
          <w:lang w:val="en-GB"/>
        </w:rPr>
        <w:t>Notes common to Numerical and Alphabetical lists of ITU-T Recommendation E.164 assigned country codes</w:t>
      </w:r>
    </w:p>
    <w:p w14:paraId="73A83A02" w14:textId="77777777" w:rsidR="006E1981" w:rsidRDefault="006E1981" w:rsidP="006E1981">
      <w:pPr>
        <w:textAlignment w:val="auto"/>
        <w:rPr>
          <w:bCs/>
          <w:noProof w:val="0"/>
          <w:lang w:val="en-GB"/>
        </w:rPr>
      </w:pPr>
    </w:p>
    <w:p w14:paraId="17C666E0" w14:textId="77777777" w:rsidR="006E1981" w:rsidRPr="00D54C47" w:rsidRDefault="006E1981" w:rsidP="006E1981">
      <w:pPr>
        <w:keepNext/>
        <w:spacing w:before="240"/>
        <w:ind w:left="567" w:hanging="567"/>
        <w:textAlignment w:val="auto"/>
        <w:rPr>
          <w:noProof w:val="0"/>
          <w:lang w:val="en-GB"/>
        </w:rPr>
      </w:pPr>
      <w:r w:rsidRPr="00D54C47">
        <w:rPr>
          <w:noProof w:val="0"/>
          <w:color w:val="000000"/>
          <w:lang w:val="en-GB"/>
        </w:rPr>
        <w:t>o</w:t>
      </w:r>
      <w:r w:rsidRPr="00D54C47">
        <w:rPr>
          <w:noProof w:val="0"/>
          <w:color w:val="000000"/>
          <w:lang w:val="en-GB"/>
        </w:rPr>
        <w:tab/>
      </w:r>
      <w:r w:rsidRPr="00D54C47">
        <w:rPr>
          <w:noProof w:val="0"/>
          <w:lang w:val="en-GB"/>
        </w:rPr>
        <w:t>Associated with shared country code 882, the following two-digit identification code reservations or assignments have been made for the international networks of:</w:t>
      </w:r>
    </w:p>
    <w:p w14:paraId="31655480" w14:textId="77777777" w:rsidR="006E1981" w:rsidRPr="00D54C47" w:rsidRDefault="006E1981" w:rsidP="006E1981">
      <w:pPr>
        <w:keepNext/>
        <w:textAlignment w:val="auto"/>
        <w:rPr>
          <w:noProof w:val="0"/>
          <w:lang w:val="en-GB"/>
        </w:rPr>
      </w:pPr>
    </w:p>
    <w:p w14:paraId="17678406" w14:textId="77777777" w:rsidR="006E1981" w:rsidRPr="00D54C47" w:rsidRDefault="006E1981" w:rsidP="006E1981">
      <w:pPr>
        <w:widowControl w:val="0"/>
        <w:tabs>
          <w:tab w:val="left" w:pos="0"/>
          <w:tab w:val="left" w:pos="340"/>
        </w:tabs>
        <w:spacing w:before="0"/>
        <w:ind w:left="346" w:hanging="346"/>
        <w:textAlignment w:val="auto"/>
        <w:rPr>
          <w:b/>
          <w:noProof w:val="0"/>
          <w:color w:val="000000"/>
          <w:lang w:val="en-GB"/>
        </w:rPr>
      </w:pPr>
      <w:r w:rsidRPr="00D54C47">
        <w:rPr>
          <w:b/>
          <w:bCs/>
          <w:i/>
          <w:noProof w:val="0"/>
          <w:color w:val="000000"/>
          <w:lang w:val="en-GB"/>
        </w:rPr>
        <w:t>Note o)</w:t>
      </w:r>
      <w:r w:rsidRPr="00D54C47">
        <w:rPr>
          <w:b/>
          <w:noProof w:val="0"/>
          <w:color w:val="000000"/>
          <w:lang w:val="en-GB"/>
        </w:rPr>
        <w:t xml:space="preserve">   </w:t>
      </w:r>
      <w:r w:rsidRPr="00D54C47">
        <w:rPr>
          <w:b/>
          <w:noProof w:val="0"/>
          <w:lang w:val="en-GB"/>
        </w:rPr>
        <w:t xml:space="preserve"> </w:t>
      </w:r>
      <w:r w:rsidRPr="00D54C47">
        <w:rPr>
          <w:b/>
          <w:noProof w:val="0"/>
          <w:lang w:val="es-ES"/>
        </w:rPr>
        <w:t xml:space="preserve"> +882 </w:t>
      </w:r>
      <w:r>
        <w:rPr>
          <w:b/>
          <w:noProof w:val="0"/>
          <w:lang w:val="es-ES"/>
        </w:rPr>
        <w:t xml:space="preserve">51, </w:t>
      </w:r>
      <w:r w:rsidRPr="00D54C47">
        <w:rPr>
          <w:b/>
          <w:noProof w:val="0"/>
          <w:lang w:val="es-ES"/>
        </w:rPr>
        <w:t xml:space="preserve">+882 </w:t>
      </w:r>
      <w:r>
        <w:rPr>
          <w:b/>
          <w:noProof w:val="0"/>
          <w:lang w:val="es-ES"/>
        </w:rPr>
        <w:t>98</w:t>
      </w:r>
      <w:r w:rsidRPr="00D54C47">
        <w:rPr>
          <w:b/>
          <w:noProof w:val="0"/>
          <w:lang w:val="es-ES"/>
        </w:rPr>
        <w:t xml:space="preserve">       SUP*</w:t>
      </w:r>
    </w:p>
    <w:p w14:paraId="7940A5A1" w14:textId="77777777" w:rsidR="006E1981" w:rsidRPr="00D54C47" w:rsidRDefault="006E1981" w:rsidP="006E1981">
      <w:pPr>
        <w:spacing w:before="0"/>
        <w:textAlignment w:val="auto"/>
        <w:rPr>
          <w:noProof w:val="0"/>
          <w:lang w:val="en-GB"/>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3119"/>
        <w:gridCol w:w="1966"/>
        <w:gridCol w:w="1531"/>
      </w:tblGrid>
      <w:tr w:rsidR="006E1981" w:rsidRPr="00D54C47" w14:paraId="7CC2D301" w14:textId="77777777" w:rsidTr="00977200">
        <w:tc>
          <w:tcPr>
            <w:tcW w:w="2827" w:type="dxa"/>
            <w:tcBorders>
              <w:top w:val="single" w:sz="6" w:space="0" w:color="000000"/>
              <w:left w:val="single" w:sz="6" w:space="0" w:color="000000"/>
              <w:bottom w:val="single" w:sz="6" w:space="0" w:color="000000"/>
              <w:right w:val="single" w:sz="6" w:space="0" w:color="000000"/>
            </w:tcBorders>
            <w:vAlign w:val="center"/>
            <w:hideMark/>
          </w:tcPr>
          <w:p w14:paraId="401F0E52" w14:textId="77777777" w:rsidR="006E1981" w:rsidRPr="00D54C47" w:rsidRDefault="006E1981" w:rsidP="00977200">
            <w:pPr>
              <w:keepNext/>
              <w:tabs>
                <w:tab w:val="clear" w:pos="567"/>
              </w:tabs>
              <w:spacing w:before="60" w:after="60" w:line="276" w:lineRule="auto"/>
              <w:jc w:val="center"/>
              <w:textAlignment w:val="auto"/>
              <w:rPr>
                <w:i/>
                <w:noProof w:val="0"/>
                <w:sz w:val="18"/>
                <w:lang w:val="en-GB"/>
              </w:rPr>
            </w:pPr>
            <w:r w:rsidRPr="00D54C47">
              <w:rPr>
                <w:i/>
                <w:noProof w:val="0"/>
                <w:sz w:val="18"/>
                <w:lang w:val="en-GB"/>
              </w:rPr>
              <w:t>Applicant</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02752AF2" w14:textId="77777777" w:rsidR="006E1981" w:rsidRPr="00D54C47" w:rsidRDefault="006E1981" w:rsidP="00977200">
            <w:pPr>
              <w:keepNext/>
              <w:tabs>
                <w:tab w:val="clear" w:pos="567"/>
              </w:tabs>
              <w:spacing w:before="60" w:after="60" w:line="276" w:lineRule="auto"/>
              <w:jc w:val="center"/>
              <w:textAlignment w:val="auto"/>
              <w:rPr>
                <w:i/>
                <w:noProof w:val="0"/>
                <w:sz w:val="18"/>
                <w:lang w:val="en-GB"/>
              </w:rPr>
            </w:pPr>
            <w:r w:rsidRPr="00D54C47">
              <w:rPr>
                <w:i/>
                <w:noProof w:val="0"/>
                <w:sz w:val="18"/>
                <w:lang w:val="en-GB"/>
              </w:rPr>
              <w:t>Network</w:t>
            </w:r>
          </w:p>
        </w:tc>
        <w:tc>
          <w:tcPr>
            <w:tcW w:w="1966" w:type="dxa"/>
            <w:tcBorders>
              <w:top w:val="single" w:sz="6" w:space="0" w:color="000000"/>
              <w:left w:val="single" w:sz="6" w:space="0" w:color="000000"/>
              <w:bottom w:val="single" w:sz="6" w:space="0" w:color="000000"/>
              <w:right w:val="single" w:sz="6" w:space="0" w:color="000000"/>
            </w:tcBorders>
            <w:vAlign w:val="center"/>
            <w:hideMark/>
          </w:tcPr>
          <w:p w14:paraId="63FD4082" w14:textId="77777777" w:rsidR="006E1981" w:rsidRPr="00D54C47" w:rsidRDefault="006E1981" w:rsidP="00977200">
            <w:pPr>
              <w:keepNext/>
              <w:tabs>
                <w:tab w:val="clear" w:pos="567"/>
              </w:tabs>
              <w:spacing w:before="60" w:after="60" w:line="276" w:lineRule="auto"/>
              <w:jc w:val="center"/>
              <w:textAlignment w:val="auto"/>
              <w:rPr>
                <w:i/>
                <w:noProof w:val="0"/>
                <w:sz w:val="18"/>
                <w:lang w:val="en-GB"/>
              </w:rPr>
            </w:pPr>
            <w:r w:rsidRPr="00D54C47">
              <w:rPr>
                <w:i/>
                <w:noProof w:val="0"/>
                <w:sz w:val="18"/>
                <w:lang w:val="en-GB"/>
              </w:rPr>
              <w:t xml:space="preserve">Country Code and </w:t>
            </w:r>
            <w:r w:rsidRPr="00D54C47">
              <w:rPr>
                <w:i/>
                <w:noProof w:val="0"/>
                <w:sz w:val="18"/>
                <w:lang w:val="en-GB"/>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05A096B8" w14:textId="77777777" w:rsidR="006E1981" w:rsidRPr="00D54C47" w:rsidRDefault="006E1981" w:rsidP="00977200">
            <w:pPr>
              <w:keepNext/>
              <w:tabs>
                <w:tab w:val="clear" w:pos="567"/>
              </w:tabs>
              <w:spacing w:before="60" w:after="60" w:line="276" w:lineRule="auto"/>
              <w:jc w:val="center"/>
              <w:textAlignment w:val="auto"/>
              <w:rPr>
                <w:i/>
                <w:noProof w:val="0"/>
                <w:sz w:val="18"/>
                <w:lang w:val="en-GB"/>
              </w:rPr>
            </w:pPr>
            <w:r w:rsidRPr="00D54C47">
              <w:rPr>
                <w:i/>
                <w:noProof w:val="0"/>
                <w:sz w:val="18"/>
                <w:lang w:val="en-GB"/>
              </w:rPr>
              <w:t>Status</w:t>
            </w:r>
          </w:p>
        </w:tc>
      </w:tr>
      <w:tr w:rsidR="006E1981" w:rsidRPr="00D54C47" w14:paraId="1C77C6FD" w14:textId="77777777" w:rsidTr="00977200">
        <w:tc>
          <w:tcPr>
            <w:tcW w:w="2827" w:type="dxa"/>
            <w:tcBorders>
              <w:top w:val="single" w:sz="6" w:space="0" w:color="000000"/>
              <w:left w:val="single" w:sz="6" w:space="0" w:color="000000"/>
              <w:bottom w:val="single" w:sz="6" w:space="0" w:color="000000"/>
              <w:right w:val="single" w:sz="6" w:space="0" w:color="000000"/>
            </w:tcBorders>
          </w:tcPr>
          <w:p w14:paraId="5925B61D" w14:textId="77777777" w:rsidR="006E1981" w:rsidRPr="00D54C47" w:rsidRDefault="006E1981" w:rsidP="00977200">
            <w:pPr>
              <w:tabs>
                <w:tab w:val="clear" w:pos="567"/>
                <w:tab w:val="clear" w:pos="5387"/>
                <w:tab w:val="clear" w:pos="5954"/>
              </w:tabs>
              <w:spacing w:after="120"/>
              <w:jc w:val="left"/>
              <w:textAlignment w:val="auto"/>
              <w:rPr>
                <w:bCs/>
                <w:noProof w:val="0"/>
                <w:lang w:val="en-GB"/>
              </w:rPr>
            </w:pPr>
            <w:proofErr w:type="spellStart"/>
            <w:r w:rsidRPr="00AD3125">
              <w:rPr>
                <w:noProof w:val="0"/>
                <w:lang w:val="en-GB"/>
              </w:rPr>
              <w:t>Athalos</w:t>
            </w:r>
            <w:proofErr w:type="spellEnd"/>
            <w:r w:rsidRPr="00AD3125">
              <w:rPr>
                <w:noProof w:val="0"/>
                <w:lang w:val="en-GB"/>
              </w:rPr>
              <w:t xml:space="preserve"> Global Services BV</w:t>
            </w:r>
          </w:p>
        </w:tc>
        <w:tc>
          <w:tcPr>
            <w:tcW w:w="3119" w:type="dxa"/>
            <w:tcBorders>
              <w:top w:val="single" w:sz="6" w:space="0" w:color="000000"/>
              <w:left w:val="single" w:sz="6" w:space="0" w:color="000000"/>
              <w:bottom w:val="single" w:sz="6" w:space="0" w:color="000000"/>
              <w:right w:val="single" w:sz="6" w:space="0" w:color="000000"/>
            </w:tcBorders>
          </w:tcPr>
          <w:p w14:paraId="16C84DFB" w14:textId="77777777" w:rsidR="006E1981" w:rsidRPr="00D54C47" w:rsidRDefault="006E1981" w:rsidP="00977200">
            <w:pPr>
              <w:tabs>
                <w:tab w:val="clear" w:pos="567"/>
                <w:tab w:val="clear" w:pos="5387"/>
                <w:tab w:val="clear" w:pos="5954"/>
              </w:tabs>
              <w:spacing w:after="120"/>
              <w:jc w:val="left"/>
              <w:textAlignment w:val="auto"/>
              <w:rPr>
                <w:bCs/>
                <w:noProof w:val="0"/>
                <w:lang w:val="en-GB"/>
              </w:rPr>
            </w:pPr>
            <w:proofErr w:type="spellStart"/>
            <w:r w:rsidRPr="00AD3125">
              <w:rPr>
                <w:noProof w:val="0"/>
                <w:lang w:val="en-GB"/>
              </w:rPr>
              <w:t>Athalos</w:t>
            </w:r>
            <w:proofErr w:type="spellEnd"/>
            <w:r w:rsidRPr="00AD3125">
              <w:rPr>
                <w:noProof w:val="0"/>
                <w:lang w:val="en-GB"/>
              </w:rPr>
              <w:t xml:space="preserve"> Global Services BV</w:t>
            </w:r>
          </w:p>
        </w:tc>
        <w:tc>
          <w:tcPr>
            <w:tcW w:w="1966" w:type="dxa"/>
            <w:tcBorders>
              <w:top w:val="single" w:sz="6" w:space="0" w:color="000000"/>
              <w:left w:val="single" w:sz="6" w:space="0" w:color="000000"/>
              <w:bottom w:val="single" w:sz="6" w:space="0" w:color="000000"/>
              <w:right w:val="single" w:sz="6" w:space="0" w:color="000000"/>
            </w:tcBorders>
          </w:tcPr>
          <w:p w14:paraId="1D6448B0" w14:textId="77777777" w:rsidR="006E1981" w:rsidRPr="00D54C47" w:rsidRDefault="006E1981" w:rsidP="00977200">
            <w:pPr>
              <w:tabs>
                <w:tab w:val="clear" w:pos="567"/>
                <w:tab w:val="clear" w:pos="5387"/>
                <w:tab w:val="clear" w:pos="5954"/>
              </w:tabs>
              <w:spacing w:after="120"/>
              <w:jc w:val="center"/>
              <w:textAlignment w:val="auto"/>
              <w:rPr>
                <w:bCs/>
                <w:noProof w:val="0"/>
                <w:lang w:val="en-GB"/>
              </w:rPr>
            </w:pPr>
            <w:r w:rsidRPr="00D54C47">
              <w:rPr>
                <w:bCs/>
                <w:noProof w:val="0"/>
                <w:lang w:val="en-GB"/>
              </w:rPr>
              <w:t xml:space="preserve">+882 </w:t>
            </w:r>
            <w:r>
              <w:rPr>
                <w:bCs/>
                <w:noProof w:val="0"/>
                <w:lang w:val="en-GB"/>
              </w:rPr>
              <w:t>51</w:t>
            </w:r>
          </w:p>
        </w:tc>
        <w:tc>
          <w:tcPr>
            <w:tcW w:w="1531" w:type="dxa"/>
            <w:tcBorders>
              <w:top w:val="single" w:sz="6" w:space="0" w:color="000000"/>
              <w:left w:val="single" w:sz="6" w:space="0" w:color="000000"/>
              <w:bottom w:val="single" w:sz="6" w:space="0" w:color="000000"/>
              <w:right w:val="single" w:sz="6" w:space="0" w:color="000000"/>
            </w:tcBorders>
          </w:tcPr>
          <w:p w14:paraId="2B454BC0" w14:textId="77777777" w:rsidR="006E1981" w:rsidRPr="00D54C47" w:rsidRDefault="006E1981" w:rsidP="00977200">
            <w:pPr>
              <w:tabs>
                <w:tab w:val="clear" w:pos="567"/>
              </w:tabs>
              <w:spacing w:after="120"/>
              <w:jc w:val="center"/>
              <w:textAlignment w:val="auto"/>
              <w:rPr>
                <w:bCs/>
                <w:noProof w:val="0"/>
                <w:lang w:val="en-GB"/>
              </w:rPr>
            </w:pPr>
            <w:r w:rsidRPr="00D54C47">
              <w:rPr>
                <w:bCs/>
                <w:noProof w:val="0"/>
                <w:lang w:val="en-GB"/>
              </w:rPr>
              <w:t>Withdrawn</w:t>
            </w:r>
          </w:p>
        </w:tc>
      </w:tr>
      <w:tr w:rsidR="006E1981" w:rsidRPr="00D54C47" w14:paraId="4B999745" w14:textId="77777777" w:rsidTr="00977200">
        <w:tc>
          <w:tcPr>
            <w:tcW w:w="2827" w:type="dxa"/>
            <w:tcBorders>
              <w:top w:val="single" w:sz="6" w:space="0" w:color="000000"/>
              <w:left w:val="single" w:sz="6" w:space="0" w:color="000000"/>
              <w:bottom w:val="single" w:sz="6" w:space="0" w:color="000000"/>
              <w:right w:val="single" w:sz="6" w:space="0" w:color="000000"/>
            </w:tcBorders>
          </w:tcPr>
          <w:p w14:paraId="3A19A144" w14:textId="77777777" w:rsidR="006E1981" w:rsidRPr="00D54C47" w:rsidRDefault="006E1981" w:rsidP="00977200">
            <w:pPr>
              <w:tabs>
                <w:tab w:val="clear" w:pos="567"/>
                <w:tab w:val="clear" w:pos="5387"/>
                <w:tab w:val="clear" w:pos="5954"/>
              </w:tabs>
              <w:spacing w:after="120"/>
              <w:jc w:val="left"/>
              <w:textAlignment w:val="auto"/>
              <w:rPr>
                <w:noProof w:val="0"/>
                <w:lang w:val="en-GB"/>
              </w:rPr>
            </w:pPr>
            <w:r w:rsidRPr="00D33FCD">
              <w:rPr>
                <w:noProof w:val="0"/>
                <w:lang w:val="en-GB"/>
              </w:rPr>
              <w:t xml:space="preserve">SITA (Formerly </w:t>
            </w:r>
            <w:proofErr w:type="spellStart"/>
            <w:r w:rsidRPr="00D33FCD">
              <w:rPr>
                <w:noProof w:val="0"/>
                <w:lang w:val="en-GB"/>
              </w:rPr>
              <w:t>OnAir</w:t>
            </w:r>
            <w:proofErr w:type="spellEnd"/>
            <w:r w:rsidRPr="00D33FCD">
              <w:rPr>
                <w:noProof w:val="0"/>
                <w:lang w:val="en-GB"/>
              </w:rPr>
              <w:t xml:space="preserve"> N.V.)</w:t>
            </w:r>
          </w:p>
        </w:tc>
        <w:tc>
          <w:tcPr>
            <w:tcW w:w="3119" w:type="dxa"/>
            <w:tcBorders>
              <w:top w:val="single" w:sz="6" w:space="0" w:color="000000"/>
              <w:left w:val="single" w:sz="6" w:space="0" w:color="000000"/>
              <w:bottom w:val="single" w:sz="6" w:space="0" w:color="000000"/>
              <w:right w:val="single" w:sz="6" w:space="0" w:color="000000"/>
            </w:tcBorders>
          </w:tcPr>
          <w:p w14:paraId="044C80E1" w14:textId="77777777" w:rsidR="006E1981" w:rsidRPr="00D54C47" w:rsidRDefault="006E1981" w:rsidP="00977200">
            <w:pPr>
              <w:tabs>
                <w:tab w:val="clear" w:pos="567"/>
                <w:tab w:val="clear" w:pos="5387"/>
                <w:tab w:val="clear" w:pos="5954"/>
              </w:tabs>
              <w:spacing w:after="120"/>
              <w:jc w:val="left"/>
              <w:textAlignment w:val="auto"/>
              <w:rPr>
                <w:noProof w:val="0"/>
                <w:lang w:val="en-GB"/>
              </w:rPr>
            </w:pPr>
            <w:r w:rsidRPr="00D33FCD">
              <w:rPr>
                <w:noProof w:val="0"/>
                <w:lang w:val="en-GB"/>
              </w:rPr>
              <w:t xml:space="preserve">SITA (Formerly </w:t>
            </w:r>
            <w:proofErr w:type="spellStart"/>
            <w:r w:rsidRPr="00D33FCD">
              <w:rPr>
                <w:noProof w:val="0"/>
                <w:lang w:val="en-GB"/>
              </w:rPr>
              <w:t>Onair</w:t>
            </w:r>
            <w:proofErr w:type="spellEnd"/>
            <w:r w:rsidRPr="00D33FCD">
              <w:rPr>
                <w:noProof w:val="0"/>
                <w:lang w:val="en-GB"/>
              </w:rPr>
              <w:t xml:space="preserve"> GSM services)</w:t>
            </w:r>
          </w:p>
        </w:tc>
        <w:tc>
          <w:tcPr>
            <w:tcW w:w="1966" w:type="dxa"/>
            <w:tcBorders>
              <w:top w:val="single" w:sz="6" w:space="0" w:color="000000"/>
              <w:left w:val="single" w:sz="6" w:space="0" w:color="000000"/>
              <w:bottom w:val="single" w:sz="6" w:space="0" w:color="000000"/>
              <w:right w:val="single" w:sz="6" w:space="0" w:color="000000"/>
            </w:tcBorders>
          </w:tcPr>
          <w:p w14:paraId="05F8DCAF" w14:textId="77777777" w:rsidR="006E1981" w:rsidRPr="00D54C47" w:rsidRDefault="006E1981" w:rsidP="00977200">
            <w:pPr>
              <w:tabs>
                <w:tab w:val="clear" w:pos="567"/>
                <w:tab w:val="clear" w:pos="5387"/>
                <w:tab w:val="clear" w:pos="5954"/>
              </w:tabs>
              <w:spacing w:after="120"/>
              <w:jc w:val="center"/>
              <w:textAlignment w:val="auto"/>
              <w:rPr>
                <w:bCs/>
                <w:noProof w:val="0"/>
                <w:lang w:val="en-GB"/>
              </w:rPr>
            </w:pPr>
            <w:r>
              <w:rPr>
                <w:bCs/>
                <w:noProof w:val="0"/>
                <w:lang w:val="en-GB"/>
              </w:rPr>
              <w:t>+882 98</w:t>
            </w:r>
          </w:p>
        </w:tc>
        <w:tc>
          <w:tcPr>
            <w:tcW w:w="1531" w:type="dxa"/>
            <w:tcBorders>
              <w:top w:val="single" w:sz="6" w:space="0" w:color="000000"/>
              <w:left w:val="single" w:sz="6" w:space="0" w:color="000000"/>
              <w:bottom w:val="single" w:sz="6" w:space="0" w:color="000000"/>
              <w:right w:val="single" w:sz="6" w:space="0" w:color="000000"/>
            </w:tcBorders>
          </w:tcPr>
          <w:p w14:paraId="3736C7BE" w14:textId="77777777" w:rsidR="006E1981" w:rsidRPr="00D54C47" w:rsidRDefault="006E1981" w:rsidP="00977200">
            <w:pPr>
              <w:tabs>
                <w:tab w:val="clear" w:pos="567"/>
              </w:tabs>
              <w:spacing w:after="120"/>
              <w:jc w:val="center"/>
              <w:textAlignment w:val="auto"/>
              <w:rPr>
                <w:bCs/>
                <w:noProof w:val="0"/>
                <w:lang w:val="en-GB"/>
              </w:rPr>
            </w:pPr>
            <w:r w:rsidRPr="00D54C47">
              <w:rPr>
                <w:bCs/>
                <w:noProof w:val="0"/>
                <w:lang w:val="en-GB"/>
              </w:rPr>
              <w:t>Withdrawn</w:t>
            </w:r>
          </w:p>
        </w:tc>
      </w:tr>
    </w:tbl>
    <w:p w14:paraId="5E4D0456" w14:textId="77777777" w:rsidR="006E1981" w:rsidRPr="00D54C47" w:rsidRDefault="006E1981" w:rsidP="006E1981">
      <w:pPr>
        <w:textAlignment w:val="auto"/>
        <w:rPr>
          <w:noProof w:val="0"/>
          <w:lang w:val="en-GB"/>
        </w:rPr>
      </w:pPr>
      <w:r w:rsidRPr="00D54C47">
        <w:rPr>
          <w:bCs/>
          <w:noProof w:val="0"/>
          <w:color w:val="000000"/>
          <w:lang w:val="en-GB"/>
        </w:rPr>
        <w:t>*</w:t>
      </w:r>
      <w:r w:rsidRPr="00D54C47">
        <w:rPr>
          <w:bCs/>
          <w:noProof w:val="0"/>
          <w:lang w:val="en-GB"/>
        </w:rPr>
        <w:t xml:space="preserve"> </w:t>
      </w:r>
      <w:r>
        <w:rPr>
          <w:noProof w:val="0"/>
          <w:lang w:val="en-GB"/>
        </w:rPr>
        <w:t>24</w:t>
      </w:r>
      <w:r w:rsidRPr="00D54C47">
        <w:rPr>
          <w:noProof w:val="0"/>
          <w:lang w:val="en-GB"/>
        </w:rPr>
        <w:t>.I.202</w:t>
      </w:r>
      <w:r>
        <w:rPr>
          <w:noProof w:val="0"/>
          <w:lang w:val="en-GB"/>
        </w:rPr>
        <w:t>5</w:t>
      </w:r>
    </w:p>
    <w:p w14:paraId="4BAC4204" w14:textId="77777777" w:rsidR="006E1981" w:rsidRPr="00D54C47" w:rsidRDefault="006E1981" w:rsidP="006E1981">
      <w:pPr>
        <w:textAlignment w:val="auto"/>
        <w:rPr>
          <w:bCs/>
          <w:noProof w:val="0"/>
          <w:lang w:val="en-GB"/>
        </w:rPr>
      </w:pPr>
    </w:p>
    <w:p w14:paraId="2A6D6713" w14:textId="77777777" w:rsidR="006E1981" w:rsidRPr="00675398" w:rsidRDefault="006E1981" w:rsidP="006E1981">
      <w:pPr>
        <w:spacing w:before="240"/>
        <w:ind w:left="567" w:hanging="567"/>
        <w:jc w:val="left"/>
        <w:textAlignment w:val="auto"/>
        <w:rPr>
          <w:noProof w:val="0"/>
          <w:lang w:val="en-GB"/>
        </w:rPr>
      </w:pPr>
      <w:r w:rsidRPr="00675398">
        <w:rPr>
          <w:noProof w:val="0"/>
          <w:color w:val="000000"/>
          <w:lang w:val="en-GB"/>
        </w:rPr>
        <w:t>p</w:t>
      </w:r>
      <w:r w:rsidRPr="00675398">
        <w:rPr>
          <w:noProof w:val="0"/>
          <w:color w:val="000000"/>
          <w:lang w:val="en-GB"/>
        </w:rPr>
        <w:tab/>
      </w:r>
      <w:r w:rsidRPr="00675398">
        <w:rPr>
          <w:noProof w:val="0"/>
          <w:lang w:val="en-GB"/>
        </w:rPr>
        <w:t>Associated with shared country code 883, the following three-digit identification code reservation</w:t>
      </w:r>
      <w:r>
        <w:rPr>
          <w:noProof w:val="0"/>
          <w:lang w:val="en-GB"/>
        </w:rPr>
        <w:t>s</w:t>
      </w:r>
      <w:r w:rsidRPr="00675398">
        <w:rPr>
          <w:noProof w:val="0"/>
          <w:lang w:val="en-GB"/>
        </w:rPr>
        <w:t xml:space="preserve"> or assignment</w:t>
      </w:r>
      <w:r>
        <w:rPr>
          <w:noProof w:val="0"/>
          <w:lang w:val="en-GB"/>
        </w:rPr>
        <w:t>s</w:t>
      </w:r>
      <w:r w:rsidRPr="00675398">
        <w:rPr>
          <w:noProof w:val="0"/>
          <w:lang w:val="en-GB"/>
        </w:rPr>
        <w:t xml:space="preserve"> ha</w:t>
      </w:r>
      <w:r>
        <w:rPr>
          <w:noProof w:val="0"/>
          <w:lang w:val="en-GB"/>
        </w:rPr>
        <w:t>ve</w:t>
      </w:r>
      <w:r w:rsidRPr="00675398">
        <w:rPr>
          <w:noProof w:val="0"/>
          <w:lang w:val="en-GB"/>
        </w:rPr>
        <w:t xml:space="preserve"> been made for the international networks of:</w:t>
      </w:r>
    </w:p>
    <w:p w14:paraId="421812A7" w14:textId="77777777" w:rsidR="006E1981" w:rsidRDefault="006E1981" w:rsidP="006E198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p>
    <w:p w14:paraId="309066D6" w14:textId="77777777" w:rsidR="006E1981" w:rsidRPr="00675398" w:rsidRDefault="006E1981" w:rsidP="006E1981">
      <w:pPr>
        <w:widowControl w:val="0"/>
        <w:tabs>
          <w:tab w:val="left" w:pos="0"/>
          <w:tab w:val="left" w:pos="340"/>
        </w:tabs>
        <w:spacing w:before="0" w:after="120"/>
        <w:ind w:left="346" w:hanging="346"/>
        <w:textAlignment w:val="auto"/>
        <w:rPr>
          <w:b/>
          <w:noProof w:val="0"/>
          <w:color w:val="000000"/>
          <w:lang w:val="en-GB"/>
        </w:rPr>
      </w:pPr>
      <w:r w:rsidRPr="00675398">
        <w:rPr>
          <w:b/>
          <w:bCs/>
          <w:i/>
          <w:noProof w:val="0"/>
          <w:color w:val="000000"/>
          <w:lang w:val="en-GB"/>
        </w:rPr>
        <w:t>Note p)</w:t>
      </w:r>
      <w:r w:rsidRPr="00675398">
        <w:rPr>
          <w:b/>
          <w:noProof w:val="0"/>
          <w:color w:val="000000"/>
          <w:lang w:val="en-GB"/>
        </w:rPr>
        <w:t xml:space="preserve">   </w:t>
      </w:r>
      <w:r w:rsidRPr="00675398">
        <w:rPr>
          <w:b/>
          <w:noProof w:val="0"/>
          <w:lang w:val="en-GB"/>
        </w:rPr>
        <w:t xml:space="preserve"> </w:t>
      </w:r>
      <w:r w:rsidRPr="00675398">
        <w:rPr>
          <w:b/>
          <w:noProof w:val="0"/>
          <w:lang w:val="es-ES"/>
        </w:rPr>
        <w:t xml:space="preserve"> +883 </w:t>
      </w:r>
      <w:r>
        <w:rPr>
          <w:b/>
          <w:noProof w:val="0"/>
          <w:lang w:val="es-ES"/>
        </w:rPr>
        <w:t>250</w:t>
      </w:r>
      <w:r w:rsidRPr="00675398">
        <w:rPr>
          <w:b/>
          <w:noProof w:val="0"/>
          <w:lang w:val="es-ES"/>
        </w:rPr>
        <w:t xml:space="preserve">      </w:t>
      </w:r>
      <w:r>
        <w:rPr>
          <w:b/>
          <w:noProof w:val="0"/>
          <w:lang w:val="es-ES"/>
        </w:rPr>
        <w:t>LIR</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53"/>
        <w:gridCol w:w="2835"/>
        <w:gridCol w:w="1842"/>
        <w:gridCol w:w="1513"/>
      </w:tblGrid>
      <w:tr w:rsidR="006E1981" w:rsidRPr="00675398" w14:paraId="6C1218CF" w14:textId="77777777" w:rsidTr="00977200">
        <w:tc>
          <w:tcPr>
            <w:tcW w:w="3253" w:type="dxa"/>
            <w:tcBorders>
              <w:top w:val="single" w:sz="6" w:space="0" w:color="000000"/>
              <w:left w:val="single" w:sz="6" w:space="0" w:color="000000"/>
              <w:bottom w:val="single" w:sz="6" w:space="0" w:color="000000"/>
              <w:right w:val="single" w:sz="6" w:space="0" w:color="000000"/>
            </w:tcBorders>
            <w:vAlign w:val="center"/>
            <w:hideMark/>
          </w:tcPr>
          <w:p w14:paraId="2EC5F53D" w14:textId="77777777" w:rsidR="006E1981" w:rsidRPr="00675398" w:rsidRDefault="006E1981" w:rsidP="00977200">
            <w:pPr>
              <w:keepNext/>
              <w:tabs>
                <w:tab w:val="clear" w:pos="567"/>
              </w:tabs>
              <w:spacing w:before="60" w:after="60" w:line="276" w:lineRule="auto"/>
              <w:jc w:val="center"/>
              <w:textAlignment w:val="auto"/>
              <w:rPr>
                <w:i/>
                <w:noProof w:val="0"/>
                <w:sz w:val="18"/>
                <w:lang w:val="en-GB"/>
              </w:rPr>
            </w:pPr>
            <w:r w:rsidRPr="00675398">
              <w:rPr>
                <w:i/>
                <w:noProof w:val="0"/>
                <w:sz w:val="18"/>
                <w:lang w:val="en-GB"/>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B5DE24C" w14:textId="77777777" w:rsidR="006E1981" w:rsidRPr="00675398" w:rsidRDefault="006E1981" w:rsidP="00977200">
            <w:pPr>
              <w:keepNext/>
              <w:tabs>
                <w:tab w:val="clear" w:pos="567"/>
              </w:tabs>
              <w:spacing w:before="60" w:after="60" w:line="276" w:lineRule="auto"/>
              <w:jc w:val="center"/>
              <w:textAlignment w:val="auto"/>
              <w:rPr>
                <w:i/>
                <w:noProof w:val="0"/>
                <w:sz w:val="18"/>
                <w:lang w:val="en-GB"/>
              </w:rPr>
            </w:pPr>
            <w:r w:rsidRPr="00675398">
              <w:rPr>
                <w:i/>
                <w:noProof w:val="0"/>
                <w:sz w:val="18"/>
                <w:lang w:val="en-GB"/>
              </w:rPr>
              <w:t>Network</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5BBF8634" w14:textId="77777777" w:rsidR="006E1981" w:rsidRPr="00675398" w:rsidRDefault="006E1981" w:rsidP="00977200">
            <w:pPr>
              <w:keepNext/>
              <w:tabs>
                <w:tab w:val="clear" w:pos="567"/>
              </w:tabs>
              <w:spacing w:before="60" w:after="60" w:line="276" w:lineRule="auto"/>
              <w:jc w:val="center"/>
              <w:textAlignment w:val="auto"/>
              <w:rPr>
                <w:i/>
                <w:noProof w:val="0"/>
                <w:sz w:val="18"/>
                <w:lang w:val="en-GB"/>
              </w:rPr>
            </w:pPr>
            <w:r w:rsidRPr="00675398">
              <w:rPr>
                <w:i/>
                <w:noProof w:val="0"/>
                <w:sz w:val="18"/>
                <w:lang w:val="en-GB"/>
              </w:rPr>
              <w:t xml:space="preserve">Country Code and </w:t>
            </w:r>
            <w:r w:rsidRPr="00675398">
              <w:rPr>
                <w:i/>
                <w:noProof w:val="0"/>
                <w:sz w:val="18"/>
                <w:lang w:val="en-GB"/>
              </w:rPr>
              <w:br/>
              <w:t>Identification Code</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5D8C57D3" w14:textId="77777777" w:rsidR="006E1981" w:rsidRPr="00675398" w:rsidRDefault="006E1981" w:rsidP="00977200">
            <w:pPr>
              <w:keepNext/>
              <w:tabs>
                <w:tab w:val="clear" w:pos="567"/>
              </w:tabs>
              <w:spacing w:before="60" w:after="60" w:line="276" w:lineRule="auto"/>
              <w:jc w:val="center"/>
              <w:textAlignment w:val="auto"/>
              <w:rPr>
                <w:i/>
                <w:noProof w:val="0"/>
                <w:sz w:val="18"/>
                <w:lang w:val="en-GB"/>
              </w:rPr>
            </w:pPr>
            <w:r w:rsidRPr="00675398">
              <w:rPr>
                <w:i/>
                <w:noProof w:val="0"/>
                <w:sz w:val="18"/>
                <w:lang w:val="en-GB"/>
              </w:rPr>
              <w:t>Status</w:t>
            </w:r>
          </w:p>
        </w:tc>
      </w:tr>
      <w:tr w:rsidR="006E1981" w:rsidRPr="00675398" w14:paraId="05B5674B" w14:textId="77777777" w:rsidTr="00977200">
        <w:tc>
          <w:tcPr>
            <w:tcW w:w="3253" w:type="dxa"/>
            <w:tcBorders>
              <w:top w:val="single" w:sz="6" w:space="0" w:color="000000"/>
              <w:left w:val="single" w:sz="6" w:space="0" w:color="000000"/>
              <w:bottom w:val="single" w:sz="6" w:space="0" w:color="000000"/>
              <w:right w:val="single" w:sz="6" w:space="0" w:color="000000"/>
            </w:tcBorders>
          </w:tcPr>
          <w:p w14:paraId="0D4EB144" w14:textId="77777777" w:rsidR="006E1981" w:rsidRPr="00675398" w:rsidRDefault="006E1981" w:rsidP="00977200">
            <w:pPr>
              <w:tabs>
                <w:tab w:val="clear" w:pos="567"/>
                <w:tab w:val="clear" w:pos="5387"/>
                <w:tab w:val="clear" w:pos="5954"/>
              </w:tabs>
              <w:spacing w:after="120"/>
              <w:jc w:val="left"/>
              <w:textAlignment w:val="auto"/>
              <w:rPr>
                <w:bCs/>
                <w:noProof w:val="0"/>
                <w:lang w:val="en-GB"/>
              </w:rPr>
            </w:pPr>
            <w:r w:rsidRPr="00B2127D">
              <w:t xml:space="preserve">Bird B.V. </w:t>
            </w:r>
            <w:r>
              <w:br/>
            </w:r>
            <w:r w:rsidRPr="00B2127D">
              <w:t>(formerly MessageBird B.V.)</w:t>
            </w:r>
          </w:p>
        </w:tc>
        <w:tc>
          <w:tcPr>
            <w:tcW w:w="2835" w:type="dxa"/>
            <w:tcBorders>
              <w:top w:val="single" w:sz="6" w:space="0" w:color="000000"/>
              <w:left w:val="single" w:sz="6" w:space="0" w:color="000000"/>
              <w:bottom w:val="single" w:sz="6" w:space="0" w:color="000000"/>
              <w:right w:val="single" w:sz="6" w:space="0" w:color="000000"/>
            </w:tcBorders>
          </w:tcPr>
          <w:p w14:paraId="1EF33F1E" w14:textId="77777777" w:rsidR="006E1981" w:rsidRPr="00675398" w:rsidRDefault="006E1981" w:rsidP="00977200">
            <w:pPr>
              <w:tabs>
                <w:tab w:val="clear" w:pos="567"/>
                <w:tab w:val="clear" w:pos="5387"/>
                <w:tab w:val="clear" w:pos="5954"/>
              </w:tabs>
              <w:spacing w:after="120"/>
              <w:jc w:val="left"/>
              <w:textAlignment w:val="auto"/>
              <w:rPr>
                <w:bCs/>
                <w:noProof w:val="0"/>
                <w:lang w:val="en-GB"/>
              </w:rPr>
            </w:pPr>
            <w:r w:rsidRPr="00B2127D">
              <w:rPr>
                <w:bCs/>
                <w:noProof w:val="0"/>
                <w:lang w:val="en-GB"/>
              </w:rPr>
              <w:t xml:space="preserve">Bird B.V. </w:t>
            </w:r>
            <w:r>
              <w:rPr>
                <w:bCs/>
                <w:noProof w:val="0"/>
                <w:lang w:val="en-GB"/>
              </w:rPr>
              <w:br/>
            </w:r>
            <w:r w:rsidRPr="00B2127D">
              <w:rPr>
                <w:bCs/>
                <w:noProof w:val="0"/>
                <w:lang w:val="en-GB"/>
              </w:rPr>
              <w:t xml:space="preserve">(formerly </w:t>
            </w:r>
            <w:proofErr w:type="spellStart"/>
            <w:r w:rsidRPr="00B2127D">
              <w:rPr>
                <w:bCs/>
                <w:noProof w:val="0"/>
                <w:lang w:val="en-GB"/>
              </w:rPr>
              <w:t>MessageBird</w:t>
            </w:r>
            <w:proofErr w:type="spellEnd"/>
            <w:r w:rsidRPr="00B2127D">
              <w:rPr>
                <w:bCs/>
                <w:noProof w:val="0"/>
                <w:lang w:val="en-GB"/>
              </w:rPr>
              <w:t xml:space="preserve"> B.V.)</w:t>
            </w:r>
          </w:p>
        </w:tc>
        <w:tc>
          <w:tcPr>
            <w:tcW w:w="1842" w:type="dxa"/>
            <w:tcBorders>
              <w:top w:val="single" w:sz="6" w:space="0" w:color="000000"/>
              <w:left w:val="single" w:sz="6" w:space="0" w:color="000000"/>
              <w:bottom w:val="single" w:sz="6" w:space="0" w:color="000000"/>
              <w:right w:val="single" w:sz="6" w:space="0" w:color="000000"/>
            </w:tcBorders>
          </w:tcPr>
          <w:p w14:paraId="74C92B53" w14:textId="77777777" w:rsidR="006E1981" w:rsidRPr="00675398" w:rsidRDefault="006E1981" w:rsidP="00977200">
            <w:pPr>
              <w:tabs>
                <w:tab w:val="clear" w:pos="567"/>
                <w:tab w:val="clear" w:pos="5387"/>
                <w:tab w:val="clear" w:pos="5954"/>
              </w:tabs>
              <w:spacing w:after="120"/>
              <w:jc w:val="center"/>
              <w:textAlignment w:val="auto"/>
              <w:rPr>
                <w:bCs/>
                <w:noProof w:val="0"/>
                <w:lang w:val="en-GB"/>
              </w:rPr>
            </w:pPr>
            <w:r>
              <w:rPr>
                <w:bCs/>
              </w:rPr>
              <w:t>+</w:t>
            </w:r>
            <w:r>
              <w:rPr>
                <w:rFonts w:eastAsia="Calibri"/>
                <w:color w:val="000000"/>
              </w:rPr>
              <w:t>883</w:t>
            </w:r>
            <w:r>
              <w:rPr>
                <w:bCs/>
              </w:rPr>
              <w:t xml:space="preserve"> 250</w:t>
            </w:r>
          </w:p>
        </w:tc>
        <w:tc>
          <w:tcPr>
            <w:tcW w:w="1513" w:type="dxa"/>
            <w:tcBorders>
              <w:top w:val="single" w:sz="6" w:space="0" w:color="000000"/>
              <w:left w:val="single" w:sz="6" w:space="0" w:color="000000"/>
              <w:bottom w:val="single" w:sz="6" w:space="0" w:color="000000"/>
              <w:right w:val="single" w:sz="6" w:space="0" w:color="000000"/>
            </w:tcBorders>
          </w:tcPr>
          <w:p w14:paraId="64900FA7" w14:textId="77777777" w:rsidR="006E1981" w:rsidRPr="00675398" w:rsidRDefault="006E1981" w:rsidP="00977200">
            <w:pPr>
              <w:tabs>
                <w:tab w:val="clear" w:pos="567"/>
              </w:tabs>
              <w:spacing w:after="120"/>
              <w:jc w:val="center"/>
              <w:textAlignment w:val="auto"/>
              <w:rPr>
                <w:bCs/>
                <w:noProof w:val="0"/>
                <w:lang w:val="en-GB"/>
              </w:rPr>
            </w:pPr>
            <w:r>
              <w:rPr>
                <w:bCs/>
                <w:noProof w:val="0"/>
                <w:lang w:val="en-GB"/>
              </w:rPr>
              <w:t>Assigned</w:t>
            </w:r>
          </w:p>
        </w:tc>
      </w:tr>
    </w:tbl>
    <w:p w14:paraId="1B4851C2" w14:textId="77777777" w:rsidR="006E1981" w:rsidRDefault="006E1981" w:rsidP="006E1981">
      <w:pPr>
        <w:spacing w:before="0"/>
        <w:ind w:left="567" w:hanging="567"/>
        <w:jc w:val="left"/>
        <w:textAlignment w:val="auto"/>
        <w:rPr>
          <w:noProof w:val="0"/>
          <w:lang w:val="en-GB"/>
        </w:rPr>
      </w:pPr>
    </w:p>
    <w:p w14:paraId="40754B14" w14:textId="77777777" w:rsidR="006E1981" w:rsidRPr="00675398" w:rsidRDefault="006E1981" w:rsidP="006E1981">
      <w:pPr>
        <w:spacing w:before="0"/>
        <w:ind w:left="567" w:hanging="567"/>
        <w:jc w:val="left"/>
        <w:textAlignment w:val="auto"/>
        <w:rPr>
          <w:noProof w:val="0"/>
          <w:lang w:val="en-GB"/>
        </w:rPr>
      </w:pPr>
    </w:p>
    <w:p w14:paraId="6ECE22AB" w14:textId="77777777" w:rsidR="006E1981" w:rsidRPr="00675398" w:rsidRDefault="006E1981" w:rsidP="006E1981">
      <w:pPr>
        <w:widowControl w:val="0"/>
        <w:tabs>
          <w:tab w:val="left" w:pos="0"/>
          <w:tab w:val="left" w:pos="340"/>
        </w:tabs>
        <w:spacing w:before="0" w:after="120"/>
        <w:ind w:left="346" w:hanging="346"/>
        <w:textAlignment w:val="auto"/>
        <w:rPr>
          <w:b/>
          <w:noProof w:val="0"/>
          <w:color w:val="000000"/>
          <w:lang w:val="en-GB"/>
        </w:rPr>
      </w:pPr>
      <w:r w:rsidRPr="00675398">
        <w:rPr>
          <w:b/>
          <w:bCs/>
          <w:i/>
          <w:noProof w:val="0"/>
          <w:color w:val="000000"/>
          <w:lang w:val="en-GB"/>
        </w:rPr>
        <w:t>Note p)</w:t>
      </w:r>
      <w:r w:rsidRPr="00675398">
        <w:rPr>
          <w:b/>
          <w:noProof w:val="0"/>
          <w:color w:val="000000"/>
          <w:lang w:val="en-GB"/>
        </w:rPr>
        <w:t xml:space="preserve">   </w:t>
      </w:r>
      <w:r w:rsidRPr="00675398">
        <w:rPr>
          <w:b/>
          <w:noProof w:val="0"/>
          <w:lang w:val="en-GB"/>
        </w:rPr>
        <w:t xml:space="preserve"> </w:t>
      </w:r>
      <w:r w:rsidRPr="00675398">
        <w:rPr>
          <w:b/>
          <w:noProof w:val="0"/>
          <w:lang w:val="es-ES"/>
        </w:rPr>
        <w:t xml:space="preserve"> +883 </w:t>
      </w:r>
      <w:r>
        <w:rPr>
          <w:b/>
          <w:noProof w:val="0"/>
          <w:lang w:val="es-ES"/>
        </w:rPr>
        <w:t>500</w:t>
      </w:r>
      <w:r w:rsidRPr="00675398">
        <w:rPr>
          <w:b/>
          <w:noProof w:val="0"/>
          <w:lang w:val="es-ES"/>
        </w:rPr>
        <w:t xml:space="preserve">      </w:t>
      </w:r>
      <w:r>
        <w:rPr>
          <w:b/>
          <w:noProof w:val="0"/>
          <w:lang w:val="es-ES"/>
        </w:rPr>
        <w:t>ADD</w:t>
      </w:r>
      <w:r w:rsidRPr="00675398">
        <w:rPr>
          <w:b/>
          <w:noProof w:val="0"/>
          <w:lang w:val="es-ES"/>
        </w:rPr>
        <w:t>*</w:t>
      </w:r>
      <w:r>
        <w:rPr>
          <w:b/>
          <w:noProof w:val="0"/>
          <w:lang w:val="es-ES"/>
        </w:rPr>
        <w:t>*</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53"/>
        <w:gridCol w:w="2835"/>
        <w:gridCol w:w="1842"/>
        <w:gridCol w:w="1513"/>
      </w:tblGrid>
      <w:tr w:rsidR="006E1981" w:rsidRPr="00675398" w14:paraId="5B1BAE0D" w14:textId="77777777" w:rsidTr="00977200">
        <w:tc>
          <w:tcPr>
            <w:tcW w:w="3253" w:type="dxa"/>
            <w:tcBorders>
              <w:top w:val="single" w:sz="6" w:space="0" w:color="000000"/>
              <w:left w:val="single" w:sz="6" w:space="0" w:color="000000"/>
              <w:bottom w:val="single" w:sz="6" w:space="0" w:color="000000"/>
              <w:right w:val="single" w:sz="6" w:space="0" w:color="000000"/>
            </w:tcBorders>
            <w:vAlign w:val="center"/>
            <w:hideMark/>
          </w:tcPr>
          <w:p w14:paraId="7514E33E" w14:textId="77777777" w:rsidR="006E1981" w:rsidRPr="00675398" w:rsidRDefault="006E1981" w:rsidP="00977200">
            <w:pPr>
              <w:keepNext/>
              <w:tabs>
                <w:tab w:val="clear" w:pos="567"/>
              </w:tabs>
              <w:spacing w:before="60" w:after="60" w:line="276" w:lineRule="auto"/>
              <w:jc w:val="center"/>
              <w:textAlignment w:val="auto"/>
              <w:rPr>
                <w:i/>
                <w:noProof w:val="0"/>
                <w:sz w:val="18"/>
                <w:lang w:val="en-GB"/>
              </w:rPr>
            </w:pPr>
            <w:r w:rsidRPr="00675398">
              <w:rPr>
                <w:i/>
                <w:noProof w:val="0"/>
                <w:sz w:val="18"/>
                <w:lang w:val="en-GB"/>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D5EBBBB" w14:textId="77777777" w:rsidR="006E1981" w:rsidRPr="00675398" w:rsidRDefault="006E1981" w:rsidP="00977200">
            <w:pPr>
              <w:keepNext/>
              <w:tabs>
                <w:tab w:val="clear" w:pos="567"/>
              </w:tabs>
              <w:spacing w:before="60" w:after="60" w:line="276" w:lineRule="auto"/>
              <w:jc w:val="center"/>
              <w:textAlignment w:val="auto"/>
              <w:rPr>
                <w:i/>
                <w:noProof w:val="0"/>
                <w:sz w:val="18"/>
                <w:lang w:val="en-GB"/>
              </w:rPr>
            </w:pPr>
            <w:r w:rsidRPr="00675398">
              <w:rPr>
                <w:i/>
                <w:noProof w:val="0"/>
                <w:sz w:val="18"/>
                <w:lang w:val="en-GB"/>
              </w:rPr>
              <w:t>Network</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7654D8A9" w14:textId="77777777" w:rsidR="006E1981" w:rsidRPr="00675398" w:rsidRDefault="006E1981" w:rsidP="00977200">
            <w:pPr>
              <w:keepNext/>
              <w:tabs>
                <w:tab w:val="clear" w:pos="567"/>
              </w:tabs>
              <w:spacing w:before="60" w:after="60" w:line="276" w:lineRule="auto"/>
              <w:jc w:val="center"/>
              <w:textAlignment w:val="auto"/>
              <w:rPr>
                <w:i/>
                <w:noProof w:val="0"/>
                <w:sz w:val="18"/>
                <w:lang w:val="en-GB"/>
              </w:rPr>
            </w:pPr>
            <w:r w:rsidRPr="00675398">
              <w:rPr>
                <w:i/>
                <w:noProof w:val="0"/>
                <w:sz w:val="18"/>
                <w:lang w:val="en-GB"/>
              </w:rPr>
              <w:t xml:space="preserve">Country Code and </w:t>
            </w:r>
            <w:r w:rsidRPr="00675398">
              <w:rPr>
                <w:i/>
                <w:noProof w:val="0"/>
                <w:sz w:val="18"/>
                <w:lang w:val="en-GB"/>
              </w:rPr>
              <w:br/>
              <w:t>Identification Code</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3008C288" w14:textId="77777777" w:rsidR="006E1981" w:rsidRPr="00675398" w:rsidRDefault="006E1981" w:rsidP="00977200">
            <w:pPr>
              <w:keepNext/>
              <w:tabs>
                <w:tab w:val="clear" w:pos="567"/>
              </w:tabs>
              <w:spacing w:before="60" w:after="60" w:line="276" w:lineRule="auto"/>
              <w:jc w:val="center"/>
              <w:textAlignment w:val="auto"/>
              <w:rPr>
                <w:i/>
                <w:noProof w:val="0"/>
                <w:sz w:val="18"/>
                <w:lang w:val="en-GB"/>
              </w:rPr>
            </w:pPr>
            <w:r w:rsidRPr="00675398">
              <w:rPr>
                <w:i/>
                <w:noProof w:val="0"/>
                <w:sz w:val="18"/>
                <w:lang w:val="en-GB"/>
              </w:rPr>
              <w:t>Status</w:t>
            </w:r>
          </w:p>
        </w:tc>
      </w:tr>
      <w:tr w:rsidR="006E1981" w:rsidRPr="00675398" w14:paraId="1895ED50" w14:textId="77777777" w:rsidTr="00977200">
        <w:tc>
          <w:tcPr>
            <w:tcW w:w="3253" w:type="dxa"/>
            <w:tcBorders>
              <w:top w:val="single" w:sz="6" w:space="0" w:color="000000"/>
              <w:left w:val="single" w:sz="6" w:space="0" w:color="000000"/>
              <w:bottom w:val="single" w:sz="6" w:space="0" w:color="000000"/>
              <w:right w:val="single" w:sz="6" w:space="0" w:color="000000"/>
            </w:tcBorders>
          </w:tcPr>
          <w:p w14:paraId="4FF10FF9" w14:textId="77777777" w:rsidR="006E1981" w:rsidRPr="00675398" w:rsidRDefault="006E1981" w:rsidP="00977200">
            <w:pPr>
              <w:tabs>
                <w:tab w:val="clear" w:pos="567"/>
                <w:tab w:val="clear" w:pos="5387"/>
                <w:tab w:val="clear" w:pos="5954"/>
              </w:tabs>
              <w:spacing w:after="120"/>
              <w:jc w:val="left"/>
              <w:textAlignment w:val="auto"/>
              <w:rPr>
                <w:bCs/>
                <w:noProof w:val="0"/>
                <w:lang w:val="en-GB"/>
              </w:rPr>
            </w:pPr>
            <w:r w:rsidRPr="00F75EDD">
              <w:t>Lynk Global, Inc.</w:t>
            </w:r>
          </w:p>
        </w:tc>
        <w:tc>
          <w:tcPr>
            <w:tcW w:w="2835" w:type="dxa"/>
            <w:tcBorders>
              <w:top w:val="single" w:sz="6" w:space="0" w:color="000000"/>
              <w:left w:val="single" w:sz="6" w:space="0" w:color="000000"/>
              <w:bottom w:val="single" w:sz="6" w:space="0" w:color="000000"/>
              <w:right w:val="single" w:sz="6" w:space="0" w:color="000000"/>
            </w:tcBorders>
          </w:tcPr>
          <w:p w14:paraId="6DFEA8D5" w14:textId="77777777" w:rsidR="006E1981" w:rsidRPr="00675398" w:rsidRDefault="006E1981" w:rsidP="00977200">
            <w:pPr>
              <w:tabs>
                <w:tab w:val="clear" w:pos="567"/>
                <w:tab w:val="clear" w:pos="5387"/>
                <w:tab w:val="clear" w:pos="5954"/>
              </w:tabs>
              <w:spacing w:after="120"/>
              <w:jc w:val="left"/>
              <w:textAlignment w:val="auto"/>
              <w:rPr>
                <w:bCs/>
                <w:noProof w:val="0"/>
                <w:lang w:val="en-GB"/>
              </w:rPr>
            </w:pPr>
            <w:r w:rsidRPr="00F75EDD">
              <w:t>Lynk Global, Inc.</w:t>
            </w:r>
          </w:p>
        </w:tc>
        <w:tc>
          <w:tcPr>
            <w:tcW w:w="1842" w:type="dxa"/>
            <w:tcBorders>
              <w:top w:val="single" w:sz="6" w:space="0" w:color="000000"/>
              <w:left w:val="single" w:sz="6" w:space="0" w:color="000000"/>
              <w:bottom w:val="single" w:sz="6" w:space="0" w:color="000000"/>
              <w:right w:val="single" w:sz="6" w:space="0" w:color="000000"/>
            </w:tcBorders>
          </w:tcPr>
          <w:p w14:paraId="5D9FEA5D" w14:textId="77777777" w:rsidR="006E1981" w:rsidRPr="00675398" w:rsidRDefault="006E1981" w:rsidP="00977200">
            <w:pPr>
              <w:tabs>
                <w:tab w:val="clear" w:pos="567"/>
                <w:tab w:val="clear" w:pos="5387"/>
                <w:tab w:val="clear" w:pos="5954"/>
              </w:tabs>
              <w:spacing w:after="120"/>
              <w:jc w:val="center"/>
              <w:textAlignment w:val="auto"/>
              <w:rPr>
                <w:bCs/>
                <w:noProof w:val="0"/>
                <w:lang w:val="en-GB"/>
              </w:rPr>
            </w:pPr>
            <w:r>
              <w:rPr>
                <w:bCs/>
              </w:rPr>
              <w:t>+</w:t>
            </w:r>
            <w:r>
              <w:rPr>
                <w:rFonts w:eastAsia="Calibri"/>
                <w:color w:val="000000"/>
              </w:rPr>
              <w:t>883</w:t>
            </w:r>
            <w:r>
              <w:rPr>
                <w:bCs/>
              </w:rPr>
              <w:t xml:space="preserve"> 500</w:t>
            </w:r>
          </w:p>
        </w:tc>
        <w:tc>
          <w:tcPr>
            <w:tcW w:w="1513" w:type="dxa"/>
            <w:tcBorders>
              <w:top w:val="single" w:sz="6" w:space="0" w:color="000000"/>
              <w:left w:val="single" w:sz="6" w:space="0" w:color="000000"/>
              <w:bottom w:val="single" w:sz="6" w:space="0" w:color="000000"/>
              <w:right w:val="single" w:sz="6" w:space="0" w:color="000000"/>
            </w:tcBorders>
          </w:tcPr>
          <w:p w14:paraId="5AEEDCB5" w14:textId="77777777" w:rsidR="006E1981" w:rsidRPr="00675398" w:rsidRDefault="006E1981" w:rsidP="00977200">
            <w:pPr>
              <w:tabs>
                <w:tab w:val="clear" w:pos="567"/>
              </w:tabs>
              <w:spacing w:after="120"/>
              <w:jc w:val="center"/>
              <w:textAlignment w:val="auto"/>
              <w:rPr>
                <w:bCs/>
                <w:noProof w:val="0"/>
                <w:lang w:val="en-GB"/>
              </w:rPr>
            </w:pPr>
            <w:r>
              <w:rPr>
                <w:bCs/>
                <w:noProof w:val="0"/>
                <w:lang w:val="en-GB"/>
              </w:rPr>
              <w:t>Assigned</w:t>
            </w:r>
          </w:p>
        </w:tc>
      </w:tr>
    </w:tbl>
    <w:p w14:paraId="4ABDDC92" w14:textId="77777777" w:rsidR="006E1981" w:rsidRPr="00675398" w:rsidRDefault="006E1981" w:rsidP="006E1981">
      <w:pPr>
        <w:textAlignment w:val="auto"/>
        <w:rPr>
          <w:noProof w:val="0"/>
          <w:lang w:val="en-GB"/>
        </w:rPr>
      </w:pPr>
      <w:r w:rsidRPr="00675398">
        <w:rPr>
          <w:bCs/>
          <w:noProof w:val="0"/>
          <w:color w:val="000000"/>
          <w:lang w:val="en-GB"/>
        </w:rPr>
        <w:t>*</w:t>
      </w:r>
      <w:r>
        <w:rPr>
          <w:bCs/>
          <w:noProof w:val="0"/>
          <w:color w:val="000000"/>
          <w:lang w:val="en-GB"/>
        </w:rPr>
        <w:t>*</w:t>
      </w:r>
      <w:r w:rsidRPr="00675398">
        <w:rPr>
          <w:bCs/>
          <w:noProof w:val="0"/>
          <w:lang w:val="en-GB"/>
        </w:rPr>
        <w:t xml:space="preserve"> </w:t>
      </w:r>
      <w:r>
        <w:rPr>
          <w:noProof w:val="0"/>
          <w:lang w:val="en-GB"/>
        </w:rPr>
        <w:t>24.I.2025</w:t>
      </w:r>
    </w:p>
    <w:p w14:paraId="70C3A3F4" w14:textId="77777777" w:rsidR="006E1981" w:rsidRPr="00675398" w:rsidRDefault="006E1981" w:rsidP="006E1981">
      <w:pPr>
        <w:spacing w:before="0"/>
        <w:ind w:left="567" w:hanging="567"/>
        <w:jc w:val="left"/>
        <w:textAlignment w:val="auto"/>
        <w:rPr>
          <w:noProof w:val="0"/>
          <w:lang w:val="en-GB"/>
        </w:rPr>
      </w:pPr>
    </w:p>
    <w:p w14:paraId="1C75BC75" w14:textId="77777777" w:rsidR="006E1981" w:rsidRPr="00D54C47" w:rsidRDefault="006E1981" w:rsidP="006E198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p>
    <w:p w14:paraId="647A9E6F" w14:textId="2D0DC52A" w:rsidR="006E1981" w:rsidRDefault="006E1981" w:rsidP="00203042">
      <w:pPr>
        <w:rPr>
          <w:lang w:val="en-GB" w:eastAsia="en-GB"/>
        </w:rPr>
      </w:pPr>
      <w:r>
        <w:rPr>
          <w:lang w:val="en-GB" w:eastAsia="en-GB"/>
        </w:rPr>
        <w:br w:type="page"/>
      </w:r>
    </w:p>
    <w:p w14:paraId="02662B94" w14:textId="77777777" w:rsidR="00E80298" w:rsidRPr="00E80298" w:rsidRDefault="00E80298" w:rsidP="00E80298">
      <w:pPr>
        <w:pStyle w:val="Heading20"/>
        <w:rPr>
          <w:lang w:val="en-US"/>
        </w:rPr>
      </w:pPr>
      <w:r w:rsidRPr="00E80298">
        <w:rPr>
          <w:lang w:val="en-US"/>
        </w:rPr>
        <w:lastRenderedPageBreak/>
        <w:t xml:space="preserve">Mobile Network Codes (MNC) for the international identification plan </w:t>
      </w:r>
      <w:r w:rsidRPr="00E80298">
        <w:rPr>
          <w:lang w:val="en-US"/>
        </w:rPr>
        <w:br/>
        <w:t>for public networks and subscriptions</w:t>
      </w:r>
      <w:r w:rsidRPr="00E80298">
        <w:rPr>
          <w:lang w:val="en-US"/>
        </w:rPr>
        <w:br/>
        <w:t>(According to Recommendation ITU-T E.212 (09/2016))</w:t>
      </w:r>
      <w:r w:rsidRPr="00E80298">
        <w:rPr>
          <w:lang w:val="en-US"/>
        </w:rPr>
        <w:br/>
        <w:t>(Position on 15 November 2023)</w:t>
      </w:r>
    </w:p>
    <w:p w14:paraId="24A27D8C" w14:textId="77777777" w:rsidR="00E80298" w:rsidRPr="00F030C7" w:rsidRDefault="00E80298" w:rsidP="00E80298">
      <w:pPr>
        <w:jc w:val="center"/>
      </w:pPr>
      <w:r w:rsidRPr="00F030C7">
        <w:t>(Annex to ITU Operational Bulletin No. 1280 - 15.XI.2023)</w:t>
      </w:r>
    </w:p>
    <w:p w14:paraId="08B720DB" w14:textId="77777777" w:rsidR="00E80298" w:rsidRPr="00F030C7" w:rsidRDefault="00E80298" w:rsidP="00E80298">
      <w:pPr>
        <w:jc w:val="center"/>
      </w:pPr>
      <w:r w:rsidRPr="00F030C7">
        <w:t xml:space="preserve">(Amendment No. </w:t>
      </w:r>
      <w:r>
        <w:t>27</w:t>
      </w:r>
      <w:r w:rsidRPr="00F030C7">
        <w:t>)</w:t>
      </w:r>
    </w:p>
    <w:p w14:paraId="7474367D" w14:textId="77777777" w:rsidR="00E80298" w:rsidRDefault="00E80298" w:rsidP="00E80298">
      <w:pPr>
        <w:rPr>
          <w:rFonts w:cs="Calibri"/>
          <w:sz w:val="16"/>
          <w:szCs w:val="16"/>
        </w:rPr>
      </w:pPr>
    </w:p>
    <w:tbl>
      <w:tblPr>
        <w:tblW w:w="9914" w:type="dxa"/>
        <w:tblBorders>
          <w:top w:val="nil"/>
          <w:left w:val="nil"/>
          <w:bottom w:val="nil"/>
          <w:right w:val="nil"/>
        </w:tblBorders>
        <w:tblCellMar>
          <w:left w:w="0" w:type="dxa"/>
          <w:right w:w="0" w:type="dxa"/>
        </w:tblCellMar>
        <w:tblLook w:val="0000" w:firstRow="0" w:lastRow="0" w:firstColumn="0" w:lastColumn="0" w:noHBand="0" w:noVBand="0"/>
      </w:tblPr>
      <w:tblGrid>
        <w:gridCol w:w="3632"/>
        <w:gridCol w:w="1888"/>
        <w:gridCol w:w="4394"/>
      </w:tblGrid>
      <w:tr w:rsidR="00E80298" w:rsidRPr="00360979" w14:paraId="625798E9" w14:textId="77777777" w:rsidTr="00977200">
        <w:trPr>
          <w:trHeight w:val="299"/>
        </w:trPr>
        <w:tc>
          <w:tcPr>
            <w:tcW w:w="36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5B5DCF" w14:textId="77777777" w:rsidR="00E80298" w:rsidRPr="00360979" w:rsidRDefault="00E80298" w:rsidP="00977200">
            <w:pPr>
              <w:rPr>
                <w:lang w:val="en-GB" w:eastAsia="en-GB"/>
              </w:rPr>
            </w:pPr>
            <w:r w:rsidRPr="00360979">
              <w:rPr>
                <w:rFonts w:eastAsia="Calibri"/>
                <w:b/>
                <w:i/>
                <w:color w:val="000000"/>
                <w:lang w:val="en-GB" w:eastAsia="en-GB"/>
              </w:rPr>
              <w:t>Country/Geographical area</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2AA68A" w14:textId="77777777" w:rsidR="00E80298" w:rsidRPr="00360979" w:rsidRDefault="00E80298" w:rsidP="00977200">
            <w:pPr>
              <w:rPr>
                <w:lang w:val="en-GB" w:eastAsia="en-GB"/>
              </w:rPr>
            </w:pPr>
            <w:r w:rsidRPr="00360979">
              <w:rPr>
                <w:rFonts w:eastAsia="Calibri"/>
                <w:b/>
                <w:i/>
                <w:color w:val="000000"/>
                <w:lang w:val="en-GB" w:eastAsia="en-GB"/>
              </w:rPr>
              <w:t>MCC+MNC</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3DBE4" w14:textId="77777777" w:rsidR="00E80298" w:rsidRPr="00360979" w:rsidRDefault="00E80298" w:rsidP="00977200">
            <w:pPr>
              <w:rPr>
                <w:lang w:val="en-GB" w:eastAsia="en-GB"/>
              </w:rPr>
            </w:pPr>
            <w:r w:rsidRPr="00360979">
              <w:rPr>
                <w:rFonts w:eastAsia="Calibri"/>
                <w:b/>
                <w:i/>
                <w:color w:val="000000"/>
                <w:lang w:val="en-GB" w:eastAsia="en-GB"/>
              </w:rPr>
              <w:t>Operator/Network</w:t>
            </w:r>
          </w:p>
        </w:tc>
      </w:tr>
      <w:tr w:rsidR="00E80298" w:rsidRPr="00360979" w14:paraId="49188E22" w14:textId="77777777" w:rsidTr="00977200">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5920FBD" w14:textId="77777777" w:rsidR="00E80298" w:rsidRPr="00360979" w:rsidRDefault="00E80298" w:rsidP="00E80298">
            <w:pPr>
              <w:spacing w:before="0"/>
              <w:rPr>
                <w:lang w:val="en-GB" w:eastAsia="en-GB"/>
              </w:rPr>
            </w:pPr>
            <w:r w:rsidRPr="00360979">
              <w:rPr>
                <w:rFonts w:eastAsia="Calibri"/>
                <w:b/>
                <w:color w:val="000000"/>
                <w:lang w:val="en-GB" w:eastAsia="en-GB"/>
              </w:rPr>
              <w:t xml:space="preserve">Canada </w:t>
            </w:r>
            <w:r>
              <w:rPr>
                <w:rFonts w:eastAsia="Calibri"/>
                <w:b/>
                <w:color w:val="000000"/>
                <w:lang w:val="en-GB" w:eastAsia="en-GB"/>
              </w:rPr>
              <w:t xml:space="preserve">    </w:t>
            </w:r>
            <w:r w:rsidRPr="00360979">
              <w:rPr>
                <w:rFonts w:eastAsia="Calibri"/>
                <w:b/>
                <w:color w:val="000000"/>
                <w:lang w:val="en-GB" w:eastAsia="en-GB"/>
              </w:rPr>
              <w:t>ADD</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2B17B" w14:textId="77777777" w:rsidR="00E80298" w:rsidRPr="00360979" w:rsidRDefault="00E80298" w:rsidP="00E80298">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FA422" w14:textId="77777777" w:rsidR="00E80298" w:rsidRPr="00360979" w:rsidRDefault="00E80298" w:rsidP="00E80298">
            <w:pPr>
              <w:spacing w:before="0"/>
              <w:rPr>
                <w:lang w:val="en-GB" w:eastAsia="en-GB"/>
              </w:rPr>
            </w:pPr>
          </w:p>
        </w:tc>
      </w:tr>
      <w:tr w:rsidR="00E80298" w:rsidRPr="00360979" w14:paraId="6090C0D0" w14:textId="77777777" w:rsidTr="00977200">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1189C3" w14:textId="77777777" w:rsidR="00E80298" w:rsidRPr="00360979" w:rsidRDefault="00E80298" w:rsidP="00E80298">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EEEC3" w14:textId="77777777" w:rsidR="00E80298" w:rsidRPr="00360979" w:rsidRDefault="00E80298" w:rsidP="00E80298">
            <w:pPr>
              <w:spacing w:before="0"/>
              <w:jc w:val="center"/>
              <w:rPr>
                <w:lang w:val="en-GB" w:eastAsia="en-GB"/>
              </w:rPr>
            </w:pPr>
            <w:r w:rsidRPr="00360979">
              <w:rPr>
                <w:rFonts w:eastAsia="Calibri"/>
                <w:color w:val="000000"/>
                <w:lang w:val="en-GB" w:eastAsia="en-GB"/>
              </w:rPr>
              <w:t>302 301</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A580D" w14:textId="77777777" w:rsidR="00E80298" w:rsidRPr="00360979" w:rsidRDefault="00E80298" w:rsidP="00E80298">
            <w:pPr>
              <w:spacing w:before="0"/>
              <w:rPr>
                <w:lang w:val="en-GB" w:eastAsia="en-GB"/>
              </w:rPr>
            </w:pPr>
            <w:r w:rsidRPr="00360979">
              <w:rPr>
                <w:rFonts w:eastAsia="Calibri"/>
                <w:color w:val="000000"/>
                <w:lang w:val="en-GB" w:eastAsia="en-GB"/>
              </w:rPr>
              <w:t>ECOTEL inc.</w:t>
            </w:r>
          </w:p>
        </w:tc>
      </w:tr>
      <w:tr w:rsidR="00E80298" w:rsidRPr="00360979" w14:paraId="4430A7F6" w14:textId="77777777" w:rsidTr="00977200">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C41E074" w14:textId="77777777" w:rsidR="00E80298" w:rsidRPr="00360979" w:rsidRDefault="00E80298" w:rsidP="00E80298">
            <w:pPr>
              <w:spacing w:before="0"/>
              <w:rPr>
                <w:lang w:val="en-GB" w:eastAsia="en-GB"/>
              </w:rPr>
            </w:pPr>
            <w:r w:rsidRPr="00360979">
              <w:rPr>
                <w:rFonts w:eastAsia="Calibri"/>
                <w:b/>
                <w:color w:val="000000"/>
                <w:lang w:val="en-GB" w:eastAsia="en-GB"/>
              </w:rPr>
              <w:t xml:space="preserve">Mexico </w:t>
            </w:r>
            <w:r>
              <w:rPr>
                <w:rFonts w:eastAsia="Calibri"/>
                <w:b/>
                <w:color w:val="000000"/>
                <w:lang w:val="en-GB" w:eastAsia="en-GB"/>
              </w:rPr>
              <w:t xml:space="preserve">    </w:t>
            </w:r>
            <w:r w:rsidRPr="00360979">
              <w:rPr>
                <w:rFonts w:eastAsia="Calibri"/>
                <w:b/>
                <w:color w:val="000000"/>
                <w:lang w:val="en-GB" w:eastAsia="en-GB"/>
              </w:rPr>
              <w:t>ADD</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C8366" w14:textId="77777777" w:rsidR="00E80298" w:rsidRPr="00360979" w:rsidRDefault="00E80298" w:rsidP="00E80298">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9E846" w14:textId="77777777" w:rsidR="00E80298" w:rsidRPr="00360979" w:rsidRDefault="00E80298" w:rsidP="00E80298">
            <w:pPr>
              <w:spacing w:before="0"/>
              <w:rPr>
                <w:lang w:val="en-GB" w:eastAsia="en-GB"/>
              </w:rPr>
            </w:pPr>
          </w:p>
        </w:tc>
      </w:tr>
      <w:tr w:rsidR="00E80298" w:rsidRPr="00524F0D" w14:paraId="6369001C" w14:textId="77777777" w:rsidTr="00977200">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A85CD0" w14:textId="77777777" w:rsidR="00E80298" w:rsidRPr="00360979" w:rsidRDefault="00E80298" w:rsidP="00E80298">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D663C" w14:textId="77777777" w:rsidR="00E80298" w:rsidRPr="00360979" w:rsidRDefault="00E80298" w:rsidP="00E80298">
            <w:pPr>
              <w:spacing w:before="0"/>
              <w:jc w:val="center"/>
              <w:rPr>
                <w:lang w:val="en-GB" w:eastAsia="en-GB"/>
              </w:rPr>
            </w:pPr>
            <w:r w:rsidRPr="00360979">
              <w:rPr>
                <w:rFonts w:eastAsia="Calibri"/>
                <w:color w:val="000000"/>
                <w:lang w:val="en-GB" w:eastAsia="en-GB"/>
              </w:rPr>
              <w:t>334 220</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48015D" w14:textId="77777777" w:rsidR="00E80298" w:rsidRPr="00EA403E" w:rsidRDefault="00E80298" w:rsidP="00E80298">
            <w:pPr>
              <w:spacing w:before="0"/>
              <w:rPr>
                <w:lang w:val="es-ES" w:eastAsia="en-GB"/>
              </w:rPr>
            </w:pPr>
            <w:r w:rsidRPr="00EA403E">
              <w:rPr>
                <w:rFonts w:eastAsia="Calibri"/>
                <w:color w:val="000000"/>
                <w:lang w:val="es-ES" w:eastAsia="en-GB"/>
              </w:rPr>
              <w:t>MEGA CABLE, S.A. DE C.V</w:t>
            </w:r>
          </w:p>
        </w:tc>
      </w:tr>
      <w:tr w:rsidR="00E80298" w:rsidRPr="00360979" w14:paraId="6CC6CBA8" w14:textId="77777777" w:rsidTr="00977200">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E361C45" w14:textId="77777777" w:rsidR="00E80298" w:rsidRPr="00360979" w:rsidRDefault="00E80298" w:rsidP="00E80298">
            <w:pPr>
              <w:spacing w:before="0"/>
              <w:rPr>
                <w:lang w:val="en-GB" w:eastAsia="en-GB"/>
              </w:rPr>
            </w:pPr>
            <w:r w:rsidRPr="00360979">
              <w:rPr>
                <w:rFonts w:eastAsia="Calibri"/>
                <w:b/>
                <w:color w:val="000000"/>
                <w:lang w:val="en-GB" w:eastAsia="en-GB"/>
              </w:rPr>
              <w:t xml:space="preserve">Sweden </w:t>
            </w:r>
            <w:r>
              <w:rPr>
                <w:rFonts w:eastAsia="Calibri"/>
                <w:b/>
                <w:color w:val="000000"/>
                <w:lang w:val="en-GB" w:eastAsia="en-GB"/>
              </w:rPr>
              <w:t xml:space="preserve">    </w:t>
            </w:r>
            <w:r w:rsidRPr="00360979">
              <w:rPr>
                <w:rFonts w:eastAsia="Calibri"/>
                <w:b/>
                <w:color w:val="000000"/>
                <w:lang w:val="en-GB" w:eastAsia="en-GB"/>
              </w:rPr>
              <w:t>LIR</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764B4" w14:textId="77777777" w:rsidR="00E80298" w:rsidRPr="00360979" w:rsidRDefault="00E80298" w:rsidP="00E80298">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EF481" w14:textId="77777777" w:rsidR="00E80298" w:rsidRPr="00360979" w:rsidRDefault="00E80298" w:rsidP="00E80298">
            <w:pPr>
              <w:spacing w:before="0"/>
              <w:rPr>
                <w:lang w:val="en-GB" w:eastAsia="en-GB"/>
              </w:rPr>
            </w:pPr>
          </w:p>
        </w:tc>
      </w:tr>
      <w:tr w:rsidR="00E80298" w:rsidRPr="00360979" w14:paraId="0EDDAAF8" w14:textId="77777777" w:rsidTr="00977200">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17FE139" w14:textId="77777777" w:rsidR="00E80298" w:rsidRPr="00360979" w:rsidRDefault="00E80298" w:rsidP="00E80298">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FFE7B" w14:textId="77777777" w:rsidR="00E80298" w:rsidRPr="00360979" w:rsidRDefault="00E80298" w:rsidP="00E80298">
            <w:pPr>
              <w:spacing w:before="0"/>
              <w:jc w:val="center"/>
              <w:rPr>
                <w:lang w:val="en-GB" w:eastAsia="en-GB"/>
              </w:rPr>
            </w:pPr>
            <w:r w:rsidRPr="00360979">
              <w:rPr>
                <w:rFonts w:eastAsia="Calibri"/>
                <w:color w:val="000000"/>
                <w:lang w:val="en-GB" w:eastAsia="en-GB"/>
              </w:rPr>
              <w:t>240 50</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02860F" w14:textId="77777777" w:rsidR="00E80298" w:rsidRPr="00360979" w:rsidRDefault="00E80298" w:rsidP="00E80298">
            <w:pPr>
              <w:spacing w:before="0"/>
              <w:rPr>
                <w:lang w:val="en-GB" w:eastAsia="en-GB"/>
              </w:rPr>
            </w:pPr>
            <w:r w:rsidRPr="00360979">
              <w:rPr>
                <w:rFonts w:eastAsia="Calibri"/>
                <w:color w:val="000000"/>
                <w:lang w:val="en-GB" w:eastAsia="en-GB"/>
              </w:rPr>
              <w:t>eRate Sverige AB</w:t>
            </w:r>
          </w:p>
        </w:tc>
      </w:tr>
      <w:tr w:rsidR="00E80298" w:rsidRPr="00360979" w14:paraId="3354C6A2" w14:textId="77777777" w:rsidTr="00977200">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8F4A470" w14:textId="77777777" w:rsidR="00E80298" w:rsidRPr="00360979" w:rsidRDefault="00E80298" w:rsidP="00EC2B4C">
            <w:pPr>
              <w:spacing w:before="0"/>
              <w:jc w:val="left"/>
              <w:rPr>
                <w:lang w:val="en-GB" w:eastAsia="en-GB"/>
              </w:rPr>
            </w:pPr>
            <w:r w:rsidRPr="00360979">
              <w:rPr>
                <w:rFonts w:eastAsia="Calibri"/>
                <w:b/>
                <w:color w:val="000000"/>
                <w:lang w:val="en-GB" w:eastAsia="en-GB"/>
              </w:rPr>
              <w:t xml:space="preserve">International Mobile, </w:t>
            </w:r>
            <w:r>
              <w:rPr>
                <w:rFonts w:eastAsia="Calibri"/>
                <w:b/>
                <w:color w:val="000000"/>
                <w:lang w:val="en-GB" w:eastAsia="en-GB"/>
              </w:rPr>
              <w:br/>
            </w:r>
            <w:r w:rsidRPr="00360979">
              <w:rPr>
                <w:rFonts w:eastAsia="Calibri"/>
                <w:b/>
                <w:color w:val="000000"/>
                <w:lang w:val="en-GB" w:eastAsia="en-GB"/>
              </w:rPr>
              <w:t xml:space="preserve">shared code </w:t>
            </w:r>
            <w:r>
              <w:rPr>
                <w:rFonts w:eastAsia="Calibri"/>
                <w:b/>
                <w:color w:val="000000"/>
                <w:lang w:val="en-GB" w:eastAsia="en-GB"/>
              </w:rPr>
              <w:t xml:space="preserve">   </w:t>
            </w:r>
            <w:r w:rsidRPr="00360979">
              <w:rPr>
                <w:rFonts w:eastAsia="Calibri"/>
                <w:b/>
                <w:color w:val="000000"/>
                <w:lang w:val="en-GB" w:eastAsia="en-GB"/>
              </w:rPr>
              <w:t>SUP</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54D4F" w14:textId="77777777" w:rsidR="00E80298" w:rsidRPr="00360979" w:rsidRDefault="00E80298" w:rsidP="00E80298">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38366" w14:textId="77777777" w:rsidR="00E80298" w:rsidRPr="00360979" w:rsidRDefault="00E80298" w:rsidP="00E80298">
            <w:pPr>
              <w:spacing w:before="0"/>
              <w:rPr>
                <w:lang w:val="en-GB" w:eastAsia="en-GB"/>
              </w:rPr>
            </w:pPr>
          </w:p>
        </w:tc>
      </w:tr>
      <w:tr w:rsidR="00E80298" w:rsidRPr="00360979" w14:paraId="2D3A3A63" w14:textId="77777777" w:rsidTr="00977200">
        <w:trPr>
          <w:trHeight w:val="262"/>
        </w:trPr>
        <w:tc>
          <w:tcPr>
            <w:tcW w:w="3632" w:type="dxa"/>
            <w:vMerge/>
            <w:tcBorders>
              <w:top w:val="nil"/>
              <w:left w:val="single" w:sz="7" w:space="0" w:color="D3D3D3"/>
              <w:bottom w:val="nil"/>
              <w:right w:val="single" w:sz="7" w:space="0" w:color="D3D3D3"/>
            </w:tcBorders>
            <w:tcMar>
              <w:top w:w="39" w:type="dxa"/>
              <w:left w:w="39" w:type="dxa"/>
              <w:bottom w:w="39" w:type="dxa"/>
              <w:right w:w="39" w:type="dxa"/>
            </w:tcMar>
          </w:tcPr>
          <w:p w14:paraId="565501E0" w14:textId="77777777" w:rsidR="00E80298" w:rsidRPr="00360979" w:rsidRDefault="00E80298" w:rsidP="00EC2B4C">
            <w:pPr>
              <w:spacing w:before="0"/>
              <w:jc w:val="left"/>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5E417" w14:textId="77777777" w:rsidR="00E80298" w:rsidRPr="00360979" w:rsidRDefault="00E80298" w:rsidP="00E80298">
            <w:pPr>
              <w:spacing w:before="0"/>
              <w:jc w:val="center"/>
              <w:rPr>
                <w:lang w:val="en-GB" w:eastAsia="en-GB"/>
              </w:rPr>
            </w:pPr>
            <w:r w:rsidRPr="00360979">
              <w:rPr>
                <w:rFonts w:eastAsia="Calibri"/>
                <w:color w:val="000000"/>
                <w:lang w:val="en-GB" w:eastAsia="en-GB"/>
              </w:rPr>
              <w:t>901 15</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C078B" w14:textId="77777777" w:rsidR="00E80298" w:rsidRPr="00360979" w:rsidRDefault="00E80298" w:rsidP="00E80298">
            <w:pPr>
              <w:spacing w:before="0"/>
              <w:rPr>
                <w:lang w:val="en-GB" w:eastAsia="en-GB"/>
              </w:rPr>
            </w:pPr>
            <w:r w:rsidRPr="00360979">
              <w:rPr>
                <w:rFonts w:eastAsia="Calibri"/>
                <w:color w:val="000000"/>
                <w:lang w:val="en-GB" w:eastAsia="en-GB"/>
              </w:rPr>
              <w:t>SITA (Formerly OnAir N.V.)</w:t>
            </w:r>
          </w:p>
        </w:tc>
      </w:tr>
      <w:tr w:rsidR="00E80298" w:rsidRPr="00360979" w14:paraId="3C7A7F13" w14:textId="77777777" w:rsidTr="00977200">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DDEA81B" w14:textId="77777777" w:rsidR="00E80298" w:rsidRPr="00360979" w:rsidRDefault="00E80298" w:rsidP="00EC2B4C">
            <w:pPr>
              <w:spacing w:before="0"/>
              <w:jc w:val="left"/>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3D9DE" w14:textId="77777777" w:rsidR="00E80298" w:rsidRPr="00360979" w:rsidRDefault="00E80298" w:rsidP="00E80298">
            <w:pPr>
              <w:spacing w:before="0"/>
              <w:jc w:val="center"/>
              <w:rPr>
                <w:lang w:val="en-GB" w:eastAsia="en-GB"/>
              </w:rPr>
            </w:pPr>
            <w:r w:rsidRPr="00360979">
              <w:rPr>
                <w:rFonts w:eastAsia="Calibri"/>
                <w:color w:val="000000"/>
                <w:lang w:val="en-GB" w:eastAsia="en-GB"/>
              </w:rPr>
              <w:t>901 99</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29ED1F" w14:textId="77777777" w:rsidR="00E80298" w:rsidRPr="00360979" w:rsidRDefault="00E80298" w:rsidP="00E80298">
            <w:pPr>
              <w:spacing w:before="0"/>
              <w:rPr>
                <w:lang w:val="en-GB" w:eastAsia="en-GB"/>
              </w:rPr>
            </w:pPr>
            <w:r w:rsidRPr="00360979">
              <w:rPr>
                <w:rFonts w:eastAsia="Calibri"/>
                <w:color w:val="000000"/>
                <w:lang w:val="en-GB" w:eastAsia="en-GB"/>
              </w:rPr>
              <w:t>Athalos Global Services BV</w:t>
            </w:r>
          </w:p>
        </w:tc>
      </w:tr>
      <w:tr w:rsidR="00E80298" w:rsidRPr="00360979" w14:paraId="2E03F4D5" w14:textId="77777777" w:rsidTr="00977200">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269DA50" w14:textId="77777777" w:rsidR="00E80298" w:rsidRPr="00360979" w:rsidRDefault="00E80298" w:rsidP="00EC2B4C">
            <w:pPr>
              <w:spacing w:before="0"/>
              <w:jc w:val="left"/>
              <w:rPr>
                <w:lang w:val="en-GB" w:eastAsia="en-GB"/>
              </w:rPr>
            </w:pPr>
            <w:r w:rsidRPr="00360979">
              <w:rPr>
                <w:rFonts w:eastAsia="Calibri"/>
                <w:b/>
                <w:color w:val="000000"/>
                <w:lang w:val="en-GB" w:eastAsia="en-GB"/>
              </w:rPr>
              <w:t xml:space="preserve">International Mobile, </w:t>
            </w:r>
            <w:r>
              <w:rPr>
                <w:rFonts w:eastAsia="Calibri"/>
                <w:b/>
                <w:color w:val="000000"/>
                <w:lang w:val="en-GB" w:eastAsia="en-GB"/>
              </w:rPr>
              <w:br/>
            </w:r>
            <w:r w:rsidRPr="00360979">
              <w:rPr>
                <w:rFonts w:eastAsia="Calibri"/>
                <w:b/>
                <w:color w:val="000000"/>
                <w:lang w:val="en-GB" w:eastAsia="en-GB"/>
              </w:rPr>
              <w:t xml:space="preserve">shared code </w:t>
            </w:r>
            <w:r>
              <w:rPr>
                <w:rFonts w:eastAsia="Calibri"/>
                <w:b/>
                <w:color w:val="000000"/>
                <w:lang w:val="en-GB" w:eastAsia="en-GB"/>
              </w:rPr>
              <w:t xml:space="preserve">   </w:t>
            </w:r>
            <w:r w:rsidRPr="00360979">
              <w:rPr>
                <w:rFonts w:eastAsia="Calibri"/>
                <w:b/>
                <w:color w:val="000000"/>
                <w:lang w:val="en-GB" w:eastAsia="en-GB"/>
              </w:rPr>
              <w:t>ADD</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903CE" w14:textId="77777777" w:rsidR="00E80298" w:rsidRPr="00360979" w:rsidRDefault="00E80298" w:rsidP="00E80298">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3E063" w14:textId="77777777" w:rsidR="00E80298" w:rsidRPr="00360979" w:rsidRDefault="00E80298" w:rsidP="00E80298">
            <w:pPr>
              <w:spacing w:before="0"/>
              <w:rPr>
                <w:lang w:val="en-GB" w:eastAsia="en-GB"/>
              </w:rPr>
            </w:pPr>
          </w:p>
        </w:tc>
      </w:tr>
      <w:tr w:rsidR="00E80298" w:rsidRPr="00360979" w14:paraId="32923B0A" w14:textId="77777777" w:rsidTr="00977200">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D45210" w14:textId="77777777" w:rsidR="00E80298" w:rsidRPr="00360979" w:rsidRDefault="00E80298" w:rsidP="00EC2B4C">
            <w:pPr>
              <w:spacing w:before="0"/>
              <w:jc w:val="left"/>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D22FA" w14:textId="77777777" w:rsidR="00E80298" w:rsidRPr="00360979" w:rsidRDefault="00E80298" w:rsidP="00E80298">
            <w:pPr>
              <w:spacing w:before="0"/>
              <w:jc w:val="center"/>
              <w:rPr>
                <w:lang w:val="en-GB" w:eastAsia="en-GB"/>
              </w:rPr>
            </w:pPr>
            <w:r w:rsidRPr="00360979">
              <w:rPr>
                <w:rFonts w:eastAsia="Calibri"/>
                <w:color w:val="000000"/>
                <w:lang w:val="en-GB" w:eastAsia="en-GB"/>
              </w:rPr>
              <w:t>901 23</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13B1A0" w14:textId="77777777" w:rsidR="00E80298" w:rsidRPr="00360979" w:rsidRDefault="00E80298" w:rsidP="00E80298">
            <w:pPr>
              <w:spacing w:before="0"/>
              <w:rPr>
                <w:lang w:val="en-GB" w:eastAsia="en-GB"/>
              </w:rPr>
            </w:pPr>
            <w:r w:rsidRPr="00360979">
              <w:rPr>
                <w:rFonts w:eastAsia="Calibri"/>
                <w:color w:val="000000"/>
                <w:lang w:val="en-GB" w:eastAsia="en-GB"/>
              </w:rPr>
              <w:t>Bloxtel Inc.</w:t>
            </w:r>
          </w:p>
        </w:tc>
      </w:tr>
      <w:tr w:rsidR="00E80298" w:rsidRPr="00360979" w14:paraId="7D35ADF6" w14:textId="77777777" w:rsidTr="00977200">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EEFC879" w14:textId="77777777" w:rsidR="00E80298" w:rsidRPr="00360979" w:rsidRDefault="00E80298" w:rsidP="00EC2B4C">
            <w:pPr>
              <w:spacing w:before="0"/>
              <w:jc w:val="left"/>
              <w:rPr>
                <w:lang w:val="en-GB" w:eastAsia="en-GB"/>
              </w:rPr>
            </w:pPr>
            <w:r w:rsidRPr="00360979">
              <w:rPr>
                <w:rFonts w:eastAsia="Calibri"/>
                <w:b/>
                <w:color w:val="000000"/>
                <w:lang w:val="en-GB" w:eastAsia="en-GB"/>
              </w:rPr>
              <w:t xml:space="preserve">International Mobile, </w:t>
            </w:r>
            <w:r>
              <w:rPr>
                <w:rFonts w:eastAsia="Calibri"/>
                <w:b/>
                <w:color w:val="000000"/>
                <w:lang w:val="en-GB" w:eastAsia="en-GB"/>
              </w:rPr>
              <w:br/>
            </w:r>
            <w:r w:rsidRPr="00360979">
              <w:rPr>
                <w:rFonts w:eastAsia="Calibri"/>
                <w:b/>
                <w:color w:val="000000"/>
                <w:lang w:val="en-GB" w:eastAsia="en-GB"/>
              </w:rPr>
              <w:t xml:space="preserve">shared code </w:t>
            </w:r>
            <w:r>
              <w:rPr>
                <w:rFonts w:eastAsia="Calibri"/>
                <w:b/>
                <w:color w:val="000000"/>
                <w:lang w:val="en-GB" w:eastAsia="en-GB"/>
              </w:rPr>
              <w:t xml:space="preserve">   </w:t>
            </w:r>
            <w:r w:rsidRPr="00360979">
              <w:rPr>
                <w:rFonts w:eastAsia="Calibri"/>
                <w:b/>
                <w:color w:val="000000"/>
                <w:lang w:val="en-GB" w:eastAsia="en-GB"/>
              </w:rPr>
              <w:t>LIR</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A9BA1" w14:textId="77777777" w:rsidR="00E80298" w:rsidRPr="00360979" w:rsidRDefault="00E80298" w:rsidP="00E80298">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148E1" w14:textId="77777777" w:rsidR="00E80298" w:rsidRPr="00360979" w:rsidRDefault="00E80298" w:rsidP="00E80298">
            <w:pPr>
              <w:spacing w:before="0"/>
              <w:rPr>
                <w:lang w:val="en-GB" w:eastAsia="en-GB"/>
              </w:rPr>
            </w:pPr>
          </w:p>
        </w:tc>
      </w:tr>
      <w:tr w:rsidR="00E80298" w:rsidRPr="00360979" w14:paraId="3E3F6039" w14:textId="77777777" w:rsidTr="00977200">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5FA87C" w14:textId="77777777" w:rsidR="00E80298" w:rsidRPr="00360979" w:rsidRDefault="00E80298" w:rsidP="00E80298">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F6919" w14:textId="77777777" w:rsidR="00E80298" w:rsidRPr="00360979" w:rsidRDefault="00E80298" w:rsidP="00E80298">
            <w:pPr>
              <w:spacing w:before="0"/>
              <w:jc w:val="center"/>
              <w:rPr>
                <w:lang w:val="en-GB" w:eastAsia="en-GB"/>
              </w:rPr>
            </w:pPr>
            <w:r w:rsidRPr="00360979">
              <w:rPr>
                <w:rFonts w:eastAsia="Calibri"/>
                <w:color w:val="000000"/>
                <w:lang w:val="en-GB" w:eastAsia="en-GB"/>
              </w:rPr>
              <w:t>901 59</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FFCBEF" w14:textId="77777777" w:rsidR="00E80298" w:rsidRPr="00360979" w:rsidRDefault="00E80298" w:rsidP="00E80298">
            <w:pPr>
              <w:spacing w:before="0"/>
              <w:rPr>
                <w:lang w:val="en-GB" w:eastAsia="en-GB"/>
              </w:rPr>
            </w:pPr>
            <w:r w:rsidRPr="00360979">
              <w:rPr>
                <w:rFonts w:eastAsia="Calibri"/>
                <w:color w:val="000000"/>
                <w:lang w:val="en-GB" w:eastAsia="en-GB"/>
              </w:rPr>
              <w:t>Bird B.V. (formerly MessageBird B.V.)</w:t>
            </w:r>
          </w:p>
        </w:tc>
      </w:tr>
    </w:tbl>
    <w:p w14:paraId="205B40BA" w14:textId="77777777" w:rsidR="00E80298" w:rsidRDefault="00E80298" w:rsidP="00E80298">
      <w:pPr>
        <w:rPr>
          <w:rFonts w:cs="Calibri"/>
          <w:sz w:val="16"/>
          <w:szCs w:val="16"/>
        </w:rPr>
      </w:pPr>
    </w:p>
    <w:p w14:paraId="67CEE720" w14:textId="77777777" w:rsidR="00E80298" w:rsidRPr="00173BF0" w:rsidRDefault="00E80298" w:rsidP="00E80298">
      <w:pPr>
        <w:spacing w:before="0"/>
        <w:rPr>
          <w:rFonts w:cs="Calibri"/>
          <w:sz w:val="16"/>
          <w:szCs w:val="16"/>
        </w:rPr>
      </w:pPr>
    </w:p>
    <w:p w14:paraId="0785A260" w14:textId="77777777" w:rsidR="00E80298" w:rsidRPr="00E80298" w:rsidRDefault="00E80298" w:rsidP="00E80298">
      <w:pPr>
        <w:spacing w:before="0"/>
        <w:rPr>
          <w:rFonts w:cs="Calibri"/>
          <w:sz w:val="16"/>
          <w:szCs w:val="16"/>
        </w:rPr>
      </w:pPr>
      <w:r w:rsidRPr="00E80298">
        <w:rPr>
          <w:rFonts w:eastAsia="Arial" w:cs="Calibri"/>
          <w:color w:val="000000"/>
          <w:sz w:val="16"/>
          <w:szCs w:val="16"/>
        </w:rPr>
        <w:t>____________</w:t>
      </w:r>
    </w:p>
    <w:p w14:paraId="2CB2F7FF" w14:textId="77777777" w:rsidR="00E80298" w:rsidRPr="00E80298" w:rsidRDefault="00E80298" w:rsidP="00E80298">
      <w:pPr>
        <w:tabs>
          <w:tab w:val="left" w:pos="630"/>
        </w:tabs>
        <w:spacing w:before="0"/>
        <w:ind w:left="1136" w:hanging="1136"/>
        <w:rPr>
          <w:sz w:val="18"/>
          <w:szCs w:val="18"/>
        </w:rPr>
      </w:pPr>
      <w:r w:rsidRPr="00E80298">
        <w:rPr>
          <w:rFonts w:eastAsia="Calibri"/>
          <w:color w:val="000000"/>
          <w:sz w:val="18"/>
          <w:szCs w:val="18"/>
        </w:rPr>
        <w:t xml:space="preserve">MCC: </w:t>
      </w:r>
      <w:r w:rsidRPr="00E80298">
        <w:rPr>
          <w:rFonts w:eastAsia="Calibri"/>
          <w:color w:val="000000"/>
          <w:sz w:val="18"/>
          <w:szCs w:val="18"/>
        </w:rPr>
        <w:tab/>
        <w:t>Mobile Country Code / Indicatif de pays du mobile / Indicativo de país para el servicio móvil</w:t>
      </w:r>
    </w:p>
    <w:p w14:paraId="68E0B12C" w14:textId="77777777" w:rsidR="00E80298" w:rsidRPr="00E80298" w:rsidRDefault="00E80298" w:rsidP="00E80298">
      <w:pPr>
        <w:tabs>
          <w:tab w:val="left" w:pos="630"/>
        </w:tabs>
        <w:spacing w:before="0"/>
        <w:ind w:left="1136" w:hanging="1136"/>
        <w:rPr>
          <w:sz w:val="18"/>
          <w:szCs w:val="18"/>
        </w:rPr>
      </w:pPr>
      <w:r w:rsidRPr="00E80298">
        <w:rPr>
          <w:rFonts w:eastAsia="Calibri"/>
          <w:color w:val="000000"/>
          <w:sz w:val="18"/>
          <w:szCs w:val="18"/>
        </w:rPr>
        <w:t xml:space="preserve">MNC: </w:t>
      </w:r>
      <w:r w:rsidRPr="00E80298">
        <w:rPr>
          <w:rFonts w:eastAsia="Calibri"/>
          <w:color w:val="000000"/>
          <w:sz w:val="18"/>
          <w:szCs w:val="18"/>
        </w:rPr>
        <w:tab/>
        <w:t>Mobile Network Code / Code de réseau mobile / Indicativo de red para el servicio móvil</w:t>
      </w:r>
    </w:p>
    <w:p w14:paraId="0EF9E664" w14:textId="77777777" w:rsidR="00E80298" w:rsidRPr="004035B2" w:rsidRDefault="00E80298" w:rsidP="00E80298">
      <w:pPr>
        <w:rPr>
          <w:rFonts w:cs="Calibri"/>
        </w:rPr>
      </w:pPr>
    </w:p>
    <w:p w14:paraId="04519F66" w14:textId="4FB828AA" w:rsidR="00E80298" w:rsidRDefault="00E80298">
      <w:pPr>
        <w:tabs>
          <w:tab w:val="clear" w:pos="567"/>
          <w:tab w:val="clear" w:pos="1276"/>
          <w:tab w:val="clear" w:pos="1843"/>
          <w:tab w:val="clear" w:pos="5387"/>
          <w:tab w:val="clear" w:pos="5954"/>
        </w:tabs>
        <w:overflowPunct/>
        <w:autoSpaceDE/>
        <w:autoSpaceDN/>
        <w:adjustRightInd/>
        <w:spacing w:before="0"/>
        <w:jc w:val="left"/>
        <w:textAlignment w:val="auto"/>
        <w:rPr>
          <w:lang w:eastAsia="en-GB"/>
        </w:rPr>
      </w:pPr>
      <w:r>
        <w:rPr>
          <w:lang w:eastAsia="en-GB"/>
        </w:rPr>
        <w:br w:type="page"/>
      </w:r>
    </w:p>
    <w:p w14:paraId="40116501" w14:textId="77777777" w:rsidR="00E80298" w:rsidRDefault="00E80298" w:rsidP="00E80298">
      <w:pPr>
        <w:pStyle w:val="Heading20"/>
        <w:rPr>
          <w:lang w:val="en-US"/>
        </w:rPr>
      </w:pPr>
      <w:r w:rsidRPr="00E80298">
        <w:rPr>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p>
    <w:p w14:paraId="765CA4E9" w14:textId="77777777" w:rsidR="00E80298" w:rsidRDefault="00E80298" w:rsidP="00E80298">
      <w:pPr>
        <w:spacing w:before="240"/>
        <w:jc w:val="center"/>
      </w:pPr>
      <w:r w:rsidRPr="00E02EDF">
        <w:t>(Annex to ITU Operational Bulletin No. 1060 – 15.IX.2014)</w:t>
      </w:r>
      <w:r w:rsidRPr="00E02EDF">
        <w:br/>
        <w:t>(Amendment No.</w:t>
      </w:r>
      <w:r>
        <w:t xml:space="preserve"> 183</w:t>
      </w:r>
      <w:r w:rsidRPr="00E02EDF">
        <w:t>)</w:t>
      </w:r>
    </w:p>
    <w:p w14:paraId="5B2F7EC5" w14:textId="77777777" w:rsidR="00E80298" w:rsidRPr="00E02EDF" w:rsidRDefault="00E80298" w:rsidP="00E80298">
      <w:pPr>
        <w:jc w:val="center"/>
      </w:pPr>
    </w:p>
    <w:tbl>
      <w:tblPr>
        <w:tblW w:w="10206" w:type="dxa"/>
        <w:tblLayout w:type="fixed"/>
        <w:tblLook w:val="04A0" w:firstRow="1" w:lastRow="0" w:firstColumn="1" w:lastColumn="0" w:noHBand="0" w:noVBand="1"/>
      </w:tblPr>
      <w:tblGrid>
        <w:gridCol w:w="3690"/>
        <w:gridCol w:w="2790"/>
        <w:gridCol w:w="3726"/>
      </w:tblGrid>
      <w:tr w:rsidR="00E80298" w:rsidRPr="00860C0A" w14:paraId="4DBBF5F8" w14:textId="77777777" w:rsidTr="00977200">
        <w:trPr>
          <w:cantSplit/>
          <w:tblHeader/>
        </w:trPr>
        <w:tc>
          <w:tcPr>
            <w:tcW w:w="3690" w:type="dxa"/>
            <w:hideMark/>
          </w:tcPr>
          <w:p w14:paraId="481F3CC8" w14:textId="77777777" w:rsidR="00E80298" w:rsidRPr="00860C0A" w:rsidRDefault="00E80298" w:rsidP="00977200">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90" w:type="dxa"/>
            <w:hideMark/>
          </w:tcPr>
          <w:p w14:paraId="716BB01A" w14:textId="77777777" w:rsidR="00E80298" w:rsidRPr="00860C0A" w:rsidRDefault="00E80298" w:rsidP="00977200">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726" w:type="dxa"/>
            <w:hideMark/>
          </w:tcPr>
          <w:p w14:paraId="4B4FC16B" w14:textId="77777777" w:rsidR="00E80298" w:rsidRPr="00860C0A" w:rsidRDefault="00E80298" w:rsidP="00977200">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E80298" w:rsidRPr="00860C0A" w14:paraId="3EC4EE51" w14:textId="77777777" w:rsidTr="00977200">
        <w:trPr>
          <w:cantSplit/>
          <w:tblHeader/>
        </w:trPr>
        <w:tc>
          <w:tcPr>
            <w:tcW w:w="3690" w:type="dxa"/>
            <w:tcBorders>
              <w:top w:val="nil"/>
              <w:left w:val="nil"/>
              <w:bottom w:val="single" w:sz="4" w:space="0" w:color="auto"/>
              <w:right w:val="nil"/>
            </w:tcBorders>
            <w:hideMark/>
          </w:tcPr>
          <w:p w14:paraId="3ED80B9A" w14:textId="77777777" w:rsidR="00E80298" w:rsidRPr="00860C0A" w:rsidRDefault="00E80298" w:rsidP="00E80298">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90" w:type="dxa"/>
            <w:tcBorders>
              <w:top w:val="nil"/>
              <w:left w:val="nil"/>
              <w:bottom w:val="single" w:sz="4" w:space="0" w:color="auto"/>
              <w:right w:val="nil"/>
            </w:tcBorders>
            <w:hideMark/>
          </w:tcPr>
          <w:p w14:paraId="0141EAFD" w14:textId="77777777" w:rsidR="00E80298" w:rsidRPr="00860C0A" w:rsidRDefault="00E80298" w:rsidP="00E80298">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726" w:type="dxa"/>
            <w:tcBorders>
              <w:top w:val="nil"/>
              <w:left w:val="nil"/>
              <w:bottom w:val="single" w:sz="4" w:space="0" w:color="auto"/>
              <w:right w:val="nil"/>
            </w:tcBorders>
          </w:tcPr>
          <w:p w14:paraId="58E0AFCB" w14:textId="77777777" w:rsidR="00E80298" w:rsidRPr="00860C0A" w:rsidRDefault="00E80298" w:rsidP="00E80298">
            <w:pPr>
              <w:widowControl w:val="0"/>
              <w:spacing w:before="0"/>
              <w:rPr>
                <w:rFonts w:asciiTheme="minorHAnsi" w:eastAsia="SimSun" w:hAnsiTheme="minorHAnsi" w:cs="Arial"/>
                <w:b/>
                <w:bCs/>
                <w:i/>
                <w:iCs/>
                <w:color w:val="000000"/>
              </w:rPr>
            </w:pPr>
          </w:p>
        </w:tc>
      </w:tr>
    </w:tbl>
    <w:p w14:paraId="23F76A20" w14:textId="77777777" w:rsidR="00E80298" w:rsidRPr="00860C0A" w:rsidRDefault="00E80298" w:rsidP="00E80298">
      <w:pPr>
        <w:rPr>
          <w:rFonts w:cs="Calibri"/>
          <w:color w:val="000000"/>
        </w:rPr>
      </w:pPr>
    </w:p>
    <w:p w14:paraId="65AF1927" w14:textId="77777777" w:rsidR="00E80298" w:rsidRDefault="00E80298" w:rsidP="00E80298">
      <w:pPr>
        <w:tabs>
          <w:tab w:val="left" w:pos="3686"/>
        </w:tabs>
        <w:spacing w:before="0" w:after="120"/>
        <w:rPr>
          <w:rFonts w:cs="Calibri"/>
          <w:b/>
        </w:rPr>
      </w:pPr>
      <w:r w:rsidRPr="00860C0A">
        <w:rPr>
          <w:rFonts w:eastAsia="SimSun"/>
          <w:b/>
          <w:bCs/>
          <w:i/>
          <w:iCs/>
        </w:rPr>
        <w:t>Germany (Federal Republic of) / DEU</w:t>
      </w:r>
      <w:r w:rsidRPr="00A81598">
        <w:rPr>
          <w:rFonts w:cs="Calibri"/>
          <w:b/>
          <w:i/>
        </w:rPr>
        <w:tab/>
      </w:r>
      <w:r>
        <w:rPr>
          <w:rFonts w:cs="Calibri"/>
          <w:b/>
        </w:rPr>
        <w:t>ADD</w:t>
      </w: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E80298" w:rsidRPr="00120182" w14:paraId="252F6240" w14:textId="77777777" w:rsidTr="00977200">
        <w:trPr>
          <w:trHeight w:val="779"/>
        </w:trPr>
        <w:tc>
          <w:tcPr>
            <w:tcW w:w="3960" w:type="dxa"/>
          </w:tcPr>
          <w:p w14:paraId="0964CA9B" w14:textId="77777777" w:rsidR="00E80298" w:rsidRPr="00B22243" w:rsidRDefault="00E80298" w:rsidP="00E80298">
            <w:pPr>
              <w:tabs>
                <w:tab w:val="left" w:pos="426"/>
                <w:tab w:val="left" w:pos="4140"/>
                <w:tab w:val="left" w:pos="4230"/>
              </w:tabs>
              <w:spacing w:before="0"/>
              <w:textAlignment w:val="auto"/>
              <w:rPr>
                <w:rFonts w:asciiTheme="minorHAnsi" w:hAnsiTheme="minorHAnsi" w:cs="Arial"/>
                <w:lang w:val="de-CH"/>
              </w:rPr>
            </w:pPr>
            <w:r w:rsidRPr="00B22243">
              <w:rPr>
                <w:rFonts w:asciiTheme="minorHAnsi" w:hAnsiTheme="minorHAnsi" w:cs="Arial"/>
              </w:rPr>
              <w:t>BKN GmbH &amp; Co.KG</w:t>
            </w:r>
            <w:r w:rsidRPr="000740C0">
              <w:rPr>
                <w:rFonts w:asciiTheme="minorHAnsi" w:hAnsiTheme="minorHAnsi" w:cs="Arial"/>
                <w:highlight w:val="yellow"/>
                <w:lang w:val="de-CH"/>
              </w:rPr>
              <w:cr/>
            </w:r>
            <w:r w:rsidRPr="00B22243">
              <w:rPr>
                <w:rFonts w:asciiTheme="minorHAnsi" w:hAnsiTheme="minorHAnsi" w:cs="Arial"/>
                <w:lang w:val="de-CH"/>
              </w:rPr>
              <w:t>Kerkpatt 25</w:t>
            </w:r>
          </w:p>
          <w:p w14:paraId="7ABD6330" w14:textId="77777777" w:rsidR="00E80298" w:rsidRPr="00A554C7" w:rsidRDefault="00E80298" w:rsidP="00E80298">
            <w:pPr>
              <w:tabs>
                <w:tab w:val="left" w:pos="426"/>
                <w:tab w:val="left" w:pos="4140"/>
                <w:tab w:val="left" w:pos="4230"/>
              </w:tabs>
              <w:spacing w:before="0"/>
              <w:textAlignment w:val="auto"/>
              <w:rPr>
                <w:rFonts w:asciiTheme="minorHAnsi" w:hAnsiTheme="minorHAnsi" w:cs="Arial"/>
                <w:highlight w:val="yellow"/>
                <w:lang w:val="de-CH"/>
              </w:rPr>
            </w:pPr>
            <w:r w:rsidRPr="00B22243">
              <w:rPr>
                <w:rFonts w:asciiTheme="minorHAnsi" w:hAnsiTheme="minorHAnsi" w:cs="Arial"/>
                <w:lang w:val="de-CH"/>
              </w:rPr>
              <w:t>D-48317 DRENSTEINFURT</w:t>
            </w:r>
          </w:p>
        </w:tc>
        <w:tc>
          <w:tcPr>
            <w:tcW w:w="2520" w:type="dxa"/>
          </w:tcPr>
          <w:p w14:paraId="4E932232" w14:textId="77777777" w:rsidR="00E80298" w:rsidRPr="000740C0" w:rsidRDefault="00E80298" w:rsidP="00E80298">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BKNETZ</w:t>
            </w:r>
          </w:p>
        </w:tc>
        <w:tc>
          <w:tcPr>
            <w:tcW w:w="3960" w:type="dxa"/>
          </w:tcPr>
          <w:p w14:paraId="7D93B872" w14:textId="77777777" w:rsidR="00E80298" w:rsidRPr="00B22243" w:rsidRDefault="00E80298" w:rsidP="00E80298">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B22243">
              <w:rPr>
                <w:rFonts w:asciiTheme="minorHAnsi" w:eastAsia="SimSun" w:hAnsiTheme="minorHAnsi" w:cs="Arial"/>
                <w:color w:val="000000"/>
                <w:lang w:val="en-GB"/>
              </w:rPr>
              <w:t>Maximilian Knicker</w:t>
            </w:r>
          </w:p>
          <w:p w14:paraId="2717D6EA" w14:textId="77777777" w:rsidR="00E80298" w:rsidRPr="00B22243" w:rsidRDefault="00E80298" w:rsidP="00E80298">
            <w:pPr>
              <w:widowControl w:val="0"/>
              <w:spacing w:before="0"/>
              <w:rPr>
                <w:rFonts w:asciiTheme="minorHAnsi" w:eastAsia="SimSun" w:hAnsiTheme="minorHAnsi" w:cs="Arial"/>
                <w:color w:val="000000"/>
                <w:lang w:val="en-GB"/>
              </w:rPr>
            </w:pPr>
            <w:r w:rsidRPr="00B22243">
              <w:rPr>
                <w:rFonts w:asciiTheme="minorHAnsi" w:eastAsia="SimSun" w:hAnsiTheme="minorHAnsi" w:cs="Arial"/>
                <w:color w:val="000000"/>
                <w:lang w:val="en-GB"/>
              </w:rPr>
              <w:t>Tel.: +49 2387 55302 0</w:t>
            </w:r>
          </w:p>
          <w:p w14:paraId="589C9F41" w14:textId="77777777" w:rsidR="00E80298" w:rsidRPr="00B22243" w:rsidRDefault="00E80298" w:rsidP="00E80298">
            <w:pPr>
              <w:widowControl w:val="0"/>
              <w:spacing w:before="0"/>
              <w:rPr>
                <w:rFonts w:asciiTheme="minorHAnsi" w:eastAsia="SimSun" w:hAnsiTheme="minorHAnsi" w:cs="Arial"/>
                <w:color w:val="000000"/>
                <w:lang w:val="en-GB"/>
              </w:rPr>
            </w:pPr>
            <w:r w:rsidRPr="00B22243">
              <w:rPr>
                <w:rFonts w:asciiTheme="minorHAnsi" w:eastAsia="SimSun" w:hAnsiTheme="minorHAnsi" w:cs="Arial"/>
                <w:color w:val="000000"/>
                <w:lang w:val="en-GB"/>
              </w:rPr>
              <w:t>Fax: +49 2387 55302 99</w:t>
            </w:r>
          </w:p>
          <w:p w14:paraId="0B966F10" w14:textId="77777777" w:rsidR="00E80298" w:rsidRPr="00D40BF2" w:rsidRDefault="00E80298" w:rsidP="00E80298">
            <w:pPr>
              <w:widowControl w:val="0"/>
              <w:spacing w:before="0"/>
              <w:rPr>
                <w:rFonts w:asciiTheme="minorHAnsi" w:eastAsia="SimSun" w:hAnsiTheme="minorHAnsi" w:cs="Arial"/>
                <w:color w:val="000000"/>
                <w:highlight w:val="yellow"/>
              </w:rPr>
            </w:pPr>
            <w:r w:rsidRPr="00B22243">
              <w:rPr>
                <w:rFonts w:asciiTheme="minorHAnsi" w:eastAsia="SimSun" w:hAnsiTheme="minorHAnsi" w:cs="Arial"/>
                <w:color w:val="000000"/>
                <w:lang w:val="en-GB"/>
              </w:rPr>
              <w:t>Email: knicker@bknetzwerk.de</w:t>
            </w:r>
          </w:p>
        </w:tc>
      </w:tr>
      <w:tr w:rsidR="00E80298" w:rsidRPr="00120182" w14:paraId="3E0A61C8" w14:textId="77777777" w:rsidTr="00977200">
        <w:trPr>
          <w:trHeight w:val="779"/>
        </w:trPr>
        <w:tc>
          <w:tcPr>
            <w:tcW w:w="3960" w:type="dxa"/>
          </w:tcPr>
          <w:p w14:paraId="25D8F5E3" w14:textId="77777777" w:rsidR="00E80298" w:rsidRPr="00D814AE" w:rsidRDefault="00E80298" w:rsidP="00E80298">
            <w:pPr>
              <w:tabs>
                <w:tab w:val="left" w:pos="426"/>
                <w:tab w:val="left" w:pos="4140"/>
                <w:tab w:val="left" w:pos="4230"/>
              </w:tabs>
              <w:spacing w:before="0"/>
              <w:textAlignment w:val="auto"/>
              <w:rPr>
                <w:rFonts w:asciiTheme="minorHAnsi" w:hAnsiTheme="minorHAnsi" w:cs="Arial"/>
                <w:lang w:val="de-CH"/>
              </w:rPr>
            </w:pPr>
            <w:r w:rsidRPr="005C47AA">
              <w:rPr>
                <w:rFonts w:asciiTheme="minorHAnsi" w:hAnsiTheme="minorHAnsi" w:cs="Arial"/>
                <w:lang w:val="de-CH"/>
              </w:rPr>
              <w:t>Breitbandnetz GmbH &amp; Co.KG</w:t>
            </w:r>
            <w:r w:rsidRPr="000740C0">
              <w:rPr>
                <w:rFonts w:asciiTheme="minorHAnsi" w:hAnsiTheme="minorHAnsi" w:cs="Arial"/>
                <w:highlight w:val="yellow"/>
                <w:lang w:val="de-CH"/>
              </w:rPr>
              <w:cr/>
            </w:r>
            <w:r w:rsidRPr="00D814AE">
              <w:rPr>
                <w:rFonts w:asciiTheme="minorHAnsi" w:hAnsiTheme="minorHAnsi" w:cs="Arial"/>
                <w:lang w:val="de-CH"/>
              </w:rPr>
              <w:t>Husumer Strasse 63</w:t>
            </w:r>
          </w:p>
          <w:p w14:paraId="0F5DC7A1" w14:textId="77777777" w:rsidR="00E80298" w:rsidRPr="00A554C7" w:rsidRDefault="00E80298" w:rsidP="00E80298">
            <w:pPr>
              <w:tabs>
                <w:tab w:val="left" w:pos="426"/>
                <w:tab w:val="left" w:pos="4140"/>
                <w:tab w:val="left" w:pos="4230"/>
              </w:tabs>
              <w:spacing w:before="0"/>
              <w:textAlignment w:val="auto"/>
              <w:rPr>
                <w:rFonts w:asciiTheme="minorHAnsi" w:hAnsiTheme="minorHAnsi" w:cs="Arial"/>
                <w:highlight w:val="yellow"/>
                <w:lang w:val="de-CH"/>
              </w:rPr>
            </w:pPr>
            <w:r w:rsidRPr="00D814AE">
              <w:rPr>
                <w:rFonts w:asciiTheme="minorHAnsi" w:hAnsiTheme="minorHAnsi" w:cs="Arial"/>
                <w:lang w:val="de-CH"/>
              </w:rPr>
              <w:t>D-25821 BREKLUM</w:t>
            </w:r>
          </w:p>
        </w:tc>
        <w:tc>
          <w:tcPr>
            <w:tcW w:w="2520" w:type="dxa"/>
          </w:tcPr>
          <w:p w14:paraId="1BC02DE1" w14:textId="77777777" w:rsidR="00E80298" w:rsidRPr="000740C0" w:rsidRDefault="00E80298" w:rsidP="00E80298">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BNGNF</w:t>
            </w:r>
          </w:p>
        </w:tc>
        <w:tc>
          <w:tcPr>
            <w:tcW w:w="3960" w:type="dxa"/>
          </w:tcPr>
          <w:p w14:paraId="36ACC1AB" w14:textId="77777777" w:rsidR="00E80298" w:rsidRPr="00D814AE" w:rsidRDefault="00E80298" w:rsidP="00E80298">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D814AE">
              <w:rPr>
                <w:rFonts w:asciiTheme="minorHAnsi" w:eastAsia="SimSun" w:hAnsiTheme="minorHAnsi" w:cs="Arial"/>
                <w:color w:val="000000"/>
                <w:lang w:val="en-GB"/>
              </w:rPr>
              <w:t>Daniel Pastewka</w:t>
            </w:r>
          </w:p>
          <w:p w14:paraId="1C8E880D" w14:textId="77777777" w:rsidR="00E80298" w:rsidRPr="00D814AE" w:rsidRDefault="00E80298" w:rsidP="00E80298">
            <w:pPr>
              <w:widowControl w:val="0"/>
              <w:spacing w:before="0"/>
              <w:rPr>
                <w:rFonts w:asciiTheme="minorHAnsi" w:eastAsia="SimSun" w:hAnsiTheme="minorHAnsi" w:cs="Arial"/>
                <w:color w:val="000000"/>
                <w:lang w:val="en-GB"/>
              </w:rPr>
            </w:pPr>
            <w:r w:rsidRPr="00D814AE">
              <w:rPr>
                <w:rFonts w:asciiTheme="minorHAnsi" w:eastAsia="SimSun" w:hAnsiTheme="minorHAnsi" w:cs="Arial"/>
                <w:color w:val="000000"/>
                <w:lang w:val="en-GB"/>
              </w:rPr>
              <w:t>Tel.: +49 4671 79796 23</w:t>
            </w:r>
          </w:p>
          <w:p w14:paraId="230626C7" w14:textId="77777777" w:rsidR="00E80298" w:rsidRPr="00D40BF2" w:rsidRDefault="00E80298" w:rsidP="00E80298">
            <w:pPr>
              <w:widowControl w:val="0"/>
              <w:spacing w:before="0"/>
              <w:rPr>
                <w:rFonts w:asciiTheme="minorHAnsi" w:eastAsia="SimSun" w:hAnsiTheme="minorHAnsi" w:cs="Arial"/>
                <w:color w:val="000000"/>
                <w:highlight w:val="yellow"/>
              </w:rPr>
            </w:pPr>
            <w:r w:rsidRPr="00D814AE">
              <w:rPr>
                <w:rFonts w:asciiTheme="minorHAnsi" w:eastAsia="SimSun" w:hAnsiTheme="minorHAnsi" w:cs="Arial"/>
                <w:color w:val="000000"/>
                <w:lang w:val="en-GB"/>
              </w:rPr>
              <w:t>Email: pastewka@breitbandnetz-nf.de</w:t>
            </w:r>
          </w:p>
        </w:tc>
      </w:tr>
    </w:tbl>
    <w:p w14:paraId="2F56060E" w14:textId="77777777" w:rsidR="00E80298" w:rsidRDefault="00E80298" w:rsidP="00E80298">
      <w:pPr>
        <w:overflowPunct/>
        <w:spacing w:before="0"/>
        <w:textAlignment w:val="auto"/>
        <w:rPr>
          <w:rFonts w:cs="Calibri"/>
          <w:b/>
          <w:color w:val="000000"/>
          <w:szCs w:val="22"/>
          <w:lang w:val="pt-BR"/>
        </w:rPr>
      </w:pPr>
    </w:p>
    <w:p w14:paraId="12331D1B" w14:textId="77777777" w:rsidR="00E80298" w:rsidRPr="00C0327C" w:rsidRDefault="00E80298" w:rsidP="00E80298">
      <w:pPr>
        <w:overflowPunct/>
        <w:spacing w:before="0"/>
        <w:textAlignment w:val="auto"/>
        <w:rPr>
          <w:rFonts w:cs="Calibri"/>
          <w:b/>
          <w:color w:val="000000"/>
          <w:szCs w:val="22"/>
          <w:lang w:val="pt-BR"/>
        </w:rPr>
      </w:pPr>
    </w:p>
    <w:p w14:paraId="4DF05C5D" w14:textId="62AAFB2A" w:rsidR="00E80298" w:rsidRPr="002E102C" w:rsidRDefault="00E80298" w:rsidP="00E80298">
      <w:pPr>
        <w:tabs>
          <w:tab w:val="left" w:pos="3686"/>
        </w:tabs>
        <w:spacing w:before="0" w:after="120"/>
        <w:rPr>
          <w:rFonts w:asciiTheme="minorHAnsi" w:hAnsiTheme="minorHAnsi" w:cstheme="minorHAnsi"/>
          <w:b/>
        </w:rPr>
      </w:pPr>
      <w:r w:rsidRPr="002E102C">
        <w:rPr>
          <w:rFonts w:asciiTheme="minorHAnsi" w:eastAsia="SimSun" w:hAnsiTheme="minorHAnsi" w:cstheme="minorHAnsi"/>
          <w:b/>
          <w:bCs/>
          <w:i/>
          <w:iCs/>
        </w:rPr>
        <w:t xml:space="preserve">Namibia </w:t>
      </w:r>
      <w:r w:rsidRPr="002E102C">
        <w:rPr>
          <w:rFonts w:asciiTheme="minorHAnsi" w:hAnsiTheme="minorHAnsi" w:cstheme="minorHAnsi"/>
          <w:b/>
          <w:bCs/>
          <w:i/>
          <w:iCs/>
          <w:color w:val="000000"/>
        </w:rPr>
        <w:t>(Republic of) / NAM</w:t>
      </w:r>
      <w:r w:rsidR="00E24589">
        <w:rPr>
          <w:rFonts w:asciiTheme="minorHAnsi" w:hAnsiTheme="minorHAnsi" w:cstheme="minorHAnsi"/>
          <w:b/>
          <w:bCs/>
          <w:i/>
          <w:iCs/>
          <w:color w:val="000000"/>
        </w:rPr>
        <w:tab/>
      </w:r>
      <w:r w:rsidRPr="002E102C">
        <w:rPr>
          <w:rFonts w:asciiTheme="minorHAnsi" w:hAnsiTheme="minorHAnsi" w:cstheme="minorHAnsi"/>
          <w:b/>
        </w:rPr>
        <w:t>ADD</w:t>
      </w: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E80298" w:rsidRPr="00C36BF2" w14:paraId="28CA4406" w14:textId="77777777" w:rsidTr="00977200">
        <w:trPr>
          <w:trHeight w:val="779"/>
        </w:trPr>
        <w:tc>
          <w:tcPr>
            <w:tcW w:w="3960" w:type="dxa"/>
          </w:tcPr>
          <w:p w14:paraId="19144789" w14:textId="77777777" w:rsidR="00E80298" w:rsidRPr="00B22243" w:rsidRDefault="00E80298" w:rsidP="00E80298">
            <w:pPr>
              <w:tabs>
                <w:tab w:val="left" w:pos="426"/>
                <w:tab w:val="left" w:pos="4140"/>
                <w:tab w:val="left" w:pos="4230"/>
              </w:tabs>
              <w:spacing w:before="0"/>
              <w:textAlignment w:val="auto"/>
              <w:rPr>
                <w:rFonts w:asciiTheme="minorHAnsi" w:hAnsiTheme="minorHAnsi" w:cs="Arial"/>
                <w:lang w:val="de-CH"/>
              </w:rPr>
            </w:pPr>
            <w:r>
              <w:rPr>
                <w:rFonts w:asciiTheme="minorHAnsi" w:hAnsiTheme="minorHAnsi" w:cs="Arial"/>
              </w:rPr>
              <w:t>Loc Eight Mobile (Pty) Ltd</w:t>
            </w:r>
            <w:r w:rsidRPr="000740C0">
              <w:rPr>
                <w:rFonts w:asciiTheme="minorHAnsi" w:hAnsiTheme="minorHAnsi" w:cs="Arial"/>
                <w:highlight w:val="yellow"/>
                <w:lang w:val="de-CH"/>
              </w:rPr>
              <w:cr/>
            </w:r>
            <w:r>
              <w:rPr>
                <w:rFonts w:asciiTheme="minorHAnsi" w:hAnsiTheme="minorHAnsi" w:cs="Arial"/>
                <w:lang w:val="de-CH"/>
              </w:rPr>
              <w:t>Maerua Park</w:t>
            </w:r>
          </w:p>
          <w:p w14:paraId="3A090DE3" w14:textId="77777777" w:rsidR="00E80298" w:rsidRDefault="00E80298" w:rsidP="00E80298">
            <w:pPr>
              <w:tabs>
                <w:tab w:val="left" w:pos="426"/>
                <w:tab w:val="left" w:pos="4140"/>
                <w:tab w:val="left" w:pos="4230"/>
              </w:tabs>
              <w:spacing w:before="0"/>
              <w:textAlignment w:val="auto"/>
              <w:rPr>
                <w:rFonts w:asciiTheme="minorHAnsi" w:hAnsiTheme="minorHAnsi" w:cs="Arial"/>
                <w:lang w:val="de-CH"/>
              </w:rPr>
            </w:pPr>
            <w:r>
              <w:rPr>
                <w:rFonts w:asciiTheme="minorHAnsi" w:hAnsiTheme="minorHAnsi" w:cs="Arial"/>
                <w:lang w:val="de-CH"/>
              </w:rPr>
              <w:t>Centaurus Road</w:t>
            </w:r>
          </w:p>
          <w:p w14:paraId="0866A35F" w14:textId="77777777" w:rsidR="00E80298" w:rsidRPr="00A554C7" w:rsidRDefault="00E80298" w:rsidP="00E80298">
            <w:pPr>
              <w:tabs>
                <w:tab w:val="left" w:pos="426"/>
                <w:tab w:val="left" w:pos="4140"/>
                <w:tab w:val="left" w:pos="4230"/>
              </w:tabs>
              <w:spacing w:before="0"/>
              <w:textAlignment w:val="auto"/>
              <w:rPr>
                <w:rFonts w:asciiTheme="minorHAnsi" w:hAnsiTheme="minorHAnsi" w:cs="Arial"/>
                <w:highlight w:val="yellow"/>
                <w:lang w:val="de-CH"/>
              </w:rPr>
            </w:pPr>
            <w:r>
              <w:rPr>
                <w:rFonts w:asciiTheme="minorHAnsi" w:hAnsiTheme="minorHAnsi" w:cs="Arial"/>
                <w:lang w:val="de-CH"/>
              </w:rPr>
              <w:t>WINDHOEK</w:t>
            </w:r>
          </w:p>
        </w:tc>
        <w:tc>
          <w:tcPr>
            <w:tcW w:w="2520" w:type="dxa"/>
          </w:tcPr>
          <w:p w14:paraId="6496282F" w14:textId="77777777" w:rsidR="00E80298" w:rsidRPr="000740C0" w:rsidRDefault="00E80298" w:rsidP="00E80298">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LOC801</w:t>
            </w:r>
          </w:p>
        </w:tc>
        <w:tc>
          <w:tcPr>
            <w:tcW w:w="3960" w:type="dxa"/>
          </w:tcPr>
          <w:p w14:paraId="6F908783" w14:textId="77777777" w:rsidR="00E80298" w:rsidRPr="00B22243" w:rsidRDefault="00E80298" w:rsidP="00E80298">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Pr>
                <w:rFonts w:asciiTheme="minorHAnsi" w:hAnsiTheme="minorHAnsi" w:cs="Arial"/>
                <w:lang w:val="de-CH"/>
              </w:rPr>
              <w:t>Collin Nico Uirab</w:t>
            </w:r>
          </w:p>
          <w:p w14:paraId="16AB90C6" w14:textId="77777777" w:rsidR="00E80298" w:rsidRPr="00B22243" w:rsidRDefault="00E80298" w:rsidP="00E80298">
            <w:pPr>
              <w:widowControl w:val="0"/>
              <w:spacing w:before="0"/>
              <w:rPr>
                <w:rFonts w:asciiTheme="minorHAnsi" w:eastAsia="SimSun" w:hAnsiTheme="minorHAnsi" w:cs="Arial"/>
                <w:color w:val="000000"/>
                <w:lang w:val="en-GB"/>
              </w:rPr>
            </w:pPr>
            <w:r w:rsidRPr="00B22243">
              <w:rPr>
                <w:rFonts w:asciiTheme="minorHAnsi" w:eastAsia="SimSun" w:hAnsiTheme="minorHAnsi" w:cs="Arial"/>
                <w:color w:val="000000"/>
                <w:lang w:val="en-GB"/>
              </w:rPr>
              <w:t>Tel.: +</w:t>
            </w:r>
            <w:r>
              <w:rPr>
                <w:rFonts w:asciiTheme="minorHAnsi" w:eastAsia="SimSun" w:hAnsiTheme="minorHAnsi" w:cs="Arial"/>
                <w:color w:val="000000"/>
                <w:lang w:val="en-GB"/>
              </w:rPr>
              <w:t>264 813472309</w:t>
            </w:r>
          </w:p>
          <w:p w14:paraId="4EDDA9DC" w14:textId="77777777" w:rsidR="00E80298" w:rsidRPr="007B2CF8" w:rsidRDefault="00E80298" w:rsidP="00E80298">
            <w:pPr>
              <w:widowControl w:val="0"/>
              <w:spacing w:before="0"/>
              <w:rPr>
                <w:rFonts w:asciiTheme="minorHAnsi" w:eastAsia="SimSun" w:hAnsiTheme="minorHAnsi" w:cs="Arial"/>
                <w:color w:val="000000"/>
                <w:highlight w:val="yellow"/>
                <w:lang w:val="fr-FR"/>
              </w:rPr>
            </w:pPr>
            <w:r w:rsidRPr="007B2CF8">
              <w:rPr>
                <w:rFonts w:asciiTheme="minorHAnsi" w:eastAsia="SimSun" w:hAnsiTheme="minorHAnsi" w:cs="Arial"/>
                <w:color w:val="000000"/>
                <w:lang w:val="fr-FR"/>
              </w:rPr>
              <w:t xml:space="preserve">Email: </w:t>
            </w:r>
            <w:r w:rsidRPr="007B2CF8">
              <w:rPr>
                <w:rFonts w:cs="Calibri"/>
                <w:lang w:val="fr-FR"/>
              </w:rPr>
              <w:t>collin@loc8it.com.na</w:t>
            </w:r>
          </w:p>
        </w:tc>
      </w:tr>
    </w:tbl>
    <w:p w14:paraId="72A0719E" w14:textId="77777777" w:rsidR="00E80298" w:rsidRPr="00C0327C" w:rsidRDefault="00E80298" w:rsidP="00E80298">
      <w:pPr>
        <w:overflowPunct/>
        <w:textAlignment w:val="auto"/>
        <w:rPr>
          <w:rFonts w:cs="Calibri"/>
          <w:b/>
          <w:color w:val="000000"/>
          <w:szCs w:val="22"/>
          <w:lang w:val="pt-BR"/>
        </w:rPr>
      </w:pPr>
    </w:p>
    <w:p w14:paraId="66FCE303" w14:textId="7FABE3E7" w:rsidR="00E24589" w:rsidRDefault="00E24589">
      <w:pPr>
        <w:tabs>
          <w:tab w:val="clear" w:pos="567"/>
          <w:tab w:val="clear" w:pos="1276"/>
          <w:tab w:val="clear" w:pos="1843"/>
          <w:tab w:val="clear" w:pos="5387"/>
          <w:tab w:val="clear" w:pos="5954"/>
        </w:tabs>
        <w:overflowPunct/>
        <w:autoSpaceDE/>
        <w:autoSpaceDN/>
        <w:adjustRightInd/>
        <w:spacing w:before="0"/>
        <w:jc w:val="left"/>
        <w:textAlignment w:val="auto"/>
        <w:rPr>
          <w:lang w:eastAsia="en-GB"/>
        </w:rPr>
      </w:pPr>
      <w:r>
        <w:rPr>
          <w:lang w:eastAsia="en-GB"/>
        </w:rPr>
        <w:br w:type="page"/>
      </w:r>
    </w:p>
    <w:p w14:paraId="5DE7A7D9" w14:textId="77777777" w:rsidR="00E24589" w:rsidRPr="009441A1" w:rsidRDefault="00E24589" w:rsidP="00E24589">
      <w:pPr>
        <w:pStyle w:val="Heading20"/>
        <w:spacing w:before="0"/>
        <w:rPr>
          <w:lang w:val="en-GB"/>
        </w:rPr>
      </w:pPr>
      <w:bookmarkStart w:id="1644" w:name="_Toc236568475"/>
      <w:bookmarkStart w:id="1645" w:name="_Toc240772455"/>
      <w:r w:rsidRPr="009441A1">
        <w:rPr>
          <w:lang w:val="en-GB"/>
        </w:rPr>
        <w:lastRenderedPageBreak/>
        <w:t>List of Signalling Area/Network Codes (SANC)</w:t>
      </w:r>
      <w:r w:rsidRPr="009441A1">
        <w:rPr>
          <w:lang w:val="en-GB"/>
        </w:rPr>
        <w:br/>
        <w:t>(Complement to Recommendation ITU-T Q.708 (03/1999))</w:t>
      </w:r>
      <w:r w:rsidRPr="009441A1">
        <w:rPr>
          <w:lang w:val="en-GB"/>
        </w:rPr>
        <w:br/>
        <w:t>(Position on 1 June 2024)</w:t>
      </w:r>
      <w:bookmarkEnd w:id="1644"/>
      <w:bookmarkEnd w:id="1645"/>
    </w:p>
    <w:p w14:paraId="1B1F2ADE" w14:textId="77777777" w:rsidR="00E24589" w:rsidRPr="009441A1" w:rsidRDefault="00E24589" w:rsidP="00E24589">
      <w:pPr>
        <w:jc w:val="center"/>
        <w:rPr>
          <w:b/>
        </w:rPr>
      </w:pPr>
      <w:r w:rsidRPr="009441A1">
        <w:t>(Annex to ITU Operational Bulletin No. 1293 – 1.VI.2024)</w:t>
      </w:r>
      <w:r w:rsidRPr="009441A1">
        <w:br/>
        <w:t>(Amendment No. 1)</w:t>
      </w:r>
    </w:p>
    <w:p w14:paraId="15BC43DE" w14:textId="77777777" w:rsidR="00E24589" w:rsidRPr="00756D3F" w:rsidRDefault="00E24589" w:rsidP="00E2458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24589" w:rsidRPr="00E24589" w14:paraId="5B2995C9" w14:textId="77777777" w:rsidTr="00977200">
        <w:trPr>
          <w:trHeight w:val="240"/>
        </w:trPr>
        <w:tc>
          <w:tcPr>
            <w:tcW w:w="9288" w:type="dxa"/>
            <w:gridSpan w:val="3"/>
            <w:shd w:val="clear" w:color="auto" w:fill="auto"/>
          </w:tcPr>
          <w:p w14:paraId="72845E7B" w14:textId="433B2116" w:rsidR="00E24589" w:rsidRPr="00E24589" w:rsidRDefault="00E24589" w:rsidP="00977200">
            <w:pPr>
              <w:pStyle w:val="Normalaftertitle"/>
              <w:keepNext/>
              <w:spacing w:before="240"/>
              <w:rPr>
                <w:b/>
                <w:bCs/>
              </w:rPr>
            </w:pPr>
            <w:r w:rsidRPr="00E24589">
              <w:rPr>
                <w:b/>
                <w:bCs/>
              </w:rPr>
              <w:t>Numerical order</w:t>
            </w:r>
            <w:r>
              <w:rPr>
                <w:b/>
                <w:bCs/>
              </w:rPr>
              <w:tab/>
            </w:r>
            <w:r w:rsidRPr="00E24589">
              <w:rPr>
                <w:b/>
                <w:bCs/>
              </w:rPr>
              <w:t>ADD</w:t>
            </w:r>
          </w:p>
        </w:tc>
      </w:tr>
      <w:tr w:rsidR="00E24589" w:rsidRPr="00E24589" w14:paraId="70E499A6" w14:textId="77777777" w:rsidTr="00977200">
        <w:trPr>
          <w:trHeight w:val="240"/>
        </w:trPr>
        <w:tc>
          <w:tcPr>
            <w:tcW w:w="909" w:type="dxa"/>
            <w:shd w:val="clear" w:color="auto" w:fill="auto"/>
          </w:tcPr>
          <w:p w14:paraId="656418A8" w14:textId="77777777" w:rsidR="00E24589" w:rsidRPr="00E24589" w:rsidRDefault="00E24589" w:rsidP="00977200">
            <w:pPr>
              <w:pStyle w:val="StyleTabletextLeft"/>
              <w:rPr>
                <w:b w:val="0"/>
                <w:bCs w:val="0"/>
              </w:rPr>
            </w:pPr>
          </w:p>
        </w:tc>
        <w:tc>
          <w:tcPr>
            <w:tcW w:w="909" w:type="dxa"/>
            <w:shd w:val="clear" w:color="auto" w:fill="auto"/>
          </w:tcPr>
          <w:p w14:paraId="4C12E0AA" w14:textId="77777777" w:rsidR="00E24589" w:rsidRPr="00E24589" w:rsidRDefault="00E24589" w:rsidP="00977200">
            <w:pPr>
              <w:pStyle w:val="StyleTabletextLeft"/>
              <w:rPr>
                <w:b w:val="0"/>
                <w:bCs w:val="0"/>
              </w:rPr>
            </w:pPr>
            <w:r w:rsidRPr="00E24589">
              <w:rPr>
                <w:b w:val="0"/>
                <w:bCs w:val="0"/>
              </w:rPr>
              <w:t>4-186</w:t>
            </w:r>
          </w:p>
        </w:tc>
        <w:tc>
          <w:tcPr>
            <w:tcW w:w="7470" w:type="dxa"/>
            <w:shd w:val="clear" w:color="auto" w:fill="auto"/>
          </w:tcPr>
          <w:p w14:paraId="0B41A85C" w14:textId="77777777" w:rsidR="00E24589" w:rsidRPr="00E24589" w:rsidRDefault="00E24589" w:rsidP="00977200">
            <w:pPr>
              <w:pStyle w:val="StyleTabletextLeft"/>
              <w:rPr>
                <w:b w:val="0"/>
                <w:bCs w:val="0"/>
              </w:rPr>
            </w:pPr>
            <w:r w:rsidRPr="00E24589">
              <w:rPr>
                <w:b w:val="0"/>
                <w:bCs w:val="0"/>
              </w:rPr>
              <w:t>Hong Kong, China</w:t>
            </w:r>
          </w:p>
        </w:tc>
      </w:tr>
    </w:tbl>
    <w:p w14:paraId="0CE77968" w14:textId="77777777" w:rsidR="00E24589" w:rsidRPr="00756D3F" w:rsidRDefault="00E24589" w:rsidP="00E2458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24589" w:rsidRPr="00E24589" w14:paraId="759F2C20" w14:textId="77777777" w:rsidTr="00977200">
        <w:trPr>
          <w:trHeight w:val="240"/>
        </w:trPr>
        <w:tc>
          <w:tcPr>
            <w:tcW w:w="9288" w:type="dxa"/>
            <w:gridSpan w:val="3"/>
            <w:shd w:val="clear" w:color="auto" w:fill="auto"/>
          </w:tcPr>
          <w:p w14:paraId="27294740" w14:textId="203AB309" w:rsidR="00E24589" w:rsidRPr="00E24589" w:rsidRDefault="00E24589" w:rsidP="00977200">
            <w:pPr>
              <w:pStyle w:val="Normalaftertitle"/>
              <w:keepNext/>
              <w:spacing w:before="240"/>
              <w:rPr>
                <w:b/>
                <w:bCs/>
              </w:rPr>
            </w:pPr>
            <w:r w:rsidRPr="00E24589">
              <w:rPr>
                <w:b/>
                <w:bCs/>
              </w:rPr>
              <w:t>Alphabetical order</w:t>
            </w:r>
            <w:r>
              <w:rPr>
                <w:b/>
                <w:bCs/>
              </w:rPr>
              <w:tab/>
            </w:r>
            <w:r w:rsidRPr="00E24589">
              <w:rPr>
                <w:b/>
                <w:bCs/>
              </w:rPr>
              <w:t>ADD</w:t>
            </w:r>
          </w:p>
        </w:tc>
      </w:tr>
      <w:tr w:rsidR="00E24589" w:rsidRPr="00E24589" w14:paraId="5957B6A4" w14:textId="77777777" w:rsidTr="00977200">
        <w:trPr>
          <w:trHeight w:val="240"/>
        </w:trPr>
        <w:tc>
          <w:tcPr>
            <w:tcW w:w="909" w:type="dxa"/>
            <w:shd w:val="clear" w:color="auto" w:fill="auto"/>
          </w:tcPr>
          <w:p w14:paraId="766CCB92" w14:textId="77777777" w:rsidR="00E24589" w:rsidRPr="00E24589" w:rsidRDefault="00E24589" w:rsidP="00977200">
            <w:pPr>
              <w:pStyle w:val="StyleTabletextLeft"/>
              <w:rPr>
                <w:b w:val="0"/>
                <w:bCs w:val="0"/>
              </w:rPr>
            </w:pPr>
          </w:p>
        </w:tc>
        <w:tc>
          <w:tcPr>
            <w:tcW w:w="909" w:type="dxa"/>
            <w:shd w:val="clear" w:color="auto" w:fill="auto"/>
          </w:tcPr>
          <w:p w14:paraId="46CA9B4C" w14:textId="77777777" w:rsidR="00E24589" w:rsidRPr="00E24589" w:rsidRDefault="00E24589" w:rsidP="00977200">
            <w:pPr>
              <w:pStyle w:val="StyleTabletextLeft"/>
              <w:rPr>
                <w:b w:val="0"/>
                <w:bCs w:val="0"/>
              </w:rPr>
            </w:pPr>
            <w:r w:rsidRPr="00E24589">
              <w:rPr>
                <w:b w:val="0"/>
                <w:bCs w:val="0"/>
              </w:rPr>
              <w:t>4-186</w:t>
            </w:r>
          </w:p>
        </w:tc>
        <w:tc>
          <w:tcPr>
            <w:tcW w:w="7470" w:type="dxa"/>
            <w:shd w:val="clear" w:color="auto" w:fill="auto"/>
          </w:tcPr>
          <w:p w14:paraId="65B484CE" w14:textId="77777777" w:rsidR="00E24589" w:rsidRPr="00E24589" w:rsidRDefault="00E24589" w:rsidP="00977200">
            <w:pPr>
              <w:pStyle w:val="StyleTabletextLeft"/>
              <w:rPr>
                <w:b w:val="0"/>
                <w:bCs w:val="0"/>
              </w:rPr>
            </w:pPr>
            <w:r w:rsidRPr="00E24589">
              <w:rPr>
                <w:b w:val="0"/>
                <w:bCs w:val="0"/>
              </w:rPr>
              <w:t>Hong Kong, China</w:t>
            </w:r>
          </w:p>
        </w:tc>
      </w:tr>
    </w:tbl>
    <w:p w14:paraId="15068952" w14:textId="77777777" w:rsidR="00E24589" w:rsidRPr="00FF621E" w:rsidRDefault="00E24589" w:rsidP="00E24589">
      <w:pPr>
        <w:pStyle w:val="Footnotesepar"/>
        <w:rPr>
          <w:lang w:val="fr-FR"/>
        </w:rPr>
      </w:pPr>
      <w:r w:rsidRPr="00FF621E">
        <w:rPr>
          <w:lang w:val="fr-FR"/>
        </w:rPr>
        <w:t>____________</w:t>
      </w:r>
    </w:p>
    <w:p w14:paraId="36CEDD2A" w14:textId="77777777" w:rsidR="00E24589" w:rsidRPr="009441A1" w:rsidRDefault="00E24589" w:rsidP="00E24589">
      <w:pPr>
        <w:pStyle w:val="Tabletext"/>
        <w:tabs>
          <w:tab w:val="clear" w:pos="1276"/>
          <w:tab w:val="clear" w:pos="1843"/>
          <w:tab w:val="left" w:pos="567"/>
        </w:tabs>
        <w:spacing w:after="0"/>
        <w:rPr>
          <w:b/>
          <w:sz w:val="16"/>
          <w:szCs w:val="16"/>
          <w:lang w:val="en-GB"/>
        </w:rPr>
      </w:pPr>
      <w:r w:rsidRPr="009441A1">
        <w:rPr>
          <w:sz w:val="16"/>
          <w:szCs w:val="16"/>
          <w:lang w:val="en-GB"/>
        </w:rPr>
        <w:t>SANC:</w:t>
      </w:r>
      <w:r w:rsidRPr="009441A1">
        <w:rPr>
          <w:sz w:val="16"/>
          <w:szCs w:val="16"/>
          <w:lang w:val="en-GB"/>
        </w:rPr>
        <w:tab/>
        <w:t>Signalling Area/Network Code.</w:t>
      </w:r>
    </w:p>
    <w:p w14:paraId="39076DF3" w14:textId="77777777" w:rsidR="00E24589" w:rsidRDefault="00E24589" w:rsidP="00E24589">
      <w:pPr>
        <w:pStyle w:val="Tabletext"/>
        <w:tabs>
          <w:tab w:val="clear" w:pos="1276"/>
          <w:tab w:val="clear" w:pos="1843"/>
          <w:tab w:val="left" w:pos="567"/>
        </w:tabs>
        <w:spacing w:before="0" w:after="0"/>
        <w:rPr>
          <w:b/>
          <w:sz w:val="16"/>
          <w:szCs w:val="16"/>
        </w:rPr>
      </w:pPr>
      <w:r w:rsidRPr="009441A1">
        <w:rPr>
          <w:sz w:val="16"/>
          <w:szCs w:val="16"/>
          <w:lang w:val="en-GB"/>
        </w:rPr>
        <w:tab/>
      </w:r>
      <w:r w:rsidRPr="00FF621E">
        <w:rPr>
          <w:sz w:val="16"/>
          <w:szCs w:val="16"/>
        </w:rPr>
        <w:t>Code de zone/réseau sémaphore (CZRS).</w:t>
      </w:r>
    </w:p>
    <w:p w14:paraId="6D11C703" w14:textId="77777777" w:rsidR="00E24589" w:rsidRPr="00756D3F" w:rsidRDefault="00E24589" w:rsidP="00E24589">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5E0C9FB8" w14:textId="77777777" w:rsidR="00E24589" w:rsidRPr="00756D3F" w:rsidRDefault="00E24589" w:rsidP="00E24589">
      <w:pPr>
        <w:rPr>
          <w:lang w:val="es-ES"/>
        </w:rPr>
      </w:pPr>
    </w:p>
    <w:p w14:paraId="005313ED" w14:textId="77777777" w:rsidR="00203042" w:rsidRDefault="00203042" w:rsidP="00203042">
      <w:pPr>
        <w:rPr>
          <w:lang w:val="es-ES" w:eastAsia="en-GB"/>
        </w:rPr>
      </w:pPr>
    </w:p>
    <w:p w14:paraId="3D0AA6C7" w14:textId="77777777" w:rsidR="00E24589" w:rsidRDefault="00E24589" w:rsidP="00203042">
      <w:pPr>
        <w:rPr>
          <w:lang w:val="es-ES" w:eastAsia="en-GB"/>
        </w:rPr>
      </w:pPr>
    </w:p>
    <w:p w14:paraId="5878836A" w14:textId="77777777" w:rsidR="00E24589" w:rsidRPr="00112B5F" w:rsidRDefault="00E24589" w:rsidP="00E24589">
      <w:pPr>
        <w:pStyle w:val="Heading20"/>
        <w:spacing w:before="0"/>
        <w:rPr>
          <w:lang w:val="en-GB"/>
        </w:rPr>
      </w:pPr>
      <w:r w:rsidRPr="00112B5F">
        <w:rPr>
          <w:lang w:val="en-GB"/>
        </w:rPr>
        <w:t>List of International Signalling Point Codes (ISPC)</w:t>
      </w:r>
      <w:r w:rsidRPr="00112B5F">
        <w:rPr>
          <w:lang w:val="en-GB"/>
        </w:rPr>
        <w:br/>
        <w:t>(According to Recommendation ITU-T Q.708 (03/1999))</w:t>
      </w:r>
      <w:r w:rsidRPr="00112B5F">
        <w:rPr>
          <w:lang w:val="en-GB"/>
        </w:rPr>
        <w:br/>
        <w:t>(Position on 1 July 2024)</w:t>
      </w:r>
    </w:p>
    <w:p w14:paraId="22566ACD" w14:textId="77777777" w:rsidR="00E24589" w:rsidRPr="00112B5F" w:rsidRDefault="00E24589" w:rsidP="00E24589">
      <w:pPr>
        <w:jc w:val="center"/>
        <w:rPr>
          <w:b/>
        </w:rPr>
      </w:pPr>
      <w:r w:rsidRPr="00112B5F">
        <w:t>(Annex to ITU Operational Bulletin No. 1295 – 1.VII.2024)</w:t>
      </w:r>
      <w:r w:rsidRPr="00112B5F">
        <w:br/>
        <w:t>(Amendment No. 14)</w:t>
      </w:r>
    </w:p>
    <w:p w14:paraId="684C0686" w14:textId="77777777" w:rsidR="00E24589" w:rsidRPr="00112B5F" w:rsidRDefault="00E24589" w:rsidP="00E24589">
      <w:pPr>
        <w:keepNext/>
        <w:spacing w:before="0"/>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09"/>
        <w:gridCol w:w="3402"/>
        <w:gridCol w:w="3368"/>
      </w:tblGrid>
      <w:tr w:rsidR="00E24589" w:rsidRPr="00F30961" w14:paraId="5102481D" w14:textId="77777777" w:rsidTr="00977200">
        <w:trPr>
          <w:cantSplit/>
          <w:trHeight w:val="227"/>
        </w:trPr>
        <w:tc>
          <w:tcPr>
            <w:tcW w:w="2518" w:type="dxa"/>
            <w:gridSpan w:val="2"/>
          </w:tcPr>
          <w:p w14:paraId="47A32A88" w14:textId="77777777" w:rsidR="00E24589" w:rsidRPr="00F30961" w:rsidRDefault="00E24589" w:rsidP="00977200">
            <w:pPr>
              <w:pStyle w:val="Tablehead0"/>
              <w:jc w:val="left"/>
              <w:rPr>
                <w:lang w:val="en-GB"/>
              </w:rPr>
            </w:pPr>
            <w:r w:rsidRPr="00F30961">
              <w:rPr>
                <w:lang w:val="en-GB"/>
              </w:rPr>
              <w:t>Country/ Geographical Area</w:t>
            </w:r>
          </w:p>
        </w:tc>
        <w:tc>
          <w:tcPr>
            <w:tcW w:w="3402" w:type="dxa"/>
            <w:vMerge w:val="restart"/>
            <w:shd w:val="clear" w:color="auto" w:fill="auto"/>
            <w:vAlign w:val="bottom"/>
          </w:tcPr>
          <w:p w14:paraId="59A373CE" w14:textId="77777777" w:rsidR="00E24589" w:rsidRPr="00F30961" w:rsidRDefault="00E24589" w:rsidP="00977200">
            <w:pPr>
              <w:pStyle w:val="Tablehead0"/>
              <w:jc w:val="left"/>
              <w:rPr>
                <w:lang w:val="en-GB"/>
              </w:rPr>
            </w:pPr>
            <w:r w:rsidRPr="00F30961">
              <w:rPr>
                <w:lang w:val="en-GB"/>
              </w:rPr>
              <w:t>Unique name of the signalling point</w:t>
            </w:r>
          </w:p>
        </w:tc>
        <w:tc>
          <w:tcPr>
            <w:tcW w:w="3368" w:type="dxa"/>
            <w:vMerge w:val="restart"/>
            <w:shd w:val="clear" w:color="auto" w:fill="auto"/>
            <w:vAlign w:val="bottom"/>
          </w:tcPr>
          <w:p w14:paraId="6E9E7BDA" w14:textId="77777777" w:rsidR="00E24589" w:rsidRPr="00F30961" w:rsidRDefault="00E24589" w:rsidP="00977200">
            <w:pPr>
              <w:pStyle w:val="Tablehead0"/>
              <w:jc w:val="left"/>
              <w:rPr>
                <w:lang w:val="en-GB"/>
              </w:rPr>
            </w:pPr>
            <w:r w:rsidRPr="00F30961">
              <w:rPr>
                <w:lang w:val="en-GB"/>
              </w:rPr>
              <w:t>Name of the signalling point operator</w:t>
            </w:r>
          </w:p>
        </w:tc>
      </w:tr>
      <w:tr w:rsidR="00E24589" w:rsidRPr="00F30961" w14:paraId="7369B6A2" w14:textId="77777777" w:rsidTr="00977200">
        <w:trPr>
          <w:cantSplit/>
          <w:trHeight w:val="227"/>
        </w:trPr>
        <w:tc>
          <w:tcPr>
            <w:tcW w:w="909" w:type="dxa"/>
            <w:tcBorders>
              <w:bottom w:val="single" w:sz="4" w:space="0" w:color="auto"/>
            </w:tcBorders>
          </w:tcPr>
          <w:p w14:paraId="5F956C5B" w14:textId="77777777" w:rsidR="00E24589" w:rsidRPr="00F30961" w:rsidRDefault="00E24589" w:rsidP="00977200">
            <w:pPr>
              <w:pStyle w:val="Tablehead0"/>
              <w:jc w:val="left"/>
              <w:rPr>
                <w:lang w:val="en-GB"/>
              </w:rPr>
            </w:pPr>
            <w:r w:rsidRPr="00F30961">
              <w:rPr>
                <w:lang w:val="en-GB"/>
              </w:rPr>
              <w:t>ISPC</w:t>
            </w:r>
          </w:p>
        </w:tc>
        <w:tc>
          <w:tcPr>
            <w:tcW w:w="1609" w:type="dxa"/>
            <w:tcBorders>
              <w:bottom w:val="single" w:sz="4" w:space="0" w:color="auto"/>
            </w:tcBorders>
            <w:shd w:val="clear" w:color="auto" w:fill="auto"/>
          </w:tcPr>
          <w:p w14:paraId="026AC783" w14:textId="77777777" w:rsidR="00E24589" w:rsidRPr="00F30961" w:rsidRDefault="00E24589" w:rsidP="00977200">
            <w:pPr>
              <w:pStyle w:val="Tablehead0"/>
              <w:jc w:val="left"/>
              <w:rPr>
                <w:lang w:val="en-GB"/>
              </w:rPr>
            </w:pPr>
            <w:r w:rsidRPr="00F30961">
              <w:rPr>
                <w:lang w:val="en-GB"/>
              </w:rPr>
              <w:t>DEC</w:t>
            </w:r>
          </w:p>
        </w:tc>
        <w:tc>
          <w:tcPr>
            <w:tcW w:w="3402" w:type="dxa"/>
            <w:vMerge/>
            <w:tcBorders>
              <w:bottom w:val="single" w:sz="4" w:space="0" w:color="auto"/>
            </w:tcBorders>
            <w:shd w:val="clear" w:color="auto" w:fill="auto"/>
          </w:tcPr>
          <w:p w14:paraId="5574A802" w14:textId="77777777" w:rsidR="00E24589" w:rsidRPr="00F30961" w:rsidRDefault="00E24589" w:rsidP="00977200">
            <w:pPr>
              <w:pStyle w:val="Tablehead0"/>
              <w:jc w:val="left"/>
              <w:rPr>
                <w:lang w:val="en-GB"/>
              </w:rPr>
            </w:pPr>
          </w:p>
        </w:tc>
        <w:tc>
          <w:tcPr>
            <w:tcW w:w="3368" w:type="dxa"/>
            <w:vMerge/>
            <w:tcBorders>
              <w:bottom w:val="single" w:sz="4" w:space="0" w:color="auto"/>
            </w:tcBorders>
            <w:shd w:val="clear" w:color="auto" w:fill="auto"/>
          </w:tcPr>
          <w:p w14:paraId="775E3023" w14:textId="77777777" w:rsidR="00E24589" w:rsidRPr="00F30961" w:rsidRDefault="00E24589" w:rsidP="00977200">
            <w:pPr>
              <w:pStyle w:val="Tablehead0"/>
              <w:jc w:val="left"/>
              <w:rPr>
                <w:lang w:val="en-GB"/>
              </w:rPr>
            </w:pPr>
          </w:p>
        </w:tc>
      </w:tr>
      <w:tr w:rsidR="00E24589" w:rsidRPr="00E24589" w14:paraId="70A1BCF0" w14:textId="77777777" w:rsidTr="00977200">
        <w:trPr>
          <w:cantSplit/>
          <w:trHeight w:val="240"/>
        </w:trPr>
        <w:tc>
          <w:tcPr>
            <w:tcW w:w="9288" w:type="dxa"/>
            <w:gridSpan w:val="4"/>
            <w:tcBorders>
              <w:top w:val="single" w:sz="4" w:space="0" w:color="auto"/>
            </w:tcBorders>
            <w:shd w:val="clear" w:color="auto" w:fill="auto"/>
          </w:tcPr>
          <w:p w14:paraId="399051DF" w14:textId="0D13765B" w:rsidR="00E24589" w:rsidRPr="00E24589" w:rsidRDefault="00E24589" w:rsidP="00E24589">
            <w:pPr>
              <w:pStyle w:val="Normalaftertitle"/>
              <w:keepNext/>
              <w:tabs>
                <w:tab w:val="clear" w:pos="567"/>
                <w:tab w:val="left" w:pos="886"/>
              </w:tabs>
              <w:spacing w:before="240"/>
              <w:rPr>
                <w:b/>
                <w:bCs/>
              </w:rPr>
            </w:pPr>
            <w:r w:rsidRPr="00E24589">
              <w:rPr>
                <w:b/>
                <w:bCs/>
              </w:rPr>
              <w:t>Namibia</w:t>
            </w:r>
            <w:r>
              <w:rPr>
                <w:b/>
                <w:bCs/>
              </w:rPr>
              <w:tab/>
            </w:r>
            <w:r w:rsidRPr="00E24589">
              <w:rPr>
                <w:b/>
                <w:bCs/>
              </w:rPr>
              <w:t>ADD</w:t>
            </w:r>
          </w:p>
        </w:tc>
      </w:tr>
      <w:tr w:rsidR="00E24589" w:rsidRPr="00E24589" w14:paraId="7F8D0261" w14:textId="77777777" w:rsidTr="00977200">
        <w:trPr>
          <w:cantSplit/>
          <w:trHeight w:val="240"/>
        </w:trPr>
        <w:tc>
          <w:tcPr>
            <w:tcW w:w="909" w:type="dxa"/>
            <w:shd w:val="clear" w:color="auto" w:fill="auto"/>
          </w:tcPr>
          <w:p w14:paraId="07DA36BB" w14:textId="77777777" w:rsidR="00E24589" w:rsidRPr="00E24589" w:rsidRDefault="00E24589" w:rsidP="00977200">
            <w:pPr>
              <w:pStyle w:val="StyleTabletextLeft"/>
              <w:rPr>
                <w:b w:val="0"/>
                <w:bCs w:val="0"/>
                <w:lang w:val="en-GB"/>
              </w:rPr>
            </w:pPr>
            <w:r w:rsidRPr="00E24589">
              <w:rPr>
                <w:b w:val="0"/>
                <w:bCs w:val="0"/>
                <w:lang w:val="en-GB"/>
              </w:rPr>
              <w:t>6-098-7</w:t>
            </w:r>
          </w:p>
        </w:tc>
        <w:tc>
          <w:tcPr>
            <w:tcW w:w="1609" w:type="dxa"/>
            <w:shd w:val="clear" w:color="auto" w:fill="auto"/>
          </w:tcPr>
          <w:p w14:paraId="59725B01" w14:textId="77777777" w:rsidR="00E24589" w:rsidRPr="00E24589" w:rsidRDefault="00E24589" w:rsidP="00977200">
            <w:pPr>
              <w:pStyle w:val="StyleTabletextLeft"/>
              <w:rPr>
                <w:b w:val="0"/>
                <w:bCs w:val="0"/>
                <w:lang w:val="en-GB"/>
              </w:rPr>
            </w:pPr>
            <w:r w:rsidRPr="00E24589">
              <w:rPr>
                <w:b w:val="0"/>
                <w:bCs w:val="0"/>
                <w:lang w:val="en-GB"/>
              </w:rPr>
              <w:t>13079</w:t>
            </w:r>
          </w:p>
        </w:tc>
        <w:tc>
          <w:tcPr>
            <w:tcW w:w="3402" w:type="dxa"/>
            <w:shd w:val="clear" w:color="auto" w:fill="auto"/>
          </w:tcPr>
          <w:p w14:paraId="131A229D" w14:textId="77777777" w:rsidR="00E24589" w:rsidRPr="00E24589" w:rsidRDefault="00E24589" w:rsidP="00977200">
            <w:pPr>
              <w:pStyle w:val="StyleTabletextLeft"/>
              <w:rPr>
                <w:b w:val="0"/>
                <w:bCs w:val="0"/>
                <w:lang w:val="en-GB"/>
              </w:rPr>
            </w:pPr>
            <w:r w:rsidRPr="00E24589">
              <w:rPr>
                <w:b w:val="0"/>
                <w:bCs w:val="0"/>
                <w:lang w:val="en-GB"/>
              </w:rPr>
              <w:t>Loc8 Mobile</w:t>
            </w:r>
          </w:p>
        </w:tc>
        <w:tc>
          <w:tcPr>
            <w:tcW w:w="3368" w:type="dxa"/>
          </w:tcPr>
          <w:p w14:paraId="6CAE8E11" w14:textId="77777777" w:rsidR="00E24589" w:rsidRPr="00E24589" w:rsidRDefault="00E24589" w:rsidP="00977200">
            <w:pPr>
              <w:pStyle w:val="StyleTabletextLeft"/>
              <w:rPr>
                <w:b w:val="0"/>
                <w:bCs w:val="0"/>
                <w:lang w:val="en-GB"/>
              </w:rPr>
            </w:pPr>
            <w:r w:rsidRPr="00E24589">
              <w:rPr>
                <w:b w:val="0"/>
                <w:bCs w:val="0"/>
                <w:lang w:val="en-GB"/>
              </w:rPr>
              <w:t>Loc Eight Mobile (Pty) Ltd</w:t>
            </w:r>
          </w:p>
        </w:tc>
      </w:tr>
      <w:tr w:rsidR="00E24589" w:rsidRPr="00E24589" w14:paraId="49F288CC" w14:textId="77777777" w:rsidTr="00977200">
        <w:trPr>
          <w:cantSplit/>
          <w:trHeight w:val="240"/>
        </w:trPr>
        <w:tc>
          <w:tcPr>
            <w:tcW w:w="9288" w:type="dxa"/>
            <w:gridSpan w:val="4"/>
            <w:shd w:val="clear" w:color="auto" w:fill="auto"/>
          </w:tcPr>
          <w:p w14:paraId="5FA14C21" w14:textId="236E6CF9" w:rsidR="00E24589" w:rsidRPr="00E24589" w:rsidRDefault="00E24589" w:rsidP="00E24589">
            <w:pPr>
              <w:pStyle w:val="Normalaftertitle"/>
              <w:keepNext/>
              <w:tabs>
                <w:tab w:val="clear" w:pos="567"/>
                <w:tab w:val="left" w:pos="886"/>
              </w:tabs>
              <w:spacing w:before="240"/>
              <w:rPr>
                <w:b/>
                <w:bCs/>
              </w:rPr>
            </w:pPr>
            <w:r w:rsidRPr="00E24589">
              <w:rPr>
                <w:b/>
                <w:bCs/>
              </w:rPr>
              <w:t>Panama</w:t>
            </w:r>
            <w:r>
              <w:rPr>
                <w:b/>
                <w:bCs/>
              </w:rPr>
              <w:tab/>
            </w:r>
            <w:r w:rsidRPr="00E24589">
              <w:rPr>
                <w:b/>
                <w:bCs/>
              </w:rPr>
              <w:t>SUP</w:t>
            </w:r>
          </w:p>
        </w:tc>
      </w:tr>
      <w:tr w:rsidR="00E24589" w:rsidRPr="00E24589" w14:paraId="1B273ADC" w14:textId="77777777" w:rsidTr="00977200">
        <w:trPr>
          <w:cantSplit/>
          <w:trHeight w:val="240"/>
        </w:trPr>
        <w:tc>
          <w:tcPr>
            <w:tcW w:w="909" w:type="dxa"/>
            <w:shd w:val="clear" w:color="auto" w:fill="auto"/>
          </w:tcPr>
          <w:p w14:paraId="7876C8C8" w14:textId="77777777" w:rsidR="00E24589" w:rsidRPr="00E24589" w:rsidRDefault="00E24589" w:rsidP="00977200">
            <w:pPr>
              <w:pStyle w:val="StyleTabletextLeft"/>
              <w:rPr>
                <w:b w:val="0"/>
                <w:bCs w:val="0"/>
                <w:lang w:val="en-GB"/>
              </w:rPr>
            </w:pPr>
            <w:r w:rsidRPr="00E24589">
              <w:rPr>
                <w:b w:val="0"/>
                <w:bCs w:val="0"/>
                <w:lang w:val="en-GB"/>
              </w:rPr>
              <w:t>7-027-5</w:t>
            </w:r>
          </w:p>
        </w:tc>
        <w:tc>
          <w:tcPr>
            <w:tcW w:w="1609" w:type="dxa"/>
            <w:shd w:val="clear" w:color="auto" w:fill="auto"/>
          </w:tcPr>
          <w:p w14:paraId="00019639" w14:textId="77777777" w:rsidR="00E24589" w:rsidRPr="00E24589" w:rsidRDefault="00E24589" w:rsidP="00977200">
            <w:pPr>
              <w:pStyle w:val="StyleTabletextLeft"/>
              <w:rPr>
                <w:b w:val="0"/>
                <w:bCs w:val="0"/>
                <w:lang w:val="en-GB"/>
              </w:rPr>
            </w:pPr>
            <w:r w:rsidRPr="00E24589">
              <w:rPr>
                <w:b w:val="0"/>
                <w:bCs w:val="0"/>
                <w:lang w:val="en-GB"/>
              </w:rPr>
              <w:t>14557</w:t>
            </w:r>
          </w:p>
        </w:tc>
        <w:tc>
          <w:tcPr>
            <w:tcW w:w="3402" w:type="dxa"/>
            <w:shd w:val="clear" w:color="auto" w:fill="auto"/>
          </w:tcPr>
          <w:p w14:paraId="57ECBC08" w14:textId="77777777" w:rsidR="00E24589" w:rsidRPr="00E24589" w:rsidRDefault="00E24589" w:rsidP="00977200">
            <w:pPr>
              <w:pStyle w:val="StyleTabletextLeft"/>
              <w:rPr>
                <w:b w:val="0"/>
                <w:bCs w:val="0"/>
                <w:lang w:val="en-GB"/>
              </w:rPr>
            </w:pPr>
            <w:r w:rsidRPr="00E24589">
              <w:rPr>
                <w:b w:val="0"/>
                <w:bCs w:val="0"/>
                <w:lang w:val="en-GB"/>
              </w:rPr>
              <w:t>Claro Panama 1</w:t>
            </w:r>
          </w:p>
        </w:tc>
        <w:tc>
          <w:tcPr>
            <w:tcW w:w="3368" w:type="dxa"/>
          </w:tcPr>
          <w:p w14:paraId="2FF66902" w14:textId="77777777" w:rsidR="00E24589" w:rsidRPr="00E24589" w:rsidRDefault="00E24589" w:rsidP="00977200">
            <w:pPr>
              <w:pStyle w:val="StyleTabletextLeft"/>
              <w:rPr>
                <w:b w:val="0"/>
                <w:bCs w:val="0"/>
                <w:lang w:val="en-GB"/>
              </w:rPr>
            </w:pPr>
            <w:r w:rsidRPr="00E24589">
              <w:rPr>
                <w:b w:val="0"/>
                <w:bCs w:val="0"/>
                <w:lang w:val="en-GB"/>
              </w:rPr>
              <w:t>Claro Panamá S.A.</w:t>
            </w:r>
          </w:p>
        </w:tc>
      </w:tr>
      <w:tr w:rsidR="00E24589" w:rsidRPr="00E24589" w14:paraId="78B51E1A" w14:textId="77777777" w:rsidTr="00977200">
        <w:trPr>
          <w:cantSplit/>
          <w:trHeight w:val="240"/>
        </w:trPr>
        <w:tc>
          <w:tcPr>
            <w:tcW w:w="909" w:type="dxa"/>
            <w:shd w:val="clear" w:color="auto" w:fill="auto"/>
          </w:tcPr>
          <w:p w14:paraId="4B09C830" w14:textId="77777777" w:rsidR="00E24589" w:rsidRPr="00E24589" w:rsidRDefault="00E24589" w:rsidP="00977200">
            <w:pPr>
              <w:pStyle w:val="StyleTabletextLeft"/>
              <w:rPr>
                <w:b w:val="0"/>
                <w:bCs w:val="0"/>
                <w:lang w:val="en-GB"/>
              </w:rPr>
            </w:pPr>
            <w:r w:rsidRPr="00E24589">
              <w:rPr>
                <w:b w:val="0"/>
                <w:bCs w:val="0"/>
                <w:lang w:val="en-GB"/>
              </w:rPr>
              <w:t>7-027-6</w:t>
            </w:r>
          </w:p>
        </w:tc>
        <w:tc>
          <w:tcPr>
            <w:tcW w:w="1609" w:type="dxa"/>
            <w:shd w:val="clear" w:color="auto" w:fill="auto"/>
          </w:tcPr>
          <w:p w14:paraId="5151B11A" w14:textId="77777777" w:rsidR="00E24589" w:rsidRPr="00E24589" w:rsidRDefault="00E24589" w:rsidP="00977200">
            <w:pPr>
              <w:pStyle w:val="StyleTabletextLeft"/>
              <w:rPr>
                <w:b w:val="0"/>
                <w:bCs w:val="0"/>
                <w:lang w:val="en-GB"/>
              </w:rPr>
            </w:pPr>
            <w:r w:rsidRPr="00E24589">
              <w:rPr>
                <w:b w:val="0"/>
                <w:bCs w:val="0"/>
                <w:lang w:val="en-GB"/>
              </w:rPr>
              <w:t>14558</w:t>
            </w:r>
          </w:p>
        </w:tc>
        <w:tc>
          <w:tcPr>
            <w:tcW w:w="3402" w:type="dxa"/>
            <w:shd w:val="clear" w:color="auto" w:fill="auto"/>
          </w:tcPr>
          <w:p w14:paraId="46042037" w14:textId="77777777" w:rsidR="00E24589" w:rsidRPr="00E24589" w:rsidRDefault="00E24589" w:rsidP="00977200">
            <w:pPr>
              <w:pStyle w:val="StyleTabletextLeft"/>
              <w:rPr>
                <w:b w:val="0"/>
                <w:bCs w:val="0"/>
                <w:lang w:val="en-GB"/>
              </w:rPr>
            </w:pPr>
            <w:r w:rsidRPr="00E24589">
              <w:rPr>
                <w:b w:val="0"/>
                <w:bCs w:val="0"/>
                <w:lang w:val="en-GB"/>
              </w:rPr>
              <w:t>Claro Panama 2</w:t>
            </w:r>
          </w:p>
        </w:tc>
        <w:tc>
          <w:tcPr>
            <w:tcW w:w="3368" w:type="dxa"/>
          </w:tcPr>
          <w:p w14:paraId="2754BBCB" w14:textId="77777777" w:rsidR="00E24589" w:rsidRPr="00E24589" w:rsidRDefault="00E24589" w:rsidP="00977200">
            <w:pPr>
              <w:pStyle w:val="StyleTabletextLeft"/>
              <w:rPr>
                <w:b w:val="0"/>
                <w:bCs w:val="0"/>
                <w:lang w:val="en-GB"/>
              </w:rPr>
            </w:pPr>
            <w:r w:rsidRPr="00E24589">
              <w:rPr>
                <w:b w:val="0"/>
                <w:bCs w:val="0"/>
                <w:lang w:val="en-GB"/>
              </w:rPr>
              <w:t>Claro Panamá S.A.</w:t>
            </w:r>
          </w:p>
        </w:tc>
      </w:tr>
      <w:tr w:rsidR="00E24589" w:rsidRPr="00E24589" w14:paraId="32720459" w14:textId="77777777" w:rsidTr="00977200">
        <w:trPr>
          <w:cantSplit/>
          <w:trHeight w:val="240"/>
        </w:trPr>
        <w:tc>
          <w:tcPr>
            <w:tcW w:w="909" w:type="dxa"/>
            <w:shd w:val="clear" w:color="auto" w:fill="auto"/>
          </w:tcPr>
          <w:p w14:paraId="5750D6F6" w14:textId="77777777" w:rsidR="00E24589" w:rsidRPr="00E24589" w:rsidRDefault="00E24589" w:rsidP="00977200">
            <w:pPr>
              <w:pStyle w:val="StyleTabletextLeft"/>
              <w:rPr>
                <w:b w:val="0"/>
                <w:bCs w:val="0"/>
                <w:lang w:val="en-GB"/>
              </w:rPr>
            </w:pPr>
            <w:r w:rsidRPr="00E24589">
              <w:rPr>
                <w:b w:val="0"/>
                <w:bCs w:val="0"/>
                <w:lang w:val="en-GB"/>
              </w:rPr>
              <w:t>7-029-4</w:t>
            </w:r>
          </w:p>
        </w:tc>
        <w:tc>
          <w:tcPr>
            <w:tcW w:w="1609" w:type="dxa"/>
            <w:shd w:val="clear" w:color="auto" w:fill="auto"/>
          </w:tcPr>
          <w:p w14:paraId="53537D99" w14:textId="77777777" w:rsidR="00E24589" w:rsidRPr="00E24589" w:rsidRDefault="00E24589" w:rsidP="00977200">
            <w:pPr>
              <w:pStyle w:val="StyleTabletextLeft"/>
              <w:rPr>
                <w:b w:val="0"/>
                <w:bCs w:val="0"/>
                <w:lang w:val="en-GB"/>
              </w:rPr>
            </w:pPr>
            <w:r w:rsidRPr="00E24589">
              <w:rPr>
                <w:b w:val="0"/>
                <w:bCs w:val="0"/>
                <w:lang w:val="en-GB"/>
              </w:rPr>
              <w:t>14572</w:t>
            </w:r>
          </w:p>
        </w:tc>
        <w:tc>
          <w:tcPr>
            <w:tcW w:w="3402" w:type="dxa"/>
            <w:shd w:val="clear" w:color="auto" w:fill="auto"/>
          </w:tcPr>
          <w:p w14:paraId="45063571" w14:textId="77777777" w:rsidR="00E24589" w:rsidRPr="00E24589" w:rsidRDefault="00E24589" w:rsidP="00977200">
            <w:pPr>
              <w:pStyle w:val="StyleTabletextLeft"/>
              <w:rPr>
                <w:b w:val="0"/>
                <w:bCs w:val="0"/>
                <w:lang w:val="en-GB"/>
              </w:rPr>
            </w:pPr>
            <w:r w:rsidRPr="00E24589">
              <w:rPr>
                <w:b w:val="0"/>
                <w:bCs w:val="0"/>
                <w:lang w:val="en-GB"/>
              </w:rPr>
              <w:t>STP01DAV01</w:t>
            </w:r>
          </w:p>
        </w:tc>
        <w:tc>
          <w:tcPr>
            <w:tcW w:w="3368" w:type="dxa"/>
          </w:tcPr>
          <w:p w14:paraId="1A3D083E" w14:textId="77777777" w:rsidR="00E24589" w:rsidRPr="00E24589" w:rsidRDefault="00E24589" w:rsidP="00977200">
            <w:pPr>
              <w:pStyle w:val="StyleTabletextLeft"/>
              <w:rPr>
                <w:b w:val="0"/>
                <w:bCs w:val="0"/>
                <w:lang w:val="en-GB"/>
              </w:rPr>
            </w:pPr>
            <w:r w:rsidRPr="00E24589">
              <w:rPr>
                <w:b w:val="0"/>
                <w:bCs w:val="0"/>
                <w:lang w:val="en-GB"/>
              </w:rPr>
              <w:t>Claro Panamá, S.A.</w:t>
            </w:r>
          </w:p>
        </w:tc>
      </w:tr>
      <w:tr w:rsidR="00E24589" w:rsidRPr="00E24589" w14:paraId="1775A898" w14:textId="77777777" w:rsidTr="00977200">
        <w:trPr>
          <w:cantSplit/>
          <w:trHeight w:val="240"/>
        </w:trPr>
        <w:tc>
          <w:tcPr>
            <w:tcW w:w="9288" w:type="dxa"/>
            <w:gridSpan w:val="4"/>
            <w:shd w:val="clear" w:color="auto" w:fill="auto"/>
          </w:tcPr>
          <w:p w14:paraId="5B1D8B4B" w14:textId="5B953A03" w:rsidR="00E24589" w:rsidRPr="00E24589" w:rsidRDefault="00E24589" w:rsidP="00E24589">
            <w:pPr>
              <w:pStyle w:val="Normalaftertitle"/>
              <w:keepNext/>
              <w:tabs>
                <w:tab w:val="clear" w:pos="567"/>
                <w:tab w:val="left" w:pos="886"/>
              </w:tabs>
              <w:spacing w:before="240"/>
              <w:rPr>
                <w:b/>
                <w:bCs/>
              </w:rPr>
            </w:pPr>
            <w:r w:rsidRPr="00E24589">
              <w:rPr>
                <w:b/>
                <w:bCs/>
              </w:rPr>
              <w:t>Sweden</w:t>
            </w:r>
            <w:r>
              <w:rPr>
                <w:b/>
                <w:bCs/>
              </w:rPr>
              <w:tab/>
            </w:r>
            <w:r w:rsidRPr="00E24589">
              <w:rPr>
                <w:b/>
                <w:bCs/>
              </w:rPr>
              <w:t>LIR</w:t>
            </w:r>
          </w:p>
        </w:tc>
      </w:tr>
      <w:tr w:rsidR="00E24589" w:rsidRPr="00E24589" w14:paraId="630E9D43" w14:textId="77777777" w:rsidTr="00977200">
        <w:trPr>
          <w:cantSplit/>
          <w:trHeight w:val="240"/>
        </w:trPr>
        <w:tc>
          <w:tcPr>
            <w:tcW w:w="909" w:type="dxa"/>
            <w:shd w:val="clear" w:color="auto" w:fill="auto"/>
          </w:tcPr>
          <w:p w14:paraId="17D19BB9" w14:textId="77777777" w:rsidR="00E24589" w:rsidRPr="00E24589" w:rsidRDefault="00E24589" w:rsidP="00977200">
            <w:pPr>
              <w:pStyle w:val="StyleTabletextLeft"/>
              <w:rPr>
                <w:b w:val="0"/>
                <w:bCs w:val="0"/>
                <w:lang w:val="en-GB"/>
              </w:rPr>
            </w:pPr>
            <w:r w:rsidRPr="00E24589">
              <w:rPr>
                <w:b w:val="0"/>
                <w:bCs w:val="0"/>
                <w:lang w:val="en-GB"/>
              </w:rPr>
              <w:t>7-208-1</w:t>
            </w:r>
          </w:p>
        </w:tc>
        <w:tc>
          <w:tcPr>
            <w:tcW w:w="1609" w:type="dxa"/>
            <w:shd w:val="clear" w:color="auto" w:fill="auto"/>
          </w:tcPr>
          <w:p w14:paraId="5F4FCD24" w14:textId="77777777" w:rsidR="00E24589" w:rsidRPr="00E24589" w:rsidRDefault="00E24589" w:rsidP="00977200">
            <w:pPr>
              <w:pStyle w:val="StyleTabletextLeft"/>
              <w:rPr>
                <w:b w:val="0"/>
                <w:bCs w:val="0"/>
                <w:lang w:val="en-GB"/>
              </w:rPr>
            </w:pPr>
            <w:r w:rsidRPr="00E24589">
              <w:rPr>
                <w:b w:val="0"/>
                <w:bCs w:val="0"/>
                <w:lang w:val="en-GB"/>
              </w:rPr>
              <w:t>16001</w:t>
            </w:r>
          </w:p>
        </w:tc>
        <w:tc>
          <w:tcPr>
            <w:tcW w:w="3402" w:type="dxa"/>
            <w:shd w:val="clear" w:color="auto" w:fill="auto"/>
          </w:tcPr>
          <w:p w14:paraId="137DBC1E" w14:textId="77777777" w:rsidR="00E24589" w:rsidRPr="00E24589" w:rsidRDefault="00E24589" w:rsidP="00977200">
            <w:pPr>
              <w:pStyle w:val="StyleTabletextLeft"/>
              <w:rPr>
                <w:b w:val="0"/>
                <w:bCs w:val="0"/>
                <w:lang w:val="en-GB"/>
              </w:rPr>
            </w:pPr>
            <w:r w:rsidRPr="00E24589">
              <w:rPr>
                <w:b w:val="0"/>
                <w:bCs w:val="0"/>
                <w:lang w:val="en-GB"/>
              </w:rPr>
              <w:t>TVX-STP1</w:t>
            </w:r>
          </w:p>
        </w:tc>
        <w:tc>
          <w:tcPr>
            <w:tcW w:w="3368" w:type="dxa"/>
          </w:tcPr>
          <w:p w14:paraId="59A67CCD" w14:textId="77777777" w:rsidR="00E24589" w:rsidRPr="00E24589" w:rsidRDefault="00E24589" w:rsidP="00977200">
            <w:pPr>
              <w:pStyle w:val="StyleTabletextLeft"/>
              <w:rPr>
                <w:b w:val="0"/>
                <w:bCs w:val="0"/>
                <w:lang w:val="en-GB"/>
              </w:rPr>
            </w:pPr>
            <w:r w:rsidRPr="00E24589">
              <w:rPr>
                <w:b w:val="0"/>
                <w:bCs w:val="0"/>
                <w:lang w:val="en-GB"/>
              </w:rPr>
              <w:t>eRate Sverige AB</w:t>
            </w:r>
          </w:p>
        </w:tc>
      </w:tr>
      <w:tr w:rsidR="00E24589" w:rsidRPr="00E24589" w14:paraId="42EF9C61" w14:textId="77777777" w:rsidTr="00977200">
        <w:trPr>
          <w:cantSplit/>
          <w:trHeight w:val="240"/>
        </w:trPr>
        <w:tc>
          <w:tcPr>
            <w:tcW w:w="909" w:type="dxa"/>
            <w:shd w:val="clear" w:color="auto" w:fill="auto"/>
          </w:tcPr>
          <w:p w14:paraId="42B3F68C" w14:textId="77777777" w:rsidR="00E24589" w:rsidRPr="00E24589" w:rsidRDefault="00E24589" w:rsidP="00977200">
            <w:pPr>
              <w:pStyle w:val="StyleTabletextLeft"/>
              <w:rPr>
                <w:b w:val="0"/>
                <w:bCs w:val="0"/>
                <w:lang w:val="en-GB"/>
              </w:rPr>
            </w:pPr>
            <w:r w:rsidRPr="00E24589">
              <w:rPr>
                <w:b w:val="0"/>
                <w:bCs w:val="0"/>
                <w:lang w:val="en-GB"/>
              </w:rPr>
              <w:t>7-208-2</w:t>
            </w:r>
          </w:p>
        </w:tc>
        <w:tc>
          <w:tcPr>
            <w:tcW w:w="1609" w:type="dxa"/>
            <w:shd w:val="clear" w:color="auto" w:fill="auto"/>
          </w:tcPr>
          <w:p w14:paraId="0D061F38" w14:textId="77777777" w:rsidR="00E24589" w:rsidRPr="00E24589" w:rsidRDefault="00E24589" w:rsidP="00977200">
            <w:pPr>
              <w:pStyle w:val="StyleTabletextLeft"/>
              <w:rPr>
                <w:b w:val="0"/>
                <w:bCs w:val="0"/>
                <w:lang w:val="en-GB"/>
              </w:rPr>
            </w:pPr>
            <w:r w:rsidRPr="00E24589">
              <w:rPr>
                <w:b w:val="0"/>
                <w:bCs w:val="0"/>
                <w:lang w:val="en-GB"/>
              </w:rPr>
              <w:t>16002</w:t>
            </w:r>
          </w:p>
        </w:tc>
        <w:tc>
          <w:tcPr>
            <w:tcW w:w="3402" w:type="dxa"/>
            <w:shd w:val="clear" w:color="auto" w:fill="auto"/>
          </w:tcPr>
          <w:p w14:paraId="3EE87053" w14:textId="77777777" w:rsidR="00E24589" w:rsidRPr="00E24589" w:rsidRDefault="00E24589" w:rsidP="00977200">
            <w:pPr>
              <w:pStyle w:val="StyleTabletextLeft"/>
              <w:rPr>
                <w:b w:val="0"/>
                <w:bCs w:val="0"/>
                <w:lang w:val="en-GB"/>
              </w:rPr>
            </w:pPr>
            <w:r w:rsidRPr="00E24589">
              <w:rPr>
                <w:b w:val="0"/>
                <w:bCs w:val="0"/>
                <w:lang w:val="en-GB"/>
              </w:rPr>
              <w:t>TVX-STP2</w:t>
            </w:r>
          </w:p>
        </w:tc>
        <w:tc>
          <w:tcPr>
            <w:tcW w:w="3368" w:type="dxa"/>
          </w:tcPr>
          <w:p w14:paraId="7629F6D7" w14:textId="77777777" w:rsidR="00E24589" w:rsidRPr="00E24589" w:rsidRDefault="00E24589" w:rsidP="00977200">
            <w:pPr>
              <w:pStyle w:val="StyleTabletextLeft"/>
              <w:rPr>
                <w:b w:val="0"/>
                <w:bCs w:val="0"/>
                <w:lang w:val="en-GB"/>
              </w:rPr>
            </w:pPr>
            <w:r w:rsidRPr="00E24589">
              <w:rPr>
                <w:b w:val="0"/>
                <w:bCs w:val="0"/>
                <w:lang w:val="en-GB"/>
              </w:rPr>
              <w:t>eRate Sverige AB</w:t>
            </w:r>
          </w:p>
        </w:tc>
      </w:tr>
    </w:tbl>
    <w:p w14:paraId="7D4EFBE4" w14:textId="77777777" w:rsidR="00E24589" w:rsidRPr="00FF621E" w:rsidRDefault="00E24589" w:rsidP="00E24589">
      <w:pPr>
        <w:pStyle w:val="Footnotesepar"/>
        <w:rPr>
          <w:lang w:val="fr-FR"/>
        </w:rPr>
      </w:pPr>
      <w:r w:rsidRPr="00FF621E">
        <w:rPr>
          <w:lang w:val="fr-FR"/>
        </w:rPr>
        <w:t>____________</w:t>
      </w:r>
    </w:p>
    <w:p w14:paraId="5A22650B" w14:textId="77777777" w:rsidR="00E24589" w:rsidRDefault="00E24589" w:rsidP="00E24589">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748B43B7" w14:textId="77777777" w:rsidR="00E24589" w:rsidRDefault="00E24589" w:rsidP="00E24589">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1DB1B2D4" w14:textId="77777777" w:rsidR="00E24589" w:rsidRPr="00756D3F" w:rsidRDefault="00E24589" w:rsidP="00E24589">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45261F7F" w14:textId="77777777" w:rsidR="00E24589" w:rsidRPr="00756D3F" w:rsidRDefault="00E24589" w:rsidP="00E24589">
      <w:pPr>
        <w:rPr>
          <w:lang w:val="es-ES"/>
        </w:rPr>
      </w:pPr>
    </w:p>
    <w:p w14:paraId="271301AA" w14:textId="09F3D98C" w:rsidR="00E24589" w:rsidRDefault="00E24589">
      <w:pPr>
        <w:tabs>
          <w:tab w:val="clear" w:pos="567"/>
          <w:tab w:val="clear" w:pos="1276"/>
          <w:tab w:val="clear" w:pos="1843"/>
          <w:tab w:val="clear" w:pos="5387"/>
          <w:tab w:val="clear" w:pos="5954"/>
        </w:tabs>
        <w:overflowPunct/>
        <w:autoSpaceDE/>
        <w:autoSpaceDN/>
        <w:adjustRightInd/>
        <w:spacing w:before="0"/>
        <w:jc w:val="left"/>
        <w:textAlignment w:val="auto"/>
        <w:rPr>
          <w:lang w:val="es-ES" w:eastAsia="en-GB"/>
        </w:rPr>
      </w:pPr>
      <w:r>
        <w:rPr>
          <w:lang w:val="es-ES" w:eastAsia="en-GB"/>
        </w:rPr>
        <w:br w:type="page"/>
      </w:r>
    </w:p>
    <w:p w14:paraId="2E6EFD5A" w14:textId="77777777" w:rsidR="00E24589" w:rsidRPr="00783334" w:rsidRDefault="00E24589" w:rsidP="00E24589">
      <w:pPr>
        <w:keepNext/>
        <w:shd w:val="clear" w:color="auto" w:fill="D9D9D9"/>
        <w:spacing w:after="60"/>
        <w:jc w:val="center"/>
        <w:outlineLvl w:val="1"/>
        <w:rPr>
          <w:rFonts w:cs="Calibri"/>
          <w:b/>
          <w:bCs/>
          <w:sz w:val="28"/>
          <w:szCs w:val="28"/>
        </w:rPr>
      </w:pPr>
      <w:bookmarkStart w:id="1646" w:name="_Toc36875243"/>
      <w:bookmarkStart w:id="1647" w:name="_Toc517792343"/>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bookmarkEnd w:id="1646"/>
      <w:bookmarkEnd w:id="1647"/>
    </w:p>
    <w:p w14:paraId="72FA1F2A" w14:textId="77777777" w:rsidR="00E24589" w:rsidRPr="00783334" w:rsidRDefault="00E24589" w:rsidP="00783649">
      <w:pPr>
        <w:jc w:val="center"/>
        <w:rPr>
          <w:rFonts w:eastAsia="SimSun"/>
          <w:lang w:val="en-GB"/>
        </w:rPr>
      </w:pPr>
      <w:bookmarkStart w:id="1648" w:name="_Toc36875244"/>
      <w:bookmarkStart w:id="1649" w:name="_Toc517792344"/>
      <w:r w:rsidRPr="00783334">
        <w:rPr>
          <w:rFonts w:eastAsia="SimSun"/>
        </w:rPr>
        <w:t>Web:</w:t>
      </w:r>
      <w:bookmarkEnd w:id="1648"/>
      <w:r w:rsidRPr="00783334">
        <w:rPr>
          <w:rFonts w:eastAsia="SimSun"/>
        </w:rPr>
        <w:t xml:space="preserve"> </w:t>
      </w:r>
      <w:r w:rsidRPr="00783334">
        <w:rPr>
          <w:rFonts w:eastAsia="SimSun"/>
          <w:lang w:val="en-GB"/>
        </w:rPr>
        <w:t>www.itu.int/itu-t/inr/nnp/index.html</w:t>
      </w:r>
      <w:bookmarkEnd w:id="1649"/>
    </w:p>
    <w:p w14:paraId="008A7450" w14:textId="77777777" w:rsidR="00E24589" w:rsidRPr="00783334" w:rsidRDefault="00E24589" w:rsidP="00E24589">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A9CE3D3" w14:textId="77777777" w:rsidR="00E24589" w:rsidRPr="00783334" w:rsidRDefault="00E24589" w:rsidP="00E24589">
      <w:pPr>
        <w:rPr>
          <w:rFonts w:eastAsia="SimSun"/>
        </w:rPr>
      </w:pPr>
      <w:r w:rsidRPr="00783334">
        <w:rPr>
          <w:rFonts w:eastAsia="SimSun"/>
        </w:rPr>
        <w:t xml:space="preserve">For their numbering website, or when sending their information to ITU/TSB (e-mail: </w:t>
      </w:r>
      <w:hyperlink r:id="rId20"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4FDCE96C" w14:textId="77777777" w:rsidR="00E24589" w:rsidRPr="00783334" w:rsidRDefault="00E24589" w:rsidP="00E24589">
      <w:pPr>
        <w:rPr>
          <w:rFonts w:eastAsia="SimSun"/>
        </w:rPr>
      </w:pPr>
      <w:r w:rsidRPr="00783334">
        <w:rPr>
          <w:rFonts w:eastAsia="SimSun"/>
        </w:rPr>
        <w:t xml:space="preserve">From </w:t>
      </w:r>
      <w:r>
        <w:rPr>
          <w:rFonts w:eastAsia="SimSun"/>
        </w:rPr>
        <w:t>15.I</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68F3BC62" w14:textId="77777777" w:rsidR="00E24589" w:rsidRPr="00924F91" w:rsidRDefault="00E24589" w:rsidP="00E24589">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E24589" w:rsidRPr="00924F91" w14:paraId="168750B4" w14:textId="77777777" w:rsidTr="00977200">
        <w:trPr>
          <w:jc w:val="center"/>
        </w:trPr>
        <w:tc>
          <w:tcPr>
            <w:tcW w:w="3823" w:type="dxa"/>
            <w:hideMark/>
          </w:tcPr>
          <w:p w14:paraId="698EE7DF" w14:textId="77777777" w:rsidR="00E24589" w:rsidRPr="002F789B" w:rsidRDefault="00E24589" w:rsidP="00977200">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3010" w:type="dxa"/>
            <w:hideMark/>
          </w:tcPr>
          <w:p w14:paraId="2A6241E9" w14:textId="77777777" w:rsidR="00E24589" w:rsidRPr="00924F91" w:rsidRDefault="00E24589" w:rsidP="00977200">
            <w:pPr>
              <w:spacing w:before="40" w:after="40"/>
              <w:jc w:val="center"/>
              <w:rPr>
                <w:rFonts w:cs="Arial"/>
                <w:i/>
                <w:iCs/>
                <w:lang w:val="fr-CH"/>
              </w:rPr>
            </w:pPr>
            <w:r w:rsidRPr="00924F91">
              <w:rPr>
                <w:i/>
                <w:iCs/>
                <w:lang w:val="fr-CH"/>
              </w:rPr>
              <w:t>Country Code (CC)</w:t>
            </w:r>
          </w:p>
        </w:tc>
      </w:tr>
      <w:tr w:rsidR="00E24589" w:rsidRPr="00924F91" w14:paraId="5168D59A" w14:textId="77777777" w:rsidTr="00977200">
        <w:trPr>
          <w:jc w:val="center"/>
        </w:trPr>
        <w:tc>
          <w:tcPr>
            <w:tcW w:w="3823" w:type="dxa"/>
          </w:tcPr>
          <w:p w14:paraId="602FC0B0" w14:textId="77777777" w:rsidR="00E24589" w:rsidRPr="00495B80" w:rsidRDefault="00E24589" w:rsidP="00977200">
            <w:pPr>
              <w:tabs>
                <w:tab w:val="left" w:pos="1020"/>
              </w:tabs>
              <w:spacing w:after="120"/>
            </w:pPr>
            <w:r>
              <w:t>New Caledonia</w:t>
            </w:r>
          </w:p>
        </w:tc>
        <w:tc>
          <w:tcPr>
            <w:tcW w:w="3010" w:type="dxa"/>
          </w:tcPr>
          <w:p w14:paraId="22FFFBBA" w14:textId="77777777" w:rsidR="00E24589" w:rsidRDefault="00E24589" w:rsidP="00977200">
            <w:pPr>
              <w:spacing w:after="120"/>
              <w:jc w:val="center"/>
            </w:pPr>
            <w:r>
              <w:t>+687</w:t>
            </w:r>
          </w:p>
        </w:tc>
      </w:tr>
    </w:tbl>
    <w:p w14:paraId="6AED7FE3" w14:textId="77777777" w:rsidR="00E24589" w:rsidRPr="00E24589" w:rsidRDefault="00E24589" w:rsidP="00203042">
      <w:pPr>
        <w:rPr>
          <w:lang w:val="es-ES" w:eastAsia="en-GB"/>
        </w:rPr>
      </w:pPr>
    </w:p>
    <w:sectPr w:rsidR="00E24589" w:rsidRPr="00E24589" w:rsidSect="000C74CD">
      <w:footerReference w:type="even" r:id="rId21"/>
      <w:footerReference w:type="default" r:id="rId22"/>
      <w:footerReference w:type="first" r:id="rId23"/>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2D463EB5"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5ED6">
            <w:rPr>
              <w:color w:val="FFFFFF"/>
              <w:lang w:val="es-ES_tradnl"/>
            </w:rPr>
            <w:t>1310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0CA39469"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5ED6">
            <w:rPr>
              <w:color w:val="FFFFFF"/>
              <w:lang w:val="es-ES_tradnl"/>
            </w:rPr>
            <w:t>1310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4F7DDE86"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24F0D">
            <w:rPr>
              <w:color w:val="FFFFFF"/>
              <w:lang w:val="es-ES_tradnl"/>
            </w:rPr>
            <w:t>1310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52A2FE4C"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24F0D">
            <w:rPr>
              <w:color w:val="FFFFFF"/>
              <w:lang w:val="es-ES_tradnl"/>
            </w:rPr>
            <w:t>1310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005EA064"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5ED6">
            <w:rPr>
              <w:color w:val="FFFFFF"/>
              <w:lang w:val="es-ES_tradnl"/>
            </w:rPr>
            <w:t>1310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3"/>
  </w:num>
  <w:num w:numId="2" w16cid:durableId="752122098">
    <w:abstractNumId w:val="18"/>
  </w:num>
  <w:num w:numId="3" w16cid:durableId="1419523506">
    <w:abstractNumId w:val="15"/>
  </w:num>
  <w:num w:numId="4" w16cid:durableId="1969117187">
    <w:abstractNumId w:val="14"/>
  </w:num>
  <w:num w:numId="5" w16cid:durableId="786922985">
    <w:abstractNumId w:val="29"/>
  </w:num>
  <w:num w:numId="6" w16cid:durableId="69142197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7" w16cid:durableId="121021853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16cid:durableId="263462574">
    <w:abstractNumId w:val="20"/>
  </w:num>
  <w:num w:numId="9" w16cid:durableId="1757822087">
    <w:abstractNumId w:val="30"/>
  </w:num>
  <w:num w:numId="10" w16cid:durableId="1740202491">
    <w:abstractNumId w:val="26"/>
  </w:num>
  <w:num w:numId="11" w16cid:durableId="410540705">
    <w:abstractNumId w:val="27"/>
  </w:num>
  <w:num w:numId="12" w16cid:durableId="663123644">
    <w:abstractNumId w:val="28"/>
  </w:num>
  <w:num w:numId="13" w16cid:durableId="960693685">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720835166">
    <w:abstractNumId w:val="9"/>
  </w:num>
  <w:num w:numId="15" w16cid:durableId="1735078160">
    <w:abstractNumId w:val="21"/>
  </w:num>
  <w:num w:numId="16" w16cid:durableId="1210073338">
    <w:abstractNumId w:val="16"/>
  </w:num>
  <w:num w:numId="17" w16cid:durableId="1777601503">
    <w:abstractNumId w:val="24"/>
  </w:num>
  <w:num w:numId="18" w16cid:durableId="10425536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472038">
    <w:abstractNumId w:val="12"/>
  </w:num>
  <w:num w:numId="20" w16cid:durableId="1461679941">
    <w:abstractNumId w:val="19"/>
  </w:num>
  <w:num w:numId="21" w16cid:durableId="18554753">
    <w:abstractNumId w:val="22"/>
  </w:num>
  <w:num w:numId="22" w16cid:durableId="434207650">
    <w:abstractNumId w:val="7"/>
  </w:num>
  <w:num w:numId="23" w16cid:durableId="1893423934">
    <w:abstractNumId w:val="6"/>
  </w:num>
  <w:num w:numId="24" w16cid:durableId="2051104414">
    <w:abstractNumId w:val="5"/>
  </w:num>
  <w:num w:numId="25" w16cid:durableId="18970062">
    <w:abstractNumId w:val="4"/>
  </w:num>
  <w:num w:numId="26" w16cid:durableId="520125961">
    <w:abstractNumId w:val="8"/>
  </w:num>
  <w:num w:numId="27" w16cid:durableId="209808922">
    <w:abstractNumId w:val="3"/>
  </w:num>
  <w:num w:numId="28" w16cid:durableId="637614648">
    <w:abstractNumId w:val="2"/>
  </w:num>
  <w:num w:numId="29" w16cid:durableId="1589194011">
    <w:abstractNumId w:val="1"/>
  </w:num>
  <w:num w:numId="30" w16cid:durableId="2131823847">
    <w:abstractNumId w:val="0"/>
  </w:num>
  <w:num w:numId="31" w16cid:durableId="753357834">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2" w16cid:durableId="1604340766">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1120027998">
    <w:abstractNumId w:val="13"/>
  </w:num>
  <w:num w:numId="34" w16cid:durableId="1173644268">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5" w16cid:durableId="1087116703">
    <w:abstractNumId w:val="11"/>
  </w:num>
  <w:num w:numId="36" w16cid:durableId="120475678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DD"/>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7F2"/>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joerg.seifert@telespazio.d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xessne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uido.neumann@hisapsat.com" TargetMode="Externa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ca.org.mt"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telespazio.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ca.org.mt/regulatory/numbering/numbering-plans"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19</Pages>
  <Words>3331</Words>
  <Characters>21510</Characters>
  <Application>Microsoft Office Word</Application>
  <DocSecurity>0</DocSecurity>
  <Lines>896</Lines>
  <Paragraphs>653</Paragraphs>
  <ScaleCrop>false</ScaleCrop>
  <HeadingPairs>
    <vt:vector size="2" baseType="variant">
      <vt:variant>
        <vt:lpstr>Title</vt:lpstr>
      </vt:variant>
      <vt:variant>
        <vt:i4>1</vt:i4>
      </vt:variant>
    </vt:vector>
  </HeadingPairs>
  <TitlesOfParts>
    <vt:vector size="1" baseType="lpstr">
      <vt:lpstr>OB 1310</vt:lpstr>
    </vt:vector>
  </TitlesOfParts>
  <Company>ITU</Company>
  <LinksUpToDate>false</LinksUpToDate>
  <CharactersWithSpaces>24188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1310</dc:title>
  <dc:subject/>
  <dc:creator>ITU</dc:creator>
  <cp:keywords/>
  <dc:description/>
  <cp:lastModifiedBy>Gachet, Christelle</cp:lastModifiedBy>
  <cp:revision>142</cp:revision>
  <cp:lastPrinted>2025-02-11T09:58:00Z</cp:lastPrinted>
  <dcterms:created xsi:type="dcterms:W3CDTF">2024-07-19T06:12:00Z</dcterms:created>
  <dcterms:modified xsi:type="dcterms:W3CDTF">2025-02-11T11:52:00Z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