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4E490C20"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6512AC">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1A031562" w14:textId="5C40F9A1"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AA5336">
              <w:rPr>
                <w:color w:val="FFFFFF" w:themeColor="background1"/>
              </w:rPr>
              <w:t>I</w:t>
            </w:r>
            <w:r w:rsidR="000C3465">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2B5F438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6512AC">
              <w:rPr>
                <w:color w:val="FFFFFF" w:themeColor="background1"/>
              </w:rPr>
              <w:t>1</w:t>
            </w:r>
            <w:r w:rsidR="00B57E74">
              <w:rPr>
                <w:color w:val="FFFFFF" w:themeColor="background1"/>
              </w:rPr>
              <w:t>5</w:t>
            </w:r>
            <w:r w:rsidR="007C0ED7">
              <w:rPr>
                <w:color w:val="FFFFFF" w:themeColor="background1"/>
              </w:rPr>
              <w:t xml:space="preserve"> </w:t>
            </w:r>
            <w:r w:rsidR="006512AC">
              <w:rPr>
                <w:color w:val="FFFFFF" w:themeColor="background1"/>
              </w:rPr>
              <w:t>January</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57E74"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6B7228">
      <w:pPr>
        <w:spacing w:before="240"/>
        <w:ind w:right="645"/>
        <w:jc w:val="right"/>
        <w:rPr>
          <w:i/>
          <w:iCs/>
        </w:rPr>
      </w:pPr>
      <w:r w:rsidRPr="00EB4E65">
        <w:rPr>
          <w:i/>
          <w:iCs/>
        </w:rPr>
        <w:t>Page</w:t>
      </w:r>
    </w:p>
    <w:p w14:paraId="7408112D" w14:textId="4A731D8A" w:rsidR="003C018E" w:rsidRPr="0024275A" w:rsidRDefault="003C018E" w:rsidP="003C018E">
      <w:pPr>
        <w:pStyle w:val="TOC1"/>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09460923"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t>3</w:t>
      </w:r>
    </w:p>
    <w:p w14:paraId="48480724" w14:textId="4B84F03B" w:rsidR="00BF0000" w:rsidRPr="00BF0000" w:rsidRDefault="00BF0000" w:rsidP="00BF0000">
      <w:pPr>
        <w:pStyle w:val="TOC1"/>
        <w:rPr>
          <w:rFonts w:eastAsiaTheme="minorEastAsia"/>
          <w:lang w:val="en-GB"/>
        </w:rPr>
      </w:pPr>
      <w:r>
        <w:rPr>
          <w:lang w:val="en-GB"/>
        </w:rPr>
        <w:t>Approval of ITU-T Recommendations</w:t>
      </w:r>
      <w:r>
        <w:rPr>
          <w:lang w:val="en-GB"/>
        </w:rPr>
        <w:tab/>
      </w:r>
      <w:r>
        <w:rPr>
          <w:lang w:val="en-GB"/>
        </w:rPr>
        <w:tab/>
      </w:r>
      <w:r w:rsidR="00DC0E84">
        <w:rPr>
          <w:lang w:val="en-GB"/>
        </w:rPr>
        <w:t>4</w:t>
      </w:r>
    </w:p>
    <w:p w14:paraId="1E082A86" w14:textId="0A117A29"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 xml:space="preserve">Telephone Service: </w:t>
      </w:r>
    </w:p>
    <w:p w14:paraId="3A542B6D" w14:textId="4FA3BEE7" w:rsidR="003C018E" w:rsidRDefault="00BF0000">
      <w:pPr>
        <w:pStyle w:val="TOC2"/>
        <w:rPr>
          <w:webHidden/>
          <w:lang w:val="en-GB"/>
        </w:rPr>
      </w:pPr>
      <w:r w:rsidRPr="00BF0000">
        <w:rPr>
          <w:rStyle w:val="Hyperlink"/>
          <w:color w:val="auto"/>
          <w:u w:val="none"/>
          <w:lang w:val="en-GB"/>
        </w:rPr>
        <w:t>Denmark</w:t>
      </w:r>
      <w:r w:rsidR="003C018E" w:rsidRPr="00BF0000">
        <w:rPr>
          <w:rStyle w:val="Hyperlink"/>
          <w:color w:val="auto"/>
          <w:u w:val="none"/>
          <w:lang w:val="en-GB"/>
        </w:rPr>
        <w:t xml:space="preserve"> (</w:t>
      </w:r>
      <w:r w:rsidRPr="00BF0000">
        <w:rPr>
          <w:i/>
          <w:iCs/>
          <w:noProof w:val="0"/>
          <w:lang w:val="en-GB"/>
        </w:rPr>
        <w:t>Agency for Digital Government</w:t>
      </w:r>
      <w:r w:rsidRPr="00BF0000">
        <w:rPr>
          <w:noProof w:val="0"/>
          <w:lang w:val="en-GB"/>
        </w:rPr>
        <w:t>, Copenhagen</w:t>
      </w:r>
      <w:r w:rsidR="003C018E" w:rsidRPr="00BF0000">
        <w:rPr>
          <w:rStyle w:val="Hyperlink"/>
          <w:color w:val="auto"/>
          <w:u w:val="none"/>
          <w:lang w:val="en-GB"/>
        </w:rPr>
        <w:t>)</w:t>
      </w:r>
      <w:r w:rsidR="00563D0F" w:rsidRPr="00BF0000">
        <w:rPr>
          <w:rStyle w:val="Hyperlink"/>
          <w:color w:val="auto"/>
          <w:u w:val="none"/>
          <w:lang w:val="en-GB"/>
        </w:rPr>
        <w:tab/>
      </w:r>
      <w:r w:rsidR="003C018E" w:rsidRPr="00BF0000">
        <w:rPr>
          <w:webHidden/>
          <w:lang w:val="en-GB"/>
        </w:rPr>
        <w:tab/>
      </w:r>
      <w:r w:rsidR="00DC0E84">
        <w:rPr>
          <w:webHidden/>
          <w:lang w:val="en-GB"/>
        </w:rPr>
        <w:t>5</w:t>
      </w:r>
    </w:p>
    <w:p w14:paraId="6B5E4C68" w14:textId="5E24ECEA" w:rsidR="00BF0000" w:rsidRDefault="00BF0000" w:rsidP="00BF0000">
      <w:pPr>
        <w:pStyle w:val="TOC2"/>
        <w:rPr>
          <w:rFonts w:cs="Arial"/>
        </w:rPr>
      </w:pPr>
      <w:r w:rsidRPr="00BF0000">
        <w:rPr>
          <w:rStyle w:val="Hyperlink"/>
          <w:color w:val="auto"/>
          <w:u w:val="none"/>
          <w:lang w:val="en-GB"/>
        </w:rPr>
        <w:t>Myanmar</w:t>
      </w:r>
      <w:r w:rsidRPr="006302BB">
        <w:rPr>
          <w:rFonts w:cs="Arial"/>
          <w:b/>
        </w:rPr>
        <w:t xml:space="preserve"> </w:t>
      </w:r>
      <w:r>
        <w:rPr>
          <w:rFonts w:cs="Arial"/>
        </w:rPr>
        <w:t>(</w:t>
      </w:r>
      <w:r w:rsidRPr="006302BB">
        <w:rPr>
          <w:rFonts w:cs="Arial"/>
          <w:i/>
          <w:iCs/>
        </w:rPr>
        <w:t>Ministry of Transport and Communications</w:t>
      </w:r>
      <w:r w:rsidRPr="006302BB">
        <w:rPr>
          <w:rFonts w:cs="Arial"/>
        </w:rPr>
        <w:t>, Nay Pyi Taw</w:t>
      </w:r>
      <w:r>
        <w:rPr>
          <w:rFonts w:cs="Arial"/>
        </w:rPr>
        <w:t>)</w:t>
      </w:r>
      <w:r>
        <w:rPr>
          <w:rFonts w:cs="Arial"/>
        </w:rPr>
        <w:tab/>
      </w:r>
      <w:r>
        <w:rPr>
          <w:rFonts w:cs="Arial"/>
        </w:rPr>
        <w:tab/>
      </w:r>
      <w:r w:rsidR="00DC0E84">
        <w:rPr>
          <w:rFonts w:cs="Arial"/>
        </w:rPr>
        <w:t>7</w:t>
      </w:r>
    </w:p>
    <w:p w14:paraId="0D7F6F59" w14:textId="28412C1F" w:rsidR="00BF0000" w:rsidRDefault="00BF0000" w:rsidP="00BF0000">
      <w:pPr>
        <w:pStyle w:val="TOC2"/>
        <w:rPr>
          <w:rFonts w:cs="Arial"/>
        </w:rPr>
      </w:pPr>
      <w:r>
        <w:rPr>
          <w:rFonts w:cs="Arial"/>
        </w:rPr>
        <w:t>Oman (</w:t>
      </w:r>
      <w:r w:rsidRPr="006302BB">
        <w:rPr>
          <w:rFonts w:cs="Arial"/>
          <w:i/>
          <w:iCs/>
        </w:rPr>
        <w:t xml:space="preserve">Oman Telecommunications Regulatory Authority (TRA), </w:t>
      </w:r>
      <w:r w:rsidRPr="006302BB">
        <w:rPr>
          <w:rFonts w:cs="Arial"/>
        </w:rPr>
        <w:t>Ruwi</w:t>
      </w:r>
      <w:r>
        <w:rPr>
          <w:rFonts w:cs="Arial"/>
        </w:rPr>
        <w:t>)</w:t>
      </w:r>
      <w:r>
        <w:rPr>
          <w:rFonts w:cs="Arial"/>
        </w:rPr>
        <w:tab/>
      </w:r>
      <w:r>
        <w:rPr>
          <w:rFonts w:cs="Arial"/>
        </w:rPr>
        <w:tab/>
      </w:r>
      <w:r w:rsidR="00DC0E84">
        <w:rPr>
          <w:rFonts w:cs="Arial"/>
        </w:rPr>
        <w:t>8</w:t>
      </w:r>
    </w:p>
    <w:p w14:paraId="542EADBD" w14:textId="03B9F1D3" w:rsidR="00BF0000" w:rsidRDefault="00BF0000" w:rsidP="00BF0000">
      <w:pPr>
        <w:pStyle w:val="TOC2"/>
        <w:rPr>
          <w:rFonts w:cs="Arial"/>
        </w:rPr>
      </w:pPr>
      <w:r>
        <w:rPr>
          <w:rFonts w:cs="Arial"/>
        </w:rPr>
        <w:t>United Kingdom (</w:t>
      </w:r>
      <w:r w:rsidRPr="002B43E9">
        <w:rPr>
          <w:rFonts w:cs="Arial"/>
          <w:i/>
          <w:iCs/>
        </w:rPr>
        <w:t>Office of Communications (Ofcom)</w:t>
      </w:r>
      <w:r w:rsidRPr="002B43E9">
        <w:rPr>
          <w:rFonts w:cs="Arial"/>
        </w:rPr>
        <w:t>, London</w:t>
      </w:r>
      <w:r>
        <w:rPr>
          <w:rFonts w:cs="Arial"/>
        </w:rPr>
        <w:t>)</w:t>
      </w:r>
      <w:r>
        <w:rPr>
          <w:rFonts w:cs="Arial"/>
        </w:rPr>
        <w:tab/>
      </w:r>
      <w:r>
        <w:rPr>
          <w:rFonts w:cs="Arial"/>
        </w:rPr>
        <w:tab/>
      </w:r>
      <w:r w:rsidR="00DC0E84">
        <w:rPr>
          <w:rFonts w:cs="Arial"/>
        </w:rPr>
        <w:t>9</w:t>
      </w:r>
    </w:p>
    <w:p w14:paraId="5FC69B00" w14:textId="2B50394A" w:rsidR="00BF0000" w:rsidRPr="00BF0000" w:rsidRDefault="00BF0000" w:rsidP="00BF0000">
      <w:pPr>
        <w:pStyle w:val="TOC2"/>
        <w:rPr>
          <w:rFonts w:eastAsiaTheme="minorEastAsia"/>
          <w:lang w:val="en-GB"/>
        </w:rPr>
      </w:pPr>
      <w:r>
        <w:rPr>
          <w:rFonts w:cs="Arial"/>
        </w:rPr>
        <w:t>Zambia (</w:t>
      </w:r>
      <w:r w:rsidRPr="002B43E9">
        <w:rPr>
          <w:rFonts w:cs="Arial"/>
          <w:i/>
          <w:iCs/>
          <w:lang w:val="en-GB"/>
        </w:rPr>
        <w:t>Zambia Information &amp; Communications Technology Authority (ZICTA)</w:t>
      </w:r>
      <w:r w:rsidRPr="002B43E9">
        <w:rPr>
          <w:rFonts w:cs="Arial"/>
          <w:lang w:val="en-GB"/>
        </w:rPr>
        <w:t>, Lusaka</w:t>
      </w:r>
      <w:r>
        <w:rPr>
          <w:rFonts w:cs="Arial"/>
        </w:rPr>
        <w:t>)</w:t>
      </w:r>
      <w:r>
        <w:rPr>
          <w:rFonts w:cs="Arial"/>
        </w:rPr>
        <w:tab/>
      </w:r>
      <w:r>
        <w:rPr>
          <w:rFonts w:cs="Arial"/>
        </w:rPr>
        <w:tab/>
      </w:r>
      <w:r w:rsidR="00DC0E84">
        <w:rPr>
          <w:rFonts w:cs="Arial"/>
        </w:rPr>
        <w:t>11</w:t>
      </w:r>
    </w:p>
    <w:p w14:paraId="4A12B8C8" w14:textId="1F56A472"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DC0E84">
        <w:rPr>
          <w:webHidden/>
          <w:lang w:val="en-GB"/>
        </w:rPr>
        <w:t>13</w:t>
      </w:r>
    </w:p>
    <w:p w14:paraId="4B47B5BC" w14:textId="3B875FD5"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DC0E84">
        <w:rPr>
          <w:webHidden/>
          <w:lang w:val="en-GB"/>
        </w:rPr>
        <w:t>13</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26FC3931" w14:textId="0F318B02" w:rsidR="003C018E" w:rsidRDefault="003C018E">
      <w:pPr>
        <w:pStyle w:val="TOC1"/>
        <w:rPr>
          <w:webHidden/>
          <w:lang w:val="en-GB"/>
        </w:rPr>
      </w:pPr>
      <w:r w:rsidRPr="0024275A">
        <w:rPr>
          <w:rStyle w:val="Hyperlink"/>
          <w:color w:val="auto"/>
          <w:u w:val="none"/>
          <w:lang w:val="en-US"/>
        </w:rPr>
        <w:t>List of Ship Stations and Maritime Mobile Service Identity Assignments (List V)</w:t>
      </w:r>
      <w:r w:rsidR="00D864F8">
        <w:rPr>
          <w:rStyle w:val="Hyperlink"/>
          <w:color w:val="auto"/>
          <w:u w:val="none"/>
          <w:lang w:val="en-US"/>
        </w:rPr>
        <w:tab/>
      </w:r>
      <w:r w:rsidRPr="0024275A">
        <w:rPr>
          <w:webHidden/>
          <w:lang w:val="en-GB"/>
        </w:rPr>
        <w:tab/>
      </w:r>
      <w:r w:rsidR="00DC0E84">
        <w:rPr>
          <w:webHidden/>
          <w:lang w:val="en-GB"/>
        </w:rPr>
        <w:t>14</w:t>
      </w:r>
    </w:p>
    <w:p w14:paraId="1F51A2EB" w14:textId="3507DE8A" w:rsidR="00BF0000" w:rsidRPr="00BF0000" w:rsidRDefault="00BF0000" w:rsidP="00BF0000">
      <w:pPr>
        <w:pStyle w:val="TOC1"/>
        <w:rPr>
          <w:rStyle w:val="Hyperlink"/>
          <w:color w:val="auto"/>
          <w:u w:val="none"/>
          <w:lang w:val="en-US"/>
        </w:rPr>
      </w:pPr>
      <w:r w:rsidRPr="00BF0000">
        <w:rPr>
          <w:rStyle w:val="Hyperlink"/>
          <w:color w:val="auto"/>
          <w:u w:val="none"/>
          <w:lang w:val="en-US"/>
        </w:rPr>
        <w:t>List of Issuer Identifier Numbers</w:t>
      </w:r>
      <w:r>
        <w:rPr>
          <w:rStyle w:val="Hyperlink"/>
          <w:color w:val="auto"/>
          <w:u w:val="none"/>
          <w:lang w:val="en-US"/>
        </w:rPr>
        <w:tab/>
      </w:r>
      <w:r>
        <w:rPr>
          <w:rStyle w:val="Hyperlink"/>
          <w:color w:val="auto"/>
          <w:u w:val="none"/>
          <w:lang w:val="en-US"/>
        </w:rPr>
        <w:tab/>
      </w:r>
      <w:r w:rsidR="00DC0E84">
        <w:rPr>
          <w:rStyle w:val="Hyperlink"/>
          <w:color w:val="auto"/>
          <w:u w:val="none"/>
          <w:lang w:val="en-US"/>
        </w:rPr>
        <w:t>14</w:t>
      </w:r>
    </w:p>
    <w:p w14:paraId="352AC67F" w14:textId="6F82510E" w:rsidR="003C018E" w:rsidRDefault="003C018E">
      <w:pPr>
        <w:pStyle w:val="TOC1"/>
        <w:rPr>
          <w:webHidden/>
          <w:lang w:val="en-GB"/>
        </w:rPr>
      </w:pPr>
      <w:r w:rsidRPr="0024275A">
        <w:rPr>
          <w:rStyle w:val="Hyperlink"/>
          <w:color w:val="auto"/>
          <w:u w:val="none"/>
          <w:lang w:val="en-US"/>
        </w:rPr>
        <w:t xml:space="preserve">Mobile Network Codes (MNC) for the international identification plan  for public networks </w:t>
      </w:r>
      <w:r w:rsidRPr="0024275A">
        <w:rPr>
          <w:rStyle w:val="Hyperlink"/>
          <w:color w:val="auto"/>
          <w:u w:val="none"/>
          <w:lang w:val="en-US"/>
        </w:rPr>
        <w:br/>
        <w:t>and subscriptions</w:t>
      </w:r>
      <w:r w:rsidRPr="0024275A">
        <w:rPr>
          <w:rStyle w:val="Hyperlink"/>
          <w:color w:val="auto"/>
          <w:u w:val="none"/>
          <w:lang w:val="en-US"/>
        </w:rPr>
        <w:tab/>
      </w:r>
      <w:r w:rsidRPr="0024275A">
        <w:rPr>
          <w:webHidden/>
          <w:lang w:val="en-GB"/>
        </w:rPr>
        <w:tab/>
      </w:r>
      <w:r w:rsidR="00DC0E84">
        <w:rPr>
          <w:webHidden/>
          <w:lang w:val="en-GB"/>
        </w:rPr>
        <w:t>16</w:t>
      </w:r>
    </w:p>
    <w:p w14:paraId="76FAB624" w14:textId="02BB6BE5" w:rsidR="00BF0000" w:rsidRPr="00BF0000" w:rsidRDefault="00BF0000" w:rsidP="00BF0000">
      <w:pPr>
        <w:pStyle w:val="TOC1"/>
        <w:rPr>
          <w:rFonts w:eastAsiaTheme="minorEastAsia"/>
          <w:lang w:val="en-US"/>
        </w:rPr>
      </w:pPr>
      <w:r w:rsidRPr="00064B9F">
        <w:rPr>
          <w:rFonts w:asciiTheme="minorHAnsi" w:hAnsiTheme="minorHAnsi" w:cstheme="minorHAnsi"/>
          <w:szCs w:val="26"/>
          <w:lang w:val="en-US"/>
        </w:rPr>
        <w:t>Lis</w:t>
      </w:r>
      <w:r w:rsidRPr="00064B9F">
        <w:rPr>
          <w:rFonts w:asciiTheme="minorHAnsi" w:hAnsiTheme="minorHAnsi" w:cstheme="minorHAnsi"/>
          <w:lang w:val="en-US"/>
        </w:rPr>
        <w:t xml:space="preserve">t of ITU Carrier Codes </w:t>
      </w:r>
      <w:r>
        <w:rPr>
          <w:rFonts w:asciiTheme="minorHAnsi" w:hAnsiTheme="minorHAnsi" w:cstheme="minorHAnsi"/>
          <w:lang w:val="en-US"/>
        </w:rPr>
        <w:tab/>
      </w:r>
      <w:r>
        <w:rPr>
          <w:rFonts w:asciiTheme="minorHAnsi" w:hAnsiTheme="minorHAnsi" w:cstheme="minorHAnsi"/>
          <w:lang w:val="en-US"/>
        </w:rPr>
        <w:tab/>
      </w:r>
      <w:r w:rsidR="00DC0E84">
        <w:rPr>
          <w:rFonts w:asciiTheme="minorHAnsi" w:hAnsiTheme="minorHAnsi" w:cstheme="minorHAnsi"/>
          <w:lang w:val="en-US"/>
        </w:rPr>
        <w:t>18</w:t>
      </w:r>
    </w:p>
    <w:p w14:paraId="450DCABB" w14:textId="77472D13" w:rsidR="003C018E" w:rsidRDefault="003C018E">
      <w:pPr>
        <w:pStyle w:val="TOC1"/>
        <w:rPr>
          <w:webHidden/>
          <w:lang w:val="en-GB"/>
        </w:rPr>
      </w:pPr>
      <w:r w:rsidRPr="0024275A">
        <w:rPr>
          <w:rStyle w:val="Hyperlink"/>
          <w:color w:val="auto"/>
          <w:u w:val="none"/>
          <w:lang w:val="en-GB"/>
        </w:rPr>
        <w:t>List of International Signalling Point Codes (ISPC)</w:t>
      </w:r>
      <w:r w:rsidRPr="0024275A">
        <w:rPr>
          <w:rStyle w:val="Hyperlink"/>
          <w:color w:val="auto"/>
          <w:u w:val="none"/>
          <w:lang w:val="en-GB"/>
        </w:rPr>
        <w:tab/>
      </w:r>
      <w:r w:rsidRPr="0024275A">
        <w:rPr>
          <w:webHidden/>
          <w:lang w:val="en-GB"/>
        </w:rPr>
        <w:tab/>
      </w:r>
      <w:r w:rsidR="00DC0E84">
        <w:rPr>
          <w:webHidden/>
          <w:lang w:val="en-GB"/>
        </w:rPr>
        <w:t>19</w:t>
      </w:r>
    </w:p>
    <w:p w14:paraId="0DE12473" w14:textId="4EE7C7A0"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DC0E84">
        <w:rPr>
          <w:rStyle w:val="Hyperlink"/>
          <w:color w:val="auto"/>
          <w:u w:val="none"/>
          <w:lang w:val="en-GB"/>
        </w:rPr>
        <w:t>20</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0E5218" w14:paraId="27A3CE71"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172CCF8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2D21C4E9"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38BDCD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31.I.2025</w:t>
            </w:r>
          </w:p>
        </w:tc>
      </w:tr>
      <w:tr w:rsidR="005D58AA" w:rsidRPr="000E5218" w14:paraId="754D9F52"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33909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F3E5B3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63DA0C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14.II.2025</w:t>
            </w:r>
          </w:p>
        </w:tc>
      </w:tr>
      <w:tr w:rsidR="005D58AA" w:rsidRPr="000E5218" w14:paraId="7B828DC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3DE6135C"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3E8192F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BEF6F03"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28.II.2025</w:t>
            </w:r>
          </w:p>
        </w:tc>
      </w:tr>
      <w:tr w:rsidR="005D58AA" w:rsidRPr="000E5218" w14:paraId="05060AD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869E6E"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978BB3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7B27A2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2BBBDA21" w14:textId="77777777" w:rsidR="00AA5336" w:rsidRDefault="00AA5336" w:rsidP="00AA5336">
      <w:pPr>
        <w:pStyle w:val="Heading20"/>
        <w:spacing w:before="0" w:after="240"/>
        <w:rPr>
          <w:lang w:val="en-GB"/>
        </w:rPr>
      </w:pPr>
      <w:bookmarkStart w:id="1199" w:name="_Hlk106116233"/>
      <w:bookmarkStart w:id="1200" w:name="_Toc157508793"/>
      <w:bookmarkEnd w:id="1197"/>
      <w:bookmarkEnd w:id="1198"/>
      <w:r>
        <w:rPr>
          <w:lang w:val="en-GB"/>
        </w:rPr>
        <w:lastRenderedPageBreak/>
        <w:t>Approval of ITU-T Recommendations</w:t>
      </w:r>
    </w:p>
    <w:p w14:paraId="60ABE985" w14:textId="77777777" w:rsidR="00AA5336" w:rsidRPr="002F5171" w:rsidRDefault="00AA5336" w:rsidP="00AA5336">
      <w:pPr>
        <w:spacing w:after="120"/>
        <w:rPr>
          <w:lang w:val="en-GB"/>
        </w:rPr>
      </w:pPr>
      <w:r w:rsidRPr="002F5171">
        <w:rPr>
          <w:lang w:val="en-GB"/>
        </w:rPr>
        <w:t>By AAP-05, it was announced that the following ITU-T Recommendations were approved, in accordance with the procedures outlined in Recommendation ITU-T A.8:</w:t>
      </w:r>
    </w:p>
    <w:p w14:paraId="3E2A82BC" w14:textId="76B884D1" w:rsidR="00AA5336" w:rsidRPr="00B11860" w:rsidRDefault="00AA5336" w:rsidP="00AA5336">
      <w:pPr>
        <w:spacing w:after="120"/>
        <w:rPr>
          <w:lang w:val="en-GB"/>
        </w:rPr>
      </w:pPr>
      <w:r w:rsidRPr="002F5171">
        <w:rPr>
          <w:lang w:val="en-GB"/>
        </w:rPr>
        <w:t xml:space="preserve">– </w:t>
      </w:r>
      <w:r>
        <w:rPr>
          <w:lang w:val="en-GB"/>
        </w:rPr>
        <w:tab/>
      </w:r>
      <w:r w:rsidRPr="002F5171">
        <w:rPr>
          <w:lang w:val="en-GB"/>
        </w:rPr>
        <w:t>ITU-T G.971 (12/2024): General features of optical fibre submarine cable systems</w:t>
      </w:r>
    </w:p>
    <w:p w14:paraId="0142B537" w14:textId="11B929C1" w:rsidR="007C0ED7" w:rsidRDefault="007C0ED7" w:rsidP="00AA5336">
      <w:pPr>
        <w:rPr>
          <w:lang w:val="en-GB"/>
        </w:rPr>
      </w:pPr>
    </w:p>
    <w:p w14:paraId="62185955" w14:textId="77777777" w:rsidR="00AA5336" w:rsidRDefault="00AA5336" w:rsidP="00AA5336">
      <w:pPr>
        <w:rPr>
          <w:lang w:val="en-GB"/>
        </w:rPr>
      </w:pPr>
    </w:p>
    <w:p w14:paraId="0D65F950" w14:textId="33B149D8" w:rsidR="00AA5336" w:rsidRDefault="00AA533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FFBB83D" w14:textId="77777777" w:rsidR="00AA5336" w:rsidRPr="00BA5AF8" w:rsidRDefault="00AA5336" w:rsidP="00AA5336">
      <w:pPr>
        <w:keepNext/>
        <w:shd w:val="clear" w:color="auto" w:fill="D9D9D9"/>
        <w:tabs>
          <w:tab w:val="left" w:pos="794"/>
          <w:tab w:val="left" w:pos="1191"/>
          <w:tab w:val="left" w:pos="1588"/>
          <w:tab w:val="left" w:pos="1985"/>
        </w:tabs>
        <w:spacing w:after="120"/>
        <w:jc w:val="center"/>
        <w:outlineLvl w:val="1"/>
        <w:rPr>
          <w:rFonts w:cs="Calibri"/>
          <w:sz w:val="28"/>
          <w:szCs w:val="28"/>
          <w:lang w:val="fr-FR"/>
        </w:rPr>
      </w:pPr>
      <w:bookmarkStart w:id="1201" w:name="_Toc108423196"/>
      <w:bookmarkStart w:id="1202" w:name="_Toc138153382"/>
      <w:bookmarkStart w:id="1203" w:name="_Toc215907216"/>
      <w:bookmarkStart w:id="1204" w:name="_Toc135454474"/>
      <w:r w:rsidRPr="00BA5AF8">
        <w:rPr>
          <w:rFonts w:cs="Calibri"/>
          <w:b/>
          <w:bCs/>
          <w:sz w:val="28"/>
          <w:szCs w:val="28"/>
          <w:lang w:val="fr-FR"/>
        </w:rPr>
        <w:lastRenderedPageBreak/>
        <w:t>Telephone Service</w:t>
      </w:r>
      <w:r w:rsidRPr="00BA5AF8">
        <w:rPr>
          <w:rFonts w:cs="Calibri"/>
          <w:b/>
          <w:bCs/>
          <w:sz w:val="28"/>
          <w:szCs w:val="28"/>
          <w:lang w:val="fr-FR"/>
        </w:rPr>
        <w:br/>
        <w:t>(Recommendation ITU-T E.164)</w:t>
      </w:r>
      <w:bookmarkEnd w:id="1201"/>
    </w:p>
    <w:p w14:paraId="26D7E549" w14:textId="77777777" w:rsidR="00AA5336" w:rsidRPr="00BA5AF8" w:rsidRDefault="00AA5336" w:rsidP="00AA5336">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en-GB"/>
        </w:rPr>
      </w:pPr>
      <w:r w:rsidRPr="00BA5AF8">
        <w:rPr>
          <w:rFonts w:cs="Calibri"/>
          <w:sz w:val="18"/>
          <w:szCs w:val="18"/>
          <w:lang w:val="en-GB"/>
        </w:rPr>
        <w:t>url: www.itu.int/itu-t/inr/nnp</w:t>
      </w:r>
    </w:p>
    <w:bookmarkEnd w:id="1202"/>
    <w:bookmarkEnd w:id="1203"/>
    <w:bookmarkEnd w:id="1204"/>
    <w:p w14:paraId="4383F55D" w14:textId="77777777" w:rsidR="00AA5336" w:rsidRPr="009A4869" w:rsidRDefault="00AA5336" w:rsidP="00AA5336">
      <w:pPr>
        <w:tabs>
          <w:tab w:val="left" w:pos="1560"/>
          <w:tab w:val="left" w:pos="2127"/>
        </w:tabs>
        <w:outlineLvl w:val="3"/>
        <w:rPr>
          <w:rFonts w:cs="Arial"/>
          <w:b/>
          <w:lang w:val="en-GB"/>
        </w:rPr>
      </w:pPr>
      <w:r w:rsidRPr="009A4869">
        <w:rPr>
          <w:rFonts w:cs="Arial"/>
          <w:b/>
          <w:lang w:val="en-GB"/>
        </w:rPr>
        <w:t>Denmark (country code +45)</w:t>
      </w:r>
    </w:p>
    <w:p w14:paraId="3868D471" w14:textId="77777777" w:rsidR="00AA5336" w:rsidRPr="009A4869" w:rsidRDefault="00AA5336" w:rsidP="00AA5336">
      <w:pPr>
        <w:tabs>
          <w:tab w:val="left" w:pos="1560"/>
          <w:tab w:val="left" w:pos="2127"/>
        </w:tabs>
        <w:spacing w:after="120"/>
        <w:outlineLvl w:val="4"/>
        <w:rPr>
          <w:rFonts w:cs="Arial"/>
          <w:lang w:val="en-GB"/>
        </w:rPr>
      </w:pPr>
      <w:bookmarkStart w:id="1205" w:name="OLE_LINK24"/>
      <w:bookmarkStart w:id="1206" w:name="OLE_LINK25"/>
      <w:r w:rsidRPr="009A4869">
        <w:rPr>
          <w:rFonts w:cs="Arial"/>
          <w:lang w:val="en-GB"/>
        </w:rPr>
        <w:t>Communication of 10.I.2025:</w:t>
      </w:r>
    </w:p>
    <w:p w14:paraId="28AABCDB" w14:textId="77777777" w:rsidR="00AA5336" w:rsidRPr="009A4869" w:rsidRDefault="00AA5336" w:rsidP="00AA5336">
      <w:pPr>
        <w:rPr>
          <w:rFonts w:cs="Arial"/>
          <w:lang w:val="en-GB"/>
        </w:rPr>
      </w:pPr>
      <w:r w:rsidRPr="009A4869">
        <w:rPr>
          <w:rFonts w:cs="Arial"/>
          <w:lang w:val="en-GB"/>
        </w:rPr>
        <w:t xml:space="preserve">The </w:t>
      </w:r>
      <w:r w:rsidRPr="009A4869">
        <w:rPr>
          <w:rFonts w:cs="Arial"/>
          <w:i/>
          <w:lang w:val="en-GB"/>
        </w:rPr>
        <w:t>Agency for Digital Government</w:t>
      </w:r>
      <w:r w:rsidRPr="009A4869">
        <w:rPr>
          <w:rFonts w:cs="Arial"/>
          <w:lang w:val="en-GB"/>
        </w:rPr>
        <w:t>, Copenhagen, announces the following updates to the national numbering plan of Denmark:</w:t>
      </w:r>
    </w:p>
    <w:p w14:paraId="391BF42D" w14:textId="77777777" w:rsidR="00AA5336" w:rsidRPr="009A4869" w:rsidRDefault="00AA5336" w:rsidP="00AA5336">
      <w:pPr>
        <w:numPr>
          <w:ilvl w:val="0"/>
          <w:numId w:val="32"/>
        </w:numPr>
        <w:tabs>
          <w:tab w:val="clear" w:pos="567"/>
          <w:tab w:val="clear" w:pos="1276"/>
          <w:tab w:val="clear" w:pos="1843"/>
          <w:tab w:val="clear" w:pos="5387"/>
          <w:tab w:val="clear" w:pos="5954"/>
          <w:tab w:val="left" w:pos="794"/>
          <w:tab w:val="left" w:pos="1191"/>
          <w:tab w:val="left" w:pos="1588"/>
          <w:tab w:val="left" w:pos="1985"/>
        </w:tabs>
        <w:spacing w:line="280" w:lineRule="exact"/>
        <w:ind w:left="360"/>
        <w:textAlignment w:val="auto"/>
        <w:rPr>
          <w:rFonts w:cs="Arial"/>
          <w:iCs/>
          <w:lang w:val="es-ES_tradnl"/>
        </w:rPr>
      </w:pPr>
      <w:r w:rsidRPr="009A4869">
        <w:rPr>
          <w:rFonts w:cs="Arial"/>
          <w:bCs/>
          <w:lang w:val="es-ES_tradnl"/>
        </w:rPr>
        <w:t>Withdrawals</w:t>
      </w:r>
    </w:p>
    <w:p w14:paraId="00733B4B" w14:textId="77777777" w:rsidR="00AA5336" w:rsidRPr="009A4869" w:rsidRDefault="00AA5336" w:rsidP="00AA5336">
      <w:pPr>
        <w:rPr>
          <w:rFonts w:cs="Arial"/>
          <w:lang w:val="en-GB"/>
        </w:rPr>
      </w:pPr>
    </w:p>
    <w:tbl>
      <w:tblPr>
        <w:tblStyle w:val="TableGrid1"/>
        <w:tblW w:w="9776" w:type="dxa"/>
        <w:tblLook w:val="04A0" w:firstRow="1" w:lastRow="0" w:firstColumn="1" w:lastColumn="0" w:noHBand="0" w:noVBand="1"/>
      </w:tblPr>
      <w:tblGrid>
        <w:gridCol w:w="2155"/>
        <w:gridCol w:w="2802"/>
        <w:gridCol w:w="2976"/>
        <w:gridCol w:w="1843"/>
      </w:tblGrid>
      <w:tr w:rsidR="00AA5336" w:rsidRPr="009A4869" w14:paraId="042AF3B6" w14:textId="77777777" w:rsidTr="0058528F">
        <w:trPr>
          <w:trHeight w:val="284"/>
          <w:tblHeader/>
        </w:trPr>
        <w:tc>
          <w:tcPr>
            <w:tcW w:w="2155" w:type="dxa"/>
            <w:shd w:val="clear" w:color="auto" w:fill="auto"/>
            <w:noWrap/>
            <w:hideMark/>
          </w:tcPr>
          <w:p w14:paraId="5FB650A9" w14:textId="77777777" w:rsidR="00AA5336" w:rsidRPr="009A4869" w:rsidRDefault="00AA5336" w:rsidP="0058528F">
            <w:pPr>
              <w:rPr>
                <w:i/>
                <w:iCs/>
              </w:rPr>
            </w:pPr>
            <w:r w:rsidRPr="009A4869">
              <w:rPr>
                <w:i/>
                <w:iCs/>
              </w:rPr>
              <w:t>Type</w:t>
            </w:r>
          </w:p>
        </w:tc>
        <w:tc>
          <w:tcPr>
            <w:tcW w:w="2802" w:type="dxa"/>
            <w:shd w:val="clear" w:color="auto" w:fill="auto"/>
            <w:noWrap/>
            <w:hideMark/>
          </w:tcPr>
          <w:p w14:paraId="704147DF" w14:textId="77777777" w:rsidR="00AA5336" w:rsidRPr="009A4869" w:rsidRDefault="00AA5336" w:rsidP="0058528F">
            <w:pPr>
              <w:rPr>
                <w:i/>
                <w:iCs/>
              </w:rPr>
            </w:pPr>
            <w:r w:rsidRPr="009A4869">
              <w:rPr>
                <w:i/>
                <w:iCs/>
              </w:rPr>
              <w:t>Numbering resource</w:t>
            </w:r>
          </w:p>
        </w:tc>
        <w:tc>
          <w:tcPr>
            <w:tcW w:w="2976" w:type="dxa"/>
            <w:shd w:val="clear" w:color="auto" w:fill="auto"/>
            <w:noWrap/>
            <w:hideMark/>
          </w:tcPr>
          <w:p w14:paraId="136F3192" w14:textId="77777777" w:rsidR="00AA5336" w:rsidRPr="009A4869" w:rsidRDefault="00AA5336" w:rsidP="0058528F">
            <w:pPr>
              <w:rPr>
                <w:i/>
                <w:iCs/>
              </w:rPr>
            </w:pPr>
            <w:r w:rsidRPr="009A4869">
              <w:rPr>
                <w:i/>
                <w:iCs/>
              </w:rPr>
              <w:t>Provider</w:t>
            </w:r>
          </w:p>
        </w:tc>
        <w:tc>
          <w:tcPr>
            <w:tcW w:w="1843" w:type="dxa"/>
            <w:shd w:val="clear" w:color="auto" w:fill="auto"/>
            <w:noWrap/>
            <w:hideMark/>
          </w:tcPr>
          <w:p w14:paraId="2BCD75BF" w14:textId="77777777" w:rsidR="00AA5336" w:rsidRPr="009A4869" w:rsidRDefault="00AA5336" w:rsidP="0058528F">
            <w:pPr>
              <w:rPr>
                <w:i/>
                <w:iCs/>
              </w:rPr>
            </w:pPr>
            <w:r w:rsidRPr="009A4869">
              <w:rPr>
                <w:i/>
                <w:iCs/>
              </w:rPr>
              <w:t>Date of withdrawal</w:t>
            </w:r>
          </w:p>
        </w:tc>
      </w:tr>
      <w:tr w:rsidR="00AA5336" w:rsidRPr="009A4869" w14:paraId="58204B9F" w14:textId="77777777" w:rsidTr="0058528F">
        <w:trPr>
          <w:trHeight w:val="290"/>
        </w:trPr>
        <w:tc>
          <w:tcPr>
            <w:tcW w:w="2155" w:type="dxa"/>
            <w:shd w:val="clear" w:color="auto" w:fill="auto"/>
            <w:noWrap/>
            <w:vAlign w:val="center"/>
            <w:hideMark/>
          </w:tcPr>
          <w:p w14:paraId="7ED43FFD" w14:textId="77777777" w:rsidR="00AA5336" w:rsidRPr="009A4869" w:rsidRDefault="00AA5336" w:rsidP="0058528F">
            <w:pPr>
              <w:overflowPunct/>
              <w:autoSpaceDE/>
              <w:autoSpaceDN/>
              <w:adjustRightInd/>
              <w:spacing w:after="120"/>
              <w:textAlignment w:val="auto"/>
              <w:rPr>
                <w:rFonts w:cs="Calibri"/>
                <w:color w:val="000000"/>
                <w:lang w:eastAsia="en-GB"/>
              </w:rPr>
            </w:pPr>
            <w:r w:rsidRPr="009A4869">
              <w:rPr>
                <w:rFonts w:cs="Calibri"/>
                <w:color w:val="000000"/>
                <w:lang w:eastAsia="en-GB"/>
              </w:rPr>
              <w:t>Fixed communication</w:t>
            </w:r>
          </w:p>
        </w:tc>
        <w:tc>
          <w:tcPr>
            <w:tcW w:w="2802" w:type="dxa"/>
            <w:shd w:val="clear" w:color="auto" w:fill="auto"/>
            <w:noWrap/>
          </w:tcPr>
          <w:p w14:paraId="2FA7D9ED" w14:textId="77777777" w:rsidR="00AA5336" w:rsidRPr="009A4869" w:rsidRDefault="00AA5336" w:rsidP="0058528F">
            <w:pPr>
              <w:spacing w:before="40" w:after="40"/>
              <w:rPr>
                <w:rFonts w:cs="Calibri"/>
              </w:rPr>
            </w:pPr>
            <w:r w:rsidRPr="009A4869">
              <w:rPr>
                <w:rFonts w:cs="Calibri"/>
              </w:rPr>
              <w:t>96673fgh, 96792fgh, 59129fgh, 65152fgh, 65653fgh, 73579fgh, 44214fgh, 44583fgh, 32652fgh, 32655fgh, 32657fgh, 32659fgh, 86758fgh, 73867fgh, 73940fgh, 55938fgh, 54987fgh, 76886fgh, 76931fgh, 76932fgh, 76935fgh, 76936fgh, 76937fgh, 76938fgh, 89462fgh, 36857fgh, 43946fgh</w:t>
            </w:r>
          </w:p>
        </w:tc>
        <w:tc>
          <w:tcPr>
            <w:tcW w:w="2976" w:type="dxa"/>
            <w:shd w:val="clear" w:color="auto" w:fill="auto"/>
            <w:noWrap/>
          </w:tcPr>
          <w:p w14:paraId="55602D3E"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TDC Net A/S</w:t>
            </w:r>
          </w:p>
        </w:tc>
        <w:tc>
          <w:tcPr>
            <w:tcW w:w="1843" w:type="dxa"/>
            <w:shd w:val="clear" w:color="auto" w:fill="auto"/>
            <w:noWrap/>
          </w:tcPr>
          <w:p w14:paraId="65B47CB0"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30 September 2024</w:t>
            </w:r>
          </w:p>
        </w:tc>
      </w:tr>
    </w:tbl>
    <w:p w14:paraId="6A01EAE0" w14:textId="77777777" w:rsidR="00AA5336" w:rsidRPr="009A4869" w:rsidRDefault="00AA5336" w:rsidP="00AA5336">
      <w:pPr>
        <w:spacing w:before="80"/>
        <w:rPr>
          <w:rFonts w:cs="Arial"/>
          <w:lang w:val="en-GB"/>
        </w:rPr>
      </w:pPr>
    </w:p>
    <w:tbl>
      <w:tblPr>
        <w:tblStyle w:val="TableGrid1"/>
        <w:tblW w:w="9776" w:type="dxa"/>
        <w:tblLook w:val="04A0" w:firstRow="1" w:lastRow="0" w:firstColumn="1" w:lastColumn="0" w:noHBand="0" w:noVBand="1"/>
      </w:tblPr>
      <w:tblGrid>
        <w:gridCol w:w="2155"/>
        <w:gridCol w:w="2802"/>
        <w:gridCol w:w="2976"/>
        <w:gridCol w:w="1843"/>
      </w:tblGrid>
      <w:tr w:rsidR="00AA5336" w:rsidRPr="009A4869" w14:paraId="546114BA" w14:textId="77777777" w:rsidTr="0058528F">
        <w:trPr>
          <w:trHeight w:val="284"/>
          <w:tblHeader/>
        </w:trPr>
        <w:tc>
          <w:tcPr>
            <w:tcW w:w="2155" w:type="dxa"/>
            <w:shd w:val="clear" w:color="auto" w:fill="auto"/>
            <w:noWrap/>
            <w:hideMark/>
          </w:tcPr>
          <w:p w14:paraId="669C8497" w14:textId="77777777" w:rsidR="00AA5336" w:rsidRPr="009A4869" w:rsidRDefault="00AA5336" w:rsidP="0058528F">
            <w:pPr>
              <w:rPr>
                <w:i/>
                <w:iCs/>
              </w:rPr>
            </w:pPr>
            <w:r w:rsidRPr="009A4869">
              <w:rPr>
                <w:i/>
                <w:iCs/>
              </w:rPr>
              <w:t>Type</w:t>
            </w:r>
          </w:p>
        </w:tc>
        <w:tc>
          <w:tcPr>
            <w:tcW w:w="2802" w:type="dxa"/>
            <w:shd w:val="clear" w:color="auto" w:fill="auto"/>
            <w:noWrap/>
            <w:hideMark/>
          </w:tcPr>
          <w:p w14:paraId="1D97804E" w14:textId="77777777" w:rsidR="00AA5336" w:rsidRPr="009A4869" w:rsidRDefault="00AA5336" w:rsidP="0058528F">
            <w:pPr>
              <w:rPr>
                <w:i/>
                <w:iCs/>
              </w:rPr>
            </w:pPr>
            <w:r w:rsidRPr="009A4869">
              <w:rPr>
                <w:i/>
                <w:iCs/>
              </w:rPr>
              <w:t>Numbering resource</w:t>
            </w:r>
          </w:p>
        </w:tc>
        <w:tc>
          <w:tcPr>
            <w:tcW w:w="2976" w:type="dxa"/>
            <w:shd w:val="clear" w:color="auto" w:fill="auto"/>
            <w:noWrap/>
            <w:hideMark/>
          </w:tcPr>
          <w:p w14:paraId="5821F5F1" w14:textId="77777777" w:rsidR="00AA5336" w:rsidRPr="009A4869" w:rsidRDefault="00AA5336" w:rsidP="0058528F">
            <w:pPr>
              <w:rPr>
                <w:i/>
                <w:iCs/>
              </w:rPr>
            </w:pPr>
            <w:r w:rsidRPr="009A4869">
              <w:rPr>
                <w:i/>
                <w:iCs/>
              </w:rPr>
              <w:t>Provider</w:t>
            </w:r>
          </w:p>
        </w:tc>
        <w:tc>
          <w:tcPr>
            <w:tcW w:w="1843" w:type="dxa"/>
            <w:shd w:val="clear" w:color="auto" w:fill="auto"/>
            <w:noWrap/>
            <w:hideMark/>
          </w:tcPr>
          <w:p w14:paraId="29E514F0" w14:textId="77777777" w:rsidR="00AA5336" w:rsidRPr="009A4869" w:rsidRDefault="00AA5336" w:rsidP="0058528F">
            <w:pPr>
              <w:rPr>
                <w:i/>
                <w:iCs/>
              </w:rPr>
            </w:pPr>
            <w:r w:rsidRPr="009A4869">
              <w:rPr>
                <w:i/>
                <w:iCs/>
              </w:rPr>
              <w:t>Date of withdrawal</w:t>
            </w:r>
          </w:p>
        </w:tc>
      </w:tr>
      <w:tr w:rsidR="00AA5336" w:rsidRPr="009A4869" w14:paraId="36D684EF" w14:textId="77777777" w:rsidTr="0058528F">
        <w:trPr>
          <w:trHeight w:val="290"/>
        </w:trPr>
        <w:tc>
          <w:tcPr>
            <w:tcW w:w="2155" w:type="dxa"/>
            <w:shd w:val="clear" w:color="auto" w:fill="auto"/>
            <w:noWrap/>
            <w:hideMark/>
          </w:tcPr>
          <w:p w14:paraId="2B64FFBC"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NSPC</w:t>
            </w:r>
          </w:p>
        </w:tc>
        <w:tc>
          <w:tcPr>
            <w:tcW w:w="2802" w:type="dxa"/>
            <w:shd w:val="clear" w:color="auto" w:fill="auto"/>
            <w:noWrap/>
          </w:tcPr>
          <w:p w14:paraId="5CB392CE" w14:textId="77777777" w:rsidR="00AA5336" w:rsidRPr="009A4869" w:rsidRDefault="00AA5336" w:rsidP="003145C7">
            <w:pPr>
              <w:spacing w:before="40" w:after="40"/>
              <w:jc w:val="left"/>
              <w:rPr>
                <w:rFonts w:cs="Calibri"/>
                <w:color w:val="000000"/>
                <w:lang w:eastAsia="en-GB"/>
              </w:rPr>
            </w:pPr>
            <w:r w:rsidRPr="009A4869">
              <w:rPr>
                <w:rFonts w:cs="Calibri"/>
                <w:color w:val="000000"/>
                <w:lang w:eastAsia="en-GB"/>
              </w:rPr>
              <w:t xml:space="preserve">NSPC4-11-32, NSPC4-11-33, </w:t>
            </w:r>
            <w:r w:rsidRPr="009A4869">
              <w:rPr>
                <w:rFonts w:cs="Calibri"/>
                <w:color w:val="000000"/>
                <w:lang w:eastAsia="en-GB"/>
              </w:rPr>
              <w:br/>
              <w:t xml:space="preserve">NSPC4-11-34, NSPC4-11-35, </w:t>
            </w:r>
            <w:r w:rsidRPr="009A4869">
              <w:rPr>
                <w:rFonts w:cs="Calibri"/>
                <w:color w:val="000000"/>
                <w:lang w:eastAsia="en-GB"/>
              </w:rPr>
              <w:br/>
              <w:t>NSPC4-11-36, NSPC4-11-37</w:t>
            </w:r>
          </w:p>
        </w:tc>
        <w:tc>
          <w:tcPr>
            <w:tcW w:w="2976" w:type="dxa"/>
            <w:shd w:val="clear" w:color="auto" w:fill="auto"/>
            <w:noWrap/>
          </w:tcPr>
          <w:p w14:paraId="7013DBEC"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44E8ECF0"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31 December 2024</w:t>
            </w:r>
          </w:p>
        </w:tc>
      </w:tr>
    </w:tbl>
    <w:p w14:paraId="5EB6A52E" w14:textId="77777777" w:rsidR="00AA5336" w:rsidRPr="009A4869" w:rsidRDefault="00AA5336" w:rsidP="00AA5336">
      <w:pPr>
        <w:spacing w:before="80"/>
        <w:rPr>
          <w:rFonts w:cs="Arial"/>
          <w:lang w:val="en-GB"/>
        </w:rPr>
      </w:pPr>
    </w:p>
    <w:tbl>
      <w:tblPr>
        <w:tblStyle w:val="TableGrid1"/>
        <w:tblW w:w="9776" w:type="dxa"/>
        <w:tblLook w:val="04A0" w:firstRow="1" w:lastRow="0" w:firstColumn="1" w:lastColumn="0" w:noHBand="0" w:noVBand="1"/>
      </w:tblPr>
      <w:tblGrid>
        <w:gridCol w:w="2155"/>
        <w:gridCol w:w="2802"/>
        <w:gridCol w:w="2976"/>
        <w:gridCol w:w="1843"/>
      </w:tblGrid>
      <w:tr w:rsidR="00AA5336" w:rsidRPr="009A4869" w14:paraId="453E6D3F" w14:textId="77777777" w:rsidTr="0058528F">
        <w:trPr>
          <w:trHeight w:val="284"/>
          <w:tblHeader/>
        </w:trPr>
        <w:tc>
          <w:tcPr>
            <w:tcW w:w="2155" w:type="dxa"/>
            <w:shd w:val="clear" w:color="auto" w:fill="auto"/>
            <w:noWrap/>
            <w:hideMark/>
          </w:tcPr>
          <w:p w14:paraId="1FEBC62E" w14:textId="77777777" w:rsidR="00AA5336" w:rsidRPr="009A4869" w:rsidRDefault="00AA5336" w:rsidP="0058528F">
            <w:pPr>
              <w:rPr>
                <w:i/>
                <w:iCs/>
              </w:rPr>
            </w:pPr>
            <w:r w:rsidRPr="009A4869">
              <w:rPr>
                <w:i/>
                <w:iCs/>
              </w:rPr>
              <w:t>Type</w:t>
            </w:r>
          </w:p>
        </w:tc>
        <w:tc>
          <w:tcPr>
            <w:tcW w:w="2802" w:type="dxa"/>
            <w:shd w:val="clear" w:color="auto" w:fill="auto"/>
            <w:noWrap/>
            <w:hideMark/>
          </w:tcPr>
          <w:p w14:paraId="331E9ED7" w14:textId="77777777" w:rsidR="00AA5336" w:rsidRPr="009A4869" w:rsidRDefault="00AA5336" w:rsidP="0058528F">
            <w:pPr>
              <w:rPr>
                <w:i/>
                <w:iCs/>
              </w:rPr>
            </w:pPr>
            <w:r w:rsidRPr="009A4869">
              <w:rPr>
                <w:i/>
                <w:iCs/>
              </w:rPr>
              <w:t>Numbering resource</w:t>
            </w:r>
          </w:p>
        </w:tc>
        <w:tc>
          <w:tcPr>
            <w:tcW w:w="2976" w:type="dxa"/>
            <w:shd w:val="clear" w:color="auto" w:fill="auto"/>
            <w:noWrap/>
            <w:hideMark/>
          </w:tcPr>
          <w:p w14:paraId="38C06690" w14:textId="77777777" w:rsidR="00AA5336" w:rsidRPr="009A4869" w:rsidRDefault="00AA5336" w:rsidP="0058528F">
            <w:pPr>
              <w:rPr>
                <w:i/>
                <w:iCs/>
              </w:rPr>
            </w:pPr>
            <w:r w:rsidRPr="009A4869">
              <w:rPr>
                <w:i/>
                <w:iCs/>
              </w:rPr>
              <w:t>Provider</w:t>
            </w:r>
          </w:p>
        </w:tc>
        <w:tc>
          <w:tcPr>
            <w:tcW w:w="1843" w:type="dxa"/>
            <w:shd w:val="clear" w:color="auto" w:fill="auto"/>
            <w:noWrap/>
            <w:hideMark/>
          </w:tcPr>
          <w:p w14:paraId="482B6E97" w14:textId="77777777" w:rsidR="00AA5336" w:rsidRPr="009A4869" w:rsidRDefault="00AA5336" w:rsidP="0058528F">
            <w:pPr>
              <w:rPr>
                <w:i/>
                <w:iCs/>
              </w:rPr>
            </w:pPr>
            <w:r w:rsidRPr="009A4869">
              <w:rPr>
                <w:i/>
                <w:iCs/>
              </w:rPr>
              <w:t>Date of withdrawal</w:t>
            </w:r>
          </w:p>
        </w:tc>
      </w:tr>
      <w:tr w:rsidR="00AA5336" w:rsidRPr="009A4869" w14:paraId="1B88FC1A" w14:textId="77777777" w:rsidTr="0058528F">
        <w:trPr>
          <w:trHeight w:val="290"/>
        </w:trPr>
        <w:tc>
          <w:tcPr>
            <w:tcW w:w="2155" w:type="dxa"/>
            <w:vMerge w:val="restart"/>
            <w:shd w:val="clear" w:color="auto" w:fill="auto"/>
            <w:noWrap/>
            <w:vAlign w:val="center"/>
            <w:hideMark/>
          </w:tcPr>
          <w:p w14:paraId="06F1F44A" w14:textId="77777777" w:rsidR="00AA5336" w:rsidRPr="009A4869" w:rsidRDefault="00AA5336" w:rsidP="0058528F">
            <w:pPr>
              <w:overflowPunct/>
              <w:autoSpaceDE/>
              <w:autoSpaceDN/>
              <w:adjustRightInd/>
              <w:spacing w:after="120"/>
              <w:textAlignment w:val="auto"/>
              <w:rPr>
                <w:rFonts w:cs="Calibri"/>
                <w:color w:val="000000"/>
                <w:lang w:eastAsia="en-GB"/>
              </w:rPr>
            </w:pPr>
            <w:r w:rsidRPr="009A4869">
              <w:rPr>
                <w:rFonts w:cs="Calibri"/>
                <w:color w:val="000000"/>
                <w:lang w:eastAsia="en-GB"/>
              </w:rPr>
              <w:t>Mobile communication</w:t>
            </w:r>
          </w:p>
        </w:tc>
        <w:tc>
          <w:tcPr>
            <w:tcW w:w="2802" w:type="dxa"/>
            <w:shd w:val="clear" w:color="auto" w:fill="auto"/>
            <w:noWrap/>
          </w:tcPr>
          <w:p w14:paraId="0B356BAA"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54363fgh, 54364fgh, 54365fgh, 54366fgh, 54367fgh, 54368fgh, 54369fgh</w:t>
            </w:r>
          </w:p>
        </w:tc>
        <w:tc>
          <w:tcPr>
            <w:tcW w:w="2976" w:type="dxa"/>
            <w:shd w:val="clear" w:color="auto" w:fill="auto"/>
            <w:noWrap/>
          </w:tcPr>
          <w:p w14:paraId="1B7015C1"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Firstcom Europe A/S</w:t>
            </w:r>
          </w:p>
        </w:tc>
        <w:tc>
          <w:tcPr>
            <w:tcW w:w="1843" w:type="dxa"/>
            <w:shd w:val="clear" w:color="auto" w:fill="auto"/>
            <w:noWrap/>
          </w:tcPr>
          <w:p w14:paraId="35FF3B0C"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30 September 2024</w:t>
            </w:r>
          </w:p>
        </w:tc>
      </w:tr>
      <w:tr w:rsidR="00AA5336" w:rsidRPr="009A4869" w14:paraId="013B4F59" w14:textId="77777777" w:rsidTr="0058528F">
        <w:trPr>
          <w:trHeight w:val="290"/>
        </w:trPr>
        <w:tc>
          <w:tcPr>
            <w:tcW w:w="2155" w:type="dxa"/>
            <w:vMerge/>
            <w:shd w:val="clear" w:color="auto" w:fill="auto"/>
            <w:noWrap/>
            <w:vAlign w:val="center"/>
          </w:tcPr>
          <w:p w14:paraId="713C2285" w14:textId="77777777" w:rsidR="00AA5336" w:rsidRPr="009A4869" w:rsidRDefault="00AA5336" w:rsidP="0058528F">
            <w:pPr>
              <w:overflowPunct/>
              <w:autoSpaceDE/>
              <w:autoSpaceDN/>
              <w:adjustRightInd/>
              <w:spacing w:after="120"/>
              <w:textAlignment w:val="auto"/>
              <w:rPr>
                <w:rFonts w:cs="Calibri"/>
                <w:color w:val="000000"/>
                <w:lang w:eastAsia="en-GB"/>
              </w:rPr>
            </w:pPr>
          </w:p>
        </w:tc>
        <w:tc>
          <w:tcPr>
            <w:tcW w:w="2802" w:type="dxa"/>
            <w:shd w:val="clear" w:color="auto" w:fill="auto"/>
            <w:noWrap/>
          </w:tcPr>
          <w:p w14:paraId="2B05478C"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6930efgh</w:t>
            </w:r>
          </w:p>
        </w:tc>
        <w:tc>
          <w:tcPr>
            <w:tcW w:w="2976" w:type="dxa"/>
            <w:shd w:val="clear" w:color="auto" w:fill="auto"/>
            <w:noWrap/>
          </w:tcPr>
          <w:p w14:paraId="049689D3"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Alka Fordele A/S</w:t>
            </w:r>
          </w:p>
        </w:tc>
        <w:tc>
          <w:tcPr>
            <w:tcW w:w="1843" w:type="dxa"/>
            <w:shd w:val="clear" w:color="auto" w:fill="auto"/>
            <w:noWrap/>
          </w:tcPr>
          <w:p w14:paraId="1E320D77"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31 October 2024</w:t>
            </w:r>
          </w:p>
        </w:tc>
      </w:tr>
      <w:tr w:rsidR="00AA5336" w:rsidRPr="009A4869" w14:paraId="0447A6D2" w14:textId="77777777" w:rsidTr="0058528F">
        <w:trPr>
          <w:trHeight w:val="290"/>
        </w:trPr>
        <w:tc>
          <w:tcPr>
            <w:tcW w:w="2155" w:type="dxa"/>
            <w:vMerge/>
            <w:shd w:val="clear" w:color="auto" w:fill="auto"/>
            <w:noWrap/>
          </w:tcPr>
          <w:p w14:paraId="5B5FB6E3" w14:textId="77777777" w:rsidR="00AA5336" w:rsidRPr="009A4869" w:rsidRDefault="00AA5336" w:rsidP="0058528F">
            <w:pPr>
              <w:overflowPunct/>
              <w:autoSpaceDE/>
              <w:autoSpaceDN/>
              <w:adjustRightInd/>
              <w:spacing w:after="120"/>
              <w:textAlignment w:val="auto"/>
              <w:rPr>
                <w:rFonts w:cs="Calibri"/>
                <w:color w:val="000000"/>
                <w:lang w:eastAsia="en-GB"/>
              </w:rPr>
            </w:pPr>
          </w:p>
        </w:tc>
        <w:tc>
          <w:tcPr>
            <w:tcW w:w="2802" w:type="dxa"/>
            <w:shd w:val="clear" w:color="auto" w:fill="auto"/>
            <w:noWrap/>
          </w:tcPr>
          <w:p w14:paraId="01F80D18"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81379fgh, 3576efgh, 49817fgh, 49819fgh, 66334fgh, 66335fgh, 66337fgh, 92290fgh, 92291fgh, 92293fgh</w:t>
            </w:r>
          </w:p>
        </w:tc>
        <w:tc>
          <w:tcPr>
            <w:tcW w:w="2976" w:type="dxa"/>
            <w:shd w:val="clear" w:color="auto" w:fill="auto"/>
            <w:noWrap/>
          </w:tcPr>
          <w:p w14:paraId="241AFC81"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Greenwave Mobile IoT ApS</w:t>
            </w:r>
          </w:p>
        </w:tc>
        <w:tc>
          <w:tcPr>
            <w:tcW w:w="1843" w:type="dxa"/>
            <w:shd w:val="clear" w:color="auto" w:fill="auto"/>
            <w:noWrap/>
          </w:tcPr>
          <w:p w14:paraId="3A55AFD7"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6 November 2024</w:t>
            </w:r>
          </w:p>
        </w:tc>
      </w:tr>
      <w:tr w:rsidR="00AA5336" w:rsidRPr="009A4869" w14:paraId="1149E9B6" w14:textId="77777777" w:rsidTr="0058528F">
        <w:trPr>
          <w:trHeight w:val="290"/>
        </w:trPr>
        <w:tc>
          <w:tcPr>
            <w:tcW w:w="2155" w:type="dxa"/>
            <w:vMerge/>
            <w:shd w:val="clear" w:color="auto" w:fill="auto"/>
            <w:noWrap/>
          </w:tcPr>
          <w:p w14:paraId="4BD7865A" w14:textId="77777777" w:rsidR="00AA5336" w:rsidRPr="009A4869" w:rsidRDefault="00AA5336" w:rsidP="0058528F">
            <w:pPr>
              <w:overflowPunct/>
              <w:autoSpaceDE/>
              <w:autoSpaceDN/>
              <w:adjustRightInd/>
              <w:spacing w:after="120"/>
              <w:textAlignment w:val="auto"/>
              <w:rPr>
                <w:rFonts w:cs="Calibri"/>
                <w:color w:val="000000"/>
                <w:lang w:eastAsia="en-GB"/>
              </w:rPr>
            </w:pPr>
          </w:p>
        </w:tc>
        <w:tc>
          <w:tcPr>
            <w:tcW w:w="2802" w:type="dxa"/>
            <w:shd w:val="clear" w:color="auto" w:fill="auto"/>
            <w:noWrap/>
          </w:tcPr>
          <w:p w14:paraId="264A1026"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93310fgh, 93311fgh</w:t>
            </w:r>
          </w:p>
        </w:tc>
        <w:tc>
          <w:tcPr>
            <w:tcW w:w="2976" w:type="dxa"/>
            <w:shd w:val="clear" w:color="auto" w:fill="auto"/>
            <w:noWrap/>
          </w:tcPr>
          <w:p w14:paraId="025A5966"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ACN Danmark A/S</w:t>
            </w:r>
          </w:p>
        </w:tc>
        <w:tc>
          <w:tcPr>
            <w:tcW w:w="1843" w:type="dxa"/>
            <w:shd w:val="clear" w:color="auto" w:fill="auto"/>
            <w:noWrap/>
          </w:tcPr>
          <w:p w14:paraId="5F245E7E"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19 December 2024</w:t>
            </w:r>
          </w:p>
        </w:tc>
      </w:tr>
      <w:tr w:rsidR="00AA5336" w:rsidRPr="009A4869" w14:paraId="542D9F87" w14:textId="77777777" w:rsidTr="0058528F">
        <w:trPr>
          <w:trHeight w:val="290"/>
        </w:trPr>
        <w:tc>
          <w:tcPr>
            <w:tcW w:w="2155" w:type="dxa"/>
            <w:vMerge/>
            <w:shd w:val="clear" w:color="auto" w:fill="auto"/>
            <w:noWrap/>
          </w:tcPr>
          <w:p w14:paraId="5B979EBE" w14:textId="77777777" w:rsidR="00AA5336" w:rsidRPr="009A4869" w:rsidRDefault="00AA5336" w:rsidP="0058528F">
            <w:pPr>
              <w:overflowPunct/>
              <w:autoSpaceDE/>
              <w:autoSpaceDN/>
              <w:adjustRightInd/>
              <w:spacing w:after="120"/>
              <w:textAlignment w:val="auto"/>
              <w:rPr>
                <w:rFonts w:cs="Calibri"/>
                <w:color w:val="000000"/>
                <w:lang w:eastAsia="en-GB"/>
              </w:rPr>
            </w:pPr>
          </w:p>
        </w:tc>
        <w:tc>
          <w:tcPr>
            <w:tcW w:w="2802" w:type="dxa"/>
            <w:shd w:val="clear" w:color="auto" w:fill="auto"/>
            <w:noWrap/>
          </w:tcPr>
          <w:p w14:paraId="62B1BEA1"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6099efgh, 5061efgh</w:t>
            </w:r>
          </w:p>
        </w:tc>
        <w:tc>
          <w:tcPr>
            <w:tcW w:w="2976" w:type="dxa"/>
            <w:shd w:val="clear" w:color="auto" w:fill="auto"/>
            <w:noWrap/>
          </w:tcPr>
          <w:p w14:paraId="57EB1DFF"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71EAB4F9"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31 December 2024</w:t>
            </w:r>
          </w:p>
        </w:tc>
      </w:tr>
    </w:tbl>
    <w:p w14:paraId="754DED9C" w14:textId="77777777" w:rsidR="00AA5336" w:rsidRPr="009A4869" w:rsidRDefault="00AA5336" w:rsidP="00AA5336">
      <w:pPr>
        <w:overflowPunct/>
        <w:autoSpaceDE/>
        <w:autoSpaceDN/>
        <w:adjustRightInd/>
        <w:textAlignment w:val="auto"/>
        <w:rPr>
          <w:rFonts w:cs="Arial"/>
          <w:lang w:val="en-GB"/>
        </w:rPr>
      </w:pPr>
    </w:p>
    <w:tbl>
      <w:tblPr>
        <w:tblStyle w:val="TableGrid1"/>
        <w:tblW w:w="9776" w:type="dxa"/>
        <w:tblLook w:val="04A0" w:firstRow="1" w:lastRow="0" w:firstColumn="1" w:lastColumn="0" w:noHBand="0" w:noVBand="1"/>
      </w:tblPr>
      <w:tblGrid>
        <w:gridCol w:w="2155"/>
        <w:gridCol w:w="2802"/>
        <w:gridCol w:w="2976"/>
        <w:gridCol w:w="1843"/>
      </w:tblGrid>
      <w:tr w:rsidR="00AA5336" w:rsidRPr="009A4869" w14:paraId="426A9419" w14:textId="77777777" w:rsidTr="0058528F">
        <w:trPr>
          <w:trHeight w:val="284"/>
          <w:tblHeader/>
        </w:trPr>
        <w:tc>
          <w:tcPr>
            <w:tcW w:w="2155" w:type="dxa"/>
            <w:shd w:val="clear" w:color="auto" w:fill="auto"/>
            <w:noWrap/>
            <w:hideMark/>
          </w:tcPr>
          <w:p w14:paraId="49A16545" w14:textId="77777777" w:rsidR="00AA5336" w:rsidRPr="009A4869" w:rsidRDefault="00AA5336" w:rsidP="0058528F">
            <w:pPr>
              <w:rPr>
                <w:i/>
                <w:iCs/>
              </w:rPr>
            </w:pPr>
            <w:r w:rsidRPr="009A4869">
              <w:rPr>
                <w:i/>
                <w:iCs/>
              </w:rPr>
              <w:t>Type</w:t>
            </w:r>
          </w:p>
        </w:tc>
        <w:tc>
          <w:tcPr>
            <w:tcW w:w="2802" w:type="dxa"/>
            <w:shd w:val="clear" w:color="auto" w:fill="auto"/>
            <w:noWrap/>
            <w:hideMark/>
          </w:tcPr>
          <w:p w14:paraId="4FB6DB9C" w14:textId="77777777" w:rsidR="00AA5336" w:rsidRPr="009A4869" w:rsidRDefault="00AA5336" w:rsidP="0058528F">
            <w:pPr>
              <w:rPr>
                <w:i/>
                <w:iCs/>
              </w:rPr>
            </w:pPr>
            <w:r w:rsidRPr="009A4869">
              <w:rPr>
                <w:i/>
                <w:iCs/>
              </w:rPr>
              <w:t>Numbering resource</w:t>
            </w:r>
          </w:p>
        </w:tc>
        <w:tc>
          <w:tcPr>
            <w:tcW w:w="2976" w:type="dxa"/>
            <w:shd w:val="clear" w:color="auto" w:fill="auto"/>
            <w:noWrap/>
            <w:hideMark/>
          </w:tcPr>
          <w:p w14:paraId="3513DDD1" w14:textId="77777777" w:rsidR="00AA5336" w:rsidRPr="009A4869" w:rsidRDefault="00AA5336" w:rsidP="0058528F">
            <w:pPr>
              <w:rPr>
                <w:i/>
                <w:iCs/>
              </w:rPr>
            </w:pPr>
            <w:r w:rsidRPr="009A4869">
              <w:rPr>
                <w:i/>
                <w:iCs/>
              </w:rPr>
              <w:t>Provider</w:t>
            </w:r>
          </w:p>
        </w:tc>
        <w:tc>
          <w:tcPr>
            <w:tcW w:w="1843" w:type="dxa"/>
            <w:shd w:val="clear" w:color="auto" w:fill="auto"/>
            <w:noWrap/>
            <w:hideMark/>
          </w:tcPr>
          <w:p w14:paraId="56317537" w14:textId="77777777" w:rsidR="00AA5336" w:rsidRPr="009A4869" w:rsidRDefault="00AA5336" w:rsidP="0058528F">
            <w:pPr>
              <w:rPr>
                <w:i/>
                <w:iCs/>
              </w:rPr>
            </w:pPr>
            <w:r w:rsidRPr="009A4869">
              <w:rPr>
                <w:i/>
                <w:iCs/>
              </w:rPr>
              <w:t>Date of withdrawal</w:t>
            </w:r>
          </w:p>
        </w:tc>
      </w:tr>
      <w:tr w:rsidR="00AA5336" w:rsidRPr="009A4869" w14:paraId="01D73051" w14:textId="77777777" w:rsidTr="0058528F">
        <w:trPr>
          <w:trHeight w:val="290"/>
        </w:trPr>
        <w:tc>
          <w:tcPr>
            <w:tcW w:w="2155" w:type="dxa"/>
            <w:shd w:val="clear" w:color="auto" w:fill="auto"/>
            <w:noWrap/>
            <w:hideMark/>
          </w:tcPr>
          <w:p w14:paraId="0DC06A1D"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MNC</w:t>
            </w:r>
          </w:p>
        </w:tc>
        <w:tc>
          <w:tcPr>
            <w:tcW w:w="2802" w:type="dxa"/>
            <w:shd w:val="clear" w:color="auto" w:fill="auto"/>
            <w:noWrap/>
          </w:tcPr>
          <w:p w14:paraId="29B384A6"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MNC03</w:t>
            </w:r>
          </w:p>
        </w:tc>
        <w:tc>
          <w:tcPr>
            <w:tcW w:w="2976" w:type="dxa"/>
            <w:shd w:val="clear" w:color="auto" w:fill="auto"/>
            <w:noWrap/>
          </w:tcPr>
          <w:p w14:paraId="66F48AED"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4E828FE5"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31 December 2024</w:t>
            </w:r>
          </w:p>
        </w:tc>
      </w:tr>
    </w:tbl>
    <w:p w14:paraId="37654B06" w14:textId="77777777" w:rsidR="00AA5336" w:rsidRPr="009A4869" w:rsidRDefault="00AA5336" w:rsidP="00AA5336">
      <w:pPr>
        <w:overflowPunct/>
        <w:autoSpaceDE/>
        <w:autoSpaceDN/>
        <w:adjustRightInd/>
        <w:textAlignment w:val="auto"/>
        <w:rPr>
          <w:rFonts w:cs="Arial"/>
          <w:lang w:val="en-GB"/>
        </w:rPr>
      </w:pPr>
    </w:p>
    <w:p w14:paraId="43FBF67B" w14:textId="77777777" w:rsidR="00AA5336" w:rsidRPr="009A4869" w:rsidRDefault="00AA5336" w:rsidP="00AA5336">
      <w:pPr>
        <w:overflowPunct/>
        <w:autoSpaceDE/>
        <w:autoSpaceDN/>
        <w:adjustRightInd/>
        <w:textAlignment w:val="auto"/>
        <w:rPr>
          <w:rFonts w:cs="Arial"/>
          <w:lang w:val="en-GB"/>
        </w:rPr>
      </w:pPr>
      <w:r w:rsidRPr="009A4869">
        <w:rPr>
          <w:rFonts w:cs="Arial"/>
          <w:lang w:val="en-GB"/>
        </w:rPr>
        <w:br w:type="page"/>
      </w:r>
    </w:p>
    <w:p w14:paraId="342B9A3C" w14:textId="77777777" w:rsidR="00AA5336" w:rsidRPr="009A4869" w:rsidRDefault="00AA5336" w:rsidP="00AA5336">
      <w:pPr>
        <w:numPr>
          <w:ilvl w:val="0"/>
          <w:numId w:val="32"/>
        </w:numPr>
        <w:tabs>
          <w:tab w:val="clear" w:pos="567"/>
          <w:tab w:val="clear" w:pos="1276"/>
          <w:tab w:val="clear" w:pos="1843"/>
          <w:tab w:val="clear" w:pos="5387"/>
          <w:tab w:val="clear" w:pos="5954"/>
          <w:tab w:val="left" w:pos="794"/>
          <w:tab w:val="left" w:pos="1191"/>
          <w:tab w:val="left" w:pos="1588"/>
          <w:tab w:val="left" w:pos="1985"/>
        </w:tabs>
        <w:spacing w:before="240" w:line="280" w:lineRule="exact"/>
        <w:ind w:left="360"/>
        <w:textAlignment w:val="auto"/>
        <w:rPr>
          <w:rFonts w:cs="Arial"/>
          <w:iCs/>
          <w:lang w:val="es-ES_tradnl"/>
        </w:rPr>
      </w:pPr>
      <w:r w:rsidRPr="009A4869">
        <w:rPr>
          <w:rFonts w:cs="Arial"/>
          <w:lang w:val="en-GB"/>
        </w:rPr>
        <w:lastRenderedPageBreak/>
        <w:t>Assignments</w:t>
      </w:r>
    </w:p>
    <w:p w14:paraId="07C8C991" w14:textId="77777777" w:rsidR="00AA5336" w:rsidRPr="009A4869" w:rsidRDefault="00AA5336" w:rsidP="00AA5336">
      <w:pPr>
        <w:textAlignment w:val="auto"/>
        <w:rPr>
          <w:rFonts w:cs="Arial"/>
          <w:iCs/>
          <w:lang w:val="es-ES_tradnl"/>
        </w:rPr>
      </w:pPr>
    </w:p>
    <w:tbl>
      <w:tblPr>
        <w:tblStyle w:val="TableGrid1"/>
        <w:tblW w:w="9776" w:type="dxa"/>
        <w:tblLook w:val="04A0" w:firstRow="1" w:lastRow="0" w:firstColumn="1" w:lastColumn="0" w:noHBand="0" w:noVBand="1"/>
      </w:tblPr>
      <w:tblGrid>
        <w:gridCol w:w="2405"/>
        <w:gridCol w:w="2835"/>
        <w:gridCol w:w="2693"/>
        <w:gridCol w:w="1843"/>
      </w:tblGrid>
      <w:tr w:rsidR="00AA5336" w:rsidRPr="009A4869" w14:paraId="2DB61201" w14:textId="77777777" w:rsidTr="0058528F">
        <w:trPr>
          <w:trHeight w:val="290"/>
          <w:tblHeader/>
        </w:trPr>
        <w:tc>
          <w:tcPr>
            <w:tcW w:w="2405" w:type="dxa"/>
            <w:shd w:val="clear" w:color="auto" w:fill="auto"/>
            <w:noWrap/>
            <w:hideMark/>
          </w:tcPr>
          <w:p w14:paraId="3CE96404" w14:textId="77777777" w:rsidR="00AA5336" w:rsidRPr="009A4869" w:rsidRDefault="00AA5336" w:rsidP="0058528F">
            <w:pPr>
              <w:textAlignment w:val="auto"/>
              <w:rPr>
                <w:rFonts w:cs="Calibri"/>
                <w:i/>
              </w:rPr>
            </w:pPr>
            <w:r w:rsidRPr="009A4869">
              <w:rPr>
                <w:rFonts w:cs="Calibri"/>
                <w:i/>
              </w:rPr>
              <w:t>Type</w:t>
            </w:r>
          </w:p>
        </w:tc>
        <w:tc>
          <w:tcPr>
            <w:tcW w:w="2835" w:type="dxa"/>
            <w:shd w:val="clear" w:color="auto" w:fill="auto"/>
            <w:noWrap/>
            <w:hideMark/>
          </w:tcPr>
          <w:p w14:paraId="60AECAF6" w14:textId="77777777" w:rsidR="00AA5336" w:rsidRPr="009A4869" w:rsidRDefault="00AA5336" w:rsidP="0058528F">
            <w:pPr>
              <w:textAlignment w:val="auto"/>
              <w:rPr>
                <w:rFonts w:cs="Calibri"/>
                <w:i/>
              </w:rPr>
            </w:pPr>
            <w:r w:rsidRPr="009A4869">
              <w:rPr>
                <w:rFonts w:cs="Calibri"/>
                <w:i/>
              </w:rPr>
              <w:t>Numbering resource</w:t>
            </w:r>
          </w:p>
        </w:tc>
        <w:tc>
          <w:tcPr>
            <w:tcW w:w="2693" w:type="dxa"/>
            <w:shd w:val="clear" w:color="auto" w:fill="auto"/>
            <w:noWrap/>
            <w:hideMark/>
          </w:tcPr>
          <w:p w14:paraId="2CAD3395" w14:textId="77777777" w:rsidR="00AA5336" w:rsidRPr="009A4869" w:rsidRDefault="00AA5336" w:rsidP="0058528F">
            <w:pPr>
              <w:textAlignment w:val="auto"/>
              <w:rPr>
                <w:rFonts w:cs="Calibri"/>
                <w:i/>
              </w:rPr>
            </w:pPr>
            <w:r w:rsidRPr="009A4869">
              <w:rPr>
                <w:rFonts w:cs="Calibri"/>
                <w:i/>
              </w:rPr>
              <w:t>Provider</w:t>
            </w:r>
          </w:p>
        </w:tc>
        <w:tc>
          <w:tcPr>
            <w:tcW w:w="1843" w:type="dxa"/>
            <w:shd w:val="clear" w:color="auto" w:fill="auto"/>
            <w:noWrap/>
            <w:hideMark/>
          </w:tcPr>
          <w:p w14:paraId="0BA0AA68" w14:textId="77777777" w:rsidR="00AA5336" w:rsidRPr="009A4869" w:rsidRDefault="00AA5336" w:rsidP="0058528F">
            <w:pPr>
              <w:textAlignment w:val="auto"/>
              <w:rPr>
                <w:rFonts w:cs="Calibri"/>
                <w:i/>
              </w:rPr>
            </w:pPr>
            <w:r w:rsidRPr="009A4869">
              <w:rPr>
                <w:rFonts w:cs="Calibri"/>
                <w:i/>
              </w:rPr>
              <w:t>Date of assignment</w:t>
            </w:r>
          </w:p>
        </w:tc>
      </w:tr>
      <w:tr w:rsidR="00AA5336" w:rsidRPr="009A4869" w14:paraId="3BF85EC3" w14:textId="77777777" w:rsidTr="0058528F">
        <w:trPr>
          <w:trHeight w:val="290"/>
        </w:trPr>
        <w:tc>
          <w:tcPr>
            <w:tcW w:w="2405" w:type="dxa"/>
            <w:vMerge w:val="restart"/>
            <w:shd w:val="clear" w:color="auto" w:fill="auto"/>
            <w:noWrap/>
            <w:vAlign w:val="center"/>
            <w:hideMark/>
          </w:tcPr>
          <w:p w14:paraId="3CDD6902"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Fixed communication</w:t>
            </w:r>
          </w:p>
        </w:tc>
        <w:tc>
          <w:tcPr>
            <w:tcW w:w="2835" w:type="dxa"/>
            <w:shd w:val="clear" w:color="auto" w:fill="auto"/>
            <w:noWrap/>
          </w:tcPr>
          <w:p w14:paraId="151257DB"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34340fgh, 34341fgh. 34342fgh, 34344fgh, 34345fgh, 34346fgh, 34347fgh, 34348fgh, 34349fgh</w:t>
            </w:r>
          </w:p>
        </w:tc>
        <w:tc>
          <w:tcPr>
            <w:tcW w:w="2693" w:type="dxa"/>
            <w:shd w:val="clear" w:color="auto" w:fill="auto"/>
            <w:noWrap/>
          </w:tcPr>
          <w:p w14:paraId="7BC13623"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Maxtel.dk ApS</w:t>
            </w:r>
          </w:p>
        </w:tc>
        <w:tc>
          <w:tcPr>
            <w:tcW w:w="1843" w:type="dxa"/>
            <w:shd w:val="clear" w:color="auto" w:fill="auto"/>
            <w:noWrap/>
          </w:tcPr>
          <w:p w14:paraId="3E46C4CA"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 July 2024</w:t>
            </w:r>
          </w:p>
        </w:tc>
      </w:tr>
      <w:tr w:rsidR="00AA5336" w:rsidRPr="009A4869" w14:paraId="56A11C5D" w14:textId="77777777" w:rsidTr="0058528F">
        <w:trPr>
          <w:trHeight w:val="290"/>
        </w:trPr>
        <w:tc>
          <w:tcPr>
            <w:tcW w:w="2405" w:type="dxa"/>
            <w:vMerge/>
            <w:shd w:val="clear" w:color="auto" w:fill="auto"/>
            <w:noWrap/>
          </w:tcPr>
          <w:p w14:paraId="42582F76"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4C21ACCA" w14:textId="77777777" w:rsidR="00AA5336" w:rsidRPr="009A4869" w:rsidRDefault="00AA5336" w:rsidP="0058528F">
            <w:pPr>
              <w:tabs>
                <w:tab w:val="left" w:pos="1035"/>
              </w:tabs>
              <w:overflowPunct/>
              <w:autoSpaceDE/>
              <w:autoSpaceDN/>
              <w:adjustRightInd/>
              <w:spacing w:before="40" w:after="40"/>
              <w:textAlignment w:val="auto"/>
              <w:rPr>
                <w:rFonts w:cs="Calibri"/>
                <w:color w:val="000000"/>
                <w:lang w:eastAsia="en-GB"/>
              </w:rPr>
            </w:pPr>
            <w:r w:rsidRPr="009A4869">
              <w:rPr>
                <w:rFonts w:cs="Calibri"/>
                <w:color w:val="000000"/>
                <w:lang w:eastAsia="en-GB"/>
              </w:rPr>
              <w:t>6918efgh</w:t>
            </w:r>
          </w:p>
        </w:tc>
        <w:tc>
          <w:tcPr>
            <w:tcW w:w="2693" w:type="dxa"/>
            <w:shd w:val="clear" w:color="auto" w:fill="auto"/>
            <w:noWrap/>
          </w:tcPr>
          <w:p w14:paraId="42EEA2F1"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Flexfone A/S</w:t>
            </w:r>
          </w:p>
        </w:tc>
        <w:tc>
          <w:tcPr>
            <w:tcW w:w="1843" w:type="dxa"/>
            <w:shd w:val="clear" w:color="auto" w:fill="auto"/>
            <w:noWrap/>
          </w:tcPr>
          <w:p w14:paraId="57EDBE0F"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15 October 2024</w:t>
            </w:r>
          </w:p>
        </w:tc>
      </w:tr>
    </w:tbl>
    <w:p w14:paraId="7DCA1098" w14:textId="77777777" w:rsidR="00AA5336" w:rsidRPr="009A4869" w:rsidRDefault="00AA5336" w:rsidP="00AA5336">
      <w:pPr>
        <w:textAlignment w:val="auto"/>
        <w:rPr>
          <w:rFonts w:cs="Arial"/>
          <w:iCs/>
          <w:lang w:val="es-ES_tradnl"/>
        </w:rPr>
      </w:pPr>
    </w:p>
    <w:tbl>
      <w:tblPr>
        <w:tblStyle w:val="TableGrid1"/>
        <w:tblW w:w="9776" w:type="dxa"/>
        <w:tblLook w:val="04A0" w:firstRow="1" w:lastRow="0" w:firstColumn="1" w:lastColumn="0" w:noHBand="0" w:noVBand="1"/>
      </w:tblPr>
      <w:tblGrid>
        <w:gridCol w:w="2405"/>
        <w:gridCol w:w="2835"/>
        <w:gridCol w:w="2693"/>
        <w:gridCol w:w="1843"/>
      </w:tblGrid>
      <w:tr w:rsidR="00AA5336" w:rsidRPr="009A4869" w14:paraId="0ADC90DB" w14:textId="77777777" w:rsidTr="0058528F">
        <w:trPr>
          <w:trHeight w:val="290"/>
          <w:tblHeader/>
        </w:trPr>
        <w:tc>
          <w:tcPr>
            <w:tcW w:w="2405" w:type="dxa"/>
            <w:shd w:val="clear" w:color="auto" w:fill="auto"/>
            <w:noWrap/>
            <w:hideMark/>
          </w:tcPr>
          <w:p w14:paraId="4BEB9E3D" w14:textId="77777777" w:rsidR="00AA5336" w:rsidRPr="009A4869" w:rsidRDefault="00AA5336" w:rsidP="0058528F">
            <w:pPr>
              <w:textAlignment w:val="auto"/>
              <w:rPr>
                <w:rFonts w:cs="Calibri"/>
                <w:i/>
              </w:rPr>
            </w:pPr>
            <w:r w:rsidRPr="009A4869">
              <w:rPr>
                <w:rFonts w:cs="Calibri"/>
                <w:i/>
              </w:rPr>
              <w:t>Type</w:t>
            </w:r>
          </w:p>
        </w:tc>
        <w:tc>
          <w:tcPr>
            <w:tcW w:w="2835" w:type="dxa"/>
            <w:shd w:val="clear" w:color="auto" w:fill="auto"/>
            <w:noWrap/>
            <w:hideMark/>
          </w:tcPr>
          <w:p w14:paraId="2922704A" w14:textId="77777777" w:rsidR="00AA5336" w:rsidRPr="009A4869" w:rsidRDefault="00AA5336" w:rsidP="0058528F">
            <w:pPr>
              <w:textAlignment w:val="auto"/>
              <w:rPr>
                <w:rFonts w:cs="Calibri"/>
                <w:i/>
              </w:rPr>
            </w:pPr>
            <w:r w:rsidRPr="009A4869">
              <w:rPr>
                <w:rFonts w:cs="Calibri"/>
                <w:i/>
              </w:rPr>
              <w:t>Numbering resource</w:t>
            </w:r>
          </w:p>
        </w:tc>
        <w:tc>
          <w:tcPr>
            <w:tcW w:w="2693" w:type="dxa"/>
            <w:shd w:val="clear" w:color="auto" w:fill="auto"/>
            <w:noWrap/>
            <w:hideMark/>
          </w:tcPr>
          <w:p w14:paraId="293A9077" w14:textId="77777777" w:rsidR="00AA5336" w:rsidRPr="009A4869" w:rsidRDefault="00AA5336" w:rsidP="0058528F">
            <w:pPr>
              <w:textAlignment w:val="auto"/>
              <w:rPr>
                <w:rFonts w:cs="Calibri"/>
                <w:i/>
              </w:rPr>
            </w:pPr>
            <w:r w:rsidRPr="009A4869">
              <w:rPr>
                <w:rFonts w:cs="Calibri"/>
                <w:i/>
              </w:rPr>
              <w:t>Provider</w:t>
            </w:r>
          </w:p>
        </w:tc>
        <w:tc>
          <w:tcPr>
            <w:tcW w:w="1843" w:type="dxa"/>
            <w:shd w:val="clear" w:color="auto" w:fill="auto"/>
            <w:noWrap/>
            <w:hideMark/>
          </w:tcPr>
          <w:p w14:paraId="46C4E6F1" w14:textId="77777777" w:rsidR="00AA5336" w:rsidRPr="009A4869" w:rsidRDefault="00AA5336" w:rsidP="0058528F">
            <w:pPr>
              <w:textAlignment w:val="auto"/>
              <w:rPr>
                <w:rFonts w:cs="Calibri"/>
                <w:i/>
              </w:rPr>
            </w:pPr>
            <w:r w:rsidRPr="009A4869">
              <w:rPr>
                <w:rFonts w:cs="Calibri"/>
                <w:i/>
              </w:rPr>
              <w:t>Date of assignment</w:t>
            </w:r>
          </w:p>
        </w:tc>
      </w:tr>
      <w:tr w:rsidR="00AA5336" w:rsidRPr="009A4869" w14:paraId="308EDF45" w14:textId="77777777" w:rsidTr="0058528F">
        <w:trPr>
          <w:trHeight w:val="290"/>
        </w:trPr>
        <w:tc>
          <w:tcPr>
            <w:tcW w:w="2405" w:type="dxa"/>
            <w:vMerge w:val="restart"/>
            <w:shd w:val="clear" w:color="auto" w:fill="auto"/>
            <w:noWrap/>
            <w:vAlign w:val="center"/>
            <w:hideMark/>
          </w:tcPr>
          <w:p w14:paraId="4AADEB36"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Mobile communication</w:t>
            </w:r>
          </w:p>
        </w:tc>
        <w:tc>
          <w:tcPr>
            <w:tcW w:w="2835" w:type="dxa"/>
            <w:shd w:val="clear" w:color="auto" w:fill="auto"/>
            <w:noWrap/>
          </w:tcPr>
          <w:p w14:paraId="0D2565AA"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3621efgh</w:t>
            </w:r>
          </w:p>
        </w:tc>
        <w:tc>
          <w:tcPr>
            <w:tcW w:w="2693" w:type="dxa"/>
            <w:shd w:val="clear" w:color="auto" w:fill="auto"/>
            <w:noWrap/>
          </w:tcPr>
          <w:p w14:paraId="6EB9E593"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Hi3G Denmark ApS</w:t>
            </w:r>
          </w:p>
        </w:tc>
        <w:tc>
          <w:tcPr>
            <w:tcW w:w="1843" w:type="dxa"/>
            <w:shd w:val="clear" w:color="auto" w:fill="auto"/>
            <w:noWrap/>
          </w:tcPr>
          <w:p w14:paraId="6CA928CB"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26 July 2024</w:t>
            </w:r>
          </w:p>
        </w:tc>
      </w:tr>
      <w:tr w:rsidR="00AA5336" w:rsidRPr="009A4869" w14:paraId="23F1C9F2" w14:textId="77777777" w:rsidTr="0058528F">
        <w:trPr>
          <w:trHeight w:val="290"/>
        </w:trPr>
        <w:tc>
          <w:tcPr>
            <w:tcW w:w="2405" w:type="dxa"/>
            <w:vMerge/>
            <w:shd w:val="clear" w:color="auto" w:fill="auto"/>
            <w:noWrap/>
          </w:tcPr>
          <w:p w14:paraId="741826B7"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5D9233B7"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6646efgh</w:t>
            </w:r>
          </w:p>
        </w:tc>
        <w:tc>
          <w:tcPr>
            <w:tcW w:w="2693" w:type="dxa"/>
            <w:shd w:val="clear" w:color="auto" w:fill="auto"/>
            <w:noWrap/>
          </w:tcPr>
          <w:p w14:paraId="4CD6C96C"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IPNORDIC A/S</w:t>
            </w:r>
          </w:p>
        </w:tc>
        <w:tc>
          <w:tcPr>
            <w:tcW w:w="1843" w:type="dxa"/>
            <w:shd w:val="clear" w:color="auto" w:fill="auto"/>
            <w:noWrap/>
          </w:tcPr>
          <w:p w14:paraId="66FA1B2F"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26 July 2024</w:t>
            </w:r>
          </w:p>
        </w:tc>
      </w:tr>
      <w:tr w:rsidR="00AA5336" w:rsidRPr="009A4869" w14:paraId="7CC1F2DE" w14:textId="77777777" w:rsidTr="0058528F">
        <w:trPr>
          <w:trHeight w:val="290"/>
        </w:trPr>
        <w:tc>
          <w:tcPr>
            <w:tcW w:w="2405" w:type="dxa"/>
            <w:vMerge/>
            <w:shd w:val="clear" w:color="auto" w:fill="auto"/>
            <w:noWrap/>
          </w:tcPr>
          <w:p w14:paraId="0DDD03A9"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72E22D74"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4884efgh</w:t>
            </w:r>
          </w:p>
        </w:tc>
        <w:tc>
          <w:tcPr>
            <w:tcW w:w="2693" w:type="dxa"/>
            <w:shd w:val="clear" w:color="auto" w:fill="auto"/>
            <w:noWrap/>
          </w:tcPr>
          <w:p w14:paraId="69F6AAC8" w14:textId="77777777" w:rsidR="00AA5336" w:rsidRPr="009A4869" w:rsidRDefault="00AA5336" w:rsidP="0058528F">
            <w:pPr>
              <w:tabs>
                <w:tab w:val="left" w:pos="600"/>
              </w:tabs>
              <w:overflowPunct/>
              <w:autoSpaceDE/>
              <w:autoSpaceDN/>
              <w:adjustRightInd/>
              <w:spacing w:before="40" w:after="40"/>
              <w:textAlignment w:val="auto"/>
              <w:rPr>
                <w:rFonts w:cs="Calibri"/>
                <w:color w:val="000000"/>
                <w:lang w:eastAsia="en-GB"/>
              </w:rPr>
            </w:pPr>
            <w:r w:rsidRPr="009A4869">
              <w:rPr>
                <w:rFonts w:cs="Calibri"/>
                <w:color w:val="000000"/>
                <w:lang w:eastAsia="en-GB"/>
              </w:rPr>
              <w:t>Flexfone A/S</w:t>
            </w:r>
          </w:p>
        </w:tc>
        <w:tc>
          <w:tcPr>
            <w:tcW w:w="1843" w:type="dxa"/>
            <w:shd w:val="clear" w:color="auto" w:fill="auto"/>
            <w:noWrap/>
          </w:tcPr>
          <w:p w14:paraId="3702AD5F"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15 October 2024</w:t>
            </w:r>
          </w:p>
        </w:tc>
      </w:tr>
      <w:tr w:rsidR="00AA5336" w:rsidRPr="009A4869" w14:paraId="1FEB3C22" w14:textId="77777777" w:rsidTr="0058528F">
        <w:trPr>
          <w:trHeight w:val="290"/>
        </w:trPr>
        <w:tc>
          <w:tcPr>
            <w:tcW w:w="2405" w:type="dxa"/>
            <w:vMerge/>
            <w:shd w:val="clear" w:color="auto" w:fill="auto"/>
            <w:noWrap/>
          </w:tcPr>
          <w:p w14:paraId="378F3B4A"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0CE25D7A" w14:textId="77777777" w:rsidR="00AA5336" w:rsidRPr="009A4869" w:rsidRDefault="00AA5336" w:rsidP="0058528F">
            <w:pPr>
              <w:tabs>
                <w:tab w:val="left" w:pos="885"/>
              </w:tabs>
              <w:overflowPunct/>
              <w:autoSpaceDE/>
              <w:autoSpaceDN/>
              <w:adjustRightInd/>
              <w:spacing w:before="40" w:after="40"/>
              <w:textAlignment w:val="auto"/>
              <w:rPr>
                <w:rFonts w:cs="Calibri"/>
                <w:color w:val="000000"/>
                <w:lang w:eastAsia="en-GB"/>
              </w:rPr>
            </w:pPr>
            <w:r w:rsidRPr="009A4869">
              <w:rPr>
                <w:rFonts w:cs="Calibri"/>
                <w:color w:val="000000"/>
                <w:lang w:eastAsia="en-GB"/>
              </w:rPr>
              <w:t>6930efgh</w:t>
            </w:r>
          </w:p>
        </w:tc>
        <w:tc>
          <w:tcPr>
            <w:tcW w:w="2693" w:type="dxa"/>
            <w:shd w:val="clear" w:color="auto" w:fill="auto"/>
            <w:noWrap/>
          </w:tcPr>
          <w:p w14:paraId="6328D1C2"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Telia Mobil Danmark A/S</w:t>
            </w:r>
          </w:p>
        </w:tc>
        <w:tc>
          <w:tcPr>
            <w:tcW w:w="1843" w:type="dxa"/>
            <w:shd w:val="clear" w:color="auto" w:fill="auto"/>
            <w:noWrap/>
          </w:tcPr>
          <w:p w14:paraId="3003E169"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 November 2024</w:t>
            </w:r>
          </w:p>
        </w:tc>
      </w:tr>
      <w:tr w:rsidR="00AA5336" w:rsidRPr="009A4869" w14:paraId="5C9B21D6" w14:textId="77777777" w:rsidTr="0058528F">
        <w:trPr>
          <w:trHeight w:val="290"/>
        </w:trPr>
        <w:tc>
          <w:tcPr>
            <w:tcW w:w="2405" w:type="dxa"/>
            <w:vMerge/>
            <w:shd w:val="clear" w:color="auto" w:fill="auto"/>
            <w:noWrap/>
          </w:tcPr>
          <w:p w14:paraId="1E6EA6AA"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15FC9815" w14:textId="77777777" w:rsidR="00AA5336" w:rsidRPr="009A4869" w:rsidRDefault="00AA5336" w:rsidP="0058528F">
            <w:pPr>
              <w:tabs>
                <w:tab w:val="left" w:pos="510"/>
              </w:tabs>
              <w:overflowPunct/>
              <w:autoSpaceDE/>
              <w:autoSpaceDN/>
              <w:adjustRightInd/>
              <w:spacing w:before="40" w:after="40"/>
              <w:textAlignment w:val="auto"/>
              <w:rPr>
                <w:rFonts w:cs="Calibri"/>
                <w:color w:val="000000"/>
                <w:lang w:eastAsia="en-GB"/>
              </w:rPr>
            </w:pPr>
            <w:r w:rsidRPr="009A4869">
              <w:rPr>
                <w:rFonts w:cs="Calibri"/>
                <w:color w:val="000000"/>
                <w:lang w:eastAsia="en-GB"/>
              </w:rPr>
              <w:t>4315efgh</w:t>
            </w:r>
          </w:p>
        </w:tc>
        <w:tc>
          <w:tcPr>
            <w:tcW w:w="2693" w:type="dxa"/>
            <w:shd w:val="clear" w:color="auto" w:fill="auto"/>
            <w:noWrap/>
          </w:tcPr>
          <w:p w14:paraId="16632CAE"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Telenabler ApS</w:t>
            </w:r>
          </w:p>
        </w:tc>
        <w:tc>
          <w:tcPr>
            <w:tcW w:w="1843" w:type="dxa"/>
            <w:shd w:val="clear" w:color="auto" w:fill="auto"/>
            <w:noWrap/>
          </w:tcPr>
          <w:p w14:paraId="75B5DAE3"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6 December 2024</w:t>
            </w:r>
          </w:p>
        </w:tc>
      </w:tr>
      <w:tr w:rsidR="00AA5336" w:rsidRPr="009A4869" w14:paraId="10016BB3" w14:textId="77777777" w:rsidTr="0058528F">
        <w:trPr>
          <w:trHeight w:val="290"/>
        </w:trPr>
        <w:tc>
          <w:tcPr>
            <w:tcW w:w="2405" w:type="dxa"/>
            <w:vMerge/>
            <w:shd w:val="clear" w:color="auto" w:fill="auto"/>
            <w:noWrap/>
          </w:tcPr>
          <w:p w14:paraId="466DF3D2" w14:textId="77777777" w:rsidR="00AA5336" w:rsidRPr="009A4869" w:rsidRDefault="00AA5336" w:rsidP="0058528F">
            <w:pPr>
              <w:overflowPunct/>
              <w:autoSpaceDE/>
              <w:autoSpaceDN/>
              <w:adjustRightInd/>
              <w:spacing w:before="40" w:after="40"/>
              <w:textAlignment w:val="auto"/>
              <w:rPr>
                <w:rFonts w:cs="Calibri"/>
                <w:color w:val="000000"/>
                <w:lang w:eastAsia="en-GB"/>
              </w:rPr>
            </w:pPr>
          </w:p>
        </w:tc>
        <w:tc>
          <w:tcPr>
            <w:tcW w:w="2835" w:type="dxa"/>
            <w:shd w:val="clear" w:color="auto" w:fill="auto"/>
            <w:noWrap/>
          </w:tcPr>
          <w:p w14:paraId="032F9A68" w14:textId="77777777" w:rsidR="00AA5336" w:rsidRPr="009A4869" w:rsidRDefault="00AA5336" w:rsidP="0058528F">
            <w:pPr>
              <w:tabs>
                <w:tab w:val="left" w:pos="510"/>
              </w:tabs>
              <w:overflowPunct/>
              <w:autoSpaceDE/>
              <w:autoSpaceDN/>
              <w:adjustRightInd/>
              <w:spacing w:before="40" w:after="40"/>
              <w:textAlignment w:val="auto"/>
              <w:rPr>
                <w:rFonts w:cs="Calibri"/>
                <w:color w:val="000000"/>
                <w:lang w:eastAsia="en-GB"/>
              </w:rPr>
            </w:pPr>
            <w:r w:rsidRPr="009A4869">
              <w:rPr>
                <w:rFonts w:cs="Calibri"/>
                <w:color w:val="000000"/>
                <w:lang w:eastAsia="en-GB"/>
              </w:rPr>
              <w:t>29758fgh, 29964fgh, 51696fgh, 61219fgh, 61529fgh</w:t>
            </w:r>
          </w:p>
        </w:tc>
        <w:tc>
          <w:tcPr>
            <w:tcW w:w="2693" w:type="dxa"/>
            <w:shd w:val="clear" w:color="auto" w:fill="auto"/>
            <w:noWrap/>
          </w:tcPr>
          <w:p w14:paraId="54433676"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Telco Tribe</w:t>
            </w:r>
          </w:p>
        </w:tc>
        <w:tc>
          <w:tcPr>
            <w:tcW w:w="1843" w:type="dxa"/>
            <w:shd w:val="clear" w:color="auto" w:fill="auto"/>
            <w:noWrap/>
          </w:tcPr>
          <w:p w14:paraId="318D2CEE"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6 December 2024</w:t>
            </w:r>
          </w:p>
        </w:tc>
      </w:tr>
      <w:bookmarkEnd w:id="1205"/>
      <w:bookmarkEnd w:id="1206"/>
    </w:tbl>
    <w:p w14:paraId="218D5F36" w14:textId="77777777" w:rsidR="00AA5336" w:rsidRPr="009A4869" w:rsidRDefault="00AA5336" w:rsidP="00AA5336">
      <w:pPr>
        <w:textAlignment w:val="auto"/>
        <w:rPr>
          <w:rFonts w:cs="Arial"/>
          <w:iCs/>
        </w:rPr>
      </w:pPr>
    </w:p>
    <w:tbl>
      <w:tblPr>
        <w:tblStyle w:val="TableGrid1"/>
        <w:tblW w:w="9776" w:type="dxa"/>
        <w:tblLook w:val="04A0" w:firstRow="1" w:lastRow="0" w:firstColumn="1" w:lastColumn="0" w:noHBand="0" w:noVBand="1"/>
      </w:tblPr>
      <w:tblGrid>
        <w:gridCol w:w="2405"/>
        <w:gridCol w:w="2835"/>
        <w:gridCol w:w="2835"/>
        <w:gridCol w:w="1701"/>
      </w:tblGrid>
      <w:tr w:rsidR="00AA5336" w:rsidRPr="009A4869" w14:paraId="40EDB54A" w14:textId="77777777" w:rsidTr="0058528F">
        <w:trPr>
          <w:trHeight w:val="284"/>
          <w:tblHeader/>
        </w:trPr>
        <w:tc>
          <w:tcPr>
            <w:tcW w:w="2405" w:type="dxa"/>
            <w:shd w:val="clear" w:color="auto" w:fill="auto"/>
            <w:noWrap/>
            <w:hideMark/>
          </w:tcPr>
          <w:p w14:paraId="478A6266" w14:textId="77777777" w:rsidR="00AA5336" w:rsidRPr="009A4869" w:rsidRDefault="00AA5336" w:rsidP="0058528F">
            <w:pPr>
              <w:rPr>
                <w:i/>
                <w:iCs/>
              </w:rPr>
            </w:pPr>
            <w:r w:rsidRPr="009A4869">
              <w:rPr>
                <w:i/>
                <w:iCs/>
              </w:rPr>
              <w:t>Type</w:t>
            </w:r>
          </w:p>
        </w:tc>
        <w:tc>
          <w:tcPr>
            <w:tcW w:w="2835" w:type="dxa"/>
            <w:shd w:val="clear" w:color="auto" w:fill="auto"/>
            <w:noWrap/>
            <w:hideMark/>
          </w:tcPr>
          <w:p w14:paraId="22EDBD58" w14:textId="77777777" w:rsidR="00AA5336" w:rsidRPr="009A4869" w:rsidRDefault="00AA5336" w:rsidP="0058528F">
            <w:pPr>
              <w:rPr>
                <w:i/>
                <w:iCs/>
              </w:rPr>
            </w:pPr>
            <w:r w:rsidRPr="009A4869">
              <w:rPr>
                <w:i/>
                <w:iCs/>
              </w:rPr>
              <w:t>Numbering resource</w:t>
            </w:r>
          </w:p>
        </w:tc>
        <w:tc>
          <w:tcPr>
            <w:tcW w:w="2835" w:type="dxa"/>
            <w:shd w:val="clear" w:color="auto" w:fill="auto"/>
            <w:noWrap/>
            <w:hideMark/>
          </w:tcPr>
          <w:p w14:paraId="1585AE17" w14:textId="77777777" w:rsidR="00AA5336" w:rsidRPr="009A4869" w:rsidRDefault="00AA5336" w:rsidP="0058528F">
            <w:pPr>
              <w:rPr>
                <w:i/>
                <w:iCs/>
              </w:rPr>
            </w:pPr>
            <w:r w:rsidRPr="009A4869">
              <w:rPr>
                <w:i/>
                <w:iCs/>
              </w:rPr>
              <w:t>Provider</w:t>
            </w:r>
          </w:p>
        </w:tc>
        <w:tc>
          <w:tcPr>
            <w:tcW w:w="1701" w:type="dxa"/>
            <w:shd w:val="clear" w:color="auto" w:fill="auto"/>
            <w:noWrap/>
            <w:hideMark/>
          </w:tcPr>
          <w:p w14:paraId="44746905" w14:textId="77777777" w:rsidR="00AA5336" w:rsidRPr="009A4869" w:rsidRDefault="00AA5336" w:rsidP="00AA5336">
            <w:pPr>
              <w:jc w:val="left"/>
              <w:rPr>
                <w:i/>
                <w:iCs/>
              </w:rPr>
            </w:pPr>
            <w:r w:rsidRPr="009A4869">
              <w:rPr>
                <w:i/>
              </w:rPr>
              <w:t>Date of assignment</w:t>
            </w:r>
          </w:p>
        </w:tc>
      </w:tr>
      <w:tr w:rsidR="00AA5336" w:rsidRPr="009A4869" w14:paraId="75BA2B3A" w14:textId="77777777" w:rsidTr="0058528F">
        <w:trPr>
          <w:trHeight w:val="290"/>
        </w:trPr>
        <w:tc>
          <w:tcPr>
            <w:tcW w:w="2405" w:type="dxa"/>
            <w:shd w:val="clear" w:color="auto" w:fill="auto"/>
            <w:noWrap/>
            <w:hideMark/>
          </w:tcPr>
          <w:p w14:paraId="7A50B4DE"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MNC for testing purposes</w:t>
            </w:r>
          </w:p>
        </w:tc>
        <w:tc>
          <w:tcPr>
            <w:tcW w:w="2835" w:type="dxa"/>
            <w:shd w:val="clear" w:color="auto" w:fill="auto"/>
            <w:noWrap/>
          </w:tcPr>
          <w:p w14:paraId="05379273" w14:textId="77777777" w:rsidR="00AA5336" w:rsidRPr="009A4869" w:rsidRDefault="00AA5336" w:rsidP="0058528F">
            <w:pPr>
              <w:spacing w:before="40" w:after="40"/>
              <w:rPr>
                <w:rFonts w:cs="Calibri"/>
                <w:color w:val="000000"/>
                <w:lang w:eastAsia="en-GB"/>
              </w:rPr>
            </w:pPr>
            <w:r w:rsidRPr="009A4869">
              <w:rPr>
                <w:rFonts w:cs="Calibri"/>
                <w:color w:val="000000"/>
                <w:lang w:eastAsia="en-GB"/>
              </w:rPr>
              <w:t>MNC95</w:t>
            </w:r>
          </w:p>
        </w:tc>
        <w:tc>
          <w:tcPr>
            <w:tcW w:w="2835" w:type="dxa"/>
            <w:shd w:val="clear" w:color="auto" w:fill="auto"/>
            <w:noWrap/>
          </w:tcPr>
          <w:p w14:paraId="3FFA0B89"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DANSK BEREDSKABSKOMMUNIKATION</w:t>
            </w:r>
          </w:p>
        </w:tc>
        <w:tc>
          <w:tcPr>
            <w:tcW w:w="1701" w:type="dxa"/>
            <w:shd w:val="clear" w:color="auto" w:fill="auto"/>
            <w:noWrap/>
          </w:tcPr>
          <w:p w14:paraId="769964BA" w14:textId="77777777" w:rsidR="00AA5336" w:rsidRPr="009A4869" w:rsidRDefault="00AA5336" w:rsidP="0058528F">
            <w:pPr>
              <w:overflowPunct/>
              <w:autoSpaceDE/>
              <w:autoSpaceDN/>
              <w:adjustRightInd/>
              <w:spacing w:before="40" w:after="40"/>
              <w:textAlignment w:val="auto"/>
              <w:rPr>
                <w:rFonts w:cs="Calibri"/>
                <w:color w:val="000000"/>
                <w:lang w:eastAsia="en-GB"/>
              </w:rPr>
            </w:pPr>
            <w:r w:rsidRPr="009A4869">
              <w:rPr>
                <w:rFonts w:cs="Calibri"/>
                <w:color w:val="000000"/>
                <w:lang w:eastAsia="en-GB"/>
              </w:rPr>
              <w:t>1 October 2024</w:t>
            </w:r>
          </w:p>
        </w:tc>
      </w:tr>
    </w:tbl>
    <w:p w14:paraId="0219536C" w14:textId="77777777" w:rsidR="00AA5336" w:rsidRPr="009A4869" w:rsidRDefault="00AA5336" w:rsidP="00AA5336">
      <w:pPr>
        <w:textAlignment w:val="auto"/>
        <w:rPr>
          <w:rFonts w:cs="Arial"/>
          <w:iCs/>
        </w:rPr>
      </w:pPr>
    </w:p>
    <w:tbl>
      <w:tblPr>
        <w:tblStyle w:val="TableGrid2"/>
        <w:tblW w:w="9776" w:type="dxa"/>
        <w:tblLook w:val="04A0" w:firstRow="1" w:lastRow="0" w:firstColumn="1" w:lastColumn="0" w:noHBand="0" w:noVBand="1"/>
      </w:tblPr>
      <w:tblGrid>
        <w:gridCol w:w="2405"/>
        <w:gridCol w:w="2835"/>
        <w:gridCol w:w="2693"/>
        <w:gridCol w:w="1843"/>
      </w:tblGrid>
      <w:tr w:rsidR="00AA5336" w:rsidRPr="009A4869" w14:paraId="612B7BAE" w14:textId="77777777" w:rsidTr="0058528F">
        <w:trPr>
          <w:trHeight w:val="290"/>
        </w:trPr>
        <w:tc>
          <w:tcPr>
            <w:tcW w:w="2405" w:type="dxa"/>
            <w:shd w:val="clear" w:color="auto" w:fill="auto"/>
            <w:noWrap/>
            <w:hideMark/>
          </w:tcPr>
          <w:p w14:paraId="20A219BF" w14:textId="77777777" w:rsidR="00AA5336" w:rsidRPr="009A4869" w:rsidRDefault="00AA5336" w:rsidP="0058528F">
            <w:pPr>
              <w:textAlignment w:val="auto"/>
              <w:rPr>
                <w:i/>
              </w:rPr>
            </w:pPr>
            <w:r w:rsidRPr="009A4869">
              <w:rPr>
                <w:i/>
              </w:rPr>
              <w:t>Type</w:t>
            </w:r>
          </w:p>
        </w:tc>
        <w:tc>
          <w:tcPr>
            <w:tcW w:w="2835" w:type="dxa"/>
            <w:shd w:val="clear" w:color="auto" w:fill="auto"/>
            <w:noWrap/>
            <w:hideMark/>
          </w:tcPr>
          <w:p w14:paraId="05C2811F" w14:textId="77777777" w:rsidR="00AA5336" w:rsidRPr="009A4869" w:rsidRDefault="00AA5336" w:rsidP="0058528F">
            <w:pPr>
              <w:textAlignment w:val="auto"/>
              <w:rPr>
                <w:i/>
              </w:rPr>
            </w:pPr>
            <w:r w:rsidRPr="009A4869">
              <w:rPr>
                <w:i/>
              </w:rPr>
              <w:t>Numbering resource</w:t>
            </w:r>
          </w:p>
        </w:tc>
        <w:tc>
          <w:tcPr>
            <w:tcW w:w="2693" w:type="dxa"/>
            <w:shd w:val="clear" w:color="auto" w:fill="auto"/>
            <w:noWrap/>
            <w:hideMark/>
          </w:tcPr>
          <w:p w14:paraId="11E02661" w14:textId="77777777" w:rsidR="00AA5336" w:rsidRPr="009A4869" w:rsidRDefault="00AA5336" w:rsidP="0058528F">
            <w:pPr>
              <w:textAlignment w:val="auto"/>
              <w:rPr>
                <w:i/>
              </w:rPr>
            </w:pPr>
            <w:r w:rsidRPr="009A4869">
              <w:rPr>
                <w:i/>
              </w:rPr>
              <w:t>Provider</w:t>
            </w:r>
          </w:p>
        </w:tc>
        <w:tc>
          <w:tcPr>
            <w:tcW w:w="1843" w:type="dxa"/>
            <w:shd w:val="clear" w:color="auto" w:fill="auto"/>
            <w:noWrap/>
            <w:hideMark/>
          </w:tcPr>
          <w:p w14:paraId="5F2D1FD8" w14:textId="77777777" w:rsidR="00AA5336" w:rsidRPr="009A4869" w:rsidRDefault="00AA5336" w:rsidP="0058528F">
            <w:pPr>
              <w:textAlignment w:val="auto"/>
              <w:rPr>
                <w:i/>
              </w:rPr>
            </w:pPr>
            <w:r w:rsidRPr="009A4869">
              <w:rPr>
                <w:i/>
              </w:rPr>
              <w:t>Date of assignment</w:t>
            </w:r>
          </w:p>
        </w:tc>
      </w:tr>
      <w:tr w:rsidR="00AA5336" w:rsidRPr="009A4869" w14:paraId="09DF4F8C" w14:textId="77777777" w:rsidTr="0058528F">
        <w:trPr>
          <w:trHeight w:val="290"/>
        </w:trPr>
        <w:tc>
          <w:tcPr>
            <w:tcW w:w="2405" w:type="dxa"/>
            <w:vMerge w:val="restart"/>
            <w:shd w:val="clear" w:color="auto" w:fill="auto"/>
            <w:noWrap/>
            <w:vAlign w:val="center"/>
            <w:hideMark/>
          </w:tcPr>
          <w:p w14:paraId="5C34B6B9" w14:textId="77777777" w:rsidR="00AA5336" w:rsidRPr="009A4869" w:rsidRDefault="00AA5336" w:rsidP="0058528F">
            <w:pPr>
              <w:spacing w:before="20" w:after="20"/>
              <w:textAlignment w:val="auto"/>
              <w:rPr>
                <w:iCs/>
              </w:rPr>
            </w:pPr>
            <w:r w:rsidRPr="009A4869">
              <w:rPr>
                <w:iCs/>
              </w:rPr>
              <w:t>12-digit M2M numbers</w:t>
            </w:r>
          </w:p>
        </w:tc>
        <w:tc>
          <w:tcPr>
            <w:tcW w:w="2835" w:type="dxa"/>
            <w:shd w:val="clear" w:color="auto" w:fill="auto"/>
            <w:noWrap/>
          </w:tcPr>
          <w:p w14:paraId="6D52C25A" w14:textId="77777777" w:rsidR="00AA5336" w:rsidRPr="009A4869" w:rsidRDefault="00AA5336" w:rsidP="0058528F">
            <w:pPr>
              <w:spacing w:before="40" w:after="40"/>
              <w:textAlignment w:val="auto"/>
              <w:rPr>
                <w:iCs/>
              </w:rPr>
            </w:pPr>
            <w:r w:rsidRPr="009A4869">
              <w:rPr>
                <w:iCs/>
              </w:rPr>
              <w:t>37100676ijkl, 37100679ijkl</w:t>
            </w:r>
          </w:p>
        </w:tc>
        <w:tc>
          <w:tcPr>
            <w:tcW w:w="2693" w:type="dxa"/>
            <w:shd w:val="clear" w:color="auto" w:fill="auto"/>
            <w:noWrap/>
            <w:hideMark/>
          </w:tcPr>
          <w:p w14:paraId="1AF6ED29" w14:textId="77777777" w:rsidR="00AA5336" w:rsidRPr="009A4869" w:rsidRDefault="00AA5336" w:rsidP="0058528F">
            <w:pPr>
              <w:spacing w:before="40" w:after="40"/>
              <w:textAlignment w:val="auto"/>
              <w:rPr>
                <w:iCs/>
              </w:rPr>
            </w:pPr>
            <w:r w:rsidRPr="009A4869">
              <w:rPr>
                <w:iCs/>
              </w:rPr>
              <w:t>FASTSPEED A/S</w:t>
            </w:r>
          </w:p>
        </w:tc>
        <w:tc>
          <w:tcPr>
            <w:tcW w:w="1843" w:type="dxa"/>
            <w:shd w:val="clear" w:color="auto" w:fill="auto"/>
            <w:noWrap/>
            <w:hideMark/>
          </w:tcPr>
          <w:p w14:paraId="0DF4F81E" w14:textId="77777777" w:rsidR="00AA5336" w:rsidRPr="009A4869" w:rsidRDefault="00AA5336" w:rsidP="0058528F">
            <w:pPr>
              <w:spacing w:before="40" w:after="40"/>
              <w:textAlignment w:val="auto"/>
              <w:rPr>
                <w:iCs/>
              </w:rPr>
            </w:pPr>
            <w:r w:rsidRPr="009A4869">
              <w:rPr>
                <w:iCs/>
              </w:rPr>
              <w:t>1 July 2024</w:t>
            </w:r>
          </w:p>
        </w:tc>
      </w:tr>
      <w:tr w:rsidR="00AA5336" w:rsidRPr="009A4869" w14:paraId="6C82586C" w14:textId="77777777" w:rsidTr="0058528F">
        <w:trPr>
          <w:trHeight w:val="290"/>
        </w:trPr>
        <w:tc>
          <w:tcPr>
            <w:tcW w:w="2405" w:type="dxa"/>
            <w:vMerge/>
            <w:shd w:val="clear" w:color="auto" w:fill="auto"/>
            <w:noWrap/>
          </w:tcPr>
          <w:p w14:paraId="56FB6D9F" w14:textId="77777777" w:rsidR="00AA5336" w:rsidRPr="009A4869" w:rsidRDefault="00AA5336" w:rsidP="0058528F">
            <w:pPr>
              <w:spacing w:before="20" w:after="20"/>
              <w:textAlignment w:val="auto"/>
              <w:rPr>
                <w:iCs/>
              </w:rPr>
            </w:pPr>
          </w:p>
        </w:tc>
        <w:tc>
          <w:tcPr>
            <w:tcW w:w="2835" w:type="dxa"/>
            <w:shd w:val="clear" w:color="auto" w:fill="auto"/>
            <w:noWrap/>
          </w:tcPr>
          <w:p w14:paraId="06A95CB5" w14:textId="77777777" w:rsidR="00AA5336" w:rsidRPr="009A4869" w:rsidRDefault="00AA5336" w:rsidP="003145C7">
            <w:pPr>
              <w:tabs>
                <w:tab w:val="left" w:pos="794"/>
                <w:tab w:val="left" w:pos="1191"/>
                <w:tab w:val="left" w:pos="1588"/>
                <w:tab w:val="left" w:pos="1985"/>
              </w:tabs>
              <w:spacing w:before="40" w:after="40" w:line="280" w:lineRule="exact"/>
              <w:jc w:val="left"/>
              <w:rPr>
                <w:iCs/>
              </w:rPr>
            </w:pPr>
            <w:r w:rsidRPr="009A4869">
              <w:rPr>
                <w:rFonts w:cs="Calibri"/>
              </w:rPr>
              <w:t>37100628ijkl; 37100629ijkl; 37100635ijkl; 37100636ijkl; 37100637ijkl; 37100638ijkl; 37100639ijkl; 37100640ijkl; 37100641ijkl; 37100642ijkl; 37100643ijkl; 37100644ijkl; 37100645ijkl; 37100646ijkl; 37100647ijkl; 37100648ijkl; 37100649ijkl; 37100650ijkl; 37100651ijkl; 37100652ijkl; 37100653ijkl; 37100656ijkl; 37100657ijkl; 37100710ijkl; 37100711ijkl</w:t>
            </w:r>
          </w:p>
        </w:tc>
        <w:tc>
          <w:tcPr>
            <w:tcW w:w="2693" w:type="dxa"/>
            <w:shd w:val="clear" w:color="auto" w:fill="auto"/>
            <w:noWrap/>
          </w:tcPr>
          <w:p w14:paraId="2A564D78" w14:textId="77777777" w:rsidR="00AA5336" w:rsidRPr="009A4869" w:rsidRDefault="00AA5336" w:rsidP="0058528F">
            <w:pPr>
              <w:spacing w:before="40" w:after="40"/>
              <w:textAlignment w:val="auto"/>
              <w:rPr>
                <w:iCs/>
              </w:rPr>
            </w:pPr>
            <w:r w:rsidRPr="009A4869">
              <w:rPr>
                <w:iCs/>
              </w:rPr>
              <w:t>Nexcon.io ApS</w:t>
            </w:r>
          </w:p>
        </w:tc>
        <w:tc>
          <w:tcPr>
            <w:tcW w:w="1843" w:type="dxa"/>
            <w:shd w:val="clear" w:color="auto" w:fill="auto"/>
            <w:noWrap/>
          </w:tcPr>
          <w:p w14:paraId="4BE6B388" w14:textId="77777777" w:rsidR="00AA5336" w:rsidRPr="009A4869" w:rsidRDefault="00AA5336" w:rsidP="0058528F">
            <w:pPr>
              <w:spacing w:before="40" w:after="40"/>
              <w:textAlignment w:val="auto"/>
              <w:rPr>
                <w:iCs/>
              </w:rPr>
            </w:pPr>
            <w:r w:rsidRPr="009A4869">
              <w:rPr>
                <w:iCs/>
              </w:rPr>
              <w:t>1 October 2024</w:t>
            </w:r>
          </w:p>
        </w:tc>
      </w:tr>
    </w:tbl>
    <w:p w14:paraId="5F871647" w14:textId="77777777" w:rsidR="00AA5336" w:rsidRPr="009A4869" w:rsidRDefault="00AA5336" w:rsidP="00AA5336">
      <w:pPr>
        <w:textAlignment w:val="auto"/>
        <w:rPr>
          <w:rFonts w:cs="Arial"/>
          <w:iCs/>
          <w:lang w:val="es-ES_tradnl"/>
        </w:rPr>
      </w:pPr>
    </w:p>
    <w:p w14:paraId="5C6E8320" w14:textId="77777777" w:rsidR="00AA5336" w:rsidRPr="00CE6A47" w:rsidRDefault="00AA5336" w:rsidP="00AA5336">
      <w:pPr>
        <w:tabs>
          <w:tab w:val="left" w:pos="1800"/>
        </w:tabs>
        <w:spacing w:before="0"/>
        <w:ind w:left="1077" w:hanging="1077"/>
        <w:rPr>
          <w:rFonts w:cs="Arial"/>
          <w:lang w:val="en-GB"/>
        </w:rPr>
      </w:pPr>
      <w:r w:rsidRPr="00CE6A47">
        <w:rPr>
          <w:rFonts w:cs="Arial"/>
          <w:lang w:val="en-GB"/>
        </w:rPr>
        <w:t>Contact:</w:t>
      </w:r>
    </w:p>
    <w:p w14:paraId="16A93A98" w14:textId="77777777" w:rsidR="00AA5336" w:rsidRPr="00CE6A47" w:rsidRDefault="00AA5336" w:rsidP="00AA5336">
      <w:pPr>
        <w:tabs>
          <w:tab w:val="left" w:pos="1134"/>
        </w:tabs>
        <w:spacing w:before="0"/>
        <w:ind w:left="567"/>
        <w:rPr>
          <w:rFonts w:cs="Arial"/>
          <w:lang w:val="en-GB"/>
        </w:rPr>
      </w:pPr>
      <w:r w:rsidRPr="00CE6A47">
        <w:rPr>
          <w:rFonts w:cs="Arial"/>
          <w:lang w:val="en-GB"/>
        </w:rPr>
        <w:t>Agency for Digital Government</w:t>
      </w:r>
    </w:p>
    <w:p w14:paraId="75399622" w14:textId="77777777" w:rsidR="00AA5336" w:rsidRPr="00CE6A47" w:rsidRDefault="00AA5336" w:rsidP="00AA5336">
      <w:pPr>
        <w:tabs>
          <w:tab w:val="left" w:pos="1134"/>
        </w:tabs>
        <w:spacing w:before="0"/>
        <w:ind w:left="567"/>
        <w:rPr>
          <w:rFonts w:cs="Arial"/>
          <w:lang w:val="en-GB"/>
        </w:rPr>
      </w:pPr>
      <w:r w:rsidRPr="00CE6A47">
        <w:rPr>
          <w:rFonts w:cs="Arial"/>
          <w:lang w:val="en-GB"/>
        </w:rPr>
        <w:t>Landgreven 4</w:t>
      </w:r>
    </w:p>
    <w:p w14:paraId="3D418A0B" w14:textId="77777777" w:rsidR="00AA5336" w:rsidRPr="00CE6A47" w:rsidRDefault="00AA5336" w:rsidP="00AA5336">
      <w:pPr>
        <w:tabs>
          <w:tab w:val="left" w:pos="1134"/>
        </w:tabs>
        <w:spacing w:before="0"/>
        <w:ind w:left="567"/>
        <w:rPr>
          <w:rFonts w:cs="Arial"/>
          <w:lang w:val="en-GB"/>
        </w:rPr>
      </w:pPr>
      <w:r w:rsidRPr="00CE6A47">
        <w:rPr>
          <w:rFonts w:cs="Arial"/>
          <w:lang w:val="en-GB"/>
        </w:rPr>
        <w:t>1301 Copenhagen K</w:t>
      </w:r>
    </w:p>
    <w:p w14:paraId="16598CDC" w14:textId="77777777" w:rsidR="00AA5336" w:rsidRPr="00CE6A47" w:rsidRDefault="00AA5336" w:rsidP="00AA5336">
      <w:pPr>
        <w:tabs>
          <w:tab w:val="left" w:pos="1134"/>
        </w:tabs>
        <w:spacing w:before="0"/>
        <w:ind w:left="567"/>
        <w:rPr>
          <w:rFonts w:cs="Arial"/>
          <w:lang w:val="en-GB"/>
        </w:rPr>
      </w:pPr>
      <w:r w:rsidRPr="00CE6A47">
        <w:rPr>
          <w:rFonts w:cs="Arial"/>
          <w:lang w:val="en-GB"/>
        </w:rPr>
        <w:t>Denmark</w:t>
      </w:r>
    </w:p>
    <w:p w14:paraId="047D84A1" w14:textId="77777777" w:rsidR="00AA5336" w:rsidRPr="00CE6A47" w:rsidRDefault="00AA5336" w:rsidP="00AA5336">
      <w:pPr>
        <w:overflowPunct/>
        <w:spacing w:before="0"/>
        <w:ind w:firstLine="567"/>
        <w:textAlignment w:val="auto"/>
        <w:rPr>
          <w:rFonts w:cs="Arial"/>
          <w:lang w:val="en-GB"/>
        </w:rPr>
      </w:pPr>
      <w:r w:rsidRPr="00CE6A47">
        <w:rPr>
          <w:rFonts w:cs="Arial"/>
          <w:lang w:val="en-GB"/>
        </w:rPr>
        <w:t>URL:  www.digst.dk</w:t>
      </w:r>
    </w:p>
    <w:p w14:paraId="5E55CA83" w14:textId="77777777" w:rsidR="00AA5336" w:rsidRDefault="00AA5336" w:rsidP="00AA5336">
      <w:pPr>
        <w:overflowPunct/>
        <w:autoSpaceDE/>
        <w:autoSpaceDN/>
        <w:adjustRightInd/>
        <w:textAlignment w:val="auto"/>
        <w:rPr>
          <w:rFonts w:cs="Calibri"/>
          <w:lang w:val="en-GB"/>
        </w:rPr>
      </w:pPr>
      <w:r>
        <w:rPr>
          <w:rFonts w:cs="Calibri"/>
          <w:lang w:val="en-GB"/>
        </w:rPr>
        <w:br w:type="page"/>
      </w:r>
    </w:p>
    <w:p w14:paraId="1C46DC02" w14:textId="77777777" w:rsidR="00AA5336" w:rsidRPr="006302BB" w:rsidRDefault="00AA5336" w:rsidP="00AA5336">
      <w:pPr>
        <w:tabs>
          <w:tab w:val="left" w:pos="1560"/>
          <w:tab w:val="left" w:pos="2127"/>
        </w:tabs>
        <w:outlineLvl w:val="3"/>
        <w:rPr>
          <w:rFonts w:cs="Arial"/>
          <w:b/>
        </w:rPr>
      </w:pPr>
      <w:r w:rsidRPr="006302BB">
        <w:rPr>
          <w:rFonts w:cs="Arial"/>
          <w:b/>
        </w:rPr>
        <w:lastRenderedPageBreak/>
        <w:t>Myanmar (country code +95)</w:t>
      </w:r>
    </w:p>
    <w:p w14:paraId="6572F917" w14:textId="77777777" w:rsidR="00AA5336" w:rsidRPr="006302BB" w:rsidRDefault="00AA5336" w:rsidP="00AA5336">
      <w:pPr>
        <w:tabs>
          <w:tab w:val="left" w:pos="1560"/>
          <w:tab w:val="left" w:pos="2127"/>
        </w:tabs>
        <w:outlineLvl w:val="4"/>
        <w:rPr>
          <w:rFonts w:cs="Arial"/>
        </w:rPr>
      </w:pPr>
      <w:r w:rsidRPr="006302BB">
        <w:rPr>
          <w:rFonts w:cs="Arial"/>
        </w:rPr>
        <w:t>Communication of 8.I.2025:</w:t>
      </w:r>
    </w:p>
    <w:p w14:paraId="06CAC252" w14:textId="77777777" w:rsidR="00AA5336" w:rsidRPr="006302BB" w:rsidRDefault="00AA5336" w:rsidP="00AA5336">
      <w:pPr>
        <w:rPr>
          <w:rFonts w:cs="Arial"/>
        </w:rPr>
      </w:pPr>
      <w:r w:rsidRPr="006302BB">
        <w:rPr>
          <w:rFonts w:cs="Arial"/>
        </w:rPr>
        <w:t xml:space="preserve">The </w:t>
      </w:r>
      <w:r w:rsidRPr="006302BB">
        <w:rPr>
          <w:rFonts w:cs="Arial"/>
          <w:i/>
          <w:iCs/>
        </w:rPr>
        <w:t>Ministry of Transport and Communications</w:t>
      </w:r>
      <w:r w:rsidRPr="006302BB">
        <w:rPr>
          <w:rFonts w:cs="Arial"/>
        </w:rPr>
        <w:t xml:space="preserve">, Nay Pyi Taw, announces the </w:t>
      </w:r>
      <w:r w:rsidRPr="006302BB">
        <w:rPr>
          <w:rFonts w:cs="Arial"/>
          <w:u w:val="single"/>
        </w:rPr>
        <w:t>withdrawal</w:t>
      </w:r>
      <w:r w:rsidRPr="006302BB">
        <w:rPr>
          <w:rFonts w:cs="Arial"/>
        </w:rPr>
        <w:t xml:space="preserve"> of the following auto exchange numbering scheme in the national numbering plan of Myanmar:</w:t>
      </w:r>
    </w:p>
    <w:p w14:paraId="2B8D8AE6" w14:textId="77777777" w:rsidR="00AA5336" w:rsidRPr="006302BB" w:rsidRDefault="00AA5336" w:rsidP="00AA5336">
      <w:pPr>
        <w:keepNext/>
        <w:tabs>
          <w:tab w:val="left" w:pos="794"/>
          <w:tab w:val="left" w:pos="1191"/>
          <w:tab w:val="left" w:pos="1588"/>
          <w:tab w:val="left" w:pos="1985"/>
        </w:tabs>
        <w:spacing w:before="240" w:line="280" w:lineRule="exact"/>
        <w:rPr>
          <w:rFonts w:cs="Calibri"/>
          <w:b/>
          <w:bCs/>
          <w:u w:val="single"/>
        </w:rPr>
      </w:pPr>
      <w:r w:rsidRPr="006302BB">
        <w:rPr>
          <w:rFonts w:cs="Calibri"/>
          <w:b/>
          <w:bCs/>
          <w:u w:val="single"/>
        </w:rPr>
        <w:t>Auto Exchange Numbering (Geographic)</w:t>
      </w:r>
    </w:p>
    <w:p w14:paraId="70165B7D" w14:textId="77777777" w:rsidR="00AA5336" w:rsidRPr="006302BB" w:rsidRDefault="00AA5336" w:rsidP="00AA5336">
      <w:pPr>
        <w:rPr>
          <w:rFonts w:cs="Calibri"/>
        </w:rPr>
      </w:pPr>
    </w:p>
    <w:tbl>
      <w:tblPr>
        <w:tblW w:w="9932" w:type="dxa"/>
        <w:tblInd w:w="-14" w:type="dxa"/>
        <w:tblLook w:val="04A0" w:firstRow="1" w:lastRow="0" w:firstColumn="1" w:lastColumn="0" w:noHBand="0" w:noVBand="1"/>
      </w:tblPr>
      <w:tblGrid>
        <w:gridCol w:w="513"/>
        <w:gridCol w:w="596"/>
        <w:gridCol w:w="1330"/>
        <w:gridCol w:w="1080"/>
        <w:gridCol w:w="1168"/>
        <w:gridCol w:w="2612"/>
        <w:gridCol w:w="1357"/>
        <w:gridCol w:w="1276"/>
      </w:tblGrid>
      <w:tr w:rsidR="00AA5336" w:rsidRPr="006302BB" w14:paraId="4624D005" w14:textId="77777777" w:rsidTr="0058528F">
        <w:trPr>
          <w:cantSplit/>
          <w:trHeight w:val="78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C49F" w14:textId="77777777" w:rsidR="00AA5336" w:rsidRPr="006302BB" w:rsidRDefault="00AA5336" w:rsidP="0058528F">
            <w:pPr>
              <w:tabs>
                <w:tab w:val="left" w:pos="794"/>
                <w:tab w:val="left" w:pos="1191"/>
                <w:tab w:val="left" w:pos="1588"/>
                <w:tab w:val="left" w:pos="1985"/>
              </w:tabs>
              <w:jc w:val="center"/>
              <w:rPr>
                <w:rFonts w:cs="Calibri"/>
                <w:b/>
                <w:bCs/>
                <w:i/>
                <w:iCs/>
                <w:color w:val="000000"/>
                <w:sz w:val="16"/>
                <w:szCs w:val="16"/>
              </w:rPr>
            </w:pPr>
            <w:r w:rsidRPr="006302BB">
              <w:rPr>
                <w:rFonts w:cs="Calibri"/>
                <w:b/>
                <w:bCs/>
                <w:i/>
                <w:iCs/>
                <w:color w:val="000000"/>
                <w:sz w:val="16"/>
                <w:szCs w:val="16"/>
              </w:rPr>
              <w:t xml:space="preserve">Sr </w:t>
            </w:r>
            <w:r w:rsidRPr="006302BB">
              <w:rPr>
                <w:rFonts w:cs="Calibri"/>
                <w:b/>
                <w:bCs/>
                <w:i/>
                <w:iCs/>
                <w:color w:val="000000"/>
                <w:sz w:val="16"/>
                <w:szCs w:val="16"/>
              </w:rPr>
              <w:br/>
              <w:t>No.</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1243C522"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Area Code</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4CEE53C3"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Number Series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E103255"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Area</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7E67E68E"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 xml:space="preserve">Digit Length </w:t>
            </w:r>
            <w:r w:rsidRPr="006302BB">
              <w:rPr>
                <w:rFonts w:cs="Calibri"/>
                <w:b/>
                <w:bCs/>
                <w:color w:val="000000"/>
                <w:sz w:val="18"/>
                <w:szCs w:val="18"/>
              </w:rPr>
              <w:br/>
              <w:t>(including area code)</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7304C334"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Licensee</w:t>
            </w:r>
          </w:p>
        </w:tc>
        <w:tc>
          <w:tcPr>
            <w:tcW w:w="1357" w:type="dxa"/>
            <w:tcBorders>
              <w:top w:val="single" w:sz="4" w:space="0" w:color="auto"/>
              <w:left w:val="nil"/>
              <w:bottom w:val="single" w:sz="4" w:space="0" w:color="auto"/>
              <w:right w:val="single" w:sz="4" w:space="0" w:color="auto"/>
            </w:tcBorders>
          </w:tcPr>
          <w:p w14:paraId="18C19835"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Date of Number Allocation</w:t>
            </w:r>
          </w:p>
        </w:tc>
        <w:tc>
          <w:tcPr>
            <w:tcW w:w="1276" w:type="dxa"/>
            <w:tcBorders>
              <w:top w:val="single" w:sz="4" w:space="0" w:color="auto"/>
              <w:left w:val="nil"/>
              <w:bottom w:val="single" w:sz="4" w:space="0" w:color="auto"/>
              <w:right w:val="single" w:sz="4" w:space="0" w:color="auto"/>
            </w:tcBorders>
          </w:tcPr>
          <w:p w14:paraId="55F8D589"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Date of Number Withdrawal</w:t>
            </w:r>
          </w:p>
        </w:tc>
      </w:tr>
      <w:tr w:rsidR="00AA5336" w:rsidRPr="006302BB" w14:paraId="6F43A2AE" w14:textId="77777777" w:rsidTr="0058528F">
        <w:trPr>
          <w:cantSplit/>
          <w:trHeight w:val="600"/>
        </w:trPr>
        <w:tc>
          <w:tcPr>
            <w:tcW w:w="513" w:type="dxa"/>
            <w:tcBorders>
              <w:top w:val="nil"/>
              <w:left w:val="single" w:sz="4" w:space="0" w:color="auto"/>
              <w:bottom w:val="single" w:sz="4" w:space="0" w:color="auto"/>
              <w:right w:val="single" w:sz="4" w:space="0" w:color="auto"/>
            </w:tcBorders>
            <w:shd w:val="clear" w:color="000000" w:fill="FFFFFF"/>
            <w:hideMark/>
          </w:tcPr>
          <w:p w14:paraId="0D4D3533" w14:textId="77777777" w:rsidR="00AA5336" w:rsidRPr="006302BB" w:rsidRDefault="00AA5336" w:rsidP="0058528F">
            <w:pPr>
              <w:tabs>
                <w:tab w:val="left" w:pos="794"/>
                <w:tab w:val="left" w:pos="1191"/>
                <w:tab w:val="left" w:pos="1588"/>
                <w:tab w:val="left" w:pos="1985"/>
              </w:tabs>
              <w:jc w:val="center"/>
              <w:rPr>
                <w:rFonts w:cs="Calibri"/>
                <w:i/>
                <w:iCs/>
                <w:color w:val="000000"/>
                <w:sz w:val="16"/>
                <w:szCs w:val="16"/>
              </w:rPr>
            </w:pPr>
            <w:r w:rsidRPr="006302BB">
              <w:rPr>
                <w:rFonts w:cs="Calibri"/>
                <w:i/>
                <w:iCs/>
                <w:color w:val="000000"/>
                <w:sz w:val="16"/>
                <w:szCs w:val="16"/>
              </w:rPr>
              <w:t>1</w:t>
            </w:r>
          </w:p>
        </w:tc>
        <w:tc>
          <w:tcPr>
            <w:tcW w:w="596" w:type="dxa"/>
            <w:tcBorders>
              <w:top w:val="nil"/>
              <w:left w:val="nil"/>
              <w:bottom w:val="single" w:sz="4" w:space="0" w:color="auto"/>
              <w:right w:val="single" w:sz="4" w:space="0" w:color="auto"/>
            </w:tcBorders>
            <w:shd w:val="clear" w:color="000000" w:fill="FFFFFF"/>
            <w:hideMark/>
          </w:tcPr>
          <w:p w14:paraId="65FE8FC9"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1</w:t>
            </w:r>
          </w:p>
        </w:tc>
        <w:tc>
          <w:tcPr>
            <w:tcW w:w="1330" w:type="dxa"/>
            <w:tcBorders>
              <w:top w:val="nil"/>
              <w:left w:val="nil"/>
              <w:bottom w:val="single" w:sz="4" w:space="0" w:color="auto"/>
              <w:right w:val="single" w:sz="4" w:space="0" w:color="auto"/>
            </w:tcBorders>
            <w:shd w:val="clear" w:color="000000" w:fill="FFFFFF"/>
          </w:tcPr>
          <w:p w14:paraId="71DEFCF1"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462 xxxx</w:t>
            </w:r>
          </w:p>
        </w:tc>
        <w:tc>
          <w:tcPr>
            <w:tcW w:w="1080" w:type="dxa"/>
            <w:tcBorders>
              <w:top w:val="nil"/>
              <w:left w:val="nil"/>
              <w:bottom w:val="single" w:sz="4" w:space="0" w:color="auto"/>
              <w:right w:val="single" w:sz="4" w:space="0" w:color="auto"/>
            </w:tcBorders>
            <w:shd w:val="clear" w:color="000000" w:fill="FFFFFF"/>
          </w:tcPr>
          <w:p w14:paraId="129A8B1C"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Yangon</w:t>
            </w:r>
          </w:p>
        </w:tc>
        <w:tc>
          <w:tcPr>
            <w:tcW w:w="1168" w:type="dxa"/>
            <w:tcBorders>
              <w:top w:val="nil"/>
              <w:left w:val="nil"/>
              <w:bottom w:val="single" w:sz="4" w:space="0" w:color="auto"/>
              <w:right w:val="single" w:sz="4" w:space="0" w:color="auto"/>
            </w:tcBorders>
            <w:shd w:val="clear" w:color="000000" w:fill="FFFFFF"/>
            <w:noWrap/>
          </w:tcPr>
          <w:p w14:paraId="4DD777D4"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8</w:t>
            </w:r>
          </w:p>
        </w:tc>
        <w:tc>
          <w:tcPr>
            <w:tcW w:w="2612" w:type="dxa"/>
            <w:tcBorders>
              <w:top w:val="nil"/>
              <w:left w:val="nil"/>
              <w:bottom w:val="single" w:sz="4" w:space="0" w:color="auto"/>
              <w:right w:val="single" w:sz="4" w:space="0" w:color="auto"/>
            </w:tcBorders>
            <w:shd w:val="clear" w:color="000000" w:fill="FFFFFF"/>
          </w:tcPr>
          <w:p w14:paraId="5E1CE4DE" w14:textId="77777777" w:rsidR="00AA5336" w:rsidRPr="006302BB" w:rsidRDefault="00AA5336" w:rsidP="0058528F">
            <w:pPr>
              <w:tabs>
                <w:tab w:val="left" w:pos="794"/>
                <w:tab w:val="left" w:pos="1191"/>
                <w:tab w:val="left" w:pos="1588"/>
                <w:tab w:val="left" w:pos="1985"/>
              </w:tabs>
              <w:rPr>
                <w:rFonts w:cs="Calibri"/>
                <w:color w:val="000000"/>
              </w:rPr>
            </w:pPr>
            <w:r w:rsidRPr="006302BB">
              <w:rPr>
                <w:rFonts w:cs="Calibri"/>
                <w:color w:val="000000"/>
              </w:rPr>
              <w:t>Golden TMH Telecom Co.,Ltd</w:t>
            </w:r>
          </w:p>
        </w:tc>
        <w:tc>
          <w:tcPr>
            <w:tcW w:w="1357" w:type="dxa"/>
            <w:tcBorders>
              <w:top w:val="nil"/>
              <w:left w:val="nil"/>
              <w:bottom w:val="single" w:sz="4" w:space="0" w:color="auto"/>
              <w:right w:val="single" w:sz="4" w:space="0" w:color="auto"/>
            </w:tcBorders>
            <w:shd w:val="clear" w:color="000000" w:fill="FFFFFF"/>
          </w:tcPr>
          <w:p w14:paraId="15850539"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2.5.2017</w:t>
            </w:r>
          </w:p>
        </w:tc>
        <w:tc>
          <w:tcPr>
            <w:tcW w:w="1276" w:type="dxa"/>
            <w:tcBorders>
              <w:top w:val="nil"/>
              <w:left w:val="nil"/>
              <w:bottom w:val="single" w:sz="4" w:space="0" w:color="auto"/>
              <w:right w:val="single" w:sz="4" w:space="0" w:color="auto"/>
            </w:tcBorders>
            <w:shd w:val="clear" w:color="000000" w:fill="FFFFFF"/>
          </w:tcPr>
          <w:p w14:paraId="2B2616C1"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17.12.2024</w:t>
            </w:r>
          </w:p>
        </w:tc>
      </w:tr>
      <w:tr w:rsidR="00AA5336" w:rsidRPr="006302BB" w14:paraId="7157BFCC" w14:textId="77777777" w:rsidTr="0058528F">
        <w:trPr>
          <w:cantSplit/>
          <w:trHeight w:val="600"/>
        </w:trPr>
        <w:tc>
          <w:tcPr>
            <w:tcW w:w="513" w:type="dxa"/>
            <w:tcBorders>
              <w:top w:val="nil"/>
              <w:left w:val="single" w:sz="4" w:space="0" w:color="auto"/>
              <w:bottom w:val="single" w:sz="4" w:space="0" w:color="auto"/>
              <w:right w:val="single" w:sz="4" w:space="0" w:color="auto"/>
            </w:tcBorders>
            <w:shd w:val="clear" w:color="000000" w:fill="FFFFFF"/>
            <w:hideMark/>
          </w:tcPr>
          <w:p w14:paraId="10C4F2BD" w14:textId="77777777" w:rsidR="00AA5336" w:rsidRPr="006302BB" w:rsidRDefault="00AA5336" w:rsidP="0058528F">
            <w:pPr>
              <w:tabs>
                <w:tab w:val="left" w:pos="794"/>
                <w:tab w:val="left" w:pos="1191"/>
                <w:tab w:val="left" w:pos="1588"/>
                <w:tab w:val="left" w:pos="1985"/>
              </w:tabs>
              <w:jc w:val="center"/>
              <w:rPr>
                <w:rFonts w:cs="Calibri"/>
                <w:i/>
                <w:iCs/>
                <w:color w:val="000000"/>
                <w:sz w:val="16"/>
                <w:szCs w:val="16"/>
              </w:rPr>
            </w:pPr>
            <w:r w:rsidRPr="006302BB">
              <w:rPr>
                <w:rFonts w:cs="Calibri"/>
                <w:i/>
                <w:iCs/>
                <w:color w:val="000000"/>
                <w:sz w:val="16"/>
                <w:szCs w:val="16"/>
              </w:rPr>
              <w:t>2</w:t>
            </w:r>
          </w:p>
        </w:tc>
        <w:tc>
          <w:tcPr>
            <w:tcW w:w="596" w:type="dxa"/>
            <w:tcBorders>
              <w:top w:val="nil"/>
              <w:left w:val="nil"/>
              <w:bottom w:val="single" w:sz="4" w:space="0" w:color="auto"/>
              <w:right w:val="single" w:sz="4" w:space="0" w:color="auto"/>
            </w:tcBorders>
            <w:shd w:val="clear" w:color="000000" w:fill="FFFFFF"/>
            <w:hideMark/>
          </w:tcPr>
          <w:p w14:paraId="6EA0E425" w14:textId="77777777" w:rsidR="00AA5336" w:rsidRPr="006302BB" w:rsidRDefault="00AA5336" w:rsidP="0058528F">
            <w:pPr>
              <w:tabs>
                <w:tab w:val="left" w:pos="794"/>
                <w:tab w:val="left" w:pos="1191"/>
                <w:tab w:val="left" w:pos="1588"/>
                <w:tab w:val="left" w:pos="1985"/>
              </w:tabs>
              <w:jc w:val="center"/>
              <w:rPr>
                <w:rFonts w:cs="Calibri"/>
                <w:b/>
                <w:bCs/>
                <w:color w:val="000000"/>
                <w:sz w:val="18"/>
                <w:szCs w:val="18"/>
              </w:rPr>
            </w:pPr>
            <w:r w:rsidRPr="006302BB">
              <w:rPr>
                <w:rFonts w:cs="Calibri"/>
                <w:b/>
                <w:bCs/>
                <w:color w:val="000000"/>
                <w:sz w:val="18"/>
                <w:szCs w:val="18"/>
              </w:rPr>
              <w:t>2</w:t>
            </w:r>
          </w:p>
        </w:tc>
        <w:tc>
          <w:tcPr>
            <w:tcW w:w="1330" w:type="dxa"/>
            <w:tcBorders>
              <w:top w:val="nil"/>
              <w:left w:val="nil"/>
              <w:bottom w:val="single" w:sz="4" w:space="0" w:color="auto"/>
              <w:right w:val="single" w:sz="4" w:space="0" w:color="auto"/>
            </w:tcBorders>
            <w:shd w:val="clear" w:color="000000" w:fill="FFFFFF"/>
          </w:tcPr>
          <w:p w14:paraId="2D5D5515"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462 xxxx</w:t>
            </w:r>
          </w:p>
        </w:tc>
        <w:tc>
          <w:tcPr>
            <w:tcW w:w="1080" w:type="dxa"/>
            <w:tcBorders>
              <w:top w:val="nil"/>
              <w:left w:val="nil"/>
              <w:bottom w:val="single" w:sz="4" w:space="0" w:color="auto"/>
              <w:right w:val="single" w:sz="4" w:space="0" w:color="auto"/>
            </w:tcBorders>
            <w:shd w:val="clear" w:color="000000" w:fill="FFFFFF"/>
          </w:tcPr>
          <w:p w14:paraId="7095C0FF"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Mandalay</w:t>
            </w:r>
          </w:p>
        </w:tc>
        <w:tc>
          <w:tcPr>
            <w:tcW w:w="1168" w:type="dxa"/>
            <w:tcBorders>
              <w:top w:val="nil"/>
              <w:left w:val="nil"/>
              <w:bottom w:val="single" w:sz="4" w:space="0" w:color="auto"/>
              <w:right w:val="single" w:sz="4" w:space="0" w:color="auto"/>
            </w:tcBorders>
            <w:shd w:val="clear" w:color="000000" w:fill="FFFFFF"/>
            <w:noWrap/>
          </w:tcPr>
          <w:p w14:paraId="3C19E395"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8</w:t>
            </w:r>
          </w:p>
        </w:tc>
        <w:tc>
          <w:tcPr>
            <w:tcW w:w="2612" w:type="dxa"/>
            <w:tcBorders>
              <w:top w:val="nil"/>
              <w:left w:val="nil"/>
              <w:bottom w:val="single" w:sz="4" w:space="0" w:color="auto"/>
              <w:right w:val="single" w:sz="4" w:space="0" w:color="auto"/>
            </w:tcBorders>
            <w:shd w:val="clear" w:color="000000" w:fill="FFFFFF"/>
          </w:tcPr>
          <w:p w14:paraId="483CA92A" w14:textId="77777777" w:rsidR="00AA5336" w:rsidRPr="006302BB" w:rsidRDefault="00AA5336" w:rsidP="0058528F">
            <w:pPr>
              <w:tabs>
                <w:tab w:val="left" w:pos="794"/>
                <w:tab w:val="left" w:pos="1191"/>
                <w:tab w:val="left" w:pos="1588"/>
                <w:tab w:val="left" w:pos="1985"/>
              </w:tabs>
              <w:rPr>
                <w:rFonts w:cs="Calibri"/>
                <w:color w:val="000000"/>
              </w:rPr>
            </w:pPr>
            <w:r w:rsidRPr="006302BB">
              <w:rPr>
                <w:rFonts w:cs="Calibri"/>
                <w:color w:val="000000"/>
              </w:rPr>
              <w:t>Golden TMH Telecom Co.,Ltd</w:t>
            </w:r>
          </w:p>
        </w:tc>
        <w:tc>
          <w:tcPr>
            <w:tcW w:w="1357" w:type="dxa"/>
            <w:tcBorders>
              <w:top w:val="nil"/>
              <w:left w:val="nil"/>
              <w:bottom w:val="single" w:sz="4" w:space="0" w:color="auto"/>
              <w:right w:val="single" w:sz="4" w:space="0" w:color="auto"/>
            </w:tcBorders>
            <w:shd w:val="clear" w:color="000000" w:fill="FFFFFF"/>
          </w:tcPr>
          <w:p w14:paraId="5A328886"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2.5.2017</w:t>
            </w:r>
          </w:p>
        </w:tc>
        <w:tc>
          <w:tcPr>
            <w:tcW w:w="1276" w:type="dxa"/>
            <w:tcBorders>
              <w:top w:val="nil"/>
              <w:left w:val="nil"/>
              <w:bottom w:val="single" w:sz="4" w:space="0" w:color="auto"/>
              <w:right w:val="single" w:sz="4" w:space="0" w:color="auto"/>
            </w:tcBorders>
            <w:shd w:val="clear" w:color="000000" w:fill="FFFFFF"/>
          </w:tcPr>
          <w:p w14:paraId="5FAC5578" w14:textId="77777777" w:rsidR="00AA5336" w:rsidRPr="006302BB" w:rsidRDefault="00AA5336" w:rsidP="0058528F">
            <w:pPr>
              <w:tabs>
                <w:tab w:val="left" w:pos="794"/>
                <w:tab w:val="left" w:pos="1191"/>
                <w:tab w:val="left" w:pos="1588"/>
                <w:tab w:val="left" w:pos="1985"/>
              </w:tabs>
              <w:jc w:val="center"/>
              <w:rPr>
                <w:rFonts w:cs="Calibri"/>
                <w:color w:val="000000"/>
              </w:rPr>
            </w:pPr>
            <w:r w:rsidRPr="006302BB">
              <w:rPr>
                <w:rFonts w:cs="Calibri"/>
                <w:color w:val="000000"/>
              </w:rPr>
              <w:t>17.12.2024</w:t>
            </w:r>
          </w:p>
        </w:tc>
      </w:tr>
    </w:tbl>
    <w:p w14:paraId="4E65E1D4" w14:textId="77777777" w:rsidR="00AA5336" w:rsidRPr="006302BB" w:rsidRDefault="00AA5336" w:rsidP="00AA5336">
      <w:pPr>
        <w:rPr>
          <w:rFonts w:cs="Arial"/>
        </w:rPr>
      </w:pPr>
    </w:p>
    <w:p w14:paraId="3595716F" w14:textId="77777777" w:rsidR="00AA5336" w:rsidRPr="006302BB" w:rsidRDefault="00AA5336" w:rsidP="00AA5336">
      <w:pPr>
        <w:spacing w:before="0"/>
        <w:rPr>
          <w:rFonts w:cs="Arial"/>
        </w:rPr>
      </w:pPr>
      <w:r w:rsidRPr="006302BB">
        <w:rPr>
          <w:rFonts w:cs="Arial"/>
        </w:rPr>
        <w:t>Contact:</w:t>
      </w:r>
    </w:p>
    <w:p w14:paraId="412D8CFC" w14:textId="77777777" w:rsidR="00AA5336" w:rsidRPr="006302BB" w:rsidRDefault="00AA5336" w:rsidP="00AA5336">
      <w:pPr>
        <w:spacing w:before="0"/>
        <w:ind w:left="720"/>
        <w:rPr>
          <w:rFonts w:cs="Arial"/>
        </w:rPr>
      </w:pPr>
      <w:r w:rsidRPr="006302BB">
        <w:rPr>
          <w:rFonts w:cs="Arial"/>
        </w:rPr>
        <w:t>Ministry of Transport and Communications</w:t>
      </w:r>
    </w:p>
    <w:p w14:paraId="0B867B56" w14:textId="77777777" w:rsidR="00AA5336" w:rsidRPr="006302BB" w:rsidRDefault="00AA5336" w:rsidP="00AA5336">
      <w:pPr>
        <w:spacing w:before="0"/>
        <w:ind w:left="720"/>
        <w:rPr>
          <w:rFonts w:cs="Arial"/>
        </w:rPr>
      </w:pPr>
      <w:r w:rsidRPr="006302BB">
        <w:rPr>
          <w:rFonts w:cs="Arial"/>
        </w:rPr>
        <w:t>Posts and Telecommunications Department (PTD)</w:t>
      </w:r>
    </w:p>
    <w:p w14:paraId="41365946" w14:textId="77777777" w:rsidR="00AA5336" w:rsidRPr="006302BB" w:rsidRDefault="00AA5336" w:rsidP="00AA5336">
      <w:pPr>
        <w:spacing w:before="0"/>
        <w:ind w:left="720"/>
        <w:rPr>
          <w:rFonts w:cs="Arial"/>
        </w:rPr>
      </w:pPr>
      <w:r w:rsidRPr="006302BB">
        <w:rPr>
          <w:rFonts w:cs="Arial"/>
        </w:rPr>
        <w:t>Building No. 2,</w:t>
      </w:r>
    </w:p>
    <w:p w14:paraId="5D0BB3C3" w14:textId="77777777" w:rsidR="00AA5336" w:rsidRPr="006302BB" w:rsidRDefault="00AA5336" w:rsidP="00AA5336">
      <w:pPr>
        <w:spacing w:before="0"/>
        <w:ind w:left="720"/>
        <w:rPr>
          <w:rFonts w:cs="Arial"/>
        </w:rPr>
      </w:pPr>
      <w:r w:rsidRPr="006302BB">
        <w:rPr>
          <w:rFonts w:cs="Arial"/>
        </w:rPr>
        <w:t xml:space="preserve">NAY PYI TAW </w:t>
      </w:r>
    </w:p>
    <w:p w14:paraId="24FC17CF" w14:textId="77777777" w:rsidR="00AA5336" w:rsidRPr="006302BB" w:rsidRDefault="00AA5336" w:rsidP="00AA5336">
      <w:pPr>
        <w:spacing w:before="0"/>
        <w:ind w:left="720"/>
        <w:rPr>
          <w:rFonts w:cs="Arial"/>
          <w:lang w:val="en-GB"/>
        </w:rPr>
      </w:pPr>
      <w:r w:rsidRPr="006302BB">
        <w:rPr>
          <w:rFonts w:cs="Arial"/>
          <w:lang w:val="en-GB"/>
        </w:rPr>
        <w:t>Myanmar</w:t>
      </w:r>
    </w:p>
    <w:p w14:paraId="762A1D1D" w14:textId="77777777" w:rsidR="00AA5336" w:rsidRPr="006302BB" w:rsidRDefault="00AA5336" w:rsidP="00AA5336">
      <w:pPr>
        <w:spacing w:before="0"/>
        <w:ind w:left="720"/>
        <w:rPr>
          <w:rFonts w:cs="Arial"/>
          <w:lang w:val="pt-BR"/>
        </w:rPr>
      </w:pPr>
      <w:r w:rsidRPr="006302BB">
        <w:rPr>
          <w:rFonts w:cs="Arial"/>
          <w:lang w:val="pt-BR"/>
        </w:rPr>
        <w:t>Tel:</w:t>
      </w:r>
      <w:r w:rsidRPr="006302BB">
        <w:rPr>
          <w:rFonts w:cs="Arial"/>
          <w:lang w:val="pt-BR"/>
        </w:rPr>
        <w:tab/>
        <w:t>+95 67 3407 225</w:t>
      </w:r>
    </w:p>
    <w:p w14:paraId="48ABD539" w14:textId="77777777" w:rsidR="00AA5336" w:rsidRPr="006302BB" w:rsidRDefault="00AA5336" w:rsidP="00AA5336">
      <w:pPr>
        <w:spacing w:before="0"/>
        <w:ind w:left="720"/>
        <w:rPr>
          <w:rFonts w:cs="Arial"/>
          <w:lang w:val="pt-BR"/>
        </w:rPr>
      </w:pPr>
      <w:r w:rsidRPr="006302BB">
        <w:rPr>
          <w:rFonts w:cs="Arial"/>
          <w:lang w:val="pt-BR"/>
        </w:rPr>
        <w:t xml:space="preserve">Fax: </w:t>
      </w:r>
      <w:r w:rsidRPr="006302BB">
        <w:rPr>
          <w:rFonts w:cs="Arial"/>
          <w:lang w:val="pt-BR"/>
        </w:rPr>
        <w:tab/>
        <w:t>+95 67 3407 216</w:t>
      </w:r>
    </w:p>
    <w:p w14:paraId="031FD6EF" w14:textId="3295A4C5" w:rsidR="00AA5336" w:rsidRPr="006302BB" w:rsidRDefault="00AA5336" w:rsidP="00AA5336">
      <w:pPr>
        <w:spacing w:before="0"/>
        <w:ind w:left="720"/>
        <w:rPr>
          <w:rFonts w:cs="Arial"/>
          <w:lang w:val="pt-BR"/>
        </w:rPr>
      </w:pPr>
      <w:r w:rsidRPr="006302BB">
        <w:rPr>
          <w:rFonts w:cs="Arial"/>
          <w:lang w:val="pt-BR"/>
        </w:rPr>
        <w:t>E-mail: dg@ptd.gov.mm</w:t>
      </w:r>
    </w:p>
    <w:p w14:paraId="77853F86" w14:textId="77777777" w:rsidR="00AA5336" w:rsidRPr="003145C7" w:rsidRDefault="00AA5336" w:rsidP="00AA5336">
      <w:pPr>
        <w:overflowPunct/>
        <w:autoSpaceDE/>
        <w:autoSpaceDN/>
        <w:adjustRightInd/>
        <w:textAlignment w:val="auto"/>
        <w:rPr>
          <w:rFonts w:cs="Calibri"/>
          <w:lang w:val="en-GB"/>
        </w:rPr>
      </w:pPr>
      <w:r w:rsidRPr="003145C7">
        <w:rPr>
          <w:rFonts w:cs="Calibri"/>
          <w:lang w:val="en-GB"/>
        </w:rPr>
        <w:br w:type="page"/>
      </w:r>
    </w:p>
    <w:p w14:paraId="4DE2FA6E" w14:textId="77777777" w:rsidR="00AA5336" w:rsidRPr="006302BB" w:rsidRDefault="00AA5336" w:rsidP="00AA5336">
      <w:pPr>
        <w:keepNext/>
        <w:keepLines/>
        <w:tabs>
          <w:tab w:val="left" w:pos="794"/>
          <w:tab w:val="left" w:pos="1191"/>
          <w:tab w:val="left" w:pos="1588"/>
          <w:tab w:val="left" w:pos="1985"/>
        </w:tabs>
        <w:outlineLvl w:val="3"/>
        <w:rPr>
          <w:rFonts w:cs="Arial"/>
          <w:b/>
          <w:bCs/>
          <w:lang w:val="en-GB"/>
        </w:rPr>
      </w:pPr>
      <w:r w:rsidRPr="006302BB">
        <w:rPr>
          <w:rFonts w:cs="Arial"/>
          <w:b/>
          <w:bCs/>
          <w:lang w:val="en-GB"/>
        </w:rPr>
        <w:lastRenderedPageBreak/>
        <w:t>Oman (country code +968)</w:t>
      </w:r>
    </w:p>
    <w:p w14:paraId="17AE3D62" w14:textId="77777777" w:rsidR="00AA5336" w:rsidRPr="006302BB" w:rsidRDefault="00AA5336" w:rsidP="00AA5336">
      <w:pPr>
        <w:tabs>
          <w:tab w:val="left" w:pos="1560"/>
          <w:tab w:val="left" w:pos="2127"/>
        </w:tabs>
        <w:spacing w:before="80" w:after="80"/>
        <w:outlineLvl w:val="4"/>
        <w:rPr>
          <w:rFonts w:cs="Arial"/>
          <w:lang w:val="en-GB"/>
        </w:rPr>
      </w:pPr>
      <w:r w:rsidRPr="006302BB">
        <w:rPr>
          <w:rFonts w:cs="Arial"/>
          <w:lang w:val="en-GB"/>
        </w:rPr>
        <w:t>Communication of 1.I.2025:</w:t>
      </w:r>
    </w:p>
    <w:p w14:paraId="12758FE7" w14:textId="77777777" w:rsidR="00AA5336" w:rsidRPr="006302BB" w:rsidRDefault="00AA5336" w:rsidP="00AA5336">
      <w:pPr>
        <w:tabs>
          <w:tab w:val="left" w:pos="794"/>
          <w:tab w:val="left" w:pos="1191"/>
          <w:tab w:val="left" w:pos="1588"/>
          <w:tab w:val="left" w:pos="1985"/>
        </w:tabs>
        <w:rPr>
          <w:rFonts w:cs="Arial"/>
        </w:rPr>
      </w:pPr>
      <w:r w:rsidRPr="006302BB">
        <w:rPr>
          <w:rFonts w:cs="Arial"/>
          <w:iCs/>
        </w:rPr>
        <w:t xml:space="preserve">The </w:t>
      </w:r>
      <w:r w:rsidRPr="006302BB">
        <w:rPr>
          <w:rFonts w:cs="Arial"/>
          <w:i/>
          <w:iCs/>
        </w:rPr>
        <w:t xml:space="preserve">Oman Telecommunications Regulatory Authority (TRA), </w:t>
      </w:r>
      <w:r w:rsidRPr="006302BB">
        <w:rPr>
          <w:rFonts w:cs="Arial"/>
        </w:rPr>
        <w:t>Ruwi</w:t>
      </w:r>
      <w:r w:rsidRPr="006302BB">
        <w:rPr>
          <w:rFonts w:cs="Arial"/>
          <w:i/>
          <w:iCs/>
        </w:rPr>
        <w:t xml:space="preserve">, </w:t>
      </w:r>
      <w:r w:rsidRPr="006302BB">
        <w:rPr>
          <w:rFonts w:cs="Arial"/>
        </w:rPr>
        <w:t>announces the following update to the National Numbering Plan (NNP) of Oman:</w:t>
      </w:r>
    </w:p>
    <w:p w14:paraId="431E4658" w14:textId="77777777" w:rsidR="00AA5336" w:rsidRPr="006302BB" w:rsidRDefault="00AA5336" w:rsidP="00AA5336">
      <w:pPr>
        <w:spacing w:before="0"/>
        <w:rPr>
          <w:rFonts w:cs="Arial"/>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042"/>
        <w:gridCol w:w="1011"/>
        <w:gridCol w:w="2817"/>
        <w:gridCol w:w="2591"/>
      </w:tblGrid>
      <w:tr w:rsidR="00AA5336" w:rsidRPr="006302BB" w14:paraId="24EAA7F8" w14:textId="77777777" w:rsidTr="0058528F">
        <w:trPr>
          <w:cantSplit/>
          <w:tblHeader/>
          <w:jc w:val="center"/>
        </w:trPr>
        <w:tc>
          <w:tcPr>
            <w:tcW w:w="2178" w:type="dxa"/>
            <w:vMerge w:val="restart"/>
            <w:vAlign w:val="center"/>
          </w:tcPr>
          <w:p w14:paraId="7B7D64FF" w14:textId="77777777" w:rsidR="00AA5336" w:rsidRPr="006302BB" w:rsidRDefault="00AA5336" w:rsidP="00AA5336">
            <w:pPr>
              <w:keepNext/>
              <w:spacing w:before="40" w:after="40"/>
              <w:jc w:val="center"/>
              <w:rPr>
                <w:bCs/>
                <w:i/>
              </w:rPr>
            </w:pPr>
            <w:r w:rsidRPr="006302BB">
              <w:rPr>
                <w:bCs/>
                <w:i/>
              </w:rPr>
              <w:t>NDC</w:t>
            </w:r>
            <w:r w:rsidRPr="006302BB">
              <w:rPr>
                <w:bCs/>
                <w:i/>
              </w:rPr>
              <w:br/>
              <w:t>(National Destination Code) or leading digits of N(S)N (National (Significant) Number)</w:t>
            </w:r>
          </w:p>
        </w:tc>
        <w:tc>
          <w:tcPr>
            <w:tcW w:w="2053" w:type="dxa"/>
            <w:gridSpan w:val="2"/>
            <w:vAlign w:val="center"/>
          </w:tcPr>
          <w:p w14:paraId="14989256" w14:textId="77777777" w:rsidR="00AA5336" w:rsidRPr="006302BB" w:rsidRDefault="00AA5336" w:rsidP="00AA5336">
            <w:pPr>
              <w:keepNext/>
              <w:spacing w:before="40" w:after="40"/>
              <w:jc w:val="center"/>
              <w:rPr>
                <w:bCs/>
                <w:i/>
              </w:rPr>
            </w:pPr>
            <w:r w:rsidRPr="006302BB">
              <w:rPr>
                <w:bCs/>
                <w:i/>
              </w:rPr>
              <w:t>N(S)N number length</w:t>
            </w:r>
          </w:p>
        </w:tc>
        <w:tc>
          <w:tcPr>
            <w:tcW w:w="2817" w:type="dxa"/>
            <w:vMerge w:val="restart"/>
            <w:vAlign w:val="center"/>
          </w:tcPr>
          <w:p w14:paraId="3C329EEC" w14:textId="77777777" w:rsidR="00AA5336" w:rsidRPr="006302BB" w:rsidRDefault="00AA5336" w:rsidP="00AA5336">
            <w:pPr>
              <w:keepNext/>
              <w:spacing w:before="40" w:after="40"/>
              <w:jc w:val="center"/>
              <w:rPr>
                <w:bCs/>
                <w:i/>
              </w:rPr>
            </w:pPr>
            <w:r w:rsidRPr="006302BB">
              <w:rPr>
                <w:bCs/>
                <w:i/>
              </w:rPr>
              <w:t xml:space="preserve">Usage of </w:t>
            </w:r>
            <w:r w:rsidRPr="006302BB">
              <w:rPr>
                <w:bCs/>
                <w:i/>
              </w:rPr>
              <w:br/>
              <w:t>ITU-T E.164 number</w:t>
            </w:r>
          </w:p>
        </w:tc>
        <w:tc>
          <w:tcPr>
            <w:tcW w:w="2591" w:type="dxa"/>
            <w:vMerge w:val="restart"/>
            <w:vAlign w:val="center"/>
          </w:tcPr>
          <w:p w14:paraId="7D07879E" w14:textId="77777777" w:rsidR="00AA5336" w:rsidRPr="006302BB" w:rsidRDefault="00AA5336" w:rsidP="00AA5336">
            <w:pPr>
              <w:keepNext/>
              <w:spacing w:before="40" w:after="40"/>
              <w:jc w:val="center"/>
              <w:rPr>
                <w:bCs/>
                <w:i/>
              </w:rPr>
            </w:pPr>
            <w:r w:rsidRPr="006302BB">
              <w:rPr>
                <w:bCs/>
                <w:i/>
              </w:rPr>
              <w:t>Additional information</w:t>
            </w:r>
          </w:p>
        </w:tc>
      </w:tr>
      <w:tr w:rsidR="00AA5336" w:rsidRPr="006302BB" w14:paraId="2925CFE7" w14:textId="77777777" w:rsidTr="0058528F">
        <w:trPr>
          <w:cantSplit/>
          <w:trHeight w:val="800"/>
          <w:tblHeader/>
          <w:jc w:val="center"/>
        </w:trPr>
        <w:tc>
          <w:tcPr>
            <w:tcW w:w="2178" w:type="dxa"/>
            <w:vMerge/>
            <w:vAlign w:val="center"/>
          </w:tcPr>
          <w:p w14:paraId="593A9A67" w14:textId="77777777" w:rsidR="00AA5336" w:rsidRPr="006302BB" w:rsidRDefault="00AA5336" w:rsidP="0058528F">
            <w:pPr>
              <w:keepNext/>
              <w:spacing w:before="80" w:after="80"/>
              <w:jc w:val="center"/>
              <w:rPr>
                <w:bCs/>
                <w:i/>
              </w:rPr>
            </w:pPr>
          </w:p>
        </w:tc>
        <w:tc>
          <w:tcPr>
            <w:tcW w:w="1042" w:type="dxa"/>
            <w:vAlign w:val="center"/>
          </w:tcPr>
          <w:p w14:paraId="38423BEF" w14:textId="77777777" w:rsidR="00AA5336" w:rsidRPr="006302BB" w:rsidRDefault="00AA5336" w:rsidP="0058528F">
            <w:pPr>
              <w:keepNext/>
              <w:spacing w:before="80" w:after="80"/>
              <w:jc w:val="center"/>
              <w:rPr>
                <w:bCs/>
                <w:i/>
              </w:rPr>
            </w:pPr>
            <w:r w:rsidRPr="006302BB">
              <w:rPr>
                <w:bCs/>
                <w:i/>
              </w:rPr>
              <w:t xml:space="preserve">Maximum </w:t>
            </w:r>
          </w:p>
        </w:tc>
        <w:tc>
          <w:tcPr>
            <w:tcW w:w="1011" w:type="dxa"/>
            <w:vAlign w:val="center"/>
          </w:tcPr>
          <w:p w14:paraId="6002037C" w14:textId="77777777" w:rsidR="00AA5336" w:rsidRPr="006302BB" w:rsidRDefault="00AA5336" w:rsidP="0058528F">
            <w:pPr>
              <w:keepNext/>
              <w:spacing w:before="80" w:after="80"/>
              <w:jc w:val="center"/>
              <w:rPr>
                <w:bCs/>
                <w:i/>
              </w:rPr>
            </w:pPr>
            <w:r w:rsidRPr="006302BB">
              <w:rPr>
                <w:bCs/>
                <w:i/>
              </w:rPr>
              <w:t xml:space="preserve">Minimum </w:t>
            </w:r>
          </w:p>
        </w:tc>
        <w:tc>
          <w:tcPr>
            <w:tcW w:w="2817" w:type="dxa"/>
            <w:vMerge/>
            <w:vAlign w:val="center"/>
          </w:tcPr>
          <w:p w14:paraId="484C86B6" w14:textId="77777777" w:rsidR="00AA5336" w:rsidRPr="006302BB" w:rsidRDefault="00AA5336" w:rsidP="0058528F">
            <w:pPr>
              <w:keepNext/>
              <w:spacing w:before="80" w:after="80"/>
              <w:jc w:val="center"/>
              <w:rPr>
                <w:bCs/>
                <w:i/>
              </w:rPr>
            </w:pPr>
          </w:p>
        </w:tc>
        <w:tc>
          <w:tcPr>
            <w:tcW w:w="2591" w:type="dxa"/>
            <w:vMerge/>
            <w:vAlign w:val="center"/>
          </w:tcPr>
          <w:p w14:paraId="3AD8C5B7" w14:textId="77777777" w:rsidR="00AA5336" w:rsidRPr="006302BB" w:rsidRDefault="00AA5336" w:rsidP="0058528F">
            <w:pPr>
              <w:keepNext/>
              <w:spacing w:before="80" w:after="80"/>
              <w:jc w:val="center"/>
              <w:rPr>
                <w:bCs/>
                <w:i/>
              </w:rPr>
            </w:pPr>
          </w:p>
        </w:tc>
      </w:tr>
      <w:tr w:rsidR="00AA5336" w:rsidRPr="006302BB" w14:paraId="0C0B5FF7" w14:textId="77777777" w:rsidTr="0058528F">
        <w:trPr>
          <w:cantSplit/>
          <w:jc w:val="center"/>
        </w:trPr>
        <w:tc>
          <w:tcPr>
            <w:tcW w:w="2178" w:type="dxa"/>
          </w:tcPr>
          <w:p w14:paraId="2AA5A344" w14:textId="77777777" w:rsidR="00AA5336" w:rsidRPr="006302BB" w:rsidRDefault="00AA5336" w:rsidP="00AA5336">
            <w:pPr>
              <w:spacing w:before="0"/>
              <w:jc w:val="center"/>
              <w:rPr>
                <w:lang w:val="en-GB"/>
              </w:rPr>
            </w:pPr>
            <w:r w:rsidRPr="006302BB">
              <w:rPr>
                <w:lang w:val="en-GB"/>
              </w:rPr>
              <w:t xml:space="preserve">901X XXXX to </w:t>
            </w:r>
            <w:r w:rsidRPr="006302BB">
              <w:rPr>
                <w:lang w:val="en-GB"/>
              </w:rPr>
              <w:br/>
              <w:t>909X XXXX</w:t>
            </w:r>
          </w:p>
        </w:tc>
        <w:tc>
          <w:tcPr>
            <w:tcW w:w="1042" w:type="dxa"/>
          </w:tcPr>
          <w:p w14:paraId="2F753315" w14:textId="77777777" w:rsidR="00AA5336" w:rsidRPr="006302BB" w:rsidRDefault="00AA5336" w:rsidP="00AA5336">
            <w:pPr>
              <w:spacing w:before="0"/>
              <w:jc w:val="center"/>
            </w:pPr>
            <w:r w:rsidRPr="006302BB">
              <w:t>8</w:t>
            </w:r>
          </w:p>
        </w:tc>
        <w:tc>
          <w:tcPr>
            <w:tcW w:w="1011" w:type="dxa"/>
          </w:tcPr>
          <w:p w14:paraId="3E357C21" w14:textId="77777777" w:rsidR="00AA5336" w:rsidRPr="006302BB" w:rsidRDefault="00AA5336" w:rsidP="00AA5336">
            <w:pPr>
              <w:spacing w:before="0"/>
              <w:jc w:val="center"/>
            </w:pPr>
            <w:r w:rsidRPr="006302BB">
              <w:t>8</w:t>
            </w:r>
          </w:p>
        </w:tc>
        <w:tc>
          <w:tcPr>
            <w:tcW w:w="2817" w:type="dxa"/>
          </w:tcPr>
          <w:p w14:paraId="24E7CD1D" w14:textId="77777777" w:rsidR="00AA5336" w:rsidRPr="006302BB" w:rsidRDefault="00AA5336" w:rsidP="00AA5336">
            <w:pPr>
              <w:spacing w:before="0"/>
            </w:pPr>
            <w:r w:rsidRPr="006302BB">
              <w:t>Mobile service</w:t>
            </w:r>
          </w:p>
        </w:tc>
        <w:tc>
          <w:tcPr>
            <w:tcW w:w="2591" w:type="dxa"/>
          </w:tcPr>
          <w:p w14:paraId="6BB4A42E" w14:textId="77777777" w:rsidR="00AA5336" w:rsidRPr="006302BB" w:rsidRDefault="00AA5336" w:rsidP="00AA5336">
            <w:pPr>
              <w:spacing w:before="0"/>
            </w:pPr>
            <w:r w:rsidRPr="006302BB">
              <w:t>Omantel Mobile</w:t>
            </w:r>
          </w:p>
        </w:tc>
      </w:tr>
      <w:tr w:rsidR="00AA5336" w:rsidRPr="006302BB" w14:paraId="6B90898C" w14:textId="77777777" w:rsidTr="0058528F">
        <w:trPr>
          <w:cantSplit/>
          <w:jc w:val="center"/>
        </w:trPr>
        <w:tc>
          <w:tcPr>
            <w:tcW w:w="2178" w:type="dxa"/>
          </w:tcPr>
          <w:p w14:paraId="2B6D45E6" w14:textId="77777777" w:rsidR="00AA5336" w:rsidRPr="006302BB" w:rsidRDefault="00AA5336" w:rsidP="00AA5336">
            <w:pPr>
              <w:spacing w:before="0"/>
              <w:jc w:val="center"/>
            </w:pPr>
            <w:r w:rsidRPr="006302BB">
              <w:t>91XXXXXX</w:t>
            </w:r>
          </w:p>
        </w:tc>
        <w:tc>
          <w:tcPr>
            <w:tcW w:w="1042" w:type="dxa"/>
          </w:tcPr>
          <w:p w14:paraId="1A1F40C1" w14:textId="77777777" w:rsidR="00AA5336" w:rsidRPr="006302BB" w:rsidRDefault="00AA5336" w:rsidP="00AA5336">
            <w:pPr>
              <w:spacing w:before="0"/>
              <w:jc w:val="center"/>
            </w:pPr>
            <w:r w:rsidRPr="006302BB">
              <w:t>8</w:t>
            </w:r>
          </w:p>
        </w:tc>
        <w:tc>
          <w:tcPr>
            <w:tcW w:w="1011" w:type="dxa"/>
          </w:tcPr>
          <w:p w14:paraId="3C03E86E" w14:textId="77777777" w:rsidR="00AA5336" w:rsidRPr="006302BB" w:rsidRDefault="00AA5336" w:rsidP="00AA5336">
            <w:pPr>
              <w:spacing w:before="0"/>
              <w:jc w:val="center"/>
              <w:rPr>
                <w:lang w:val="fr-FR"/>
              </w:rPr>
            </w:pPr>
            <w:r w:rsidRPr="006302BB">
              <w:rPr>
                <w:lang w:val="fr-FR"/>
              </w:rPr>
              <w:t>8</w:t>
            </w:r>
          </w:p>
        </w:tc>
        <w:tc>
          <w:tcPr>
            <w:tcW w:w="2817" w:type="dxa"/>
          </w:tcPr>
          <w:p w14:paraId="7CF8A643" w14:textId="77777777" w:rsidR="00AA5336" w:rsidRPr="006302BB" w:rsidRDefault="00AA5336" w:rsidP="00AA5336">
            <w:pPr>
              <w:spacing w:before="0"/>
              <w:rPr>
                <w:lang w:val="fr-FR"/>
              </w:rPr>
            </w:pPr>
            <w:r w:rsidRPr="006302BB">
              <w:rPr>
                <w:lang w:val="fr-FR"/>
              </w:rPr>
              <w:t>Mobile service</w:t>
            </w:r>
          </w:p>
        </w:tc>
        <w:tc>
          <w:tcPr>
            <w:tcW w:w="2591" w:type="dxa"/>
          </w:tcPr>
          <w:p w14:paraId="6A0F6487" w14:textId="77777777" w:rsidR="00AA5336" w:rsidRPr="006302BB" w:rsidRDefault="00AA5336" w:rsidP="00AA5336">
            <w:pPr>
              <w:spacing w:before="0"/>
            </w:pPr>
            <w:r w:rsidRPr="006302BB">
              <w:rPr>
                <w:lang w:val="fr-FR"/>
              </w:rPr>
              <w:t>Omantel Mobile</w:t>
            </w:r>
          </w:p>
        </w:tc>
      </w:tr>
      <w:tr w:rsidR="00AA5336" w:rsidRPr="006302BB" w14:paraId="4427D866" w14:textId="77777777" w:rsidTr="0058528F">
        <w:trPr>
          <w:cantSplit/>
          <w:jc w:val="center"/>
        </w:trPr>
        <w:tc>
          <w:tcPr>
            <w:tcW w:w="2178" w:type="dxa"/>
          </w:tcPr>
          <w:p w14:paraId="22F9BF64" w14:textId="77777777" w:rsidR="00AA5336" w:rsidRPr="006302BB" w:rsidRDefault="00AA5336" w:rsidP="00AA5336">
            <w:pPr>
              <w:spacing w:before="0"/>
              <w:jc w:val="center"/>
              <w:rPr>
                <w:lang w:val="fr-FR"/>
              </w:rPr>
            </w:pPr>
            <w:r w:rsidRPr="006302BB">
              <w:rPr>
                <w:lang w:val="fr-FR"/>
              </w:rPr>
              <w:t>92XXXXXX</w:t>
            </w:r>
          </w:p>
        </w:tc>
        <w:tc>
          <w:tcPr>
            <w:tcW w:w="1042" w:type="dxa"/>
          </w:tcPr>
          <w:p w14:paraId="623018CC" w14:textId="77777777" w:rsidR="00AA5336" w:rsidRPr="006302BB" w:rsidRDefault="00AA5336" w:rsidP="00AA5336">
            <w:pPr>
              <w:spacing w:before="0"/>
              <w:jc w:val="center"/>
              <w:rPr>
                <w:lang w:val="fr-FR"/>
              </w:rPr>
            </w:pPr>
            <w:r w:rsidRPr="006302BB">
              <w:rPr>
                <w:lang w:val="fr-FR"/>
              </w:rPr>
              <w:t>8</w:t>
            </w:r>
          </w:p>
        </w:tc>
        <w:tc>
          <w:tcPr>
            <w:tcW w:w="1011" w:type="dxa"/>
          </w:tcPr>
          <w:p w14:paraId="6A343029" w14:textId="77777777" w:rsidR="00AA5336" w:rsidRPr="006302BB" w:rsidRDefault="00AA5336" w:rsidP="00AA5336">
            <w:pPr>
              <w:spacing w:before="0"/>
              <w:jc w:val="center"/>
              <w:rPr>
                <w:lang w:val="fr-FR"/>
              </w:rPr>
            </w:pPr>
            <w:r w:rsidRPr="006302BB">
              <w:rPr>
                <w:lang w:val="fr-FR"/>
              </w:rPr>
              <w:t>8</w:t>
            </w:r>
          </w:p>
        </w:tc>
        <w:tc>
          <w:tcPr>
            <w:tcW w:w="2817" w:type="dxa"/>
          </w:tcPr>
          <w:p w14:paraId="6F287DDE" w14:textId="77777777" w:rsidR="00AA5336" w:rsidRPr="006302BB" w:rsidRDefault="00AA5336" w:rsidP="00AA5336">
            <w:pPr>
              <w:spacing w:before="0"/>
              <w:rPr>
                <w:lang w:val="fr-FR"/>
              </w:rPr>
            </w:pPr>
            <w:r w:rsidRPr="006302BB">
              <w:rPr>
                <w:lang w:val="fr-FR"/>
              </w:rPr>
              <w:t>Mobile service</w:t>
            </w:r>
          </w:p>
        </w:tc>
        <w:tc>
          <w:tcPr>
            <w:tcW w:w="2591" w:type="dxa"/>
          </w:tcPr>
          <w:p w14:paraId="7F7199D7" w14:textId="77777777" w:rsidR="00AA5336" w:rsidRPr="006302BB" w:rsidRDefault="00AA5336" w:rsidP="00AA5336">
            <w:pPr>
              <w:spacing w:before="0"/>
              <w:rPr>
                <w:lang w:val="fr-FR"/>
              </w:rPr>
            </w:pPr>
            <w:r w:rsidRPr="006302BB">
              <w:rPr>
                <w:lang w:val="fr-FR"/>
              </w:rPr>
              <w:t>Omantel Mobile</w:t>
            </w:r>
          </w:p>
        </w:tc>
      </w:tr>
      <w:tr w:rsidR="00AA5336" w:rsidRPr="006302BB" w14:paraId="38F69EBA" w14:textId="77777777" w:rsidTr="0058528F">
        <w:trPr>
          <w:cantSplit/>
          <w:jc w:val="center"/>
        </w:trPr>
        <w:tc>
          <w:tcPr>
            <w:tcW w:w="2178" w:type="dxa"/>
          </w:tcPr>
          <w:p w14:paraId="47A58E4E" w14:textId="77777777" w:rsidR="00AA5336" w:rsidRPr="006302BB" w:rsidRDefault="00AA5336" w:rsidP="00AA5336">
            <w:pPr>
              <w:spacing w:before="0"/>
              <w:jc w:val="center"/>
              <w:rPr>
                <w:lang w:val="fr-FR"/>
              </w:rPr>
            </w:pPr>
            <w:r w:rsidRPr="006302BB">
              <w:rPr>
                <w:lang w:val="fr-FR"/>
              </w:rPr>
              <w:t>93XXXXXX</w:t>
            </w:r>
          </w:p>
        </w:tc>
        <w:tc>
          <w:tcPr>
            <w:tcW w:w="1042" w:type="dxa"/>
          </w:tcPr>
          <w:p w14:paraId="35512A97" w14:textId="77777777" w:rsidR="00AA5336" w:rsidRPr="006302BB" w:rsidRDefault="00AA5336" w:rsidP="00AA5336">
            <w:pPr>
              <w:spacing w:before="0"/>
              <w:jc w:val="center"/>
              <w:rPr>
                <w:lang w:val="fr-FR"/>
              </w:rPr>
            </w:pPr>
            <w:r w:rsidRPr="006302BB">
              <w:rPr>
                <w:lang w:val="fr-FR"/>
              </w:rPr>
              <w:t>8</w:t>
            </w:r>
          </w:p>
        </w:tc>
        <w:tc>
          <w:tcPr>
            <w:tcW w:w="1011" w:type="dxa"/>
          </w:tcPr>
          <w:p w14:paraId="05DBBE0C" w14:textId="77777777" w:rsidR="00AA5336" w:rsidRPr="006302BB" w:rsidRDefault="00AA5336" w:rsidP="00AA5336">
            <w:pPr>
              <w:spacing w:before="0"/>
              <w:jc w:val="center"/>
              <w:rPr>
                <w:lang w:val="fr-FR"/>
              </w:rPr>
            </w:pPr>
            <w:r w:rsidRPr="006302BB">
              <w:rPr>
                <w:lang w:val="fr-FR"/>
              </w:rPr>
              <w:t>8</w:t>
            </w:r>
          </w:p>
        </w:tc>
        <w:tc>
          <w:tcPr>
            <w:tcW w:w="2817" w:type="dxa"/>
          </w:tcPr>
          <w:p w14:paraId="5A168802" w14:textId="77777777" w:rsidR="00AA5336" w:rsidRPr="006302BB" w:rsidRDefault="00AA5336" w:rsidP="00AA5336">
            <w:pPr>
              <w:spacing w:before="0"/>
              <w:rPr>
                <w:lang w:val="fr-FR"/>
              </w:rPr>
            </w:pPr>
            <w:r w:rsidRPr="006302BB">
              <w:rPr>
                <w:lang w:val="fr-FR"/>
              </w:rPr>
              <w:t>Mobile service</w:t>
            </w:r>
          </w:p>
        </w:tc>
        <w:tc>
          <w:tcPr>
            <w:tcW w:w="2591" w:type="dxa"/>
          </w:tcPr>
          <w:p w14:paraId="2D6C90AA" w14:textId="77777777" w:rsidR="00AA5336" w:rsidRPr="006302BB" w:rsidRDefault="00AA5336" w:rsidP="00AA5336">
            <w:pPr>
              <w:spacing w:before="0"/>
              <w:rPr>
                <w:lang w:val="fr-FR"/>
              </w:rPr>
            </w:pPr>
            <w:r w:rsidRPr="006302BB">
              <w:rPr>
                <w:lang w:val="fr-FR"/>
              </w:rPr>
              <w:t>Omantel Mobile</w:t>
            </w:r>
          </w:p>
        </w:tc>
      </w:tr>
      <w:tr w:rsidR="00AA5336" w:rsidRPr="006302BB" w14:paraId="4B0D8826" w14:textId="77777777" w:rsidTr="0058528F">
        <w:trPr>
          <w:cantSplit/>
          <w:jc w:val="center"/>
        </w:trPr>
        <w:tc>
          <w:tcPr>
            <w:tcW w:w="2178" w:type="dxa"/>
          </w:tcPr>
          <w:p w14:paraId="68341EA8" w14:textId="77777777" w:rsidR="00AA5336" w:rsidRPr="006302BB" w:rsidRDefault="00AA5336" w:rsidP="00AA5336">
            <w:pPr>
              <w:spacing w:before="0"/>
              <w:jc w:val="center"/>
              <w:rPr>
                <w:lang w:val="fr-FR"/>
              </w:rPr>
            </w:pPr>
            <w:r w:rsidRPr="006302BB">
              <w:rPr>
                <w:lang w:val="fr-FR"/>
              </w:rPr>
              <w:t>94XXXXXX</w:t>
            </w:r>
          </w:p>
        </w:tc>
        <w:tc>
          <w:tcPr>
            <w:tcW w:w="1042" w:type="dxa"/>
          </w:tcPr>
          <w:p w14:paraId="3289121C" w14:textId="77777777" w:rsidR="00AA5336" w:rsidRPr="006302BB" w:rsidRDefault="00AA5336" w:rsidP="00AA5336">
            <w:pPr>
              <w:spacing w:before="0"/>
              <w:jc w:val="center"/>
              <w:rPr>
                <w:lang w:val="fr-FR"/>
              </w:rPr>
            </w:pPr>
            <w:r w:rsidRPr="006302BB">
              <w:rPr>
                <w:lang w:val="fr-FR"/>
              </w:rPr>
              <w:t>8</w:t>
            </w:r>
          </w:p>
        </w:tc>
        <w:tc>
          <w:tcPr>
            <w:tcW w:w="1011" w:type="dxa"/>
          </w:tcPr>
          <w:p w14:paraId="4F889868" w14:textId="77777777" w:rsidR="00AA5336" w:rsidRPr="006302BB" w:rsidRDefault="00AA5336" w:rsidP="00AA5336">
            <w:pPr>
              <w:spacing w:before="0"/>
              <w:jc w:val="center"/>
              <w:rPr>
                <w:lang w:val="fr-FR"/>
              </w:rPr>
            </w:pPr>
            <w:r w:rsidRPr="006302BB">
              <w:rPr>
                <w:lang w:val="fr-FR"/>
              </w:rPr>
              <w:t>8</w:t>
            </w:r>
          </w:p>
        </w:tc>
        <w:tc>
          <w:tcPr>
            <w:tcW w:w="2817" w:type="dxa"/>
          </w:tcPr>
          <w:p w14:paraId="464BBEA0" w14:textId="77777777" w:rsidR="00AA5336" w:rsidRPr="006302BB" w:rsidRDefault="00AA5336" w:rsidP="00AA5336">
            <w:pPr>
              <w:spacing w:before="0"/>
              <w:rPr>
                <w:lang w:val="fr-FR"/>
              </w:rPr>
            </w:pPr>
            <w:r w:rsidRPr="006302BB">
              <w:rPr>
                <w:lang w:val="fr-FR"/>
              </w:rPr>
              <w:t>Mobile service</w:t>
            </w:r>
          </w:p>
        </w:tc>
        <w:tc>
          <w:tcPr>
            <w:tcW w:w="2591" w:type="dxa"/>
          </w:tcPr>
          <w:p w14:paraId="62DCC8BB" w14:textId="77777777" w:rsidR="00AA5336" w:rsidRPr="006302BB" w:rsidRDefault="00AA5336" w:rsidP="00AA5336">
            <w:pPr>
              <w:spacing w:before="0"/>
              <w:rPr>
                <w:lang w:val="fr-FR"/>
              </w:rPr>
            </w:pPr>
            <w:r w:rsidRPr="006302BB">
              <w:rPr>
                <w:lang w:val="fr-FR"/>
              </w:rPr>
              <w:t>Ooredoo</w:t>
            </w:r>
          </w:p>
        </w:tc>
      </w:tr>
      <w:tr w:rsidR="00AA5336" w:rsidRPr="006302BB" w14:paraId="37BBEB5B" w14:textId="77777777" w:rsidTr="0058528F">
        <w:trPr>
          <w:cantSplit/>
          <w:jc w:val="center"/>
        </w:trPr>
        <w:tc>
          <w:tcPr>
            <w:tcW w:w="2178" w:type="dxa"/>
          </w:tcPr>
          <w:p w14:paraId="612CE7F4" w14:textId="77777777" w:rsidR="00AA5336" w:rsidRPr="006302BB" w:rsidRDefault="00AA5336" w:rsidP="00AA5336">
            <w:pPr>
              <w:spacing w:before="0"/>
              <w:jc w:val="center"/>
              <w:rPr>
                <w:lang w:val="fr-FR"/>
              </w:rPr>
            </w:pPr>
            <w:r w:rsidRPr="006302BB">
              <w:rPr>
                <w:lang w:val="fr-FR"/>
              </w:rPr>
              <w:t>95XXXXXX</w:t>
            </w:r>
          </w:p>
        </w:tc>
        <w:tc>
          <w:tcPr>
            <w:tcW w:w="1042" w:type="dxa"/>
          </w:tcPr>
          <w:p w14:paraId="12CB66CB" w14:textId="77777777" w:rsidR="00AA5336" w:rsidRPr="006302BB" w:rsidRDefault="00AA5336" w:rsidP="00AA5336">
            <w:pPr>
              <w:spacing w:before="0"/>
              <w:jc w:val="center"/>
              <w:rPr>
                <w:lang w:val="fr-FR"/>
              </w:rPr>
            </w:pPr>
            <w:r w:rsidRPr="006302BB">
              <w:rPr>
                <w:lang w:val="fr-FR"/>
              </w:rPr>
              <w:t>8</w:t>
            </w:r>
          </w:p>
        </w:tc>
        <w:tc>
          <w:tcPr>
            <w:tcW w:w="1011" w:type="dxa"/>
          </w:tcPr>
          <w:p w14:paraId="2033237C" w14:textId="77777777" w:rsidR="00AA5336" w:rsidRPr="006302BB" w:rsidRDefault="00AA5336" w:rsidP="00AA5336">
            <w:pPr>
              <w:spacing w:before="0"/>
              <w:jc w:val="center"/>
              <w:rPr>
                <w:lang w:val="fr-FR"/>
              </w:rPr>
            </w:pPr>
            <w:r w:rsidRPr="006302BB">
              <w:rPr>
                <w:lang w:val="fr-FR"/>
              </w:rPr>
              <w:t>8</w:t>
            </w:r>
          </w:p>
        </w:tc>
        <w:tc>
          <w:tcPr>
            <w:tcW w:w="2817" w:type="dxa"/>
          </w:tcPr>
          <w:p w14:paraId="64E50630" w14:textId="77777777" w:rsidR="00AA5336" w:rsidRPr="006302BB" w:rsidRDefault="00AA5336" w:rsidP="00AA5336">
            <w:pPr>
              <w:spacing w:before="0"/>
              <w:rPr>
                <w:lang w:val="fr-FR"/>
              </w:rPr>
            </w:pPr>
            <w:r w:rsidRPr="006302BB">
              <w:rPr>
                <w:lang w:val="fr-FR"/>
              </w:rPr>
              <w:t>Mobile service</w:t>
            </w:r>
          </w:p>
        </w:tc>
        <w:tc>
          <w:tcPr>
            <w:tcW w:w="2591" w:type="dxa"/>
          </w:tcPr>
          <w:p w14:paraId="412B5DD7" w14:textId="77777777" w:rsidR="00AA5336" w:rsidRPr="006302BB" w:rsidRDefault="00AA5336" w:rsidP="00AA5336">
            <w:pPr>
              <w:spacing w:before="0"/>
              <w:rPr>
                <w:lang w:val="fr-FR"/>
              </w:rPr>
            </w:pPr>
            <w:r w:rsidRPr="006302BB">
              <w:rPr>
                <w:lang w:val="fr-FR"/>
              </w:rPr>
              <w:t>Ooredoo</w:t>
            </w:r>
          </w:p>
        </w:tc>
      </w:tr>
      <w:tr w:rsidR="00AA5336" w:rsidRPr="006302BB" w14:paraId="218A6BB5" w14:textId="77777777" w:rsidTr="0058528F">
        <w:trPr>
          <w:cantSplit/>
          <w:jc w:val="center"/>
        </w:trPr>
        <w:tc>
          <w:tcPr>
            <w:tcW w:w="2178" w:type="dxa"/>
          </w:tcPr>
          <w:p w14:paraId="3F40CB44" w14:textId="77777777" w:rsidR="00AA5336" w:rsidRPr="006302BB" w:rsidRDefault="00AA5336" w:rsidP="00AA5336">
            <w:pPr>
              <w:spacing w:before="0"/>
              <w:jc w:val="center"/>
              <w:rPr>
                <w:lang w:val="fr-FR"/>
              </w:rPr>
            </w:pPr>
            <w:r w:rsidRPr="006302BB">
              <w:rPr>
                <w:lang w:val="fr-FR"/>
              </w:rPr>
              <w:t>96XXXXXX</w:t>
            </w:r>
          </w:p>
        </w:tc>
        <w:tc>
          <w:tcPr>
            <w:tcW w:w="1042" w:type="dxa"/>
          </w:tcPr>
          <w:p w14:paraId="33C2B4F0" w14:textId="77777777" w:rsidR="00AA5336" w:rsidRPr="006302BB" w:rsidRDefault="00AA5336" w:rsidP="00AA5336">
            <w:pPr>
              <w:spacing w:before="0"/>
              <w:jc w:val="center"/>
              <w:rPr>
                <w:lang w:val="fr-FR"/>
              </w:rPr>
            </w:pPr>
            <w:r w:rsidRPr="006302BB">
              <w:rPr>
                <w:lang w:val="fr-FR"/>
              </w:rPr>
              <w:t>8</w:t>
            </w:r>
          </w:p>
        </w:tc>
        <w:tc>
          <w:tcPr>
            <w:tcW w:w="1011" w:type="dxa"/>
          </w:tcPr>
          <w:p w14:paraId="4FA42EBB" w14:textId="77777777" w:rsidR="00AA5336" w:rsidRPr="006302BB" w:rsidRDefault="00AA5336" w:rsidP="00AA5336">
            <w:pPr>
              <w:spacing w:before="0"/>
              <w:jc w:val="center"/>
              <w:rPr>
                <w:lang w:val="fr-FR"/>
              </w:rPr>
            </w:pPr>
            <w:r w:rsidRPr="006302BB">
              <w:rPr>
                <w:lang w:val="fr-FR"/>
              </w:rPr>
              <w:t>8</w:t>
            </w:r>
          </w:p>
        </w:tc>
        <w:tc>
          <w:tcPr>
            <w:tcW w:w="2817" w:type="dxa"/>
          </w:tcPr>
          <w:p w14:paraId="68A1AA13" w14:textId="77777777" w:rsidR="00AA5336" w:rsidRPr="006302BB" w:rsidRDefault="00AA5336" w:rsidP="00AA5336">
            <w:pPr>
              <w:spacing w:before="0"/>
              <w:rPr>
                <w:lang w:val="fr-FR"/>
              </w:rPr>
            </w:pPr>
            <w:r w:rsidRPr="006302BB">
              <w:rPr>
                <w:lang w:val="fr-FR"/>
              </w:rPr>
              <w:t>Mobile service</w:t>
            </w:r>
          </w:p>
        </w:tc>
        <w:tc>
          <w:tcPr>
            <w:tcW w:w="2591" w:type="dxa"/>
          </w:tcPr>
          <w:p w14:paraId="1D069B8F" w14:textId="77777777" w:rsidR="00AA5336" w:rsidRPr="006302BB" w:rsidRDefault="00AA5336" w:rsidP="00AA5336">
            <w:pPr>
              <w:spacing w:before="0"/>
              <w:rPr>
                <w:lang w:val="fr-FR"/>
              </w:rPr>
            </w:pPr>
            <w:r w:rsidRPr="006302BB">
              <w:rPr>
                <w:lang w:val="fr-FR"/>
              </w:rPr>
              <w:t>Ooredoo</w:t>
            </w:r>
          </w:p>
        </w:tc>
      </w:tr>
      <w:tr w:rsidR="00AA5336" w:rsidRPr="006302BB" w14:paraId="68364928" w14:textId="77777777" w:rsidTr="0058528F">
        <w:trPr>
          <w:cantSplit/>
          <w:jc w:val="center"/>
        </w:trPr>
        <w:tc>
          <w:tcPr>
            <w:tcW w:w="2178" w:type="dxa"/>
          </w:tcPr>
          <w:p w14:paraId="5652BF6A" w14:textId="77777777" w:rsidR="00AA5336" w:rsidRPr="006302BB" w:rsidRDefault="00AA5336" w:rsidP="00AA5336">
            <w:pPr>
              <w:spacing w:before="0"/>
              <w:jc w:val="center"/>
              <w:rPr>
                <w:lang w:val="fr-FR"/>
              </w:rPr>
            </w:pPr>
            <w:r w:rsidRPr="006302BB">
              <w:rPr>
                <w:lang w:val="fr-FR"/>
              </w:rPr>
              <w:t>97XXXXXX</w:t>
            </w:r>
          </w:p>
        </w:tc>
        <w:tc>
          <w:tcPr>
            <w:tcW w:w="1042" w:type="dxa"/>
          </w:tcPr>
          <w:p w14:paraId="3F863C58" w14:textId="77777777" w:rsidR="00AA5336" w:rsidRPr="006302BB" w:rsidRDefault="00AA5336" w:rsidP="00AA5336">
            <w:pPr>
              <w:spacing w:before="0"/>
              <w:jc w:val="center"/>
              <w:rPr>
                <w:lang w:val="fr-FR"/>
              </w:rPr>
            </w:pPr>
            <w:r w:rsidRPr="006302BB">
              <w:rPr>
                <w:lang w:val="fr-FR"/>
              </w:rPr>
              <w:t>8</w:t>
            </w:r>
          </w:p>
        </w:tc>
        <w:tc>
          <w:tcPr>
            <w:tcW w:w="1011" w:type="dxa"/>
          </w:tcPr>
          <w:p w14:paraId="1BC5D8F5" w14:textId="77777777" w:rsidR="00AA5336" w:rsidRPr="006302BB" w:rsidRDefault="00AA5336" w:rsidP="00AA5336">
            <w:pPr>
              <w:spacing w:before="0"/>
              <w:jc w:val="center"/>
              <w:rPr>
                <w:lang w:val="fr-FR"/>
              </w:rPr>
            </w:pPr>
            <w:r w:rsidRPr="006302BB">
              <w:rPr>
                <w:lang w:val="fr-FR"/>
              </w:rPr>
              <w:t>8</w:t>
            </w:r>
          </w:p>
        </w:tc>
        <w:tc>
          <w:tcPr>
            <w:tcW w:w="2817" w:type="dxa"/>
          </w:tcPr>
          <w:p w14:paraId="1020F271" w14:textId="77777777" w:rsidR="00AA5336" w:rsidRPr="006302BB" w:rsidRDefault="00AA5336" w:rsidP="00AA5336">
            <w:pPr>
              <w:spacing w:before="0"/>
              <w:rPr>
                <w:lang w:val="fr-FR"/>
              </w:rPr>
            </w:pPr>
            <w:r w:rsidRPr="006302BB">
              <w:rPr>
                <w:lang w:val="fr-FR"/>
              </w:rPr>
              <w:t>Mobile service</w:t>
            </w:r>
          </w:p>
        </w:tc>
        <w:tc>
          <w:tcPr>
            <w:tcW w:w="2591" w:type="dxa"/>
          </w:tcPr>
          <w:p w14:paraId="5B019ECF" w14:textId="77777777" w:rsidR="00AA5336" w:rsidRPr="006302BB" w:rsidRDefault="00AA5336" w:rsidP="00AA5336">
            <w:pPr>
              <w:spacing w:before="0"/>
              <w:rPr>
                <w:lang w:val="fr-FR"/>
              </w:rPr>
            </w:pPr>
            <w:r w:rsidRPr="006302BB">
              <w:rPr>
                <w:lang w:val="fr-FR"/>
              </w:rPr>
              <w:t>Ooredoo</w:t>
            </w:r>
          </w:p>
        </w:tc>
      </w:tr>
      <w:tr w:rsidR="00AA5336" w:rsidRPr="006302BB" w14:paraId="38DF2EB8" w14:textId="77777777" w:rsidTr="0058528F">
        <w:trPr>
          <w:cantSplit/>
          <w:jc w:val="center"/>
        </w:trPr>
        <w:tc>
          <w:tcPr>
            <w:tcW w:w="2178" w:type="dxa"/>
          </w:tcPr>
          <w:p w14:paraId="05A17B32" w14:textId="77777777" w:rsidR="00AA5336" w:rsidRPr="006302BB" w:rsidRDefault="00AA5336" w:rsidP="00AA5336">
            <w:pPr>
              <w:spacing w:before="0"/>
              <w:jc w:val="center"/>
              <w:rPr>
                <w:lang w:val="fr-FR"/>
              </w:rPr>
            </w:pPr>
            <w:r w:rsidRPr="006302BB">
              <w:rPr>
                <w:lang w:val="fr-FR"/>
              </w:rPr>
              <w:t>98XXXXXX</w:t>
            </w:r>
          </w:p>
        </w:tc>
        <w:tc>
          <w:tcPr>
            <w:tcW w:w="1042" w:type="dxa"/>
          </w:tcPr>
          <w:p w14:paraId="1EFFE3B7" w14:textId="77777777" w:rsidR="00AA5336" w:rsidRPr="006302BB" w:rsidRDefault="00AA5336" w:rsidP="00AA5336">
            <w:pPr>
              <w:spacing w:before="0"/>
              <w:jc w:val="center"/>
              <w:rPr>
                <w:lang w:val="fr-FR"/>
              </w:rPr>
            </w:pPr>
            <w:r w:rsidRPr="006302BB">
              <w:rPr>
                <w:lang w:val="fr-FR"/>
              </w:rPr>
              <w:t>8</w:t>
            </w:r>
          </w:p>
        </w:tc>
        <w:tc>
          <w:tcPr>
            <w:tcW w:w="1011" w:type="dxa"/>
          </w:tcPr>
          <w:p w14:paraId="59CF9FF2" w14:textId="77777777" w:rsidR="00AA5336" w:rsidRPr="006302BB" w:rsidRDefault="00AA5336" w:rsidP="00AA5336">
            <w:pPr>
              <w:spacing w:before="0"/>
              <w:jc w:val="center"/>
              <w:rPr>
                <w:lang w:val="fr-FR"/>
              </w:rPr>
            </w:pPr>
            <w:r w:rsidRPr="006302BB">
              <w:rPr>
                <w:lang w:val="fr-FR"/>
              </w:rPr>
              <w:t>8</w:t>
            </w:r>
          </w:p>
        </w:tc>
        <w:tc>
          <w:tcPr>
            <w:tcW w:w="2817" w:type="dxa"/>
          </w:tcPr>
          <w:p w14:paraId="0D37F729" w14:textId="77777777" w:rsidR="00AA5336" w:rsidRPr="006302BB" w:rsidRDefault="00AA5336" w:rsidP="00AA5336">
            <w:pPr>
              <w:spacing w:before="0"/>
              <w:rPr>
                <w:lang w:val="fr-FR"/>
              </w:rPr>
            </w:pPr>
            <w:r w:rsidRPr="006302BB">
              <w:rPr>
                <w:lang w:val="fr-FR"/>
              </w:rPr>
              <w:t>Mobile service</w:t>
            </w:r>
          </w:p>
        </w:tc>
        <w:tc>
          <w:tcPr>
            <w:tcW w:w="2591" w:type="dxa"/>
          </w:tcPr>
          <w:p w14:paraId="3711971E" w14:textId="77777777" w:rsidR="00AA5336" w:rsidRPr="006302BB" w:rsidRDefault="00AA5336" w:rsidP="00AA5336">
            <w:pPr>
              <w:spacing w:before="0"/>
              <w:rPr>
                <w:lang w:val="fr-FR"/>
              </w:rPr>
            </w:pPr>
            <w:r w:rsidRPr="006302BB">
              <w:rPr>
                <w:lang w:val="fr-FR"/>
              </w:rPr>
              <w:t>Omantel Mobile</w:t>
            </w:r>
          </w:p>
        </w:tc>
      </w:tr>
      <w:tr w:rsidR="00AA5336" w:rsidRPr="006302BB" w14:paraId="5A6B5B5A" w14:textId="77777777" w:rsidTr="0058528F">
        <w:trPr>
          <w:cantSplit/>
          <w:jc w:val="center"/>
        </w:trPr>
        <w:tc>
          <w:tcPr>
            <w:tcW w:w="2178" w:type="dxa"/>
          </w:tcPr>
          <w:p w14:paraId="651013FF" w14:textId="77777777" w:rsidR="00AA5336" w:rsidRPr="006302BB" w:rsidRDefault="00AA5336" w:rsidP="00AA5336">
            <w:pPr>
              <w:spacing w:before="0"/>
              <w:jc w:val="center"/>
              <w:rPr>
                <w:lang w:val="fr-FR"/>
              </w:rPr>
            </w:pPr>
            <w:r w:rsidRPr="006302BB">
              <w:rPr>
                <w:lang w:val="fr-FR"/>
              </w:rPr>
              <w:t>99XXXXXX</w:t>
            </w:r>
          </w:p>
        </w:tc>
        <w:tc>
          <w:tcPr>
            <w:tcW w:w="1042" w:type="dxa"/>
          </w:tcPr>
          <w:p w14:paraId="34DBFE98" w14:textId="77777777" w:rsidR="00AA5336" w:rsidRPr="006302BB" w:rsidRDefault="00AA5336" w:rsidP="00AA5336">
            <w:pPr>
              <w:spacing w:before="0"/>
              <w:jc w:val="center"/>
              <w:rPr>
                <w:lang w:val="fr-FR"/>
              </w:rPr>
            </w:pPr>
            <w:r w:rsidRPr="006302BB">
              <w:rPr>
                <w:lang w:val="fr-FR"/>
              </w:rPr>
              <w:t>8</w:t>
            </w:r>
          </w:p>
        </w:tc>
        <w:tc>
          <w:tcPr>
            <w:tcW w:w="1011" w:type="dxa"/>
          </w:tcPr>
          <w:p w14:paraId="76C2E8B4" w14:textId="77777777" w:rsidR="00AA5336" w:rsidRPr="006302BB" w:rsidRDefault="00AA5336" w:rsidP="00AA5336">
            <w:pPr>
              <w:spacing w:before="0"/>
              <w:jc w:val="center"/>
              <w:rPr>
                <w:lang w:val="fr-FR"/>
              </w:rPr>
            </w:pPr>
            <w:r w:rsidRPr="006302BB">
              <w:rPr>
                <w:lang w:val="fr-FR"/>
              </w:rPr>
              <w:t>8</w:t>
            </w:r>
          </w:p>
        </w:tc>
        <w:tc>
          <w:tcPr>
            <w:tcW w:w="2817" w:type="dxa"/>
          </w:tcPr>
          <w:p w14:paraId="2E663947" w14:textId="77777777" w:rsidR="00AA5336" w:rsidRPr="006302BB" w:rsidRDefault="00AA5336" w:rsidP="00AA5336">
            <w:pPr>
              <w:spacing w:before="0"/>
              <w:rPr>
                <w:lang w:val="fr-FR"/>
              </w:rPr>
            </w:pPr>
            <w:r w:rsidRPr="006302BB">
              <w:rPr>
                <w:lang w:val="fr-FR"/>
              </w:rPr>
              <w:t>Mobile service</w:t>
            </w:r>
          </w:p>
        </w:tc>
        <w:tc>
          <w:tcPr>
            <w:tcW w:w="2591" w:type="dxa"/>
          </w:tcPr>
          <w:p w14:paraId="22B0243F" w14:textId="77777777" w:rsidR="00AA5336" w:rsidRPr="006302BB" w:rsidRDefault="00AA5336" w:rsidP="00AA5336">
            <w:pPr>
              <w:spacing w:before="0"/>
              <w:rPr>
                <w:lang w:val="fr-FR"/>
              </w:rPr>
            </w:pPr>
            <w:r w:rsidRPr="006302BB">
              <w:rPr>
                <w:lang w:val="fr-FR"/>
              </w:rPr>
              <w:t>Omantel Mobile</w:t>
            </w:r>
          </w:p>
        </w:tc>
      </w:tr>
      <w:tr w:rsidR="00AA5336" w:rsidRPr="006302BB" w14:paraId="0942A176" w14:textId="77777777" w:rsidTr="0058528F">
        <w:trPr>
          <w:cantSplit/>
          <w:jc w:val="center"/>
        </w:trPr>
        <w:tc>
          <w:tcPr>
            <w:tcW w:w="2178" w:type="dxa"/>
            <w:shd w:val="clear" w:color="auto" w:fill="auto"/>
          </w:tcPr>
          <w:p w14:paraId="639C7D0F" w14:textId="77777777" w:rsidR="00AA5336" w:rsidRPr="006302BB" w:rsidRDefault="00AA5336" w:rsidP="00AA5336">
            <w:pPr>
              <w:spacing w:before="0"/>
              <w:jc w:val="center"/>
              <w:rPr>
                <w:lang w:val="fr-FR"/>
              </w:rPr>
            </w:pPr>
            <w:r w:rsidRPr="006302BB">
              <w:rPr>
                <w:lang w:val="fr-FR"/>
              </w:rPr>
              <w:t>71XXXXXX</w:t>
            </w:r>
          </w:p>
        </w:tc>
        <w:tc>
          <w:tcPr>
            <w:tcW w:w="1042" w:type="dxa"/>
            <w:shd w:val="clear" w:color="auto" w:fill="auto"/>
          </w:tcPr>
          <w:p w14:paraId="0576A1D6"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332B4C1C"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1F139EF2"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4EC57C69" w14:textId="77777777" w:rsidR="00AA5336" w:rsidRPr="006302BB" w:rsidRDefault="00AA5336" w:rsidP="00AA5336">
            <w:pPr>
              <w:spacing w:before="0"/>
              <w:rPr>
                <w:lang w:val="fr-FR"/>
              </w:rPr>
            </w:pPr>
            <w:r w:rsidRPr="006302BB">
              <w:rPr>
                <w:lang w:val="fr-FR"/>
              </w:rPr>
              <w:t>Omantel Mobile</w:t>
            </w:r>
          </w:p>
        </w:tc>
      </w:tr>
      <w:tr w:rsidR="00AA5336" w:rsidRPr="006302BB" w14:paraId="514C58C6" w14:textId="77777777" w:rsidTr="0058528F">
        <w:trPr>
          <w:cantSplit/>
          <w:jc w:val="center"/>
        </w:trPr>
        <w:tc>
          <w:tcPr>
            <w:tcW w:w="2178" w:type="dxa"/>
            <w:tcBorders>
              <w:bottom w:val="single" w:sz="4" w:space="0" w:color="auto"/>
            </w:tcBorders>
            <w:shd w:val="clear" w:color="auto" w:fill="auto"/>
          </w:tcPr>
          <w:p w14:paraId="5C38F31F" w14:textId="77777777" w:rsidR="00AA5336" w:rsidRPr="006302BB" w:rsidRDefault="00AA5336" w:rsidP="00AA5336">
            <w:pPr>
              <w:spacing w:before="0"/>
              <w:jc w:val="center"/>
              <w:rPr>
                <w:lang w:val="fr-FR"/>
              </w:rPr>
            </w:pPr>
            <w:r w:rsidRPr="006302BB">
              <w:rPr>
                <w:lang w:val="fr-FR"/>
              </w:rPr>
              <w:t>72XXXXXX</w:t>
            </w:r>
          </w:p>
        </w:tc>
        <w:tc>
          <w:tcPr>
            <w:tcW w:w="1042" w:type="dxa"/>
            <w:tcBorders>
              <w:bottom w:val="single" w:sz="4" w:space="0" w:color="auto"/>
            </w:tcBorders>
            <w:shd w:val="clear" w:color="auto" w:fill="auto"/>
          </w:tcPr>
          <w:p w14:paraId="0FD3E280" w14:textId="77777777" w:rsidR="00AA5336" w:rsidRPr="006302BB" w:rsidRDefault="00AA5336" w:rsidP="00AA5336">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4EA5141A" w14:textId="77777777" w:rsidR="00AA5336" w:rsidRPr="006302BB" w:rsidRDefault="00AA5336" w:rsidP="00AA5336">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2E010DDA" w14:textId="77777777" w:rsidR="00AA5336" w:rsidRPr="006302BB" w:rsidRDefault="00AA5336" w:rsidP="00AA5336">
            <w:pPr>
              <w:spacing w:before="0"/>
              <w:rPr>
                <w:lang w:val="fr-FR"/>
              </w:rPr>
            </w:pPr>
            <w:r w:rsidRPr="006302BB">
              <w:rPr>
                <w:lang w:val="fr-FR"/>
              </w:rPr>
              <w:t>Mobile service</w:t>
            </w:r>
          </w:p>
        </w:tc>
        <w:tc>
          <w:tcPr>
            <w:tcW w:w="2591" w:type="dxa"/>
            <w:tcBorders>
              <w:bottom w:val="single" w:sz="4" w:space="0" w:color="auto"/>
            </w:tcBorders>
            <w:shd w:val="clear" w:color="auto" w:fill="auto"/>
          </w:tcPr>
          <w:p w14:paraId="797D26F4" w14:textId="77777777" w:rsidR="00AA5336" w:rsidRPr="006302BB" w:rsidRDefault="00AA5336" w:rsidP="00AA5336">
            <w:pPr>
              <w:spacing w:before="0"/>
              <w:rPr>
                <w:lang w:val="fr-FR"/>
              </w:rPr>
            </w:pPr>
            <w:r w:rsidRPr="006302BB">
              <w:rPr>
                <w:lang w:val="fr-FR"/>
              </w:rPr>
              <w:t>Omantel Mobile</w:t>
            </w:r>
          </w:p>
        </w:tc>
      </w:tr>
      <w:tr w:rsidR="00AA5336" w:rsidRPr="006302BB" w14:paraId="3564250C" w14:textId="77777777" w:rsidTr="0058528F">
        <w:trPr>
          <w:cantSplit/>
          <w:jc w:val="center"/>
        </w:trPr>
        <w:tc>
          <w:tcPr>
            <w:tcW w:w="2178" w:type="dxa"/>
            <w:tcBorders>
              <w:bottom w:val="single" w:sz="4" w:space="0" w:color="auto"/>
            </w:tcBorders>
            <w:shd w:val="clear" w:color="auto" w:fill="auto"/>
          </w:tcPr>
          <w:p w14:paraId="78F680C3" w14:textId="77777777" w:rsidR="00AA5336" w:rsidRPr="006302BB" w:rsidRDefault="00AA5336" w:rsidP="00AA5336">
            <w:pPr>
              <w:spacing w:before="0"/>
              <w:jc w:val="center"/>
              <w:rPr>
                <w:lang w:val="fr-FR"/>
              </w:rPr>
            </w:pPr>
            <w:r w:rsidRPr="006302BB">
              <w:rPr>
                <w:lang w:val="fr-FR"/>
              </w:rPr>
              <w:t>76XXXXXX</w:t>
            </w:r>
          </w:p>
        </w:tc>
        <w:tc>
          <w:tcPr>
            <w:tcW w:w="1042" w:type="dxa"/>
            <w:tcBorders>
              <w:bottom w:val="single" w:sz="4" w:space="0" w:color="auto"/>
            </w:tcBorders>
            <w:shd w:val="clear" w:color="auto" w:fill="auto"/>
          </w:tcPr>
          <w:p w14:paraId="23B6BB11" w14:textId="77777777" w:rsidR="00AA5336" w:rsidRPr="006302BB" w:rsidRDefault="00AA5336" w:rsidP="00AA5336">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34334954" w14:textId="77777777" w:rsidR="00AA5336" w:rsidRPr="006302BB" w:rsidRDefault="00AA5336" w:rsidP="00AA5336">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2E90E04D" w14:textId="77777777" w:rsidR="00AA5336" w:rsidRPr="006302BB" w:rsidRDefault="00AA5336" w:rsidP="00AA5336">
            <w:pPr>
              <w:spacing w:before="0"/>
              <w:rPr>
                <w:lang w:val="fr-FR"/>
              </w:rPr>
            </w:pPr>
            <w:r w:rsidRPr="006302BB">
              <w:rPr>
                <w:lang w:val="fr-FR"/>
              </w:rPr>
              <w:t>Mobile service</w:t>
            </w:r>
          </w:p>
        </w:tc>
        <w:tc>
          <w:tcPr>
            <w:tcW w:w="2591" w:type="dxa"/>
            <w:tcBorders>
              <w:bottom w:val="single" w:sz="4" w:space="0" w:color="auto"/>
            </w:tcBorders>
            <w:shd w:val="clear" w:color="auto" w:fill="auto"/>
          </w:tcPr>
          <w:p w14:paraId="06F9BA13" w14:textId="77777777" w:rsidR="00AA5336" w:rsidRPr="006302BB" w:rsidRDefault="00AA5336" w:rsidP="00AA5336">
            <w:pPr>
              <w:spacing w:before="0"/>
              <w:rPr>
                <w:lang w:val="fr-FR"/>
              </w:rPr>
            </w:pPr>
            <w:r w:rsidRPr="006302BB">
              <w:rPr>
                <w:lang w:val="fr-FR"/>
              </w:rPr>
              <w:t>Vodafone</w:t>
            </w:r>
          </w:p>
        </w:tc>
      </w:tr>
      <w:tr w:rsidR="00AA5336" w:rsidRPr="006302BB" w14:paraId="19E49D78" w14:textId="77777777" w:rsidTr="0058528F">
        <w:trPr>
          <w:cantSplit/>
          <w:jc w:val="center"/>
        </w:trPr>
        <w:tc>
          <w:tcPr>
            <w:tcW w:w="2178" w:type="dxa"/>
            <w:shd w:val="clear" w:color="auto" w:fill="auto"/>
          </w:tcPr>
          <w:p w14:paraId="5DEE1566" w14:textId="77777777" w:rsidR="00AA5336" w:rsidRPr="006302BB" w:rsidRDefault="00AA5336" w:rsidP="00AA5336">
            <w:pPr>
              <w:spacing w:before="0"/>
              <w:jc w:val="center"/>
              <w:rPr>
                <w:lang w:val="fr-FR"/>
              </w:rPr>
            </w:pPr>
            <w:r w:rsidRPr="006302BB">
              <w:rPr>
                <w:lang w:val="fr-FR"/>
              </w:rPr>
              <w:t>770XXXXX</w:t>
            </w:r>
          </w:p>
        </w:tc>
        <w:tc>
          <w:tcPr>
            <w:tcW w:w="1042" w:type="dxa"/>
            <w:shd w:val="clear" w:color="auto" w:fill="auto"/>
          </w:tcPr>
          <w:p w14:paraId="11B7D44E"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54587D8A"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61D502BA"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43D6937B" w14:textId="77777777" w:rsidR="00AA5336" w:rsidRPr="006302BB" w:rsidRDefault="00AA5336" w:rsidP="00AA5336">
            <w:pPr>
              <w:spacing w:before="0"/>
              <w:rPr>
                <w:lang w:val="fr-FR"/>
              </w:rPr>
            </w:pPr>
            <w:r w:rsidRPr="006302BB">
              <w:rPr>
                <w:lang w:val="fr-FR"/>
              </w:rPr>
              <w:t>Vodafone</w:t>
            </w:r>
          </w:p>
        </w:tc>
      </w:tr>
      <w:tr w:rsidR="00AA5336" w:rsidRPr="006302BB" w14:paraId="1BDA271C" w14:textId="77777777" w:rsidTr="0058528F">
        <w:trPr>
          <w:cantSplit/>
          <w:jc w:val="center"/>
        </w:trPr>
        <w:tc>
          <w:tcPr>
            <w:tcW w:w="2178" w:type="dxa"/>
            <w:shd w:val="clear" w:color="auto" w:fill="auto"/>
          </w:tcPr>
          <w:p w14:paraId="7279B884" w14:textId="77777777" w:rsidR="00AA5336" w:rsidRPr="006302BB" w:rsidRDefault="00AA5336" w:rsidP="00AA5336">
            <w:pPr>
              <w:spacing w:before="0"/>
              <w:jc w:val="center"/>
              <w:rPr>
                <w:lang w:val="fr-FR"/>
              </w:rPr>
            </w:pPr>
            <w:r w:rsidRPr="006302BB">
              <w:rPr>
                <w:lang w:val="fr-FR"/>
              </w:rPr>
              <w:t>771XXXXX</w:t>
            </w:r>
          </w:p>
        </w:tc>
        <w:tc>
          <w:tcPr>
            <w:tcW w:w="1042" w:type="dxa"/>
            <w:shd w:val="clear" w:color="auto" w:fill="auto"/>
          </w:tcPr>
          <w:p w14:paraId="42A89B6F"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595FD859"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4CFBC52B"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71C7DF9B" w14:textId="77777777" w:rsidR="00AA5336" w:rsidRPr="006302BB" w:rsidRDefault="00AA5336" w:rsidP="00AA5336">
            <w:pPr>
              <w:spacing w:before="0"/>
              <w:rPr>
                <w:lang w:val="fr-FR"/>
              </w:rPr>
            </w:pPr>
            <w:r w:rsidRPr="006302BB">
              <w:rPr>
                <w:lang w:val="fr-FR"/>
              </w:rPr>
              <w:t>Vodafone</w:t>
            </w:r>
          </w:p>
        </w:tc>
      </w:tr>
      <w:tr w:rsidR="00AA5336" w:rsidRPr="006302BB" w14:paraId="3C3675BF" w14:textId="77777777" w:rsidTr="0058528F">
        <w:trPr>
          <w:cantSplit/>
          <w:jc w:val="center"/>
        </w:trPr>
        <w:tc>
          <w:tcPr>
            <w:tcW w:w="2178" w:type="dxa"/>
            <w:shd w:val="clear" w:color="auto" w:fill="auto"/>
          </w:tcPr>
          <w:p w14:paraId="1B1B22EF" w14:textId="77777777" w:rsidR="00AA5336" w:rsidRPr="006302BB" w:rsidRDefault="00AA5336" w:rsidP="00AA5336">
            <w:pPr>
              <w:spacing w:before="0"/>
              <w:jc w:val="center"/>
              <w:rPr>
                <w:lang w:val="fr-FR"/>
              </w:rPr>
            </w:pPr>
            <w:r w:rsidRPr="006302BB">
              <w:rPr>
                <w:lang w:val="fr-FR"/>
              </w:rPr>
              <w:t>772XXXXX</w:t>
            </w:r>
          </w:p>
        </w:tc>
        <w:tc>
          <w:tcPr>
            <w:tcW w:w="1042" w:type="dxa"/>
            <w:shd w:val="clear" w:color="auto" w:fill="auto"/>
          </w:tcPr>
          <w:p w14:paraId="7B17E26B"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5E561A88"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2844B065"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6E2FD620" w14:textId="77777777" w:rsidR="00AA5336" w:rsidRPr="006302BB" w:rsidRDefault="00AA5336" w:rsidP="00AA5336">
            <w:pPr>
              <w:spacing w:before="0"/>
              <w:rPr>
                <w:lang w:val="fr-FR"/>
              </w:rPr>
            </w:pPr>
            <w:r w:rsidRPr="006302BB">
              <w:rPr>
                <w:lang w:val="fr-FR"/>
              </w:rPr>
              <w:t>Vodafone</w:t>
            </w:r>
          </w:p>
        </w:tc>
      </w:tr>
      <w:tr w:rsidR="00AA5336" w:rsidRPr="006302BB" w14:paraId="56F3D776" w14:textId="77777777" w:rsidTr="0058528F">
        <w:trPr>
          <w:cantSplit/>
          <w:jc w:val="center"/>
        </w:trPr>
        <w:tc>
          <w:tcPr>
            <w:tcW w:w="2178" w:type="dxa"/>
            <w:shd w:val="clear" w:color="auto" w:fill="auto"/>
          </w:tcPr>
          <w:p w14:paraId="104FFE6D" w14:textId="77777777" w:rsidR="00AA5336" w:rsidRPr="006302BB" w:rsidRDefault="00AA5336" w:rsidP="00AA5336">
            <w:pPr>
              <w:spacing w:before="0"/>
              <w:jc w:val="center"/>
              <w:rPr>
                <w:lang w:val="fr-FR"/>
              </w:rPr>
            </w:pPr>
            <w:r w:rsidRPr="006302BB">
              <w:rPr>
                <w:lang w:val="fr-FR"/>
              </w:rPr>
              <w:t>773XXXXX</w:t>
            </w:r>
          </w:p>
        </w:tc>
        <w:tc>
          <w:tcPr>
            <w:tcW w:w="1042" w:type="dxa"/>
            <w:shd w:val="clear" w:color="auto" w:fill="auto"/>
          </w:tcPr>
          <w:p w14:paraId="67E04D7F"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230A004B"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51B9FA16"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66BC0AB6" w14:textId="77777777" w:rsidR="00AA5336" w:rsidRPr="006302BB" w:rsidRDefault="00AA5336" w:rsidP="00AA5336">
            <w:pPr>
              <w:spacing w:before="0"/>
              <w:rPr>
                <w:lang w:val="fr-FR"/>
              </w:rPr>
            </w:pPr>
            <w:r w:rsidRPr="006302BB">
              <w:rPr>
                <w:lang w:val="fr-FR"/>
              </w:rPr>
              <w:t>Vodafone</w:t>
            </w:r>
          </w:p>
        </w:tc>
      </w:tr>
      <w:tr w:rsidR="00AA5336" w:rsidRPr="006302BB" w14:paraId="33C47580" w14:textId="77777777" w:rsidTr="0058528F">
        <w:trPr>
          <w:cantSplit/>
          <w:jc w:val="center"/>
        </w:trPr>
        <w:tc>
          <w:tcPr>
            <w:tcW w:w="2178" w:type="dxa"/>
            <w:tcBorders>
              <w:bottom w:val="single" w:sz="4" w:space="0" w:color="auto"/>
            </w:tcBorders>
            <w:shd w:val="clear" w:color="auto" w:fill="auto"/>
          </w:tcPr>
          <w:p w14:paraId="639DA08F" w14:textId="77777777" w:rsidR="00AA5336" w:rsidRPr="006302BB" w:rsidRDefault="00AA5336" w:rsidP="00AA5336">
            <w:pPr>
              <w:spacing w:before="0"/>
              <w:jc w:val="center"/>
              <w:rPr>
                <w:lang w:val="fr-FR"/>
              </w:rPr>
            </w:pPr>
            <w:r w:rsidRPr="006302BB">
              <w:rPr>
                <w:lang w:val="fr-FR"/>
              </w:rPr>
              <w:t>774XXXXX</w:t>
            </w:r>
          </w:p>
        </w:tc>
        <w:tc>
          <w:tcPr>
            <w:tcW w:w="1042" w:type="dxa"/>
            <w:tcBorders>
              <w:bottom w:val="single" w:sz="4" w:space="0" w:color="auto"/>
            </w:tcBorders>
            <w:shd w:val="clear" w:color="auto" w:fill="auto"/>
          </w:tcPr>
          <w:p w14:paraId="31256DDC" w14:textId="77777777" w:rsidR="00AA5336" w:rsidRPr="006302BB" w:rsidRDefault="00AA5336" w:rsidP="00AA5336">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03F45795" w14:textId="77777777" w:rsidR="00AA5336" w:rsidRPr="006302BB" w:rsidRDefault="00AA5336" w:rsidP="00AA5336">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4FD0AD9E" w14:textId="77777777" w:rsidR="00AA5336" w:rsidRPr="006302BB" w:rsidRDefault="00AA5336" w:rsidP="00AA5336">
            <w:pPr>
              <w:spacing w:before="0"/>
              <w:rPr>
                <w:lang w:val="fr-FR"/>
              </w:rPr>
            </w:pPr>
            <w:r w:rsidRPr="006302BB">
              <w:rPr>
                <w:lang w:val="fr-FR"/>
              </w:rPr>
              <w:t>Mobile service</w:t>
            </w:r>
          </w:p>
        </w:tc>
        <w:tc>
          <w:tcPr>
            <w:tcW w:w="2591" w:type="dxa"/>
            <w:tcBorders>
              <w:bottom w:val="single" w:sz="4" w:space="0" w:color="auto"/>
            </w:tcBorders>
            <w:shd w:val="clear" w:color="auto" w:fill="auto"/>
          </w:tcPr>
          <w:p w14:paraId="13A172F9" w14:textId="77777777" w:rsidR="00AA5336" w:rsidRPr="006302BB" w:rsidRDefault="00AA5336" w:rsidP="00AA5336">
            <w:pPr>
              <w:spacing w:before="0"/>
              <w:rPr>
                <w:lang w:val="fr-FR"/>
              </w:rPr>
            </w:pPr>
            <w:r w:rsidRPr="006302BB">
              <w:rPr>
                <w:lang w:val="fr-FR"/>
              </w:rPr>
              <w:t>Vodafone</w:t>
            </w:r>
          </w:p>
        </w:tc>
      </w:tr>
      <w:tr w:rsidR="00AA5336" w:rsidRPr="006302BB" w14:paraId="73AEC42F" w14:textId="77777777" w:rsidTr="0058528F">
        <w:trPr>
          <w:cantSplit/>
          <w:jc w:val="center"/>
        </w:trPr>
        <w:tc>
          <w:tcPr>
            <w:tcW w:w="2178" w:type="dxa"/>
            <w:shd w:val="clear" w:color="auto" w:fill="FFFFFF"/>
          </w:tcPr>
          <w:p w14:paraId="12DC8E70" w14:textId="77777777" w:rsidR="00AA5336" w:rsidRPr="006302BB" w:rsidRDefault="00AA5336" w:rsidP="00AA5336">
            <w:pPr>
              <w:spacing w:before="0"/>
              <w:jc w:val="center"/>
              <w:rPr>
                <w:lang w:val="fr-FR"/>
              </w:rPr>
            </w:pPr>
            <w:r w:rsidRPr="006302BB">
              <w:rPr>
                <w:lang w:val="fr-FR"/>
              </w:rPr>
              <w:t>775XXXXX</w:t>
            </w:r>
          </w:p>
        </w:tc>
        <w:tc>
          <w:tcPr>
            <w:tcW w:w="1042" w:type="dxa"/>
            <w:shd w:val="clear" w:color="auto" w:fill="FFFFFF"/>
          </w:tcPr>
          <w:p w14:paraId="3251177C" w14:textId="77777777" w:rsidR="00AA5336" w:rsidRPr="006302BB" w:rsidRDefault="00AA5336" w:rsidP="00AA5336">
            <w:pPr>
              <w:spacing w:before="0"/>
              <w:jc w:val="center"/>
              <w:rPr>
                <w:lang w:val="fr-FR"/>
              </w:rPr>
            </w:pPr>
            <w:r w:rsidRPr="006302BB">
              <w:rPr>
                <w:lang w:val="fr-FR"/>
              </w:rPr>
              <w:t>8</w:t>
            </w:r>
          </w:p>
        </w:tc>
        <w:tc>
          <w:tcPr>
            <w:tcW w:w="1011" w:type="dxa"/>
            <w:shd w:val="clear" w:color="auto" w:fill="FFFFFF"/>
          </w:tcPr>
          <w:p w14:paraId="6BFEBDBF" w14:textId="77777777" w:rsidR="00AA5336" w:rsidRPr="006302BB" w:rsidRDefault="00AA5336" w:rsidP="00AA5336">
            <w:pPr>
              <w:spacing w:before="0"/>
              <w:jc w:val="center"/>
              <w:rPr>
                <w:lang w:val="fr-FR"/>
              </w:rPr>
            </w:pPr>
            <w:r w:rsidRPr="006302BB">
              <w:rPr>
                <w:lang w:val="fr-FR"/>
              </w:rPr>
              <w:t>8</w:t>
            </w:r>
          </w:p>
        </w:tc>
        <w:tc>
          <w:tcPr>
            <w:tcW w:w="2817" w:type="dxa"/>
            <w:shd w:val="clear" w:color="auto" w:fill="FFFFFF"/>
          </w:tcPr>
          <w:p w14:paraId="26C23017" w14:textId="77777777" w:rsidR="00AA5336" w:rsidRPr="006302BB" w:rsidRDefault="00AA5336" w:rsidP="00AA5336">
            <w:pPr>
              <w:spacing w:before="0"/>
              <w:rPr>
                <w:lang w:val="fr-FR"/>
              </w:rPr>
            </w:pPr>
            <w:r w:rsidRPr="006302BB">
              <w:rPr>
                <w:lang w:val="fr-FR"/>
              </w:rPr>
              <w:t>Mobile service</w:t>
            </w:r>
          </w:p>
        </w:tc>
        <w:tc>
          <w:tcPr>
            <w:tcW w:w="2591" w:type="dxa"/>
            <w:shd w:val="clear" w:color="auto" w:fill="FFFFFF"/>
          </w:tcPr>
          <w:p w14:paraId="02BBA4D2" w14:textId="77777777" w:rsidR="00AA5336" w:rsidRPr="006302BB" w:rsidRDefault="00AA5336" w:rsidP="00AA5336">
            <w:pPr>
              <w:spacing w:before="0"/>
              <w:rPr>
                <w:lang w:val="fr-FR"/>
              </w:rPr>
            </w:pPr>
            <w:r w:rsidRPr="006302BB">
              <w:rPr>
                <w:lang w:val="fr-FR"/>
              </w:rPr>
              <w:t>Vodafone</w:t>
            </w:r>
          </w:p>
        </w:tc>
      </w:tr>
      <w:tr w:rsidR="00AA5336" w:rsidRPr="006302BB" w14:paraId="71BE658F" w14:textId="77777777" w:rsidTr="0058528F">
        <w:trPr>
          <w:cantSplit/>
          <w:jc w:val="center"/>
        </w:trPr>
        <w:tc>
          <w:tcPr>
            <w:tcW w:w="2178" w:type="dxa"/>
            <w:shd w:val="clear" w:color="auto" w:fill="F4B083"/>
          </w:tcPr>
          <w:p w14:paraId="12A92C40" w14:textId="77777777" w:rsidR="00AA5336" w:rsidRPr="006302BB" w:rsidRDefault="00AA5336" w:rsidP="00AA5336">
            <w:pPr>
              <w:spacing w:before="0"/>
              <w:jc w:val="center"/>
              <w:rPr>
                <w:lang w:val="fr-FR"/>
              </w:rPr>
            </w:pPr>
            <w:r w:rsidRPr="006302BB">
              <w:rPr>
                <w:lang w:val="fr-FR"/>
              </w:rPr>
              <w:t>777XXXXX</w:t>
            </w:r>
          </w:p>
        </w:tc>
        <w:tc>
          <w:tcPr>
            <w:tcW w:w="1042" w:type="dxa"/>
            <w:shd w:val="clear" w:color="auto" w:fill="F4B083"/>
          </w:tcPr>
          <w:p w14:paraId="7F135050" w14:textId="77777777" w:rsidR="00AA5336" w:rsidRPr="006302BB" w:rsidRDefault="00AA5336" w:rsidP="00AA5336">
            <w:pPr>
              <w:spacing w:before="0"/>
              <w:jc w:val="center"/>
              <w:rPr>
                <w:lang w:val="fr-FR"/>
              </w:rPr>
            </w:pPr>
            <w:r w:rsidRPr="006302BB">
              <w:rPr>
                <w:lang w:val="fr-FR"/>
              </w:rPr>
              <w:t>8</w:t>
            </w:r>
          </w:p>
        </w:tc>
        <w:tc>
          <w:tcPr>
            <w:tcW w:w="1011" w:type="dxa"/>
            <w:shd w:val="clear" w:color="auto" w:fill="F4B083"/>
          </w:tcPr>
          <w:p w14:paraId="22FD0EB1" w14:textId="77777777" w:rsidR="00AA5336" w:rsidRPr="006302BB" w:rsidRDefault="00AA5336" w:rsidP="00AA5336">
            <w:pPr>
              <w:spacing w:before="0"/>
              <w:jc w:val="center"/>
              <w:rPr>
                <w:lang w:val="fr-FR"/>
              </w:rPr>
            </w:pPr>
            <w:r w:rsidRPr="006302BB">
              <w:rPr>
                <w:lang w:val="fr-FR"/>
              </w:rPr>
              <w:t>8</w:t>
            </w:r>
          </w:p>
        </w:tc>
        <w:tc>
          <w:tcPr>
            <w:tcW w:w="2817" w:type="dxa"/>
            <w:shd w:val="clear" w:color="auto" w:fill="F4B083"/>
          </w:tcPr>
          <w:p w14:paraId="61295911" w14:textId="77777777" w:rsidR="00AA5336" w:rsidRPr="006302BB" w:rsidRDefault="00AA5336" w:rsidP="00AA5336">
            <w:pPr>
              <w:spacing w:before="0"/>
              <w:rPr>
                <w:lang w:val="fr-FR"/>
              </w:rPr>
            </w:pPr>
            <w:r w:rsidRPr="006302BB">
              <w:rPr>
                <w:lang w:val="fr-FR"/>
              </w:rPr>
              <w:t>Mobile service</w:t>
            </w:r>
          </w:p>
        </w:tc>
        <w:tc>
          <w:tcPr>
            <w:tcW w:w="2591" w:type="dxa"/>
            <w:shd w:val="clear" w:color="auto" w:fill="F4B083"/>
          </w:tcPr>
          <w:p w14:paraId="0A4AC6EF" w14:textId="77777777" w:rsidR="00AA5336" w:rsidRPr="006302BB" w:rsidRDefault="00AA5336" w:rsidP="00AA5336">
            <w:pPr>
              <w:spacing w:before="0"/>
              <w:rPr>
                <w:lang w:val="fr-FR"/>
              </w:rPr>
            </w:pPr>
            <w:r w:rsidRPr="006302BB">
              <w:rPr>
                <w:lang w:val="fr-FR"/>
              </w:rPr>
              <w:t>Vodafone</w:t>
            </w:r>
          </w:p>
        </w:tc>
      </w:tr>
      <w:tr w:rsidR="00AA5336" w:rsidRPr="006302BB" w14:paraId="06870762" w14:textId="77777777" w:rsidTr="0058528F">
        <w:trPr>
          <w:cantSplit/>
          <w:jc w:val="center"/>
        </w:trPr>
        <w:tc>
          <w:tcPr>
            <w:tcW w:w="2178" w:type="dxa"/>
            <w:shd w:val="clear" w:color="auto" w:fill="auto"/>
          </w:tcPr>
          <w:p w14:paraId="304B1BA2" w14:textId="77777777" w:rsidR="00AA5336" w:rsidRPr="006302BB" w:rsidRDefault="00AA5336" w:rsidP="00AA5336">
            <w:pPr>
              <w:spacing w:before="0"/>
              <w:jc w:val="center"/>
              <w:rPr>
                <w:lang w:val="fr-FR"/>
              </w:rPr>
            </w:pPr>
            <w:r w:rsidRPr="006302BB">
              <w:rPr>
                <w:lang w:val="fr-FR"/>
              </w:rPr>
              <w:t>78XXXXXX</w:t>
            </w:r>
          </w:p>
        </w:tc>
        <w:tc>
          <w:tcPr>
            <w:tcW w:w="1042" w:type="dxa"/>
            <w:shd w:val="clear" w:color="auto" w:fill="auto"/>
          </w:tcPr>
          <w:p w14:paraId="4C6FD2EB" w14:textId="77777777" w:rsidR="00AA5336" w:rsidRPr="006302BB" w:rsidRDefault="00AA5336" w:rsidP="00AA5336">
            <w:pPr>
              <w:spacing w:before="0"/>
              <w:jc w:val="center"/>
              <w:rPr>
                <w:lang w:val="fr-FR"/>
              </w:rPr>
            </w:pPr>
            <w:r w:rsidRPr="006302BB">
              <w:rPr>
                <w:lang w:val="fr-FR"/>
              </w:rPr>
              <w:t>8</w:t>
            </w:r>
          </w:p>
        </w:tc>
        <w:tc>
          <w:tcPr>
            <w:tcW w:w="1011" w:type="dxa"/>
            <w:shd w:val="clear" w:color="auto" w:fill="auto"/>
          </w:tcPr>
          <w:p w14:paraId="78FB5CA1" w14:textId="77777777" w:rsidR="00AA5336" w:rsidRPr="006302BB" w:rsidRDefault="00AA5336" w:rsidP="00AA5336">
            <w:pPr>
              <w:spacing w:before="0"/>
              <w:jc w:val="center"/>
              <w:rPr>
                <w:lang w:val="fr-FR"/>
              </w:rPr>
            </w:pPr>
            <w:r w:rsidRPr="006302BB">
              <w:rPr>
                <w:lang w:val="fr-FR"/>
              </w:rPr>
              <w:t>8</w:t>
            </w:r>
          </w:p>
        </w:tc>
        <w:tc>
          <w:tcPr>
            <w:tcW w:w="2817" w:type="dxa"/>
            <w:shd w:val="clear" w:color="auto" w:fill="auto"/>
          </w:tcPr>
          <w:p w14:paraId="5E1D95D5" w14:textId="77777777" w:rsidR="00AA5336" w:rsidRPr="006302BB" w:rsidRDefault="00AA5336" w:rsidP="00AA5336">
            <w:pPr>
              <w:spacing w:before="0"/>
              <w:rPr>
                <w:lang w:val="fr-FR"/>
              </w:rPr>
            </w:pPr>
            <w:r w:rsidRPr="006302BB">
              <w:rPr>
                <w:lang w:val="fr-FR"/>
              </w:rPr>
              <w:t>Mobile service</w:t>
            </w:r>
          </w:p>
        </w:tc>
        <w:tc>
          <w:tcPr>
            <w:tcW w:w="2591" w:type="dxa"/>
            <w:shd w:val="clear" w:color="auto" w:fill="auto"/>
          </w:tcPr>
          <w:p w14:paraId="3009E445" w14:textId="77777777" w:rsidR="00AA5336" w:rsidRPr="006302BB" w:rsidRDefault="00AA5336" w:rsidP="00AA5336">
            <w:pPr>
              <w:spacing w:before="0"/>
              <w:rPr>
                <w:lang w:val="fr-FR"/>
              </w:rPr>
            </w:pPr>
            <w:r w:rsidRPr="006302BB">
              <w:rPr>
                <w:lang w:val="fr-FR"/>
              </w:rPr>
              <w:t>Ooredoo</w:t>
            </w:r>
          </w:p>
        </w:tc>
      </w:tr>
      <w:tr w:rsidR="00AA5336" w:rsidRPr="006302BB" w14:paraId="4D33C813" w14:textId="77777777" w:rsidTr="0058528F">
        <w:trPr>
          <w:cantSplit/>
          <w:jc w:val="center"/>
        </w:trPr>
        <w:tc>
          <w:tcPr>
            <w:tcW w:w="2178" w:type="dxa"/>
            <w:tcBorders>
              <w:bottom w:val="single" w:sz="4" w:space="0" w:color="auto"/>
            </w:tcBorders>
            <w:shd w:val="clear" w:color="auto" w:fill="auto"/>
          </w:tcPr>
          <w:p w14:paraId="0532E5B0" w14:textId="77777777" w:rsidR="00AA5336" w:rsidRPr="006302BB" w:rsidRDefault="00AA5336" w:rsidP="00AA5336">
            <w:pPr>
              <w:spacing w:before="0"/>
              <w:jc w:val="center"/>
              <w:rPr>
                <w:lang w:val="fr-FR"/>
              </w:rPr>
            </w:pPr>
            <w:r w:rsidRPr="006302BB">
              <w:rPr>
                <w:lang w:val="fr-FR"/>
              </w:rPr>
              <w:t>79XXXXXX</w:t>
            </w:r>
          </w:p>
        </w:tc>
        <w:tc>
          <w:tcPr>
            <w:tcW w:w="1042" w:type="dxa"/>
            <w:tcBorders>
              <w:bottom w:val="single" w:sz="4" w:space="0" w:color="auto"/>
            </w:tcBorders>
            <w:shd w:val="clear" w:color="auto" w:fill="auto"/>
          </w:tcPr>
          <w:p w14:paraId="0CA2556D" w14:textId="77777777" w:rsidR="00AA5336" w:rsidRPr="006302BB" w:rsidRDefault="00AA5336" w:rsidP="00AA5336">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4AB3EAD3" w14:textId="77777777" w:rsidR="00AA5336" w:rsidRPr="006302BB" w:rsidRDefault="00AA5336" w:rsidP="00AA5336">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73446B47" w14:textId="77777777" w:rsidR="00AA5336" w:rsidRPr="006302BB" w:rsidRDefault="00AA5336" w:rsidP="00AA5336">
            <w:pPr>
              <w:spacing w:before="0"/>
              <w:rPr>
                <w:lang w:val="fr-FR"/>
              </w:rPr>
            </w:pPr>
            <w:r w:rsidRPr="006302BB">
              <w:rPr>
                <w:lang w:val="fr-FR"/>
              </w:rPr>
              <w:t>Mobile service</w:t>
            </w:r>
          </w:p>
        </w:tc>
        <w:tc>
          <w:tcPr>
            <w:tcW w:w="2591" w:type="dxa"/>
            <w:tcBorders>
              <w:bottom w:val="single" w:sz="4" w:space="0" w:color="auto"/>
            </w:tcBorders>
            <w:shd w:val="clear" w:color="auto" w:fill="auto"/>
          </w:tcPr>
          <w:p w14:paraId="22D47FB3" w14:textId="77777777" w:rsidR="00AA5336" w:rsidRPr="006302BB" w:rsidRDefault="00AA5336" w:rsidP="00AA5336">
            <w:pPr>
              <w:spacing w:before="0"/>
              <w:rPr>
                <w:lang w:val="fr-FR"/>
              </w:rPr>
            </w:pPr>
            <w:r w:rsidRPr="006302BB">
              <w:rPr>
                <w:lang w:val="fr-FR"/>
              </w:rPr>
              <w:t>Ooredoo</w:t>
            </w:r>
          </w:p>
        </w:tc>
      </w:tr>
      <w:tr w:rsidR="00AA5336" w:rsidRPr="006302BB" w14:paraId="34AEA4DD" w14:textId="77777777" w:rsidTr="0058528F">
        <w:trPr>
          <w:cantSplit/>
          <w:jc w:val="center"/>
        </w:trPr>
        <w:tc>
          <w:tcPr>
            <w:tcW w:w="2178" w:type="dxa"/>
            <w:shd w:val="clear" w:color="auto" w:fill="FFFFFF"/>
          </w:tcPr>
          <w:p w14:paraId="568F56C5" w14:textId="77777777" w:rsidR="00AA5336" w:rsidRPr="006302BB" w:rsidRDefault="00AA5336" w:rsidP="00AA5336">
            <w:pPr>
              <w:spacing w:before="0"/>
              <w:jc w:val="center"/>
              <w:rPr>
                <w:lang w:val="fr-FR"/>
              </w:rPr>
            </w:pPr>
            <w:r w:rsidRPr="006302BB">
              <w:rPr>
                <w:lang w:val="fr-FR"/>
              </w:rPr>
              <w:t>4XXXXXXXXXXX</w:t>
            </w:r>
          </w:p>
        </w:tc>
        <w:tc>
          <w:tcPr>
            <w:tcW w:w="1042" w:type="dxa"/>
            <w:shd w:val="clear" w:color="auto" w:fill="FFFFFF"/>
          </w:tcPr>
          <w:p w14:paraId="5400A38C" w14:textId="77777777" w:rsidR="00AA5336" w:rsidRPr="006302BB" w:rsidRDefault="00AA5336" w:rsidP="00AA5336">
            <w:pPr>
              <w:spacing w:before="0"/>
              <w:jc w:val="center"/>
              <w:rPr>
                <w:lang w:val="fr-FR"/>
              </w:rPr>
            </w:pPr>
            <w:r w:rsidRPr="006302BB">
              <w:rPr>
                <w:lang w:val="fr-FR"/>
              </w:rPr>
              <w:t>12</w:t>
            </w:r>
          </w:p>
        </w:tc>
        <w:tc>
          <w:tcPr>
            <w:tcW w:w="1011" w:type="dxa"/>
            <w:shd w:val="clear" w:color="auto" w:fill="FFFFFF"/>
          </w:tcPr>
          <w:p w14:paraId="378F25D9" w14:textId="77777777" w:rsidR="00AA5336" w:rsidRPr="006302BB" w:rsidRDefault="00AA5336" w:rsidP="00AA5336">
            <w:pPr>
              <w:spacing w:before="0"/>
              <w:jc w:val="center"/>
              <w:rPr>
                <w:lang w:val="fr-FR"/>
              </w:rPr>
            </w:pPr>
            <w:r w:rsidRPr="006302BB">
              <w:rPr>
                <w:lang w:val="fr-FR"/>
              </w:rPr>
              <w:t>12</w:t>
            </w:r>
          </w:p>
        </w:tc>
        <w:tc>
          <w:tcPr>
            <w:tcW w:w="2817" w:type="dxa"/>
            <w:shd w:val="clear" w:color="auto" w:fill="FFFFFF"/>
          </w:tcPr>
          <w:p w14:paraId="09ABD691" w14:textId="77777777" w:rsidR="00AA5336" w:rsidRPr="006302BB" w:rsidRDefault="00AA5336" w:rsidP="00AA5336">
            <w:pPr>
              <w:spacing w:before="0"/>
              <w:rPr>
                <w:lang w:val="fr-FR"/>
              </w:rPr>
            </w:pPr>
            <w:r w:rsidRPr="006302BB">
              <w:rPr>
                <w:lang w:val="fr-FR"/>
              </w:rPr>
              <w:t>IoT Service</w:t>
            </w:r>
          </w:p>
        </w:tc>
        <w:tc>
          <w:tcPr>
            <w:tcW w:w="2591" w:type="dxa"/>
            <w:shd w:val="clear" w:color="auto" w:fill="FFFFFF"/>
          </w:tcPr>
          <w:p w14:paraId="20533F43" w14:textId="77777777" w:rsidR="00AA5336" w:rsidRPr="006302BB" w:rsidRDefault="00AA5336" w:rsidP="00AA5336">
            <w:pPr>
              <w:spacing w:before="0"/>
              <w:rPr>
                <w:lang w:val="fr-FR"/>
              </w:rPr>
            </w:pPr>
            <w:r w:rsidRPr="006302BB">
              <w:rPr>
                <w:lang w:val="fr-FR"/>
              </w:rPr>
              <w:t>Ooredoo/Omantel/Vodafone</w:t>
            </w:r>
          </w:p>
        </w:tc>
      </w:tr>
      <w:tr w:rsidR="00AA5336" w:rsidRPr="006302BB" w14:paraId="1F0CE8C8" w14:textId="77777777" w:rsidTr="0058528F">
        <w:trPr>
          <w:cantSplit/>
          <w:jc w:val="center"/>
        </w:trPr>
        <w:tc>
          <w:tcPr>
            <w:tcW w:w="2178" w:type="dxa"/>
            <w:shd w:val="clear" w:color="auto" w:fill="FFFFFF"/>
          </w:tcPr>
          <w:p w14:paraId="2AF77C9E" w14:textId="77777777" w:rsidR="00AA5336" w:rsidRPr="006302BB" w:rsidRDefault="00AA5336" w:rsidP="00AA5336">
            <w:pPr>
              <w:spacing w:before="0"/>
              <w:jc w:val="center"/>
              <w:rPr>
                <w:lang w:val="fr-FR"/>
              </w:rPr>
            </w:pPr>
            <w:r w:rsidRPr="006302BB">
              <w:rPr>
                <w:lang w:val="fr-FR"/>
              </w:rPr>
              <w:t>21XXXXXX</w:t>
            </w:r>
          </w:p>
        </w:tc>
        <w:tc>
          <w:tcPr>
            <w:tcW w:w="1042" w:type="dxa"/>
            <w:shd w:val="clear" w:color="auto" w:fill="FFFFFF"/>
          </w:tcPr>
          <w:p w14:paraId="73747411" w14:textId="77777777" w:rsidR="00AA5336" w:rsidRPr="006302BB" w:rsidRDefault="00AA5336" w:rsidP="00AA5336">
            <w:pPr>
              <w:spacing w:before="0"/>
              <w:jc w:val="center"/>
              <w:rPr>
                <w:lang w:val="fr-FR"/>
              </w:rPr>
            </w:pPr>
            <w:r w:rsidRPr="006302BB">
              <w:rPr>
                <w:lang w:val="fr-FR"/>
              </w:rPr>
              <w:t>8</w:t>
            </w:r>
          </w:p>
        </w:tc>
        <w:tc>
          <w:tcPr>
            <w:tcW w:w="1011" w:type="dxa"/>
            <w:shd w:val="clear" w:color="auto" w:fill="FFFFFF"/>
          </w:tcPr>
          <w:p w14:paraId="559592A1" w14:textId="77777777" w:rsidR="00AA5336" w:rsidRPr="006302BB" w:rsidRDefault="00AA5336" w:rsidP="00AA5336">
            <w:pPr>
              <w:spacing w:before="0"/>
              <w:jc w:val="center"/>
              <w:rPr>
                <w:lang w:val="fr-FR"/>
              </w:rPr>
            </w:pPr>
            <w:r w:rsidRPr="006302BB">
              <w:rPr>
                <w:lang w:val="fr-FR"/>
              </w:rPr>
              <w:t>8</w:t>
            </w:r>
          </w:p>
        </w:tc>
        <w:tc>
          <w:tcPr>
            <w:tcW w:w="2817" w:type="dxa"/>
            <w:shd w:val="clear" w:color="auto" w:fill="FFFFFF"/>
          </w:tcPr>
          <w:p w14:paraId="66271E66" w14:textId="77777777" w:rsidR="00AA5336" w:rsidRPr="006302BB" w:rsidRDefault="00AA5336" w:rsidP="00AA5336">
            <w:pPr>
              <w:spacing w:before="0"/>
            </w:pPr>
            <w:r w:rsidRPr="006302BB">
              <w:t>Fixed service</w:t>
            </w:r>
          </w:p>
        </w:tc>
        <w:tc>
          <w:tcPr>
            <w:tcW w:w="2591" w:type="dxa"/>
            <w:shd w:val="clear" w:color="auto" w:fill="FFFFFF"/>
          </w:tcPr>
          <w:p w14:paraId="05C62F30" w14:textId="77777777" w:rsidR="00AA5336" w:rsidRPr="006302BB" w:rsidRDefault="00AA5336" w:rsidP="00AA5336">
            <w:pPr>
              <w:spacing w:before="0"/>
              <w:rPr>
                <w:lang w:val="fr-FR"/>
              </w:rPr>
            </w:pPr>
            <w:r w:rsidRPr="006302BB">
              <w:rPr>
                <w:lang w:val="fr-FR"/>
              </w:rPr>
              <w:t>Ooredoo/Omantel/Awasr</w:t>
            </w:r>
          </w:p>
        </w:tc>
      </w:tr>
      <w:tr w:rsidR="00AA5336" w:rsidRPr="006302BB" w14:paraId="63B7BEE5" w14:textId="77777777" w:rsidTr="0058528F">
        <w:trPr>
          <w:cantSplit/>
          <w:jc w:val="center"/>
        </w:trPr>
        <w:tc>
          <w:tcPr>
            <w:tcW w:w="2178" w:type="dxa"/>
          </w:tcPr>
          <w:p w14:paraId="4D4AF7CE" w14:textId="77777777" w:rsidR="00AA5336" w:rsidRPr="006302BB" w:rsidRDefault="00AA5336" w:rsidP="00AA5336">
            <w:pPr>
              <w:spacing w:before="0"/>
              <w:jc w:val="center"/>
              <w:rPr>
                <w:lang w:val="fr-FR"/>
              </w:rPr>
            </w:pPr>
            <w:r w:rsidRPr="006302BB">
              <w:rPr>
                <w:lang w:val="fr-FR"/>
              </w:rPr>
              <w:t>22XXXXXX</w:t>
            </w:r>
          </w:p>
        </w:tc>
        <w:tc>
          <w:tcPr>
            <w:tcW w:w="1042" w:type="dxa"/>
          </w:tcPr>
          <w:p w14:paraId="501167B0" w14:textId="77777777" w:rsidR="00AA5336" w:rsidRPr="006302BB" w:rsidRDefault="00AA5336" w:rsidP="00AA5336">
            <w:pPr>
              <w:spacing w:before="0"/>
              <w:jc w:val="center"/>
              <w:rPr>
                <w:lang w:val="fr-FR"/>
              </w:rPr>
            </w:pPr>
            <w:r w:rsidRPr="006302BB">
              <w:rPr>
                <w:lang w:val="fr-FR"/>
              </w:rPr>
              <w:t>8</w:t>
            </w:r>
          </w:p>
        </w:tc>
        <w:tc>
          <w:tcPr>
            <w:tcW w:w="1011" w:type="dxa"/>
          </w:tcPr>
          <w:p w14:paraId="46C39A36" w14:textId="77777777" w:rsidR="00AA5336" w:rsidRPr="006302BB" w:rsidRDefault="00AA5336" w:rsidP="00AA5336">
            <w:pPr>
              <w:spacing w:before="0"/>
              <w:jc w:val="center"/>
              <w:rPr>
                <w:lang w:val="fr-FR"/>
              </w:rPr>
            </w:pPr>
            <w:r w:rsidRPr="006302BB">
              <w:rPr>
                <w:lang w:val="fr-FR"/>
              </w:rPr>
              <w:t>8</w:t>
            </w:r>
          </w:p>
        </w:tc>
        <w:tc>
          <w:tcPr>
            <w:tcW w:w="2817" w:type="dxa"/>
          </w:tcPr>
          <w:p w14:paraId="58FFEA33" w14:textId="77777777" w:rsidR="00AA5336" w:rsidRPr="006302BB" w:rsidRDefault="00AA5336" w:rsidP="00AA5336">
            <w:pPr>
              <w:spacing w:before="0"/>
              <w:rPr>
                <w:lang w:val="fr-FR"/>
              </w:rPr>
            </w:pPr>
            <w:r w:rsidRPr="006302BB">
              <w:t>Fixed service</w:t>
            </w:r>
          </w:p>
        </w:tc>
        <w:tc>
          <w:tcPr>
            <w:tcW w:w="2591" w:type="dxa"/>
          </w:tcPr>
          <w:p w14:paraId="6CC88589" w14:textId="77777777" w:rsidR="00AA5336" w:rsidRPr="006302BB" w:rsidRDefault="00AA5336" w:rsidP="00AA5336">
            <w:pPr>
              <w:spacing w:before="0"/>
              <w:rPr>
                <w:lang w:val="fr-FR"/>
              </w:rPr>
            </w:pPr>
            <w:r w:rsidRPr="006302BB">
              <w:rPr>
                <w:lang w:val="fr-FR"/>
              </w:rPr>
              <w:t>Ooredoo/Omantel/Awasr</w:t>
            </w:r>
          </w:p>
        </w:tc>
      </w:tr>
      <w:tr w:rsidR="00AA5336" w:rsidRPr="006302BB" w14:paraId="669F95CA" w14:textId="77777777" w:rsidTr="0058528F">
        <w:trPr>
          <w:cantSplit/>
          <w:jc w:val="center"/>
        </w:trPr>
        <w:tc>
          <w:tcPr>
            <w:tcW w:w="2178" w:type="dxa"/>
          </w:tcPr>
          <w:p w14:paraId="1B234736" w14:textId="77777777" w:rsidR="00AA5336" w:rsidRPr="006302BB" w:rsidRDefault="00AA5336" w:rsidP="00AA5336">
            <w:pPr>
              <w:spacing w:before="0"/>
              <w:jc w:val="center"/>
              <w:rPr>
                <w:lang w:val="fr-FR"/>
              </w:rPr>
            </w:pPr>
            <w:r w:rsidRPr="006302BB">
              <w:rPr>
                <w:lang w:val="fr-FR"/>
              </w:rPr>
              <w:t>23XXXXXX</w:t>
            </w:r>
          </w:p>
        </w:tc>
        <w:tc>
          <w:tcPr>
            <w:tcW w:w="1042" w:type="dxa"/>
          </w:tcPr>
          <w:p w14:paraId="336FAB4C" w14:textId="77777777" w:rsidR="00AA5336" w:rsidRPr="006302BB" w:rsidRDefault="00AA5336" w:rsidP="00AA5336">
            <w:pPr>
              <w:spacing w:before="0"/>
              <w:jc w:val="center"/>
              <w:rPr>
                <w:lang w:val="fr-FR"/>
              </w:rPr>
            </w:pPr>
            <w:r w:rsidRPr="006302BB">
              <w:rPr>
                <w:lang w:val="fr-FR"/>
              </w:rPr>
              <w:t>8</w:t>
            </w:r>
          </w:p>
        </w:tc>
        <w:tc>
          <w:tcPr>
            <w:tcW w:w="1011" w:type="dxa"/>
          </w:tcPr>
          <w:p w14:paraId="5E0B63CA" w14:textId="77777777" w:rsidR="00AA5336" w:rsidRPr="006302BB" w:rsidRDefault="00AA5336" w:rsidP="00AA5336">
            <w:pPr>
              <w:spacing w:before="0"/>
              <w:jc w:val="center"/>
              <w:rPr>
                <w:lang w:val="fr-FR"/>
              </w:rPr>
            </w:pPr>
            <w:r w:rsidRPr="006302BB">
              <w:rPr>
                <w:lang w:val="fr-FR"/>
              </w:rPr>
              <w:t>8</w:t>
            </w:r>
          </w:p>
        </w:tc>
        <w:tc>
          <w:tcPr>
            <w:tcW w:w="2817" w:type="dxa"/>
          </w:tcPr>
          <w:p w14:paraId="76002CC6" w14:textId="77777777" w:rsidR="00AA5336" w:rsidRPr="006302BB" w:rsidRDefault="00AA5336" w:rsidP="003145C7">
            <w:pPr>
              <w:spacing w:before="0"/>
              <w:jc w:val="left"/>
            </w:pPr>
            <w:r w:rsidRPr="006302BB">
              <w:t>Fixed service – currently only one fixed operator (Omantel)</w:t>
            </w:r>
          </w:p>
        </w:tc>
        <w:tc>
          <w:tcPr>
            <w:tcW w:w="2591" w:type="dxa"/>
          </w:tcPr>
          <w:p w14:paraId="7FC29373" w14:textId="77777777" w:rsidR="00AA5336" w:rsidRPr="006302BB" w:rsidRDefault="00AA5336" w:rsidP="003145C7">
            <w:pPr>
              <w:spacing w:before="0"/>
              <w:jc w:val="left"/>
              <w:rPr>
                <w:lang w:val="fr-FR"/>
              </w:rPr>
            </w:pPr>
            <w:r w:rsidRPr="006302BB">
              <w:rPr>
                <w:lang w:val="fr-FR"/>
              </w:rPr>
              <w:t>Dhofar &amp; Al Wusta</w:t>
            </w:r>
          </w:p>
        </w:tc>
      </w:tr>
      <w:tr w:rsidR="00AA5336" w:rsidRPr="006302BB" w14:paraId="2EA5745F" w14:textId="77777777" w:rsidTr="0058528F">
        <w:trPr>
          <w:cantSplit/>
          <w:jc w:val="center"/>
        </w:trPr>
        <w:tc>
          <w:tcPr>
            <w:tcW w:w="2178" w:type="dxa"/>
          </w:tcPr>
          <w:p w14:paraId="13425FB2" w14:textId="77777777" w:rsidR="00AA5336" w:rsidRPr="006302BB" w:rsidRDefault="00AA5336" w:rsidP="00AA5336">
            <w:pPr>
              <w:spacing w:before="0"/>
              <w:jc w:val="center"/>
              <w:rPr>
                <w:lang w:val="fr-FR"/>
              </w:rPr>
            </w:pPr>
            <w:r w:rsidRPr="006302BB">
              <w:rPr>
                <w:lang w:val="fr-FR"/>
              </w:rPr>
              <w:t>24XXXXXX</w:t>
            </w:r>
          </w:p>
        </w:tc>
        <w:tc>
          <w:tcPr>
            <w:tcW w:w="1042" w:type="dxa"/>
          </w:tcPr>
          <w:p w14:paraId="745DE60F" w14:textId="77777777" w:rsidR="00AA5336" w:rsidRPr="006302BB" w:rsidRDefault="00AA5336" w:rsidP="00AA5336">
            <w:pPr>
              <w:spacing w:before="0"/>
              <w:jc w:val="center"/>
              <w:rPr>
                <w:lang w:val="fr-FR"/>
              </w:rPr>
            </w:pPr>
            <w:r w:rsidRPr="006302BB">
              <w:rPr>
                <w:lang w:val="fr-FR"/>
              </w:rPr>
              <w:t>8</w:t>
            </w:r>
          </w:p>
        </w:tc>
        <w:tc>
          <w:tcPr>
            <w:tcW w:w="1011" w:type="dxa"/>
          </w:tcPr>
          <w:p w14:paraId="514FC8B5" w14:textId="77777777" w:rsidR="00AA5336" w:rsidRPr="006302BB" w:rsidRDefault="00AA5336" w:rsidP="00AA5336">
            <w:pPr>
              <w:spacing w:before="0"/>
              <w:jc w:val="center"/>
              <w:rPr>
                <w:lang w:val="fr-FR"/>
              </w:rPr>
            </w:pPr>
            <w:r w:rsidRPr="006302BB">
              <w:rPr>
                <w:lang w:val="fr-FR"/>
              </w:rPr>
              <w:t>8</w:t>
            </w:r>
          </w:p>
        </w:tc>
        <w:tc>
          <w:tcPr>
            <w:tcW w:w="2817" w:type="dxa"/>
          </w:tcPr>
          <w:p w14:paraId="7CD399F2" w14:textId="77777777" w:rsidR="00AA5336" w:rsidRPr="006302BB" w:rsidRDefault="00AA5336" w:rsidP="003145C7">
            <w:pPr>
              <w:spacing w:before="0"/>
              <w:jc w:val="left"/>
            </w:pPr>
            <w:r w:rsidRPr="006302BB">
              <w:t>Fixed service – currently only one fixed operator (Omantel)</w:t>
            </w:r>
          </w:p>
        </w:tc>
        <w:tc>
          <w:tcPr>
            <w:tcW w:w="2591" w:type="dxa"/>
          </w:tcPr>
          <w:p w14:paraId="5CC5E315" w14:textId="77777777" w:rsidR="00AA5336" w:rsidRPr="006302BB" w:rsidRDefault="00AA5336" w:rsidP="003145C7">
            <w:pPr>
              <w:spacing w:before="0"/>
              <w:jc w:val="left"/>
              <w:rPr>
                <w:lang w:val="fr-FR"/>
              </w:rPr>
            </w:pPr>
            <w:r w:rsidRPr="006302BB">
              <w:rPr>
                <w:lang w:val="fr-FR"/>
              </w:rPr>
              <w:t>Muscat</w:t>
            </w:r>
          </w:p>
        </w:tc>
      </w:tr>
      <w:tr w:rsidR="00AA5336" w:rsidRPr="006302BB" w14:paraId="6052F582" w14:textId="77777777" w:rsidTr="0058528F">
        <w:trPr>
          <w:cantSplit/>
          <w:jc w:val="center"/>
        </w:trPr>
        <w:tc>
          <w:tcPr>
            <w:tcW w:w="2178" w:type="dxa"/>
          </w:tcPr>
          <w:p w14:paraId="1C6E2EE4" w14:textId="77777777" w:rsidR="00AA5336" w:rsidRPr="006302BB" w:rsidRDefault="00AA5336" w:rsidP="00AA5336">
            <w:pPr>
              <w:spacing w:before="0"/>
              <w:jc w:val="center"/>
              <w:rPr>
                <w:lang w:val="fr-FR"/>
              </w:rPr>
            </w:pPr>
            <w:r w:rsidRPr="006302BB">
              <w:rPr>
                <w:lang w:val="fr-FR"/>
              </w:rPr>
              <w:t>25XXXXXX</w:t>
            </w:r>
          </w:p>
        </w:tc>
        <w:tc>
          <w:tcPr>
            <w:tcW w:w="1042" w:type="dxa"/>
          </w:tcPr>
          <w:p w14:paraId="4A099427" w14:textId="77777777" w:rsidR="00AA5336" w:rsidRPr="006302BB" w:rsidRDefault="00AA5336" w:rsidP="00AA5336">
            <w:pPr>
              <w:spacing w:before="0"/>
              <w:jc w:val="center"/>
              <w:rPr>
                <w:lang w:val="fr-FR"/>
              </w:rPr>
            </w:pPr>
            <w:r w:rsidRPr="006302BB">
              <w:rPr>
                <w:lang w:val="fr-FR"/>
              </w:rPr>
              <w:t>8</w:t>
            </w:r>
          </w:p>
        </w:tc>
        <w:tc>
          <w:tcPr>
            <w:tcW w:w="1011" w:type="dxa"/>
          </w:tcPr>
          <w:p w14:paraId="6C858644" w14:textId="77777777" w:rsidR="00AA5336" w:rsidRPr="006302BB" w:rsidRDefault="00AA5336" w:rsidP="00AA5336">
            <w:pPr>
              <w:spacing w:before="0"/>
              <w:jc w:val="center"/>
              <w:rPr>
                <w:lang w:val="fr-FR"/>
              </w:rPr>
            </w:pPr>
            <w:r w:rsidRPr="006302BB">
              <w:rPr>
                <w:lang w:val="fr-FR"/>
              </w:rPr>
              <w:t>8</w:t>
            </w:r>
          </w:p>
        </w:tc>
        <w:tc>
          <w:tcPr>
            <w:tcW w:w="2817" w:type="dxa"/>
          </w:tcPr>
          <w:p w14:paraId="597CC055" w14:textId="77777777" w:rsidR="00AA5336" w:rsidRPr="006302BB" w:rsidRDefault="00AA5336" w:rsidP="003145C7">
            <w:pPr>
              <w:spacing w:before="0"/>
              <w:jc w:val="left"/>
            </w:pPr>
            <w:r w:rsidRPr="006302BB">
              <w:t>Fixed service – currently only one fixed operator (Omantel)</w:t>
            </w:r>
          </w:p>
        </w:tc>
        <w:tc>
          <w:tcPr>
            <w:tcW w:w="2591" w:type="dxa"/>
          </w:tcPr>
          <w:p w14:paraId="21EB70CC" w14:textId="77777777" w:rsidR="00AA5336" w:rsidRPr="006302BB" w:rsidRDefault="00AA5336" w:rsidP="003145C7">
            <w:pPr>
              <w:spacing w:before="0"/>
              <w:jc w:val="left"/>
              <w:rPr>
                <w:lang w:val="fr-FR"/>
              </w:rPr>
            </w:pPr>
            <w:r w:rsidRPr="006302BB">
              <w:rPr>
                <w:lang w:val="fr-FR"/>
              </w:rPr>
              <w:t>A’Dakhliyah, Al Sharqiya &amp; A’Dhahira</w:t>
            </w:r>
          </w:p>
        </w:tc>
      </w:tr>
      <w:tr w:rsidR="00AA5336" w:rsidRPr="006302BB" w14:paraId="0D996D81" w14:textId="77777777" w:rsidTr="0058528F">
        <w:trPr>
          <w:cantSplit/>
          <w:jc w:val="center"/>
        </w:trPr>
        <w:tc>
          <w:tcPr>
            <w:tcW w:w="2178" w:type="dxa"/>
          </w:tcPr>
          <w:p w14:paraId="69A16D4B" w14:textId="77777777" w:rsidR="00AA5336" w:rsidRPr="006302BB" w:rsidRDefault="00AA5336" w:rsidP="00AA5336">
            <w:pPr>
              <w:spacing w:before="0"/>
              <w:jc w:val="center"/>
              <w:rPr>
                <w:lang w:val="fr-FR"/>
              </w:rPr>
            </w:pPr>
            <w:r w:rsidRPr="006302BB">
              <w:rPr>
                <w:lang w:val="fr-FR"/>
              </w:rPr>
              <w:t>26XXXXXX</w:t>
            </w:r>
          </w:p>
        </w:tc>
        <w:tc>
          <w:tcPr>
            <w:tcW w:w="1042" w:type="dxa"/>
          </w:tcPr>
          <w:p w14:paraId="70EAB3C1" w14:textId="77777777" w:rsidR="00AA5336" w:rsidRPr="006302BB" w:rsidRDefault="00AA5336" w:rsidP="00AA5336">
            <w:pPr>
              <w:spacing w:before="0"/>
              <w:jc w:val="center"/>
              <w:rPr>
                <w:lang w:val="fr-FR"/>
              </w:rPr>
            </w:pPr>
            <w:r w:rsidRPr="006302BB">
              <w:rPr>
                <w:lang w:val="fr-FR"/>
              </w:rPr>
              <w:t>8</w:t>
            </w:r>
          </w:p>
        </w:tc>
        <w:tc>
          <w:tcPr>
            <w:tcW w:w="1011" w:type="dxa"/>
          </w:tcPr>
          <w:p w14:paraId="76FEE753" w14:textId="77777777" w:rsidR="00AA5336" w:rsidRPr="006302BB" w:rsidRDefault="00AA5336" w:rsidP="00AA5336">
            <w:pPr>
              <w:spacing w:before="0"/>
              <w:jc w:val="center"/>
              <w:rPr>
                <w:lang w:val="fr-FR"/>
              </w:rPr>
            </w:pPr>
            <w:r w:rsidRPr="006302BB">
              <w:rPr>
                <w:lang w:val="fr-FR"/>
              </w:rPr>
              <w:t>8</w:t>
            </w:r>
          </w:p>
        </w:tc>
        <w:tc>
          <w:tcPr>
            <w:tcW w:w="2817" w:type="dxa"/>
          </w:tcPr>
          <w:p w14:paraId="2BFD50DE" w14:textId="77777777" w:rsidR="00AA5336" w:rsidRPr="006302BB" w:rsidRDefault="00AA5336" w:rsidP="003145C7">
            <w:pPr>
              <w:spacing w:before="0"/>
              <w:jc w:val="left"/>
            </w:pPr>
            <w:r w:rsidRPr="006302BB">
              <w:t>Fixed service – currently only one fixed operator (Omantel)</w:t>
            </w:r>
          </w:p>
        </w:tc>
        <w:tc>
          <w:tcPr>
            <w:tcW w:w="2591" w:type="dxa"/>
          </w:tcPr>
          <w:p w14:paraId="301415EA" w14:textId="77777777" w:rsidR="00AA5336" w:rsidRPr="006302BB" w:rsidRDefault="00AA5336" w:rsidP="003145C7">
            <w:pPr>
              <w:spacing w:before="0"/>
              <w:jc w:val="left"/>
              <w:rPr>
                <w:lang w:val="fr-FR"/>
              </w:rPr>
            </w:pPr>
            <w:r w:rsidRPr="006302BB">
              <w:rPr>
                <w:lang w:val="fr-FR"/>
              </w:rPr>
              <w:t>Al Batinah &amp; Musandam</w:t>
            </w:r>
          </w:p>
        </w:tc>
      </w:tr>
    </w:tbl>
    <w:p w14:paraId="520AA9E1" w14:textId="77777777" w:rsidR="00AA5336" w:rsidRPr="006302BB" w:rsidRDefault="00AA5336" w:rsidP="00AA5336">
      <w:pPr>
        <w:spacing w:before="0" w:after="60"/>
        <w:rPr>
          <w:rFonts w:cs="Arial"/>
          <w:lang w:val="en-GB"/>
        </w:rPr>
      </w:pPr>
      <w:r w:rsidRPr="006302BB">
        <w:rPr>
          <w:rFonts w:cs="Arial"/>
          <w:lang w:val="en-GB"/>
        </w:rPr>
        <w:t>Contact:</w:t>
      </w:r>
    </w:p>
    <w:p w14:paraId="7E240988" w14:textId="77777777" w:rsidR="00AA5336" w:rsidRDefault="00AA5336" w:rsidP="00AA5336">
      <w:pPr>
        <w:tabs>
          <w:tab w:val="clear" w:pos="1276"/>
          <w:tab w:val="left" w:pos="1418"/>
        </w:tabs>
        <w:overflowPunct/>
        <w:spacing w:before="0"/>
        <w:ind w:left="720"/>
        <w:jc w:val="left"/>
        <w:textAlignment w:val="auto"/>
        <w:rPr>
          <w:rFonts w:cs="Arial"/>
          <w:lang w:val="en-GB"/>
        </w:rPr>
      </w:pPr>
      <w:r w:rsidRPr="006302BB">
        <w:rPr>
          <w:rFonts w:cs="Arial"/>
          <w:lang w:val="en-GB"/>
        </w:rPr>
        <w:t xml:space="preserve">Mr Omar ALQatabi </w:t>
      </w:r>
      <w:r w:rsidRPr="006302BB">
        <w:rPr>
          <w:rFonts w:cs="Arial"/>
          <w:lang w:val="en-GB"/>
        </w:rPr>
        <w:br/>
        <w:t xml:space="preserve">Vice President – Telecom Sector </w:t>
      </w:r>
      <w:r w:rsidRPr="006302BB">
        <w:rPr>
          <w:rFonts w:cs="Arial"/>
          <w:lang w:val="en-GB"/>
        </w:rPr>
        <w:br/>
        <w:t xml:space="preserve">Oman Telecommunications Regulatory Authority (TRA) </w:t>
      </w:r>
      <w:r w:rsidRPr="006302BB">
        <w:rPr>
          <w:rFonts w:cs="Arial"/>
          <w:lang w:val="en-GB"/>
        </w:rPr>
        <w:br/>
        <w:t xml:space="preserve">P.O. Box 579 </w:t>
      </w:r>
      <w:r w:rsidRPr="006302BB">
        <w:rPr>
          <w:rFonts w:cs="Arial"/>
          <w:lang w:val="en-GB"/>
        </w:rPr>
        <w:br/>
        <w:t xml:space="preserve">RUWI, 112 </w:t>
      </w:r>
      <w:r w:rsidRPr="006302BB">
        <w:rPr>
          <w:rFonts w:cs="Arial"/>
          <w:lang w:val="en-GB"/>
        </w:rPr>
        <w:br/>
        <w:t xml:space="preserve">Sultanate of Oman </w:t>
      </w:r>
      <w:r w:rsidRPr="006302BB">
        <w:rPr>
          <w:rFonts w:cs="Arial"/>
          <w:lang w:val="en-GB"/>
        </w:rPr>
        <w:br/>
        <w:t xml:space="preserve">Tel: </w:t>
      </w:r>
      <w:r w:rsidRPr="006302BB">
        <w:rPr>
          <w:rFonts w:cs="Arial"/>
          <w:lang w:val="en-GB"/>
        </w:rPr>
        <w:tab/>
        <w:t xml:space="preserve">+968 24222163 </w:t>
      </w:r>
      <w:r w:rsidRPr="006302BB">
        <w:rPr>
          <w:rFonts w:cs="Arial"/>
          <w:lang w:val="en-GB"/>
        </w:rPr>
        <w:br/>
        <w:t xml:space="preserve">Fax: </w:t>
      </w:r>
      <w:r w:rsidRPr="006302BB">
        <w:rPr>
          <w:rFonts w:cs="Arial"/>
          <w:lang w:val="en-GB"/>
        </w:rPr>
        <w:tab/>
        <w:t xml:space="preserve">+968 24222081 </w:t>
      </w:r>
      <w:r w:rsidRPr="006302BB">
        <w:rPr>
          <w:rFonts w:cs="Arial"/>
          <w:lang w:val="en-GB"/>
        </w:rPr>
        <w:br/>
        <w:t xml:space="preserve">E-mail: </w:t>
      </w:r>
      <w:r w:rsidRPr="006302BB">
        <w:rPr>
          <w:rFonts w:cs="Arial"/>
          <w:lang w:val="en-GB"/>
        </w:rPr>
        <w:tab/>
      </w:r>
      <w:hyperlink r:id="rId14" w:history="1">
        <w:r w:rsidRPr="006302BB">
          <w:rPr>
            <w:rFonts w:cs="Arial"/>
            <w:lang w:val="en-GB"/>
          </w:rPr>
          <w:t>ir@tra.gov.om</w:t>
        </w:r>
      </w:hyperlink>
      <w:r w:rsidRPr="006302BB">
        <w:rPr>
          <w:rFonts w:cs="Arial"/>
          <w:lang w:val="en-GB"/>
        </w:rPr>
        <w:t xml:space="preserve"> </w:t>
      </w:r>
      <w:r w:rsidRPr="006302BB">
        <w:rPr>
          <w:rFonts w:cs="Arial"/>
          <w:lang w:val="en-GB"/>
        </w:rPr>
        <w:br/>
        <w:t>URL:</w:t>
      </w:r>
      <w:r w:rsidRPr="006302BB">
        <w:rPr>
          <w:rFonts w:cs="Arial"/>
          <w:lang w:val="en-GB"/>
        </w:rPr>
        <w:tab/>
      </w:r>
      <w:r w:rsidRPr="002B43E9">
        <w:rPr>
          <w:rFonts w:cs="Arial"/>
          <w:lang w:val="en-GB"/>
        </w:rPr>
        <w:t>www.tra.gov.om</w:t>
      </w:r>
    </w:p>
    <w:p w14:paraId="04683300" w14:textId="77777777" w:rsidR="00AA5336" w:rsidRDefault="00AA5336">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478E9CB8" w14:textId="765A61D6" w:rsidR="00AA5336" w:rsidRPr="002B43E9" w:rsidRDefault="00AA5336" w:rsidP="00AA5336">
      <w:pPr>
        <w:tabs>
          <w:tab w:val="left" w:pos="1560"/>
          <w:tab w:val="left" w:pos="2127"/>
        </w:tabs>
        <w:outlineLvl w:val="3"/>
        <w:rPr>
          <w:rFonts w:cs="Arial"/>
          <w:b/>
          <w:lang w:val="en-GB"/>
        </w:rPr>
      </w:pPr>
      <w:r w:rsidRPr="002B43E9">
        <w:rPr>
          <w:rFonts w:cs="Arial"/>
          <w:b/>
          <w:lang w:val="en-GB"/>
        </w:rPr>
        <w:lastRenderedPageBreak/>
        <w:t>United Kingdom (country code +44)</w:t>
      </w:r>
    </w:p>
    <w:p w14:paraId="451F117D" w14:textId="77777777" w:rsidR="00AA5336" w:rsidRPr="002B43E9" w:rsidRDefault="00AA5336" w:rsidP="00AA5336">
      <w:pPr>
        <w:tabs>
          <w:tab w:val="left" w:pos="1560"/>
          <w:tab w:val="left" w:pos="2127"/>
        </w:tabs>
        <w:spacing w:after="120"/>
        <w:outlineLvl w:val="4"/>
        <w:rPr>
          <w:rFonts w:cs="Arial"/>
          <w:lang w:val="en-GB"/>
        </w:rPr>
      </w:pPr>
      <w:r w:rsidRPr="002B43E9">
        <w:rPr>
          <w:rFonts w:cs="Arial"/>
          <w:lang w:val="en-GB"/>
        </w:rPr>
        <w:t>Communication of 13.I.2025:</w:t>
      </w:r>
    </w:p>
    <w:p w14:paraId="53EECFA9" w14:textId="77777777" w:rsidR="00AA5336" w:rsidRPr="002B43E9" w:rsidRDefault="00AA5336" w:rsidP="00AA5336">
      <w:pPr>
        <w:rPr>
          <w:rFonts w:cs="Arial"/>
        </w:rPr>
      </w:pPr>
      <w:r w:rsidRPr="002B43E9">
        <w:rPr>
          <w:rFonts w:cs="Arial"/>
        </w:rPr>
        <w:t xml:space="preserve">The </w:t>
      </w:r>
      <w:r w:rsidRPr="002B43E9">
        <w:rPr>
          <w:rFonts w:cs="Arial"/>
          <w:i/>
          <w:iCs/>
        </w:rPr>
        <w:t>Office of Communications (Ofcom)</w:t>
      </w:r>
      <w:r w:rsidRPr="002B43E9">
        <w:rPr>
          <w:rFonts w:cs="Arial"/>
        </w:rPr>
        <w:t>, London, announces that the following UK Paging and Mobile numbers have been allocated to communications providers in the United Kingdom (country code +44).</w:t>
      </w:r>
    </w:p>
    <w:p w14:paraId="0BA16BC7" w14:textId="77777777" w:rsidR="00AA5336" w:rsidRPr="002B43E9" w:rsidRDefault="00AA5336" w:rsidP="00AA5336">
      <w:pPr>
        <w:spacing w:before="0"/>
        <w:rPr>
          <w:rFonts w:cs="Arial"/>
        </w:rPr>
      </w:pPr>
    </w:p>
    <w:p w14:paraId="4AB05B8D" w14:textId="77777777" w:rsidR="00AA5336" w:rsidRPr="002B43E9" w:rsidRDefault="00AA5336" w:rsidP="00AA5336">
      <w:pPr>
        <w:rPr>
          <w:rFonts w:cs="Arial"/>
          <w:lang w:val="en-GB"/>
        </w:rPr>
      </w:pPr>
      <w:r w:rsidRPr="002B43E9">
        <w:rPr>
          <w:rFonts w:cs="Arial"/>
          <w:lang w:val="en-GB"/>
        </w:rPr>
        <w:t>a. Overview</w:t>
      </w:r>
    </w:p>
    <w:p w14:paraId="6AB51B25" w14:textId="77777777" w:rsidR="00AA5336" w:rsidRPr="002B43E9" w:rsidRDefault="00AA5336" w:rsidP="00AA5336">
      <w:pPr>
        <w:spacing w:before="0"/>
        <w:rPr>
          <w:rFonts w:cs="Arial"/>
          <w:lang w:val="en-GB"/>
        </w:rPr>
      </w:pPr>
      <w:r w:rsidRPr="002B43E9">
        <w:rPr>
          <w:rFonts w:cs="Arial"/>
          <w:lang w:val="en-GB"/>
        </w:rPr>
        <w:t xml:space="preserve">The minimum mobile number length (excluding the country code) is </w:t>
      </w:r>
      <w:r w:rsidRPr="002B43E9">
        <w:rPr>
          <w:rFonts w:cs="Arial"/>
          <w:lang w:val="en-GB"/>
        </w:rPr>
        <w:tab/>
        <w:t>10 digits</w:t>
      </w:r>
    </w:p>
    <w:p w14:paraId="40DF3C00" w14:textId="77777777" w:rsidR="00AA5336" w:rsidRPr="002B43E9" w:rsidRDefault="00AA5336" w:rsidP="00AA5336">
      <w:pPr>
        <w:spacing w:before="0"/>
        <w:rPr>
          <w:rFonts w:cs="Arial"/>
          <w:lang w:val="en-GB"/>
        </w:rPr>
      </w:pPr>
      <w:r w:rsidRPr="002B43E9">
        <w:rPr>
          <w:rFonts w:cs="Arial"/>
          <w:lang w:val="en-GB"/>
        </w:rPr>
        <w:t xml:space="preserve">The maximum mobile number length (excluding the country code) is </w:t>
      </w:r>
      <w:r w:rsidRPr="002B43E9">
        <w:rPr>
          <w:rFonts w:cs="Arial"/>
          <w:lang w:val="en-GB"/>
        </w:rPr>
        <w:tab/>
        <w:t>10 digits</w:t>
      </w:r>
    </w:p>
    <w:p w14:paraId="4F0D9282" w14:textId="77777777" w:rsidR="00AA5336" w:rsidRPr="002B43E9" w:rsidRDefault="00AA5336" w:rsidP="00AA5336">
      <w:pPr>
        <w:spacing w:before="0"/>
        <w:rPr>
          <w:rFonts w:cs="Arial"/>
          <w:lang w:val="en-GB"/>
        </w:rPr>
      </w:pPr>
    </w:p>
    <w:p w14:paraId="56BA5C24" w14:textId="77777777" w:rsidR="00AA5336" w:rsidRPr="002B43E9" w:rsidRDefault="00AA5336" w:rsidP="00AA5336">
      <w:pPr>
        <w:spacing w:before="0"/>
        <w:rPr>
          <w:rFonts w:cs="Arial"/>
          <w:lang w:val="en-GB"/>
        </w:rPr>
      </w:pPr>
      <w:r w:rsidRPr="002B43E9">
        <w:rPr>
          <w:rFonts w:cs="Arial"/>
          <w:lang w:val="en-GB"/>
        </w:rPr>
        <w:t>International dialling format for mobile numbers:</w:t>
      </w:r>
    </w:p>
    <w:p w14:paraId="466DC5E4" w14:textId="77777777" w:rsidR="00AA5336" w:rsidRPr="002B43E9" w:rsidRDefault="00AA5336" w:rsidP="00AA5336">
      <w:pPr>
        <w:spacing w:before="0"/>
        <w:rPr>
          <w:rFonts w:cs="Arial"/>
          <w:lang w:val="en-GB"/>
        </w:rPr>
      </w:pPr>
      <w:r w:rsidRPr="002B43E9">
        <w:rPr>
          <w:rFonts w:cs="Arial"/>
          <w:lang w:val="en-GB"/>
        </w:rPr>
        <w:t>+44 71 XXXX XXXX</w:t>
      </w:r>
    </w:p>
    <w:p w14:paraId="7C4D9C7B" w14:textId="77777777" w:rsidR="00AA5336" w:rsidRPr="002B43E9" w:rsidRDefault="00AA5336" w:rsidP="00AA5336">
      <w:pPr>
        <w:spacing w:before="0"/>
        <w:rPr>
          <w:rFonts w:cs="Arial"/>
          <w:lang w:val="en-GB"/>
        </w:rPr>
      </w:pPr>
      <w:r w:rsidRPr="002B43E9">
        <w:rPr>
          <w:rFonts w:cs="Arial"/>
          <w:lang w:val="en-GB"/>
        </w:rPr>
        <w:t>+44 72 XXXX XXXX</w:t>
      </w:r>
    </w:p>
    <w:p w14:paraId="48792706" w14:textId="77777777" w:rsidR="00AA5336" w:rsidRPr="002B43E9" w:rsidRDefault="00AA5336" w:rsidP="00AA5336">
      <w:pPr>
        <w:spacing w:before="0"/>
        <w:rPr>
          <w:rFonts w:cs="Arial"/>
          <w:lang w:val="en-GB"/>
        </w:rPr>
      </w:pPr>
      <w:r w:rsidRPr="002B43E9">
        <w:rPr>
          <w:rFonts w:cs="Arial"/>
          <w:lang w:val="en-GB"/>
        </w:rPr>
        <w:t>+44 73 XXXX XXXX</w:t>
      </w:r>
    </w:p>
    <w:p w14:paraId="6ADAF342" w14:textId="77777777" w:rsidR="00AA5336" w:rsidRPr="002B43E9" w:rsidRDefault="00AA5336" w:rsidP="00AA5336">
      <w:pPr>
        <w:spacing w:before="0"/>
        <w:rPr>
          <w:rFonts w:cs="Arial"/>
          <w:lang w:val="en-GB"/>
        </w:rPr>
      </w:pPr>
      <w:r w:rsidRPr="002B43E9">
        <w:rPr>
          <w:rFonts w:cs="Arial"/>
          <w:lang w:val="en-GB"/>
        </w:rPr>
        <w:t>+44 74 XXXX XXXX</w:t>
      </w:r>
    </w:p>
    <w:p w14:paraId="6CB32243" w14:textId="77777777" w:rsidR="00AA5336" w:rsidRPr="002B43E9" w:rsidRDefault="00AA5336" w:rsidP="00AA5336">
      <w:pPr>
        <w:spacing w:before="0"/>
        <w:rPr>
          <w:rFonts w:cs="Arial"/>
          <w:lang w:val="en-GB"/>
        </w:rPr>
      </w:pPr>
      <w:r w:rsidRPr="002B43E9">
        <w:rPr>
          <w:rFonts w:cs="Arial"/>
          <w:lang w:val="en-GB"/>
        </w:rPr>
        <w:t>+44 75 XXXX XXXX</w:t>
      </w:r>
    </w:p>
    <w:p w14:paraId="2F3644C6" w14:textId="77777777" w:rsidR="00AA5336" w:rsidRPr="002B43E9" w:rsidRDefault="00AA5336" w:rsidP="00AA5336">
      <w:pPr>
        <w:spacing w:before="0"/>
        <w:rPr>
          <w:rFonts w:cs="Arial"/>
          <w:lang w:val="en-GB"/>
        </w:rPr>
      </w:pPr>
      <w:r w:rsidRPr="002B43E9">
        <w:rPr>
          <w:rFonts w:cs="Arial"/>
          <w:lang w:val="en-GB"/>
        </w:rPr>
        <w:t>+44 77 XXXX XXXX</w:t>
      </w:r>
    </w:p>
    <w:p w14:paraId="4FF93114" w14:textId="77777777" w:rsidR="00AA5336" w:rsidRPr="002B43E9" w:rsidRDefault="00AA5336" w:rsidP="00AA5336">
      <w:pPr>
        <w:spacing w:before="0"/>
        <w:rPr>
          <w:rFonts w:cs="Arial"/>
          <w:lang w:val="en-GB"/>
        </w:rPr>
      </w:pPr>
      <w:r w:rsidRPr="002B43E9">
        <w:rPr>
          <w:rFonts w:cs="Arial"/>
          <w:lang w:val="en-GB"/>
        </w:rPr>
        <w:t>+44 78 XXXX XXXX</w:t>
      </w:r>
    </w:p>
    <w:p w14:paraId="25DC9B3E" w14:textId="77777777" w:rsidR="00AA5336" w:rsidRPr="002B43E9" w:rsidRDefault="00AA5336" w:rsidP="00AA5336">
      <w:pPr>
        <w:spacing w:before="0"/>
        <w:rPr>
          <w:rFonts w:cs="Arial"/>
          <w:lang w:val="en-GB"/>
        </w:rPr>
      </w:pPr>
      <w:r w:rsidRPr="002B43E9">
        <w:rPr>
          <w:rFonts w:cs="Arial"/>
          <w:lang w:val="en-GB"/>
        </w:rPr>
        <w:t>+44 79 XXXX XXXX</w:t>
      </w:r>
    </w:p>
    <w:p w14:paraId="1B3C5E3C" w14:textId="77777777" w:rsidR="00AA5336" w:rsidRPr="002B43E9" w:rsidRDefault="00AA5336" w:rsidP="00AA5336">
      <w:pPr>
        <w:spacing w:before="0"/>
        <w:rPr>
          <w:rFonts w:cs="Arial"/>
        </w:rPr>
      </w:pPr>
    </w:p>
    <w:p w14:paraId="75F7ECED" w14:textId="77777777" w:rsidR="00AA5336" w:rsidRPr="002B43E9" w:rsidRDefault="00AA5336" w:rsidP="00AA5336">
      <w:pPr>
        <w:spacing w:before="0"/>
        <w:rPr>
          <w:rFonts w:cs="Arial"/>
        </w:rPr>
      </w:pPr>
      <w:r w:rsidRPr="002B43E9">
        <w:rPr>
          <w:rFonts w:cs="Arial"/>
        </w:rPr>
        <w:t>b. Details of additional number ranges</w:t>
      </w:r>
    </w:p>
    <w:p w14:paraId="434924BA" w14:textId="77777777" w:rsidR="00AA5336" w:rsidRPr="002B43E9" w:rsidRDefault="00AA5336" w:rsidP="00AA5336">
      <w:pPr>
        <w:tabs>
          <w:tab w:val="left" w:pos="794"/>
          <w:tab w:val="left" w:pos="1191"/>
          <w:tab w:val="left" w:pos="1440"/>
          <w:tab w:val="left" w:pos="1588"/>
          <w:tab w:val="left" w:pos="1985"/>
          <w:tab w:val="right" w:pos="8928"/>
        </w:tabs>
        <w:spacing w:before="20" w:after="20"/>
        <w:rPr>
          <w:rFonts w:cs="Calibri"/>
        </w:rPr>
      </w:pPr>
    </w:p>
    <w:tbl>
      <w:tblPr>
        <w:tblW w:w="9040" w:type="dxa"/>
        <w:tblLook w:val="04A0" w:firstRow="1" w:lastRow="0" w:firstColumn="1" w:lastColumn="0" w:noHBand="0" w:noVBand="1"/>
      </w:tblPr>
      <w:tblGrid>
        <w:gridCol w:w="1885"/>
        <w:gridCol w:w="3235"/>
        <w:gridCol w:w="2400"/>
        <w:gridCol w:w="1520"/>
      </w:tblGrid>
      <w:tr w:rsidR="00AA5336" w:rsidRPr="002B43E9" w14:paraId="285BB217" w14:textId="77777777" w:rsidTr="0058528F">
        <w:trPr>
          <w:trHeight w:val="746"/>
          <w:tblHead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CB4F" w14:textId="77777777" w:rsidR="00AA5336" w:rsidRPr="002B43E9" w:rsidRDefault="00AA5336" w:rsidP="0058528F">
            <w:pPr>
              <w:tabs>
                <w:tab w:val="left" w:pos="794"/>
                <w:tab w:val="left" w:pos="1191"/>
                <w:tab w:val="left" w:pos="1588"/>
                <w:tab w:val="left" w:pos="1985"/>
              </w:tabs>
              <w:spacing w:before="20" w:after="20"/>
              <w:jc w:val="center"/>
              <w:rPr>
                <w:rFonts w:cs="Calibri"/>
                <w:b/>
                <w:bCs/>
                <w:color w:val="000000"/>
                <w:lang w:eastAsia="en-GB"/>
              </w:rPr>
            </w:pPr>
            <w:r w:rsidRPr="002B43E9">
              <w:rPr>
                <w:rFonts w:cs="Calibri"/>
                <w:b/>
                <w:bCs/>
                <w:color w:val="000000"/>
                <w:lang w:eastAsia="en-GB"/>
              </w:rPr>
              <w:t xml:space="preserve">NMS </w:t>
            </w:r>
            <w:r w:rsidRPr="002B43E9">
              <w:rPr>
                <w:rFonts w:cs="Calibri"/>
                <w:b/>
                <w:bCs/>
                <w:color w:val="000000"/>
                <w:lang w:eastAsia="en-GB"/>
              </w:rPr>
              <w:br/>
              <w:t>Number Block</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340E8A70" w14:textId="77777777" w:rsidR="00AA5336" w:rsidRPr="002B43E9" w:rsidRDefault="00AA5336" w:rsidP="0058528F">
            <w:pPr>
              <w:tabs>
                <w:tab w:val="left" w:pos="794"/>
                <w:tab w:val="left" w:pos="1191"/>
                <w:tab w:val="left" w:pos="1588"/>
                <w:tab w:val="left" w:pos="1985"/>
              </w:tabs>
              <w:spacing w:before="20" w:after="20"/>
              <w:jc w:val="center"/>
              <w:rPr>
                <w:rFonts w:cs="Calibri"/>
                <w:b/>
                <w:bCs/>
                <w:color w:val="000000"/>
                <w:lang w:eastAsia="en-GB"/>
              </w:rPr>
            </w:pPr>
            <w:r w:rsidRPr="002B43E9">
              <w:rPr>
                <w:rFonts w:cs="Calibri"/>
                <w:b/>
                <w:bCs/>
                <w:color w:val="000000"/>
                <w:lang w:eastAsia="en-GB"/>
              </w:rPr>
              <w:t>CP Name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2CE1C461" w14:textId="77777777" w:rsidR="00AA5336" w:rsidRPr="002B43E9" w:rsidRDefault="00AA5336" w:rsidP="0058528F">
            <w:pPr>
              <w:tabs>
                <w:tab w:val="left" w:pos="794"/>
                <w:tab w:val="left" w:pos="1191"/>
                <w:tab w:val="left" w:pos="1588"/>
                <w:tab w:val="left" w:pos="1985"/>
              </w:tabs>
              <w:spacing w:before="20" w:after="20"/>
              <w:jc w:val="center"/>
              <w:rPr>
                <w:rFonts w:cs="Calibri"/>
                <w:b/>
                <w:bCs/>
                <w:color w:val="000000"/>
                <w:lang w:eastAsia="en-GB"/>
              </w:rPr>
            </w:pPr>
            <w:r w:rsidRPr="002B43E9">
              <w:rPr>
                <w:rFonts w:cs="Calibri"/>
                <w:b/>
                <w:bCs/>
                <w:color w:val="000000"/>
                <w:lang w:eastAsia="en-GB"/>
              </w:rPr>
              <w:t>Number Block Type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C3780F9" w14:textId="77777777" w:rsidR="00AA5336" w:rsidRPr="002B43E9" w:rsidRDefault="00AA5336" w:rsidP="0058528F">
            <w:pPr>
              <w:tabs>
                <w:tab w:val="left" w:pos="794"/>
                <w:tab w:val="left" w:pos="1191"/>
                <w:tab w:val="left" w:pos="1588"/>
                <w:tab w:val="left" w:pos="1985"/>
              </w:tabs>
              <w:spacing w:before="20" w:after="20"/>
              <w:jc w:val="center"/>
              <w:rPr>
                <w:rFonts w:cs="Calibri"/>
                <w:b/>
                <w:bCs/>
                <w:color w:val="000000"/>
                <w:lang w:eastAsia="en-GB"/>
              </w:rPr>
            </w:pPr>
            <w:r w:rsidRPr="002B43E9">
              <w:rPr>
                <w:rFonts w:cs="Calibri"/>
                <w:b/>
                <w:bCs/>
                <w:color w:val="000000"/>
                <w:lang w:eastAsia="en-GB"/>
              </w:rPr>
              <w:t>Allocation Date</w:t>
            </w:r>
          </w:p>
        </w:tc>
      </w:tr>
      <w:tr w:rsidR="00AA5336" w:rsidRPr="002B43E9" w14:paraId="071C7302"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0CBE9E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7356 2</w:t>
            </w:r>
          </w:p>
        </w:tc>
        <w:tc>
          <w:tcPr>
            <w:tcW w:w="3235" w:type="dxa"/>
            <w:tcBorders>
              <w:top w:val="nil"/>
              <w:left w:val="nil"/>
              <w:bottom w:val="single" w:sz="4" w:space="0" w:color="auto"/>
              <w:right w:val="single" w:sz="4" w:space="0" w:color="auto"/>
            </w:tcBorders>
            <w:shd w:val="clear" w:color="auto" w:fill="auto"/>
            <w:vAlign w:val="bottom"/>
            <w:hideMark/>
          </w:tcPr>
          <w:p w14:paraId="09D9430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Mass Response Service GmbH</w:t>
            </w:r>
          </w:p>
        </w:tc>
        <w:tc>
          <w:tcPr>
            <w:tcW w:w="2400" w:type="dxa"/>
            <w:tcBorders>
              <w:top w:val="nil"/>
              <w:left w:val="nil"/>
              <w:bottom w:val="single" w:sz="4" w:space="0" w:color="auto"/>
              <w:right w:val="single" w:sz="4" w:space="0" w:color="auto"/>
            </w:tcBorders>
            <w:shd w:val="clear" w:color="auto" w:fill="auto"/>
            <w:vAlign w:val="bottom"/>
            <w:hideMark/>
          </w:tcPr>
          <w:p w14:paraId="6EEDEE0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8D2B95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03/09/2024</w:t>
            </w:r>
          </w:p>
        </w:tc>
      </w:tr>
      <w:tr w:rsidR="00AA5336" w:rsidRPr="002B43E9" w14:paraId="6EBA3D1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974BCA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7356 3</w:t>
            </w:r>
          </w:p>
        </w:tc>
        <w:tc>
          <w:tcPr>
            <w:tcW w:w="3235" w:type="dxa"/>
            <w:tcBorders>
              <w:top w:val="nil"/>
              <w:left w:val="nil"/>
              <w:bottom w:val="single" w:sz="4" w:space="0" w:color="auto"/>
              <w:right w:val="single" w:sz="4" w:space="0" w:color="auto"/>
            </w:tcBorders>
            <w:shd w:val="clear" w:color="auto" w:fill="auto"/>
            <w:vAlign w:val="bottom"/>
            <w:hideMark/>
          </w:tcPr>
          <w:p w14:paraId="3E7599C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Gamma Telecom Holdings Limited</w:t>
            </w:r>
          </w:p>
        </w:tc>
        <w:tc>
          <w:tcPr>
            <w:tcW w:w="2400" w:type="dxa"/>
            <w:tcBorders>
              <w:top w:val="nil"/>
              <w:left w:val="nil"/>
              <w:bottom w:val="single" w:sz="4" w:space="0" w:color="auto"/>
              <w:right w:val="single" w:sz="4" w:space="0" w:color="auto"/>
            </w:tcBorders>
            <w:shd w:val="clear" w:color="auto" w:fill="auto"/>
            <w:vAlign w:val="bottom"/>
            <w:hideMark/>
          </w:tcPr>
          <w:p w14:paraId="409A061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FE9930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21/10/2024</w:t>
            </w:r>
          </w:p>
        </w:tc>
      </w:tr>
      <w:tr w:rsidR="00AA5336" w:rsidRPr="002B43E9" w14:paraId="4B6E22C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9C7B67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7356 8</w:t>
            </w:r>
          </w:p>
        </w:tc>
        <w:tc>
          <w:tcPr>
            <w:tcW w:w="3235" w:type="dxa"/>
            <w:tcBorders>
              <w:top w:val="nil"/>
              <w:left w:val="nil"/>
              <w:bottom w:val="single" w:sz="4" w:space="0" w:color="auto"/>
              <w:right w:val="single" w:sz="4" w:space="0" w:color="auto"/>
            </w:tcBorders>
            <w:shd w:val="clear" w:color="auto" w:fill="auto"/>
            <w:vAlign w:val="bottom"/>
            <w:hideMark/>
          </w:tcPr>
          <w:p w14:paraId="7DB0A65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Tata Communications (UK) Limited</w:t>
            </w:r>
          </w:p>
        </w:tc>
        <w:tc>
          <w:tcPr>
            <w:tcW w:w="2400" w:type="dxa"/>
            <w:tcBorders>
              <w:top w:val="nil"/>
              <w:left w:val="nil"/>
              <w:bottom w:val="single" w:sz="4" w:space="0" w:color="auto"/>
              <w:right w:val="single" w:sz="4" w:space="0" w:color="auto"/>
            </w:tcBorders>
            <w:shd w:val="clear" w:color="auto" w:fill="auto"/>
            <w:vAlign w:val="bottom"/>
            <w:hideMark/>
          </w:tcPr>
          <w:p w14:paraId="7CEB063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F5B44E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12/08/2024</w:t>
            </w:r>
          </w:p>
        </w:tc>
      </w:tr>
      <w:tr w:rsidR="00AA5336" w:rsidRPr="002B43E9" w14:paraId="52C9CA6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B3A4C7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7358 8</w:t>
            </w:r>
          </w:p>
        </w:tc>
        <w:tc>
          <w:tcPr>
            <w:tcW w:w="3235" w:type="dxa"/>
            <w:tcBorders>
              <w:top w:val="nil"/>
              <w:left w:val="nil"/>
              <w:bottom w:val="single" w:sz="4" w:space="0" w:color="auto"/>
              <w:right w:val="single" w:sz="4" w:space="0" w:color="auto"/>
            </w:tcBorders>
            <w:shd w:val="clear" w:color="auto" w:fill="auto"/>
            <w:vAlign w:val="bottom"/>
            <w:hideMark/>
          </w:tcPr>
          <w:p w14:paraId="669384C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WIRELESS LOGIC LIMITED</w:t>
            </w:r>
          </w:p>
        </w:tc>
        <w:tc>
          <w:tcPr>
            <w:tcW w:w="2400" w:type="dxa"/>
            <w:tcBorders>
              <w:top w:val="nil"/>
              <w:left w:val="nil"/>
              <w:bottom w:val="single" w:sz="4" w:space="0" w:color="auto"/>
              <w:right w:val="single" w:sz="4" w:space="0" w:color="auto"/>
            </w:tcBorders>
            <w:shd w:val="clear" w:color="auto" w:fill="auto"/>
            <w:vAlign w:val="bottom"/>
            <w:hideMark/>
          </w:tcPr>
          <w:p w14:paraId="445AD96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C534D4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21/08/2024</w:t>
            </w:r>
          </w:p>
        </w:tc>
      </w:tr>
      <w:tr w:rsidR="00AA5336" w:rsidRPr="002B43E9" w14:paraId="14F9C36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267CC2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7344 0</w:t>
            </w:r>
          </w:p>
        </w:tc>
        <w:tc>
          <w:tcPr>
            <w:tcW w:w="3235" w:type="dxa"/>
            <w:tcBorders>
              <w:top w:val="nil"/>
              <w:left w:val="nil"/>
              <w:bottom w:val="single" w:sz="4" w:space="0" w:color="auto"/>
              <w:right w:val="single" w:sz="4" w:space="0" w:color="auto"/>
            </w:tcBorders>
            <w:shd w:val="clear" w:color="auto" w:fill="auto"/>
            <w:vAlign w:val="bottom"/>
            <w:hideMark/>
          </w:tcPr>
          <w:p w14:paraId="0310E1F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9B9B81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4D831C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09F495C"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CCB38A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7344 1</w:t>
            </w:r>
          </w:p>
        </w:tc>
        <w:tc>
          <w:tcPr>
            <w:tcW w:w="3235" w:type="dxa"/>
            <w:tcBorders>
              <w:top w:val="nil"/>
              <w:left w:val="nil"/>
              <w:bottom w:val="single" w:sz="4" w:space="0" w:color="auto"/>
              <w:right w:val="single" w:sz="4" w:space="0" w:color="auto"/>
            </w:tcBorders>
            <w:shd w:val="clear" w:color="auto" w:fill="auto"/>
            <w:vAlign w:val="bottom"/>
            <w:hideMark/>
          </w:tcPr>
          <w:p w14:paraId="2B48B1B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ED66D8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335C3A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1D241FE4"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9CE460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7344 2</w:t>
            </w:r>
          </w:p>
        </w:tc>
        <w:tc>
          <w:tcPr>
            <w:tcW w:w="3235" w:type="dxa"/>
            <w:tcBorders>
              <w:top w:val="nil"/>
              <w:left w:val="nil"/>
              <w:bottom w:val="single" w:sz="4" w:space="0" w:color="auto"/>
              <w:right w:val="single" w:sz="4" w:space="0" w:color="auto"/>
            </w:tcBorders>
            <w:shd w:val="clear" w:color="auto" w:fill="auto"/>
            <w:vAlign w:val="bottom"/>
            <w:hideMark/>
          </w:tcPr>
          <w:p w14:paraId="596090A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89AD71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739BD6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3ACDE20"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DE830E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7344 3</w:t>
            </w:r>
          </w:p>
        </w:tc>
        <w:tc>
          <w:tcPr>
            <w:tcW w:w="3235" w:type="dxa"/>
            <w:tcBorders>
              <w:top w:val="nil"/>
              <w:left w:val="nil"/>
              <w:bottom w:val="single" w:sz="4" w:space="0" w:color="auto"/>
              <w:right w:val="single" w:sz="4" w:space="0" w:color="auto"/>
            </w:tcBorders>
            <w:shd w:val="clear" w:color="auto" w:fill="auto"/>
            <w:vAlign w:val="bottom"/>
            <w:hideMark/>
          </w:tcPr>
          <w:p w14:paraId="1FA8641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A15526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F05FC4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3F3748A"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9D26EC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7344 4</w:t>
            </w:r>
          </w:p>
        </w:tc>
        <w:tc>
          <w:tcPr>
            <w:tcW w:w="3235" w:type="dxa"/>
            <w:tcBorders>
              <w:top w:val="nil"/>
              <w:left w:val="nil"/>
              <w:bottom w:val="single" w:sz="4" w:space="0" w:color="auto"/>
              <w:right w:val="single" w:sz="4" w:space="0" w:color="auto"/>
            </w:tcBorders>
            <w:shd w:val="clear" w:color="auto" w:fill="auto"/>
            <w:vAlign w:val="bottom"/>
            <w:hideMark/>
          </w:tcPr>
          <w:p w14:paraId="18EFC8F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1FE7AE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ABD1C4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16DB6A0"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DCA9F4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7344 5</w:t>
            </w:r>
          </w:p>
        </w:tc>
        <w:tc>
          <w:tcPr>
            <w:tcW w:w="3235" w:type="dxa"/>
            <w:tcBorders>
              <w:top w:val="nil"/>
              <w:left w:val="nil"/>
              <w:bottom w:val="single" w:sz="4" w:space="0" w:color="auto"/>
              <w:right w:val="single" w:sz="4" w:space="0" w:color="auto"/>
            </w:tcBorders>
            <w:shd w:val="clear" w:color="auto" w:fill="auto"/>
            <w:vAlign w:val="bottom"/>
            <w:hideMark/>
          </w:tcPr>
          <w:p w14:paraId="714E76F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A3780D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E572D3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0CDB799"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903DB7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7344 6</w:t>
            </w:r>
          </w:p>
        </w:tc>
        <w:tc>
          <w:tcPr>
            <w:tcW w:w="3235" w:type="dxa"/>
            <w:tcBorders>
              <w:top w:val="nil"/>
              <w:left w:val="nil"/>
              <w:bottom w:val="single" w:sz="4" w:space="0" w:color="auto"/>
              <w:right w:val="single" w:sz="4" w:space="0" w:color="auto"/>
            </w:tcBorders>
            <w:shd w:val="clear" w:color="auto" w:fill="auto"/>
            <w:vAlign w:val="bottom"/>
            <w:hideMark/>
          </w:tcPr>
          <w:p w14:paraId="7408093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355CB9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D70F0A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087A952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F093C8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7344 7</w:t>
            </w:r>
          </w:p>
        </w:tc>
        <w:tc>
          <w:tcPr>
            <w:tcW w:w="3235" w:type="dxa"/>
            <w:tcBorders>
              <w:top w:val="nil"/>
              <w:left w:val="nil"/>
              <w:bottom w:val="single" w:sz="4" w:space="0" w:color="auto"/>
              <w:right w:val="single" w:sz="4" w:space="0" w:color="auto"/>
            </w:tcBorders>
            <w:shd w:val="clear" w:color="auto" w:fill="auto"/>
            <w:vAlign w:val="bottom"/>
            <w:hideMark/>
          </w:tcPr>
          <w:p w14:paraId="0062E52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CFCC24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7B727B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50FC3ACC"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1B9E46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7344 8</w:t>
            </w:r>
          </w:p>
        </w:tc>
        <w:tc>
          <w:tcPr>
            <w:tcW w:w="3235" w:type="dxa"/>
            <w:tcBorders>
              <w:top w:val="nil"/>
              <w:left w:val="nil"/>
              <w:bottom w:val="single" w:sz="4" w:space="0" w:color="auto"/>
              <w:right w:val="single" w:sz="4" w:space="0" w:color="auto"/>
            </w:tcBorders>
            <w:shd w:val="clear" w:color="auto" w:fill="auto"/>
            <w:vAlign w:val="bottom"/>
            <w:hideMark/>
          </w:tcPr>
          <w:p w14:paraId="337CCD7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5E40E7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90C1E8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3C9D313"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768737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7344 9</w:t>
            </w:r>
          </w:p>
        </w:tc>
        <w:tc>
          <w:tcPr>
            <w:tcW w:w="3235" w:type="dxa"/>
            <w:tcBorders>
              <w:top w:val="nil"/>
              <w:left w:val="nil"/>
              <w:bottom w:val="single" w:sz="4" w:space="0" w:color="auto"/>
              <w:right w:val="single" w:sz="4" w:space="0" w:color="auto"/>
            </w:tcBorders>
            <w:shd w:val="clear" w:color="auto" w:fill="auto"/>
            <w:vAlign w:val="bottom"/>
            <w:hideMark/>
          </w:tcPr>
          <w:p w14:paraId="7D22370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4A6EF2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3306CC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69D63C5"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0B3765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7345 0</w:t>
            </w:r>
          </w:p>
        </w:tc>
        <w:tc>
          <w:tcPr>
            <w:tcW w:w="3235" w:type="dxa"/>
            <w:tcBorders>
              <w:top w:val="nil"/>
              <w:left w:val="nil"/>
              <w:bottom w:val="single" w:sz="4" w:space="0" w:color="auto"/>
              <w:right w:val="single" w:sz="4" w:space="0" w:color="auto"/>
            </w:tcBorders>
            <w:shd w:val="clear" w:color="auto" w:fill="auto"/>
            <w:vAlign w:val="bottom"/>
            <w:hideMark/>
          </w:tcPr>
          <w:p w14:paraId="0FD0AE4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3BB4B4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34419C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0CA4D3CD"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F09682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7345 1</w:t>
            </w:r>
          </w:p>
        </w:tc>
        <w:tc>
          <w:tcPr>
            <w:tcW w:w="3235" w:type="dxa"/>
            <w:tcBorders>
              <w:top w:val="nil"/>
              <w:left w:val="nil"/>
              <w:bottom w:val="single" w:sz="4" w:space="0" w:color="auto"/>
              <w:right w:val="single" w:sz="4" w:space="0" w:color="auto"/>
            </w:tcBorders>
            <w:shd w:val="clear" w:color="auto" w:fill="auto"/>
            <w:vAlign w:val="bottom"/>
            <w:hideMark/>
          </w:tcPr>
          <w:p w14:paraId="76EDE6C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FBC349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23B6BD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61BF24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A5E17E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7345 2</w:t>
            </w:r>
          </w:p>
        </w:tc>
        <w:tc>
          <w:tcPr>
            <w:tcW w:w="3235" w:type="dxa"/>
            <w:tcBorders>
              <w:top w:val="nil"/>
              <w:left w:val="nil"/>
              <w:bottom w:val="single" w:sz="4" w:space="0" w:color="auto"/>
              <w:right w:val="single" w:sz="4" w:space="0" w:color="auto"/>
            </w:tcBorders>
            <w:shd w:val="clear" w:color="auto" w:fill="auto"/>
            <w:vAlign w:val="bottom"/>
            <w:hideMark/>
          </w:tcPr>
          <w:p w14:paraId="76C77D6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E23217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4C71FC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14C134BC"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92B9DA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7345 3</w:t>
            </w:r>
          </w:p>
        </w:tc>
        <w:tc>
          <w:tcPr>
            <w:tcW w:w="3235" w:type="dxa"/>
            <w:tcBorders>
              <w:top w:val="nil"/>
              <w:left w:val="nil"/>
              <w:bottom w:val="single" w:sz="4" w:space="0" w:color="auto"/>
              <w:right w:val="single" w:sz="4" w:space="0" w:color="auto"/>
            </w:tcBorders>
            <w:shd w:val="clear" w:color="auto" w:fill="auto"/>
            <w:vAlign w:val="bottom"/>
            <w:hideMark/>
          </w:tcPr>
          <w:p w14:paraId="794D2C5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0AC24A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70638E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EBD062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310C2B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7345 4</w:t>
            </w:r>
          </w:p>
        </w:tc>
        <w:tc>
          <w:tcPr>
            <w:tcW w:w="3235" w:type="dxa"/>
            <w:tcBorders>
              <w:top w:val="nil"/>
              <w:left w:val="nil"/>
              <w:bottom w:val="single" w:sz="4" w:space="0" w:color="auto"/>
              <w:right w:val="single" w:sz="4" w:space="0" w:color="auto"/>
            </w:tcBorders>
            <w:shd w:val="clear" w:color="auto" w:fill="auto"/>
            <w:vAlign w:val="bottom"/>
            <w:hideMark/>
          </w:tcPr>
          <w:p w14:paraId="450B166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567A6D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4795BA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DCEB796"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4A2F29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7345 5</w:t>
            </w:r>
          </w:p>
        </w:tc>
        <w:tc>
          <w:tcPr>
            <w:tcW w:w="3235" w:type="dxa"/>
            <w:tcBorders>
              <w:top w:val="nil"/>
              <w:left w:val="nil"/>
              <w:bottom w:val="single" w:sz="4" w:space="0" w:color="auto"/>
              <w:right w:val="single" w:sz="4" w:space="0" w:color="auto"/>
            </w:tcBorders>
            <w:shd w:val="clear" w:color="auto" w:fill="auto"/>
            <w:vAlign w:val="bottom"/>
            <w:hideMark/>
          </w:tcPr>
          <w:p w14:paraId="2A42846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4DEE1C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58942A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8D056D8"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E65FB2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7345 6</w:t>
            </w:r>
          </w:p>
        </w:tc>
        <w:tc>
          <w:tcPr>
            <w:tcW w:w="3235" w:type="dxa"/>
            <w:tcBorders>
              <w:top w:val="nil"/>
              <w:left w:val="nil"/>
              <w:bottom w:val="single" w:sz="4" w:space="0" w:color="auto"/>
              <w:right w:val="single" w:sz="4" w:space="0" w:color="auto"/>
            </w:tcBorders>
            <w:shd w:val="clear" w:color="auto" w:fill="auto"/>
            <w:vAlign w:val="bottom"/>
            <w:hideMark/>
          </w:tcPr>
          <w:p w14:paraId="296155E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62911B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099D6C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AB1B7F5"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BA0872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7345 7</w:t>
            </w:r>
          </w:p>
        </w:tc>
        <w:tc>
          <w:tcPr>
            <w:tcW w:w="3235" w:type="dxa"/>
            <w:tcBorders>
              <w:top w:val="nil"/>
              <w:left w:val="nil"/>
              <w:bottom w:val="single" w:sz="4" w:space="0" w:color="auto"/>
              <w:right w:val="single" w:sz="4" w:space="0" w:color="auto"/>
            </w:tcBorders>
            <w:shd w:val="clear" w:color="auto" w:fill="auto"/>
            <w:vAlign w:val="bottom"/>
            <w:hideMark/>
          </w:tcPr>
          <w:p w14:paraId="786E494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9FDD54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9ECC0E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53B438AD"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EEB21D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7345 8</w:t>
            </w:r>
          </w:p>
        </w:tc>
        <w:tc>
          <w:tcPr>
            <w:tcW w:w="3235" w:type="dxa"/>
            <w:tcBorders>
              <w:top w:val="nil"/>
              <w:left w:val="nil"/>
              <w:bottom w:val="single" w:sz="4" w:space="0" w:color="auto"/>
              <w:right w:val="single" w:sz="4" w:space="0" w:color="auto"/>
            </w:tcBorders>
            <w:shd w:val="clear" w:color="auto" w:fill="auto"/>
            <w:vAlign w:val="bottom"/>
            <w:hideMark/>
          </w:tcPr>
          <w:p w14:paraId="5D7F491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724ED5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EB1526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16CB6BB"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3EF223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7345 9</w:t>
            </w:r>
          </w:p>
        </w:tc>
        <w:tc>
          <w:tcPr>
            <w:tcW w:w="3235" w:type="dxa"/>
            <w:tcBorders>
              <w:top w:val="nil"/>
              <w:left w:val="nil"/>
              <w:bottom w:val="single" w:sz="4" w:space="0" w:color="auto"/>
              <w:right w:val="single" w:sz="4" w:space="0" w:color="auto"/>
            </w:tcBorders>
            <w:shd w:val="clear" w:color="auto" w:fill="auto"/>
            <w:vAlign w:val="bottom"/>
            <w:hideMark/>
          </w:tcPr>
          <w:p w14:paraId="4800318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A7905E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FE50E9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F035AF4"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2AAE68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7346 0</w:t>
            </w:r>
          </w:p>
        </w:tc>
        <w:tc>
          <w:tcPr>
            <w:tcW w:w="3235" w:type="dxa"/>
            <w:tcBorders>
              <w:top w:val="nil"/>
              <w:left w:val="nil"/>
              <w:bottom w:val="single" w:sz="4" w:space="0" w:color="auto"/>
              <w:right w:val="single" w:sz="4" w:space="0" w:color="auto"/>
            </w:tcBorders>
            <w:shd w:val="clear" w:color="auto" w:fill="auto"/>
            <w:vAlign w:val="bottom"/>
            <w:hideMark/>
          </w:tcPr>
          <w:p w14:paraId="615B4EB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6E6C13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D8FC19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46689D05"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EC5484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7346 1</w:t>
            </w:r>
          </w:p>
        </w:tc>
        <w:tc>
          <w:tcPr>
            <w:tcW w:w="3235" w:type="dxa"/>
            <w:tcBorders>
              <w:top w:val="nil"/>
              <w:left w:val="nil"/>
              <w:bottom w:val="single" w:sz="4" w:space="0" w:color="auto"/>
              <w:right w:val="single" w:sz="4" w:space="0" w:color="auto"/>
            </w:tcBorders>
            <w:shd w:val="clear" w:color="auto" w:fill="auto"/>
            <w:vAlign w:val="bottom"/>
            <w:hideMark/>
          </w:tcPr>
          <w:p w14:paraId="217400B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A4BB28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50E087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12F1B997"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65C9B1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7346 2</w:t>
            </w:r>
          </w:p>
        </w:tc>
        <w:tc>
          <w:tcPr>
            <w:tcW w:w="3235" w:type="dxa"/>
            <w:tcBorders>
              <w:top w:val="nil"/>
              <w:left w:val="nil"/>
              <w:bottom w:val="single" w:sz="4" w:space="0" w:color="auto"/>
              <w:right w:val="single" w:sz="4" w:space="0" w:color="auto"/>
            </w:tcBorders>
            <w:shd w:val="clear" w:color="auto" w:fill="auto"/>
            <w:vAlign w:val="bottom"/>
            <w:hideMark/>
          </w:tcPr>
          <w:p w14:paraId="19B685C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A3683D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86C046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76DD4B0"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E6984F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lastRenderedPageBreak/>
              <w:t>7346 3</w:t>
            </w:r>
          </w:p>
        </w:tc>
        <w:tc>
          <w:tcPr>
            <w:tcW w:w="3235" w:type="dxa"/>
            <w:tcBorders>
              <w:top w:val="nil"/>
              <w:left w:val="nil"/>
              <w:bottom w:val="single" w:sz="4" w:space="0" w:color="auto"/>
              <w:right w:val="single" w:sz="4" w:space="0" w:color="auto"/>
            </w:tcBorders>
            <w:shd w:val="clear" w:color="auto" w:fill="auto"/>
            <w:vAlign w:val="bottom"/>
            <w:hideMark/>
          </w:tcPr>
          <w:p w14:paraId="111F9B0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48C23F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F4C268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4CB87A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B855C1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7346 4</w:t>
            </w:r>
          </w:p>
        </w:tc>
        <w:tc>
          <w:tcPr>
            <w:tcW w:w="3235" w:type="dxa"/>
            <w:tcBorders>
              <w:top w:val="nil"/>
              <w:left w:val="nil"/>
              <w:bottom w:val="single" w:sz="4" w:space="0" w:color="auto"/>
              <w:right w:val="single" w:sz="4" w:space="0" w:color="auto"/>
            </w:tcBorders>
            <w:shd w:val="clear" w:color="auto" w:fill="auto"/>
            <w:vAlign w:val="bottom"/>
            <w:hideMark/>
          </w:tcPr>
          <w:p w14:paraId="562BF89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FEC7ED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ECACA9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9C9664A"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F21033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7346 5</w:t>
            </w:r>
          </w:p>
        </w:tc>
        <w:tc>
          <w:tcPr>
            <w:tcW w:w="3235" w:type="dxa"/>
            <w:tcBorders>
              <w:top w:val="nil"/>
              <w:left w:val="nil"/>
              <w:bottom w:val="single" w:sz="4" w:space="0" w:color="auto"/>
              <w:right w:val="single" w:sz="4" w:space="0" w:color="auto"/>
            </w:tcBorders>
            <w:shd w:val="clear" w:color="auto" w:fill="auto"/>
            <w:vAlign w:val="bottom"/>
            <w:hideMark/>
          </w:tcPr>
          <w:p w14:paraId="2085292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F8789C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7DBDEA1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E0E3DC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E66161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7346 6</w:t>
            </w:r>
          </w:p>
        </w:tc>
        <w:tc>
          <w:tcPr>
            <w:tcW w:w="3235" w:type="dxa"/>
            <w:tcBorders>
              <w:top w:val="nil"/>
              <w:left w:val="nil"/>
              <w:bottom w:val="single" w:sz="4" w:space="0" w:color="auto"/>
              <w:right w:val="single" w:sz="4" w:space="0" w:color="auto"/>
            </w:tcBorders>
            <w:shd w:val="clear" w:color="auto" w:fill="auto"/>
            <w:vAlign w:val="bottom"/>
            <w:hideMark/>
          </w:tcPr>
          <w:p w14:paraId="6D6AA89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FD30EE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EEEE68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5442798"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365D83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7346 7</w:t>
            </w:r>
          </w:p>
        </w:tc>
        <w:tc>
          <w:tcPr>
            <w:tcW w:w="3235" w:type="dxa"/>
            <w:tcBorders>
              <w:top w:val="nil"/>
              <w:left w:val="nil"/>
              <w:bottom w:val="single" w:sz="4" w:space="0" w:color="auto"/>
              <w:right w:val="single" w:sz="4" w:space="0" w:color="auto"/>
            </w:tcBorders>
            <w:shd w:val="clear" w:color="auto" w:fill="auto"/>
            <w:vAlign w:val="bottom"/>
            <w:hideMark/>
          </w:tcPr>
          <w:p w14:paraId="35254BD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2DA587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D81526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8A92022"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2AFBFB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7346 8</w:t>
            </w:r>
          </w:p>
        </w:tc>
        <w:tc>
          <w:tcPr>
            <w:tcW w:w="3235" w:type="dxa"/>
            <w:tcBorders>
              <w:top w:val="nil"/>
              <w:left w:val="nil"/>
              <w:bottom w:val="single" w:sz="4" w:space="0" w:color="auto"/>
              <w:right w:val="single" w:sz="4" w:space="0" w:color="auto"/>
            </w:tcBorders>
            <w:shd w:val="clear" w:color="auto" w:fill="auto"/>
            <w:vAlign w:val="bottom"/>
            <w:hideMark/>
          </w:tcPr>
          <w:p w14:paraId="6B59E27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25197B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F353E7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856F8D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B42A33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7346 9</w:t>
            </w:r>
          </w:p>
        </w:tc>
        <w:tc>
          <w:tcPr>
            <w:tcW w:w="3235" w:type="dxa"/>
            <w:tcBorders>
              <w:top w:val="nil"/>
              <w:left w:val="nil"/>
              <w:bottom w:val="single" w:sz="4" w:space="0" w:color="auto"/>
              <w:right w:val="single" w:sz="4" w:space="0" w:color="auto"/>
            </w:tcBorders>
            <w:shd w:val="clear" w:color="auto" w:fill="auto"/>
            <w:vAlign w:val="bottom"/>
            <w:hideMark/>
          </w:tcPr>
          <w:p w14:paraId="167BB64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30C274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44B505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0A343A52"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B964AD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7347 0</w:t>
            </w:r>
          </w:p>
        </w:tc>
        <w:tc>
          <w:tcPr>
            <w:tcW w:w="3235" w:type="dxa"/>
            <w:tcBorders>
              <w:top w:val="nil"/>
              <w:left w:val="nil"/>
              <w:bottom w:val="single" w:sz="4" w:space="0" w:color="auto"/>
              <w:right w:val="single" w:sz="4" w:space="0" w:color="auto"/>
            </w:tcBorders>
            <w:shd w:val="clear" w:color="auto" w:fill="auto"/>
            <w:vAlign w:val="bottom"/>
            <w:hideMark/>
          </w:tcPr>
          <w:p w14:paraId="0FC307F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816002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0F10951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2D665D3"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0AE20A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7347 1</w:t>
            </w:r>
          </w:p>
        </w:tc>
        <w:tc>
          <w:tcPr>
            <w:tcW w:w="3235" w:type="dxa"/>
            <w:tcBorders>
              <w:top w:val="nil"/>
              <w:left w:val="nil"/>
              <w:bottom w:val="single" w:sz="4" w:space="0" w:color="auto"/>
              <w:right w:val="single" w:sz="4" w:space="0" w:color="auto"/>
            </w:tcBorders>
            <w:shd w:val="clear" w:color="auto" w:fill="auto"/>
            <w:vAlign w:val="bottom"/>
            <w:hideMark/>
          </w:tcPr>
          <w:p w14:paraId="0327576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74FB3E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7B556F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CEBB39A"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60D218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7347 2</w:t>
            </w:r>
          </w:p>
        </w:tc>
        <w:tc>
          <w:tcPr>
            <w:tcW w:w="3235" w:type="dxa"/>
            <w:tcBorders>
              <w:top w:val="nil"/>
              <w:left w:val="nil"/>
              <w:bottom w:val="single" w:sz="4" w:space="0" w:color="auto"/>
              <w:right w:val="single" w:sz="4" w:space="0" w:color="auto"/>
            </w:tcBorders>
            <w:shd w:val="clear" w:color="auto" w:fill="auto"/>
            <w:vAlign w:val="bottom"/>
            <w:hideMark/>
          </w:tcPr>
          <w:p w14:paraId="20CCE62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FA64E6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A1A459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FE2429D"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955F25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7347 3</w:t>
            </w:r>
          </w:p>
        </w:tc>
        <w:tc>
          <w:tcPr>
            <w:tcW w:w="3235" w:type="dxa"/>
            <w:tcBorders>
              <w:top w:val="nil"/>
              <w:left w:val="nil"/>
              <w:bottom w:val="single" w:sz="4" w:space="0" w:color="auto"/>
              <w:right w:val="single" w:sz="4" w:space="0" w:color="auto"/>
            </w:tcBorders>
            <w:shd w:val="clear" w:color="auto" w:fill="auto"/>
            <w:vAlign w:val="bottom"/>
            <w:hideMark/>
          </w:tcPr>
          <w:p w14:paraId="313DB8F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7ED7D4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CECB4D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6C82768"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6228F2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7347 4</w:t>
            </w:r>
          </w:p>
        </w:tc>
        <w:tc>
          <w:tcPr>
            <w:tcW w:w="3235" w:type="dxa"/>
            <w:tcBorders>
              <w:top w:val="nil"/>
              <w:left w:val="nil"/>
              <w:bottom w:val="single" w:sz="4" w:space="0" w:color="auto"/>
              <w:right w:val="single" w:sz="4" w:space="0" w:color="auto"/>
            </w:tcBorders>
            <w:shd w:val="clear" w:color="auto" w:fill="auto"/>
            <w:vAlign w:val="bottom"/>
            <w:hideMark/>
          </w:tcPr>
          <w:p w14:paraId="16DB7AD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D04DE4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ED1196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D676AE3"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79CBA5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7347 5</w:t>
            </w:r>
          </w:p>
        </w:tc>
        <w:tc>
          <w:tcPr>
            <w:tcW w:w="3235" w:type="dxa"/>
            <w:tcBorders>
              <w:top w:val="nil"/>
              <w:left w:val="nil"/>
              <w:bottom w:val="single" w:sz="4" w:space="0" w:color="auto"/>
              <w:right w:val="single" w:sz="4" w:space="0" w:color="auto"/>
            </w:tcBorders>
            <w:shd w:val="clear" w:color="auto" w:fill="auto"/>
            <w:vAlign w:val="bottom"/>
            <w:hideMark/>
          </w:tcPr>
          <w:p w14:paraId="52A480E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BF10E4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9BDB22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507191E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37C6A9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7347 6</w:t>
            </w:r>
          </w:p>
        </w:tc>
        <w:tc>
          <w:tcPr>
            <w:tcW w:w="3235" w:type="dxa"/>
            <w:tcBorders>
              <w:top w:val="nil"/>
              <w:left w:val="nil"/>
              <w:bottom w:val="single" w:sz="4" w:space="0" w:color="auto"/>
              <w:right w:val="single" w:sz="4" w:space="0" w:color="auto"/>
            </w:tcBorders>
            <w:shd w:val="clear" w:color="auto" w:fill="auto"/>
            <w:vAlign w:val="bottom"/>
            <w:hideMark/>
          </w:tcPr>
          <w:p w14:paraId="1711304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9766B2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EF8F8E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78217E4"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FF8336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7347 7</w:t>
            </w:r>
          </w:p>
        </w:tc>
        <w:tc>
          <w:tcPr>
            <w:tcW w:w="3235" w:type="dxa"/>
            <w:tcBorders>
              <w:top w:val="nil"/>
              <w:left w:val="nil"/>
              <w:bottom w:val="single" w:sz="4" w:space="0" w:color="auto"/>
              <w:right w:val="single" w:sz="4" w:space="0" w:color="auto"/>
            </w:tcBorders>
            <w:shd w:val="clear" w:color="auto" w:fill="auto"/>
            <w:vAlign w:val="bottom"/>
            <w:hideMark/>
          </w:tcPr>
          <w:p w14:paraId="5FD8A50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53FB04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75A1FC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0AD7C96"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4DB76A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7347 8</w:t>
            </w:r>
          </w:p>
        </w:tc>
        <w:tc>
          <w:tcPr>
            <w:tcW w:w="3235" w:type="dxa"/>
            <w:tcBorders>
              <w:top w:val="nil"/>
              <w:left w:val="nil"/>
              <w:bottom w:val="single" w:sz="4" w:space="0" w:color="auto"/>
              <w:right w:val="single" w:sz="4" w:space="0" w:color="auto"/>
            </w:tcBorders>
            <w:shd w:val="clear" w:color="auto" w:fill="auto"/>
            <w:vAlign w:val="bottom"/>
            <w:hideMark/>
          </w:tcPr>
          <w:p w14:paraId="72646D1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1B9E59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3A8E03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E3BA8F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A91569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7347 9</w:t>
            </w:r>
          </w:p>
        </w:tc>
        <w:tc>
          <w:tcPr>
            <w:tcW w:w="3235" w:type="dxa"/>
            <w:tcBorders>
              <w:top w:val="nil"/>
              <w:left w:val="nil"/>
              <w:bottom w:val="single" w:sz="4" w:space="0" w:color="auto"/>
              <w:right w:val="single" w:sz="4" w:space="0" w:color="auto"/>
            </w:tcBorders>
            <w:shd w:val="clear" w:color="auto" w:fill="auto"/>
            <w:vAlign w:val="bottom"/>
            <w:hideMark/>
          </w:tcPr>
          <w:p w14:paraId="74B3BF5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EC12AD4"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394CAF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E2AC088"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1CEFFC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7348 0</w:t>
            </w:r>
          </w:p>
        </w:tc>
        <w:tc>
          <w:tcPr>
            <w:tcW w:w="3235" w:type="dxa"/>
            <w:tcBorders>
              <w:top w:val="nil"/>
              <w:left w:val="nil"/>
              <w:bottom w:val="single" w:sz="4" w:space="0" w:color="auto"/>
              <w:right w:val="single" w:sz="4" w:space="0" w:color="auto"/>
            </w:tcBorders>
            <w:shd w:val="clear" w:color="auto" w:fill="auto"/>
            <w:vAlign w:val="bottom"/>
            <w:hideMark/>
          </w:tcPr>
          <w:p w14:paraId="4D363CA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4C256B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E86A31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033E31A"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928F6D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7348 1</w:t>
            </w:r>
          </w:p>
        </w:tc>
        <w:tc>
          <w:tcPr>
            <w:tcW w:w="3235" w:type="dxa"/>
            <w:tcBorders>
              <w:top w:val="nil"/>
              <w:left w:val="nil"/>
              <w:bottom w:val="single" w:sz="4" w:space="0" w:color="auto"/>
              <w:right w:val="single" w:sz="4" w:space="0" w:color="auto"/>
            </w:tcBorders>
            <w:shd w:val="clear" w:color="auto" w:fill="auto"/>
            <w:vAlign w:val="bottom"/>
            <w:hideMark/>
          </w:tcPr>
          <w:p w14:paraId="7391D93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D45ECC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E99E00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60C7AA91"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19C3AA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7348 2</w:t>
            </w:r>
          </w:p>
        </w:tc>
        <w:tc>
          <w:tcPr>
            <w:tcW w:w="3235" w:type="dxa"/>
            <w:tcBorders>
              <w:top w:val="nil"/>
              <w:left w:val="nil"/>
              <w:bottom w:val="single" w:sz="4" w:space="0" w:color="auto"/>
              <w:right w:val="single" w:sz="4" w:space="0" w:color="auto"/>
            </w:tcBorders>
            <w:shd w:val="clear" w:color="auto" w:fill="auto"/>
            <w:vAlign w:val="bottom"/>
            <w:hideMark/>
          </w:tcPr>
          <w:p w14:paraId="718218B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6FA0ED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62187EDC"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F64420D"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6E7650D"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7348 3</w:t>
            </w:r>
          </w:p>
        </w:tc>
        <w:tc>
          <w:tcPr>
            <w:tcW w:w="3235" w:type="dxa"/>
            <w:tcBorders>
              <w:top w:val="nil"/>
              <w:left w:val="nil"/>
              <w:bottom w:val="single" w:sz="4" w:space="0" w:color="auto"/>
              <w:right w:val="single" w:sz="4" w:space="0" w:color="auto"/>
            </w:tcBorders>
            <w:shd w:val="clear" w:color="auto" w:fill="auto"/>
            <w:vAlign w:val="bottom"/>
            <w:hideMark/>
          </w:tcPr>
          <w:p w14:paraId="561C7E8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E2F2D4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12E9D385"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73AEE76E"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446B10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7348 4</w:t>
            </w:r>
          </w:p>
        </w:tc>
        <w:tc>
          <w:tcPr>
            <w:tcW w:w="3235" w:type="dxa"/>
            <w:tcBorders>
              <w:top w:val="nil"/>
              <w:left w:val="nil"/>
              <w:bottom w:val="single" w:sz="4" w:space="0" w:color="auto"/>
              <w:right w:val="single" w:sz="4" w:space="0" w:color="auto"/>
            </w:tcBorders>
            <w:shd w:val="clear" w:color="auto" w:fill="auto"/>
            <w:vAlign w:val="bottom"/>
            <w:hideMark/>
          </w:tcPr>
          <w:p w14:paraId="1703591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67E0D5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5CD1B238"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53BECF73"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7F1660B"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7348 5</w:t>
            </w:r>
          </w:p>
        </w:tc>
        <w:tc>
          <w:tcPr>
            <w:tcW w:w="3235" w:type="dxa"/>
            <w:tcBorders>
              <w:top w:val="nil"/>
              <w:left w:val="nil"/>
              <w:bottom w:val="single" w:sz="4" w:space="0" w:color="auto"/>
              <w:right w:val="single" w:sz="4" w:space="0" w:color="auto"/>
            </w:tcBorders>
            <w:shd w:val="clear" w:color="auto" w:fill="auto"/>
            <w:vAlign w:val="bottom"/>
            <w:hideMark/>
          </w:tcPr>
          <w:p w14:paraId="22E469D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FBE5A7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4A25C6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42ABB484"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A29634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7348 6</w:t>
            </w:r>
          </w:p>
        </w:tc>
        <w:tc>
          <w:tcPr>
            <w:tcW w:w="3235" w:type="dxa"/>
            <w:tcBorders>
              <w:top w:val="nil"/>
              <w:left w:val="nil"/>
              <w:bottom w:val="single" w:sz="4" w:space="0" w:color="auto"/>
              <w:right w:val="single" w:sz="4" w:space="0" w:color="auto"/>
            </w:tcBorders>
            <w:shd w:val="clear" w:color="auto" w:fill="auto"/>
            <w:vAlign w:val="bottom"/>
            <w:hideMark/>
          </w:tcPr>
          <w:p w14:paraId="00D2F90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8A87801"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32109EE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1D74EFC2"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0390E2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7348 7</w:t>
            </w:r>
          </w:p>
        </w:tc>
        <w:tc>
          <w:tcPr>
            <w:tcW w:w="3235" w:type="dxa"/>
            <w:tcBorders>
              <w:top w:val="nil"/>
              <w:left w:val="nil"/>
              <w:bottom w:val="single" w:sz="4" w:space="0" w:color="auto"/>
              <w:right w:val="single" w:sz="4" w:space="0" w:color="auto"/>
            </w:tcBorders>
            <w:shd w:val="clear" w:color="auto" w:fill="auto"/>
            <w:vAlign w:val="bottom"/>
            <w:hideMark/>
          </w:tcPr>
          <w:p w14:paraId="37E1FFEF"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4244C0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2F850747"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3089260B"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A1EAB76"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7348 8</w:t>
            </w:r>
          </w:p>
        </w:tc>
        <w:tc>
          <w:tcPr>
            <w:tcW w:w="3235" w:type="dxa"/>
            <w:tcBorders>
              <w:top w:val="nil"/>
              <w:left w:val="nil"/>
              <w:bottom w:val="single" w:sz="4" w:space="0" w:color="auto"/>
              <w:right w:val="single" w:sz="4" w:space="0" w:color="auto"/>
            </w:tcBorders>
            <w:shd w:val="clear" w:color="auto" w:fill="auto"/>
            <w:vAlign w:val="bottom"/>
            <w:hideMark/>
          </w:tcPr>
          <w:p w14:paraId="75A49A5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6C2F372"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40023A73"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A5336" w:rsidRPr="002B43E9" w14:paraId="206E2D3F" w14:textId="77777777" w:rsidTr="0058528F">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8854CCA"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7348 9</w:t>
            </w:r>
          </w:p>
        </w:tc>
        <w:tc>
          <w:tcPr>
            <w:tcW w:w="3235" w:type="dxa"/>
            <w:tcBorders>
              <w:top w:val="nil"/>
              <w:left w:val="nil"/>
              <w:bottom w:val="single" w:sz="4" w:space="0" w:color="auto"/>
              <w:right w:val="single" w:sz="4" w:space="0" w:color="auto"/>
            </w:tcBorders>
            <w:shd w:val="clear" w:color="auto" w:fill="auto"/>
            <w:vAlign w:val="bottom"/>
            <w:hideMark/>
          </w:tcPr>
          <w:p w14:paraId="4CDF9E39"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9C5DD6E"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071-075 and 077-079</w:t>
            </w:r>
          </w:p>
        </w:tc>
        <w:tc>
          <w:tcPr>
            <w:tcW w:w="1520" w:type="dxa"/>
            <w:tcBorders>
              <w:top w:val="nil"/>
              <w:left w:val="nil"/>
              <w:bottom w:val="single" w:sz="4" w:space="0" w:color="auto"/>
              <w:right w:val="single" w:sz="4" w:space="0" w:color="auto"/>
            </w:tcBorders>
            <w:shd w:val="clear" w:color="auto" w:fill="auto"/>
            <w:vAlign w:val="bottom"/>
            <w:hideMark/>
          </w:tcPr>
          <w:p w14:paraId="76CC8DF0" w14:textId="77777777" w:rsidR="00AA5336" w:rsidRPr="002B43E9" w:rsidRDefault="00AA5336" w:rsidP="0058528F">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bl>
    <w:p w14:paraId="3DCA8382" w14:textId="77777777" w:rsidR="00AA5336" w:rsidRPr="002B43E9" w:rsidRDefault="00AA5336" w:rsidP="00AA5336">
      <w:pPr>
        <w:spacing w:after="60"/>
        <w:rPr>
          <w:rFonts w:cs="Arial"/>
          <w:lang w:val="en-GB"/>
        </w:rPr>
      </w:pPr>
      <w:r w:rsidRPr="002B43E9">
        <w:rPr>
          <w:rFonts w:cs="Arial"/>
          <w:lang w:val="en-GB"/>
        </w:rPr>
        <w:t>Contact:</w:t>
      </w:r>
    </w:p>
    <w:p w14:paraId="1D23DFDB" w14:textId="372E7FE0" w:rsidR="00AA5336" w:rsidRPr="002B43E9" w:rsidRDefault="00AA5336" w:rsidP="00AA5336">
      <w:pPr>
        <w:spacing w:before="0"/>
        <w:ind w:left="720"/>
        <w:jc w:val="left"/>
        <w:rPr>
          <w:rFonts w:cs="Arial"/>
          <w:color w:val="000000"/>
          <w:u w:val="single"/>
        </w:rPr>
      </w:pPr>
      <w:r w:rsidRPr="002B43E9">
        <w:rPr>
          <w:rFonts w:cs="Arial"/>
          <w:color w:val="000000"/>
          <w:lang w:val="en-GB"/>
        </w:rPr>
        <w:t xml:space="preserve">Office of Communications - Ofcom </w:t>
      </w:r>
      <w:r w:rsidRPr="002B43E9">
        <w:rPr>
          <w:rFonts w:cs="Arial"/>
          <w:color w:val="000000"/>
          <w:lang w:val="en-GB"/>
        </w:rPr>
        <w:br/>
        <w:t>Riverside House</w:t>
      </w:r>
      <w:r w:rsidRPr="002B43E9">
        <w:rPr>
          <w:rFonts w:cs="Arial"/>
          <w:color w:val="000000"/>
          <w:lang w:val="en-GB"/>
        </w:rPr>
        <w:br/>
        <w:t>2a Southwark Bridge Road</w:t>
      </w:r>
      <w:r w:rsidRPr="002B43E9">
        <w:rPr>
          <w:rFonts w:cs="Arial"/>
          <w:color w:val="000000"/>
          <w:lang w:val="en-GB"/>
        </w:rPr>
        <w:br/>
        <w:t>LONDON SE1 9HA</w:t>
      </w:r>
      <w:r w:rsidRPr="002B43E9">
        <w:rPr>
          <w:rFonts w:cs="Arial"/>
          <w:color w:val="000000"/>
          <w:lang w:val="en-GB"/>
        </w:rPr>
        <w:br/>
        <w:t>United Kingdom</w:t>
      </w:r>
      <w:r w:rsidRPr="002B43E9">
        <w:rPr>
          <w:rFonts w:cs="Arial"/>
          <w:color w:val="000000"/>
          <w:lang w:val="en-GB"/>
        </w:rPr>
        <w:br/>
        <w:t xml:space="preserve">Tel:  </w:t>
      </w:r>
      <w:r w:rsidRPr="002B43E9">
        <w:rPr>
          <w:rFonts w:cs="Arial"/>
          <w:color w:val="000000"/>
          <w:lang w:val="en-GB"/>
        </w:rPr>
        <w:tab/>
        <w:t>+44 2079813000</w:t>
      </w:r>
      <w:r w:rsidRPr="002B43E9">
        <w:rPr>
          <w:rFonts w:cs="Arial"/>
          <w:color w:val="000000"/>
          <w:lang w:val="en-GB"/>
        </w:rPr>
        <w:br/>
        <w:t xml:space="preserve">Fax: </w:t>
      </w:r>
      <w:r w:rsidRPr="002B43E9">
        <w:rPr>
          <w:rFonts w:cs="Arial"/>
          <w:color w:val="000000"/>
          <w:lang w:val="en-GB"/>
        </w:rPr>
        <w:tab/>
        <w:t>+44 2079813990</w:t>
      </w:r>
      <w:r w:rsidRPr="002B43E9">
        <w:rPr>
          <w:rFonts w:cs="Arial"/>
          <w:color w:val="000000"/>
          <w:lang w:val="en-GB"/>
        </w:rPr>
        <w:br/>
        <w:t>E-mail:</w:t>
      </w:r>
      <w:r>
        <w:rPr>
          <w:rFonts w:cs="Arial"/>
          <w:color w:val="000000"/>
          <w:lang w:val="en-GB"/>
        </w:rPr>
        <w:t xml:space="preserve"> </w:t>
      </w:r>
      <w:r w:rsidRPr="002B43E9">
        <w:rPr>
          <w:rFonts w:cs="Arial"/>
          <w:lang w:val="en-GB"/>
        </w:rPr>
        <w:t>numbering@ofcom.org.uk</w:t>
      </w:r>
    </w:p>
    <w:p w14:paraId="044F8EEF" w14:textId="34BB2E83" w:rsidR="00AA5336" w:rsidRPr="002B43E9" w:rsidRDefault="00AA5336" w:rsidP="00AA5336">
      <w:pPr>
        <w:spacing w:before="0"/>
        <w:ind w:left="720"/>
        <w:rPr>
          <w:rFonts w:cs="Arial"/>
        </w:rPr>
      </w:pPr>
      <w:r w:rsidRPr="002B43E9">
        <w:rPr>
          <w:rFonts w:cs="Arial"/>
          <w:color w:val="000000"/>
          <w:lang w:val="en-GB"/>
        </w:rPr>
        <w:t xml:space="preserve">URL </w:t>
      </w:r>
      <w:r w:rsidRPr="002B43E9">
        <w:rPr>
          <w:rFonts w:cs="Arial"/>
          <w:color w:val="000000"/>
          <w:lang w:val="en-GB"/>
        </w:rPr>
        <w:tab/>
        <w:t>www.ofcom.org.uk</w:t>
      </w:r>
    </w:p>
    <w:p w14:paraId="7B2B070A" w14:textId="77777777" w:rsidR="00AA5336" w:rsidRDefault="00AA5336" w:rsidP="00AA5336">
      <w:pPr>
        <w:overflowPunct/>
        <w:autoSpaceDE/>
        <w:autoSpaceDN/>
        <w:adjustRightInd/>
        <w:textAlignment w:val="auto"/>
        <w:rPr>
          <w:rFonts w:cs="Calibri"/>
          <w:lang w:val="en-GB"/>
        </w:rPr>
      </w:pPr>
      <w:r>
        <w:rPr>
          <w:rFonts w:cs="Calibri"/>
          <w:lang w:val="en-GB"/>
        </w:rPr>
        <w:br w:type="page"/>
      </w:r>
    </w:p>
    <w:p w14:paraId="3CBA0EE2" w14:textId="77777777" w:rsidR="00AA5336" w:rsidRPr="002B43E9" w:rsidRDefault="00AA5336" w:rsidP="00AA5336">
      <w:pPr>
        <w:tabs>
          <w:tab w:val="left" w:pos="1560"/>
          <w:tab w:val="left" w:pos="2127"/>
        </w:tabs>
        <w:outlineLvl w:val="3"/>
        <w:rPr>
          <w:rFonts w:cs="Arial"/>
          <w:b/>
        </w:rPr>
      </w:pPr>
      <w:r w:rsidRPr="002B43E9">
        <w:rPr>
          <w:rFonts w:cs="Arial"/>
          <w:b/>
        </w:rPr>
        <w:lastRenderedPageBreak/>
        <w:t>Zambia (country code +260)</w:t>
      </w:r>
    </w:p>
    <w:p w14:paraId="48D9BE81" w14:textId="77777777" w:rsidR="00AA5336" w:rsidRPr="002B43E9" w:rsidRDefault="00AA5336" w:rsidP="00AA5336">
      <w:pPr>
        <w:tabs>
          <w:tab w:val="left" w:pos="1560"/>
          <w:tab w:val="left" w:pos="2127"/>
        </w:tabs>
        <w:spacing w:after="120"/>
        <w:outlineLvl w:val="4"/>
        <w:rPr>
          <w:rFonts w:cs="Arial"/>
        </w:rPr>
      </w:pPr>
      <w:r w:rsidRPr="002B43E9">
        <w:rPr>
          <w:rFonts w:cs="Arial"/>
        </w:rPr>
        <w:t>Communication of 24.XII.2024:</w:t>
      </w:r>
    </w:p>
    <w:p w14:paraId="646E42DD" w14:textId="77777777" w:rsidR="00AA5336" w:rsidRPr="002B43E9" w:rsidRDefault="00AA5336" w:rsidP="00AA5336">
      <w:pPr>
        <w:tabs>
          <w:tab w:val="left" w:pos="794"/>
          <w:tab w:val="left" w:pos="1191"/>
          <w:tab w:val="left" w:pos="1588"/>
          <w:tab w:val="left" w:pos="1985"/>
        </w:tabs>
        <w:rPr>
          <w:rFonts w:cs="Arial"/>
          <w:lang w:val="en-GB"/>
        </w:rPr>
      </w:pPr>
      <w:r w:rsidRPr="002B43E9">
        <w:rPr>
          <w:rFonts w:cs="Arial"/>
          <w:lang w:val="en-GB"/>
        </w:rPr>
        <w:t xml:space="preserve">The </w:t>
      </w:r>
      <w:r w:rsidRPr="002B43E9">
        <w:rPr>
          <w:rFonts w:cs="Arial"/>
          <w:i/>
          <w:iCs/>
          <w:lang w:val="en-GB"/>
        </w:rPr>
        <w:t>Zambia Information &amp; Communications Technology Authority (ZICTA)</w:t>
      </w:r>
      <w:r w:rsidRPr="002B43E9">
        <w:rPr>
          <w:rFonts w:cs="Arial"/>
          <w:lang w:val="en-GB"/>
        </w:rPr>
        <w:t>, Lusaka, announces the following update to the national numbering plan of Zambia:</w:t>
      </w:r>
    </w:p>
    <w:p w14:paraId="7507F69E" w14:textId="77777777" w:rsidR="00AA5336" w:rsidRPr="002B43E9" w:rsidRDefault="00AA5336" w:rsidP="00AA5336">
      <w:pPr>
        <w:keepNext/>
        <w:keepLines/>
        <w:tabs>
          <w:tab w:val="left" w:pos="794"/>
          <w:tab w:val="left" w:pos="1191"/>
          <w:tab w:val="left" w:pos="1588"/>
          <w:tab w:val="left" w:pos="1985"/>
        </w:tabs>
        <w:jc w:val="center"/>
        <w:rPr>
          <w:rFonts w:cs="Calibri"/>
          <w:bCs/>
          <w:i/>
          <w:iCs/>
          <w:lang w:val="en-GB"/>
        </w:rPr>
      </w:pPr>
      <w:r w:rsidRPr="002B43E9">
        <w:rPr>
          <w:rFonts w:cs="Calibri"/>
          <w:bCs/>
          <w:i/>
          <w:iCs/>
          <w:lang w:val="en-GB"/>
        </w:rPr>
        <w:t xml:space="preserve">Description of introduction of new resource for </w:t>
      </w:r>
      <w:r w:rsidRPr="002B43E9">
        <w:rPr>
          <w:rFonts w:cs="Calibri"/>
          <w:bCs/>
          <w:i/>
          <w:iCs/>
          <w:lang w:val="en-GB"/>
        </w:rPr>
        <w:br/>
        <w:t>national E.164 numbering plan for country code +260</w:t>
      </w:r>
    </w:p>
    <w:p w14:paraId="4D8CFF89" w14:textId="77777777" w:rsidR="00AA5336" w:rsidRPr="002B43E9" w:rsidRDefault="00AA5336" w:rsidP="00AA5336">
      <w:pPr>
        <w:tabs>
          <w:tab w:val="left" w:pos="794"/>
          <w:tab w:val="left" w:pos="1191"/>
          <w:tab w:val="left" w:pos="1588"/>
          <w:tab w:val="left" w:pos="1985"/>
        </w:tabs>
        <w:ind w:left="794" w:hanging="794"/>
        <w:rPr>
          <w:rFonts w:cs="Calibri"/>
          <w:lang w:val="en-GB"/>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2268"/>
        <w:gridCol w:w="1559"/>
        <w:gridCol w:w="1701"/>
      </w:tblGrid>
      <w:tr w:rsidR="00AA5336" w:rsidRPr="002B43E9" w14:paraId="3FC7F73B" w14:textId="77777777" w:rsidTr="0058528F">
        <w:trPr>
          <w:cantSplit/>
          <w:tblHeader/>
          <w:jc w:val="center"/>
        </w:trPr>
        <w:tc>
          <w:tcPr>
            <w:tcW w:w="2130" w:type="dxa"/>
            <w:vMerge w:val="restart"/>
            <w:vAlign w:val="center"/>
          </w:tcPr>
          <w:p w14:paraId="35341997"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2B43E9">
              <w:rPr>
                <w:rFonts w:cs="Calibri"/>
                <w:b/>
                <w:lang w:val="en-GB"/>
              </w:rPr>
              <w:t xml:space="preserve">NDC (national destination code) </w:t>
            </w:r>
            <w:r w:rsidRPr="002B43E9">
              <w:rPr>
                <w:rFonts w:cs="Calibri"/>
                <w:b/>
                <w:color w:val="000000"/>
                <w:lang w:val="en-GB"/>
              </w:rPr>
              <w:t>or leading digits of N(S)N (national (significant) number)</w:t>
            </w:r>
          </w:p>
        </w:tc>
        <w:tc>
          <w:tcPr>
            <w:tcW w:w="2260" w:type="dxa"/>
            <w:gridSpan w:val="2"/>
            <w:vAlign w:val="center"/>
          </w:tcPr>
          <w:p w14:paraId="2AC68222"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2B43E9">
              <w:rPr>
                <w:rFonts w:cs="Calibri"/>
                <w:b/>
                <w:lang w:val="en-GB"/>
              </w:rPr>
              <w:t xml:space="preserve">N(S)N </w:t>
            </w:r>
            <w:r w:rsidRPr="002B43E9">
              <w:rPr>
                <w:rFonts w:cs="Calibri"/>
                <w:b/>
                <w:color w:val="000000"/>
                <w:lang w:val="en-GB"/>
              </w:rPr>
              <w:t>number length</w:t>
            </w:r>
          </w:p>
        </w:tc>
        <w:tc>
          <w:tcPr>
            <w:tcW w:w="2268" w:type="dxa"/>
            <w:vMerge w:val="restart"/>
            <w:vAlign w:val="center"/>
          </w:tcPr>
          <w:p w14:paraId="1C7B28BF"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2B43E9">
              <w:rPr>
                <w:rFonts w:cs="Calibri"/>
                <w:b/>
                <w:color w:val="000000"/>
                <w:lang w:val="en-GB"/>
              </w:rPr>
              <w:t xml:space="preserve">Usage of </w:t>
            </w:r>
            <w:r w:rsidRPr="002B43E9">
              <w:rPr>
                <w:rFonts w:cs="Calibri"/>
                <w:b/>
                <w:color w:val="000000"/>
                <w:lang w:val="en-GB"/>
              </w:rPr>
              <w:br/>
              <w:t>ITU-T E.164 number</w:t>
            </w:r>
          </w:p>
        </w:tc>
        <w:tc>
          <w:tcPr>
            <w:tcW w:w="1559" w:type="dxa"/>
            <w:vMerge w:val="restart"/>
            <w:tcMar>
              <w:left w:w="85" w:type="dxa"/>
              <w:right w:w="85" w:type="dxa"/>
            </w:tcMar>
            <w:vAlign w:val="center"/>
          </w:tcPr>
          <w:p w14:paraId="3BD6EB6C"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2B43E9">
              <w:rPr>
                <w:rFonts w:cs="Calibri"/>
                <w:b/>
                <w:color w:val="000000"/>
                <w:lang w:val="en-GB"/>
              </w:rPr>
              <w:t>Time and date of introduction</w:t>
            </w:r>
          </w:p>
        </w:tc>
        <w:tc>
          <w:tcPr>
            <w:tcW w:w="1701" w:type="dxa"/>
            <w:vMerge w:val="restart"/>
            <w:vAlign w:val="center"/>
          </w:tcPr>
          <w:p w14:paraId="3F126560"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color w:val="000000"/>
                <w:lang w:val="en-GB"/>
              </w:rPr>
            </w:pPr>
            <w:r w:rsidRPr="002B43E9">
              <w:rPr>
                <w:rFonts w:cs="Calibri"/>
                <w:b/>
                <w:color w:val="000000"/>
                <w:lang w:val="en-GB"/>
              </w:rPr>
              <w:t>Additional information</w:t>
            </w:r>
          </w:p>
        </w:tc>
      </w:tr>
      <w:tr w:rsidR="00AA5336" w:rsidRPr="002B43E9" w14:paraId="0B85C370" w14:textId="77777777" w:rsidTr="0058528F">
        <w:trPr>
          <w:cantSplit/>
          <w:trHeight w:val="776"/>
          <w:tblHeader/>
          <w:jc w:val="center"/>
        </w:trPr>
        <w:tc>
          <w:tcPr>
            <w:tcW w:w="2130" w:type="dxa"/>
            <w:vMerge/>
            <w:vAlign w:val="center"/>
          </w:tcPr>
          <w:p w14:paraId="756466BA"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c>
          <w:tcPr>
            <w:tcW w:w="1126" w:type="dxa"/>
            <w:vAlign w:val="center"/>
          </w:tcPr>
          <w:p w14:paraId="27C5D4AC"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r w:rsidRPr="002B43E9">
              <w:rPr>
                <w:rFonts w:cs="Calibri"/>
                <w:b/>
                <w:lang w:val="en-GB"/>
              </w:rPr>
              <w:t>Maximum length</w:t>
            </w:r>
          </w:p>
        </w:tc>
        <w:tc>
          <w:tcPr>
            <w:tcW w:w="1134" w:type="dxa"/>
            <w:vAlign w:val="center"/>
          </w:tcPr>
          <w:p w14:paraId="6B7CA1EC"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color w:val="000000"/>
                <w:lang w:val="en-GB"/>
              </w:rPr>
            </w:pPr>
            <w:r w:rsidRPr="002B43E9">
              <w:rPr>
                <w:rFonts w:cs="Calibri"/>
                <w:b/>
                <w:color w:val="000000"/>
                <w:lang w:val="en-GB"/>
              </w:rPr>
              <w:t>Minimum length</w:t>
            </w:r>
          </w:p>
        </w:tc>
        <w:tc>
          <w:tcPr>
            <w:tcW w:w="2268" w:type="dxa"/>
            <w:vMerge/>
            <w:vAlign w:val="center"/>
          </w:tcPr>
          <w:p w14:paraId="275CD9F7"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c>
          <w:tcPr>
            <w:tcW w:w="1559" w:type="dxa"/>
            <w:vMerge/>
            <w:tcMar>
              <w:left w:w="68" w:type="dxa"/>
              <w:right w:w="68" w:type="dxa"/>
            </w:tcMar>
            <w:vAlign w:val="center"/>
          </w:tcPr>
          <w:p w14:paraId="30229CB1"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c>
          <w:tcPr>
            <w:tcW w:w="1701" w:type="dxa"/>
            <w:vMerge/>
          </w:tcPr>
          <w:p w14:paraId="3AE2027A"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r>
      <w:tr w:rsidR="00AA5336" w:rsidRPr="002B43E9" w14:paraId="7E26FB24" w14:textId="77777777" w:rsidTr="0058528F">
        <w:trPr>
          <w:cantSplit/>
          <w:jc w:val="center"/>
        </w:trPr>
        <w:tc>
          <w:tcPr>
            <w:tcW w:w="2130" w:type="dxa"/>
          </w:tcPr>
          <w:p w14:paraId="25A74D3F" w14:textId="77777777" w:rsidR="00AA5336" w:rsidRPr="002B43E9" w:rsidRDefault="00AA5336" w:rsidP="00064B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57</w:t>
            </w:r>
          </w:p>
        </w:tc>
        <w:tc>
          <w:tcPr>
            <w:tcW w:w="1126" w:type="dxa"/>
          </w:tcPr>
          <w:p w14:paraId="1E4B2E26" w14:textId="77777777" w:rsidR="00AA5336" w:rsidRPr="002B43E9" w:rsidRDefault="00AA5336" w:rsidP="0058528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9</w:t>
            </w:r>
          </w:p>
        </w:tc>
        <w:tc>
          <w:tcPr>
            <w:tcW w:w="1134" w:type="dxa"/>
          </w:tcPr>
          <w:p w14:paraId="45362D7D" w14:textId="77777777" w:rsidR="00AA5336" w:rsidRPr="002B43E9" w:rsidRDefault="00AA5336" w:rsidP="0058528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9</w:t>
            </w:r>
          </w:p>
        </w:tc>
        <w:tc>
          <w:tcPr>
            <w:tcW w:w="2268" w:type="dxa"/>
          </w:tcPr>
          <w:p w14:paraId="4A7BEB67" w14:textId="77777777" w:rsidR="00AA5336" w:rsidRPr="002B43E9" w:rsidRDefault="00AA5336" w:rsidP="0058528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cs="Calibri"/>
                <w:lang w:val="en-GB"/>
              </w:rPr>
            </w:pPr>
            <w:r w:rsidRPr="002B43E9">
              <w:rPr>
                <w:rFonts w:cs="Calibri"/>
                <w:lang w:val="en-GB"/>
              </w:rPr>
              <w:t>Non-geographic number for mobile services</w:t>
            </w:r>
          </w:p>
        </w:tc>
        <w:tc>
          <w:tcPr>
            <w:tcW w:w="1559" w:type="dxa"/>
          </w:tcPr>
          <w:p w14:paraId="0F02A3D7" w14:textId="77777777" w:rsidR="00AA5336" w:rsidRPr="002B43E9" w:rsidRDefault="00AA5336" w:rsidP="0058528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cs="Calibri"/>
                <w:lang w:val="en-GB"/>
              </w:rPr>
            </w:pPr>
            <w:r w:rsidRPr="002B43E9">
              <w:rPr>
                <w:rFonts w:cs="Calibri"/>
                <w:lang w:val="en-GB"/>
              </w:rPr>
              <w:t>15:00 pm CAT</w:t>
            </w:r>
            <w:r w:rsidRPr="002B43E9">
              <w:rPr>
                <w:rFonts w:cs="Calibri"/>
                <w:lang w:val="en-GB"/>
              </w:rPr>
              <w:br/>
              <w:t>23/12/2024</w:t>
            </w:r>
          </w:p>
        </w:tc>
        <w:tc>
          <w:tcPr>
            <w:tcW w:w="1701" w:type="dxa"/>
          </w:tcPr>
          <w:p w14:paraId="73542547" w14:textId="77777777" w:rsidR="00AA5336" w:rsidRPr="002B43E9" w:rsidRDefault="00AA5336" w:rsidP="0058528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cs="Calibri"/>
                <w:lang w:val="en-GB"/>
              </w:rPr>
            </w:pPr>
            <w:r w:rsidRPr="002B43E9">
              <w:rPr>
                <w:rFonts w:cs="Calibri"/>
                <w:lang w:val="en-GB"/>
              </w:rPr>
              <w:t>Assigned to Airtel Zambia Limited</w:t>
            </w:r>
          </w:p>
        </w:tc>
      </w:tr>
    </w:tbl>
    <w:p w14:paraId="387D9914" w14:textId="77777777" w:rsidR="00AA5336" w:rsidRPr="002B43E9" w:rsidRDefault="00AA5336" w:rsidP="00064B9F">
      <w:pPr>
        <w:tabs>
          <w:tab w:val="left" w:pos="794"/>
          <w:tab w:val="left" w:pos="1191"/>
          <w:tab w:val="left" w:pos="1588"/>
          <w:tab w:val="left" w:pos="1985"/>
        </w:tabs>
        <w:spacing w:before="0"/>
        <w:rPr>
          <w:rFonts w:cs="Arial"/>
        </w:rPr>
      </w:pPr>
    </w:p>
    <w:p w14:paraId="456657A0" w14:textId="77777777" w:rsidR="00AA5336" w:rsidRPr="002B43E9" w:rsidRDefault="00AA5336" w:rsidP="00064B9F">
      <w:pPr>
        <w:keepNext/>
        <w:keepLines/>
        <w:tabs>
          <w:tab w:val="left" w:pos="794"/>
          <w:tab w:val="left" w:pos="1191"/>
          <w:tab w:val="left" w:pos="1588"/>
          <w:tab w:val="left" w:pos="1985"/>
        </w:tabs>
        <w:spacing w:before="0"/>
        <w:jc w:val="center"/>
        <w:rPr>
          <w:rFonts w:cs="Calibri"/>
          <w:bCs/>
          <w:i/>
          <w:iCs/>
          <w:lang w:val="en-GB"/>
        </w:rPr>
      </w:pPr>
      <w:r w:rsidRPr="002B43E9">
        <w:rPr>
          <w:rFonts w:cs="Calibri"/>
          <w:bCs/>
          <w:i/>
          <w:iCs/>
          <w:lang w:val="en-GB"/>
        </w:rPr>
        <w:t>Presentation of national ITU-T E.164 numbering plan for country code +260</w:t>
      </w:r>
    </w:p>
    <w:p w14:paraId="023C7A48"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p>
    <w:p w14:paraId="652BD7DF"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r w:rsidRPr="002B43E9">
        <w:rPr>
          <w:rFonts w:cs="Calibri"/>
          <w:lang w:val="en-GB"/>
        </w:rPr>
        <w:t>a)</w:t>
      </w:r>
      <w:r w:rsidRPr="002B43E9">
        <w:rPr>
          <w:rFonts w:cs="Calibri"/>
          <w:lang w:val="en-GB"/>
        </w:rPr>
        <w:tab/>
        <w:t>Overview:</w:t>
      </w:r>
    </w:p>
    <w:p w14:paraId="5E057D4C"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r w:rsidRPr="002B43E9">
        <w:rPr>
          <w:rFonts w:cs="Calibri"/>
          <w:lang w:val="en-GB"/>
        </w:rPr>
        <w:tab/>
        <w:t xml:space="preserve">The minimum number length (excluding the country code) is </w:t>
      </w:r>
      <w:r w:rsidRPr="002B43E9">
        <w:rPr>
          <w:rFonts w:cs="Calibri"/>
          <w:u w:val="single"/>
          <w:lang w:val="en-GB"/>
        </w:rPr>
        <w:t>nine (9)</w:t>
      </w:r>
      <w:r w:rsidRPr="002B43E9">
        <w:rPr>
          <w:rFonts w:cs="Calibri"/>
          <w:lang w:val="en-GB"/>
        </w:rPr>
        <w:t xml:space="preserve"> digits.</w:t>
      </w:r>
    </w:p>
    <w:p w14:paraId="13A4C40C"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r w:rsidRPr="002B43E9">
        <w:rPr>
          <w:rFonts w:cs="Calibri"/>
          <w:lang w:val="en-GB"/>
        </w:rPr>
        <w:tab/>
        <w:t xml:space="preserve">The maximum number length (excluding the country code) is </w:t>
      </w:r>
      <w:r w:rsidRPr="002B43E9">
        <w:rPr>
          <w:rFonts w:cs="Calibri"/>
          <w:u w:val="single"/>
          <w:lang w:val="en-GB"/>
        </w:rPr>
        <w:t>nine (9)</w:t>
      </w:r>
      <w:r w:rsidRPr="002B43E9">
        <w:rPr>
          <w:rFonts w:cs="Calibri"/>
          <w:lang w:val="en-GB"/>
        </w:rPr>
        <w:t xml:space="preserve"> digits.</w:t>
      </w:r>
    </w:p>
    <w:p w14:paraId="3301C85E"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p>
    <w:p w14:paraId="667086FA" w14:textId="77777777" w:rsidR="00AA5336" w:rsidRPr="002B43E9" w:rsidRDefault="00AA5336" w:rsidP="00064B9F">
      <w:pPr>
        <w:tabs>
          <w:tab w:val="left" w:pos="794"/>
          <w:tab w:val="left" w:pos="1191"/>
          <w:tab w:val="left" w:pos="1588"/>
          <w:tab w:val="left" w:pos="1985"/>
        </w:tabs>
        <w:spacing w:before="0"/>
        <w:ind w:left="794" w:hanging="794"/>
        <w:rPr>
          <w:rFonts w:cs="Calibri"/>
          <w:lang w:val="en-GB"/>
        </w:rPr>
      </w:pPr>
      <w:r w:rsidRPr="002B43E9">
        <w:rPr>
          <w:rFonts w:cs="Calibri"/>
          <w:lang w:val="en-GB"/>
        </w:rPr>
        <w:t>b)</w:t>
      </w:r>
      <w:r w:rsidRPr="002B43E9">
        <w:rPr>
          <w:rFonts w:cs="Calibri"/>
          <w:lang w:val="en-GB"/>
        </w:rPr>
        <w:tab/>
      </w:r>
      <w:r w:rsidRPr="002B43E9">
        <w:rPr>
          <w:rFonts w:cs="Calibri"/>
        </w:rPr>
        <w:t>Detail of numbering plan</w:t>
      </w:r>
    </w:p>
    <w:p w14:paraId="05F713F1" w14:textId="77777777" w:rsidR="00AA5336" w:rsidRPr="002B43E9" w:rsidRDefault="00AA5336" w:rsidP="00064B9F">
      <w:pPr>
        <w:tabs>
          <w:tab w:val="left" w:pos="794"/>
          <w:tab w:val="left" w:pos="1191"/>
          <w:tab w:val="left" w:pos="1588"/>
          <w:tab w:val="left" w:pos="1985"/>
        </w:tabs>
        <w:spacing w:before="0"/>
        <w:rPr>
          <w:rFonts w:cs="Calibri"/>
          <w:bCs/>
          <w:lang w:val="en-G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26"/>
        <w:gridCol w:w="2693"/>
        <w:gridCol w:w="2410"/>
      </w:tblGrid>
      <w:tr w:rsidR="00AA5336" w:rsidRPr="002B43E9" w14:paraId="05A08DCA" w14:textId="77777777" w:rsidTr="0058528F">
        <w:trPr>
          <w:cantSplit/>
          <w:tblHeader/>
          <w:jc w:val="center"/>
        </w:trPr>
        <w:tc>
          <w:tcPr>
            <w:tcW w:w="2130" w:type="dxa"/>
            <w:vMerge w:val="restart"/>
            <w:vAlign w:val="center"/>
          </w:tcPr>
          <w:p w14:paraId="72C4C656" w14:textId="77777777" w:rsidR="00AA5336" w:rsidRPr="002B43E9" w:rsidRDefault="00AA5336" w:rsidP="00064B9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en-GB"/>
              </w:rPr>
            </w:pPr>
            <w:r w:rsidRPr="002B43E9">
              <w:rPr>
                <w:rFonts w:cs="Calibri"/>
                <w:b/>
                <w:bCs/>
                <w:lang w:val="en-GB"/>
              </w:rPr>
              <w:t xml:space="preserve">NDC (national destination code) </w:t>
            </w:r>
            <w:r w:rsidRPr="002B43E9">
              <w:rPr>
                <w:rFonts w:cs="Calibri"/>
                <w:b/>
                <w:bCs/>
                <w:color w:val="000000"/>
                <w:lang w:val="en-GB"/>
              </w:rPr>
              <w:t>or leading digits of N(S)N (national (significant) number)</w:t>
            </w:r>
          </w:p>
        </w:tc>
        <w:tc>
          <w:tcPr>
            <w:tcW w:w="2260" w:type="dxa"/>
            <w:gridSpan w:val="2"/>
            <w:vAlign w:val="center"/>
          </w:tcPr>
          <w:p w14:paraId="01F9BD85" w14:textId="77777777" w:rsidR="00AA5336" w:rsidRPr="002B43E9" w:rsidRDefault="00AA5336" w:rsidP="00064B9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en-GB"/>
              </w:rPr>
            </w:pPr>
            <w:r w:rsidRPr="002B43E9">
              <w:rPr>
                <w:rFonts w:cs="Calibri"/>
                <w:b/>
                <w:color w:val="000000"/>
                <w:lang w:val="en-GB"/>
              </w:rPr>
              <w:t>N(S)N number length</w:t>
            </w:r>
          </w:p>
        </w:tc>
        <w:tc>
          <w:tcPr>
            <w:tcW w:w="2693" w:type="dxa"/>
            <w:vMerge w:val="restart"/>
            <w:vAlign w:val="center"/>
          </w:tcPr>
          <w:p w14:paraId="64E8368F" w14:textId="77777777" w:rsidR="00AA5336" w:rsidRPr="002B43E9" w:rsidRDefault="00AA5336" w:rsidP="00064B9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en-GB"/>
              </w:rPr>
            </w:pPr>
            <w:r w:rsidRPr="002B43E9">
              <w:rPr>
                <w:rFonts w:cs="Calibri"/>
                <w:b/>
                <w:bCs/>
                <w:color w:val="000000"/>
                <w:lang w:val="en-GB"/>
              </w:rPr>
              <w:t xml:space="preserve">Usage of </w:t>
            </w:r>
            <w:r w:rsidRPr="002B43E9">
              <w:rPr>
                <w:rFonts w:cs="Calibri"/>
                <w:b/>
                <w:bCs/>
                <w:color w:val="000000"/>
                <w:lang w:val="en-GB"/>
              </w:rPr>
              <w:br/>
              <w:t>ITU-T E.164 number</w:t>
            </w:r>
          </w:p>
        </w:tc>
        <w:tc>
          <w:tcPr>
            <w:tcW w:w="2410" w:type="dxa"/>
            <w:vMerge w:val="restart"/>
            <w:vAlign w:val="center"/>
          </w:tcPr>
          <w:p w14:paraId="3B820257" w14:textId="77777777" w:rsidR="00AA5336" w:rsidRPr="002B43E9" w:rsidRDefault="00AA5336" w:rsidP="00064B9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en-GB"/>
              </w:rPr>
            </w:pPr>
            <w:r w:rsidRPr="002B43E9">
              <w:rPr>
                <w:rFonts w:cs="Calibri"/>
                <w:b/>
                <w:bCs/>
                <w:color w:val="000000"/>
                <w:lang w:val="en-GB"/>
              </w:rPr>
              <w:t>Additional information</w:t>
            </w:r>
          </w:p>
        </w:tc>
      </w:tr>
      <w:tr w:rsidR="00AA5336" w:rsidRPr="002B43E9" w14:paraId="4EFE91FD" w14:textId="77777777" w:rsidTr="0058528F">
        <w:trPr>
          <w:cantSplit/>
          <w:trHeight w:val="741"/>
          <w:tblHeader/>
          <w:jc w:val="center"/>
        </w:trPr>
        <w:tc>
          <w:tcPr>
            <w:tcW w:w="2130" w:type="dxa"/>
            <w:vMerge/>
            <w:vAlign w:val="center"/>
          </w:tcPr>
          <w:p w14:paraId="7B6C2B1D"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cs="Calibri"/>
                <w:b/>
                <w:bCs/>
                <w:i/>
                <w:color w:val="000000"/>
                <w:lang w:val="en-GB"/>
              </w:rPr>
            </w:pPr>
          </w:p>
        </w:tc>
        <w:tc>
          <w:tcPr>
            <w:tcW w:w="1134" w:type="dxa"/>
            <w:vAlign w:val="center"/>
          </w:tcPr>
          <w:p w14:paraId="7FBEE23B"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lang w:val="en-GB"/>
              </w:rPr>
            </w:pPr>
            <w:r w:rsidRPr="002B43E9">
              <w:rPr>
                <w:rFonts w:cs="Calibri"/>
                <w:b/>
                <w:bCs/>
                <w:lang w:val="en-GB"/>
              </w:rPr>
              <w:t>Maximum length</w:t>
            </w:r>
          </w:p>
        </w:tc>
        <w:tc>
          <w:tcPr>
            <w:tcW w:w="1126" w:type="dxa"/>
            <w:vAlign w:val="center"/>
          </w:tcPr>
          <w:p w14:paraId="58F9E473"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lang w:val="en-GB"/>
              </w:rPr>
            </w:pPr>
            <w:r w:rsidRPr="002B43E9">
              <w:rPr>
                <w:rFonts w:cs="Calibri"/>
                <w:b/>
                <w:bCs/>
                <w:color w:val="000000"/>
                <w:lang w:val="en-GB"/>
              </w:rPr>
              <w:t>Minimum length</w:t>
            </w:r>
          </w:p>
        </w:tc>
        <w:tc>
          <w:tcPr>
            <w:tcW w:w="2693" w:type="dxa"/>
            <w:vMerge/>
            <w:vAlign w:val="center"/>
          </w:tcPr>
          <w:p w14:paraId="05BDE2BA"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lang w:val="en-GB"/>
              </w:rPr>
            </w:pPr>
          </w:p>
        </w:tc>
        <w:tc>
          <w:tcPr>
            <w:tcW w:w="2410" w:type="dxa"/>
            <w:vMerge/>
            <w:vAlign w:val="center"/>
          </w:tcPr>
          <w:p w14:paraId="60AFAFF7" w14:textId="77777777" w:rsidR="00AA5336" w:rsidRPr="002B43E9" w:rsidRDefault="00AA5336" w:rsidP="0058528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lang w:val="en-GB"/>
              </w:rPr>
            </w:pPr>
          </w:p>
        </w:tc>
      </w:tr>
      <w:tr w:rsidR="00AA5336" w:rsidRPr="002B43E9" w14:paraId="60236B64" w14:textId="77777777" w:rsidTr="0058528F">
        <w:trPr>
          <w:cantSplit/>
          <w:trHeight w:val="340"/>
          <w:jc w:val="center"/>
        </w:trPr>
        <w:tc>
          <w:tcPr>
            <w:tcW w:w="2130" w:type="dxa"/>
          </w:tcPr>
          <w:p w14:paraId="1733690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1</w:t>
            </w:r>
          </w:p>
        </w:tc>
        <w:tc>
          <w:tcPr>
            <w:tcW w:w="1134" w:type="dxa"/>
          </w:tcPr>
          <w:p w14:paraId="2A5134B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086138E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4D02A78"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Future services</w:t>
            </w:r>
          </w:p>
        </w:tc>
        <w:tc>
          <w:tcPr>
            <w:tcW w:w="2410" w:type="dxa"/>
          </w:tcPr>
          <w:p w14:paraId="10F9F472"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w:t>
            </w:r>
          </w:p>
        </w:tc>
      </w:tr>
      <w:tr w:rsidR="00AA5336" w:rsidRPr="002B43E9" w14:paraId="7C96E76B" w14:textId="77777777" w:rsidTr="0058528F">
        <w:trPr>
          <w:cantSplit/>
          <w:jc w:val="center"/>
        </w:trPr>
        <w:tc>
          <w:tcPr>
            <w:tcW w:w="2130" w:type="dxa"/>
          </w:tcPr>
          <w:p w14:paraId="49DBBB1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20</w:t>
            </w:r>
          </w:p>
        </w:tc>
        <w:tc>
          <w:tcPr>
            <w:tcW w:w="1134" w:type="dxa"/>
          </w:tcPr>
          <w:p w14:paraId="0DA51A1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1E63800"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7FF1D75"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Geographic number for fixed telephony services</w:t>
            </w:r>
          </w:p>
        </w:tc>
        <w:tc>
          <w:tcPr>
            <w:tcW w:w="2410" w:type="dxa"/>
          </w:tcPr>
          <w:p w14:paraId="2119F9F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w:t>
            </w:r>
          </w:p>
        </w:tc>
      </w:tr>
      <w:tr w:rsidR="00AA5336" w:rsidRPr="002B43E9" w14:paraId="01A43B94" w14:textId="77777777" w:rsidTr="0058528F">
        <w:trPr>
          <w:cantSplit/>
          <w:jc w:val="center"/>
        </w:trPr>
        <w:tc>
          <w:tcPr>
            <w:tcW w:w="2130" w:type="dxa"/>
          </w:tcPr>
          <w:p w14:paraId="4438F5A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210</w:t>
            </w:r>
          </w:p>
        </w:tc>
        <w:tc>
          <w:tcPr>
            <w:tcW w:w="1134" w:type="dxa"/>
          </w:tcPr>
          <w:p w14:paraId="5834ABDB"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7B1E67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EE46C3A"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Geographic number for fixed telephony services (area code)</w:t>
            </w:r>
          </w:p>
        </w:tc>
        <w:tc>
          <w:tcPr>
            <w:tcW w:w="2410" w:type="dxa"/>
          </w:tcPr>
          <w:p w14:paraId="1C18E209"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w:t>
            </w:r>
          </w:p>
        </w:tc>
      </w:tr>
      <w:tr w:rsidR="00AA5336" w:rsidRPr="002B43E9" w14:paraId="6C5BC2EC" w14:textId="77777777" w:rsidTr="0058528F">
        <w:trPr>
          <w:cantSplit/>
          <w:jc w:val="center"/>
        </w:trPr>
        <w:tc>
          <w:tcPr>
            <w:tcW w:w="2130" w:type="dxa"/>
          </w:tcPr>
          <w:p w14:paraId="148E5B1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211</w:t>
            </w:r>
          </w:p>
        </w:tc>
        <w:tc>
          <w:tcPr>
            <w:tcW w:w="1134" w:type="dxa"/>
          </w:tcPr>
          <w:p w14:paraId="3449F97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4F3593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6B1E65C"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01DF3E0A"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Lusaka Province (assigned to Zamtel)</w:t>
            </w:r>
          </w:p>
        </w:tc>
      </w:tr>
      <w:tr w:rsidR="00AA5336" w:rsidRPr="002B43E9" w14:paraId="313B767F" w14:textId="77777777" w:rsidTr="0058528F">
        <w:trPr>
          <w:cantSplit/>
          <w:jc w:val="center"/>
        </w:trPr>
        <w:tc>
          <w:tcPr>
            <w:tcW w:w="2130" w:type="dxa"/>
          </w:tcPr>
          <w:p w14:paraId="1751C7E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212</w:t>
            </w:r>
          </w:p>
        </w:tc>
        <w:tc>
          <w:tcPr>
            <w:tcW w:w="1134" w:type="dxa"/>
          </w:tcPr>
          <w:p w14:paraId="376ED68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2293C0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2EFE454"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78174EEB"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Copperbelt (assigned to Zamtel)</w:t>
            </w:r>
          </w:p>
        </w:tc>
      </w:tr>
      <w:tr w:rsidR="00AA5336" w:rsidRPr="002B43E9" w14:paraId="42795EEF" w14:textId="77777777" w:rsidTr="0058528F">
        <w:trPr>
          <w:cantSplit/>
          <w:jc w:val="center"/>
        </w:trPr>
        <w:tc>
          <w:tcPr>
            <w:tcW w:w="2130" w:type="dxa"/>
          </w:tcPr>
          <w:p w14:paraId="513DB9FB"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213</w:t>
            </w:r>
          </w:p>
        </w:tc>
        <w:tc>
          <w:tcPr>
            <w:tcW w:w="1134" w:type="dxa"/>
          </w:tcPr>
          <w:p w14:paraId="4814B5D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D90C2E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5923B44"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25F85248"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Livingstone (assigned to Zamtel)</w:t>
            </w:r>
          </w:p>
        </w:tc>
      </w:tr>
      <w:tr w:rsidR="00AA5336" w:rsidRPr="002B43E9" w14:paraId="093E171B" w14:textId="77777777" w:rsidTr="0058528F">
        <w:trPr>
          <w:cantSplit/>
          <w:jc w:val="center"/>
        </w:trPr>
        <w:tc>
          <w:tcPr>
            <w:tcW w:w="2130" w:type="dxa"/>
          </w:tcPr>
          <w:p w14:paraId="453BDB4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214</w:t>
            </w:r>
          </w:p>
        </w:tc>
        <w:tc>
          <w:tcPr>
            <w:tcW w:w="1134" w:type="dxa"/>
          </w:tcPr>
          <w:p w14:paraId="2459091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06BDA0D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3CF9BB7"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3E9585E2"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Kasama (assigned to Zamtel)</w:t>
            </w:r>
          </w:p>
        </w:tc>
      </w:tr>
      <w:tr w:rsidR="00AA5336" w:rsidRPr="002B43E9" w14:paraId="09AC94FA" w14:textId="77777777" w:rsidTr="0058528F">
        <w:trPr>
          <w:cantSplit/>
          <w:jc w:val="center"/>
        </w:trPr>
        <w:tc>
          <w:tcPr>
            <w:tcW w:w="2130" w:type="dxa"/>
          </w:tcPr>
          <w:p w14:paraId="2E091EC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215</w:t>
            </w:r>
          </w:p>
        </w:tc>
        <w:tc>
          <w:tcPr>
            <w:tcW w:w="1134" w:type="dxa"/>
          </w:tcPr>
          <w:p w14:paraId="2EEEAC6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559E6A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4F19331"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32A89D70"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Kabwe (assigned to Zamtel)</w:t>
            </w:r>
          </w:p>
        </w:tc>
      </w:tr>
      <w:tr w:rsidR="00AA5336" w:rsidRPr="002B43E9" w14:paraId="62CA89F0" w14:textId="77777777" w:rsidTr="0058528F">
        <w:trPr>
          <w:cantSplit/>
          <w:jc w:val="center"/>
        </w:trPr>
        <w:tc>
          <w:tcPr>
            <w:tcW w:w="2130" w:type="dxa"/>
          </w:tcPr>
          <w:p w14:paraId="3CDBF2A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216</w:t>
            </w:r>
          </w:p>
        </w:tc>
        <w:tc>
          <w:tcPr>
            <w:tcW w:w="1134" w:type="dxa"/>
          </w:tcPr>
          <w:p w14:paraId="5CF863C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018C03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0926ED9"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5CB33A2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Chipata (assigned to Zamtel)</w:t>
            </w:r>
          </w:p>
        </w:tc>
      </w:tr>
      <w:tr w:rsidR="00AA5336" w:rsidRPr="002B43E9" w14:paraId="621A14CF" w14:textId="77777777" w:rsidTr="0058528F">
        <w:trPr>
          <w:cantSplit/>
          <w:jc w:val="center"/>
        </w:trPr>
        <w:tc>
          <w:tcPr>
            <w:tcW w:w="2130" w:type="dxa"/>
          </w:tcPr>
          <w:p w14:paraId="0F1A96A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217</w:t>
            </w:r>
          </w:p>
        </w:tc>
        <w:tc>
          <w:tcPr>
            <w:tcW w:w="1134" w:type="dxa"/>
          </w:tcPr>
          <w:p w14:paraId="0A115B2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6E3D27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D0F235B"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48CC565D"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Solwezi (assigned to Zamtel)</w:t>
            </w:r>
          </w:p>
        </w:tc>
      </w:tr>
      <w:tr w:rsidR="00AA5336" w:rsidRPr="002B43E9" w14:paraId="7AF3E20E" w14:textId="77777777" w:rsidTr="0058528F">
        <w:trPr>
          <w:cantSplit/>
          <w:jc w:val="center"/>
        </w:trPr>
        <w:tc>
          <w:tcPr>
            <w:tcW w:w="2130" w:type="dxa"/>
          </w:tcPr>
          <w:p w14:paraId="1D9D400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218</w:t>
            </w:r>
          </w:p>
        </w:tc>
        <w:tc>
          <w:tcPr>
            <w:tcW w:w="1134" w:type="dxa"/>
          </w:tcPr>
          <w:p w14:paraId="34AE764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3FB856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339F94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Geographic number for fixed telephony services (area code)</w:t>
            </w:r>
          </w:p>
        </w:tc>
        <w:tc>
          <w:tcPr>
            <w:tcW w:w="2410" w:type="dxa"/>
          </w:tcPr>
          <w:p w14:paraId="621C83A9"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Area code for Mongu (assigned to Zamtel)</w:t>
            </w:r>
          </w:p>
        </w:tc>
      </w:tr>
      <w:tr w:rsidR="00AA5336" w:rsidRPr="002B43E9" w14:paraId="3710136E" w14:textId="77777777" w:rsidTr="0058528F">
        <w:trPr>
          <w:cantSplit/>
          <w:jc w:val="center"/>
        </w:trPr>
        <w:tc>
          <w:tcPr>
            <w:tcW w:w="2130" w:type="dxa"/>
          </w:tcPr>
          <w:p w14:paraId="793426F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219</w:t>
            </w:r>
          </w:p>
        </w:tc>
        <w:tc>
          <w:tcPr>
            <w:tcW w:w="1134" w:type="dxa"/>
          </w:tcPr>
          <w:p w14:paraId="60C904D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ACB7DDB"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BA7F48E"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 xml:space="preserve">Geographic number for fixed telephony services </w:t>
            </w:r>
          </w:p>
        </w:tc>
        <w:tc>
          <w:tcPr>
            <w:tcW w:w="2410" w:type="dxa"/>
          </w:tcPr>
          <w:p w14:paraId="455DB5B1"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19CAC8FB" w14:textId="77777777" w:rsidTr="0058528F">
        <w:trPr>
          <w:cantSplit/>
          <w:jc w:val="center"/>
        </w:trPr>
        <w:tc>
          <w:tcPr>
            <w:tcW w:w="2130" w:type="dxa"/>
          </w:tcPr>
          <w:p w14:paraId="7EC62B6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22-29</w:t>
            </w:r>
          </w:p>
        </w:tc>
        <w:tc>
          <w:tcPr>
            <w:tcW w:w="1134" w:type="dxa"/>
          </w:tcPr>
          <w:p w14:paraId="137C742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880AC5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B60A44D"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Geographic number for fixed telephony services (area code)</w:t>
            </w:r>
          </w:p>
        </w:tc>
        <w:tc>
          <w:tcPr>
            <w:tcW w:w="2410" w:type="dxa"/>
          </w:tcPr>
          <w:p w14:paraId="758C133C"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7BC8EE62" w14:textId="77777777" w:rsidTr="0058528F">
        <w:trPr>
          <w:cantSplit/>
          <w:jc w:val="center"/>
        </w:trPr>
        <w:tc>
          <w:tcPr>
            <w:tcW w:w="2130" w:type="dxa"/>
          </w:tcPr>
          <w:p w14:paraId="138CF31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3</w:t>
            </w:r>
          </w:p>
        </w:tc>
        <w:tc>
          <w:tcPr>
            <w:tcW w:w="1134" w:type="dxa"/>
          </w:tcPr>
          <w:p w14:paraId="215786A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5D4F2A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56DEFE5"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future services</w:t>
            </w:r>
          </w:p>
        </w:tc>
        <w:tc>
          <w:tcPr>
            <w:tcW w:w="2410" w:type="dxa"/>
            <w:shd w:val="clear" w:color="auto" w:fill="FFFFFF"/>
          </w:tcPr>
          <w:p w14:paraId="25990E5E"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w:t>
            </w:r>
          </w:p>
        </w:tc>
      </w:tr>
      <w:tr w:rsidR="00AA5336" w:rsidRPr="002B43E9" w14:paraId="63DB94AA" w14:textId="77777777" w:rsidTr="0058528F">
        <w:trPr>
          <w:cantSplit/>
          <w:jc w:val="center"/>
        </w:trPr>
        <w:tc>
          <w:tcPr>
            <w:tcW w:w="2130" w:type="dxa"/>
          </w:tcPr>
          <w:p w14:paraId="666E155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4</w:t>
            </w:r>
          </w:p>
        </w:tc>
        <w:tc>
          <w:tcPr>
            <w:tcW w:w="1134" w:type="dxa"/>
          </w:tcPr>
          <w:p w14:paraId="2834BE0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0A6B318B"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D5865E8"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future services</w:t>
            </w:r>
          </w:p>
        </w:tc>
        <w:tc>
          <w:tcPr>
            <w:tcW w:w="2410" w:type="dxa"/>
            <w:shd w:val="clear" w:color="auto" w:fill="FFFFFF"/>
          </w:tcPr>
          <w:p w14:paraId="534A48E6"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w:t>
            </w:r>
          </w:p>
        </w:tc>
      </w:tr>
      <w:tr w:rsidR="00AA5336" w:rsidRPr="002B43E9" w14:paraId="512A7B89" w14:textId="77777777" w:rsidTr="0058528F">
        <w:trPr>
          <w:cantSplit/>
          <w:jc w:val="center"/>
        </w:trPr>
        <w:tc>
          <w:tcPr>
            <w:tcW w:w="2130" w:type="dxa"/>
          </w:tcPr>
          <w:p w14:paraId="79E33A4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lastRenderedPageBreak/>
              <w:t>50-54</w:t>
            </w:r>
          </w:p>
        </w:tc>
        <w:tc>
          <w:tcPr>
            <w:tcW w:w="1134" w:type="dxa"/>
          </w:tcPr>
          <w:p w14:paraId="1D3FFE6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B0E8C75"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82F2757"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shd w:val="clear" w:color="auto" w:fill="FFFFFF"/>
          </w:tcPr>
          <w:p w14:paraId="04050F59"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3D9165A7" w14:textId="77777777" w:rsidTr="0058528F">
        <w:trPr>
          <w:cantSplit/>
          <w:jc w:val="center"/>
        </w:trPr>
        <w:tc>
          <w:tcPr>
            <w:tcW w:w="2130" w:type="dxa"/>
          </w:tcPr>
          <w:p w14:paraId="65D2051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55</w:t>
            </w:r>
          </w:p>
        </w:tc>
        <w:tc>
          <w:tcPr>
            <w:tcW w:w="1134" w:type="dxa"/>
          </w:tcPr>
          <w:p w14:paraId="4519564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80F103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4ED2F6B"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4A411362"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 for Zamtel</w:t>
            </w:r>
          </w:p>
        </w:tc>
      </w:tr>
      <w:tr w:rsidR="00AA5336" w:rsidRPr="002B43E9" w14:paraId="156BBD0B" w14:textId="77777777" w:rsidTr="0058528F">
        <w:trPr>
          <w:cantSplit/>
          <w:jc w:val="center"/>
        </w:trPr>
        <w:tc>
          <w:tcPr>
            <w:tcW w:w="2130" w:type="dxa"/>
          </w:tcPr>
          <w:p w14:paraId="0DF5835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56</w:t>
            </w:r>
          </w:p>
        </w:tc>
        <w:tc>
          <w:tcPr>
            <w:tcW w:w="1134" w:type="dxa"/>
          </w:tcPr>
          <w:p w14:paraId="1EBCB25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812989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C756CD2"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0FDC6718"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 for MTN</w:t>
            </w:r>
          </w:p>
        </w:tc>
      </w:tr>
      <w:tr w:rsidR="00AA5336" w:rsidRPr="002B43E9" w14:paraId="2A09EBF6" w14:textId="77777777" w:rsidTr="0058528F">
        <w:trPr>
          <w:cantSplit/>
          <w:jc w:val="center"/>
        </w:trPr>
        <w:tc>
          <w:tcPr>
            <w:tcW w:w="2130" w:type="dxa"/>
          </w:tcPr>
          <w:p w14:paraId="614000B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57</w:t>
            </w:r>
          </w:p>
        </w:tc>
        <w:tc>
          <w:tcPr>
            <w:tcW w:w="1134" w:type="dxa"/>
          </w:tcPr>
          <w:p w14:paraId="6F69909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FDD4F65"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83B9B74"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11C768BE"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Airtel</w:t>
            </w:r>
          </w:p>
        </w:tc>
      </w:tr>
      <w:tr w:rsidR="00AA5336" w:rsidRPr="002B43E9" w14:paraId="1673E318" w14:textId="77777777" w:rsidTr="0058528F">
        <w:trPr>
          <w:cantSplit/>
          <w:jc w:val="center"/>
        </w:trPr>
        <w:tc>
          <w:tcPr>
            <w:tcW w:w="2130" w:type="dxa"/>
          </w:tcPr>
          <w:p w14:paraId="59ADF2E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58</w:t>
            </w:r>
          </w:p>
        </w:tc>
        <w:tc>
          <w:tcPr>
            <w:tcW w:w="1134" w:type="dxa"/>
          </w:tcPr>
          <w:p w14:paraId="014CDDD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CE74AFB"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0348322"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09978FCA"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 for Beeline</w:t>
            </w:r>
          </w:p>
        </w:tc>
      </w:tr>
      <w:tr w:rsidR="00AA5336" w:rsidRPr="002B43E9" w14:paraId="13DE688D" w14:textId="77777777" w:rsidTr="0058528F">
        <w:trPr>
          <w:cantSplit/>
          <w:jc w:val="center"/>
        </w:trPr>
        <w:tc>
          <w:tcPr>
            <w:tcW w:w="2130" w:type="dxa"/>
          </w:tcPr>
          <w:p w14:paraId="76DBD7B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59</w:t>
            </w:r>
          </w:p>
        </w:tc>
        <w:tc>
          <w:tcPr>
            <w:tcW w:w="1134" w:type="dxa"/>
          </w:tcPr>
          <w:p w14:paraId="6AEFC36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0B280F2D"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ADAF336"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5CB12B7E"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62CE0E4E" w14:textId="77777777" w:rsidTr="0058528F">
        <w:trPr>
          <w:cantSplit/>
          <w:jc w:val="center"/>
        </w:trPr>
        <w:tc>
          <w:tcPr>
            <w:tcW w:w="2130" w:type="dxa"/>
          </w:tcPr>
          <w:p w14:paraId="565DB2A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60-62</w:t>
            </w:r>
          </w:p>
        </w:tc>
        <w:tc>
          <w:tcPr>
            <w:tcW w:w="1134" w:type="dxa"/>
          </w:tcPr>
          <w:p w14:paraId="639B8AC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128EE6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A4DEE81"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VoIP services</w:t>
            </w:r>
          </w:p>
        </w:tc>
        <w:tc>
          <w:tcPr>
            <w:tcW w:w="2410" w:type="dxa"/>
            <w:shd w:val="clear" w:color="auto" w:fill="FFFFFF"/>
          </w:tcPr>
          <w:p w14:paraId="1AC3C0F4"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23E5E42F" w14:textId="77777777" w:rsidTr="0058528F">
        <w:trPr>
          <w:cantSplit/>
          <w:jc w:val="center"/>
        </w:trPr>
        <w:tc>
          <w:tcPr>
            <w:tcW w:w="2130" w:type="dxa"/>
          </w:tcPr>
          <w:p w14:paraId="1607B2F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63</w:t>
            </w:r>
          </w:p>
        </w:tc>
        <w:tc>
          <w:tcPr>
            <w:tcW w:w="1134" w:type="dxa"/>
          </w:tcPr>
          <w:p w14:paraId="406A2F8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4AF5BC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6602760"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VoIP services</w:t>
            </w:r>
          </w:p>
        </w:tc>
        <w:tc>
          <w:tcPr>
            <w:tcW w:w="2410" w:type="dxa"/>
            <w:shd w:val="clear" w:color="auto" w:fill="FFFFFF"/>
          </w:tcPr>
          <w:p w14:paraId="01D3580F"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Liquid Telecom Zambia</w:t>
            </w:r>
          </w:p>
        </w:tc>
      </w:tr>
      <w:tr w:rsidR="00AA5336" w:rsidRPr="002B43E9" w14:paraId="12DF41C6" w14:textId="77777777" w:rsidTr="0058528F">
        <w:trPr>
          <w:cantSplit/>
          <w:jc w:val="center"/>
        </w:trPr>
        <w:tc>
          <w:tcPr>
            <w:tcW w:w="2130" w:type="dxa"/>
          </w:tcPr>
          <w:p w14:paraId="456FA369"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64-69</w:t>
            </w:r>
          </w:p>
        </w:tc>
        <w:tc>
          <w:tcPr>
            <w:tcW w:w="1134" w:type="dxa"/>
          </w:tcPr>
          <w:p w14:paraId="66DCD6C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129404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693BA68"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VoIP services</w:t>
            </w:r>
          </w:p>
        </w:tc>
        <w:tc>
          <w:tcPr>
            <w:tcW w:w="2410" w:type="dxa"/>
            <w:shd w:val="clear" w:color="auto" w:fill="FFFFFF"/>
          </w:tcPr>
          <w:p w14:paraId="4C63271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0CAD1E01" w14:textId="77777777" w:rsidTr="0058528F">
        <w:trPr>
          <w:cantSplit/>
          <w:jc w:val="center"/>
        </w:trPr>
        <w:tc>
          <w:tcPr>
            <w:tcW w:w="2130" w:type="dxa"/>
          </w:tcPr>
          <w:p w14:paraId="19EB070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70-74</w:t>
            </w:r>
          </w:p>
        </w:tc>
        <w:tc>
          <w:tcPr>
            <w:tcW w:w="1134" w:type="dxa"/>
          </w:tcPr>
          <w:p w14:paraId="687A211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0543F0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B01E66D"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02F1AE01"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136EAEB9" w14:textId="77777777" w:rsidTr="0058528F">
        <w:trPr>
          <w:cantSplit/>
          <w:jc w:val="center"/>
        </w:trPr>
        <w:tc>
          <w:tcPr>
            <w:tcW w:w="2130" w:type="dxa"/>
          </w:tcPr>
          <w:p w14:paraId="6864C456"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75</w:t>
            </w:r>
          </w:p>
        </w:tc>
        <w:tc>
          <w:tcPr>
            <w:tcW w:w="1134" w:type="dxa"/>
          </w:tcPr>
          <w:p w14:paraId="7CCCFC0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EECD56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EC3DA36"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shd w:val="clear" w:color="auto" w:fill="FFFFFF"/>
          </w:tcPr>
          <w:p w14:paraId="7A9724E0"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Zamtel</w:t>
            </w:r>
          </w:p>
        </w:tc>
      </w:tr>
      <w:tr w:rsidR="00AA5336" w:rsidRPr="002B43E9" w14:paraId="5E574973" w14:textId="77777777" w:rsidTr="0058528F">
        <w:trPr>
          <w:cantSplit/>
          <w:jc w:val="center"/>
        </w:trPr>
        <w:tc>
          <w:tcPr>
            <w:tcW w:w="2130" w:type="dxa"/>
          </w:tcPr>
          <w:p w14:paraId="1831A0BD"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76</w:t>
            </w:r>
          </w:p>
        </w:tc>
        <w:tc>
          <w:tcPr>
            <w:tcW w:w="1134" w:type="dxa"/>
          </w:tcPr>
          <w:p w14:paraId="42F0289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252BA1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ABAFBC0"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 xml:space="preserve">Non-geographic number for mobile services </w:t>
            </w:r>
          </w:p>
        </w:tc>
        <w:tc>
          <w:tcPr>
            <w:tcW w:w="2410" w:type="dxa"/>
            <w:shd w:val="clear" w:color="auto" w:fill="FFFFFF"/>
          </w:tcPr>
          <w:p w14:paraId="4258A8FA"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 xml:space="preserve">Assigned to MTN </w:t>
            </w:r>
          </w:p>
        </w:tc>
      </w:tr>
      <w:tr w:rsidR="00AA5336" w:rsidRPr="002B43E9" w14:paraId="7CBCA164" w14:textId="77777777" w:rsidTr="0058528F">
        <w:trPr>
          <w:cantSplit/>
          <w:jc w:val="center"/>
        </w:trPr>
        <w:tc>
          <w:tcPr>
            <w:tcW w:w="2130" w:type="dxa"/>
          </w:tcPr>
          <w:p w14:paraId="55A9975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77</w:t>
            </w:r>
          </w:p>
        </w:tc>
        <w:tc>
          <w:tcPr>
            <w:tcW w:w="1134" w:type="dxa"/>
          </w:tcPr>
          <w:p w14:paraId="661EF6C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CED65BD"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A64E7C4"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 xml:space="preserve">Non-geographic number for mobile services </w:t>
            </w:r>
          </w:p>
        </w:tc>
        <w:tc>
          <w:tcPr>
            <w:tcW w:w="2410" w:type="dxa"/>
            <w:shd w:val="clear" w:color="auto" w:fill="FFFFFF"/>
          </w:tcPr>
          <w:p w14:paraId="1C1C177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 xml:space="preserve">Assigned to Airtel </w:t>
            </w:r>
          </w:p>
        </w:tc>
      </w:tr>
      <w:tr w:rsidR="00AA5336" w:rsidRPr="002B43E9" w14:paraId="55C89DB0" w14:textId="77777777" w:rsidTr="0058528F">
        <w:trPr>
          <w:cantSplit/>
          <w:jc w:val="center"/>
        </w:trPr>
        <w:tc>
          <w:tcPr>
            <w:tcW w:w="2130" w:type="dxa"/>
          </w:tcPr>
          <w:p w14:paraId="6B887AE0"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78</w:t>
            </w:r>
          </w:p>
        </w:tc>
        <w:tc>
          <w:tcPr>
            <w:tcW w:w="1134" w:type="dxa"/>
          </w:tcPr>
          <w:p w14:paraId="6DDEE5D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B23B2A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388C8BE"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 xml:space="preserve">Non-geographic number for mobile services </w:t>
            </w:r>
          </w:p>
        </w:tc>
        <w:tc>
          <w:tcPr>
            <w:tcW w:w="2410" w:type="dxa"/>
            <w:shd w:val="clear" w:color="auto" w:fill="FFFFFF"/>
          </w:tcPr>
          <w:p w14:paraId="7189FD5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Reserved for Beeline</w:t>
            </w:r>
          </w:p>
        </w:tc>
      </w:tr>
      <w:tr w:rsidR="00AA5336" w:rsidRPr="002B43E9" w14:paraId="079781E8" w14:textId="77777777" w:rsidTr="0058528F">
        <w:trPr>
          <w:cantSplit/>
          <w:jc w:val="center"/>
        </w:trPr>
        <w:tc>
          <w:tcPr>
            <w:tcW w:w="2130" w:type="dxa"/>
          </w:tcPr>
          <w:p w14:paraId="0C5653DD"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79</w:t>
            </w:r>
          </w:p>
        </w:tc>
        <w:tc>
          <w:tcPr>
            <w:tcW w:w="1134" w:type="dxa"/>
          </w:tcPr>
          <w:p w14:paraId="66DC007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10B3531"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6046FB8"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tcPr>
          <w:p w14:paraId="333EB44B"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3873FB31" w14:textId="77777777" w:rsidTr="0058528F">
        <w:trPr>
          <w:cantSplit/>
          <w:jc w:val="center"/>
        </w:trPr>
        <w:tc>
          <w:tcPr>
            <w:tcW w:w="2130" w:type="dxa"/>
          </w:tcPr>
          <w:p w14:paraId="5A5F60E5"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8</w:t>
            </w:r>
          </w:p>
        </w:tc>
        <w:tc>
          <w:tcPr>
            <w:tcW w:w="1134" w:type="dxa"/>
          </w:tcPr>
          <w:p w14:paraId="1815133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B8E557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E72343D"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special services (e.g. free-phone numbers, local rate numbers)</w:t>
            </w:r>
          </w:p>
        </w:tc>
        <w:tc>
          <w:tcPr>
            <w:tcW w:w="2410" w:type="dxa"/>
          </w:tcPr>
          <w:p w14:paraId="1E4AD903"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 xml:space="preserve">Free </w:t>
            </w:r>
          </w:p>
        </w:tc>
      </w:tr>
      <w:tr w:rsidR="00AA5336" w:rsidRPr="002B43E9" w14:paraId="4279A8A2" w14:textId="77777777" w:rsidTr="0058528F">
        <w:trPr>
          <w:cantSplit/>
          <w:jc w:val="center"/>
        </w:trPr>
        <w:tc>
          <w:tcPr>
            <w:tcW w:w="2130" w:type="dxa"/>
          </w:tcPr>
          <w:p w14:paraId="54785BFE"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90</w:t>
            </w:r>
          </w:p>
        </w:tc>
        <w:tc>
          <w:tcPr>
            <w:tcW w:w="1134" w:type="dxa"/>
          </w:tcPr>
          <w:p w14:paraId="286E0D45"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0FFDC6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2B7D23C"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premium rate services</w:t>
            </w:r>
          </w:p>
        </w:tc>
        <w:tc>
          <w:tcPr>
            <w:tcW w:w="2410" w:type="dxa"/>
          </w:tcPr>
          <w:p w14:paraId="310907B6"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2A618563" w14:textId="77777777" w:rsidTr="0058528F">
        <w:trPr>
          <w:cantSplit/>
          <w:jc w:val="center"/>
        </w:trPr>
        <w:tc>
          <w:tcPr>
            <w:tcW w:w="2130" w:type="dxa"/>
          </w:tcPr>
          <w:p w14:paraId="50472EA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91-94</w:t>
            </w:r>
          </w:p>
        </w:tc>
        <w:tc>
          <w:tcPr>
            <w:tcW w:w="1134" w:type="dxa"/>
          </w:tcPr>
          <w:p w14:paraId="55D6D5A0"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DCE441A"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D175F47" w14:textId="77777777" w:rsidR="00AA5336" w:rsidRPr="002B43E9" w:rsidRDefault="00AA5336" w:rsidP="00064B9F">
            <w:pPr>
              <w:overflowPunct/>
              <w:autoSpaceDE/>
              <w:autoSpaceDN/>
              <w:adjustRightInd/>
              <w:spacing w:before="0"/>
              <w:jc w:val="left"/>
              <w:textAlignment w:val="auto"/>
              <w:rPr>
                <w:rFonts w:cs="Calibri"/>
                <w:color w:val="000000"/>
                <w:sz w:val="18"/>
                <w:szCs w:val="18"/>
              </w:rPr>
            </w:pPr>
            <w:r w:rsidRPr="002B43E9">
              <w:rPr>
                <w:rFonts w:cs="Calibri"/>
                <w:color w:val="000000"/>
                <w:sz w:val="18"/>
                <w:szCs w:val="18"/>
              </w:rPr>
              <w:t>Non-geographic number for mobile services</w:t>
            </w:r>
          </w:p>
        </w:tc>
        <w:tc>
          <w:tcPr>
            <w:tcW w:w="2410" w:type="dxa"/>
          </w:tcPr>
          <w:p w14:paraId="64AF0BB8"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r w:rsidR="00AA5336" w:rsidRPr="002B43E9" w14:paraId="458D3151" w14:textId="77777777" w:rsidTr="0058528F">
        <w:trPr>
          <w:cantSplit/>
          <w:jc w:val="center"/>
        </w:trPr>
        <w:tc>
          <w:tcPr>
            <w:tcW w:w="2130" w:type="dxa"/>
          </w:tcPr>
          <w:p w14:paraId="7A46DDE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95</w:t>
            </w:r>
          </w:p>
        </w:tc>
        <w:tc>
          <w:tcPr>
            <w:tcW w:w="1134" w:type="dxa"/>
          </w:tcPr>
          <w:p w14:paraId="0BBB2CC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6B1839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3113123"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tcPr>
          <w:p w14:paraId="4596CEED"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Zamtel</w:t>
            </w:r>
          </w:p>
        </w:tc>
      </w:tr>
      <w:tr w:rsidR="00AA5336" w:rsidRPr="002B43E9" w14:paraId="6B4C118D" w14:textId="77777777" w:rsidTr="0058528F">
        <w:trPr>
          <w:cantSplit/>
          <w:jc w:val="center"/>
        </w:trPr>
        <w:tc>
          <w:tcPr>
            <w:tcW w:w="2130" w:type="dxa"/>
          </w:tcPr>
          <w:p w14:paraId="54A9CB63"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96</w:t>
            </w:r>
          </w:p>
        </w:tc>
        <w:tc>
          <w:tcPr>
            <w:tcW w:w="1134" w:type="dxa"/>
          </w:tcPr>
          <w:p w14:paraId="10EC8270"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C54C49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B0801F8"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tcPr>
          <w:p w14:paraId="3D406AC0"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MTN</w:t>
            </w:r>
          </w:p>
        </w:tc>
      </w:tr>
      <w:tr w:rsidR="00AA5336" w:rsidRPr="002B43E9" w14:paraId="65A75EF0" w14:textId="77777777" w:rsidTr="0058528F">
        <w:trPr>
          <w:cantSplit/>
          <w:jc w:val="center"/>
        </w:trPr>
        <w:tc>
          <w:tcPr>
            <w:tcW w:w="2130" w:type="dxa"/>
          </w:tcPr>
          <w:p w14:paraId="604A4B34"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97</w:t>
            </w:r>
          </w:p>
        </w:tc>
        <w:tc>
          <w:tcPr>
            <w:tcW w:w="1134" w:type="dxa"/>
          </w:tcPr>
          <w:p w14:paraId="1D33E2D5"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A91D028"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6EB7302"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tcPr>
          <w:p w14:paraId="41A803D2"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Airtel</w:t>
            </w:r>
          </w:p>
        </w:tc>
      </w:tr>
      <w:tr w:rsidR="00AA5336" w:rsidRPr="002B43E9" w14:paraId="25B60777" w14:textId="77777777" w:rsidTr="0058528F">
        <w:trPr>
          <w:cantSplit/>
          <w:jc w:val="center"/>
        </w:trPr>
        <w:tc>
          <w:tcPr>
            <w:tcW w:w="2130" w:type="dxa"/>
          </w:tcPr>
          <w:p w14:paraId="60F1FA3F"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98</w:t>
            </w:r>
          </w:p>
        </w:tc>
        <w:tc>
          <w:tcPr>
            <w:tcW w:w="1134" w:type="dxa"/>
          </w:tcPr>
          <w:p w14:paraId="3E1A33A7"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0E3C75AC"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07AFF75"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tcPr>
          <w:p w14:paraId="49A6F947"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Assigned to Beeline</w:t>
            </w:r>
          </w:p>
        </w:tc>
      </w:tr>
      <w:tr w:rsidR="00AA5336" w:rsidRPr="002B43E9" w14:paraId="7E6E0500" w14:textId="77777777" w:rsidTr="0058528F">
        <w:trPr>
          <w:cantSplit/>
          <w:jc w:val="center"/>
        </w:trPr>
        <w:tc>
          <w:tcPr>
            <w:tcW w:w="2130" w:type="dxa"/>
          </w:tcPr>
          <w:p w14:paraId="53491E9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99</w:t>
            </w:r>
          </w:p>
        </w:tc>
        <w:tc>
          <w:tcPr>
            <w:tcW w:w="1134" w:type="dxa"/>
          </w:tcPr>
          <w:p w14:paraId="3726A5AD"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0AEA122" w14:textId="77777777" w:rsidR="00AA5336" w:rsidRPr="002B43E9" w:rsidRDefault="00AA5336" w:rsidP="00064B9F">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668738A"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color w:val="000000"/>
                <w:sz w:val="18"/>
                <w:szCs w:val="18"/>
              </w:rPr>
              <w:t>Non-geographic number for mobile services</w:t>
            </w:r>
          </w:p>
        </w:tc>
        <w:tc>
          <w:tcPr>
            <w:tcW w:w="2410" w:type="dxa"/>
          </w:tcPr>
          <w:p w14:paraId="102534FA" w14:textId="77777777" w:rsidR="00AA5336" w:rsidRPr="002B43E9" w:rsidRDefault="00AA5336" w:rsidP="00064B9F">
            <w:pPr>
              <w:overflowPunct/>
              <w:autoSpaceDE/>
              <w:autoSpaceDN/>
              <w:adjustRightInd/>
              <w:spacing w:before="0"/>
              <w:jc w:val="left"/>
              <w:textAlignment w:val="auto"/>
              <w:rPr>
                <w:rFonts w:cs="Calibri"/>
                <w:sz w:val="18"/>
                <w:szCs w:val="18"/>
              </w:rPr>
            </w:pPr>
            <w:r w:rsidRPr="002B43E9">
              <w:rPr>
                <w:rFonts w:cs="Calibri"/>
                <w:sz w:val="18"/>
                <w:szCs w:val="18"/>
              </w:rPr>
              <w:t>Free</w:t>
            </w:r>
          </w:p>
        </w:tc>
      </w:tr>
    </w:tbl>
    <w:p w14:paraId="5DC2DB51" w14:textId="77777777" w:rsidR="00AA5336" w:rsidRPr="002B43E9" w:rsidRDefault="00AA5336" w:rsidP="00064B9F">
      <w:pPr>
        <w:spacing w:before="0"/>
        <w:rPr>
          <w:rFonts w:cs="Calibri"/>
          <w:bCs/>
          <w:lang w:val="en-GB"/>
        </w:rPr>
      </w:pPr>
      <w:r w:rsidRPr="002B43E9">
        <w:rPr>
          <w:rFonts w:cs="Calibri"/>
          <w:bCs/>
          <w:lang w:val="en-GB"/>
        </w:rPr>
        <w:t>Contact:</w:t>
      </w:r>
    </w:p>
    <w:p w14:paraId="17649842" w14:textId="77777777" w:rsidR="00AA5336" w:rsidRPr="002B43E9" w:rsidRDefault="00AA5336" w:rsidP="00064B9F">
      <w:pPr>
        <w:spacing w:before="0"/>
        <w:rPr>
          <w:rFonts w:cs="Calibri"/>
          <w:bCs/>
          <w:lang w:val="en-GB"/>
        </w:rPr>
      </w:pPr>
      <w:bookmarkStart w:id="1207" w:name="OLE_LINK4"/>
      <w:bookmarkStart w:id="1208" w:name="OLE_LINK5"/>
      <w:r w:rsidRPr="002B43E9">
        <w:rPr>
          <w:rFonts w:cs="Calibri"/>
          <w:bCs/>
          <w:lang w:val="en-GB"/>
        </w:rPr>
        <w:tab/>
        <w:t xml:space="preserve">Mr </w:t>
      </w:r>
      <w:r w:rsidRPr="002B43E9">
        <w:rPr>
          <w:rFonts w:eastAsia="SimSun" w:cs="Calibri"/>
          <w:lang w:eastAsia="zh-CN"/>
        </w:rPr>
        <w:t>Elliot Kabalo</w:t>
      </w:r>
      <w:bookmarkEnd w:id="1207"/>
      <w:bookmarkEnd w:id="1208"/>
    </w:p>
    <w:p w14:paraId="0931C9B0" w14:textId="77777777" w:rsidR="00AA5336" w:rsidRPr="002B43E9" w:rsidRDefault="00AA5336" w:rsidP="00064B9F">
      <w:pPr>
        <w:spacing w:before="0"/>
        <w:rPr>
          <w:rFonts w:cs="Calibri"/>
          <w:lang w:val="en-GB"/>
        </w:rPr>
      </w:pPr>
      <w:r w:rsidRPr="002B43E9">
        <w:rPr>
          <w:rFonts w:cs="Calibri"/>
          <w:lang w:val="en-GB"/>
        </w:rPr>
        <w:tab/>
        <w:t>Zambia Information &amp; Communications Technology Authority (ZICTA)</w:t>
      </w:r>
    </w:p>
    <w:p w14:paraId="561310C5" w14:textId="77777777" w:rsidR="00AA5336" w:rsidRPr="002B43E9" w:rsidRDefault="00AA5336" w:rsidP="00064B9F">
      <w:pPr>
        <w:spacing w:before="0"/>
        <w:rPr>
          <w:rFonts w:cs="Calibri"/>
        </w:rPr>
      </w:pPr>
      <w:r w:rsidRPr="002B43E9">
        <w:rPr>
          <w:rFonts w:cs="Calibri"/>
          <w:lang w:val="en-GB"/>
        </w:rPr>
        <w:tab/>
      </w:r>
      <w:r w:rsidRPr="002B43E9">
        <w:rPr>
          <w:rFonts w:cs="Calibri"/>
        </w:rPr>
        <w:t>Corner of United Nations and Independence Avenues</w:t>
      </w:r>
    </w:p>
    <w:p w14:paraId="3477395F" w14:textId="77777777" w:rsidR="00AA5336" w:rsidRPr="003145C7" w:rsidRDefault="00AA5336" w:rsidP="00064B9F">
      <w:pPr>
        <w:spacing w:before="0"/>
        <w:rPr>
          <w:rFonts w:cs="Calibri"/>
          <w:lang w:val="en-GB"/>
        </w:rPr>
      </w:pPr>
      <w:r w:rsidRPr="002B43E9">
        <w:rPr>
          <w:rFonts w:cs="Calibri"/>
        </w:rPr>
        <w:tab/>
      </w:r>
      <w:r w:rsidRPr="003145C7">
        <w:rPr>
          <w:rFonts w:cs="Calibri"/>
          <w:lang w:val="en-GB"/>
        </w:rPr>
        <w:t xml:space="preserve">LUSAKA </w:t>
      </w:r>
    </w:p>
    <w:p w14:paraId="5CE0C940" w14:textId="77777777" w:rsidR="00AA5336" w:rsidRPr="003145C7" w:rsidRDefault="00AA5336" w:rsidP="00064B9F">
      <w:pPr>
        <w:spacing w:before="0"/>
        <w:rPr>
          <w:rFonts w:cs="Calibri"/>
          <w:lang w:val="en-GB"/>
        </w:rPr>
      </w:pPr>
      <w:r w:rsidRPr="003145C7">
        <w:rPr>
          <w:rFonts w:cs="Calibri"/>
          <w:lang w:val="en-GB"/>
        </w:rPr>
        <w:tab/>
        <w:t>Zambia</w:t>
      </w:r>
    </w:p>
    <w:p w14:paraId="369590FD" w14:textId="77777777" w:rsidR="00AA5336" w:rsidRPr="003145C7" w:rsidRDefault="00AA5336" w:rsidP="00064B9F">
      <w:pPr>
        <w:spacing w:before="0"/>
        <w:rPr>
          <w:rFonts w:cs="Calibri"/>
          <w:lang w:val="en-GB"/>
        </w:rPr>
      </w:pPr>
      <w:r w:rsidRPr="003145C7">
        <w:rPr>
          <w:rFonts w:cs="Calibri"/>
          <w:lang w:val="en-GB"/>
        </w:rPr>
        <w:tab/>
        <w:t xml:space="preserve">Tel: </w:t>
      </w:r>
      <w:r w:rsidRPr="003145C7">
        <w:rPr>
          <w:rFonts w:cs="Calibri"/>
          <w:lang w:val="en-GB"/>
        </w:rPr>
        <w:tab/>
        <w:t>+260 211 378200</w:t>
      </w:r>
    </w:p>
    <w:p w14:paraId="22E8139A" w14:textId="77777777" w:rsidR="00AA5336" w:rsidRPr="003145C7" w:rsidRDefault="00AA5336" w:rsidP="00064B9F">
      <w:pPr>
        <w:spacing w:before="0"/>
        <w:rPr>
          <w:rFonts w:cs="Calibri"/>
          <w:lang w:val="en-GB"/>
        </w:rPr>
      </w:pPr>
      <w:r w:rsidRPr="003145C7">
        <w:rPr>
          <w:rFonts w:cs="Calibri"/>
          <w:lang w:val="en-GB"/>
        </w:rPr>
        <w:tab/>
        <w:t>Fax:</w:t>
      </w:r>
      <w:r w:rsidRPr="003145C7">
        <w:rPr>
          <w:rFonts w:cs="Calibri"/>
          <w:lang w:val="en-GB"/>
        </w:rPr>
        <w:tab/>
        <w:t>+260 211 246701</w:t>
      </w:r>
    </w:p>
    <w:p w14:paraId="3C44BEAE" w14:textId="77777777" w:rsidR="00AA5336" w:rsidRPr="003145C7" w:rsidRDefault="00AA5336" w:rsidP="00064B9F">
      <w:pPr>
        <w:spacing w:before="0"/>
        <w:rPr>
          <w:rFonts w:cs="Calibri"/>
          <w:lang w:val="en-GB"/>
        </w:rPr>
      </w:pPr>
      <w:r w:rsidRPr="003145C7">
        <w:rPr>
          <w:rFonts w:cs="Calibri"/>
          <w:lang w:val="en-GB"/>
        </w:rPr>
        <w:tab/>
        <w:t>E-mail:</w:t>
      </w:r>
      <w:r w:rsidRPr="003145C7">
        <w:rPr>
          <w:rFonts w:cs="Calibri"/>
          <w:lang w:val="en-GB"/>
        </w:rPr>
        <w:tab/>
      </w:r>
      <w:bookmarkStart w:id="1209" w:name="OLE_LINK6"/>
      <w:r w:rsidRPr="003145C7">
        <w:rPr>
          <w:rFonts w:eastAsia="SimSun" w:cs="Calibri"/>
          <w:lang w:val="en-GB" w:eastAsia="zh-CN"/>
        </w:rPr>
        <w:t>ekabalo@zicta.zm; numbering@zicta.zm</w:t>
      </w:r>
      <w:bookmarkEnd w:id="1209"/>
    </w:p>
    <w:p w14:paraId="3453FAD8" w14:textId="77777777" w:rsidR="00AA5336" w:rsidRPr="002B43E9" w:rsidRDefault="00AA5336" w:rsidP="00064B9F">
      <w:pPr>
        <w:spacing w:before="0"/>
        <w:rPr>
          <w:rFonts w:cs="Calibri"/>
          <w:b/>
        </w:rPr>
      </w:pPr>
      <w:r w:rsidRPr="003145C7">
        <w:rPr>
          <w:rFonts w:cs="Calibri"/>
          <w:lang w:val="en-GB"/>
        </w:rPr>
        <w:tab/>
      </w:r>
      <w:r w:rsidRPr="002B43E9">
        <w:rPr>
          <w:rFonts w:cs="Calibri"/>
        </w:rPr>
        <w:t xml:space="preserve">URL: </w:t>
      </w:r>
      <w:r w:rsidRPr="002B43E9">
        <w:rPr>
          <w:rFonts w:cs="Calibri"/>
        </w:rPr>
        <w:tab/>
        <w:t>www.zicta.zm</w:t>
      </w:r>
    </w:p>
    <w:p w14:paraId="51B32E36" w14:textId="77777777" w:rsidR="00096ADC" w:rsidRPr="007C0ED7" w:rsidRDefault="00096ADC" w:rsidP="00096ADC">
      <w:pPr>
        <w:rPr>
          <w:lang w:val="pt-PT"/>
        </w:rPr>
      </w:pPr>
      <w:bookmarkStart w:id="1210" w:name="_Toc474504482"/>
      <w:r w:rsidRPr="007C0ED7">
        <w:rPr>
          <w:lang w:val="pt-PT"/>
        </w:rPr>
        <w:br w:type="page"/>
      </w:r>
    </w:p>
    <w:p w14:paraId="00F4452C" w14:textId="68DDAF8A" w:rsidR="000460A5" w:rsidRPr="00781B20" w:rsidRDefault="000460A5" w:rsidP="000460A5">
      <w:pPr>
        <w:pStyle w:val="Heading20"/>
        <w:rPr>
          <w:lang w:val="en-GB"/>
        </w:rPr>
      </w:pPr>
      <w:bookmarkStart w:id="1211" w:name="_Toc161924853"/>
      <w:bookmarkStart w:id="1212" w:name="_Toc166081789"/>
      <w:bookmarkStart w:id="1213" w:name="_Toc187412376"/>
      <w:bookmarkEnd w:id="1199"/>
      <w:bookmarkEnd w:id="1210"/>
      <w:r w:rsidRPr="00781B20">
        <w:rPr>
          <w:lang w:val="en-GB"/>
        </w:rPr>
        <w:lastRenderedPageBreak/>
        <w:t>Service Restrictions</w:t>
      </w:r>
      <w:bookmarkEnd w:id="1200"/>
      <w:bookmarkEnd w:id="1211"/>
      <w:bookmarkEnd w:id="1212"/>
      <w:bookmarkEnd w:id="1213"/>
    </w:p>
    <w:p w14:paraId="360E4828" w14:textId="77777777" w:rsidR="000460A5" w:rsidRPr="00354780" w:rsidRDefault="000460A5" w:rsidP="000460A5">
      <w:pPr>
        <w:jc w:val="center"/>
        <w:rPr>
          <w:lang w:val="en-GB"/>
        </w:rPr>
      </w:pPr>
      <w:bookmarkStart w:id="1214" w:name="_Toc251059440"/>
      <w:bookmarkStart w:id="1215"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6" w:name="_Toc6411910"/>
      <w:bookmarkStart w:id="1217" w:name="_Toc6215745"/>
      <w:bookmarkStart w:id="1218" w:name="_Toc4420933"/>
      <w:bookmarkStart w:id="1219" w:name="_Toc1570045"/>
      <w:bookmarkStart w:id="1220" w:name="_Toc340537"/>
      <w:bookmarkStart w:id="1221" w:name="_Toc536101953"/>
      <w:bookmarkStart w:id="1222" w:name="_Toc531960788"/>
      <w:bookmarkStart w:id="1223" w:name="_Toc531094571"/>
      <w:bookmarkStart w:id="1224" w:name="_Toc526431484"/>
      <w:bookmarkStart w:id="1225" w:name="_Toc525638296"/>
      <w:bookmarkStart w:id="1226" w:name="_Toc524430965"/>
      <w:bookmarkStart w:id="1227" w:name="_Toc520709571"/>
      <w:bookmarkStart w:id="1228" w:name="_Toc518981889"/>
      <w:bookmarkStart w:id="1229" w:name="_Toc517792336"/>
      <w:bookmarkStart w:id="1230" w:name="_Toc514850725"/>
      <w:bookmarkStart w:id="1231" w:name="_Toc513645658"/>
      <w:bookmarkStart w:id="1232" w:name="_Toc510775356"/>
      <w:bookmarkStart w:id="1233" w:name="_Toc509838135"/>
      <w:bookmarkStart w:id="1234" w:name="_Toc507510722"/>
      <w:bookmarkStart w:id="1235" w:name="_Toc505005339"/>
      <w:bookmarkStart w:id="1236" w:name="_Toc503439023"/>
      <w:bookmarkStart w:id="1237" w:name="_Toc500842109"/>
      <w:bookmarkStart w:id="1238" w:name="_Toc500841785"/>
      <w:bookmarkStart w:id="1239" w:name="_Toc499624467"/>
      <w:bookmarkStart w:id="1240" w:name="_Toc497988321"/>
      <w:bookmarkStart w:id="1241" w:name="_Toc497986900"/>
      <w:bookmarkStart w:id="1242" w:name="_Toc496537204"/>
      <w:bookmarkStart w:id="1243" w:name="_Toc495499936"/>
      <w:bookmarkStart w:id="1244" w:name="_Toc493685650"/>
      <w:bookmarkStart w:id="1245" w:name="_Toc488848860"/>
      <w:bookmarkStart w:id="1246" w:name="_Toc487466270"/>
      <w:bookmarkStart w:id="1247" w:name="_Toc486323175"/>
      <w:bookmarkStart w:id="1248" w:name="_Toc485117071"/>
      <w:bookmarkStart w:id="1249" w:name="_Toc483388292"/>
      <w:bookmarkStart w:id="1250" w:name="_Toc482280105"/>
      <w:bookmarkStart w:id="1251" w:name="_Toc479671310"/>
      <w:bookmarkStart w:id="1252" w:name="_Toc478464765"/>
      <w:bookmarkStart w:id="1253" w:name="_Toc477169055"/>
      <w:bookmarkStart w:id="1254" w:name="_Toc474504484"/>
      <w:bookmarkStart w:id="1255" w:name="_Toc473209551"/>
      <w:bookmarkStart w:id="1256" w:name="_Toc471824668"/>
      <w:bookmarkStart w:id="1257" w:name="_Toc469924992"/>
      <w:bookmarkStart w:id="1258" w:name="_Toc469048951"/>
      <w:bookmarkStart w:id="1259" w:name="_Toc466367273"/>
      <w:bookmarkStart w:id="1260" w:name="_Toc456103336"/>
      <w:bookmarkStart w:id="1261" w:name="_Toc456103220"/>
      <w:bookmarkStart w:id="1262" w:name="_Toc454789160"/>
      <w:bookmarkStart w:id="1263" w:name="_Toc453320525"/>
      <w:bookmarkStart w:id="1264" w:name="_Toc451863144"/>
      <w:bookmarkStart w:id="1265" w:name="_Toc450747476"/>
      <w:bookmarkStart w:id="1266" w:name="_Toc449442776"/>
      <w:bookmarkStart w:id="1267" w:name="_Toc446578882"/>
      <w:bookmarkStart w:id="1268" w:name="_Toc445368597"/>
      <w:bookmarkStart w:id="1269" w:name="_Toc442711621"/>
      <w:bookmarkStart w:id="1270" w:name="_Toc441671604"/>
      <w:bookmarkStart w:id="1271" w:name="_Toc440443797"/>
      <w:bookmarkStart w:id="1272" w:name="_Toc438219175"/>
      <w:bookmarkStart w:id="1273" w:name="_Toc437264288"/>
      <w:bookmarkStart w:id="1274" w:name="_Toc436383070"/>
      <w:bookmarkStart w:id="1275" w:name="_Toc434843835"/>
      <w:bookmarkStart w:id="1276" w:name="_Toc433358221"/>
      <w:bookmarkStart w:id="1277" w:name="_Toc432498841"/>
      <w:bookmarkStart w:id="1278" w:name="_Toc429469055"/>
      <w:bookmarkStart w:id="1279" w:name="_Toc428372304"/>
      <w:bookmarkStart w:id="1280" w:name="_Toc428193357"/>
      <w:bookmarkStart w:id="1281" w:name="_Toc424300249"/>
      <w:bookmarkStart w:id="1282" w:name="_Toc423078776"/>
      <w:bookmarkStart w:id="1283" w:name="_Toc421783563"/>
      <w:bookmarkStart w:id="1284" w:name="_Toc420414840"/>
      <w:bookmarkStart w:id="1285" w:name="_Toc417984362"/>
      <w:bookmarkStart w:id="1286" w:name="_Toc416360079"/>
      <w:bookmarkStart w:id="1287" w:name="_Toc414884969"/>
      <w:bookmarkStart w:id="1288" w:name="_Toc410904540"/>
      <w:bookmarkStart w:id="1289" w:name="_Toc409708237"/>
      <w:bookmarkStart w:id="1290" w:name="_Toc408576642"/>
      <w:bookmarkStart w:id="1291" w:name="_Toc406508021"/>
      <w:bookmarkStart w:id="1292" w:name="_Toc405386783"/>
      <w:bookmarkStart w:id="1293" w:name="_Toc404332317"/>
      <w:bookmarkStart w:id="1294" w:name="_Toc402967105"/>
      <w:bookmarkStart w:id="1295" w:name="_Toc401757925"/>
      <w:bookmarkStart w:id="1296" w:name="_Toc400374879"/>
      <w:bookmarkStart w:id="1297" w:name="_Toc399160641"/>
      <w:bookmarkStart w:id="1298" w:name="_Toc397517658"/>
      <w:bookmarkStart w:id="1299" w:name="_Toc396212813"/>
      <w:bookmarkStart w:id="1300" w:name="_Toc395100466"/>
      <w:bookmarkStart w:id="1301" w:name="_Toc393715491"/>
      <w:bookmarkStart w:id="1302" w:name="_Toc393714487"/>
      <w:bookmarkStart w:id="1303" w:name="_Toc393713420"/>
      <w:bookmarkStart w:id="1304" w:name="_Toc392235889"/>
      <w:bookmarkStart w:id="1305" w:name="_Toc391386075"/>
      <w:bookmarkStart w:id="1306" w:name="_Toc389730887"/>
      <w:bookmarkStart w:id="1307" w:name="_Toc388947563"/>
      <w:bookmarkStart w:id="1308" w:name="_Toc388946330"/>
      <w:bookmarkStart w:id="1309" w:name="_Toc385496802"/>
      <w:bookmarkStart w:id="1310" w:name="_Toc384625710"/>
      <w:bookmarkStart w:id="1311" w:name="_Toc383182316"/>
      <w:bookmarkStart w:id="1312" w:name="_Toc381784233"/>
      <w:bookmarkStart w:id="1313" w:name="_Toc380582900"/>
      <w:bookmarkStart w:id="1314" w:name="_Toc379440375"/>
      <w:bookmarkStart w:id="1315" w:name="_Toc378322722"/>
      <w:bookmarkStart w:id="1316" w:name="_Toc377026501"/>
      <w:bookmarkStart w:id="1317" w:name="_Toc374692772"/>
      <w:bookmarkStart w:id="1318" w:name="_Toc374692695"/>
      <w:bookmarkStart w:id="1319" w:name="_Toc374006641"/>
      <w:bookmarkStart w:id="1320" w:name="_Toc373157833"/>
      <w:bookmarkStart w:id="1321" w:name="_Toc371588867"/>
      <w:bookmarkStart w:id="1322" w:name="_Toc370373501"/>
      <w:bookmarkStart w:id="1323" w:name="_Toc369007892"/>
      <w:bookmarkStart w:id="1324" w:name="_Toc369007688"/>
      <w:bookmarkStart w:id="1325" w:name="_Toc367715554"/>
      <w:bookmarkStart w:id="1326" w:name="_Toc366157715"/>
      <w:bookmarkStart w:id="1327" w:name="_Toc364672358"/>
      <w:bookmarkStart w:id="1328" w:name="_Toc363741409"/>
      <w:bookmarkStart w:id="1329" w:name="_Toc361921569"/>
      <w:bookmarkStart w:id="1330" w:name="_Toc360696838"/>
      <w:bookmarkStart w:id="1331" w:name="_Toc359489438"/>
      <w:bookmarkStart w:id="1332" w:name="_Toc358192589"/>
      <w:bookmarkStart w:id="1333" w:name="_Toc357001962"/>
      <w:bookmarkStart w:id="1334" w:name="_Toc355708879"/>
      <w:bookmarkStart w:id="1335" w:name="_Toc354053853"/>
      <w:bookmarkStart w:id="1336" w:name="_Toc352940516"/>
      <w:bookmarkStart w:id="1337" w:name="_Toc351549911"/>
      <w:bookmarkStart w:id="1338" w:name="_Toc350415590"/>
      <w:bookmarkStart w:id="1339" w:name="_Toc349288272"/>
      <w:bookmarkStart w:id="1340" w:name="_Toc347929611"/>
      <w:bookmarkStart w:id="1341" w:name="_Toc346885966"/>
      <w:bookmarkStart w:id="1342" w:name="_Toc345579844"/>
      <w:bookmarkStart w:id="1343" w:name="_Toc343262689"/>
      <w:bookmarkStart w:id="1344" w:name="_Toc342912869"/>
      <w:bookmarkStart w:id="1345" w:name="_Toc341451238"/>
      <w:bookmarkStart w:id="1346" w:name="_Toc340225540"/>
      <w:bookmarkStart w:id="1347" w:name="_Toc338779393"/>
      <w:bookmarkStart w:id="1348" w:name="_Toc337110352"/>
      <w:bookmarkStart w:id="1349" w:name="_Toc335901526"/>
      <w:bookmarkStart w:id="1350" w:name="_Toc334776207"/>
      <w:bookmarkStart w:id="1351" w:name="_Toc332272672"/>
      <w:bookmarkStart w:id="1352" w:name="_Toc323904394"/>
      <w:bookmarkStart w:id="1353" w:name="_Toc323035741"/>
      <w:bookmarkStart w:id="1354" w:name="_Toc320536978"/>
      <w:bookmarkStart w:id="1355" w:name="_Toc318965022"/>
      <w:bookmarkStart w:id="1356" w:name="_Toc316479984"/>
      <w:bookmarkStart w:id="1357" w:name="_Toc313973328"/>
      <w:bookmarkStart w:id="1358" w:name="_Toc311103663"/>
      <w:bookmarkStart w:id="1359" w:name="_Toc308530351"/>
      <w:bookmarkStart w:id="1360" w:name="_Toc304892186"/>
      <w:bookmarkStart w:id="1361" w:name="_Toc303344268"/>
      <w:bookmarkStart w:id="1362" w:name="_Toc301945313"/>
      <w:bookmarkStart w:id="1363" w:name="_Toc297804739"/>
      <w:bookmarkStart w:id="1364" w:name="_Toc296675488"/>
      <w:bookmarkStart w:id="1365" w:name="_Toc295387918"/>
      <w:bookmarkStart w:id="1366" w:name="_Toc292704993"/>
      <w:bookmarkStart w:id="1367" w:name="_Toc291005409"/>
      <w:bookmarkStart w:id="1368" w:name="_Toc288660300"/>
      <w:bookmarkStart w:id="1369" w:name="_Toc286218735"/>
      <w:bookmarkStart w:id="1370" w:name="_Toc283737224"/>
      <w:bookmarkStart w:id="1371" w:name="_Toc282526058"/>
      <w:bookmarkStart w:id="1372" w:name="_Toc280349226"/>
      <w:bookmarkStart w:id="1373" w:name="_Toc279669170"/>
      <w:bookmarkStart w:id="1374" w:name="_Toc276717184"/>
      <w:bookmarkStart w:id="1375" w:name="_Toc274223848"/>
      <w:bookmarkStart w:id="1376" w:name="_Toc273023374"/>
      <w:bookmarkStart w:id="1377" w:name="_Toc271700513"/>
      <w:bookmarkStart w:id="1378" w:name="_Toc268774044"/>
      <w:bookmarkStart w:id="1379" w:name="_Toc266181259"/>
      <w:bookmarkStart w:id="1380" w:name="_Toc265056512"/>
      <w:bookmarkStart w:id="1381" w:name="_Toc262631833"/>
      <w:bookmarkStart w:id="1382" w:name="_Toc259783162"/>
      <w:bookmarkStart w:id="1383" w:name="_Toc253407167"/>
      <w:bookmarkStart w:id="1384" w:name="_Toc8296068"/>
      <w:bookmarkStart w:id="1385" w:name="_Toc9580681"/>
      <w:bookmarkStart w:id="1386" w:name="_Toc12354369"/>
      <w:bookmarkStart w:id="1387" w:name="_Toc13065958"/>
      <w:bookmarkStart w:id="1388" w:name="_Toc14769333"/>
      <w:bookmarkStart w:id="1389" w:name="_Toc17298855"/>
      <w:bookmarkStart w:id="1390" w:name="_Toc18681557"/>
      <w:bookmarkStart w:id="1391" w:name="_Toc21528585"/>
      <w:bookmarkStart w:id="1392" w:name="_Toc23321872"/>
      <w:bookmarkStart w:id="1393" w:name="_Toc24365713"/>
      <w:bookmarkStart w:id="1394" w:name="_Toc25746890"/>
      <w:bookmarkStart w:id="1395" w:name="_Toc26539919"/>
      <w:bookmarkStart w:id="1396" w:name="_Toc27558707"/>
      <w:bookmarkStart w:id="1397" w:name="_Toc31986491"/>
      <w:bookmarkStart w:id="1398" w:name="_Toc33175457"/>
      <w:bookmarkStart w:id="1399" w:name="_Toc38455870"/>
      <w:bookmarkStart w:id="1400" w:name="_Toc40787347"/>
      <w:bookmarkStart w:id="1401" w:name="_Toc46322979"/>
      <w:bookmarkStart w:id="1402" w:name="_Toc49438647"/>
      <w:bookmarkStart w:id="1403" w:name="_Toc51669586"/>
      <w:bookmarkStart w:id="1404" w:name="_Toc52889727"/>
      <w:bookmarkStart w:id="1405" w:name="_Toc57030870"/>
      <w:bookmarkStart w:id="1406" w:name="_Toc67918828"/>
      <w:bookmarkStart w:id="1407" w:name="_Toc70410773"/>
      <w:bookmarkStart w:id="1408" w:name="_Toc74064889"/>
      <w:bookmarkStart w:id="1409" w:name="_Toc78207947"/>
      <w:bookmarkStart w:id="1410" w:name="_Toc97889189"/>
      <w:bookmarkStart w:id="1411" w:name="_Toc103001301"/>
      <w:bookmarkStart w:id="1412" w:name="_Toc108423200"/>
      <w:bookmarkStart w:id="1413" w:name="_Toc125536231"/>
      <w:bookmarkStart w:id="1414" w:name="_Toc140583970"/>
      <w:bookmarkStart w:id="1415" w:name="_Toc157508794"/>
      <w:bookmarkStart w:id="1416" w:name="_Toc161924854"/>
      <w:bookmarkStart w:id="1417" w:name="_Toc166081790"/>
      <w:bookmarkStart w:id="1418"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9" w:name="_Toc420414841"/>
      <w:bookmarkStart w:id="1420" w:name="_Toc417984363"/>
      <w:bookmarkStart w:id="1421" w:name="_Toc416360080"/>
      <w:bookmarkStart w:id="1422" w:name="_Toc414884970"/>
      <w:bookmarkStart w:id="1423" w:name="_Toc410904541"/>
      <w:bookmarkStart w:id="1424" w:name="_Toc409708238"/>
      <w:bookmarkStart w:id="1425" w:name="_Toc408576643"/>
      <w:bookmarkStart w:id="1426" w:name="_Toc406508022"/>
      <w:bookmarkStart w:id="1427" w:name="_Toc405386784"/>
      <w:bookmarkStart w:id="1428" w:name="_Toc404332318"/>
      <w:bookmarkStart w:id="1429" w:name="_Toc402967106"/>
      <w:bookmarkStart w:id="1430" w:name="_Toc401757926"/>
      <w:bookmarkStart w:id="1431" w:name="_Toc400374880"/>
      <w:bookmarkStart w:id="1432" w:name="_Toc399160642"/>
      <w:bookmarkStart w:id="1433" w:name="_Toc397517659"/>
      <w:bookmarkStart w:id="1434" w:name="_Toc396212814"/>
      <w:bookmarkStart w:id="1435" w:name="_Toc395100467"/>
      <w:bookmarkStart w:id="1436" w:name="_Toc393715492"/>
      <w:bookmarkStart w:id="1437" w:name="_Toc393714488"/>
      <w:bookmarkStart w:id="1438" w:name="_Toc393713421"/>
      <w:bookmarkStart w:id="1439" w:name="_Toc392235890"/>
      <w:bookmarkStart w:id="1440" w:name="_Toc391386076"/>
      <w:bookmarkStart w:id="1441" w:name="_Toc389730888"/>
      <w:bookmarkStart w:id="1442" w:name="_Toc388947564"/>
      <w:bookmarkStart w:id="1443" w:name="_Toc388946331"/>
      <w:bookmarkStart w:id="1444" w:name="_Toc385496803"/>
      <w:bookmarkStart w:id="1445" w:name="_Toc384625711"/>
      <w:bookmarkStart w:id="1446" w:name="_Toc383182317"/>
      <w:bookmarkStart w:id="1447" w:name="_Toc381784234"/>
      <w:bookmarkStart w:id="1448" w:name="_Toc380582901"/>
      <w:bookmarkStart w:id="1449" w:name="_Toc379440376"/>
      <w:bookmarkStart w:id="1450" w:name="_Toc378322723"/>
      <w:bookmarkStart w:id="1451" w:name="_Toc377026502"/>
      <w:bookmarkStart w:id="1452" w:name="_Toc374692773"/>
      <w:bookmarkStart w:id="1453" w:name="_Toc374692696"/>
      <w:bookmarkStart w:id="1454" w:name="_Toc374006642"/>
      <w:bookmarkStart w:id="1455" w:name="_Toc373157834"/>
      <w:bookmarkStart w:id="1456" w:name="_Toc371588868"/>
      <w:bookmarkStart w:id="1457" w:name="_Toc370373502"/>
      <w:bookmarkStart w:id="1458" w:name="_Toc369007893"/>
      <w:bookmarkStart w:id="1459" w:name="_Toc369007689"/>
      <w:bookmarkStart w:id="1460" w:name="_Toc367715555"/>
      <w:bookmarkStart w:id="1461" w:name="_Toc366157716"/>
      <w:bookmarkStart w:id="1462" w:name="_Toc364672359"/>
      <w:bookmarkStart w:id="1463" w:name="_Toc363741410"/>
      <w:bookmarkStart w:id="1464" w:name="_Toc361921570"/>
      <w:bookmarkStart w:id="1465" w:name="_Toc360696839"/>
      <w:bookmarkStart w:id="1466" w:name="_Toc359489439"/>
      <w:bookmarkStart w:id="1467" w:name="_Toc358192590"/>
      <w:bookmarkStart w:id="1468" w:name="_Toc357001963"/>
      <w:bookmarkStart w:id="1469" w:name="_Toc355708880"/>
      <w:bookmarkStart w:id="1470" w:name="_Toc354053854"/>
      <w:bookmarkStart w:id="1471" w:name="_Toc352940517"/>
      <w:bookmarkStart w:id="1472" w:name="_Toc351549912"/>
      <w:bookmarkStart w:id="1473" w:name="_Toc350415591"/>
      <w:bookmarkStart w:id="1474" w:name="_Toc349288273"/>
      <w:bookmarkStart w:id="1475" w:name="_Toc347929612"/>
      <w:bookmarkStart w:id="1476" w:name="_Toc346885967"/>
      <w:bookmarkStart w:id="1477" w:name="_Toc345579845"/>
      <w:bookmarkStart w:id="1478" w:name="_Toc343262690"/>
      <w:bookmarkStart w:id="1479" w:name="_Toc342912870"/>
      <w:bookmarkStart w:id="1480" w:name="_Toc341451239"/>
      <w:bookmarkStart w:id="1481" w:name="_Toc340225541"/>
      <w:bookmarkStart w:id="1482" w:name="_Toc338779394"/>
      <w:bookmarkStart w:id="1483" w:name="_Toc337110353"/>
      <w:bookmarkStart w:id="1484" w:name="_Toc335901527"/>
      <w:bookmarkStart w:id="1485" w:name="_Toc334776208"/>
      <w:bookmarkStart w:id="1486" w:name="_Toc332272673"/>
      <w:bookmarkStart w:id="1487" w:name="_Toc323904395"/>
      <w:bookmarkStart w:id="1488" w:name="_Toc323035742"/>
      <w:bookmarkStart w:id="1489" w:name="_Toc321820569"/>
      <w:bookmarkStart w:id="1490" w:name="_Toc321311688"/>
      <w:bookmarkStart w:id="1491" w:name="_Toc321233409"/>
      <w:bookmarkStart w:id="1492" w:name="_Toc320536979"/>
      <w:bookmarkStart w:id="1493" w:name="_Toc318965023"/>
      <w:bookmarkStart w:id="1494" w:name="_Toc316479985"/>
      <w:bookmarkStart w:id="1495" w:name="_Toc313973329"/>
      <w:bookmarkStart w:id="1496" w:name="_Toc311103664"/>
      <w:bookmarkStart w:id="1497" w:name="_Toc308530352"/>
      <w:bookmarkStart w:id="1498" w:name="_Toc304892188"/>
      <w:bookmarkStart w:id="1499" w:name="_Toc303344270"/>
      <w:bookmarkStart w:id="1500" w:name="_Toc301945315"/>
      <w:bookmarkStart w:id="1501" w:name="_Toc297804741"/>
      <w:bookmarkStart w:id="1502" w:name="_Toc296675490"/>
      <w:bookmarkStart w:id="1503" w:name="_Toc295387920"/>
      <w:bookmarkStart w:id="1504" w:name="_Toc292704995"/>
      <w:bookmarkStart w:id="1505" w:name="_Toc291005411"/>
      <w:bookmarkStart w:id="1506" w:name="_Toc288660302"/>
      <w:bookmarkStart w:id="1507" w:name="_Toc286218737"/>
      <w:bookmarkStart w:id="1508" w:name="_Toc283737226"/>
      <w:bookmarkStart w:id="1509" w:name="_Toc282526060"/>
      <w:bookmarkStart w:id="1510" w:name="_Toc280349228"/>
      <w:bookmarkStart w:id="1511" w:name="_Toc279669172"/>
      <w:bookmarkStart w:id="1512" w:name="_Toc276717186"/>
      <w:bookmarkStart w:id="1513" w:name="_Toc274223850"/>
      <w:bookmarkStart w:id="1514" w:name="_Toc273023376"/>
      <w:bookmarkStart w:id="1515" w:name="_Toc271700515"/>
      <w:bookmarkStart w:id="1516" w:name="_Toc268774046"/>
      <w:bookmarkStart w:id="1517" w:name="_Toc266181261"/>
      <w:bookmarkStart w:id="1518" w:name="_Toc259783164"/>
      <w:bookmarkStart w:id="1519" w:name="_Toc253407169"/>
      <w:bookmarkStart w:id="1520" w:name="_Toc6411911"/>
      <w:bookmarkStart w:id="1521" w:name="_Toc6215746"/>
      <w:bookmarkStart w:id="1522" w:name="_Toc4420934"/>
      <w:bookmarkStart w:id="1523" w:name="_Toc1570046"/>
      <w:bookmarkStart w:id="1524" w:name="_Toc340538"/>
      <w:bookmarkStart w:id="1525" w:name="_Toc536101954"/>
      <w:bookmarkStart w:id="1526" w:name="_Toc531960789"/>
      <w:bookmarkStart w:id="1527" w:name="_Toc531094572"/>
      <w:bookmarkStart w:id="1528" w:name="_Toc526431485"/>
      <w:bookmarkStart w:id="1529" w:name="_Toc525638297"/>
      <w:bookmarkStart w:id="1530" w:name="_Toc524430966"/>
      <w:bookmarkStart w:id="1531" w:name="_Toc520709572"/>
      <w:bookmarkStart w:id="1532" w:name="_Toc518981890"/>
      <w:bookmarkStart w:id="1533" w:name="_Toc517792337"/>
      <w:bookmarkStart w:id="1534" w:name="_Toc514850726"/>
      <w:bookmarkStart w:id="1535" w:name="_Toc513645659"/>
      <w:bookmarkStart w:id="1536" w:name="_Toc510775357"/>
      <w:bookmarkStart w:id="1537" w:name="_Toc509838136"/>
      <w:bookmarkStart w:id="1538" w:name="_Toc507510723"/>
      <w:bookmarkStart w:id="1539" w:name="_Toc505005340"/>
      <w:bookmarkStart w:id="1540" w:name="_Toc503439024"/>
      <w:bookmarkStart w:id="1541" w:name="_Toc500842110"/>
      <w:bookmarkStart w:id="1542" w:name="_Toc500841786"/>
      <w:bookmarkStart w:id="1543" w:name="_Toc499624468"/>
      <w:bookmarkStart w:id="1544" w:name="_Toc497988322"/>
      <w:bookmarkStart w:id="1545" w:name="_Toc497986901"/>
      <w:bookmarkStart w:id="1546" w:name="_Toc496537205"/>
      <w:bookmarkStart w:id="1547" w:name="_Toc495499937"/>
      <w:bookmarkStart w:id="1548" w:name="_Toc493685651"/>
      <w:bookmarkStart w:id="1549" w:name="_Toc488848861"/>
      <w:bookmarkStart w:id="1550" w:name="_Toc487466271"/>
      <w:bookmarkStart w:id="1551" w:name="_Toc486323176"/>
      <w:bookmarkStart w:id="1552" w:name="_Toc485117072"/>
      <w:bookmarkStart w:id="1553" w:name="_Toc483388293"/>
      <w:bookmarkStart w:id="1554" w:name="_Toc482280106"/>
      <w:bookmarkStart w:id="1555" w:name="_Toc479671311"/>
      <w:bookmarkStart w:id="1556" w:name="_Toc478464766"/>
      <w:bookmarkStart w:id="1557" w:name="_Toc477169056"/>
      <w:bookmarkStart w:id="1558" w:name="_Toc474504485"/>
      <w:bookmarkStart w:id="1559" w:name="_Toc473209552"/>
      <w:bookmarkStart w:id="1560" w:name="_Toc471824669"/>
      <w:bookmarkStart w:id="1561" w:name="_Toc469924993"/>
      <w:bookmarkStart w:id="1562" w:name="_Toc469048952"/>
      <w:bookmarkStart w:id="1563" w:name="_Toc466367274"/>
      <w:bookmarkStart w:id="1564" w:name="_Toc456103337"/>
      <w:bookmarkStart w:id="1565" w:name="_Toc456103221"/>
      <w:bookmarkStart w:id="1566" w:name="_Toc454789161"/>
      <w:bookmarkStart w:id="1567" w:name="_Toc453320526"/>
      <w:bookmarkStart w:id="1568" w:name="_Toc451863145"/>
      <w:bookmarkStart w:id="1569" w:name="_Toc450747477"/>
      <w:bookmarkStart w:id="1570" w:name="_Toc449442777"/>
      <w:bookmarkStart w:id="1571" w:name="_Toc446578883"/>
      <w:bookmarkStart w:id="1572" w:name="_Toc445368598"/>
      <w:bookmarkStart w:id="1573" w:name="_Toc442711622"/>
      <w:bookmarkStart w:id="1574" w:name="_Toc441671605"/>
      <w:bookmarkStart w:id="1575" w:name="_Toc440443798"/>
      <w:bookmarkStart w:id="1576" w:name="_Toc438219176"/>
      <w:bookmarkStart w:id="1577" w:name="_Toc437264289"/>
      <w:bookmarkStart w:id="1578" w:name="_Toc436383071"/>
      <w:bookmarkStart w:id="1579" w:name="_Toc434843836"/>
      <w:bookmarkStart w:id="1580" w:name="_Toc433358222"/>
      <w:bookmarkStart w:id="1581" w:name="_Toc432498842"/>
      <w:bookmarkStart w:id="1582" w:name="_Toc429469056"/>
      <w:bookmarkStart w:id="1583" w:name="_Toc428372305"/>
      <w:bookmarkStart w:id="1584" w:name="_Toc428193358"/>
      <w:bookmarkStart w:id="1585" w:name="_Toc424300250"/>
      <w:bookmarkStart w:id="1586" w:name="_Toc423078777"/>
      <w:bookmarkStart w:id="1587" w:name="_Toc421783564"/>
      <w:bookmarkStart w:id="1588" w:name="_Toc8296069"/>
      <w:bookmarkStart w:id="1589" w:name="_Toc9580682"/>
      <w:bookmarkStart w:id="1590" w:name="_Toc12354370"/>
      <w:bookmarkStart w:id="1591" w:name="_Toc13065959"/>
      <w:bookmarkStart w:id="1592" w:name="_Toc14769334"/>
      <w:bookmarkStart w:id="1593" w:name="_Toc17298856"/>
      <w:bookmarkStart w:id="1594" w:name="_Toc18681558"/>
      <w:bookmarkStart w:id="1595" w:name="_Toc21528586"/>
      <w:bookmarkStart w:id="1596" w:name="_Toc23321873"/>
      <w:bookmarkStart w:id="1597" w:name="_Toc24365714"/>
      <w:bookmarkStart w:id="1598" w:name="_Toc25746891"/>
      <w:bookmarkStart w:id="1599" w:name="_Toc26539920"/>
      <w:bookmarkStart w:id="1600" w:name="_Toc27558708"/>
      <w:bookmarkStart w:id="1601" w:name="_Toc31986492"/>
      <w:bookmarkStart w:id="1602" w:name="_Toc33175458"/>
      <w:bookmarkStart w:id="1603" w:name="_Toc38455871"/>
      <w:bookmarkStart w:id="1604" w:name="_Toc40787348"/>
      <w:bookmarkStart w:id="1605" w:name="_Toc49438648"/>
      <w:bookmarkStart w:id="1606" w:name="_Toc51669587"/>
      <w:bookmarkStart w:id="1607" w:name="_Toc52889728"/>
      <w:bookmarkStart w:id="1608" w:name="_Toc57030871"/>
      <w:bookmarkStart w:id="1609" w:name="_Toc67918829"/>
      <w:bookmarkStart w:id="1610" w:name="_Toc70410774"/>
      <w:bookmarkStart w:id="1611" w:name="_Toc74064890"/>
      <w:bookmarkStart w:id="1612" w:name="_Toc78207948"/>
      <w:bookmarkStart w:id="1613" w:name="_Toc97889190"/>
      <w:bookmarkStart w:id="1614" w:name="_Toc103001302"/>
      <w:bookmarkStart w:id="1615" w:name="_Toc108423201"/>
      <w:bookmarkStart w:id="1616" w:name="_Toc125536232"/>
      <w:bookmarkStart w:id="1617" w:name="_Toc140583971"/>
      <w:bookmarkStart w:id="1618" w:name="_Toc157508795"/>
      <w:bookmarkStart w:id="1619" w:name="_Toc161924855"/>
      <w:bookmarkStart w:id="1620" w:name="_Toc166081791"/>
      <w:bookmarkStart w:id="1621" w:name="_Toc187412378"/>
      <w:r w:rsidRPr="006F5A9E">
        <w:lastRenderedPageBreak/>
        <w:t>AMENDMENTS</w:t>
      </w:r>
      <w:r>
        <w:t xml:space="preserve">  TO  SERVICE  PUBLICATIONS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064B9F">
      <w:pPr>
        <w:rPr>
          <w:lang w:val="es-ES"/>
        </w:rPr>
      </w:pPr>
    </w:p>
    <w:p w14:paraId="0CE4E313" w14:textId="77777777" w:rsidR="00064B9F" w:rsidRDefault="00064B9F" w:rsidP="00064B9F">
      <w:pPr>
        <w:rPr>
          <w:lang w:val="es-ES"/>
        </w:rPr>
      </w:pPr>
    </w:p>
    <w:p w14:paraId="67E3BC79" w14:textId="77777777" w:rsidR="00064B9F" w:rsidRPr="00064B9F" w:rsidRDefault="00064B9F" w:rsidP="00064B9F">
      <w:pPr>
        <w:pStyle w:val="Heading20"/>
        <w:rPr>
          <w:lang w:val="en-US"/>
        </w:rPr>
      </w:pPr>
      <w:r w:rsidRPr="00064B9F">
        <w:rPr>
          <w:lang w:val="en-US"/>
        </w:rPr>
        <w:t xml:space="preserve">List of Ship Stations and Maritime Mobile </w:t>
      </w:r>
      <w:r w:rsidRPr="00064B9F">
        <w:rPr>
          <w:lang w:val="en-US"/>
        </w:rPr>
        <w:br/>
        <w:t>Service Identity Assignments</w:t>
      </w:r>
      <w:r w:rsidRPr="00064B9F">
        <w:rPr>
          <w:lang w:val="en-US"/>
        </w:rPr>
        <w:br/>
        <w:t>(List V)</w:t>
      </w:r>
      <w:r w:rsidRPr="00064B9F">
        <w:rPr>
          <w:lang w:val="en-US"/>
        </w:rPr>
        <w:br/>
        <w:t>Edition of 2024</w:t>
      </w:r>
      <w:r w:rsidRPr="00064B9F">
        <w:rPr>
          <w:lang w:val="en-US"/>
        </w:rPr>
        <w:br/>
      </w:r>
      <w:r w:rsidRPr="00064B9F">
        <w:rPr>
          <w:lang w:val="en-US"/>
        </w:rPr>
        <w:br/>
        <w:t>Section VI</w:t>
      </w:r>
    </w:p>
    <w:p w14:paraId="28E80B88" w14:textId="77777777" w:rsidR="00064B9F" w:rsidRPr="00064B9F" w:rsidRDefault="00064B9F" w:rsidP="00064B9F">
      <w:pPr>
        <w:rPr>
          <w:rFonts w:asciiTheme="minorHAnsi" w:hAnsiTheme="minorHAnsi" w:cstheme="minorHAnsi"/>
        </w:rPr>
      </w:pPr>
      <w:bookmarkStart w:id="1622" w:name="_Hlk150928178"/>
    </w:p>
    <w:p w14:paraId="690F373F" w14:textId="77777777" w:rsidR="00064B9F" w:rsidRPr="00064B9F" w:rsidRDefault="00064B9F" w:rsidP="00064B9F">
      <w:pPr>
        <w:spacing w:before="0"/>
        <w:rPr>
          <w:rFonts w:asciiTheme="minorHAnsi" w:hAnsiTheme="minorHAnsi" w:cstheme="minorHAnsi"/>
          <w:b/>
          <w:bCs/>
          <w:lang w:val="en-GB"/>
        </w:rPr>
      </w:pPr>
      <w:r w:rsidRPr="00064B9F">
        <w:rPr>
          <w:rFonts w:asciiTheme="minorHAnsi" w:hAnsiTheme="minorHAnsi" w:cstheme="minorHAnsi"/>
          <w:b/>
          <w:bCs/>
          <w:lang w:val="en-GB"/>
        </w:rPr>
        <w:t>ADD</w:t>
      </w:r>
    </w:p>
    <w:p w14:paraId="07C759BC" w14:textId="77777777" w:rsidR="00064B9F" w:rsidRPr="00064B9F" w:rsidRDefault="00064B9F" w:rsidP="00064B9F">
      <w:pPr>
        <w:spacing w:before="0"/>
        <w:rPr>
          <w:rFonts w:asciiTheme="minorHAnsi" w:hAnsiTheme="minorHAnsi" w:cstheme="minorHAnsi"/>
          <w:lang w:val="en-GB"/>
        </w:rPr>
      </w:pPr>
    </w:p>
    <w:p w14:paraId="05CA3FB7" w14:textId="77777777" w:rsidR="00064B9F" w:rsidRPr="00064B9F" w:rsidRDefault="00064B9F" w:rsidP="00064B9F">
      <w:pPr>
        <w:spacing w:before="0"/>
        <w:rPr>
          <w:rFonts w:asciiTheme="minorHAnsi" w:hAnsiTheme="minorHAnsi" w:cstheme="minorHAnsi"/>
          <w:lang w:eastAsia="en-GB"/>
        </w:rPr>
      </w:pPr>
      <w:r w:rsidRPr="00064B9F">
        <w:rPr>
          <w:rFonts w:asciiTheme="minorHAnsi" w:hAnsiTheme="minorHAnsi" w:cstheme="minorHAnsi"/>
          <w:sz w:val="24"/>
          <w:szCs w:val="24"/>
          <w:lang w:val="en-GB" w:eastAsia="en-GB"/>
        </w:rPr>
        <w:tab/>
      </w:r>
      <w:bookmarkStart w:id="1623" w:name="_Hlk185322736"/>
      <w:bookmarkEnd w:id="1622"/>
      <w:r w:rsidRPr="00064B9F">
        <w:rPr>
          <w:rFonts w:asciiTheme="minorHAnsi" w:hAnsiTheme="minorHAnsi" w:cstheme="minorHAnsi"/>
          <w:b/>
          <w:bCs/>
          <w:lang w:eastAsia="en-GB"/>
        </w:rPr>
        <w:t>DP10</w:t>
      </w:r>
      <w:r w:rsidRPr="00064B9F">
        <w:rPr>
          <w:rFonts w:asciiTheme="minorHAnsi" w:hAnsiTheme="minorHAnsi" w:cstheme="minorHAnsi"/>
          <w:lang w:eastAsia="en-GB"/>
        </w:rPr>
        <w:tab/>
      </w:r>
      <w:bookmarkEnd w:id="1623"/>
      <w:r w:rsidRPr="00064B9F">
        <w:rPr>
          <w:rFonts w:asciiTheme="minorHAnsi" w:hAnsiTheme="minorHAnsi" w:cstheme="minorHAnsi"/>
          <w:lang w:eastAsia="en-GB"/>
        </w:rPr>
        <w:t>IABG TELEPORT GMBH, Einsteinstraße 20, 85521 Ottobrunn, Germany.</w:t>
      </w:r>
    </w:p>
    <w:p w14:paraId="3AFB0EB8" w14:textId="2B0D10BC" w:rsidR="00064B9F" w:rsidRPr="00064B9F" w:rsidRDefault="00064B9F" w:rsidP="00064B9F">
      <w:pPr>
        <w:spacing w:before="0"/>
        <w:rPr>
          <w:rFonts w:asciiTheme="minorHAnsi" w:hAnsiTheme="minorHAnsi" w:cstheme="minorHAnsi"/>
          <w:lang w:val="it-IT" w:eastAsia="en-GB"/>
        </w:rPr>
      </w:pPr>
      <w:r w:rsidRPr="00064B9F">
        <w:rPr>
          <w:rFonts w:asciiTheme="minorHAnsi" w:hAnsiTheme="minorHAnsi" w:cstheme="minorHAnsi"/>
          <w:lang w:eastAsia="en-GB"/>
        </w:rPr>
        <w:tab/>
      </w:r>
      <w:r w:rsidRPr="00064B9F">
        <w:rPr>
          <w:rFonts w:asciiTheme="minorHAnsi" w:hAnsiTheme="minorHAnsi" w:cstheme="minorHAnsi"/>
          <w:lang w:eastAsia="en-GB"/>
        </w:rPr>
        <w:tab/>
      </w:r>
      <w:r w:rsidRPr="00064B9F">
        <w:rPr>
          <w:rFonts w:asciiTheme="minorHAnsi" w:hAnsiTheme="minorHAnsi" w:cstheme="minorHAnsi"/>
          <w:lang w:val="it-IT" w:eastAsia="en-GB"/>
        </w:rPr>
        <w:t xml:space="preserve">E-mail: </w:t>
      </w:r>
      <w:hyperlink r:id="rId15" w:history="1">
        <w:r w:rsidRPr="00064B9F">
          <w:rPr>
            <w:rStyle w:val="Hyperlink"/>
            <w:rFonts w:asciiTheme="minorHAnsi" w:hAnsiTheme="minorHAnsi" w:cstheme="minorHAnsi"/>
            <w:lang w:val="it-IT" w:eastAsia="en-GB"/>
          </w:rPr>
          <w:t>Bauner@iabgteleport.de</w:t>
        </w:r>
      </w:hyperlink>
      <w:r w:rsidRPr="00064B9F">
        <w:rPr>
          <w:rFonts w:asciiTheme="minorHAnsi" w:hAnsiTheme="minorHAnsi" w:cstheme="minorHAnsi"/>
          <w:lang w:val="it-IT" w:eastAsia="en-GB"/>
        </w:rPr>
        <w:t>, Mob: +49 175 2277169, Tel: +49 89 6088 4345,</w:t>
      </w:r>
    </w:p>
    <w:p w14:paraId="4C708E5F" w14:textId="16B8FF91" w:rsidR="00064B9F" w:rsidRPr="003145C7" w:rsidRDefault="00064B9F" w:rsidP="00064B9F">
      <w:pPr>
        <w:spacing w:before="0"/>
        <w:rPr>
          <w:rFonts w:asciiTheme="minorHAnsi" w:hAnsiTheme="minorHAnsi" w:cstheme="minorHAnsi"/>
          <w:lang w:val="en-GB" w:eastAsia="en-GB"/>
        </w:rPr>
      </w:pPr>
      <w:r w:rsidRPr="00064B9F">
        <w:rPr>
          <w:rFonts w:asciiTheme="minorHAnsi" w:hAnsiTheme="minorHAnsi" w:cstheme="minorHAnsi"/>
          <w:lang w:val="it-IT" w:eastAsia="en-GB"/>
        </w:rPr>
        <w:tab/>
      </w:r>
      <w:r w:rsidRPr="00064B9F">
        <w:rPr>
          <w:rFonts w:asciiTheme="minorHAnsi" w:hAnsiTheme="minorHAnsi" w:cstheme="minorHAnsi"/>
          <w:lang w:val="it-IT" w:eastAsia="en-GB"/>
        </w:rPr>
        <w:tab/>
      </w:r>
      <w:r w:rsidRPr="003145C7">
        <w:rPr>
          <w:rFonts w:asciiTheme="minorHAnsi" w:hAnsiTheme="minorHAnsi" w:cstheme="minorHAnsi"/>
          <w:lang w:val="en-GB" w:eastAsia="en-GB"/>
        </w:rPr>
        <w:t xml:space="preserve">URL: </w:t>
      </w:r>
      <w:hyperlink r:id="rId16" w:history="1">
        <w:r w:rsidRPr="003145C7">
          <w:rPr>
            <w:rStyle w:val="Hyperlink"/>
            <w:rFonts w:asciiTheme="minorHAnsi" w:hAnsiTheme="minorHAnsi" w:cstheme="minorHAnsi"/>
            <w:lang w:val="en-GB" w:eastAsia="en-GB"/>
          </w:rPr>
          <w:t>www.iabgteleport.com</w:t>
        </w:r>
      </w:hyperlink>
      <w:r w:rsidRPr="003145C7">
        <w:rPr>
          <w:rFonts w:asciiTheme="minorHAnsi" w:hAnsiTheme="minorHAnsi" w:cstheme="minorHAnsi"/>
          <w:lang w:val="en-GB" w:eastAsia="en-GB"/>
        </w:rPr>
        <w:t>, Contact person: Frank Bauner.</w:t>
      </w:r>
      <w:r w:rsidRPr="003145C7">
        <w:rPr>
          <w:rFonts w:asciiTheme="minorHAnsi" w:hAnsiTheme="minorHAnsi" w:cstheme="minorHAnsi"/>
          <w:color w:val="000000"/>
          <w:lang w:val="en-GB" w:eastAsia="en-GB"/>
        </w:rPr>
        <w:tab/>
      </w:r>
    </w:p>
    <w:p w14:paraId="11B4092E" w14:textId="77777777" w:rsidR="00064B9F" w:rsidRPr="003145C7" w:rsidRDefault="00064B9F" w:rsidP="00064B9F">
      <w:pPr>
        <w:rPr>
          <w:lang w:val="en-GB"/>
        </w:rPr>
      </w:pPr>
    </w:p>
    <w:p w14:paraId="60EEB42A" w14:textId="0A26D2AC" w:rsidR="00064B9F" w:rsidRPr="003145C7" w:rsidRDefault="00064B9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3145C7">
        <w:rPr>
          <w:lang w:val="en-GB"/>
        </w:rPr>
        <w:br w:type="page"/>
      </w:r>
    </w:p>
    <w:p w14:paraId="1E61198B" w14:textId="77777777" w:rsidR="00064B9F" w:rsidRPr="00064B9F" w:rsidRDefault="00064B9F" w:rsidP="00064B9F">
      <w:pPr>
        <w:pStyle w:val="Heading20"/>
        <w:rPr>
          <w:lang w:val="en-US"/>
        </w:rPr>
      </w:pPr>
      <w:r w:rsidRPr="00064B9F">
        <w:rPr>
          <w:lang w:val="en-US"/>
        </w:rPr>
        <w:lastRenderedPageBreak/>
        <w:t xml:space="preserve">List of Issuer Identifier Numbers </w:t>
      </w:r>
      <w:r w:rsidRPr="00064B9F">
        <w:rPr>
          <w:lang w:val="en-US"/>
        </w:rPr>
        <w:br/>
        <w:t>(in accordance with Recommendation ITU-T E.118 (05/2006))</w:t>
      </w:r>
      <w:r w:rsidRPr="00064B9F">
        <w:rPr>
          <w:lang w:val="en-US"/>
        </w:rPr>
        <w:br/>
        <w:t>(Position on 31 December 2023)</w:t>
      </w:r>
    </w:p>
    <w:p w14:paraId="0E1DA751" w14:textId="77777777" w:rsidR="00064B9F" w:rsidRPr="00665639" w:rsidRDefault="00064B9F" w:rsidP="00064B9F">
      <w:pPr>
        <w:tabs>
          <w:tab w:val="left" w:pos="720"/>
        </w:tabs>
        <w:spacing w:before="240"/>
        <w:jc w:val="center"/>
        <w:rPr>
          <w:rFonts w:asciiTheme="minorHAnsi" w:hAnsiTheme="minorHAnsi"/>
          <w:lang w:val="en-GB"/>
        </w:rPr>
      </w:pPr>
      <w:r w:rsidRPr="00665639">
        <w:rPr>
          <w:rFonts w:asciiTheme="minorHAnsi" w:hAnsiTheme="minorHAnsi"/>
          <w:lang w:val="en-GB"/>
        </w:rPr>
        <w:t>(Annex to ITU Operational Bulletin No. 1283 – 1.I.2024)</w:t>
      </w:r>
      <w:r w:rsidRPr="00665639">
        <w:rPr>
          <w:rFonts w:asciiTheme="minorHAnsi" w:hAnsiTheme="minorHAnsi"/>
          <w:lang w:val="en-GB"/>
        </w:rPr>
        <w:br/>
        <w:t xml:space="preserve">(Amendment No. </w:t>
      </w:r>
      <w:r>
        <w:rPr>
          <w:rFonts w:asciiTheme="minorHAnsi" w:hAnsiTheme="minorHAnsi"/>
          <w:lang w:val="en-GB"/>
        </w:rPr>
        <w:t>14</w:t>
      </w:r>
      <w:r w:rsidRPr="00665639">
        <w:rPr>
          <w:rFonts w:asciiTheme="minorHAnsi" w:hAnsiTheme="minorHAnsi"/>
          <w:lang w:val="en-GB"/>
        </w:rPr>
        <w:t>)</w:t>
      </w:r>
    </w:p>
    <w:p w14:paraId="22A87C49" w14:textId="77777777" w:rsidR="00064B9F" w:rsidRPr="00023A5C" w:rsidRDefault="00064B9F" w:rsidP="00064B9F">
      <w:pPr>
        <w:tabs>
          <w:tab w:val="left" w:pos="1560"/>
          <w:tab w:val="left" w:pos="4140"/>
          <w:tab w:val="left" w:pos="4230"/>
        </w:tabs>
        <w:spacing w:before="240" w:after="120"/>
        <w:jc w:val="left"/>
        <w:rPr>
          <w:rFonts w:asciiTheme="minorHAnsi" w:hAnsiTheme="minorHAnsi" w:cs="Arial"/>
          <w:lang w:val="en-GB"/>
        </w:rPr>
      </w:pPr>
      <w:r>
        <w:rPr>
          <w:rFonts w:asciiTheme="minorHAnsi" w:hAnsiTheme="minorHAnsi" w:cs="Arial"/>
          <w:b/>
          <w:bCs/>
          <w:lang w:val="en-GB"/>
        </w:rPr>
        <w:t>Switzerland</w:t>
      </w:r>
      <w:r>
        <w:rPr>
          <w:rFonts w:asciiTheme="minorHAnsi" w:hAnsiTheme="minorHAnsi" w:cs="Arial"/>
          <w:b/>
          <w:bCs/>
          <w:lang w:val="en-GB"/>
        </w:rPr>
        <w:tab/>
      </w:r>
      <w:r w:rsidRPr="00023A5C">
        <w:rPr>
          <w:rFonts w:asciiTheme="minorHAnsi" w:hAnsiTheme="minorHAnsi" w:cs="Arial"/>
          <w:b/>
          <w:bCs/>
          <w:lang w:val="en-GB"/>
        </w:rPr>
        <w:t>ADD</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24"/>
        <w:gridCol w:w="1362"/>
        <w:gridCol w:w="2693"/>
        <w:gridCol w:w="1843"/>
      </w:tblGrid>
      <w:tr w:rsidR="00064B9F" w:rsidRPr="00023A5C" w14:paraId="79C21C37" w14:textId="77777777" w:rsidTr="0058528F">
        <w:tc>
          <w:tcPr>
            <w:tcW w:w="1418" w:type="dxa"/>
            <w:shd w:val="clear" w:color="auto" w:fill="FFFFFF"/>
            <w:tcMar>
              <w:top w:w="0" w:type="dxa"/>
              <w:left w:w="108" w:type="dxa"/>
              <w:bottom w:w="0" w:type="dxa"/>
              <w:right w:w="108" w:type="dxa"/>
            </w:tcMar>
            <w:hideMark/>
          </w:tcPr>
          <w:p w14:paraId="34B4B64A" w14:textId="77777777" w:rsidR="00064B9F" w:rsidRPr="00023A5C" w:rsidRDefault="00064B9F" w:rsidP="0058528F">
            <w:pPr>
              <w:widowControl w:val="0"/>
              <w:spacing w:before="60" w:after="60"/>
              <w:jc w:val="center"/>
              <w:rPr>
                <w:rFonts w:asciiTheme="minorHAnsi" w:hAnsiTheme="minorHAnsi" w:cstheme="minorHAnsi"/>
                <w:i/>
                <w:iCs/>
              </w:rPr>
            </w:pPr>
            <w:r w:rsidRPr="00023A5C">
              <w:rPr>
                <w:rFonts w:asciiTheme="minorHAnsi" w:hAnsiTheme="minorHAnsi" w:cstheme="minorHAnsi"/>
                <w:i/>
                <w:iCs/>
                <w:color w:val="000000"/>
              </w:rPr>
              <w:t>Country/</w:t>
            </w:r>
            <w:r w:rsidRPr="00023A5C">
              <w:rPr>
                <w:rFonts w:asciiTheme="minorHAnsi" w:hAnsiTheme="minorHAnsi" w:cstheme="minorHAnsi"/>
                <w:i/>
                <w:iCs/>
                <w:color w:val="000000"/>
              </w:rPr>
              <w:br/>
              <w:t>Geographical area</w:t>
            </w:r>
          </w:p>
        </w:tc>
        <w:tc>
          <w:tcPr>
            <w:tcW w:w="2324" w:type="dxa"/>
            <w:shd w:val="clear" w:color="auto" w:fill="FFFFFF"/>
            <w:tcMar>
              <w:top w:w="0" w:type="dxa"/>
              <w:left w:w="108" w:type="dxa"/>
              <w:bottom w:w="0" w:type="dxa"/>
              <w:right w:w="108" w:type="dxa"/>
            </w:tcMar>
            <w:hideMark/>
          </w:tcPr>
          <w:p w14:paraId="13C21073" w14:textId="77777777" w:rsidR="00064B9F" w:rsidRPr="00023A5C" w:rsidRDefault="00064B9F" w:rsidP="0058528F">
            <w:pPr>
              <w:widowControl w:val="0"/>
              <w:spacing w:before="60" w:after="60"/>
              <w:jc w:val="left"/>
              <w:rPr>
                <w:rFonts w:asciiTheme="minorHAnsi" w:hAnsiTheme="minorHAnsi" w:cstheme="minorHAnsi"/>
                <w:i/>
                <w:iCs/>
                <w:color w:val="000000"/>
              </w:rPr>
            </w:pPr>
            <w:r w:rsidRPr="00023A5C">
              <w:rPr>
                <w:rFonts w:asciiTheme="minorHAnsi" w:hAnsiTheme="minorHAnsi" w:cstheme="minorHAnsi"/>
                <w:i/>
                <w:iCs/>
                <w:color w:val="000000"/>
              </w:rPr>
              <w:t>Company Name/Address</w:t>
            </w:r>
          </w:p>
        </w:tc>
        <w:tc>
          <w:tcPr>
            <w:tcW w:w="1362" w:type="dxa"/>
            <w:shd w:val="clear" w:color="auto" w:fill="FFFFFF"/>
            <w:tcMar>
              <w:top w:w="0" w:type="dxa"/>
              <w:left w:w="108" w:type="dxa"/>
              <w:bottom w:w="0" w:type="dxa"/>
              <w:right w:w="108" w:type="dxa"/>
            </w:tcMar>
            <w:hideMark/>
          </w:tcPr>
          <w:p w14:paraId="16FDBDE8" w14:textId="77777777" w:rsidR="00064B9F" w:rsidRPr="00023A5C" w:rsidRDefault="00064B9F" w:rsidP="0058528F">
            <w:pPr>
              <w:widowControl w:val="0"/>
              <w:spacing w:before="60" w:after="60"/>
              <w:jc w:val="center"/>
              <w:rPr>
                <w:rFonts w:asciiTheme="minorHAnsi" w:hAnsiTheme="minorHAnsi" w:cstheme="minorHAnsi"/>
                <w:i/>
                <w:iCs/>
                <w:color w:val="000000"/>
              </w:rPr>
            </w:pPr>
            <w:r w:rsidRPr="00023A5C">
              <w:rPr>
                <w:rFonts w:asciiTheme="minorHAnsi" w:hAnsiTheme="minorHAnsi" w:cstheme="minorHAnsi"/>
                <w:i/>
                <w:iCs/>
                <w:color w:val="000000"/>
              </w:rPr>
              <w:t>Issuer Identifier Number</w:t>
            </w:r>
          </w:p>
        </w:tc>
        <w:tc>
          <w:tcPr>
            <w:tcW w:w="2693" w:type="dxa"/>
            <w:shd w:val="clear" w:color="auto" w:fill="FFFFFF"/>
            <w:tcMar>
              <w:top w:w="0" w:type="dxa"/>
              <w:left w:w="108" w:type="dxa"/>
              <w:bottom w:w="0" w:type="dxa"/>
              <w:right w:w="108" w:type="dxa"/>
            </w:tcMar>
            <w:hideMark/>
          </w:tcPr>
          <w:p w14:paraId="1F6B349E" w14:textId="77777777" w:rsidR="00064B9F" w:rsidRPr="00023A5C" w:rsidRDefault="00064B9F" w:rsidP="0058528F">
            <w:pPr>
              <w:widowControl w:val="0"/>
              <w:tabs>
                <w:tab w:val="center" w:pos="1679"/>
              </w:tabs>
              <w:spacing w:before="60" w:after="60"/>
              <w:jc w:val="left"/>
              <w:rPr>
                <w:rFonts w:asciiTheme="minorHAnsi" w:hAnsiTheme="minorHAnsi" w:cstheme="minorHAnsi"/>
                <w:i/>
                <w:iCs/>
                <w:color w:val="000000"/>
              </w:rPr>
            </w:pPr>
            <w:r w:rsidRPr="00023A5C">
              <w:rPr>
                <w:rFonts w:asciiTheme="minorHAnsi" w:hAnsiTheme="minorHAnsi" w:cstheme="minorHAnsi"/>
                <w:i/>
                <w:iCs/>
              </w:rPr>
              <w:t>Contact</w:t>
            </w:r>
          </w:p>
        </w:tc>
        <w:tc>
          <w:tcPr>
            <w:tcW w:w="1843" w:type="dxa"/>
            <w:shd w:val="clear" w:color="auto" w:fill="FFFFFF"/>
            <w:hideMark/>
          </w:tcPr>
          <w:p w14:paraId="6ECE41E0" w14:textId="77777777" w:rsidR="00064B9F" w:rsidRPr="00023A5C" w:rsidRDefault="00064B9F" w:rsidP="0058528F">
            <w:pPr>
              <w:widowControl w:val="0"/>
              <w:tabs>
                <w:tab w:val="center" w:pos="1679"/>
              </w:tabs>
              <w:spacing w:before="60" w:after="60"/>
              <w:jc w:val="center"/>
              <w:rPr>
                <w:rFonts w:asciiTheme="minorHAnsi" w:hAnsiTheme="minorHAnsi" w:cstheme="minorHAnsi"/>
                <w:i/>
                <w:iCs/>
              </w:rPr>
            </w:pPr>
            <w:r w:rsidRPr="00023A5C">
              <w:rPr>
                <w:rFonts w:asciiTheme="minorHAnsi" w:hAnsiTheme="minorHAnsi" w:cstheme="minorHAnsi"/>
                <w:i/>
                <w:iCs/>
              </w:rPr>
              <w:t xml:space="preserve">Effective </w:t>
            </w:r>
            <w:r w:rsidRPr="00023A5C">
              <w:rPr>
                <w:rFonts w:asciiTheme="minorHAnsi" w:hAnsiTheme="minorHAnsi" w:cstheme="minorHAnsi"/>
                <w:i/>
                <w:iCs/>
              </w:rPr>
              <w:br/>
              <w:t>date of usage</w:t>
            </w:r>
          </w:p>
        </w:tc>
      </w:tr>
      <w:tr w:rsidR="00064B9F" w:rsidRPr="00023A5C" w14:paraId="0EB6D909" w14:textId="77777777" w:rsidTr="0058528F">
        <w:tc>
          <w:tcPr>
            <w:tcW w:w="1418" w:type="dxa"/>
            <w:shd w:val="clear" w:color="auto" w:fill="FFFFFF"/>
            <w:tcMar>
              <w:top w:w="0" w:type="dxa"/>
              <w:left w:w="108" w:type="dxa"/>
              <w:bottom w:w="0" w:type="dxa"/>
              <w:right w:w="108" w:type="dxa"/>
            </w:tcMar>
          </w:tcPr>
          <w:p w14:paraId="26C17546" w14:textId="77777777" w:rsidR="00064B9F" w:rsidRPr="00026A25" w:rsidRDefault="00064B9F" w:rsidP="0058528F">
            <w:pPr>
              <w:tabs>
                <w:tab w:val="left" w:pos="720"/>
              </w:tabs>
              <w:overflowPunct/>
              <w:autoSpaceDE/>
              <w:adjustRightInd/>
              <w:spacing w:before="0"/>
              <w:jc w:val="left"/>
              <w:rPr>
                <w:rFonts w:asciiTheme="minorHAnsi" w:hAnsiTheme="minorHAnsi" w:cstheme="minorHAnsi"/>
                <w:bCs/>
                <w:color w:val="000000" w:themeColor="text1"/>
                <w:sz w:val="19"/>
                <w:szCs w:val="19"/>
                <w:lang w:val="en-GB"/>
              </w:rPr>
            </w:pPr>
            <w:r>
              <w:rPr>
                <w:rFonts w:asciiTheme="minorHAnsi" w:hAnsiTheme="minorHAnsi" w:cs="Arial"/>
                <w:sz w:val="19"/>
                <w:szCs w:val="19"/>
                <w:lang w:val="en-GB"/>
              </w:rPr>
              <w:t>Switzerland</w:t>
            </w:r>
          </w:p>
        </w:tc>
        <w:tc>
          <w:tcPr>
            <w:tcW w:w="2324" w:type="dxa"/>
            <w:shd w:val="clear" w:color="auto" w:fill="FFFFFF"/>
            <w:tcMar>
              <w:top w:w="0" w:type="dxa"/>
              <w:left w:w="108" w:type="dxa"/>
              <w:bottom w:w="0" w:type="dxa"/>
              <w:right w:w="108" w:type="dxa"/>
            </w:tcMar>
          </w:tcPr>
          <w:p w14:paraId="66BCCBAE" w14:textId="77777777" w:rsidR="00064B9F" w:rsidRPr="00E02207" w:rsidRDefault="00064B9F" w:rsidP="0058528F">
            <w:pPr>
              <w:spacing w:before="0"/>
              <w:rPr>
                <w:b/>
                <w:bCs/>
                <w:lang w:val="en-GB"/>
              </w:rPr>
            </w:pPr>
            <w:r w:rsidRPr="00E02207">
              <w:rPr>
                <w:b/>
                <w:bCs/>
                <w:lang w:val="en-GB"/>
              </w:rPr>
              <w:t>iWay AG</w:t>
            </w:r>
          </w:p>
          <w:p w14:paraId="73DEB676" w14:textId="77777777" w:rsidR="00064B9F" w:rsidRPr="00E02207" w:rsidRDefault="00064B9F" w:rsidP="0058528F">
            <w:pPr>
              <w:spacing w:before="0"/>
            </w:pPr>
            <w:r w:rsidRPr="00E02207">
              <w:t>Badenerstrasse 569</w:t>
            </w:r>
          </w:p>
          <w:p w14:paraId="420ACE6B" w14:textId="77777777" w:rsidR="00064B9F" w:rsidRPr="00E02207" w:rsidRDefault="00064B9F" w:rsidP="0058528F">
            <w:pPr>
              <w:spacing w:before="0"/>
              <w:jc w:val="left"/>
              <w:rPr>
                <w:rFonts w:cs="Arial"/>
                <w:color w:val="000000" w:themeColor="text1"/>
              </w:rPr>
            </w:pPr>
            <w:r w:rsidRPr="00E02207">
              <w:t>CH-8048 ZURICH</w:t>
            </w:r>
          </w:p>
        </w:tc>
        <w:tc>
          <w:tcPr>
            <w:tcW w:w="1362" w:type="dxa"/>
            <w:shd w:val="clear" w:color="auto" w:fill="FFFFFF"/>
            <w:tcMar>
              <w:top w:w="0" w:type="dxa"/>
              <w:left w:w="108" w:type="dxa"/>
              <w:bottom w:w="0" w:type="dxa"/>
              <w:right w:w="108" w:type="dxa"/>
            </w:tcMar>
          </w:tcPr>
          <w:p w14:paraId="339DBAF6" w14:textId="77777777" w:rsidR="00064B9F" w:rsidRPr="00E02207" w:rsidRDefault="00064B9F" w:rsidP="0058528F">
            <w:pPr>
              <w:tabs>
                <w:tab w:val="left" w:pos="720"/>
              </w:tabs>
              <w:overflowPunct/>
              <w:autoSpaceDE/>
              <w:adjustRightInd/>
              <w:spacing w:before="0"/>
              <w:jc w:val="center"/>
              <w:rPr>
                <w:rFonts w:asciiTheme="minorHAnsi" w:hAnsiTheme="minorHAnsi" w:cstheme="minorHAnsi"/>
                <w:b/>
                <w:color w:val="000000" w:themeColor="text1"/>
              </w:rPr>
            </w:pPr>
            <w:r w:rsidRPr="00E02207">
              <w:rPr>
                <w:rFonts w:cs="Arial"/>
                <w:b/>
              </w:rPr>
              <w:t>89 41 35</w:t>
            </w:r>
          </w:p>
        </w:tc>
        <w:tc>
          <w:tcPr>
            <w:tcW w:w="2693" w:type="dxa"/>
            <w:shd w:val="clear" w:color="auto" w:fill="FFFFFF"/>
            <w:tcMar>
              <w:top w:w="0" w:type="dxa"/>
              <w:left w:w="108" w:type="dxa"/>
              <w:bottom w:w="0" w:type="dxa"/>
              <w:right w:w="108" w:type="dxa"/>
            </w:tcMar>
          </w:tcPr>
          <w:p w14:paraId="451A2BE9" w14:textId="77777777" w:rsidR="00064B9F" w:rsidRPr="00E02207" w:rsidRDefault="00064B9F" w:rsidP="0058528F">
            <w:pPr>
              <w:spacing w:before="0"/>
              <w:rPr>
                <w:lang w:val="en-GB"/>
              </w:rPr>
            </w:pPr>
            <w:r w:rsidRPr="00E02207">
              <w:t>Matthias Cramer</w:t>
            </w:r>
          </w:p>
          <w:p w14:paraId="18135A7F" w14:textId="77777777" w:rsidR="00064B9F" w:rsidRPr="00E02207" w:rsidRDefault="00064B9F" w:rsidP="0058528F">
            <w:pPr>
              <w:spacing w:before="0"/>
            </w:pPr>
            <w:r w:rsidRPr="00E02207">
              <w:t>Badenerstrasse 569</w:t>
            </w:r>
          </w:p>
          <w:p w14:paraId="39836D3D" w14:textId="77777777" w:rsidR="00064B9F" w:rsidRPr="00E02207" w:rsidRDefault="00064B9F" w:rsidP="0058528F">
            <w:pPr>
              <w:spacing w:before="0"/>
            </w:pPr>
            <w:r w:rsidRPr="00E02207">
              <w:t>CH-8048 ZURICH</w:t>
            </w:r>
          </w:p>
          <w:p w14:paraId="0202925C" w14:textId="77777777" w:rsidR="00064B9F" w:rsidRPr="00E02207" w:rsidRDefault="00064B9F" w:rsidP="0058528F">
            <w:pPr>
              <w:spacing w:before="0"/>
            </w:pPr>
            <w:r w:rsidRPr="00E02207">
              <w:t>Tel:  +41 43 500 1111</w:t>
            </w:r>
          </w:p>
          <w:p w14:paraId="37B574B1" w14:textId="77777777" w:rsidR="00064B9F" w:rsidRPr="002E17CC" w:rsidRDefault="00064B9F" w:rsidP="0058528F">
            <w:pPr>
              <w:spacing w:before="0"/>
              <w:jc w:val="left"/>
              <w:rPr>
                <w:rFonts w:cs="Arial"/>
                <w:color w:val="000000" w:themeColor="text1"/>
                <w:lang w:val="it-IT"/>
              </w:rPr>
            </w:pPr>
            <w:r w:rsidRPr="002E17CC">
              <w:rPr>
                <w:lang w:val="it-IT"/>
              </w:rPr>
              <w:t>E-mail: iin@ispmobile.ch</w:t>
            </w:r>
          </w:p>
        </w:tc>
        <w:tc>
          <w:tcPr>
            <w:tcW w:w="1843" w:type="dxa"/>
            <w:shd w:val="clear" w:color="auto" w:fill="FFFFFF"/>
          </w:tcPr>
          <w:p w14:paraId="474A76A8" w14:textId="77777777" w:rsidR="00064B9F" w:rsidRPr="00E02207" w:rsidRDefault="00064B9F" w:rsidP="0058528F">
            <w:pPr>
              <w:spacing w:before="0"/>
              <w:jc w:val="center"/>
              <w:rPr>
                <w:rFonts w:asciiTheme="minorHAnsi" w:hAnsiTheme="minorHAnsi" w:cstheme="minorHAnsi"/>
                <w:color w:val="000000" w:themeColor="text1"/>
                <w:lang w:val="en-GB"/>
              </w:rPr>
            </w:pPr>
            <w:r w:rsidRPr="00E02207">
              <w:rPr>
                <w:rFonts w:cs="Arial"/>
                <w:bCs/>
                <w:lang w:val="fr-FR"/>
              </w:rPr>
              <w:t>1.I.2025</w:t>
            </w:r>
          </w:p>
        </w:tc>
      </w:tr>
    </w:tbl>
    <w:p w14:paraId="17B0E51F" w14:textId="77777777" w:rsidR="00064B9F" w:rsidRPr="00023A5C" w:rsidRDefault="00064B9F" w:rsidP="00064B9F">
      <w:pPr>
        <w:spacing w:before="0"/>
        <w:rPr>
          <w:lang w:val="fr-CH"/>
        </w:rPr>
      </w:pPr>
    </w:p>
    <w:p w14:paraId="0E6CBD5F" w14:textId="77777777" w:rsidR="00064B9F" w:rsidRDefault="00064B9F" w:rsidP="00064B9F">
      <w:pPr>
        <w:rPr>
          <w:lang w:val="es-ES"/>
        </w:rPr>
      </w:pPr>
    </w:p>
    <w:p w14:paraId="74280BA7" w14:textId="3045479A" w:rsidR="00064B9F" w:rsidRDefault="00064B9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5FB6EF2" w14:textId="77777777" w:rsidR="00064B9F" w:rsidRPr="00064B9F" w:rsidRDefault="00064B9F" w:rsidP="00064B9F">
      <w:pPr>
        <w:pStyle w:val="Heading20"/>
        <w:rPr>
          <w:lang w:val="en-US"/>
        </w:rPr>
      </w:pPr>
      <w:r w:rsidRPr="00064B9F">
        <w:rPr>
          <w:lang w:val="en-US"/>
        </w:rPr>
        <w:lastRenderedPageBreak/>
        <w:t xml:space="preserve">Mobile Network Codes (MNC) for the international identification plan </w:t>
      </w:r>
      <w:r w:rsidRPr="00064B9F">
        <w:rPr>
          <w:lang w:val="en-US"/>
        </w:rPr>
        <w:br/>
        <w:t>for public networks and subscriptions</w:t>
      </w:r>
      <w:r w:rsidRPr="00064B9F">
        <w:rPr>
          <w:lang w:val="en-US"/>
        </w:rPr>
        <w:br/>
        <w:t>(According to Recommendation ITU-T E.212 (09/2016))</w:t>
      </w:r>
      <w:r w:rsidRPr="00064B9F">
        <w:rPr>
          <w:lang w:val="en-US"/>
        </w:rPr>
        <w:br/>
        <w:t>(Position on 15 November 2023)</w:t>
      </w:r>
    </w:p>
    <w:p w14:paraId="09DC0A64" w14:textId="77777777" w:rsidR="00064B9F" w:rsidRPr="00F030C7" w:rsidRDefault="00064B9F" w:rsidP="00064B9F">
      <w:pPr>
        <w:jc w:val="center"/>
        <w:rPr>
          <w:rFonts w:cs="Calibri"/>
        </w:rPr>
      </w:pPr>
      <w:r w:rsidRPr="00F030C7">
        <w:rPr>
          <w:rFonts w:cs="Calibri"/>
        </w:rPr>
        <w:t>(Annex to ITU Operational Bulletin No. 1280 - 15.XI.2023)</w:t>
      </w:r>
    </w:p>
    <w:p w14:paraId="598754F3" w14:textId="77777777" w:rsidR="00064B9F" w:rsidRPr="00F030C7" w:rsidRDefault="00064B9F" w:rsidP="00064B9F">
      <w:pPr>
        <w:spacing w:before="0"/>
        <w:jc w:val="center"/>
        <w:rPr>
          <w:rFonts w:cs="Calibri"/>
        </w:rPr>
      </w:pPr>
      <w:r w:rsidRPr="00F030C7">
        <w:rPr>
          <w:rFonts w:cs="Calibri"/>
        </w:rPr>
        <w:t xml:space="preserve">(Amendment No. </w:t>
      </w:r>
      <w:r>
        <w:rPr>
          <w:rFonts w:cs="Calibri"/>
        </w:rPr>
        <w:t>26</w:t>
      </w:r>
      <w:r w:rsidRPr="00F030C7">
        <w:rPr>
          <w:rFonts w:cs="Calibri"/>
        </w:rPr>
        <w:t>)</w:t>
      </w:r>
    </w:p>
    <w:p w14:paraId="37D2D814" w14:textId="77777777" w:rsidR="00064B9F" w:rsidRPr="00173BF0" w:rsidRDefault="00064B9F" w:rsidP="00064B9F">
      <w:pPr>
        <w:rPr>
          <w:rFonts w:cs="Calibri"/>
          <w:sz w:val="16"/>
          <w:szCs w:val="16"/>
        </w:rPr>
      </w:pPr>
    </w:p>
    <w:tbl>
      <w:tblPr>
        <w:tblW w:w="9914"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5714"/>
      </w:tblGrid>
      <w:tr w:rsidR="00064B9F" w:rsidRPr="00E733C1" w14:paraId="6880F2DC" w14:textId="77777777" w:rsidTr="0058528F">
        <w:trPr>
          <w:trHeight w:val="227"/>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83D06" w14:textId="5ECEFA16" w:rsidR="00064B9F" w:rsidRPr="00E733C1" w:rsidRDefault="00064B9F" w:rsidP="00064B9F">
            <w:pPr>
              <w:spacing w:before="0"/>
              <w:rPr>
                <w:lang w:val="en-GB" w:eastAsia="en-GB"/>
              </w:rPr>
            </w:pPr>
            <w:r w:rsidRPr="00E733C1">
              <w:rPr>
                <w:rFonts w:eastAsia="Calibri"/>
                <w:b/>
                <w:i/>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9ED23" w14:textId="77777777" w:rsidR="00064B9F" w:rsidRPr="00E733C1" w:rsidRDefault="00064B9F" w:rsidP="00064B9F">
            <w:pPr>
              <w:spacing w:before="0"/>
              <w:jc w:val="center"/>
              <w:rPr>
                <w:lang w:val="en-GB" w:eastAsia="en-GB"/>
              </w:rPr>
            </w:pPr>
            <w:r w:rsidRPr="00E733C1">
              <w:rPr>
                <w:rFonts w:eastAsia="Calibri"/>
                <w:b/>
                <w:i/>
                <w:color w:val="000000"/>
                <w:lang w:val="en-GB" w:eastAsia="en-GB"/>
              </w:rPr>
              <w:t>MCC+MNC</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DB4F60" w14:textId="77777777" w:rsidR="00064B9F" w:rsidRPr="00E733C1" w:rsidRDefault="00064B9F" w:rsidP="00064B9F">
            <w:pPr>
              <w:spacing w:before="0"/>
              <w:rPr>
                <w:lang w:val="en-GB" w:eastAsia="en-GB"/>
              </w:rPr>
            </w:pPr>
            <w:r w:rsidRPr="00E733C1">
              <w:rPr>
                <w:rFonts w:eastAsia="Calibri"/>
                <w:b/>
                <w:i/>
                <w:color w:val="000000"/>
                <w:lang w:val="en-GB" w:eastAsia="en-GB"/>
              </w:rPr>
              <w:t>Operator/Network</w:t>
            </w:r>
          </w:p>
        </w:tc>
      </w:tr>
      <w:tr w:rsidR="00064B9F" w:rsidRPr="00E733C1" w14:paraId="62CDF999"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F1CBB9" w14:textId="77777777" w:rsidR="00064B9F" w:rsidRPr="00E733C1" w:rsidRDefault="00064B9F" w:rsidP="00064B9F">
            <w:pPr>
              <w:spacing w:before="0"/>
              <w:rPr>
                <w:lang w:val="en-GB" w:eastAsia="en-GB"/>
              </w:rPr>
            </w:pPr>
            <w:r w:rsidRPr="00E733C1">
              <w:rPr>
                <w:rFonts w:eastAsia="Calibri"/>
                <w:b/>
                <w:color w:val="000000"/>
                <w:lang w:val="en-GB" w:eastAsia="en-GB"/>
              </w:rPr>
              <w:t xml:space="preserve">Canada </w:t>
            </w:r>
            <w:r>
              <w:rPr>
                <w:rFonts w:eastAsia="Calibri"/>
                <w:b/>
                <w:color w:val="000000"/>
                <w:lang w:val="en-GB" w:eastAsia="en-GB"/>
              </w:rPr>
              <w:t xml:space="preserve">   </w:t>
            </w:r>
            <w:r w:rsidRPr="00E733C1">
              <w:rPr>
                <w:rFonts w:eastAsia="Calibri"/>
                <w:b/>
                <w:color w:val="000000"/>
                <w:lang w:val="en-GB" w:eastAsia="en-GB"/>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13DF8"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30AB1" w14:textId="77777777" w:rsidR="00064B9F" w:rsidRPr="00E733C1" w:rsidRDefault="00064B9F" w:rsidP="00064B9F">
            <w:pPr>
              <w:spacing w:before="0"/>
              <w:rPr>
                <w:lang w:val="en-GB" w:eastAsia="en-GB"/>
              </w:rPr>
            </w:pPr>
          </w:p>
        </w:tc>
      </w:tr>
      <w:tr w:rsidR="00064B9F" w:rsidRPr="00E733C1" w14:paraId="7040A205"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ED3F7F"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A79B" w14:textId="77777777" w:rsidR="00064B9F" w:rsidRPr="00E733C1" w:rsidRDefault="00064B9F" w:rsidP="00064B9F">
            <w:pPr>
              <w:spacing w:before="0"/>
              <w:jc w:val="center"/>
              <w:rPr>
                <w:lang w:val="en-GB" w:eastAsia="en-GB"/>
              </w:rPr>
            </w:pPr>
            <w:r w:rsidRPr="00E733C1">
              <w:rPr>
                <w:rFonts w:eastAsia="Calibri"/>
                <w:color w:val="000000"/>
                <w:lang w:val="en-GB" w:eastAsia="en-GB"/>
              </w:rPr>
              <w:t>302 060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FAF30" w14:textId="77777777" w:rsidR="00064B9F" w:rsidRPr="00E733C1" w:rsidRDefault="00064B9F" w:rsidP="00064B9F">
            <w:pPr>
              <w:spacing w:before="0"/>
              <w:rPr>
                <w:lang w:val="en-GB" w:eastAsia="en-GB"/>
              </w:rPr>
            </w:pPr>
            <w:r w:rsidRPr="00E733C1">
              <w:rPr>
                <w:rFonts w:eastAsia="Calibri"/>
                <w:color w:val="000000"/>
                <w:lang w:val="en-GB" w:eastAsia="en-GB"/>
              </w:rPr>
              <w:t>Karrier One Inc.</w:t>
            </w:r>
          </w:p>
        </w:tc>
      </w:tr>
      <w:tr w:rsidR="00064B9F" w:rsidRPr="00E733C1" w14:paraId="249107FC"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9494FF" w14:textId="77777777" w:rsidR="00064B9F" w:rsidRPr="00E733C1" w:rsidRDefault="00064B9F" w:rsidP="00064B9F">
            <w:pPr>
              <w:spacing w:before="0"/>
              <w:rPr>
                <w:lang w:val="en-GB" w:eastAsia="en-GB"/>
              </w:rPr>
            </w:pPr>
            <w:r w:rsidRPr="00E733C1">
              <w:rPr>
                <w:rFonts w:eastAsia="Calibri"/>
                <w:b/>
                <w:color w:val="000000"/>
                <w:lang w:val="en-GB" w:eastAsia="en-GB"/>
              </w:rPr>
              <w:t xml:space="preserve">Denmark </w:t>
            </w:r>
            <w:r>
              <w:rPr>
                <w:rFonts w:eastAsia="Calibri"/>
                <w:b/>
                <w:color w:val="000000"/>
                <w:lang w:val="en-GB" w:eastAsia="en-GB"/>
              </w:rPr>
              <w:t xml:space="preserve">   </w:t>
            </w:r>
            <w:r w:rsidRPr="00E733C1">
              <w:rPr>
                <w:rFonts w:eastAsia="Calibri"/>
                <w:b/>
                <w:color w:val="000000"/>
                <w:lang w:val="en-GB" w:eastAsia="en-GB"/>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EC28"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7533" w14:textId="77777777" w:rsidR="00064B9F" w:rsidRPr="00E733C1" w:rsidRDefault="00064B9F" w:rsidP="00064B9F">
            <w:pPr>
              <w:spacing w:before="0"/>
              <w:rPr>
                <w:lang w:val="en-GB" w:eastAsia="en-GB"/>
              </w:rPr>
            </w:pPr>
          </w:p>
        </w:tc>
      </w:tr>
      <w:tr w:rsidR="00064B9F" w:rsidRPr="00E733C1" w14:paraId="3D12BC19"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EC1C18"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C4D8" w14:textId="77777777" w:rsidR="00064B9F" w:rsidRPr="00E733C1" w:rsidRDefault="00064B9F" w:rsidP="00064B9F">
            <w:pPr>
              <w:spacing w:before="0"/>
              <w:jc w:val="center"/>
              <w:rPr>
                <w:lang w:val="en-GB" w:eastAsia="en-GB"/>
              </w:rPr>
            </w:pPr>
            <w:r w:rsidRPr="00E733C1">
              <w:rPr>
                <w:rFonts w:eastAsia="Calibri"/>
                <w:color w:val="000000"/>
                <w:lang w:val="en-GB" w:eastAsia="en-GB"/>
              </w:rPr>
              <w:t>238 03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283B0" w14:textId="77777777" w:rsidR="00064B9F" w:rsidRPr="00E733C1" w:rsidRDefault="00064B9F" w:rsidP="00064B9F">
            <w:pPr>
              <w:spacing w:before="0"/>
              <w:rPr>
                <w:lang w:val="en-GB" w:eastAsia="en-GB"/>
              </w:rPr>
            </w:pPr>
            <w:r w:rsidRPr="00E733C1">
              <w:rPr>
                <w:rFonts w:eastAsia="Calibri"/>
                <w:color w:val="000000"/>
                <w:lang w:val="en-GB" w:eastAsia="en-GB"/>
              </w:rPr>
              <w:t>Syniverse Technologies</w:t>
            </w:r>
          </w:p>
        </w:tc>
      </w:tr>
      <w:tr w:rsidR="00064B9F" w:rsidRPr="00E733C1" w14:paraId="0DA8A053"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C6D7A9" w14:textId="77777777" w:rsidR="00064B9F" w:rsidRPr="00E733C1" w:rsidRDefault="00064B9F" w:rsidP="00064B9F">
            <w:pPr>
              <w:spacing w:before="0"/>
              <w:rPr>
                <w:lang w:val="en-GB" w:eastAsia="en-GB"/>
              </w:rPr>
            </w:pPr>
            <w:r w:rsidRPr="00E733C1">
              <w:rPr>
                <w:rFonts w:eastAsia="Calibri"/>
                <w:b/>
                <w:color w:val="000000"/>
                <w:lang w:val="en-GB" w:eastAsia="en-GB"/>
              </w:rPr>
              <w:t xml:space="preserve">Denmark </w:t>
            </w:r>
            <w:r>
              <w:rPr>
                <w:rFonts w:eastAsia="Calibri"/>
                <w:b/>
                <w:color w:val="000000"/>
                <w:lang w:val="en-GB" w:eastAsia="en-GB"/>
              </w:rPr>
              <w:t xml:space="preserve">   </w:t>
            </w:r>
            <w:r w:rsidRPr="00E733C1">
              <w:rPr>
                <w:rFonts w:eastAsia="Calibri"/>
                <w:b/>
                <w:color w:val="000000"/>
                <w:lang w:val="en-GB" w:eastAsia="en-GB"/>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C3A4B"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54F87" w14:textId="77777777" w:rsidR="00064B9F" w:rsidRPr="00E733C1" w:rsidRDefault="00064B9F" w:rsidP="00064B9F">
            <w:pPr>
              <w:spacing w:before="0"/>
              <w:rPr>
                <w:lang w:val="en-GB" w:eastAsia="en-GB"/>
              </w:rPr>
            </w:pPr>
          </w:p>
        </w:tc>
      </w:tr>
      <w:tr w:rsidR="00064B9F" w:rsidRPr="00E733C1" w14:paraId="210F3961"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1B3F0F"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F10D" w14:textId="77777777" w:rsidR="00064B9F" w:rsidRPr="00E733C1" w:rsidRDefault="00064B9F" w:rsidP="00064B9F">
            <w:pPr>
              <w:spacing w:before="0"/>
              <w:jc w:val="center"/>
              <w:rPr>
                <w:lang w:val="en-GB" w:eastAsia="en-GB"/>
              </w:rPr>
            </w:pPr>
            <w:r w:rsidRPr="00E733C1">
              <w:rPr>
                <w:rFonts w:eastAsia="Calibri"/>
                <w:color w:val="000000"/>
                <w:lang w:val="en-GB" w:eastAsia="en-GB"/>
              </w:rPr>
              <w:t>238 95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247F5" w14:textId="77777777" w:rsidR="00064B9F" w:rsidRPr="00E733C1" w:rsidRDefault="00064B9F" w:rsidP="00064B9F">
            <w:pPr>
              <w:spacing w:before="0"/>
              <w:rPr>
                <w:lang w:val="en-GB" w:eastAsia="en-GB"/>
              </w:rPr>
            </w:pPr>
            <w:r w:rsidRPr="00E733C1">
              <w:rPr>
                <w:rFonts w:eastAsia="Calibri"/>
                <w:color w:val="000000"/>
                <w:lang w:val="en-GB" w:eastAsia="en-GB"/>
              </w:rPr>
              <w:t>DANSK BEREDSKABSKOMMUNIKATION</w:t>
            </w:r>
          </w:p>
        </w:tc>
      </w:tr>
      <w:tr w:rsidR="00064B9F" w:rsidRPr="00E733C1" w14:paraId="29092275"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018FAA1" w14:textId="77777777" w:rsidR="00064B9F" w:rsidRPr="00E733C1" w:rsidRDefault="00064B9F" w:rsidP="00064B9F">
            <w:pPr>
              <w:spacing w:before="0"/>
              <w:rPr>
                <w:lang w:val="en-GB" w:eastAsia="en-GB"/>
              </w:rPr>
            </w:pPr>
            <w:r w:rsidRPr="00E733C1">
              <w:rPr>
                <w:rFonts w:eastAsia="Calibri"/>
                <w:b/>
                <w:color w:val="000000"/>
                <w:lang w:val="en-GB" w:eastAsia="en-GB"/>
              </w:rPr>
              <w:t xml:space="preserve">Hong Kong, China </w:t>
            </w:r>
            <w:r>
              <w:rPr>
                <w:rFonts w:eastAsia="Calibri"/>
                <w:b/>
                <w:color w:val="000000"/>
                <w:lang w:val="en-GB" w:eastAsia="en-GB"/>
              </w:rPr>
              <w:t xml:space="preserve">   </w:t>
            </w:r>
            <w:r w:rsidRPr="00E733C1">
              <w:rPr>
                <w:rFonts w:eastAsia="Calibri"/>
                <w:b/>
                <w:color w:val="000000"/>
                <w:lang w:val="en-GB" w:eastAsia="en-GB"/>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3E744"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E5BB" w14:textId="77777777" w:rsidR="00064B9F" w:rsidRPr="00E733C1" w:rsidRDefault="00064B9F" w:rsidP="00064B9F">
            <w:pPr>
              <w:spacing w:before="0"/>
              <w:rPr>
                <w:lang w:val="en-GB" w:eastAsia="en-GB"/>
              </w:rPr>
            </w:pPr>
          </w:p>
        </w:tc>
      </w:tr>
      <w:tr w:rsidR="00064B9F" w:rsidRPr="00E733C1" w14:paraId="6E81356D"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7BAF14"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88488"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012F52" w14:textId="77777777" w:rsidR="00064B9F" w:rsidRPr="00E733C1" w:rsidRDefault="00064B9F" w:rsidP="00064B9F">
            <w:pPr>
              <w:spacing w:before="0"/>
              <w:rPr>
                <w:lang w:val="en-GB" w:eastAsia="en-GB"/>
              </w:rPr>
            </w:pPr>
            <w:r w:rsidRPr="00E733C1">
              <w:rPr>
                <w:rFonts w:eastAsia="Calibri"/>
                <w:color w:val="000000"/>
                <w:lang w:val="en-GB" w:eastAsia="en-GB"/>
              </w:rPr>
              <w:t>Hong Kong Telecommunications (HKT) Limited</w:t>
            </w:r>
          </w:p>
        </w:tc>
      </w:tr>
      <w:tr w:rsidR="00064B9F" w:rsidRPr="00E733C1" w14:paraId="03EEECE4"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DEB923A"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B030" w14:textId="77777777" w:rsidR="00064B9F" w:rsidRPr="00E733C1" w:rsidRDefault="00064B9F" w:rsidP="00064B9F">
            <w:pPr>
              <w:spacing w:before="0"/>
              <w:jc w:val="center"/>
              <w:rPr>
                <w:lang w:val="en-GB" w:eastAsia="en-GB"/>
              </w:rPr>
            </w:pPr>
            <w:r w:rsidRPr="00E733C1">
              <w:rPr>
                <w:rFonts w:eastAsia="Calibri"/>
                <w:color w:val="000000"/>
                <w:lang w:val="en-GB" w:eastAsia="en-GB"/>
              </w:rPr>
              <w:t>454 32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4D151" w14:textId="77777777" w:rsidR="00064B9F" w:rsidRPr="00E733C1" w:rsidRDefault="00064B9F" w:rsidP="00064B9F">
            <w:pPr>
              <w:spacing w:before="0"/>
              <w:rPr>
                <w:lang w:val="en-GB" w:eastAsia="en-GB"/>
              </w:rPr>
            </w:pPr>
            <w:r w:rsidRPr="00E733C1">
              <w:rPr>
                <w:rFonts w:eastAsia="Calibri"/>
                <w:color w:val="000000"/>
                <w:lang w:val="en-GB" w:eastAsia="en-GB"/>
              </w:rPr>
              <w:t>Hong Kong Broadband Network Ltd</w:t>
            </w:r>
          </w:p>
        </w:tc>
      </w:tr>
      <w:tr w:rsidR="00064B9F" w:rsidRPr="00E733C1" w14:paraId="21BC5AFD"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002AB51"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2F6A8" w14:textId="77777777" w:rsidR="00064B9F" w:rsidRPr="00E733C1" w:rsidRDefault="00064B9F" w:rsidP="00064B9F">
            <w:pPr>
              <w:spacing w:before="0"/>
              <w:jc w:val="center"/>
              <w:rPr>
                <w:lang w:val="en-GB" w:eastAsia="en-GB"/>
              </w:rPr>
            </w:pPr>
            <w:r w:rsidRPr="00E733C1">
              <w:rPr>
                <w:rFonts w:eastAsia="Calibri"/>
                <w:color w:val="000000"/>
                <w:lang w:val="en-GB" w:eastAsia="en-GB"/>
              </w:rPr>
              <w:t>454 36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D2F4D" w14:textId="77777777" w:rsidR="00064B9F" w:rsidRPr="00E733C1" w:rsidRDefault="00064B9F" w:rsidP="00064B9F">
            <w:pPr>
              <w:spacing w:before="0"/>
              <w:rPr>
                <w:lang w:val="en-GB" w:eastAsia="en-GB"/>
              </w:rPr>
            </w:pPr>
            <w:r w:rsidRPr="00E733C1">
              <w:rPr>
                <w:rFonts w:eastAsia="Calibri"/>
                <w:color w:val="000000"/>
                <w:lang w:val="en-GB" w:eastAsia="en-GB"/>
              </w:rPr>
              <w:t>Easco Telecommunications Limited</w:t>
            </w:r>
          </w:p>
        </w:tc>
      </w:tr>
      <w:tr w:rsidR="00064B9F" w:rsidRPr="00E733C1" w14:paraId="6D448CE2"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FB62C1" w14:textId="77777777" w:rsidR="00064B9F" w:rsidRPr="00E733C1" w:rsidRDefault="00064B9F" w:rsidP="00064B9F">
            <w:pPr>
              <w:spacing w:before="0"/>
              <w:rPr>
                <w:lang w:val="en-GB" w:eastAsia="en-GB"/>
              </w:rPr>
            </w:pPr>
            <w:r w:rsidRPr="00E733C1">
              <w:rPr>
                <w:rFonts w:eastAsia="Calibri"/>
                <w:b/>
                <w:color w:val="000000"/>
                <w:lang w:val="en-GB" w:eastAsia="en-GB"/>
              </w:rPr>
              <w:t>Hong Kong, China</w:t>
            </w:r>
            <w:r>
              <w:rPr>
                <w:rFonts w:eastAsia="Calibri"/>
                <w:b/>
                <w:color w:val="000000"/>
                <w:lang w:val="en-GB" w:eastAsia="en-GB"/>
              </w:rPr>
              <w:t xml:space="preserve">   </w:t>
            </w:r>
            <w:r w:rsidRPr="00E733C1">
              <w:rPr>
                <w:rFonts w:eastAsia="Calibr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6935"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E561" w14:textId="77777777" w:rsidR="00064B9F" w:rsidRPr="00E733C1" w:rsidRDefault="00064B9F" w:rsidP="00064B9F">
            <w:pPr>
              <w:spacing w:before="0"/>
              <w:rPr>
                <w:lang w:val="en-GB" w:eastAsia="en-GB"/>
              </w:rPr>
            </w:pPr>
          </w:p>
        </w:tc>
      </w:tr>
      <w:tr w:rsidR="00064B9F" w:rsidRPr="00E733C1" w14:paraId="39A42F41"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9DDA159"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DF39"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176C57"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05CA5BA1"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AB5AECC"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AE4F"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F039D"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79FE2275"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29EECE"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1AF8"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67689"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41DD2869"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7CE7A7"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C2F7"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75AA5"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23C3F656"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640E06"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AD9C5"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10905"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395C8675"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FCDFBD6"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31C3C"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ED4F6"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032B3433"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D9F0CF9"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7776"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0BCE4"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43B8BF62"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7E32F0"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F3B0"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570E4"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6188E911"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92E34D"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6CC81"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027F0"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7DFC090E"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622AEF"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F308" w14:textId="77777777" w:rsidR="00064B9F" w:rsidRPr="00E733C1" w:rsidRDefault="00064B9F" w:rsidP="00064B9F">
            <w:pPr>
              <w:spacing w:before="0"/>
              <w:jc w:val="center"/>
              <w:rPr>
                <w:lang w:val="en-GB" w:eastAsia="en-GB"/>
              </w:rPr>
            </w:pPr>
            <w:r w:rsidRPr="00E733C1">
              <w:rPr>
                <w:rFonts w:eastAsia="Calibri"/>
                <w:color w:val="000000"/>
                <w:lang w:val="en-GB" w:eastAsia="en-GB"/>
              </w:rPr>
              <w:t>454 299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195C71"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2BBD7BDE"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8F44C28"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A6DED" w14:textId="77777777" w:rsidR="00064B9F" w:rsidRPr="00E733C1" w:rsidRDefault="00064B9F" w:rsidP="00064B9F">
            <w:pPr>
              <w:spacing w:before="0"/>
              <w:jc w:val="center"/>
              <w:rPr>
                <w:lang w:val="en-GB" w:eastAsia="en-GB"/>
              </w:rPr>
            </w:pPr>
            <w:r w:rsidRPr="00E733C1">
              <w:rPr>
                <w:rFonts w:eastAsia="Calibri"/>
                <w:color w:val="000000"/>
                <w:lang w:val="en-GB" w:eastAsia="en-GB"/>
              </w:rPr>
              <w:t>454 380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7FD4F"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4458083D"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F45C80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2F86" w14:textId="77777777" w:rsidR="00064B9F" w:rsidRPr="00E733C1" w:rsidRDefault="00064B9F" w:rsidP="00064B9F">
            <w:pPr>
              <w:spacing w:before="0"/>
              <w:jc w:val="center"/>
              <w:rPr>
                <w:lang w:val="en-GB" w:eastAsia="en-GB"/>
              </w:rPr>
            </w:pPr>
            <w:r w:rsidRPr="00E733C1">
              <w:rPr>
                <w:rFonts w:eastAsia="Calibri"/>
                <w:color w:val="000000"/>
                <w:lang w:val="en-GB" w:eastAsia="en-GB"/>
              </w:rPr>
              <w:t>454 382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6FB00" w14:textId="77777777" w:rsidR="00064B9F" w:rsidRPr="00E733C1" w:rsidRDefault="00064B9F" w:rsidP="00064B9F">
            <w:pPr>
              <w:spacing w:before="0"/>
              <w:rPr>
                <w:lang w:val="en-GB" w:eastAsia="en-GB"/>
              </w:rPr>
            </w:pPr>
            <w:r w:rsidRPr="00E733C1">
              <w:rPr>
                <w:rFonts w:eastAsia="Calibri"/>
                <w:color w:val="000000"/>
                <w:lang w:val="en-GB" w:eastAsia="en-GB"/>
              </w:rPr>
              <w:t>South China Telecommunications (H.K.) Limited</w:t>
            </w:r>
          </w:p>
        </w:tc>
      </w:tr>
      <w:tr w:rsidR="00064B9F" w:rsidRPr="00E733C1" w14:paraId="511B5AA9"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040F2D1"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FE98E" w14:textId="77777777" w:rsidR="00064B9F" w:rsidRPr="00E733C1" w:rsidRDefault="00064B9F" w:rsidP="00064B9F">
            <w:pPr>
              <w:spacing w:before="0"/>
              <w:jc w:val="center"/>
              <w:rPr>
                <w:lang w:val="en-GB" w:eastAsia="en-GB"/>
              </w:rPr>
            </w:pPr>
            <w:r w:rsidRPr="00E733C1">
              <w:rPr>
                <w:rFonts w:eastAsia="Calibri"/>
                <w:color w:val="000000"/>
                <w:lang w:val="en-GB" w:eastAsia="en-GB"/>
              </w:rPr>
              <w:t>454 383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FDE2E" w14:textId="77777777" w:rsidR="00064B9F" w:rsidRPr="00E733C1" w:rsidRDefault="00064B9F" w:rsidP="00064B9F">
            <w:pPr>
              <w:spacing w:before="0"/>
              <w:rPr>
                <w:lang w:val="en-GB" w:eastAsia="en-GB"/>
              </w:rPr>
            </w:pPr>
            <w:r w:rsidRPr="00E733C1">
              <w:rPr>
                <w:rFonts w:eastAsia="Calibri"/>
                <w:color w:val="000000"/>
                <w:lang w:val="en-GB" w:eastAsia="en-GB"/>
              </w:rPr>
              <w:t>China Mobile Hong Kong Company Limited</w:t>
            </w:r>
          </w:p>
        </w:tc>
      </w:tr>
      <w:tr w:rsidR="00064B9F" w:rsidRPr="00E733C1" w14:paraId="0257141C"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71D7F8"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6FF04"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1FF97"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08ACF42A"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1AB17E3"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55A0"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1DD21"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7397AEC3"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E1F9312"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A12FF"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7AB69"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0EA10AB3"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D1863F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F5DE2"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18391"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25BA75D8"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324314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2FF68"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CFC5D"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0F5DA732"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D47B542"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A45B"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B08CE"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3C33480A"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6E3F34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86A32"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EC89E"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34CE820B"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65F7E2E"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85651"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9456B0"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5F8E2A88"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5FAD3F"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2E23"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4F66A"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3A996801"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027E24"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2A02" w14:textId="77777777" w:rsidR="00064B9F" w:rsidRPr="00E733C1" w:rsidRDefault="00064B9F" w:rsidP="00064B9F">
            <w:pPr>
              <w:spacing w:before="0"/>
              <w:jc w:val="center"/>
              <w:rPr>
                <w:lang w:val="en-GB" w:eastAsia="en-GB"/>
              </w:rPr>
            </w:pPr>
            <w:r w:rsidRPr="00E733C1">
              <w:rPr>
                <w:rFonts w:eastAsia="Calibri"/>
                <w:color w:val="000000"/>
                <w:lang w:val="en-GB" w:eastAsia="en-GB"/>
              </w:rPr>
              <w:t>454 399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E5D2D" w14:textId="77777777" w:rsidR="00064B9F" w:rsidRPr="00E733C1" w:rsidRDefault="00064B9F" w:rsidP="00064B9F">
            <w:pPr>
              <w:spacing w:before="0"/>
              <w:rPr>
                <w:lang w:val="en-GB" w:eastAsia="en-GB"/>
              </w:rPr>
            </w:pPr>
            <w:r w:rsidRPr="00E733C1">
              <w:rPr>
                <w:rFonts w:eastAsia="Calibri"/>
                <w:color w:val="000000"/>
                <w:lang w:val="en-GB" w:eastAsia="en-GB"/>
              </w:rPr>
              <w:t>Government use</w:t>
            </w:r>
          </w:p>
        </w:tc>
      </w:tr>
      <w:tr w:rsidR="00064B9F" w:rsidRPr="00E733C1" w14:paraId="46D38577"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A37D458" w14:textId="77777777" w:rsidR="00064B9F" w:rsidRPr="00E733C1" w:rsidRDefault="00064B9F" w:rsidP="00064B9F">
            <w:pPr>
              <w:keepNext/>
              <w:pageBreakBefore/>
              <w:spacing w:before="0"/>
              <w:rPr>
                <w:lang w:val="en-GB" w:eastAsia="en-GB"/>
              </w:rPr>
            </w:pPr>
            <w:r w:rsidRPr="00E733C1">
              <w:rPr>
                <w:rFonts w:eastAsia="Calibri"/>
                <w:b/>
                <w:color w:val="000000"/>
                <w:lang w:val="en-GB" w:eastAsia="en-GB"/>
              </w:rPr>
              <w:lastRenderedPageBreak/>
              <w:t xml:space="preserve">Hong Kong, China </w:t>
            </w:r>
            <w:r>
              <w:rPr>
                <w:rFonts w:eastAsia="Calibri"/>
                <w:b/>
                <w:color w:val="000000"/>
                <w:lang w:val="en-GB" w:eastAsia="en-GB"/>
              </w:rPr>
              <w:t xml:space="preserve">   </w:t>
            </w:r>
            <w:r w:rsidRPr="00E733C1">
              <w:rPr>
                <w:rFonts w:eastAsia="Calibri"/>
                <w:b/>
                <w:color w:val="000000"/>
                <w:lang w:val="en-GB" w:eastAsia="en-GB"/>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EF9D"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23FD" w14:textId="77777777" w:rsidR="00064B9F" w:rsidRPr="00E733C1" w:rsidRDefault="00064B9F" w:rsidP="00064B9F">
            <w:pPr>
              <w:spacing w:before="0"/>
              <w:rPr>
                <w:lang w:val="en-GB" w:eastAsia="en-GB"/>
              </w:rPr>
            </w:pPr>
          </w:p>
        </w:tc>
      </w:tr>
      <w:tr w:rsidR="00064B9F" w:rsidRPr="00E733C1" w14:paraId="75371337"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B3F6EE"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D3FE" w14:textId="77777777" w:rsidR="00064B9F" w:rsidRPr="00E733C1" w:rsidRDefault="00064B9F" w:rsidP="00064B9F">
            <w:pPr>
              <w:spacing w:before="0"/>
              <w:jc w:val="center"/>
              <w:rPr>
                <w:lang w:val="en-GB" w:eastAsia="en-GB"/>
              </w:rPr>
            </w:pPr>
            <w:r w:rsidRPr="00E733C1">
              <w:rPr>
                <w:rFonts w:eastAsia="Calibri"/>
                <w:color w:val="000000"/>
                <w:lang w:val="en-GB" w:eastAsia="en-GB"/>
              </w:rPr>
              <w:t>454 08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56E58" w14:textId="77777777" w:rsidR="00064B9F" w:rsidRPr="00E733C1" w:rsidRDefault="00064B9F" w:rsidP="00064B9F">
            <w:pPr>
              <w:spacing w:before="0"/>
              <w:rPr>
                <w:lang w:val="en-GB" w:eastAsia="en-GB"/>
              </w:rPr>
            </w:pPr>
            <w:r w:rsidRPr="00E733C1">
              <w:rPr>
                <w:rFonts w:eastAsia="Calibri"/>
                <w:color w:val="000000"/>
                <w:lang w:val="en-GB" w:eastAsia="en-GB"/>
              </w:rPr>
              <w:t>TP Hong Kong Operations Limited</w:t>
            </w:r>
          </w:p>
        </w:tc>
      </w:tr>
      <w:tr w:rsidR="00064B9F" w:rsidRPr="00E733C1" w14:paraId="57583C9B"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E90F74"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2B353" w14:textId="77777777" w:rsidR="00064B9F" w:rsidRPr="00E733C1" w:rsidRDefault="00064B9F" w:rsidP="00064B9F">
            <w:pPr>
              <w:spacing w:before="0"/>
              <w:jc w:val="center"/>
              <w:rPr>
                <w:lang w:val="en-GB" w:eastAsia="en-GB"/>
              </w:rPr>
            </w:pPr>
            <w:r w:rsidRPr="00E733C1">
              <w:rPr>
                <w:rFonts w:eastAsia="Calibri"/>
                <w:color w:val="000000"/>
                <w:lang w:val="en-GB" w:eastAsia="en-GB"/>
              </w:rPr>
              <w:t>454 21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65D5B" w14:textId="77777777" w:rsidR="00064B9F" w:rsidRPr="00E733C1" w:rsidRDefault="00064B9F" w:rsidP="00064B9F">
            <w:pPr>
              <w:spacing w:before="0"/>
              <w:rPr>
                <w:lang w:val="en-GB" w:eastAsia="en-GB"/>
              </w:rPr>
            </w:pPr>
            <w:r w:rsidRPr="00E733C1">
              <w:rPr>
                <w:rFonts w:eastAsia="Calibri"/>
                <w:color w:val="000000"/>
                <w:lang w:val="en-GB" w:eastAsia="en-GB"/>
              </w:rPr>
              <w:t>VNET Group Limited</w:t>
            </w:r>
          </w:p>
        </w:tc>
      </w:tr>
      <w:tr w:rsidR="00064B9F" w:rsidRPr="00E733C1" w14:paraId="7D5F7795"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19EA43"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CF204" w14:textId="77777777" w:rsidR="00064B9F" w:rsidRPr="00E733C1" w:rsidRDefault="00064B9F" w:rsidP="00064B9F">
            <w:pPr>
              <w:spacing w:before="0"/>
              <w:jc w:val="center"/>
              <w:rPr>
                <w:lang w:val="en-GB" w:eastAsia="en-GB"/>
              </w:rPr>
            </w:pPr>
            <w:r w:rsidRPr="00E733C1">
              <w:rPr>
                <w:rFonts w:eastAsia="Calibri"/>
                <w:color w:val="000000"/>
                <w:lang w:val="en-GB" w:eastAsia="en-GB"/>
              </w:rPr>
              <w:t>454 22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D7006" w14:textId="77777777" w:rsidR="00064B9F" w:rsidRPr="00E733C1" w:rsidRDefault="00064B9F" w:rsidP="00064B9F">
            <w:pPr>
              <w:spacing w:before="0"/>
              <w:rPr>
                <w:lang w:val="en-GB" w:eastAsia="en-GB"/>
              </w:rPr>
            </w:pPr>
            <w:r w:rsidRPr="00E733C1">
              <w:rPr>
                <w:rFonts w:eastAsia="Calibri"/>
                <w:color w:val="000000"/>
                <w:lang w:val="en-GB" w:eastAsia="en-GB"/>
              </w:rPr>
              <w:t>HuiYinBi Telecom (Hong Kong) Limited</w:t>
            </w:r>
          </w:p>
        </w:tc>
      </w:tr>
      <w:tr w:rsidR="00064B9F" w:rsidRPr="00E733C1" w14:paraId="682C27F0"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27B946D" w14:textId="77777777" w:rsidR="00064B9F" w:rsidRPr="00E733C1" w:rsidRDefault="00064B9F" w:rsidP="00064B9F">
            <w:pPr>
              <w:spacing w:before="0"/>
              <w:rPr>
                <w:lang w:val="en-GB" w:eastAsia="en-GB"/>
              </w:rPr>
            </w:pPr>
            <w:r w:rsidRPr="00E733C1">
              <w:rPr>
                <w:rFonts w:eastAsia="Calibri"/>
                <w:b/>
                <w:color w:val="000000"/>
                <w:lang w:val="en-GB" w:eastAsia="en-GB"/>
              </w:rPr>
              <w:t xml:space="preserve">Israel </w:t>
            </w:r>
            <w:r>
              <w:rPr>
                <w:rFonts w:eastAsia="Calibri"/>
                <w:b/>
                <w:color w:val="000000"/>
                <w:lang w:val="en-GB" w:eastAsia="en-GB"/>
              </w:rPr>
              <w:t xml:space="preserve">   </w:t>
            </w:r>
            <w:r w:rsidRPr="00E733C1">
              <w:rPr>
                <w:rFonts w:eastAsia="Calibri"/>
                <w:b/>
                <w:color w:val="000000"/>
                <w:lang w:val="en-GB" w:eastAsia="en-GB"/>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9F8D4"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BD80C" w14:textId="77777777" w:rsidR="00064B9F" w:rsidRPr="00E733C1" w:rsidRDefault="00064B9F" w:rsidP="00064B9F">
            <w:pPr>
              <w:spacing w:before="0"/>
              <w:rPr>
                <w:lang w:val="en-GB" w:eastAsia="en-GB"/>
              </w:rPr>
            </w:pPr>
          </w:p>
        </w:tc>
      </w:tr>
      <w:tr w:rsidR="00064B9F" w:rsidRPr="00E733C1" w14:paraId="720CE4C4"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1050B64"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AFB4" w14:textId="77777777" w:rsidR="00064B9F" w:rsidRPr="00E733C1" w:rsidRDefault="00064B9F" w:rsidP="00064B9F">
            <w:pPr>
              <w:spacing w:before="0"/>
              <w:jc w:val="center"/>
              <w:rPr>
                <w:lang w:val="en-GB" w:eastAsia="en-GB"/>
              </w:rPr>
            </w:pPr>
            <w:r w:rsidRPr="00E733C1">
              <w:rPr>
                <w:rFonts w:eastAsia="Calibri"/>
                <w:color w:val="000000"/>
                <w:lang w:val="en-GB" w:eastAsia="en-GB"/>
              </w:rPr>
              <w:t>425 04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B64F5" w14:textId="77777777" w:rsidR="00064B9F" w:rsidRPr="00E733C1" w:rsidRDefault="00064B9F" w:rsidP="00064B9F">
            <w:pPr>
              <w:spacing w:before="0"/>
              <w:rPr>
                <w:lang w:val="en-GB" w:eastAsia="en-GB"/>
              </w:rPr>
            </w:pPr>
            <w:r w:rsidRPr="00E733C1">
              <w:rPr>
                <w:rFonts w:eastAsia="Calibri"/>
                <w:color w:val="000000"/>
                <w:lang w:val="en-GB" w:eastAsia="en-GB"/>
              </w:rPr>
              <w:t>Globalsim Ltd</w:t>
            </w:r>
          </w:p>
        </w:tc>
      </w:tr>
      <w:tr w:rsidR="00064B9F" w:rsidRPr="00E733C1" w14:paraId="1B967D83"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3B12444"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48A6" w14:textId="77777777" w:rsidR="00064B9F" w:rsidRPr="00E733C1" w:rsidRDefault="00064B9F" w:rsidP="00064B9F">
            <w:pPr>
              <w:spacing w:before="0"/>
              <w:jc w:val="center"/>
              <w:rPr>
                <w:lang w:val="en-GB" w:eastAsia="en-GB"/>
              </w:rPr>
            </w:pPr>
            <w:r w:rsidRPr="00E733C1">
              <w:rPr>
                <w:rFonts w:eastAsia="Calibri"/>
                <w:color w:val="000000"/>
                <w:lang w:val="en-GB" w:eastAsia="en-GB"/>
              </w:rPr>
              <w:t>425 07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5038F" w14:textId="77777777" w:rsidR="00064B9F" w:rsidRPr="00E733C1" w:rsidRDefault="00064B9F" w:rsidP="00064B9F">
            <w:pPr>
              <w:spacing w:before="0"/>
              <w:rPr>
                <w:lang w:val="en-GB" w:eastAsia="en-GB"/>
              </w:rPr>
            </w:pPr>
            <w:r w:rsidRPr="00E733C1">
              <w:rPr>
                <w:rFonts w:eastAsia="Calibri"/>
                <w:color w:val="000000"/>
                <w:lang w:val="en-GB" w:eastAsia="en-GB"/>
              </w:rPr>
              <w:t>Mirs Ltd</w:t>
            </w:r>
          </w:p>
        </w:tc>
      </w:tr>
      <w:tr w:rsidR="00064B9F" w:rsidRPr="00E733C1" w14:paraId="7216C4C5"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59C807"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B2A6" w14:textId="77777777" w:rsidR="00064B9F" w:rsidRPr="00E733C1" w:rsidRDefault="00064B9F" w:rsidP="00064B9F">
            <w:pPr>
              <w:spacing w:before="0"/>
              <w:jc w:val="center"/>
              <w:rPr>
                <w:lang w:val="en-GB" w:eastAsia="en-GB"/>
              </w:rPr>
            </w:pPr>
            <w:r w:rsidRPr="00E733C1">
              <w:rPr>
                <w:rFonts w:eastAsia="Calibri"/>
                <w:color w:val="000000"/>
                <w:lang w:val="en-GB" w:eastAsia="en-GB"/>
              </w:rPr>
              <w:t>425 09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158C1" w14:textId="77777777" w:rsidR="00064B9F" w:rsidRPr="00E733C1" w:rsidRDefault="00064B9F" w:rsidP="00064B9F">
            <w:pPr>
              <w:spacing w:before="0"/>
              <w:rPr>
                <w:lang w:val="en-GB" w:eastAsia="en-GB"/>
              </w:rPr>
            </w:pPr>
            <w:r w:rsidRPr="00E733C1">
              <w:rPr>
                <w:rFonts w:eastAsia="Calibri"/>
                <w:color w:val="000000"/>
                <w:lang w:val="en-GB" w:eastAsia="en-GB"/>
              </w:rPr>
              <w:t>Marathon 018 Xphone Ltd.</w:t>
            </w:r>
          </w:p>
        </w:tc>
      </w:tr>
      <w:tr w:rsidR="00064B9F" w:rsidRPr="00E733C1" w14:paraId="4D48673E"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E879F8B"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07993" w14:textId="77777777" w:rsidR="00064B9F" w:rsidRPr="00E733C1" w:rsidRDefault="00064B9F" w:rsidP="00064B9F">
            <w:pPr>
              <w:spacing w:before="0"/>
              <w:jc w:val="center"/>
              <w:rPr>
                <w:lang w:val="en-GB" w:eastAsia="en-GB"/>
              </w:rPr>
            </w:pPr>
            <w:r w:rsidRPr="00E733C1">
              <w:rPr>
                <w:rFonts w:eastAsia="Calibri"/>
                <w:color w:val="000000"/>
                <w:lang w:val="en-GB" w:eastAsia="en-GB"/>
              </w:rPr>
              <w:t>425 11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4F3C4" w14:textId="77777777" w:rsidR="00064B9F" w:rsidRPr="00E733C1" w:rsidRDefault="00064B9F" w:rsidP="00064B9F">
            <w:pPr>
              <w:spacing w:before="0"/>
              <w:rPr>
                <w:lang w:val="en-GB" w:eastAsia="en-GB"/>
              </w:rPr>
            </w:pPr>
            <w:r w:rsidRPr="00E733C1">
              <w:rPr>
                <w:rFonts w:eastAsia="Calibri"/>
                <w:color w:val="000000"/>
                <w:lang w:val="en-GB" w:eastAsia="en-GB"/>
              </w:rPr>
              <w:t>365 Telecom (MVNO)</w:t>
            </w:r>
          </w:p>
        </w:tc>
      </w:tr>
      <w:tr w:rsidR="00064B9F" w:rsidRPr="00E733C1" w14:paraId="490AF6AF"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DAD8279"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562B" w14:textId="77777777" w:rsidR="00064B9F" w:rsidRPr="00E733C1" w:rsidRDefault="00064B9F" w:rsidP="00064B9F">
            <w:pPr>
              <w:spacing w:before="0"/>
              <w:jc w:val="center"/>
              <w:rPr>
                <w:lang w:val="en-GB" w:eastAsia="en-GB"/>
              </w:rPr>
            </w:pPr>
            <w:r w:rsidRPr="00E733C1">
              <w:rPr>
                <w:rFonts w:eastAsia="Calibri"/>
                <w:color w:val="000000"/>
                <w:lang w:val="en-GB" w:eastAsia="en-GB"/>
              </w:rPr>
              <w:t>425 12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D6CFD" w14:textId="77777777" w:rsidR="00064B9F" w:rsidRPr="00E733C1" w:rsidRDefault="00064B9F" w:rsidP="00064B9F">
            <w:pPr>
              <w:spacing w:before="0"/>
              <w:rPr>
                <w:lang w:val="en-GB" w:eastAsia="en-GB"/>
              </w:rPr>
            </w:pPr>
            <w:r w:rsidRPr="00E733C1">
              <w:rPr>
                <w:rFonts w:eastAsia="Calibri"/>
                <w:color w:val="000000"/>
                <w:lang w:val="en-GB" w:eastAsia="en-GB"/>
              </w:rPr>
              <w:t>Free Telecom (MVNO)</w:t>
            </w:r>
          </w:p>
        </w:tc>
      </w:tr>
      <w:tr w:rsidR="00064B9F" w:rsidRPr="00E733C1" w14:paraId="652F8ECC"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A66A12"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0DDB" w14:textId="77777777" w:rsidR="00064B9F" w:rsidRPr="00E733C1" w:rsidRDefault="00064B9F" w:rsidP="00064B9F">
            <w:pPr>
              <w:spacing w:before="0"/>
              <w:jc w:val="center"/>
              <w:rPr>
                <w:lang w:val="en-GB" w:eastAsia="en-GB"/>
              </w:rPr>
            </w:pPr>
            <w:r w:rsidRPr="00E733C1">
              <w:rPr>
                <w:rFonts w:eastAsia="Calibri"/>
                <w:color w:val="000000"/>
                <w:lang w:val="en-GB" w:eastAsia="en-GB"/>
              </w:rPr>
              <w:t>425 13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6051D1" w14:textId="77777777" w:rsidR="00064B9F" w:rsidRPr="00E733C1" w:rsidRDefault="00064B9F" w:rsidP="00064B9F">
            <w:pPr>
              <w:spacing w:before="0"/>
              <w:rPr>
                <w:lang w:val="en-GB" w:eastAsia="en-GB"/>
              </w:rPr>
            </w:pPr>
            <w:r w:rsidRPr="00E733C1">
              <w:rPr>
                <w:rFonts w:eastAsia="Calibri"/>
                <w:color w:val="000000"/>
                <w:lang w:val="en-GB" w:eastAsia="en-GB"/>
              </w:rPr>
              <w:t>Ituran Cellular Communications</w:t>
            </w:r>
          </w:p>
        </w:tc>
      </w:tr>
      <w:tr w:rsidR="00064B9F" w:rsidRPr="00E733C1" w14:paraId="4B96FEB6"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C861A13"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32F4E" w14:textId="77777777" w:rsidR="00064B9F" w:rsidRPr="00E733C1" w:rsidRDefault="00064B9F" w:rsidP="00064B9F">
            <w:pPr>
              <w:spacing w:before="0"/>
              <w:jc w:val="center"/>
              <w:rPr>
                <w:lang w:val="en-GB" w:eastAsia="en-GB"/>
              </w:rPr>
            </w:pPr>
            <w:r w:rsidRPr="00E733C1">
              <w:rPr>
                <w:rFonts w:eastAsia="Calibri"/>
                <w:color w:val="000000"/>
                <w:lang w:val="en-GB" w:eastAsia="en-GB"/>
              </w:rPr>
              <w:t>425 14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AAC75" w14:textId="77777777" w:rsidR="00064B9F" w:rsidRPr="00E733C1" w:rsidRDefault="00064B9F" w:rsidP="00064B9F">
            <w:pPr>
              <w:spacing w:before="0"/>
              <w:rPr>
                <w:lang w:val="en-GB" w:eastAsia="en-GB"/>
              </w:rPr>
            </w:pPr>
            <w:r w:rsidRPr="00E733C1">
              <w:rPr>
                <w:rFonts w:eastAsia="Calibri"/>
                <w:color w:val="000000"/>
                <w:lang w:val="en-GB" w:eastAsia="en-GB"/>
              </w:rPr>
              <w:t>Alon Cellular Ltd.</w:t>
            </w:r>
          </w:p>
        </w:tc>
      </w:tr>
      <w:tr w:rsidR="00064B9F" w:rsidRPr="00E733C1" w14:paraId="70638BD1"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AB66FC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AC8BC" w14:textId="77777777" w:rsidR="00064B9F" w:rsidRPr="00E733C1" w:rsidRDefault="00064B9F" w:rsidP="00064B9F">
            <w:pPr>
              <w:spacing w:before="0"/>
              <w:jc w:val="center"/>
              <w:rPr>
                <w:lang w:val="en-GB" w:eastAsia="en-GB"/>
              </w:rPr>
            </w:pPr>
            <w:r w:rsidRPr="00E733C1">
              <w:rPr>
                <w:rFonts w:eastAsia="Calibri"/>
                <w:color w:val="000000"/>
                <w:lang w:val="en-GB" w:eastAsia="en-GB"/>
              </w:rPr>
              <w:t>425 15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23AAFE" w14:textId="77777777" w:rsidR="00064B9F" w:rsidRPr="00E733C1" w:rsidRDefault="00064B9F" w:rsidP="00064B9F">
            <w:pPr>
              <w:spacing w:before="0"/>
              <w:rPr>
                <w:lang w:val="en-GB" w:eastAsia="en-GB"/>
              </w:rPr>
            </w:pPr>
            <w:r w:rsidRPr="00E733C1">
              <w:rPr>
                <w:rFonts w:eastAsia="Calibri"/>
                <w:color w:val="000000"/>
                <w:lang w:val="en-GB" w:eastAsia="en-GB"/>
              </w:rPr>
              <w:t>Home Cellular (MVNO)</w:t>
            </w:r>
          </w:p>
        </w:tc>
      </w:tr>
      <w:tr w:rsidR="00064B9F" w:rsidRPr="00E733C1" w14:paraId="0B8F4F61"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5F7BDF3"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D1D7" w14:textId="77777777" w:rsidR="00064B9F" w:rsidRPr="00E733C1" w:rsidRDefault="00064B9F" w:rsidP="00064B9F">
            <w:pPr>
              <w:spacing w:before="0"/>
              <w:jc w:val="center"/>
              <w:rPr>
                <w:lang w:val="en-GB" w:eastAsia="en-GB"/>
              </w:rPr>
            </w:pPr>
            <w:r w:rsidRPr="00E733C1">
              <w:rPr>
                <w:rFonts w:eastAsia="Calibri"/>
                <w:color w:val="000000"/>
                <w:lang w:val="en-GB" w:eastAsia="en-GB"/>
              </w:rPr>
              <w:t>425 16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518A6" w14:textId="77777777" w:rsidR="00064B9F" w:rsidRPr="00E733C1" w:rsidRDefault="00064B9F" w:rsidP="00064B9F">
            <w:pPr>
              <w:spacing w:before="0"/>
              <w:rPr>
                <w:lang w:val="en-GB" w:eastAsia="en-GB"/>
              </w:rPr>
            </w:pPr>
            <w:r w:rsidRPr="00E733C1">
              <w:rPr>
                <w:rFonts w:eastAsia="Calibri"/>
                <w:color w:val="000000"/>
                <w:lang w:val="en-GB" w:eastAsia="en-GB"/>
              </w:rPr>
              <w:t>Rami Levi (MVNO)</w:t>
            </w:r>
          </w:p>
        </w:tc>
      </w:tr>
      <w:tr w:rsidR="00064B9F" w:rsidRPr="00E733C1" w14:paraId="12F706B2"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3E50320"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58FA8" w14:textId="77777777" w:rsidR="00064B9F" w:rsidRPr="00E733C1" w:rsidRDefault="00064B9F" w:rsidP="00064B9F">
            <w:pPr>
              <w:spacing w:before="0"/>
              <w:jc w:val="center"/>
              <w:rPr>
                <w:lang w:val="en-GB" w:eastAsia="en-GB"/>
              </w:rPr>
            </w:pPr>
            <w:r w:rsidRPr="00E733C1">
              <w:rPr>
                <w:rFonts w:eastAsia="Calibri"/>
                <w:color w:val="000000"/>
                <w:lang w:val="en-GB" w:eastAsia="en-GB"/>
              </w:rPr>
              <w:t>425 17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5003C" w14:textId="77777777" w:rsidR="00064B9F" w:rsidRPr="00E733C1" w:rsidRDefault="00064B9F" w:rsidP="00064B9F">
            <w:pPr>
              <w:spacing w:before="0"/>
              <w:rPr>
                <w:lang w:val="en-GB" w:eastAsia="en-GB"/>
              </w:rPr>
            </w:pPr>
            <w:r w:rsidRPr="00E733C1">
              <w:rPr>
                <w:rFonts w:eastAsia="Calibri"/>
                <w:color w:val="000000"/>
                <w:lang w:val="en-GB" w:eastAsia="en-GB"/>
              </w:rPr>
              <w:t>Gale Phone (MVNO)</w:t>
            </w:r>
          </w:p>
        </w:tc>
      </w:tr>
      <w:tr w:rsidR="00064B9F" w:rsidRPr="00E733C1" w14:paraId="405993B4"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C888BF"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D611" w14:textId="77777777" w:rsidR="00064B9F" w:rsidRPr="00E733C1" w:rsidRDefault="00064B9F" w:rsidP="00064B9F">
            <w:pPr>
              <w:spacing w:before="0"/>
              <w:jc w:val="center"/>
              <w:rPr>
                <w:lang w:val="en-GB" w:eastAsia="en-GB"/>
              </w:rPr>
            </w:pPr>
            <w:r w:rsidRPr="00E733C1">
              <w:rPr>
                <w:rFonts w:eastAsia="Calibri"/>
                <w:color w:val="000000"/>
                <w:lang w:val="en-GB" w:eastAsia="en-GB"/>
              </w:rPr>
              <w:t>425 19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AF302" w14:textId="77777777" w:rsidR="00064B9F" w:rsidRPr="00E733C1" w:rsidRDefault="00064B9F" w:rsidP="00064B9F">
            <w:pPr>
              <w:spacing w:before="0"/>
              <w:rPr>
                <w:lang w:val="en-GB" w:eastAsia="en-GB"/>
              </w:rPr>
            </w:pPr>
            <w:r w:rsidRPr="00E733C1">
              <w:rPr>
                <w:rFonts w:eastAsia="Calibri"/>
                <w:color w:val="000000"/>
                <w:lang w:val="en-GB" w:eastAsia="en-GB"/>
              </w:rPr>
              <w:t>Azi Communications Ltd</w:t>
            </w:r>
          </w:p>
        </w:tc>
      </w:tr>
      <w:tr w:rsidR="00064B9F" w:rsidRPr="003145C7" w14:paraId="64D84FE5"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784438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F2B12" w14:textId="77777777" w:rsidR="00064B9F" w:rsidRPr="00E733C1" w:rsidRDefault="00064B9F" w:rsidP="00064B9F">
            <w:pPr>
              <w:spacing w:before="0"/>
              <w:jc w:val="center"/>
              <w:rPr>
                <w:lang w:val="en-GB" w:eastAsia="en-GB"/>
              </w:rPr>
            </w:pPr>
            <w:r w:rsidRPr="00E733C1">
              <w:rPr>
                <w:rFonts w:eastAsia="Calibri"/>
                <w:color w:val="000000"/>
                <w:lang w:val="en-GB" w:eastAsia="en-GB"/>
              </w:rPr>
              <w:t>425 21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41EA5" w14:textId="77777777" w:rsidR="00064B9F" w:rsidRPr="00064B9F" w:rsidRDefault="00064B9F" w:rsidP="00064B9F">
            <w:pPr>
              <w:spacing w:before="0"/>
              <w:rPr>
                <w:lang w:val="fr-CH" w:eastAsia="en-GB"/>
              </w:rPr>
            </w:pPr>
            <w:r w:rsidRPr="00064B9F">
              <w:rPr>
                <w:rFonts w:eastAsia="Calibri"/>
                <w:color w:val="000000"/>
                <w:lang w:val="fr-CH" w:eastAsia="en-GB"/>
              </w:rPr>
              <w:t>B.I.P Communications Ltd.</w:t>
            </w:r>
          </w:p>
        </w:tc>
      </w:tr>
      <w:tr w:rsidR="00064B9F" w:rsidRPr="00E733C1" w14:paraId="71D8EBB5"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97DE79F" w14:textId="77777777" w:rsidR="00064B9F" w:rsidRPr="00064B9F" w:rsidRDefault="00064B9F" w:rsidP="00064B9F">
            <w:pPr>
              <w:spacing w:before="0"/>
              <w:rPr>
                <w:lang w:val="fr-CH"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9A06" w14:textId="77777777" w:rsidR="00064B9F" w:rsidRPr="00E733C1" w:rsidRDefault="00064B9F" w:rsidP="00064B9F">
            <w:pPr>
              <w:spacing w:before="0"/>
              <w:jc w:val="center"/>
              <w:rPr>
                <w:lang w:val="en-GB" w:eastAsia="en-GB"/>
              </w:rPr>
            </w:pPr>
            <w:r w:rsidRPr="00E733C1">
              <w:rPr>
                <w:rFonts w:eastAsia="Calibri"/>
                <w:color w:val="000000"/>
                <w:lang w:val="en-GB" w:eastAsia="en-GB"/>
              </w:rPr>
              <w:t>425 24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0BB28" w14:textId="77777777" w:rsidR="00064B9F" w:rsidRPr="00E733C1" w:rsidRDefault="00064B9F" w:rsidP="00064B9F">
            <w:pPr>
              <w:spacing w:before="0"/>
              <w:rPr>
                <w:lang w:val="en-GB" w:eastAsia="en-GB"/>
              </w:rPr>
            </w:pPr>
            <w:r w:rsidRPr="00E733C1">
              <w:rPr>
                <w:rFonts w:eastAsia="Calibri"/>
                <w:color w:val="000000"/>
                <w:lang w:val="en-GB" w:eastAsia="en-GB"/>
              </w:rPr>
              <w:t>012 Telecom Ltd.</w:t>
            </w:r>
          </w:p>
        </w:tc>
      </w:tr>
      <w:tr w:rsidR="00064B9F" w:rsidRPr="00E733C1" w14:paraId="4AE4BC1C"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D77A76"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1D683" w14:textId="77777777" w:rsidR="00064B9F" w:rsidRPr="00E733C1" w:rsidRDefault="00064B9F" w:rsidP="00064B9F">
            <w:pPr>
              <w:spacing w:before="0"/>
              <w:jc w:val="center"/>
              <w:rPr>
                <w:lang w:val="en-GB" w:eastAsia="en-GB"/>
              </w:rPr>
            </w:pPr>
            <w:r w:rsidRPr="00E733C1">
              <w:rPr>
                <w:rFonts w:eastAsia="Calibri"/>
                <w:color w:val="000000"/>
                <w:lang w:val="en-GB" w:eastAsia="en-GB"/>
              </w:rPr>
              <w:t>425 27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F2AAA" w14:textId="77777777" w:rsidR="00064B9F" w:rsidRPr="00E733C1" w:rsidRDefault="00064B9F" w:rsidP="00064B9F">
            <w:pPr>
              <w:spacing w:before="0"/>
              <w:rPr>
                <w:lang w:val="en-GB" w:eastAsia="en-GB"/>
              </w:rPr>
            </w:pPr>
            <w:r w:rsidRPr="00E733C1">
              <w:rPr>
                <w:rFonts w:eastAsia="Calibri"/>
                <w:color w:val="000000"/>
                <w:lang w:val="en-GB" w:eastAsia="en-GB"/>
              </w:rPr>
              <w:t>BITIT Ltd.</w:t>
            </w:r>
          </w:p>
        </w:tc>
      </w:tr>
      <w:tr w:rsidR="00064B9F" w:rsidRPr="00E733C1" w14:paraId="66FFBB79"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115DDB"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A72AC" w14:textId="77777777" w:rsidR="00064B9F" w:rsidRPr="00E733C1" w:rsidRDefault="00064B9F" w:rsidP="00064B9F">
            <w:pPr>
              <w:spacing w:before="0"/>
              <w:jc w:val="center"/>
              <w:rPr>
                <w:lang w:val="en-GB" w:eastAsia="en-GB"/>
              </w:rPr>
            </w:pPr>
            <w:r w:rsidRPr="00E733C1">
              <w:rPr>
                <w:rFonts w:eastAsia="Calibri"/>
                <w:color w:val="000000"/>
                <w:lang w:val="en-GB" w:eastAsia="en-GB"/>
              </w:rPr>
              <w:t>425 29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E21B3" w14:textId="77777777" w:rsidR="00064B9F" w:rsidRPr="00E733C1" w:rsidRDefault="00064B9F" w:rsidP="00064B9F">
            <w:pPr>
              <w:spacing w:before="0"/>
              <w:rPr>
                <w:lang w:val="en-GB" w:eastAsia="en-GB"/>
              </w:rPr>
            </w:pPr>
            <w:r w:rsidRPr="00E733C1">
              <w:rPr>
                <w:rFonts w:eastAsia="Calibri"/>
                <w:color w:val="000000"/>
                <w:lang w:val="en-GB" w:eastAsia="en-GB"/>
              </w:rPr>
              <w:t>CG Networks</w:t>
            </w:r>
          </w:p>
        </w:tc>
      </w:tr>
      <w:tr w:rsidR="00064B9F" w:rsidRPr="00E733C1" w14:paraId="24CC02A8"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C7FCED" w14:textId="77777777" w:rsidR="00064B9F" w:rsidRPr="00E733C1" w:rsidRDefault="00064B9F" w:rsidP="00064B9F">
            <w:pPr>
              <w:spacing w:before="0"/>
              <w:rPr>
                <w:lang w:val="en-GB" w:eastAsia="en-GB"/>
              </w:rPr>
            </w:pPr>
            <w:r w:rsidRPr="00E733C1">
              <w:rPr>
                <w:rFonts w:eastAsia="Calibri"/>
                <w:b/>
                <w:color w:val="000000"/>
                <w:lang w:val="en-GB" w:eastAsia="en-GB"/>
              </w:rPr>
              <w:t xml:space="preserve">Israel </w:t>
            </w:r>
            <w:r>
              <w:rPr>
                <w:rFonts w:eastAsia="Calibri"/>
                <w:b/>
                <w:color w:val="000000"/>
                <w:lang w:val="en-GB" w:eastAsia="en-GB"/>
              </w:rPr>
              <w:t xml:space="preserve">   </w:t>
            </w:r>
            <w:r w:rsidRPr="00E733C1">
              <w:rPr>
                <w:rFonts w:eastAsia="Calibri"/>
                <w:b/>
                <w:color w:val="000000"/>
                <w:lang w:val="en-GB" w:eastAsia="en-GB"/>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F067C"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89C97" w14:textId="77777777" w:rsidR="00064B9F" w:rsidRPr="00E733C1" w:rsidRDefault="00064B9F" w:rsidP="00064B9F">
            <w:pPr>
              <w:spacing w:before="0"/>
              <w:rPr>
                <w:lang w:val="en-GB" w:eastAsia="en-GB"/>
              </w:rPr>
            </w:pPr>
          </w:p>
        </w:tc>
      </w:tr>
      <w:tr w:rsidR="00064B9F" w:rsidRPr="00E733C1" w14:paraId="399CDB88"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8EAA8B"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633A" w14:textId="77777777" w:rsidR="00064B9F" w:rsidRPr="00E733C1" w:rsidRDefault="00064B9F" w:rsidP="00064B9F">
            <w:pPr>
              <w:spacing w:before="0"/>
              <w:jc w:val="center"/>
              <w:rPr>
                <w:lang w:val="en-GB" w:eastAsia="en-GB"/>
              </w:rPr>
            </w:pPr>
            <w:r w:rsidRPr="00E733C1">
              <w:rPr>
                <w:rFonts w:eastAsia="Calibri"/>
                <w:color w:val="000000"/>
                <w:lang w:val="en-GB" w:eastAsia="en-GB"/>
              </w:rPr>
              <w:t>425 07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B85B8D" w14:textId="77777777" w:rsidR="00064B9F" w:rsidRPr="00E733C1" w:rsidRDefault="00064B9F" w:rsidP="00064B9F">
            <w:pPr>
              <w:spacing w:before="0"/>
              <w:rPr>
                <w:lang w:val="en-GB" w:eastAsia="en-GB"/>
              </w:rPr>
            </w:pPr>
            <w:r w:rsidRPr="00E733C1">
              <w:rPr>
                <w:rFonts w:eastAsia="Calibri"/>
                <w:color w:val="000000"/>
                <w:lang w:val="en-GB" w:eastAsia="en-GB"/>
              </w:rPr>
              <w:t>Hot Mobile Ltd</w:t>
            </w:r>
          </w:p>
        </w:tc>
      </w:tr>
      <w:tr w:rsidR="00064B9F" w:rsidRPr="00E733C1" w14:paraId="0E6B859E"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9EC9CC"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6555" w14:textId="77777777" w:rsidR="00064B9F" w:rsidRPr="00E733C1" w:rsidRDefault="00064B9F" w:rsidP="00064B9F">
            <w:pPr>
              <w:spacing w:before="0"/>
              <w:jc w:val="center"/>
              <w:rPr>
                <w:lang w:val="en-GB" w:eastAsia="en-GB"/>
              </w:rPr>
            </w:pPr>
            <w:r w:rsidRPr="00E733C1">
              <w:rPr>
                <w:rFonts w:eastAsia="Calibri"/>
                <w:color w:val="000000"/>
                <w:lang w:val="en-GB" w:eastAsia="en-GB"/>
              </w:rPr>
              <w:t>425 09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C5FFF" w14:textId="77777777" w:rsidR="00064B9F" w:rsidRPr="00E733C1" w:rsidRDefault="00064B9F" w:rsidP="00064B9F">
            <w:pPr>
              <w:spacing w:before="0"/>
              <w:rPr>
                <w:lang w:val="en-GB" w:eastAsia="en-GB"/>
              </w:rPr>
            </w:pPr>
            <w:r w:rsidRPr="00E733C1">
              <w:rPr>
                <w:rFonts w:eastAsia="Calibri"/>
                <w:color w:val="000000"/>
                <w:lang w:val="en-GB" w:eastAsia="en-GB"/>
              </w:rPr>
              <w:t>Wecom Mobile Ltd.</w:t>
            </w:r>
          </w:p>
        </w:tc>
      </w:tr>
      <w:tr w:rsidR="00064B9F" w:rsidRPr="00E733C1" w14:paraId="0082280A"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DF1B8EB"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E3E4" w14:textId="77777777" w:rsidR="00064B9F" w:rsidRPr="00E733C1" w:rsidRDefault="00064B9F" w:rsidP="00064B9F">
            <w:pPr>
              <w:spacing w:before="0"/>
              <w:jc w:val="center"/>
              <w:rPr>
                <w:lang w:val="en-GB" w:eastAsia="en-GB"/>
              </w:rPr>
            </w:pPr>
            <w:r w:rsidRPr="00E733C1">
              <w:rPr>
                <w:rFonts w:eastAsia="Calibri"/>
                <w:color w:val="000000"/>
                <w:lang w:val="en-GB" w:eastAsia="en-GB"/>
              </w:rPr>
              <w:t>425 11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67779" w14:textId="77777777" w:rsidR="00064B9F" w:rsidRPr="00E733C1" w:rsidRDefault="00064B9F" w:rsidP="00064B9F">
            <w:pPr>
              <w:spacing w:before="0"/>
              <w:rPr>
                <w:lang w:val="en-GB" w:eastAsia="en-GB"/>
              </w:rPr>
            </w:pPr>
            <w:r w:rsidRPr="00E733C1">
              <w:rPr>
                <w:rFonts w:eastAsia="Calibri"/>
                <w:color w:val="000000"/>
                <w:lang w:val="en-GB" w:eastAsia="en-GB"/>
              </w:rPr>
              <w:t>Merkaziya Ltd</w:t>
            </w:r>
          </w:p>
        </w:tc>
      </w:tr>
      <w:tr w:rsidR="00064B9F" w:rsidRPr="00E733C1" w14:paraId="36229FBD"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C46BB43"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AB296" w14:textId="77777777" w:rsidR="00064B9F" w:rsidRPr="00E733C1" w:rsidRDefault="00064B9F" w:rsidP="00064B9F">
            <w:pPr>
              <w:spacing w:before="0"/>
              <w:jc w:val="center"/>
              <w:rPr>
                <w:lang w:val="en-GB" w:eastAsia="en-GB"/>
              </w:rPr>
            </w:pPr>
            <w:r w:rsidRPr="00E733C1">
              <w:rPr>
                <w:rFonts w:eastAsia="Calibri"/>
                <w:color w:val="000000"/>
                <w:lang w:val="en-GB" w:eastAsia="en-GB"/>
              </w:rPr>
              <w:t>425 12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20124" w14:textId="77777777" w:rsidR="00064B9F" w:rsidRPr="00E733C1" w:rsidRDefault="00064B9F" w:rsidP="00064B9F">
            <w:pPr>
              <w:spacing w:before="0"/>
              <w:rPr>
                <w:lang w:val="en-GB" w:eastAsia="en-GB"/>
              </w:rPr>
            </w:pPr>
            <w:r w:rsidRPr="00E733C1">
              <w:rPr>
                <w:rFonts w:eastAsia="Calibri"/>
                <w:color w:val="000000"/>
                <w:lang w:val="en-GB" w:eastAsia="en-GB"/>
              </w:rPr>
              <w:t>Widly Mobile Ltd</w:t>
            </w:r>
          </w:p>
        </w:tc>
      </w:tr>
      <w:tr w:rsidR="00064B9F" w:rsidRPr="00E733C1" w14:paraId="0C3C0E60"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956F172"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8FCF" w14:textId="77777777" w:rsidR="00064B9F" w:rsidRPr="00E733C1" w:rsidRDefault="00064B9F" w:rsidP="00064B9F">
            <w:pPr>
              <w:spacing w:before="0"/>
              <w:jc w:val="center"/>
              <w:rPr>
                <w:lang w:val="en-GB" w:eastAsia="en-GB"/>
              </w:rPr>
            </w:pPr>
            <w:r w:rsidRPr="00E733C1">
              <w:rPr>
                <w:rFonts w:eastAsia="Calibri"/>
                <w:color w:val="000000"/>
                <w:lang w:val="en-GB" w:eastAsia="en-GB"/>
              </w:rPr>
              <w:t>425 14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ED989" w14:textId="77777777" w:rsidR="00064B9F" w:rsidRPr="00E733C1" w:rsidRDefault="00064B9F" w:rsidP="00064B9F">
            <w:pPr>
              <w:spacing w:before="0"/>
              <w:rPr>
                <w:lang w:val="en-GB" w:eastAsia="en-GB"/>
              </w:rPr>
            </w:pPr>
            <w:r w:rsidRPr="00E733C1">
              <w:rPr>
                <w:rFonts w:eastAsia="Calibri"/>
                <w:color w:val="000000"/>
                <w:lang w:val="en-GB" w:eastAsia="en-GB"/>
              </w:rPr>
              <w:t>Pelephone Communications Ltd</w:t>
            </w:r>
          </w:p>
        </w:tc>
      </w:tr>
      <w:tr w:rsidR="00064B9F" w:rsidRPr="00E733C1" w14:paraId="3191E2E8"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0035CA"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C7A12" w14:textId="77777777" w:rsidR="00064B9F" w:rsidRPr="00E733C1" w:rsidRDefault="00064B9F" w:rsidP="00064B9F">
            <w:pPr>
              <w:spacing w:before="0"/>
              <w:jc w:val="center"/>
              <w:rPr>
                <w:lang w:val="en-GB" w:eastAsia="en-GB"/>
              </w:rPr>
            </w:pPr>
            <w:r w:rsidRPr="00E733C1">
              <w:rPr>
                <w:rFonts w:eastAsia="Calibri"/>
                <w:color w:val="000000"/>
                <w:lang w:val="en-GB" w:eastAsia="en-GB"/>
              </w:rPr>
              <w:t>425 15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83EFC4" w14:textId="77777777" w:rsidR="00064B9F" w:rsidRPr="00E733C1" w:rsidRDefault="00064B9F" w:rsidP="00064B9F">
            <w:pPr>
              <w:spacing w:before="0"/>
              <w:rPr>
                <w:lang w:val="en-GB" w:eastAsia="en-GB"/>
              </w:rPr>
            </w:pPr>
            <w:r w:rsidRPr="00E733C1">
              <w:rPr>
                <w:rFonts w:eastAsia="Calibri"/>
                <w:color w:val="000000"/>
                <w:lang w:val="en-GB" w:eastAsia="en-GB"/>
              </w:rPr>
              <w:t>Cellcom Israel Ltd</w:t>
            </w:r>
          </w:p>
        </w:tc>
      </w:tr>
      <w:tr w:rsidR="00064B9F" w:rsidRPr="00E733C1" w14:paraId="335AB31A"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BABAAB"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80A89" w14:textId="77777777" w:rsidR="00064B9F" w:rsidRPr="00E733C1" w:rsidRDefault="00064B9F" w:rsidP="00064B9F">
            <w:pPr>
              <w:spacing w:before="0"/>
              <w:jc w:val="center"/>
              <w:rPr>
                <w:lang w:val="en-GB" w:eastAsia="en-GB"/>
              </w:rPr>
            </w:pPr>
            <w:r w:rsidRPr="00E733C1">
              <w:rPr>
                <w:rFonts w:eastAsia="Calibri"/>
                <w:color w:val="000000"/>
                <w:lang w:val="en-GB" w:eastAsia="en-GB"/>
              </w:rPr>
              <w:t>425 16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9107F" w14:textId="77777777" w:rsidR="00064B9F" w:rsidRPr="00E733C1" w:rsidRDefault="00064B9F" w:rsidP="00064B9F">
            <w:pPr>
              <w:spacing w:before="0"/>
              <w:rPr>
                <w:lang w:val="en-GB" w:eastAsia="en-GB"/>
              </w:rPr>
            </w:pPr>
            <w:r w:rsidRPr="00E733C1">
              <w:rPr>
                <w:rFonts w:eastAsia="Calibri"/>
                <w:color w:val="000000"/>
                <w:lang w:val="en-GB" w:eastAsia="en-GB"/>
              </w:rPr>
              <w:t>Rami Levi Ltd</w:t>
            </w:r>
          </w:p>
        </w:tc>
      </w:tr>
      <w:tr w:rsidR="00064B9F" w:rsidRPr="00E733C1" w14:paraId="1AA7D056"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995B38E"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61086" w14:textId="77777777" w:rsidR="00064B9F" w:rsidRPr="00E733C1" w:rsidRDefault="00064B9F" w:rsidP="00064B9F">
            <w:pPr>
              <w:spacing w:before="0"/>
              <w:jc w:val="center"/>
              <w:rPr>
                <w:lang w:val="en-GB" w:eastAsia="en-GB"/>
              </w:rPr>
            </w:pPr>
            <w:r w:rsidRPr="00E733C1">
              <w:rPr>
                <w:rFonts w:eastAsia="Calibri"/>
                <w:color w:val="000000"/>
                <w:lang w:val="en-GB" w:eastAsia="en-GB"/>
              </w:rPr>
              <w:t>425 19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4B886" w14:textId="77777777" w:rsidR="00064B9F" w:rsidRPr="00E733C1" w:rsidRDefault="00064B9F" w:rsidP="00064B9F">
            <w:pPr>
              <w:spacing w:before="0"/>
              <w:rPr>
                <w:lang w:val="en-GB" w:eastAsia="en-GB"/>
              </w:rPr>
            </w:pPr>
            <w:r w:rsidRPr="00E733C1">
              <w:rPr>
                <w:rFonts w:eastAsia="Calibri"/>
                <w:color w:val="000000"/>
                <w:lang w:val="en-GB" w:eastAsia="en-GB"/>
              </w:rPr>
              <w:t>Telzar 019 Ltd</w:t>
            </w:r>
          </w:p>
        </w:tc>
      </w:tr>
      <w:tr w:rsidR="00064B9F" w:rsidRPr="00E733C1" w14:paraId="539B199E"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2F03D0C"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CBFA" w14:textId="77777777" w:rsidR="00064B9F" w:rsidRPr="00E733C1" w:rsidRDefault="00064B9F" w:rsidP="00064B9F">
            <w:pPr>
              <w:spacing w:before="0"/>
              <w:jc w:val="center"/>
              <w:rPr>
                <w:lang w:val="en-GB" w:eastAsia="en-GB"/>
              </w:rPr>
            </w:pPr>
            <w:r w:rsidRPr="00E733C1">
              <w:rPr>
                <w:rFonts w:eastAsia="Calibri"/>
                <w:color w:val="000000"/>
                <w:lang w:val="en-GB" w:eastAsia="en-GB"/>
              </w:rPr>
              <w:t>425 21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80EC2" w14:textId="77777777" w:rsidR="00064B9F" w:rsidRPr="00E733C1" w:rsidRDefault="00064B9F" w:rsidP="00064B9F">
            <w:pPr>
              <w:spacing w:before="0"/>
              <w:rPr>
                <w:lang w:val="en-GB" w:eastAsia="en-GB"/>
              </w:rPr>
            </w:pPr>
            <w:r w:rsidRPr="00E733C1">
              <w:rPr>
                <w:rFonts w:eastAsia="Calibri"/>
                <w:color w:val="000000"/>
                <w:lang w:val="en-GB" w:eastAsia="en-GB"/>
              </w:rPr>
              <w:t>Xphone 018 Ltd.</w:t>
            </w:r>
          </w:p>
        </w:tc>
      </w:tr>
      <w:tr w:rsidR="00064B9F" w:rsidRPr="00E733C1" w14:paraId="5E6E1C60"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032A708"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8F36" w14:textId="77777777" w:rsidR="00064B9F" w:rsidRPr="00E733C1" w:rsidRDefault="00064B9F" w:rsidP="00064B9F">
            <w:pPr>
              <w:spacing w:before="0"/>
              <w:jc w:val="center"/>
              <w:rPr>
                <w:lang w:val="en-GB" w:eastAsia="en-GB"/>
              </w:rPr>
            </w:pPr>
            <w:r w:rsidRPr="00E733C1">
              <w:rPr>
                <w:rFonts w:eastAsia="Calibri"/>
                <w:color w:val="000000"/>
                <w:lang w:val="en-GB" w:eastAsia="en-GB"/>
              </w:rPr>
              <w:t>425 24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08D207" w14:textId="77777777" w:rsidR="00064B9F" w:rsidRPr="00E733C1" w:rsidRDefault="00064B9F" w:rsidP="00064B9F">
            <w:pPr>
              <w:spacing w:before="0"/>
              <w:rPr>
                <w:lang w:val="en-GB" w:eastAsia="en-GB"/>
              </w:rPr>
            </w:pPr>
            <w:r w:rsidRPr="00E733C1">
              <w:rPr>
                <w:rFonts w:eastAsia="Calibri"/>
                <w:color w:val="000000"/>
                <w:lang w:val="en-GB" w:eastAsia="en-GB"/>
              </w:rPr>
              <w:t>Partner Communications Co. Ltd.</w:t>
            </w:r>
          </w:p>
        </w:tc>
      </w:tr>
      <w:tr w:rsidR="00064B9F" w:rsidRPr="00E733C1" w14:paraId="11409D30" w14:textId="77777777" w:rsidTr="0058528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4373CE"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7303" w14:textId="77777777" w:rsidR="00064B9F" w:rsidRPr="00E733C1" w:rsidRDefault="00064B9F" w:rsidP="00064B9F">
            <w:pPr>
              <w:spacing w:before="0"/>
              <w:jc w:val="center"/>
              <w:rPr>
                <w:lang w:val="en-GB" w:eastAsia="en-GB"/>
              </w:rPr>
            </w:pPr>
            <w:r w:rsidRPr="00E733C1">
              <w:rPr>
                <w:rFonts w:eastAsia="Calibri"/>
                <w:color w:val="000000"/>
                <w:lang w:val="en-GB" w:eastAsia="en-GB"/>
              </w:rPr>
              <w:t>425 27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F1760" w14:textId="77777777" w:rsidR="00064B9F" w:rsidRPr="00E733C1" w:rsidRDefault="00064B9F" w:rsidP="00064B9F">
            <w:pPr>
              <w:spacing w:before="0"/>
              <w:rPr>
                <w:lang w:val="en-GB" w:eastAsia="en-GB"/>
              </w:rPr>
            </w:pPr>
            <w:r w:rsidRPr="00E733C1">
              <w:rPr>
                <w:rFonts w:eastAsia="Calibri"/>
                <w:color w:val="000000"/>
                <w:lang w:val="en-GB" w:eastAsia="en-GB"/>
              </w:rPr>
              <w:t>Paycall Ltd.</w:t>
            </w:r>
          </w:p>
        </w:tc>
      </w:tr>
      <w:tr w:rsidR="00064B9F" w:rsidRPr="00E733C1" w14:paraId="115DF5C8"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DAEFB5"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F893" w14:textId="77777777" w:rsidR="00064B9F" w:rsidRPr="00E733C1" w:rsidRDefault="00064B9F" w:rsidP="00064B9F">
            <w:pPr>
              <w:spacing w:before="0"/>
              <w:jc w:val="center"/>
              <w:rPr>
                <w:lang w:val="en-GB" w:eastAsia="en-GB"/>
              </w:rPr>
            </w:pPr>
            <w:r w:rsidRPr="00E733C1">
              <w:rPr>
                <w:rFonts w:eastAsia="Calibri"/>
                <w:color w:val="000000"/>
                <w:lang w:val="en-GB" w:eastAsia="en-GB"/>
              </w:rPr>
              <w:t>425 29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F0921" w14:textId="77777777" w:rsidR="00064B9F" w:rsidRPr="00E733C1" w:rsidRDefault="00064B9F" w:rsidP="00064B9F">
            <w:pPr>
              <w:spacing w:before="0"/>
              <w:rPr>
                <w:lang w:val="en-GB" w:eastAsia="en-GB"/>
              </w:rPr>
            </w:pPr>
            <w:r w:rsidRPr="00E733C1">
              <w:rPr>
                <w:rFonts w:eastAsia="Calibri"/>
                <w:color w:val="000000"/>
                <w:lang w:val="en-GB" w:eastAsia="en-GB"/>
              </w:rPr>
              <w:t>C.M.G Networks</w:t>
            </w:r>
          </w:p>
        </w:tc>
      </w:tr>
      <w:tr w:rsidR="00064B9F" w:rsidRPr="00E733C1" w14:paraId="3295A392" w14:textId="77777777" w:rsidTr="0058528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AAB55F" w14:textId="77777777" w:rsidR="00064B9F" w:rsidRPr="00E733C1" w:rsidRDefault="00064B9F" w:rsidP="00064B9F">
            <w:pPr>
              <w:spacing w:before="0"/>
              <w:rPr>
                <w:lang w:val="en-GB" w:eastAsia="en-GB"/>
              </w:rPr>
            </w:pPr>
            <w:r w:rsidRPr="00E733C1">
              <w:rPr>
                <w:rFonts w:eastAsia="Calibri"/>
                <w:b/>
                <w:color w:val="000000"/>
                <w:lang w:val="en-GB" w:eastAsia="en-GB"/>
              </w:rPr>
              <w:t xml:space="preserve">Slovakia </w:t>
            </w:r>
            <w:r>
              <w:rPr>
                <w:rFonts w:eastAsia="Calibri"/>
                <w:b/>
                <w:color w:val="000000"/>
                <w:lang w:val="en-GB" w:eastAsia="en-GB"/>
              </w:rPr>
              <w:t xml:space="preserve">   </w:t>
            </w:r>
            <w:r w:rsidRPr="00E733C1">
              <w:rPr>
                <w:rFonts w:eastAsia="Calibri"/>
                <w:b/>
                <w:color w:val="000000"/>
                <w:lang w:val="en-GB" w:eastAsia="en-GB"/>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CF4CD" w14:textId="77777777" w:rsidR="00064B9F" w:rsidRPr="00E733C1" w:rsidRDefault="00064B9F" w:rsidP="00064B9F">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8168B" w14:textId="77777777" w:rsidR="00064B9F" w:rsidRPr="00E733C1" w:rsidRDefault="00064B9F" w:rsidP="00064B9F">
            <w:pPr>
              <w:spacing w:before="0"/>
              <w:rPr>
                <w:lang w:val="en-GB" w:eastAsia="en-GB"/>
              </w:rPr>
            </w:pPr>
          </w:p>
        </w:tc>
      </w:tr>
      <w:tr w:rsidR="00064B9F" w:rsidRPr="00E733C1" w14:paraId="631A2CBC" w14:textId="77777777" w:rsidTr="0058528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1B0E00C" w14:textId="77777777" w:rsidR="00064B9F" w:rsidRPr="00E733C1" w:rsidRDefault="00064B9F" w:rsidP="00064B9F">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F530" w14:textId="77777777" w:rsidR="00064B9F" w:rsidRPr="00E733C1" w:rsidRDefault="00064B9F" w:rsidP="00064B9F">
            <w:pPr>
              <w:spacing w:before="0"/>
              <w:jc w:val="center"/>
              <w:rPr>
                <w:lang w:val="en-GB" w:eastAsia="en-GB"/>
              </w:rPr>
            </w:pPr>
            <w:r w:rsidRPr="00E733C1">
              <w:rPr>
                <w:rFonts w:eastAsia="Calibri"/>
                <w:color w:val="000000"/>
                <w:lang w:val="en-GB" w:eastAsia="en-GB"/>
              </w:rPr>
              <w:t>231 51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E218E" w14:textId="77777777" w:rsidR="00064B9F" w:rsidRPr="00E733C1" w:rsidRDefault="00064B9F" w:rsidP="00064B9F">
            <w:pPr>
              <w:spacing w:before="0"/>
              <w:rPr>
                <w:lang w:val="en-GB" w:eastAsia="en-GB"/>
              </w:rPr>
            </w:pPr>
            <w:r w:rsidRPr="00E733C1">
              <w:rPr>
                <w:rFonts w:eastAsia="Calibri"/>
                <w:color w:val="000000"/>
                <w:lang w:val="en-GB" w:eastAsia="en-GB"/>
              </w:rPr>
              <w:t>CETIN/CETIN Networks, s. r. o.</w:t>
            </w:r>
          </w:p>
        </w:tc>
      </w:tr>
    </w:tbl>
    <w:p w14:paraId="7E331491" w14:textId="77777777" w:rsidR="00064B9F" w:rsidRPr="00064B9F" w:rsidRDefault="00064B9F" w:rsidP="00064B9F">
      <w:pPr>
        <w:spacing w:before="0"/>
        <w:rPr>
          <w:rFonts w:cs="Calibri"/>
          <w:sz w:val="16"/>
          <w:szCs w:val="16"/>
        </w:rPr>
      </w:pPr>
      <w:r w:rsidRPr="00064B9F">
        <w:rPr>
          <w:rFonts w:eastAsia="Arial" w:cs="Calibri"/>
          <w:color w:val="000000"/>
          <w:sz w:val="16"/>
          <w:szCs w:val="16"/>
        </w:rPr>
        <w:t>____________</w:t>
      </w:r>
    </w:p>
    <w:p w14:paraId="08A8EA94" w14:textId="77777777" w:rsidR="00064B9F" w:rsidRPr="00064B9F" w:rsidRDefault="00064B9F" w:rsidP="00064B9F">
      <w:pPr>
        <w:tabs>
          <w:tab w:val="left" w:pos="630"/>
        </w:tabs>
        <w:spacing w:before="0"/>
        <w:ind w:left="1136" w:hanging="1136"/>
        <w:rPr>
          <w:sz w:val="18"/>
          <w:szCs w:val="18"/>
        </w:rPr>
      </w:pPr>
      <w:r w:rsidRPr="00064B9F">
        <w:rPr>
          <w:rFonts w:eastAsia="Calibri"/>
          <w:color w:val="000000"/>
          <w:sz w:val="18"/>
          <w:szCs w:val="18"/>
        </w:rPr>
        <w:t xml:space="preserve">MCC: </w:t>
      </w:r>
      <w:r w:rsidRPr="00064B9F">
        <w:rPr>
          <w:rFonts w:eastAsia="Calibri"/>
          <w:color w:val="000000"/>
          <w:sz w:val="18"/>
          <w:szCs w:val="18"/>
        </w:rPr>
        <w:tab/>
        <w:t>Mobile Country Code / Indicatif de pays du mobile / Indicativo de país para el servicio móvil</w:t>
      </w:r>
    </w:p>
    <w:p w14:paraId="533BD275" w14:textId="77777777" w:rsidR="00064B9F" w:rsidRPr="00064B9F" w:rsidRDefault="00064B9F" w:rsidP="00064B9F">
      <w:pPr>
        <w:tabs>
          <w:tab w:val="left" w:pos="630"/>
        </w:tabs>
        <w:spacing w:before="0"/>
        <w:ind w:left="1136" w:hanging="1136"/>
        <w:rPr>
          <w:sz w:val="18"/>
          <w:szCs w:val="18"/>
        </w:rPr>
      </w:pPr>
      <w:r w:rsidRPr="00064B9F">
        <w:rPr>
          <w:rFonts w:eastAsia="Calibri"/>
          <w:color w:val="000000"/>
          <w:sz w:val="18"/>
          <w:szCs w:val="18"/>
        </w:rPr>
        <w:t xml:space="preserve">MNC: </w:t>
      </w:r>
      <w:r w:rsidRPr="00064B9F">
        <w:rPr>
          <w:rFonts w:eastAsia="Calibri"/>
          <w:color w:val="000000"/>
          <w:sz w:val="18"/>
          <w:szCs w:val="18"/>
        </w:rPr>
        <w:tab/>
        <w:t>Mobile Network Code / Code de réseau mobile / Indicativo de red para el servicio móvil</w:t>
      </w:r>
    </w:p>
    <w:p w14:paraId="3905B02A" w14:textId="77777777" w:rsidR="00064B9F" w:rsidRPr="004035B2" w:rsidRDefault="00064B9F" w:rsidP="00064B9F">
      <w:pPr>
        <w:rPr>
          <w:rFonts w:cs="Calibri"/>
        </w:rPr>
      </w:pPr>
    </w:p>
    <w:p w14:paraId="6CD8B423" w14:textId="3D657650" w:rsidR="00064B9F" w:rsidRDefault="00064B9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E8DEECA" w14:textId="77777777" w:rsidR="00064B9F" w:rsidRPr="00064B9F" w:rsidRDefault="00064B9F" w:rsidP="00064B9F">
      <w:pPr>
        <w:pStyle w:val="Heading20"/>
        <w:spacing w:before="0"/>
        <w:rPr>
          <w:rFonts w:asciiTheme="minorHAnsi" w:hAnsiTheme="minorHAnsi" w:cstheme="minorHAnsi"/>
          <w:lang w:val="en-US"/>
        </w:rPr>
      </w:pPr>
      <w:r w:rsidRPr="00064B9F">
        <w:rPr>
          <w:rFonts w:asciiTheme="minorHAnsi" w:hAnsiTheme="minorHAnsi" w:cstheme="minorHAnsi"/>
          <w:szCs w:val="26"/>
          <w:lang w:val="en-US"/>
        </w:rPr>
        <w:lastRenderedPageBreak/>
        <w:t>Lis</w:t>
      </w:r>
      <w:r w:rsidRPr="00064B9F">
        <w:rPr>
          <w:rFonts w:asciiTheme="minorHAnsi" w:hAnsiTheme="minorHAnsi" w:cstheme="minorHAnsi"/>
          <w:lang w:val="en-US"/>
        </w:rPr>
        <w:t xml:space="preserve">t of ITU Carrier Codes </w:t>
      </w:r>
      <w:r w:rsidRPr="00064B9F">
        <w:rPr>
          <w:rFonts w:asciiTheme="minorHAnsi" w:hAnsiTheme="minorHAnsi" w:cstheme="minorHAnsi"/>
          <w:lang w:val="en-US"/>
        </w:rPr>
        <w:br/>
        <w:t xml:space="preserve">(According to Recommendation ITU-T M.1400 (03/2013)) </w:t>
      </w:r>
      <w:r w:rsidRPr="00064B9F">
        <w:rPr>
          <w:rFonts w:asciiTheme="minorHAnsi" w:hAnsiTheme="minorHAnsi" w:cstheme="minorHAnsi"/>
          <w:lang w:val="en-US"/>
        </w:rPr>
        <w:br/>
        <w:t>(Position on 15 September 2014)</w:t>
      </w:r>
    </w:p>
    <w:p w14:paraId="160E81D1" w14:textId="77777777" w:rsidR="00064B9F" w:rsidRDefault="00064B9F" w:rsidP="00064B9F">
      <w:pPr>
        <w:spacing w:before="240"/>
        <w:jc w:val="center"/>
      </w:pPr>
      <w:r w:rsidRPr="00E02EDF">
        <w:t>(Annex to ITU Operational Bulletin No. 1060 – 15.IX.2014)</w:t>
      </w:r>
      <w:r w:rsidRPr="00E02EDF">
        <w:br/>
        <w:t>(Amendment No.</w:t>
      </w:r>
      <w:r>
        <w:t xml:space="preserve"> 182</w:t>
      </w:r>
      <w:r w:rsidRPr="00E02EDF">
        <w:t>)</w:t>
      </w:r>
    </w:p>
    <w:p w14:paraId="4596FEE0" w14:textId="77777777" w:rsidR="00064B9F" w:rsidRPr="00E02EDF" w:rsidRDefault="00064B9F" w:rsidP="00064B9F">
      <w:pPr>
        <w:jc w:val="center"/>
      </w:pPr>
    </w:p>
    <w:tbl>
      <w:tblPr>
        <w:tblW w:w="10206" w:type="dxa"/>
        <w:tblLayout w:type="fixed"/>
        <w:tblLook w:val="04A0" w:firstRow="1" w:lastRow="0" w:firstColumn="1" w:lastColumn="0" w:noHBand="0" w:noVBand="1"/>
      </w:tblPr>
      <w:tblGrid>
        <w:gridCol w:w="3690"/>
        <w:gridCol w:w="2790"/>
        <w:gridCol w:w="3726"/>
      </w:tblGrid>
      <w:tr w:rsidR="00064B9F" w:rsidRPr="00860C0A" w14:paraId="24BA4602" w14:textId="77777777" w:rsidTr="0058528F">
        <w:trPr>
          <w:cantSplit/>
          <w:tblHeader/>
        </w:trPr>
        <w:tc>
          <w:tcPr>
            <w:tcW w:w="3690" w:type="dxa"/>
            <w:hideMark/>
          </w:tcPr>
          <w:p w14:paraId="4CBCA9F2" w14:textId="77777777" w:rsidR="00064B9F" w:rsidRPr="00860C0A" w:rsidRDefault="00064B9F" w:rsidP="0058528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90" w:type="dxa"/>
            <w:hideMark/>
          </w:tcPr>
          <w:p w14:paraId="7CD08932" w14:textId="77777777" w:rsidR="00064B9F" w:rsidRPr="00860C0A" w:rsidRDefault="00064B9F" w:rsidP="0058528F">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672C2CA9" w14:textId="77777777" w:rsidR="00064B9F" w:rsidRPr="00860C0A" w:rsidRDefault="00064B9F" w:rsidP="0058528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64B9F" w:rsidRPr="00860C0A" w14:paraId="59AA2A60" w14:textId="77777777" w:rsidTr="0058528F">
        <w:trPr>
          <w:cantSplit/>
          <w:tblHeader/>
        </w:trPr>
        <w:tc>
          <w:tcPr>
            <w:tcW w:w="3690" w:type="dxa"/>
            <w:tcBorders>
              <w:top w:val="nil"/>
              <w:left w:val="nil"/>
              <w:bottom w:val="single" w:sz="4" w:space="0" w:color="auto"/>
              <w:right w:val="nil"/>
            </w:tcBorders>
            <w:hideMark/>
          </w:tcPr>
          <w:p w14:paraId="191C82CF" w14:textId="77777777" w:rsidR="00064B9F" w:rsidRPr="00860C0A" w:rsidRDefault="00064B9F" w:rsidP="00064B9F">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90" w:type="dxa"/>
            <w:tcBorders>
              <w:top w:val="nil"/>
              <w:left w:val="nil"/>
              <w:bottom w:val="single" w:sz="4" w:space="0" w:color="auto"/>
              <w:right w:val="nil"/>
            </w:tcBorders>
            <w:hideMark/>
          </w:tcPr>
          <w:p w14:paraId="75D30EFF" w14:textId="77777777" w:rsidR="00064B9F" w:rsidRPr="00860C0A" w:rsidRDefault="00064B9F" w:rsidP="00064B9F">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3CF337A3" w14:textId="77777777" w:rsidR="00064B9F" w:rsidRPr="00860C0A" w:rsidRDefault="00064B9F" w:rsidP="00064B9F">
            <w:pPr>
              <w:widowControl w:val="0"/>
              <w:spacing w:before="0"/>
              <w:rPr>
                <w:rFonts w:asciiTheme="minorHAnsi" w:eastAsia="SimSun" w:hAnsiTheme="minorHAnsi" w:cs="Arial"/>
                <w:b/>
                <w:bCs/>
                <w:i/>
                <w:iCs/>
                <w:color w:val="000000"/>
              </w:rPr>
            </w:pPr>
          </w:p>
        </w:tc>
      </w:tr>
    </w:tbl>
    <w:p w14:paraId="70288D9F" w14:textId="77777777" w:rsidR="00064B9F" w:rsidRPr="00860C0A" w:rsidRDefault="00064B9F" w:rsidP="00064B9F">
      <w:pPr>
        <w:spacing w:before="0"/>
        <w:rPr>
          <w:rFonts w:cs="Calibri"/>
          <w:color w:val="000000"/>
        </w:rPr>
      </w:pPr>
    </w:p>
    <w:p w14:paraId="5ECE0A6A" w14:textId="77777777" w:rsidR="00064B9F" w:rsidRDefault="00064B9F" w:rsidP="00064B9F">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217275E0" w14:textId="77777777" w:rsidR="00064B9F" w:rsidRPr="005338DE" w:rsidRDefault="00064B9F" w:rsidP="00064B9F">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9"/>
        <w:gridCol w:w="2552"/>
        <w:gridCol w:w="3827"/>
        <w:gridCol w:w="92"/>
      </w:tblGrid>
      <w:tr w:rsidR="00064B9F" w:rsidRPr="00120182" w14:paraId="79B7BDA6" w14:textId="77777777" w:rsidTr="0058528F">
        <w:trPr>
          <w:trHeight w:val="779"/>
        </w:trPr>
        <w:tc>
          <w:tcPr>
            <w:tcW w:w="3960" w:type="dxa"/>
          </w:tcPr>
          <w:p w14:paraId="3F20E565" w14:textId="77777777" w:rsidR="00064B9F" w:rsidRPr="007A0AB3" w:rsidRDefault="00064B9F" w:rsidP="00064B9F">
            <w:pPr>
              <w:tabs>
                <w:tab w:val="left" w:pos="426"/>
                <w:tab w:val="left" w:pos="4140"/>
                <w:tab w:val="left" w:pos="4230"/>
              </w:tabs>
              <w:spacing w:before="0"/>
              <w:textAlignment w:val="auto"/>
              <w:rPr>
                <w:rFonts w:asciiTheme="minorHAnsi" w:hAnsiTheme="minorHAnsi" w:cs="Arial"/>
                <w:lang w:val="de-CH"/>
              </w:rPr>
            </w:pPr>
            <w:r w:rsidRPr="007A0AB3">
              <w:rPr>
                <w:rFonts w:asciiTheme="minorHAnsi" w:hAnsiTheme="minorHAnsi" w:cs="Arial"/>
              </w:rPr>
              <w:t>BITConEx GmbH</w:t>
            </w:r>
            <w:r w:rsidRPr="000740C0">
              <w:rPr>
                <w:rFonts w:asciiTheme="minorHAnsi" w:hAnsiTheme="minorHAnsi" w:cs="Arial"/>
                <w:highlight w:val="yellow"/>
                <w:lang w:val="de-CH"/>
              </w:rPr>
              <w:cr/>
            </w:r>
            <w:r w:rsidRPr="007A0AB3">
              <w:rPr>
                <w:rFonts w:asciiTheme="minorHAnsi" w:hAnsiTheme="minorHAnsi" w:cs="Arial"/>
                <w:lang w:val="de-CH"/>
              </w:rPr>
              <w:t>Landsberger Strasse 396</w:t>
            </w:r>
          </w:p>
          <w:p w14:paraId="6C0D376B"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7A0AB3">
              <w:rPr>
                <w:rFonts w:asciiTheme="minorHAnsi" w:hAnsiTheme="minorHAnsi" w:cs="Arial"/>
                <w:lang w:val="de-CH"/>
              </w:rPr>
              <w:t>D-81241 MUNICH</w:t>
            </w:r>
          </w:p>
        </w:tc>
        <w:tc>
          <w:tcPr>
            <w:tcW w:w="2561" w:type="dxa"/>
            <w:gridSpan w:val="2"/>
          </w:tcPr>
          <w:p w14:paraId="5213FB02"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BTCEX</w:t>
            </w:r>
          </w:p>
        </w:tc>
        <w:tc>
          <w:tcPr>
            <w:tcW w:w="3919" w:type="dxa"/>
            <w:gridSpan w:val="2"/>
          </w:tcPr>
          <w:p w14:paraId="63914E5F" w14:textId="77777777" w:rsidR="00064B9F" w:rsidRPr="007A0AB3" w:rsidRDefault="00064B9F" w:rsidP="00064B9F">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7A0AB3">
              <w:rPr>
                <w:rFonts w:asciiTheme="minorHAnsi" w:eastAsia="SimSun" w:hAnsiTheme="minorHAnsi" w:cs="Arial"/>
                <w:color w:val="000000"/>
                <w:lang w:val="en-GB"/>
              </w:rPr>
              <w:t>Halid Zehic</w:t>
            </w:r>
          </w:p>
          <w:p w14:paraId="587879C3" w14:textId="77777777" w:rsidR="00064B9F" w:rsidRPr="007A0AB3" w:rsidRDefault="00064B9F" w:rsidP="00064B9F">
            <w:pPr>
              <w:widowControl w:val="0"/>
              <w:spacing w:before="0"/>
              <w:rPr>
                <w:rFonts w:asciiTheme="minorHAnsi" w:eastAsia="SimSun" w:hAnsiTheme="minorHAnsi" w:cs="Arial"/>
                <w:color w:val="000000"/>
                <w:lang w:val="en-GB"/>
              </w:rPr>
            </w:pPr>
            <w:r w:rsidRPr="007A0AB3">
              <w:rPr>
                <w:rFonts w:asciiTheme="minorHAnsi" w:eastAsia="SimSun" w:hAnsiTheme="minorHAnsi" w:cs="Arial"/>
                <w:color w:val="000000"/>
                <w:lang w:val="en-GB"/>
              </w:rPr>
              <w:t>Tel.: +49 160 7839658</w:t>
            </w:r>
          </w:p>
          <w:p w14:paraId="20E41338" w14:textId="77777777" w:rsidR="00064B9F" w:rsidRPr="007A0AB3" w:rsidRDefault="00064B9F" w:rsidP="00064B9F">
            <w:pPr>
              <w:widowControl w:val="0"/>
              <w:spacing w:before="0"/>
              <w:rPr>
                <w:rFonts w:asciiTheme="minorHAnsi" w:eastAsia="SimSun" w:hAnsiTheme="minorHAnsi" w:cs="Arial"/>
                <w:color w:val="000000"/>
                <w:lang w:val="en-GB"/>
              </w:rPr>
            </w:pPr>
            <w:r w:rsidRPr="007A0AB3">
              <w:rPr>
                <w:rFonts w:asciiTheme="minorHAnsi" w:eastAsia="SimSun" w:hAnsiTheme="minorHAnsi" w:cs="Arial"/>
                <w:color w:val="000000"/>
                <w:lang w:val="en-GB"/>
              </w:rPr>
              <w:t>Fax: +49 89 1225 2623</w:t>
            </w:r>
          </w:p>
          <w:p w14:paraId="68C21BF7" w14:textId="77777777" w:rsidR="00064B9F" w:rsidRPr="00D40BF2" w:rsidRDefault="00064B9F" w:rsidP="00064B9F">
            <w:pPr>
              <w:widowControl w:val="0"/>
              <w:spacing w:before="0"/>
              <w:rPr>
                <w:rFonts w:asciiTheme="minorHAnsi" w:eastAsia="SimSun" w:hAnsiTheme="minorHAnsi" w:cs="Arial"/>
                <w:color w:val="000000"/>
                <w:highlight w:val="yellow"/>
              </w:rPr>
            </w:pPr>
            <w:r w:rsidRPr="007A0AB3">
              <w:rPr>
                <w:rFonts w:asciiTheme="minorHAnsi" w:eastAsia="SimSun" w:hAnsiTheme="minorHAnsi" w:cs="Arial"/>
                <w:color w:val="000000"/>
                <w:lang w:val="en-GB"/>
              </w:rPr>
              <w:t>Email: halid.zehic@bitconex.de</w:t>
            </w:r>
          </w:p>
        </w:tc>
      </w:tr>
      <w:tr w:rsidR="00064B9F" w:rsidRPr="00120182" w14:paraId="1A04EBAA" w14:textId="77777777" w:rsidTr="0058528F">
        <w:trPr>
          <w:trHeight w:val="779"/>
        </w:trPr>
        <w:tc>
          <w:tcPr>
            <w:tcW w:w="3960" w:type="dxa"/>
          </w:tcPr>
          <w:p w14:paraId="18F3913A" w14:textId="77777777" w:rsidR="00064B9F" w:rsidRPr="00E809A5" w:rsidRDefault="00064B9F" w:rsidP="00064B9F">
            <w:pPr>
              <w:tabs>
                <w:tab w:val="left" w:pos="426"/>
                <w:tab w:val="left" w:pos="4140"/>
                <w:tab w:val="left" w:pos="4230"/>
              </w:tabs>
              <w:spacing w:before="0"/>
              <w:textAlignment w:val="auto"/>
              <w:rPr>
                <w:rFonts w:asciiTheme="minorHAnsi" w:hAnsiTheme="minorHAnsi" w:cs="Arial"/>
                <w:lang w:val="de-CH"/>
              </w:rPr>
            </w:pPr>
            <w:r w:rsidRPr="00E809A5">
              <w:rPr>
                <w:rFonts w:asciiTheme="minorHAnsi" w:hAnsiTheme="minorHAnsi" w:cs="Arial"/>
              </w:rPr>
              <w:t>Core-Backbone GmbH</w:t>
            </w:r>
            <w:r w:rsidRPr="000740C0">
              <w:rPr>
                <w:rFonts w:asciiTheme="minorHAnsi" w:hAnsiTheme="minorHAnsi" w:cs="Arial"/>
                <w:highlight w:val="yellow"/>
                <w:lang w:val="de-CH"/>
              </w:rPr>
              <w:cr/>
            </w:r>
            <w:r w:rsidRPr="00E809A5">
              <w:rPr>
                <w:rFonts w:asciiTheme="minorHAnsi" w:hAnsiTheme="minorHAnsi" w:cs="Arial"/>
                <w:lang w:val="de-CH"/>
              </w:rPr>
              <w:t>Deutschherrnstrasse 15 - 19</w:t>
            </w:r>
          </w:p>
          <w:p w14:paraId="531724BA"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E809A5">
              <w:rPr>
                <w:rFonts w:asciiTheme="minorHAnsi" w:hAnsiTheme="minorHAnsi" w:cs="Arial"/>
                <w:lang w:val="de-CH"/>
              </w:rPr>
              <w:t>D-90429 NUREMBERG</w:t>
            </w:r>
          </w:p>
        </w:tc>
        <w:tc>
          <w:tcPr>
            <w:tcW w:w="2561" w:type="dxa"/>
            <w:gridSpan w:val="2"/>
          </w:tcPr>
          <w:p w14:paraId="39E8D86D"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COREBA</w:t>
            </w:r>
          </w:p>
        </w:tc>
        <w:tc>
          <w:tcPr>
            <w:tcW w:w="3919" w:type="dxa"/>
            <w:gridSpan w:val="2"/>
          </w:tcPr>
          <w:p w14:paraId="34C393CE" w14:textId="77777777" w:rsidR="00064B9F" w:rsidRPr="007D5B01" w:rsidRDefault="00064B9F" w:rsidP="00064B9F">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7D5B01">
              <w:rPr>
                <w:rFonts w:asciiTheme="minorHAnsi" w:eastAsia="SimSun" w:hAnsiTheme="minorHAnsi" w:cs="Arial"/>
                <w:color w:val="000000"/>
                <w:lang w:val="en-GB"/>
              </w:rPr>
              <w:t>Andreas Goetz</w:t>
            </w:r>
          </w:p>
          <w:p w14:paraId="4E0A273E" w14:textId="77777777" w:rsidR="00064B9F" w:rsidRPr="007D5B01" w:rsidRDefault="00064B9F" w:rsidP="00064B9F">
            <w:pPr>
              <w:widowControl w:val="0"/>
              <w:spacing w:before="0"/>
              <w:rPr>
                <w:rFonts w:asciiTheme="minorHAnsi" w:eastAsia="SimSun" w:hAnsiTheme="minorHAnsi" w:cs="Arial"/>
                <w:color w:val="000000"/>
                <w:lang w:val="en-GB"/>
              </w:rPr>
            </w:pPr>
            <w:r w:rsidRPr="007D5B01">
              <w:rPr>
                <w:rFonts w:asciiTheme="minorHAnsi" w:eastAsia="SimSun" w:hAnsiTheme="minorHAnsi" w:cs="Arial"/>
                <w:color w:val="000000"/>
                <w:lang w:val="en-GB"/>
              </w:rPr>
              <w:t>Tel.: +49 911 310432 70</w:t>
            </w:r>
          </w:p>
          <w:p w14:paraId="76905474" w14:textId="77777777" w:rsidR="00064B9F" w:rsidRPr="00D40BF2" w:rsidRDefault="00064B9F" w:rsidP="00064B9F">
            <w:pPr>
              <w:widowControl w:val="0"/>
              <w:spacing w:before="0"/>
              <w:rPr>
                <w:rFonts w:asciiTheme="minorHAnsi" w:eastAsia="SimSun" w:hAnsiTheme="minorHAnsi" w:cs="Arial"/>
                <w:color w:val="000000"/>
                <w:highlight w:val="yellow"/>
              </w:rPr>
            </w:pPr>
            <w:r w:rsidRPr="007D5B01">
              <w:rPr>
                <w:rFonts w:asciiTheme="minorHAnsi" w:eastAsia="SimSun" w:hAnsiTheme="minorHAnsi" w:cs="Arial"/>
                <w:color w:val="000000"/>
                <w:lang w:val="en-GB"/>
              </w:rPr>
              <w:t>Email: andreas.goetz@core-backbone.com</w:t>
            </w:r>
          </w:p>
        </w:tc>
      </w:tr>
      <w:tr w:rsidR="00064B9F" w:rsidRPr="00120182" w14:paraId="703B6126" w14:textId="77777777" w:rsidTr="0058528F">
        <w:trPr>
          <w:trHeight w:val="779"/>
        </w:trPr>
        <w:tc>
          <w:tcPr>
            <w:tcW w:w="3960" w:type="dxa"/>
          </w:tcPr>
          <w:p w14:paraId="49D1A69C" w14:textId="77777777" w:rsidR="00064B9F" w:rsidRPr="00970567" w:rsidRDefault="00064B9F" w:rsidP="00064B9F">
            <w:pPr>
              <w:tabs>
                <w:tab w:val="left" w:pos="426"/>
                <w:tab w:val="left" w:pos="4140"/>
                <w:tab w:val="left" w:pos="4230"/>
              </w:tabs>
              <w:spacing w:before="0"/>
              <w:textAlignment w:val="auto"/>
              <w:rPr>
                <w:rFonts w:asciiTheme="minorHAnsi" w:hAnsiTheme="minorHAnsi" w:cs="Arial"/>
                <w:lang w:val="de-CH"/>
              </w:rPr>
            </w:pPr>
            <w:r w:rsidRPr="00A03E3E">
              <w:rPr>
                <w:rFonts w:asciiTheme="minorHAnsi" w:hAnsiTheme="minorHAnsi" w:cs="Arial"/>
                <w:lang w:val="de-CH"/>
              </w:rPr>
              <w:t>corespine GmbH</w:t>
            </w:r>
          </w:p>
          <w:p w14:paraId="0AF17DF3" w14:textId="77777777" w:rsidR="00064B9F" w:rsidRPr="00A03E3E" w:rsidRDefault="00064B9F" w:rsidP="00064B9F">
            <w:pPr>
              <w:tabs>
                <w:tab w:val="left" w:pos="426"/>
                <w:tab w:val="left" w:pos="4140"/>
                <w:tab w:val="left" w:pos="4230"/>
              </w:tabs>
              <w:spacing w:before="0"/>
              <w:textAlignment w:val="auto"/>
              <w:rPr>
                <w:rFonts w:asciiTheme="minorHAnsi" w:hAnsiTheme="minorHAnsi" w:cs="Arial"/>
                <w:lang w:val="de-CH"/>
              </w:rPr>
            </w:pPr>
            <w:r w:rsidRPr="00A03E3E">
              <w:rPr>
                <w:rFonts w:asciiTheme="minorHAnsi" w:hAnsiTheme="minorHAnsi" w:cs="Arial"/>
                <w:lang w:val="de-CH"/>
              </w:rPr>
              <w:t>Kolkstrasse 22</w:t>
            </w:r>
          </w:p>
          <w:p w14:paraId="6D798D7F"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A03E3E">
              <w:rPr>
                <w:rFonts w:asciiTheme="minorHAnsi" w:hAnsiTheme="minorHAnsi" w:cs="Arial"/>
                <w:lang w:val="de-CH"/>
              </w:rPr>
              <w:t>D-58256 ENNEPETAL</w:t>
            </w:r>
          </w:p>
        </w:tc>
        <w:tc>
          <w:tcPr>
            <w:tcW w:w="2561" w:type="dxa"/>
            <w:gridSpan w:val="2"/>
          </w:tcPr>
          <w:p w14:paraId="6B362025"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CORE</w:t>
            </w:r>
          </w:p>
        </w:tc>
        <w:tc>
          <w:tcPr>
            <w:tcW w:w="3919" w:type="dxa"/>
            <w:gridSpan w:val="2"/>
          </w:tcPr>
          <w:p w14:paraId="167C1192" w14:textId="77777777" w:rsidR="00064B9F" w:rsidRPr="00A03E3E" w:rsidRDefault="00064B9F" w:rsidP="00064B9F">
            <w:pPr>
              <w:widowControl w:val="0"/>
              <w:spacing w:before="0"/>
              <w:rPr>
                <w:rFonts w:asciiTheme="minorHAnsi" w:eastAsia="SimSun" w:hAnsiTheme="minorHAnsi" w:cs="Arial"/>
                <w:color w:val="000000"/>
                <w:lang w:val="en-GB"/>
              </w:rPr>
            </w:pPr>
            <w:r w:rsidRPr="00A03E3E">
              <w:rPr>
                <w:rFonts w:asciiTheme="minorHAnsi" w:eastAsia="SimSun" w:hAnsiTheme="minorHAnsi" w:cs="Arial"/>
                <w:color w:val="000000"/>
                <w:lang w:val="en-GB"/>
              </w:rPr>
              <w:t>Tel.: +49 2333 66031 0</w:t>
            </w:r>
          </w:p>
          <w:p w14:paraId="30BAD7B2" w14:textId="77777777" w:rsidR="00064B9F" w:rsidRPr="00A03E3E" w:rsidRDefault="00064B9F" w:rsidP="00064B9F">
            <w:pPr>
              <w:widowControl w:val="0"/>
              <w:spacing w:before="0"/>
              <w:rPr>
                <w:rFonts w:asciiTheme="minorHAnsi" w:eastAsia="SimSun" w:hAnsiTheme="minorHAnsi" w:cs="Arial"/>
                <w:color w:val="000000"/>
                <w:lang w:val="en-GB"/>
              </w:rPr>
            </w:pPr>
            <w:r w:rsidRPr="00A03E3E">
              <w:rPr>
                <w:rFonts w:asciiTheme="minorHAnsi" w:eastAsia="SimSun" w:hAnsiTheme="minorHAnsi" w:cs="Arial"/>
                <w:color w:val="000000"/>
                <w:lang w:val="en-GB"/>
              </w:rPr>
              <w:t>Fax: +49 2333 66031 99</w:t>
            </w:r>
          </w:p>
          <w:p w14:paraId="0AF19059" w14:textId="77777777" w:rsidR="00064B9F" w:rsidRPr="00D40BF2" w:rsidRDefault="00064B9F" w:rsidP="00064B9F">
            <w:pPr>
              <w:widowControl w:val="0"/>
              <w:spacing w:before="0"/>
              <w:rPr>
                <w:rFonts w:asciiTheme="minorHAnsi" w:eastAsia="SimSun" w:hAnsiTheme="minorHAnsi" w:cs="Arial"/>
                <w:color w:val="000000"/>
                <w:highlight w:val="yellow"/>
              </w:rPr>
            </w:pPr>
            <w:r w:rsidRPr="00A03E3E">
              <w:rPr>
                <w:rFonts w:asciiTheme="minorHAnsi" w:eastAsia="SimSun" w:hAnsiTheme="minorHAnsi" w:cs="Arial"/>
                <w:color w:val="000000"/>
                <w:lang w:val="en-GB"/>
              </w:rPr>
              <w:t>Email: mail@corespine.de</w:t>
            </w:r>
          </w:p>
        </w:tc>
      </w:tr>
      <w:tr w:rsidR="00064B9F" w:rsidRPr="00120182" w14:paraId="2A059EDA" w14:textId="77777777" w:rsidTr="0058528F">
        <w:trPr>
          <w:trHeight w:val="779"/>
        </w:trPr>
        <w:tc>
          <w:tcPr>
            <w:tcW w:w="3960" w:type="dxa"/>
          </w:tcPr>
          <w:p w14:paraId="310ADF33" w14:textId="77777777" w:rsidR="00064B9F" w:rsidRPr="00DA6808" w:rsidRDefault="00064B9F" w:rsidP="00064B9F">
            <w:pPr>
              <w:tabs>
                <w:tab w:val="left" w:pos="426"/>
                <w:tab w:val="left" w:pos="4140"/>
                <w:tab w:val="left" w:pos="4230"/>
              </w:tabs>
              <w:spacing w:before="0"/>
              <w:textAlignment w:val="auto"/>
              <w:rPr>
                <w:rFonts w:asciiTheme="minorHAnsi" w:hAnsiTheme="minorHAnsi" w:cs="Arial"/>
                <w:lang w:val="de-CH"/>
              </w:rPr>
            </w:pPr>
            <w:r w:rsidRPr="00DA6808">
              <w:rPr>
                <w:rFonts w:asciiTheme="minorHAnsi" w:hAnsiTheme="minorHAnsi" w:cs="Arial"/>
              </w:rPr>
              <w:t>Energie Ziegler GmbH</w:t>
            </w:r>
            <w:r w:rsidRPr="000740C0">
              <w:rPr>
                <w:rFonts w:asciiTheme="minorHAnsi" w:hAnsiTheme="minorHAnsi" w:cs="Arial"/>
                <w:highlight w:val="yellow"/>
                <w:lang w:val="de-CH"/>
              </w:rPr>
              <w:cr/>
            </w:r>
            <w:r w:rsidRPr="00DA6808">
              <w:rPr>
                <w:rFonts w:asciiTheme="minorHAnsi" w:hAnsiTheme="minorHAnsi" w:cs="Arial"/>
                <w:lang w:val="de-CH"/>
              </w:rPr>
              <w:t>Neuselingsbach 6</w:t>
            </w:r>
          </w:p>
          <w:p w14:paraId="09216CB1"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DA6808">
              <w:rPr>
                <w:rFonts w:asciiTheme="minorHAnsi" w:hAnsiTheme="minorHAnsi" w:cs="Arial"/>
                <w:lang w:val="de-CH"/>
              </w:rPr>
              <w:t>D-90616 NEUHOF A.D. ZENN</w:t>
            </w:r>
          </w:p>
        </w:tc>
        <w:tc>
          <w:tcPr>
            <w:tcW w:w="2561" w:type="dxa"/>
            <w:gridSpan w:val="2"/>
          </w:tcPr>
          <w:p w14:paraId="62536883"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EZ90DE</w:t>
            </w:r>
          </w:p>
        </w:tc>
        <w:tc>
          <w:tcPr>
            <w:tcW w:w="3919" w:type="dxa"/>
            <w:gridSpan w:val="2"/>
          </w:tcPr>
          <w:p w14:paraId="34DD5BDB" w14:textId="77777777" w:rsidR="00064B9F" w:rsidRPr="00DA6808" w:rsidRDefault="00064B9F" w:rsidP="00064B9F">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DA6808">
              <w:rPr>
                <w:rFonts w:asciiTheme="minorHAnsi" w:eastAsia="SimSun" w:hAnsiTheme="minorHAnsi" w:cs="Arial"/>
                <w:color w:val="000000"/>
                <w:lang w:val="en-GB"/>
              </w:rPr>
              <w:t>Johannes Ziegler</w:t>
            </w:r>
          </w:p>
          <w:p w14:paraId="2B19BA79" w14:textId="77777777" w:rsidR="00064B9F" w:rsidRPr="00DA6808" w:rsidRDefault="00064B9F" w:rsidP="00064B9F">
            <w:pPr>
              <w:widowControl w:val="0"/>
              <w:spacing w:before="0"/>
              <w:rPr>
                <w:rFonts w:asciiTheme="minorHAnsi" w:eastAsia="SimSun" w:hAnsiTheme="minorHAnsi" w:cs="Arial"/>
                <w:color w:val="000000"/>
                <w:lang w:val="en-GB"/>
              </w:rPr>
            </w:pPr>
            <w:r w:rsidRPr="00DA6808">
              <w:rPr>
                <w:rFonts w:asciiTheme="minorHAnsi" w:eastAsia="SimSun" w:hAnsiTheme="minorHAnsi" w:cs="Arial"/>
                <w:color w:val="000000"/>
                <w:lang w:val="en-GB"/>
              </w:rPr>
              <w:t>Tel.: +49 151 19434507</w:t>
            </w:r>
          </w:p>
          <w:p w14:paraId="15138C9A" w14:textId="77777777" w:rsidR="00064B9F" w:rsidRPr="00D40BF2" w:rsidRDefault="00064B9F" w:rsidP="00064B9F">
            <w:pPr>
              <w:widowControl w:val="0"/>
              <w:spacing w:before="0"/>
              <w:rPr>
                <w:rFonts w:asciiTheme="minorHAnsi" w:eastAsia="SimSun" w:hAnsiTheme="minorHAnsi" w:cs="Arial"/>
                <w:color w:val="000000"/>
                <w:highlight w:val="yellow"/>
              </w:rPr>
            </w:pPr>
            <w:r w:rsidRPr="00DA6808">
              <w:rPr>
                <w:rFonts w:asciiTheme="minorHAnsi" w:eastAsia="SimSun" w:hAnsiTheme="minorHAnsi" w:cs="Arial"/>
                <w:color w:val="000000"/>
                <w:lang w:val="en-GB"/>
              </w:rPr>
              <w:t>Email: info@energie-ziegler.de</w:t>
            </w:r>
          </w:p>
        </w:tc>
      </w:tr>
      <w:tr w:rsidR="00064B9F" w:rsidRPr="00120182" w14:paraId="232E6748" w14:textId="77777777" w:rsidTr="0058528F">
        <w:trPr>
          <w:trHeight w:val="779"/>
        </w:trPr>
        <w:tc>
          <w:tcPr>
            <w:tcW w:w="3960" w:type="dxa"/>
          </w:tcPr>
          <w:p w14:paraId="34ABDFCC" w14:textId="77777777" w:rsidR="00064B9F" w:rsidRPr="006607CE" w:rsidRDefault="00064B9F" w:rsidP="00064B9F">
            <w:pPr>
              <w:tabs>
                <w:tab w:val="left" w:pos="426"/>
                <w:tab w:val="left" w:pos="4140"/>
                <w:tab w:val="left" w:pos="4230"/>
              </w:tabs>
              <w:spacing w:before="0"/>
              <w:textAlignment w:val="auto"/>
              <w:rPr>
                <w:rFonts w:asciiTheme="minorHAnsi" w:hAnsiTheme="minorHAnsi" w:cs="Arial"/>
              </w:rPr>
            </w:pPr>
            <w:r w:rsidRPr="007E2BC3">
              <w:rPr>
                <w:rFonts w:asciiTheme="minorHAnsi" w:hAnsiTheme="minorHAnsi" w:cs="Arial"/>
              </w:rPr>
              <w:t>GTF Technology GmbH</w:t>
            </w:r>
          </w:p>
          <w:p w14:paraId="40B55D57" w14:textId="77777777" w:rsidR="00064B9F" w:rsidRPr="002B5F63" w:rsidRDefault="00064B9F" w:rsidP="00064B9F">
            <w:pPr>
              <w:tabs>
                <w:tab w:val="left" w:pos="426"/>
                <w:tab w:val="left" w:pos="4140"/>
                <w:tab w:val="left" w:pos="4230"/>
              </w:tabs>
              <w:spacing w:before="0"/>
              <w:textAlignment w:val="auto"/>
              <w:rPr>
                <w:rFonts w:asciiTheme="minorHAnsi" w:hAnsiTheme="minorHAnsi" w:cs="Arial"/>
              </w:rPr>
            </w:pPr>
            <w:r w:rsidRPr="007E2BC3">
              <w:rPr>
                <w:rFonts w:asciiTheme="minorHAnsi" w:hAnsiTheme="minorHAnsi" w:cs="Arial"/>
              </w:rPr>
              <w:t>Bahnhofstrasse 76a</w:t>
            </w:r>
          </w:p>
          <w:p w14:paraId="08CAB058"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7E2BC3">
              <w:rPr>
                <w:rFonts w:asciiTheme="minorHAnsi" w:hAnsiTheme="minorHAnsi" w:cs="Arial"/>
              </w:rPr>
              <w:t>D-76689 KARLSDORF-NEUTHARD</w:t>
            </w:r>
          </w:p>
        </w:tc>
        <w:tc>
          <w:tcPr>
            <w:tcW w:w="2561" w:type="dxa"/>
            <w:gridSpan w:val="2"/>
          </w:tcPr>
          <w:p w14:paraId="62DBDC5C"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GTFT</w:t>
            </w:r>
          </w:p>
        </w:tc>
        <w:tc>
          <w:tcPr>
            <w:tcW w:w="3919" w:type="dxa"/>
            <w:gridSpan w:val="2"/>
          </w:tcPr>
          <w:p w14:paraId="27A19EB3" w14:textId="77777777" w:rsidR="00064B9F" w:rsidRPr="002B5F63" w:rsidRDefault="00064B9F" w:rsidP="00064B9F">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7E2BC3">
              <w:rPr>
                <w:rFonts w:asciiTheme="minorHAnsi" w:eastAsia="SimSun" w:hAnsiTheme="minorHAnsi" w:cs="Arial"/>
                <w:color w:val="000000"/>
                <w:lang w:val="en-GB"/>
              </w:rPr>
              <w:t>Andreas Herling</w:t>
            </w:r>
          </w:p>
          <w:p w14:paraId="7E51F45E" w14:textId="77777777" w:rsidR="00064B9F" w:rsidRPr="002B5F63" w:rsidRDefault="00064B9F" w:rsidP="00064B9F">
            <w:pPr>
              <w:widowControl w:val="0"/>
              <w:spacing w:before="0"/>
              <w:rPr>
                <w:rFonts w:asciiTheme="minorHAnsi" w:eastAsia="SimSun" w:hAnsiTheme="minorHAnsi" w:cs="Arial"/>
                <w:color w:val="000000"/>
                <w:lang w:val="en-GB"/>
              </w:rPr>
            </w:pPr>
            <w:r w:rsidRPr="002B5F63">
              <w:rPr>
                <w:rFonts w:asciiTheme="minorHAnsi" w:eastAsia="SimSun" w:hAnsiTheme="minorHAnsi" w:cs="Arial"/>
                <w:color w:val="000000"/>
                <w:lang w:val="en-GB"/>
              </w:rPr>
              <w:t xml:space="preserve">Tel.: </w:t>
            </w:r>
            <w:r w:rsidRPr="007E2BC3">
              <w:rPr>
                <w:rFonts w:asciiTheme="minorHAnsi" w:eastAsia="SimSun" w:hAnsiTheme="minorHAnsi" w:cs="Arial"/>
                <w:color w:val="000000"/>
                <w:lang w:val="en-GB"/>
              </w:rPr>
              <w:t>+49 7251 3266300</w:t>
            </w:r>
          </w:p>
          <w:p w14:paraId="2918B4F5" w14:textId="77777777" w:rsidR="00064B9F" w:rsidRPr="002B5F63" w:rsidRDefault="00064B9F" w:rsidP="00064B9F">
            <w:pPr>
              <w:widowControl w:val="0"/>
              <w:spacing w:before="0"/>
              <w:rPr>
                <w:rFonts w:asciiTheme="minorHAnsi" w:eastAsia="SimSun" w:hAnsiTheme="minorHAnsi" w:cs="Arial"/>
                <w:color w:val="000000"/>
                <w:lang w:val="en-GB"/>
              </w:rPr>
            </w:pPr>
            <w:r w:rsidRPr="002B5F63">
              <w:rPr>
                <w:rFonts w:asciiTheme="minorHAnsi" w:eastAsia="SimSun" w:hAnsiTheme="minorHAnsi" w:cs="Arial"/>
                <w:color w:val="000000"/>
                <w:lang w:val="en-GB"/>
              </w:rPr>
              <w:t xml:space="preserve">Fax: </w:t>
            </w:r>
            <w:r w:rsidRPr="007E2BC3">
              <w:rPr>
                <w:rFonts w:asciiTheme="minorHAnsi" w:eastAsia="SimSun" w:hAnsiTheme="minorHAnsi" w:cs="Arial"/>
                <w:color w:val="000000"/>
                <w:lang w:val="en-GB"/>
              </w:rPr>
              <w:t>+49 7251 3266309</w:t>
            </w:r>
          </w:p>
          <w:p w14:paraId="33E2E9C1" w14:textId="77777777" w:rsidR="00064B9F" w:rsidRPr="00D40BF2" w:rsidRDefault="00064B9F" w:rsidP="00064B9F">
            <w:pPr>
              <w:widowControl w:val="0"/>
              <w:spacing w:before="0"/>
              <w:rPr>
                <w:rFonts w:asciiTheme="minorHAnsi" w:eastAsia="SimSun" w:hAnsiTheme="minorHAnsi" w:cs="Arial"/>
                <w:color w:val="000000"/>
                <w:highlight w:val="yellow"/>
              </w:rPr>
            </w:pPr>
            <w:r w:rsidRPr="002B5F63">
              <w:rPr>
                <w:rFonts w:asciiTheme="minorHAnsi" w:eastAsia="SimSun" w:hAnsiTheme="minorHAnsi" w:cs="Arial"/>
                <w:color w:val="000000"/>
                <w:lang w:val="en-GB"/>
              </w:rPr>
              <w:t xml:space="preserve">Email: </w:t>
            </w:r>
            <w:r w:rsidRPr="007E2BC3">
              <w:rPr>
                <w:rFonts w:asciiTheme="minorHAnsi" w:eastAsia="SimSun" w:hAnsiTheme="minorHAnsi" w:cs="Arial"/>
                <w:color w:val="000000"/>
                <w:lang w:val="en-GB"/>
              </w:rPr>
              <w:t>mail@gtf.gmbh</w:t>
            </w:r>
          </w:p>
        </w:tc>
      </w:tr>
      <w:tr w:rsidR="00064B9F" w:rsidRPr="00120182" w14:paraId="37CC55AD" w14:textId="77777777" w:rsidTr="0058528F">
        <w:trPr>
          <w:trHeight w:val="779"/>
        </w:trPr>
        <w:tc>
          <w:tcPr>
            <w:tcW w:w="3960" w:type="dxa"/>
          </w:tcPr>
          <w:p w14:paraId="463D0AA6" w14:textId="77777777" w:rsidR="00064B9F" w:rsidRPr="00970567" w:rsidRDefault="00064B9F" w:rsidP="00064B9F">
            <w:pPr>
              <w:tabs>
                <w:tab w:val="left" w:pos="426"/>
                <w:tab w:val="left" w:pos="4140"/>
                <w:tab w:val="left" w:pos="4230"/>
              </w:tabs>
              <w:spacing w:before="0"/>
              <w:textAlignment w:val="auto"/>
              <w:rPr>
                <w:rFonts w:asciiTheme="minorHAnsi" w:hAnsiTheme="minorHAnsi" w:cs="Arial"/>
                <w:lang w:val="de-CH"/>
              </w:rPr>
            </w:pPr>
            <w:r w:rsidRPr="006607CE">
              <w:rPr>
                <w:rFonts w:asciiTheme="minorHAnsi" w:hAnsiTheme="minorHAnsi" w:cs="Arial"/>
                <w:lang w:val="de-CH"/>
              </w:rPr>
              <w:t>kamikom GmbH</w:t>
            </w:r>
          </w:p>
          <w:p w14:paraId="2ECE65D0" w14:textId="77777777" w:rsidR="00064B9F" w:rsidRPr="006607CE" w:rsidRDefault="00064B9F" w:rsidP="00064B9F">
            <w:pPr>
              <w:tabs>
                <w:tab w:val="left" w:pos="426"/>
                <w:tab w:val="left" w:pos="4140"/>
                <w:tab w:val="left" w:pos="4230"/>
              </w:tabs>
              <w:spacing w:before="0"/>
              <w:textAlignment w:val="auto"/>
              <w:rPr>
                <w:rFonts w:asciiTheme="minorHAnsi" w:hAnsiTheme="minorHAnsi" w:cs="Arial"/>
              </w:rPr>
            </w:pPr>
            <w:r w:rsidRPr="006607CE">
              <w:rPr>
                <w:rFonts w:asciiTheme="minorHAnsi" w:hAnsiTheme="minorHAnsi" w:cs="Arial"/>
              </w:rPr>
              <w:t>Schauenburgerstrasse 116</w:t>
            </w:r>
          </w:p>
          <w:p w14:paraId="3F24986E"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6607CE">
              <w:rPr>
                <w:rFonts w:asciiTheme="minorHAnsi" w:hAnsiTheme="minorHAnsi" w:cs="Arial"/>
              </w:rPr>
              <w:t>D-24118 KIEL</w:t>
            </w:r>
          </w:p>
        </w:tc>
        <w:tc>
          <w:tcPr>
            <w:tcW w:w="2561" w:type="dxa"/>
            <w:gridSpan w:val="2"/>
          </w:tcPr>
          <w:p w14:paraId="79F892D1"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KAMI</w:t>
            </w:r>
          </w:p>
        </w:tc>
        <w:tc>
          <w:tcPr>
            <w:tcW w:w="3919" w:type="dxa"/>
            <w:gridSpan w:val="2"/>
          </w:tcPr>
          <w:p w14:paraId="50255A7B" w14:textId="77777777" w:rsidR="00064B9F" w:rsidRPr="006607CE" w:rsidRDefault="00064B9F" w:rsidP="00064B9F">
            <w:pPr>
              <w:widowControl w:val="0"/>
              <w:spacing w:before="0"/>
              <w:rPr>
                <w:rFonts w:asciiTheme="minorHAnsi" w:eastAsia="SimSun" w:hAnsiTheme="minorHAnsi" w:cs="Arial"/>
                <w:color w:val="000000"/>
                <w:lang w:val="en-GB"/>
              </w:rPr>
            </w:pPr>
            <w:r w:rsidRPr="006607CE">
              <w:rPr>
                <w:rFonts w:asciiTheme="minorHAnsi" w:eastAsia="SimSun" w:hAnsiTheme="minorHAnsi" w:cs="Arial"/>
                <w:color w:val="000000"/>
                <w:lang w:val="en-GB"/>
              </w:rPr>
              <w:t>Tel.: +49 431 5880 9500</w:t>
            </w:r>
          </w:p>
          <w:p w14:paraId="440CF295" w14:textId="77777777" w:rsidR="00064B9F" w:rsidRPr="006607CE" w:rsidRDefault="00064B9F" w:rsidP="00064B9F">
            <w:pPr>
              <w:widowControl w:val="0"/>
              <w:spacing w:before="0"/>
              <w:rPr>
                <w:rFonts w:asciiTheme="minorHAnsi" w:eastAsia="SimSun" w:hAnsiTheme="minorHAnsi" w:cs="Arial"/>
                <w:color w:val="000000"/>
                <w:lang w:val="en-GB"/>
              </w:rPr>
            </w:pPr>
            <w:r w:rsidRPr="006607CE">
              <w:rPr>
                <w:rFonts w:asciiTheme="minorHAnsi" w:eastAsia="SimSun" w:hAnsiTheme="minorHAnsi" w:cs="Arial"/>
                <w:color w:val="000000"/>
                <w:lang w:val="en-GB"/>
              </w:rPr>
              <w:t>Fax: +49 431 5880 9509</w:t>
            </w:r>
          </w:p>
          <w:p w14:paraId="3FC3060F" w14:textId="77777777" w:rsidR="00064B9F" w:rsidRPr="00D40BF2" w:rsidRDefault="00064B9F" w:rsidP="00064B9F">
            <w:pPr>
              <w:widowControl w:val="0"/>
              <w:spacing w:before="0"/>
              <w:rPr>
                <w:rFonts w:asciiTheme="minorHAnsi" w:eastAsia="SimSun" w:hAnsiTheme="minorHAnsi" w:cs="Arial"/>
                <w:color w:val="000000"/>
                <w:highlight w:val="yellow"/>
              </w:rPr>
            </w:pPr>
            <w:r w:rsidRPr="006607CE">
              <w:rPr>
                <w:rFonts w:asciiTheme="minorHAnsi" w:eastAsia="SimSun" w:hAnsiTheme="minorHAnsi" w:cs="Arial"/>
                <w:color w:val="000000"/>
                <w:lang w:val="en-GB"/>
              </w:rPr>
              <w:t>Email: info@kamikom.de</w:t>
            </w:r>
          </w:p>
        </w:tc>
      </w:tr>
      <w:tr w:rsidR="00064B9F" w:rsidRPr="00120182" w14:paraId="66106325" w14:textId="77777777" w:rsidTr="0058528F">
        <w:trPr>
          <w:gridAfter w:val="1"/>
          <w:wAfter w:w="92" w:type="dxa"/>
          <w:trHeight w:val="779"/>
        </w:trPr>
        <w:tc>
          <w:tcPr>
            <w:tcW w:w="3969" w:type="dxa"/>
            <w:gridSpan w:val="2"/>
          </w:tcPr>
          <w:p w14:paraId="34FF9ABA" w14:textId="77777777" w:rsidR="00064B9F" w:rsidRPr="006607CE" w:rsidRDefault="00064B9F" w:rsidP="00064B9F">
            <w:pPr>
              <w:tabs>
                <w:tab w:val="left" w:pos="426"/>
                <w:tab w:val="left" w:pos="4140"/>
                <w:tab w:val="left" w:pos="4230"/>
              </w:tabs>
              <w:spacing w:before="0"/>
              <w:jc w:val="left"/>
              <w:textAlignment w:val="auto"/>
              <w:rPr>
                <w:rFonts w:asciiTheme="minorHAnsi" w:hAnsiTheme="minorHAnsi" w:cs="Arial"/>
              </w:rPr>
            </w:pPr>
            <w:r w:rsidRPr="00526FB1">
              <w:rPr>
                <w:rFonts w:asciiTheme="minorHAnsi" w:hAnsiTheme="minorHAnsi" w:cs="Arial"/>
              </w:rPr>
              <w:t xml:space="preserve">Landkreis Harburg </w:t>
            </w:r>
            <w:r>
              <w:rPr>
                <w:rFonts w:asciiTheme="minorHAnsi" w:hAnsiTheme="minorHAnsi" w:cs="Arial"/>
              </w:rPr>
              <w:br/>
            </w:r>
            <w:r w:rsidRPr="00526FB1">
              <w:rPr>
                <w:rFonts w:asciiTheme="minorHAnsi" w:hAnsiTheme="minorHAnsi" w:cs="Arial"/>
              </w:rPr>
              <w:t>- Glasfasernetzausbau - BgA</w:t>
            </w:r>
          </w:p>
          <w:p w14:paraId="4CDF92FB" w14:textId="77777777" w:rsidR="00064B9F" w:rsidRDefault="00064B9F" w:rsidP="00064B9F">
            <w:pPr>
              <w:tabs>
                <w:tab w:val="left" w:pos="426"/>
                <w:tab w:val="left" w:pos="4140"/>
                <w:tab w:val="left" w:pos="4230"/>
              </w:tabs>
              <w:spacing w:before="0"/>
              <w:textAlignment w:val="auto"/>
              <w:rPr>
                <w:rFonts w:asciiTheme="minorHAnsi" w:hAnsiTheme="minorHAnsi" w:cs="Arial"/>
              </w:rPr>
            </w:pPr>
            <w:r w:rsidRPr="00526FB1">
              <w:rPr>
                <w:rFonts w:asciiTheme="minorHAnsi" w:hAnsiTheme="minorHAnsi" w:cs="Arial"/>
              </w:rPr>
              <w:t>Schlossplatz 6</w:t>
            </w:r>
          </w:p>
          <w:p w14:paraId="381696FA"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526FB1">
              <w:rPr>
                <w:rFonts w:asciiTheme="minorHAnsi" w:hAnsiTheme="minorHAnsi" w:cs="Arial"/>
              </w:rPr>
              <w:t>D-21423 WINSEN/LUHE</w:t>
            </w:r>
          </w:p>
        </w:tc>
        <w:tc>
          <w:tcPr>
            <w:tcW w:w="2552" w:type="dxa"/>
          </w:tcPr>
          <w:p w14:paraId="55AACEF5"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LKHGNA</w:t>
            </w:r>
          </w:p>
        </w:tc>
        <w:tc>
          <w:tcPr>
            <w:tcW w:w="3827" w:type="dxa"/>
          </w:tcPr>
          <w:p w14:paraId="14D27A8D" w14:textId="77777777" w:rsidR="00064B9F" w:rsidRDefault="00064B9F" w:rsidP="00064B9F">
            <w:pPr>
              <w:widowControl w:val="0"/>
              <w:spacing w:before="0"/>
              <w:rPr>
                <w:rFonts w:asciiTheme="minorHAnsi" w:eastAsia="SimSun" w:hAnsiTheme="minorHAnsi" w:cs="Arial"/>
                <w:color w:val="000000"/>
              </w:rPr>
            </w:pPr>
            <w:r>
              <w:rPr>
                <w:rFonts w:asciiTheme="minorHAnsi" w:eastAsia="SimSun" w:hAnsiTheme="minorHAnsi" w:cs="Arial"/>
                <w:color w:val="000000"/>
                <w:lang w:val="en-GB"/>
              </w:rPr>
              <w:t xml:space="preserve">Mr </w:t>
            </w:r>
            <w:r w:rsidRPr="00526FB1">
              <w:rPr>
                <w:rFonts w:asciiTheme="minorHAnsi" w:eastAsia="SimSun" w:hAnsiTheme="minorHAnsi" w:cs="Arial"/>
                <w:color w:val="000000"/>
              </w:rPr>
              <w:t xml:space="preserve">Alexander Stark </w:t>
            </w:r>
          </w:p>
          <w:p w14:paraId="69B43C20" w14:textId="77777777" w:rsidR="00064B9F" w:rsidRDefault="00064B9F" w:rsidP="00064B9F">
            <w:pPr>
              <w:widowControl w:val="0"/>
              <w:spacing w:before="0"/>
              <w:rPr>
                <w:rFonts w:asciiTheme="minorHAnsi" w:eastAsia="SimSun" w:hAnsiTheme="minorHAnsi" w:cs="Arial"/>
                <w:color w:val="000000"/>
              </w:rPr>
            </w:pPr>
            <w:r w:rsidRPr="00526FB1">
              <w:rPr>
                <w:rFonts w:asciiTheme="minorHAnsi" w:eastAsia="SimSun" w:hAnsiTheme="minorHAnsi" w:cs="Arial"/>
                <w:color w:val="000000"/>
              </w:rPr>
              <w:t>Tel.: +49 4171 693 328</w:t>
            </w:r>
          </w:p>
          <w:p w14:paraId="42738DB6" w14:textId="77777777" w:rsidR="00064B9F" w:rsidRPr="00D40BF2" w:rsidRDefault="00064B9F" w:rsidP="00064B9F">
            <w:pPr>
              <w:widowControl w:val="0"/>
              <w:spacing w:before="0"/>
              <w:rPr>
                <w:rFonts w:asciiTheme="minorHAnsi" w:eastAsia="SimSun" w:hAnsiTheme="minorHAnsi" w:cs="Arial"/>
                <w:color w:val="000000"/>
                <w:highlight w:val="yellow"/>
              </w:rPr>
            </w:pPr>
            <w:r w:rsidRPr="00526FB1">
              <w:rPr>
                <w:rFonts w:asciiTheme="minorHAnsi" w:eastAsia="SimSun" w:hAnsiTheme="minorHAnsi" w:cs="Arial"/>
                <w:color w:val="000000"/>
              </w:rPr>
              <w:t>Email: a.strak@lkharburg.d</w:t>
            </w:r>
            <w:r>
              <w:rPr>
                <w:rFonts w:asciiTheme="minorHAnsi" w:eastAsia="SimSun" w:hAnsiTheme="minorHAnsi" w:cs="Arial"/>
                <w:color w:val="000000"/>
              </w:rPr>
              <w:t>e</w:t>
            </w:r>
          </w:p>
        </w:tc>
      </w:tr>
      <w:tr w:rsidR="00064B9F" w:rsidRPr="00120182" w14:paraId="4B3D46DA" w14:textId="77777777" w:rsidTr="0058528F">
        <w:trPr>
          <w:trHeight w:val="779"/>
        </w:trPr>
        <w:tc>
          <w:tcPr>
            <w:tcW w:w="3960" w:type="dxa"/>
          </w:tcPr>
          <w:p w14:paraId="1DB86F17" w14:textId="77777777" w:rsidR="00064B9F" w:rsidRPr="006607CE" w:rsidRDefault="00064B9F" w:rsidP="00064B9F">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The Sound of Data B.V.</w:t>
            </w:r>
          </w:p>
          <w:p w14:paraId="478A875E" w14:textId="77777777" w:rsidR="00064B9F" w:rsidRPr="00712DB0" w:rsidRDefault="00064B9F" w:rsidP="00064B9F">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Waalhaven OZ 83L</w:t>
            </w:r>
          </w:p>
          <w:p w14:paraId="2877FBF7" w14:textId="77777777" w:rsidR="00064B9F" w:rsidRPr="00712DB0" w:rsidRDefault="00064B9F" w:rsidP="00064B9F">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NL-3087BM ROTTERDAM</w:t>
            </w:r>
          </w:p>
          <w:p w14:paraId="1E09EBE7"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712DB0">
              <w:rPr>
                <w:rFonts w:asciiTheme="minorHAnsi" w:hAnsiTheme="minorHAnsi" w:cs="Arial"/>
              </w:rPr>
              <w:t>Netherlands</w:t>
            </w:r>
          </w:p>
        </w:tc>
        <w:tc>
          <w:tcPr>
            <w:tcW w:w="2561" w:type="dxa"/>
            <w:gridSpan w:val="2"/>
          </w:tcPr>
          <w:p w14:paraId="7DABC718"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TSOD</w:t>
            </w:r>
          </w:p>
        </w:tc>
        <w:tc>
          <w:tcPr>
            <w:tcW w:w="3919" w:type="dxa"/>
            <w:gridSpan w:val="2"/>
          </w:tcPr>
          <w:p w14:paraId="4201DD2D" w14:textId="77777777" w:rsidR="00064B9F" w:rsidRPr="00712DB0" w:rsidRDefault="00064B9F" w:rsidP="00064B9F">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712DB0">
              <w:rPr>
                <w:rFonts w:asciiTheme="minorHAnsi" w:eastAsia="SimSun" w:hAnsiTheme="minorHAnsi" w:cs="Arial"/>
                <w:color w:val="000000"/>
                <w:lang w:val="en-GB"/>
              </w:rPr>
              <w:t>Thomas Hazelaar</w:t>
            </w:r>
          </w:p>
          <w:p w14:paraId="5C8EF21E" w14:textId="77777777" w:rsidR="00064B9F" w:rsidRPr="00712DB0" w:rsidRDefault="00064B9F" w:rsidP="00064B9F">
            <w:pPr>
              <w:widowControl w:val="0"/>
              <w:spacing w:before="0"/>
              <w:rPr>
                <w:rFonts w:asciiTheme="minorHAnsi" w:eastAsia="SimSun" w:hAnsiTheme="minorHAnsi" w:cs="Arial"/>
                <w:color w:val="000000"/>
                <w:lang w:val="en-GB"/>
              </w:rPr>
            </w:pPr>
            <w:r w:rsidRPr="00712DB0">
              <w:rPr>
                <w:rFonts w:asciiTheme="minorHAnsi" w:eastAsia="SimSun" w:hAnsiTheme="minorHAnsi" w:cs="Arial"/>
                <w:color w:val="000000"/>
                <w:lang w:val="en-GB"/>
              </w:rPr>
              <w:t>Tel.: +31 1042 9141 1</w:t>
            </w:r>
          </w:p>
          <w:p w14:paraId="72EB62E1" w14:textId="77777777" w:rsidR="00064B9F" w:rsidRPr="00D40BF2" w:rsidRDefault="00064B9F" w:rsidP="00064B9F">
            <w:pPr>
              <w:widowControl w:val="0"/>
              <w:spacing w:before="0"/>
              <w:rPr>
                <w:rFonts w:asciiTheme="minorHAnsi" w:eastAsia="SimSun" w:hAnsiTheme="minorHAnsi" w:cs="Arial"/>
                <w:color w:val="000000"/>
                <w:highlight w:val="yellow"/>
              </w:rPr>
            </w:pPr>
            <w:r w:rsidRPr="00712DB0">
              <w:rPr>
                <w:rFonts w:asciiTheme="minorHAnsi" w:eastAsia="SimSun" w:hAnsiTheme="minorHAnsi" w:cs="Arial"/>
                <w:color w:val="000000"/>
                <w:lang w:val="en-GB"/>
              </w:rPr>
              <w:t>Email: thomas.hazelaar@soundofdata.nl</w:t>
            </w:r>
          </w:p>
        </w:tc>
      </w:tr>
      <w:tr w:rsidR="00064B9F" w:rsidRPr="00120182" w14:paraId="541C1ECA" w14:textId="77777777" w:rsidTr="0058528F">
        <w:trPr>
          <w:trHeight w:val="779"/>
        </w:trPr>
        <w:tc>
          <w:tcPr>
            <w:tcW w:w="3960" w:type="dxa"/>
          </w:tcPr>
          <w:p w14:paraId="08D3EF71" w14:textId="77777777" w:rsidR="00064B9F" w:rsidRPr="006607CE" w:rsidRDefault="00064B9F" w:rsidP="00064B9F">
            <w:pPr>
              <w:tabs>
                <w:tab w:val="left" w:pos="426"/>
                <w:tab w:val="left" w:pos="4140"/>
                <w:tab w:val="left" w:pos="4230"/>
              </w:tabs>
              <w:spacing w:before="0"/>
              <w:textAlignment w:val="auto"/>
              <w:rPr>
                <w:rFonts w:asciiTheme="minorHAnsi" w:hAnsiTheme="minorHAnsi" w:cs="Arial"/>
              </w:rPr>
            </w:pPr>
            <w:r w:rsidRPr="002B5F63">
              <w:rPr>
                <w:rFonts w:asciiTheme="minorHAnsi" w:hAnsiTheme="minorHAnsi" w:cs="Arial"/>
              </w:rPr>
              <w:t>Wipak Walsrode GmbH</w:t>
            </w:r>
          </w:p>
          <w:p w14:paraId="45957826" w14:textId="77777777" w:rsidR="00064B9F" w:rsidRPr="002B5F63" w:rsidRDefault="00064B9F" w:rsidP="00064B9F">
            <w:pPr>
              <w:tabs>
                <w:tab w:val="left" w:pos="426"/>
                <w:tab w:val="left" w:pos="4140"/>
                <w:tab w:val="left" w:pos="4230"/>
              </w:tabs>
              <w:spacing w:before="0"/>
              <w:textAlignment w:val="auto"/>
              <w:rPr>
                <w:rFonts w:asciiTheme="minorHAnsi" w:hAnsiTheme="minorHAnsi" w:cs="Arial"/>
              </w:rPr>
            </w:pPr>
            <w:r w:rsidRPr="002B5F63">
              <w:rPr>
                <w:rFonts w:asciiTheme="minorHAnsi" w:hAnsiTheme="minorHAnsi" w:cs="Arial"/>
              </w:rPr>
              <w:t>Bahnhofstrasse 13</w:t>
            </w:r>
          </w:p>
          <w:p w14:paraId="122F2931" w14:textId="77777777" w:rsidR="00064B9F" w:rsidRPr="00A554C7" w:rsidRDefault="00064B9F" w:rsidP="00064B9F">
            <w:pPr>
              <w:tabs>
                <w:tab w:val="left" w:pos="426"/>
                <w:tab w:val="left" w:pos="4140"/>
                <w:tab w:val="left" w:pos="4230"/>
              </w:tabs>
              <w:spacing w:before="0"/>
              <w:textAlignment w:val="auto"/>
              <w:rPr>
                <w:rFonts w:asciiTheme="minorHAnsi" w:hAnsiTheme="minorHAnsi" w:cs="Arial"/>
                <w:highlight w:val="yellow"/>
                <w:lang w:val="de-CH"/>
              </w:rPr>
            </w:pPr>
            <w:r w:rsidRPr="002B5F63">
              <w:rPr>
                <w:rFonts w:asciiTheme="minorHAnsi" w:hAnsiTheme="minorHAnsi" w:cs="Arial"/>
              </w:rPr>
              <w:t>D-29699 WALSRODE</w:t>
            </w:r>
          </w:p>
        </w:tc>
        <w:tc>
          <w:tcPr>
            <w:tcW w:w="2561" w:type="dxa"/>
            <w:gridSpan w:val="2"/>
          </w:tcPr>
          <w:p w14:paraId="364BF90B" w14:textId="77777777" w:rsidR="00064B9F" w:rsidRPr="000740C0" w:rsidRDefault="00064B9F" w:rsidP="00064B9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WIPAK</w:t>
            </w:r>
          </w:p>
        </w:tc>
        <w:tc>
          <w:tcPr>
            <w:tcW w:w="3919" w:type="dxa"/>
            <w:gridSpan w:val="2"/>
          </w:tcPr>
          <w:p w14:paraId="1B9DF656" w14:textId="77777777" w:rsidR="00064B9F" w:rsidRPr="002B5F63" w:rsidRDefault="00064B9F" w:rsidP="00064B9F">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2B5F63">
              <w:rPr>
                <w:rFonts w:asciiTheme="minorHAnsi" w:eastAsia="SimSun" w:hAnsiTheme="minorHAnsi" w:cs="Arial"/>
                <w:color w:val="000000"/>
                <w:lang w:val="en-GB"/>
              </w:rPr>
              <w:t>Jan Augustin</w:t>
            </w:r>
          </w:p>
          <w:p w14:paraId="160004D5" w14:textId="77777777" w:rsidR="00064B9F" w:rsidRPr="002B5F63" w:rsidRDefault="00064B9F" w:rsidP="00064B9F">
            <w:pPr>
              <w:widowControl w:val="0"/>
              <w:spacing w:before="0"/>
              <w:rPr>
                <w:rFonts w:asciiTheme="minorHAnsi" w:eastAsia="SimSun" w:hAnsiTheme="minorHAnsi" w:cs="Arial"/>
                <w:color w:val="000000"/>
                <w:lang w:val="en-GB"/>
              </w:rPr>
            </w:pPr>
            <w:r w:rsidRPr="002B5F63">
              <w:rPr>
                <w:rFonts w:asciiTheme="minorHAnsi" w:eastAsia="SimSun" w:hAnsiTheme="minorHAnsi" w:cs="Arial"/>
                <w:color w:val="000000"/>
                <w:lang w:val="en-GB"/>
              </w:rPr>
              <w:t>Tel.: +49 5161 4880 0</w:t>
            </w:r>
          </w:p>
          <w:p w14:paraId="19C60CB7" w14:textId="77777777" w:rsidR="00064B9F" w:rsidRPr="002B5F63" w:rsidRDefault="00064B9F" w:rsidP="00064B9F">
            <w:pPr>
              <w:widowControl w:val="0"/>
              <w:spacing w:before="0"/>
              <w:rPr>
                <w:rFonts w:asciiTheme="minorHAnsi" w:eastAsia="SimSun" w:hAnsiTheme="minorHAnsi" w:cs="Arial"/>
                <w:color w:val="000000"/>
                <w:lang w:val="en-GB"/>
              </w:rPr>
            </w:pPr>
            <w:r w:rsidRPr="002B5F63">
              <w:rPr>
                <w:rFonts w:asciiTheme="minorHAnsi" w:eastAsia="SimSun" w:hAnsiTheme="minorHAnsi" w:cs="Arial"/>
                <w:color w:val="000000"/>
                <w:lang w:val="en-GB"/>
              </w:rPr>
              <w:t>Fax: +49 5161 4880 151</w:t>
            </w:r>
          </w:p>
          <w:p w14:paraId="5DE277D5" w14:textId="77777777" w:rsidR="00064B9F" w:rsidRPr="00D40BF2" w:rsidRDefault="00064B9F" w:rsidP="00064B9F">
            <w:pPr>
              <w:widowControl w:val="0"/>
              <w:spacing w:before="0"/>
              <w:rPr>
                <w:rFonts w:asciiTheme="minorHAnsi" w:eastAsia="SimSun" w:hAnsiTheme="minorHAnsi" w:cs="Arial"/>
                <w:color w:val="000000"/>
                <w:highlight w:val="yellow"/>
              </w:rPr>
            </w:pPr>
            <w:r w:rsidRPr="002B5F63">
              <w:rPr>
                <w:rFonts w:asciiTheme="minorHAnsi" w:eastAsia="SimSun" w:hAnsiTheme="minorHAnsi" w:cs="Arial"/>
                <w:color w:val="000000"/>
                <w:lang w:val="en-GB"/>
              </w:rPr>
              <w:t>Email: info.germany@wipak.com</w:t>
            </w:r>
          </w:p>
        </w:tc>
      </w:tr>
    </w:tbl>
    <w:p w14:paraId="55D60140" w14:textId="77777777" w:rsidR="00064B9F" w:rsidRPr="007B68A9" w:rsidRDefault="00064B9F" w:rsidP="00064B9F">
      <w:pPr>
        <w:overflowPunct/>
        <w:textAlignment w:val="auto"/>
        <w:rPr>
          <w:rFonts w:cs="Calibri"/>
          <w:b/>
          <w:color w:val="000000"/>
          <w:szCs w:val="22"/>
        </w:rPr>
      </w:pPr>
    </w:p>
    <w:p w14:paraId="78789CEC" w14:textId="5E654E5B" w:rsidR="00064B9F" w:rsidRDefault="00064B9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0B5A3AD" w14:textId="77777777" w:rsidR="00F6656E" w:rsidRPr="00364843" w:rsidRDefault="00F6656E" w:rsidP="00F6656E">
      <w:pPr>
        <w:pStyle w:val="Heading20"/>
        <w:spacing w:before="0"/>
        <w:rPr>
          <w:lang w:val="en-GB"/>
        </w:rPr>
      </w:pPr>
      <w:bookmarkStart w:id="1624" w:name="_Toc236568475"/>
      <w:bookmarkStart w:id="1625" w:name="_Toc240772455"/>
      <w:r w:rsidRPr="00364843">
        <w:rPr>
          <w:lang w:val="en-GB"/>
        </w:rPr>
        <w:lastRenderedPageBreak/>
        <w:t>List of International Signalling Point Codes (ISPC)</w:t>
      </w:r>
      <w:r w:rsidRPr="00364843">
        <w:rPr>
          <w:lang w:val="en-GB"/>
        </w:rPr>
        <w:br/>
        <w:t>(According to Recommendation ITU-T Q.708 (03/1999))</w:t>
      </w:r>
      <w:r w:rsidRPr="00364843">
        <w:rPr>
          <w:lang w:val="en-GB"/>
        </w:rPr>
        <w:br/>
        <w:t>(Position on 1 July 2024)</w:t>
      </w:r>
      <w:bookmarkEnd w:id="1624"/>
      <w:bookmarkEnd w:id="1625"/>
    </w:p>
    <w:p w14:paraId="2354EE54" w14:textId="77777777" w:rsidR="00F6656E" w:rsidRPr="00364843" w:rsidRDefault="00F6656E" w:rsidP="00F6656E">
      <w:pPr>
        <w:pStyle w:val="Heading70"/>
        <w:keepNext/>
        <w:spacing w:before="240"/>
        <w:jc w:val="center"/>
        <w:rPr>
          <w:b w:val="0"/>
          <w:bCs/>
        </w:rPr>
      </w:pPr>
      <w:r w:rsidRPr="00364843">
        <w:rPr>
          <w:b w:val="0"/>
          <w:bCs/>
        </w:rPr>
        <w:t>(Annex to ITU Operational Bulletin No. 1295 – 1.VII.2024)</w:t>
      </w:r>
      <w:r w:rsidRPr="00364843">
        <w:rPr>
          <w:b w:val="0"/>
          <w:bCs/>
        </w:rPr>
        <w:br/>
        <w:t>(Amendment No. 13)</w:t>
      </w:r>
    </w:p>
    <w:p w14:paraId="0C47D520" w14:textId="77777777" w:rsidR="00F6656E" w:rsidRPr="00364843" w:rsidRDefault="00F6656E" w:rsidP="00F6656E">
      <w:pPr>
        <w:keepNext/>
        <w:spacing w:before="0"/>
        <w:rPr>
          <w:bCs/>
          <w:lang w:val="en-G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729"/>
      </w:tblGrid>
      <w:tr w:rsidR="00F6656E" w:rsidRPr="00F6656E" w14:paraId="21147D20" w14:textId="77777777" w:rsidTr="0058528F">
        <w:trPr>
          <w:cantSplit/>
          <w:trHeight w:val="227"/>
        </w:trPr>
        <w:tc>
          <w:tcPr>
            <w:tcW w:w="2268" w:type="dxa"/>
            <w:gridSpan w:val="2"/>
          </w:tcPr>
          <w:p w14:paraId="3AC7E07A" w14:textId="77777777" w:rsidR="00F6656E" w:rsidRPr="00F6656E" w:rsidRDefault="00F6656E" w:rsidP="0058528F">
            <w:pPr>
              <w:pStyle w:val="Tablehead0"/>
              <w:jc w:val="left"/>
              <w:rPr>
                <w:lang w:val="en-GB"/>
              </w:rPr>
            </w:pPr>
            <w:r w:rsidRPr="00F6656E">
              <w:rPr>
                <w:lang w:val="en-GB"/>
              </w:rPr>
              <w:t>Country/ Geographical Area</w:t>
            </w:r>
          </w:p>
        </w:tc>
        <w:tc>
          <w:tcPr>
            <w:tcW w:w="3011" w:type="dxa"/>
            <w:vMerge w:val="restart"/>
            <w:shd w:val="clear" w:color="auto" w:fill="auto"/>
            <w:vAlign w:val="bottom"/>
          </w:tcPr>
          <w:p w14:paraId="20FB7679" w14:textId="77777777" w:rsidR="00F6656E" w:rsidRPr="00F6656E" w:rsidRDefault="00F6656E" w:rsidP="0058528F">
            <w:pPr>
              <w:pStyle w:val="Tablehead0"/>
              <w:jc w:val="left"/>
              <w:rPr>
                <w:lang w:val="en-GB"/>
              </w:rPr>
            </w:pPr>
            <w:r w:rsidRPr="00F6656E">
              <w:rPr>
                <w:lang w:val="en-GB"/>
              </w:rPr>
              <w:t>Unique name of the signalling point</w:t>
            </w:r>
          </w:p>
        </w:tc>
        <w:tc>
          <w:tcPr>
            <w:tcW w:w="4729" w:type="dxa"/>
            <w:vMerge w:val="restart"/>
            <w:shd w:val="clear" w:color="auto" w:fill="auto"/>
            <w:vAlign w:val="bottom"/>
          </w:tcPr>
          <w:p w14:paraId="69FCC4BD" w14:textId="77777777" w:rsidR="00F6656E" w:rsidRPr="00F6656E" w:rsidRDefault="00F6656E" w:rsidP="0058528F">
            <w:pPr>
              <w:pStyle w:val="Tablehead0"/>
              <w:jc w:val="left"/>
              <w:rPr>
                <w:lang w:val="en-GB"/>
              </w:rPr>
            </w:pPr>
            <w:r w:rsidRPr="00F6656E">
              <w:rPr>
                <w:lang w:val="en-GB"/>
              </w:rPr>
              <w:t>Name of the signalling point operator</w:t>
            </w:r>
          </w:p>
        </w:tc>
      </w:tr>
      <w:tr w:rsidR="00F6656E" w:rsidRPr="00F6656E" w14:paraId="13AF21C5" w14:textId="77777777" w:rsidTr="0058528F">
        <w:trPr>
          <w:cantSplit/>
          <w:trHeight w:val="227"/>
        </w:trPr>
        <w:tc>
          <w:tcPr>
            <w:tcW w:w="909" w:type="dxa"/>
            <w:tcBorders>
              <w:bottom w:val="single" w:sz="4" w:space="0" w:color="auto"/>
            </w:tcBorders>
          </w:tcPr>
          <w:p w14:paraId="2A10EEC5" w14:textId="77777777" w:rsidR="00F6656E" w:rsidRPr="00F6656E" w:rsidRDefault="00F6656E" w:rsidP="0058528F">
            <w:pPr>
              <w:pStyle w:val="Tablehead0"/>
              <w:jc w:val="left"/>
              <w:rPr>
                <w:lang w:val="en-GB"/>
              </w:rPr>
            </w:pPr>
            <w:r w:rsidRPr="00F6656E">
              <w:rPr>
                <w:lang w:val="en-GB"/>
              </w:rPr>
              <w:t>ISPC</w:t>
            </w:r>
          </w:p>
        </w:tc>
        <w:tc>
          <w:tcPr>
            <w:tcW w:w="1359" w:type="dxa"/>
            <w:tcBorders>
              <w:bottom w:val="single" w:sz="4" w:space="0" w:color="auto"/>
            </w:tcBorders>
            <w:shd w:val="clear" w:color="auto" w:fill="auto"/>
          </w:tcPr>
          <w:p w14:paraId="66A4D39B" w14:textId="77777777" w:rsidR="00F6656E" w:rsidRPr="00F6656E" w:rsidRDefault="00F6656E" w:rsidP="0058528F">
            <w:pPr>
              <w:pStyle w:val="Tablehead0"/>
              <w:jc w:val="left"/>
              <w:rPr>
                <w:lang w:val="en-GB"/>
              </w:rPr>
            </w:pPr>
            <w:r w:rsidRPr="00F6656E">
              <w:rPr>
                <w:lang w:val="en-GB"/>
              </w:rPr>
              <w:t>DEC</w:t>
            </w:r>
          </w:p>
        </w:tc>
        <w:tc>
          <w:tcPr>
            <w:tcW w:w="3011" w:type="dxa"/>
            <w:vMerge/>
            <w:tcBorders>
              <w:bottom w:val="single" w:sz="4" w:space="0" w:color="auto"/>
            </w:tcBorders>
            <w:shd w:val="clear" w:color="auto" w:fill="auto"/>
          </w:tcPr>
          <w:p w14:paraId="5C56CB8E" w14:textId="77777777" w:rsidR="00F6656E" w:rsidRPr="00F6656E" w:rsidRDefault="00F6656E" w:rsidP="0058528F">
            <w:pPr>
              <w:pStyle w:val="Tablehead0"/>
              <w:jc w:val="left"/>
              <w:rPr>
                <w:lang w:val="en-GB"/>
              </w:rPr>
            </w:pPr>
          </w:p>
        </w:tc>
        <w:tc>
          <w:tcPr>
            <w:tcW w:w="4729" w:type="dxa"/>
            <w:vMerge/>
            <w:tcBorders>
              <w:bottom w:val="single" w:sz="4" w:space="0" w:color="auto"/>
            </w:tcBorders>
            <w:shd w:val="clear" w:color="auto" w:fill="auto"/>
          </w:tcPr>
          <w:p w14:paraId="08CBF628" w14:textId="77777777" w:rsidR="00F6656E" w:rsidRPr="00F6656E" w:rsidRDefault="00F6656E" w:rsidP="0058528F">
            <w:pPr>
              <w:pStyle w:val="Tablehead0"/>
              <w:jc w:val="left"/>
              <w:rPr>
                <w:lang w:val="en-GB"/>
              </w:rPr>
            </w:pPr>
          </w:p>
        </w:tc>
      </w:tr>
      <w:tr w:rsidR="00F6656E" w:rsidRPr="00F6656E" w14:paraId="1BC7A089" w14:textId="77777777" w:rsidTr="0058528F">
        <w:trPr>
          <w:cantSplit/>
          <w:trHeight w:val="240"/>
        </w:trPr>
        <w:tc>
          <w:tcPr>
            <w:tcW w:w="10008" w:type="dxa"/>
            <w:gridSpan w:val="4"/>
            <w:tcBorders>
              <w:top w:val="single" w:sz="4" w:space="0" w:color="auto"/>
            </w:tcBorders>
            <w:shd w:val="clear" w:color="auto" w:fill="auto"/>
          </w:tcPr>
          <w:p w14:paraId="40AF2FC0" w14:textId="77777777" w:rsidR="00F6656E" w:rsidRPr="00F6656E" w:rsidRDefault="00F6656E" w:rsidP="0058528F">
            <w:pPr>
              <w:pStyle w:val="Normalaftertitle"/>
              <w:keepNext/>
              <w:spacing w:before="240"/>
              <w:rPr>
                <w:b/>
                <w:bCs/>
              </w:rPr>
            </w:pPr>
            <w:r w:rsidRPr="00F6656E">
              <w:rPr>
                <w:b/>
                <w:bCs/>
              </w:rPr>
              <w:t>Cyprus    SUP</w:t>
            </w:r>
          </w:p>
        </w:tc>
      </w:tr>
      <w:tr w:rsidR="00F6656E" w:rsidRPr="00F6656E" w14:paraId="4DC31237" w14:textId="77777777" w:rsidTr="0058528F">
        <w:trPr>
          <w:cantSplit/>
          <w:trHeight w:val="240"/>
        </w:trPr>
        <w:tc>
          <w:tcPr>
            <w:tcW w:w="909" w:type="dxa"/>
            <w:shd w:val="clear" w:color="auto" w:fill="auto"/>
          </w:tcPr>
          <w:p w14:paraId="54665BB2" w14:textId="77777777" w:rsidR="00F6656E" w:rsidRPr="00F6656E" w:rsidRDefault="00F6656E" w:rsidP="0058528F">
            <w:pPr>
              <w:pStyle w:val="StyleTabletextLeft"/>
              <w:rPr>
                <w:b w:val="0"/>
                <w:bCs w:val="0"/>
                <w:lang w:val="en-GB"/>
              </w:rPr>
            </w:pPr>
            <w:r w:rsidRPr="00F6656E">
              <w:rPr>
                <w:b w:val="0"/>
                <w:bCs w:val="0"/>
                <w:lang w:val="en-GB"/>
              </w:rPr>
              <w:t>2-160-3</w:t>
            </w:r>
          </w:p>
        </w:tc>
        <w:tc>
          <w:tcPr>
            <w:tcW w:w="1359" w:type="dxa"/>
            <w:shd w:val="clear" w:color="auto" w:fill="auto"/>
          </w:tcPr>
          <w:p w14:paraId="75D890C8" w14:textId="77777777" w:rsidR="00F6656E" w:rsidRPr="00F6656E" w:rsidRDefault="00F6656E" w:rsidP="0058528F">
            <w:pPr>
              <w:pStyle w:val="StyleTabletextLeft"/>
              <w:rPr>
                <w:b w:val="0"/>
                <w:bCs w:val="0"/>
                <w:lang w:val="en-GB"/>
              </w:rPr>
            </w:pPr>
            <w:r w:rsidRPr="00F6656E">
              <w:rPr>
                <w:b w:val="0"/>
                <w:bCs w:val="0"/>
                <w:lang w:val="en-GB"/>
              </w:rPr>
              <w:t>5379</w:t>
            </w:r>
          </w:p>
        </w:tc>
        <w:tc>
          <w:tcPr>
            <w:tcW w:w="3011" w:type="dxa"/>
            <w:shd w:val="clear" w:color="auto" w:fill="auto"/>
          </w:tcPr>
          <w:p w14:paraId="10372FB0" w14:textId="77777777" w:rsidR="00F6656E" w:rsidRPr="00F6656E" w:rsidRDefault="00F6656E" w:rsidP="0058528F">
            <w:pPr>
              <w:pStyle w:val="StyleTabletextLeft"/>
              <w:rPr>
                <w:b w:val="0"/>
                <w:bCs w:val="0"/>
                <w:lang w:val="en-GB"/>
              </w:rPr>
            </w:pPr>
            <w:r w:rsidRPr="00F6656E">
              <w:rPr>
                <w:b w:val="0"/>
                <w:bCs w:val="0"/>
                <w:lang w:val="en-GB"/>
              </w:rPr>
              <w:t>Callsat NIC1, Nicosia</w:t>
            </w:r>
          </w:p>
        </w:tc>
        <w:tc>
          <w:tcPr>
            <w:tcW w:w="4729" w:type="dxa"/>
          </w:tcPr>
          <w:p w14:paraId="302D1D20" w14:textId="77777777" w:rsidR="00F6656E" w:rsidRPr="00F6656E" w:rsidRDefault="00F6656E" w:rsidP="0058528F">
            <w:pPr>
              <w:pStyle w:val="StyleTabletextLeft"/>
              <w:rPr>
                <w:b w:val="0"/>
                <w:bCs w:val="0"/>
                <w:lang w:val="en-GB"/>
              </w:rPr>
            </w:pPr>
            <w:r w:rsidRPr="00F6656E">
              <w:rPr>
                <w:b w:val="0"/>
                <w:bCs w:val="0"/>
                <w:lang w:val="en-GB"/>
              </w:rPr>
              <w:t>CALLSAT INTERNATIONAL TELECOMMUNICATIONS</w:t>
            </w:r>
          </w:p>
        </w:tc>
      </w:tr>
      <w:tr w:rsidR="00F6656E" w:rsidRPr="00F6656E" w14:paraId="1578F288" w14:textId="77777777" w:rsidTr="0058528F">
        <w:trPr>
          <w:cantSplit/>
          <w:trHeight w:val="240"/>
        </w:trPr>
        <w:tc>
          <w:tcPr>
            <w:tcW w:w="10008" w:type="dxa"/>
            <w:gridSpan w:val="4"/>
            <w:shd w:val="clear" w:color="auto" w:fill="auto"/>
          </w:tcPr>
          <w:p w14:paraId="4F9EADA8" w14:textId="77777777" w:rsidR="00F6656E" w:rsidRPr="00F6656E" w:rsidRDefault="00F6656E" w:rsidP="0058528F">
            <w:pPr>
              <w:pStyle w:val="Normalaftertitle"/>
              <w:keepNext/>
              <w:spacing w:before="240"/>
              <w:rPr>
                <w:b/>
                <w:bCs/>
              </w:rPr>
            </w:pPr>
            <w:r w:rsidRPr="00F6656E">
              <w:rPr>
                <w:b/>
                <w:bCs/>
              </w:rPr>
              <w:t>Cyprus    ADD</w:t>
            </w:r>
          </w:p>
        </w:tc>
      </w:tr>
      <w:tr w:rsidR="00F6656E" w:rsidRPr="00F6656E" w14:paraId="36B40E29" w14:textId="77777777" w:rsidTr="0058528F">
        <w:trPr>
          <w:cantSplit/>
          <w:trHeight w:val="240"/>
        </w:trPr>
        <w:tc>
          <w:tcPr>
            <w:tcW w:w="909" w:type="dxa"/>
            <w:shd w:val="clear" w:color="auto" w:fill="auto"/>
          </w:tcPr>
          <w:p w14:paraId="5BFCFF7B" w14:textId="77777777" w:rsidR="00F6656E" w:rsidRPr="00F6656E" w:rsidRDefault="00F6656E" w:rsidP="0058528F">
            <w:pPr>
              <w:pStyle w:val="StyleTabletextLeft"/>
              <w:rPr>
                <w:b w:val="0"/>
                <w:bCs w:val="0"/>
                <w:lang w:val="en-GB"/>
              </w:rPr>
            </w:pPr>
            <w:r w:rsidRPr="00F6656E">
              <w:rPr>
                <w:b w:val="0"/>
                <w:bCs w:val="0"/>
                <w:lang w:val="en-GB"/>
              </w:rPr>
              <w:t>5-219-2</w:t>
            </w:r>
          </w:p>
        </w:tc>
        <w:tc>
          <w:tcPr>
            <w:tcW w:w="1359" w:type="dxa"/>
            <w:shd w:val="clear" w:color="auto" w:fill="auto"/>
          </w:tcPr>
          <w:p w14:paraId="13E1F4BE" w14:textId="77777777" w:rsidR="00F6656E" w:rsidRPr="00F6656E" w:rsidRDefault="00F6656E" w:rsidP="0058528F">
            <w:pPr>
              <w:pStyle w:val="StyleTabletextLeft"/>
              <w:rPr>
                <w:b w:val="0"/>
                <w:bCs w:val="0"/>
                <w:lang w:val="en-GB"/>
              </w:rPr>
            </w:pPr>
            <w:r w:rsidRPr="00F6656E">
              <w:rPr>
                <w:b w:val="0"/>
                <w:bCs w:val="0"/>
                <w:lang w:val="en-GB"/>
              </w:rPr>
              <w:t>11994</w:t>
            </w:r>
          </w:p>
        </w:tc>
        <w:tc>
          <w:tcPr>
            <w:tcW w:w="3011" w:type="dxa"/>
            <w:shd w:val="clear" w:color="auto" w:fill="auto"/>
          </w:tcPr>
          <w:p w14:paraId="5E76D571" w14:textId="77777777" w:rsidR="00F6656E" w:rsidRPr="00F6656E" w:rsidRDefault="00F6656E" w:rsidP="0058528F">
            <w:pPr>
              <w:pStyle w:val="StyleTabletextLeft"/>
              <w:rPr>
                <w:b w:val="0"/>
                <w:bCs w:val="0"/>
                <w:lang w:val="en-GB"/>
              </w:rPr>
            </w:pPr>
            <w:r w:rsidRPr="00F6656E">
              <w:rPr>
                <w:b w:val="0"/>
                <w:bCs w:val="0"/>
                <w:lang w:val="en-GB"/>
              </w:rPr>
              <w:t>ScarpelteleMGW1lim</w:t>
            </w:r>
          </w:p>
        </w:tc>
        <w:tc>
          <w:tcPr>
            <w:tcW w:w="4729" w:type="dxa"/>
          </w:tcPr>
          <w:p w14:paraId="0FE747A4" w14:textId="77777777" w:rsidR="00F6656E" w:rsidRPr="00F6656E" w:rsidRDefault="00F6656E" w:rsidP="0058528F">
            <w:pPr>
              <w:pStyle w:val="StyleTabletextLeft"/>
              <w:rPr>
                <w:b w:val="0"/>
                <w:bCs w:val="0"/>
                <w:lang w:val="en-GB"/>
              </w:rPr>
            </w:pPr>
            <w:r w:rsidRPr="00F6656E">
              <w:rPr>
                <w:b w:val="0"/>
                <w:bCs w:val="0"/>
                <w:lang w:val="en-GB"/>
              </w:rPr>
              <w:t>Scarpel Limited</w:t>
            </w:r>
          </w:p>
        </w:tc>
      </w:tr>
      <w:tr w:rsidR="00F6656E" w:rsidRPr="00F6656E" w14:paraId="5E115CE7" w14:textId="77777777" w:rsidTr="0058528F">
        <w:trPr>
          <w:cantSplit/>
          <w:trHeight w:val="240"/>
        </w:trPr>
        <w:tc>
          <w:tcPr>
            <w:tcW w:w="909" w:type="dxa"/>
            <w:shd w:val="clear" w:color="auto" w:fill="auto"/>
          </w:tcPr>
          <w:p w14:paraId="348FFB7C" w14:textId="77777777" w:rsidR="00F6656E" w:rsidRPr="00F6656E" w:rsidRDefault="00F6656E" w:rsidP="0058528F">
            <w:pPr>
              <w:pStyle w:val="StyleTabletextLeft"/>
              <w:rPr>
                <w:b w:val="0"/>
                <w:bCs w:val="0"/>
                <w:lang w:val="en-GB"/>
              </w:rPr>
            </w:pPr>
            <w:r w:rsidRPr="00F6656E">
              <w:rPr>
                <w:b w:val="0"/>
                <w:bCs w:val="0"/>
                <w:lang w:val="en-GB"/>
              </w:rPr>
              <w:t>5-219-3</w:t>
            </w:r>
          </w:p>
        </w:tc>
        <w:tc>
          <w:tcPr>
            <w:tcW w:w="1359" w:type="dxa"/>
            <w:shd w:val="clear" w:color="auto" w:fill="auto"/>
          </w:tcPr>
          <w:p w14:paraId="12AF8D8E" w14:textId="77777777" w:rsidR="00F6656E" w:rsidRPr="00F6656E" w:rsidRDefault="00F6656E" w:rsidP="0058528F">
            <w:pPr>
              <w:pStyle w:val="StyleTabletextLeft"/>
              <w:rPr>
                <w:b w:val="0"/>
                <w:bCs w:val="0"/>
                <w:lang w:val="en-GB"/>
              </w:rPr>
            </w:pPr>
            <w:r w:rsidRPr="00F6656E">
              <w:rPr>
                <w:b w:val="0"/>
                <w:bCs w:val="0"/>
                <w:lang w:val="en-GB"/>
              </w:rPr>
              <w:t>11995</w:t>
            </w:r>
          </w:p>
        </w:tc>
        <w:tc>
          <w:tcPr>
            <w:tcW w:w="3011" w:type="dxa"/>
            <w:shd w:val="clear" w:color="auto" w:fill="auto"/>
          </w:tcPr>
          <w:p w14:paraId="73D63B54" w14:textId="77777777" w:rsidR="00F6656E" w:rsidRPr="00F6656E" w:rsidRDefault="00F6656E" w:rsidP="0058528F">
            <w:pPr>
              <w:pStyle w:val="StyleTabletextLeft"/>
              <w:rPr>
                <w:b w:val="0"/>
                <w:bCs w:val="0"/>
                <w:lang w:val="en-GB"/>
              </w:rPr>
            </w:pPr>
            <w:r w:rsidRPr="00F6656E">
              <w:rPr>
                <w:b w:val="0"/>
                <w:bCs w:val="0"/>
                <w:lang w:val="en-GB"/>
              </w:rPr>
              <w:t>ScarpelteleMGW2lim</w:t>
            </w:r>
          </w:p>
        </w:tc>
        <w:tc>
          <w:tcPr>
            <w:tcW w:w="4729" w:type="dxa"/>
          </w:tcPr>
          <w:p w14:paraId="7CAEEEF0" w14:textId="77777777" w:rsidR="00F6656E" w:rsidRPr="00F6656E" w:rsidRDefault="00F6656E" w:rsidP="0058528F">
            <w:pPr>
              <w:pStyle w:val="StyleTabletextLeft"/>
              <w:rPr>
                <w:b w:val="0"/>
                <w:bCs w:val="0"/>
                <w:lang w:val="en-GB"/>
              </w:rPr>
            </w:pPr>
            <w:r w:rsidRPr="00F6656E">
              <w:rPr>
                <w:b w:val="0"/>
                <w:bCs w:val="0"/>
                <w:lang w:val="en-GB"/>
              </w:rPr>
              <w:t>Scarpel Limited</w:t>
            </w:r>
          </w:p>
        </w:tc>
      </w:tr>
      <w:tr w:rsidR="00F6656E" w:rsidRPr="00F6656E" w14:paraId="4C8B0289" w14:textId="77777777" w:rsidTr="0058528F">
        <w:trPr>
          <w:cantSplit/>
          <w:trHeight w:val="240"/>
        </w:trPr>
        <w:tc>
          <w:tcPr>
            <w:tcW w:w="909" w:type="dxa"/>
            <w:shd w:val="clear" w:color="auto" w:fill="auto"/>
          </w:tcPr>
          <w:p w14:paraId="5B260386" w14:textId="77777777" w:rsidR="00F6656E" w:rsidRPr="00F6656E" w:rsidRDefault="00F6656E" w:rsidP="0058528F">
            <w:pPr>
              <w:pStyle w:val="StyleTabletextLeft"/>
              <w:rPr>
                <w:b w:val="0"/>
                <w:bCs w:val="0"/>
                <w:lang w:val="en-GB"/>
              </w:rPr>
            </w:pPr>
            <w:r w:rsidRPr="00F6656E">
              <w:rPr>
                <w:b w:val="0"/>
                <w:bCs w:val="0"/>
                <w:lang w:val="en-GB"/>
              </w:rPr>
              <w:t>5-219-4</w:t>
            </w:r>
          </w:p>
        </w:tc>
        <w:tc>
          <w:tcPr>
            <w:tcW w:w="1359" w:type="dxa"/>
            <w:shd w:val="clear" w:color="auto" w:fill="auto"/>
          </w:tcPr>
          <w:p w14:paraId="5C622450" w14:textId="77777777" w:rsidR="00F6656E" w:rsidRPr="00F6656E" w:rsidRDefault="00F6656E" w:rsidP="0058528F">
            <w:pPr>
              <w:pStyle w:val="StyleTabletextLeft"/>
              <w:rPr>
                <w:b w:val="0"/>
                <w:bCs w:val="0"/>
                <w:lang w:val="en-GB"/>
              </w:rPr>
            </w:pPr>
            <w:r w:rsidRPr="00F6656E">
              <w:rPr>
                <w:b w:val="0"/>
                <w:bCs w:val="0"/>
                <w:lang w:val="en-GB"/>
              </w:rPr>
              <w:t>11996</w:t>
            </w:r>
          </w:p>
        </w:tc>
        <w:tc>
          <w:tcPr>
            <w:tcW w:w="3011" w:type="dxa"/>
            <w:shd w:val="clear" w:color="auto" w:fill="auto"/>
          </w:tcPr>
          <w:p w14:paraId="3C17FBD6" w14:textId="77777777" w:rsidR="00F6656E" w:rsidRPr="00F6656E" w:rsidRDefault="00F6656E" w:rsidP="0058528F">
            <w:pPr>
              <w:pStyle w:val="StyleTabletextLeft"/>
              <w:rPr>
                <w:b w:val="0"/>
                <w:bCs w:val="0"/>
                <w:lang w:val="en-GB"/>
              </w:rPr>
            </w:pPr>
            <w:r w:rsidRPr="00F6656E">
              <w:rPr>
                <w:b w:val="0"/>
                <w:bCs w:val="0"/>
                <w:lang w:val="en-GB"/>
              </w:rPr>
              <w:t>intergoMGWnet</w:t>
            </w:r>
          </w:p>
        </w:tc>
        <w:tc>
          <w:tcPr>
            <w:tcW w:w="4729" w:type="dxa"/>
          </w:tcPr>
          <w:p w14:paraId="7F25145C" w14:textId="77777777" w:rsidR="00F6656E" w:rsidRPr="00F6656E" w:rsidRDefault="00F6656E" w:rsidP="0058528F">
            <w:pPr>
              <w:pStyle w:val="StyleTabletextLeft"/>
              <w:rPr>
                <w:b w:val="0"/>
                <w:bCs w:val="0"/>
                <w:lang w:val="en-GB"/>
              </w:rPr>
            </w:pPr>
            <w:r w:rsidRPr="00F6656E">
              <w:rPr>
                <w:b w:val="0"/>
                <w:bCs w:val="0"/>
                <w:lang w:val="en-GB"/>
              </w:rPr>
              <w:t>Intergo Telecom Ltd</w:t>
            </w:r>
          </w:p>
        </w:tc>
      </w:tr>
      <w:tr w:rsidR="00F6656E" w:rsidRPr="00F6656E" w14:paraId="665B3B58" w14:textId="77777777" w:rsidTr="0058528F">
        <w:trPr>
          <w:cantSplit/>
          <w:trHeight w:val="240"/>
        </w:trPr>
        <w:tc>
          <w:tcPr>
            <w:tcW w:w="909" w:type="dxa"/>
            <w:shd w:val="clear" w:color="auto" w:fill="auto"/>
          </w:tcPr>
          <w:p w14:paraId="0BED1804" w14:textId="77777777" w:rsidR="00F6656E" w:rsidRPr="00F6656E" w:rsidRDefault="00F6656E" w:rsidP="0058528F">
            <w:pPr>
              <w:pStyle w:val="StyleTabletextLeft"/>
              <w:rPr>
                <w:b w:val="0"/>
                <w:bCs w:val="0"/>
                <w:lang w:val="en-GB"/>
              </w:rPr>
            </w:pPr>
            <w:r w:rsidRPr="00F6656E">
              <w:rPr>
                <w:b w:val="0"/>
                <w:bCs w:val="0"/>
                <w:lang w:val="en-GB"/>
              </w:rPr>
              <w:t>5-219-5</w:t>
            </w:r>
          </w:p>
        </w:tc>
        <w:tc>
          <w:tcPr>
            <w:tcW w:w="1359" w:type="dxa"/>
            <w:shd w:val="clear" w:color="auto" w:fill="auto"/>
          </w:tcPr>
          <w:p w14:paraId="21BF078E" w14:textId="77777777" w:rsidR="00F6656E" w:rsidRPr="00F6656E" w:rsidRDefault="00F6656E" w:rsidP="0058528F">
            <w:pPr>
              <w:pStyle w:val="StyleTabletextLeft"/>
              <w:rPr>
                <w:b w:val="0"/>
                <w:bCs w:val="0"/>
                <w:lang w:val="en-GB"/>
              </w:rPr>
            </w:pPr>
            <w:r w:rsidRPr="00F6656E">
              <w:rPr>
                <w:b w:val="0"/>
                <w:bCs w:val="0"/>
                <w:lang w:val="en-GB"/>
              </w:rPr>
              <w:t>11997</w:t>
            </w:r>
          </w:p>
        </w:tc>
        <w:tc>
          <w:tcPr>
            <w:tcW w:w="3011" w:type="dxa"/>
            <w:shd w:val="clear" w:color="auto" w:fill="auto"/>
          </w:tcPr>
          <w:p w14:paraId="38918B9B" w14:textId="77777777" w:rsidR="00F6656E" w:rsidRPr="00F6656E" w:rsidRDefault="00F6656E" w:rsidP="0058528F">
            <w:pPr>
              <w:pStyle w:val="StyleTabletextLeft"/>
              <w:rPr>
                <w:b w:val="0"/>
                <w:bCs w:val="0"/>
                <w:lang w:val="en-GB"/>
              </w:rPr>
            </w:pPr>
            <w:r w:rsidRPr="00F6656E">
              <w:rPr>
                <w:b w:val="0"/>
                <w:bCs w:val="0"/>
                <w:lang w:val="en-GB"/>
              </w:rPr>
              <w:t>intergoMGWger</w:t>
            </w:r>
          </w:p>
        </w:tc>
        <w:tc>
          <w:tcPr>
            <w:tcW w:w="4729" w:type="dxa"/>
          </w:tcPr>
          <w:p w14:paraId="42A59BEA" w14:textId="77777777" w:rsidR="00F6656E" w:rsidRPr="00F6656E" w:rsidRDefault="00F6656E" w:rsidP="0058528F">
            <w:pPr>
              <w:pStyle w:val="StyleTabletextLeft"/>
              <w:rPr>
                <w:b w:val="0"/>
                <w:bCs w:val="0"/>
                <w:lang w:val="en-GB"/>
              </w:rPr>
            </w:pPr>
            <w:r w:rsidRPr="00F6656E">
              <w:rPr>
                <w:b w:val="0"/>
                <w:bCs w:val="0"/>
                <w:lang w:val="en-GB"/>
              </w:rPr>
              <w:t>Intergo Telecom Ltd</w:t>
            </w:r>
          </w:p>
        </w:tc>
      </w:tr>
      <w:tr w:rsidR="00F6656E" w:rsidRPr="00F6656E" w14:paraId="10917312" w14:textId="77777777" w:rsidTr="0058528F">
        <w:trPr>
          <w:cantSplit/>
          <w:trHeight w:val="240"/>
        </w:trPr>
        <w:tc>
          <w:tcPr>
            <w:tcW w:w="10008" w:type="dxa"/>
            <w:gridSpan w:val="4"/>
            <w:shd w:val="clear" w:color="auto" w:fill="auto"/>
          </w:tcPr>
          <w:p w14:paraId="550088EB" w14:textId="77777777" w:rsidR="00F6656E" w:rsidRPr="00F6656E" w:rsidRDefault="00F6656E" w:rsidP="0058528F">
            <w:pPr>
              <w:pStyle w:val="Normalaftertitle"/>
              <w:keepNext/>
              <w:spacing w:before="240"/>
              <w:rPr>
                <w:b/>
                <w:bCs/>
              </w:rPr>
            </w:pPr>
            <w:r w:rsidRPr="00F6656E">
              <w:rPr>
                <w:b/>
                <w:bCs/>
              </w:rPr>
              <w:t>Cyprus    LIR</w:t>
            </w:r>
          </w:p>
        </w:tc>
      </w:tr>
      <w:tr w:rsidR="00F6656E" w:rsidRPr="00F6656E" w14:paraId="70FF65AB" w14:textId="77777777" w:rsidTr="0058528F">
        <w:trPr>
          <w:cantSplit/>
          <w:trHeight w:val="240"/>
        </w:trPr>
        <w:tc>
          <w:tcPr>
            <w:tcW w:w="909" w:type="dxa"/>
            <w:shd w:val="clear" w:color="auto" w:fill="auto"/>
          </w:tcPr>
          <w:p w14:paraId="36F828E5" w14:textId="77777777" w:rsidR="00F6656E" w:rsidRPr="00F6656E" w:rsidRDefault="00F6656E" w:rsidP="0058528F">
            <w:pPr>
              <w:pStyle w:val="StyleTabletextLeft"/>
              <w:rPr>
                <w:b w:val="0"/>
                <w:bCs w:val="0"/>
                <w:lang w:val="en-GB"/>
              </w:rPr>
            </w:pPr>
            <w:r w:rsidRPr="00F6656E">
              <w:rPr>
                <w:b w:val="0"/>
                <w:bCs w:val="0"/>
                <w:lang w:val="en-GB"/>
              </w:rPr>
              <w:t>2-160-5</w:t>
            </w:r>
          </w:p>
        </w:tc>
        <w:tc>
          <w:tcPr>
            <w:tcW w:w="1359" w:type="dxa"/>
            <w:shd w:val="clear" w:color="auto" w:fill="auto"/>
          </w:tcPr>
          <w:p w14:paraId="6945AB3C" w14:textId="77777777" w:rsidR="00F6656E" w:rsidRPr="00F6656E" w:rsidRDefault="00F6656E" w:rsidP="0058528F">
            <w:pPr>
              <w:pStyle w:val="StyleTabletextLeft"/>
              <w:rPr>
                <w:b w:val="0"/>
                <w:bCs w:val="0"/>
                <w:lang w:val="en-GB"/>
              </w:rPr>
            </w:pPr>
            <w:r w:rsidRPr="00F6656E">
              <w:rPr>
                <w:b w:val="0"/>
                <w:bCs w:val="0"/>
                <w:lang w:val="en-GB"/>
              </w:rPr>
              <w:t>5381</w:t>
            </w:r>
          </w:p>
        </w:tc>
        <w:tc>
          <w:tcPr>
            <w:tcW w:w="3011" w:type="dxa"/>
            <w:shd w:val="clear" w:color="auto" w:fill="auto"/>
          </w:tcPr>
          <w:p w14:paraId="30C71907" w14:textId="77777777" w:rsidR="00F6656E" w:rsidRPr="00F6656E" w:rsidRDefault="00F6656E" w:rsidP="0058528F">
            <w:pPr>
              <w:pStyle w:val="StyleTabletextLeft"/>
              <w:rPr>
                <w:b w:val="0"/>
                <w:bCs w:val="0"/>
                <w:lang w:val="en-GB"/>
              </w:rPr>
            </w:pPr>
            <w:r w:rsidRPr="00F6656E">
              <w:rPr>
                <w:b w:val="0"/>
                <w:bCs w:val="0"/>
                <w:lang w:val="en-GB"/>
              </w:rPr>
              <w:t>ONT/NIC 1, Nicosia</w:t>
            </w:r>
          </w:p>
        </w:tc>
        <w:tc>
          <w:tcPr>
            <w:tcW w:w="4729" w:type="dxa"/>
          </w:tcPr>
          <w:p w14:paraId="61180186" w14:textId="77777777" w:rsidR="00F6656E" w:rsidRPr="00F6656E" w:rsidRDefault="00F6656E" w:rsidP="0058528F">
            <w:pPr>
              <w:pStyle w:val="StyleTabletextLeft"/>
              <w:rPr>
                <w:b w:val="0"/>
                <w:bCs w:val="0"/>
                <w:lang w:val="en-GB"/>
              </w:rPr>
            </w:pPr>
            <w:r w:rsidRPr="00F6656E">
              <w:rPr>
                <w:b w:val="0"/>
                <w:bCs w:val="0"/>
                <w:lang w:val="en-GB"/>
              </w:rPr>
              <w:t>Epic LTD</w:t>
            </w:r>
          </w:p>
        </w:tc>
      </w:tr>
      <w:tr w:rsidR="00F6656E" w:rsidRPr="00F6656E" w14:paraId="454611C2" w14:textId="77777777" w:rsidTr="0058528F">
        <w:trPr>
          <w:cantSplit/>
          <w:trHeight w:val="240"/>
        </w:trPr>
        <w:tc>
          <w:tcPr>
            <w:tcW w:w="909" w:type="dxa"/>
            <w:shd w:val="clear" w:color="auto" w:fill="auto"/>
          </w:tcPr>
          <w:p w14:paraId="10EC31DB" w14:textId="77777777" w:rsidR="00F6656E" w:rsidRPr="00F6656E" w:rsidRDefault="00F6656E" w:rsidP="0058528F">
            <w:pPr>
              <w:pStyle w:val="StyleTabletextLeft"/>
              <w:rPr>
                <w:b w:val="0"/>
                <w:bCs w:val="0"/>
                <w:lang w:val="en-GB"/>
              </w:rPr>
            </w:pPr>
            <w:r w:rsidRPr="00F6656E">
              <w:rPr>
                <w:b w:val="0"/>
                <w:bCs w:val="0"/>
                <w:lang w:val="en-GB"/>
              </w:rPr>
              <w:t>3-248-1</w:t>
            </w:r>
          </w:p>
        </w:tc>
        <w:tc>
          <w:tcPr>
            <w:tcW w:w="1359" w:type="dxa"/>
            <w:shd w:val="clear" w:color="auto" w:fill="auto"/>
          </w:tcPr>
          <w:p w14:paraId="50416537" w14:textId="77777777" w:rsidR="00F6656E" w:rsidRPr="00F6656E" w:rsidRDefault="00F6656E" w:rsidP="0058528F">
            <w:pPr>
              <w:pStyle w:val="StyleTabletextLeft"/>
              <w:rPr>
                <w:b w:val="0"/>
                <w:bCs w:val="0"/>
                <w:lang w:val="en-GB"/>
              </w:rPr>
            </w:pPr>
            <w:r w:rsidRPr="00F6656E">
              <w:rPr>
                <w:b w:val="0"/>
                <w:bCs w:val="0"/>
                <w:lang w:val="en-GB"/>
              </w:rPr>
              <w:t>8129</w:t>
            </w:r>
          </w:p>
        </w:tc>
        <w:tc>
          <w:tcPr>
            <w:tcW w:w="3011" w:type="dxa"/>
            <w:shd w:val="clear" w:color="auto" w:fill="auto"/>
          </w:tcPr>
          <w:p w14:paraId="77D4D3D5" w14:textId="77777777" w:rsidR="00F6656E" w:rsidRPr="00F6656E" w:rsidRDefault="00F6656E" w:rsidP="0058528F">
            <w:pPr>
              <w:pStyle w:val="StyleTabletextLeft"/>
              <w:rPr>
                <w:b w:val="0"/>
                <w:bCs w:val="0"/>
                <w:lang w:val="en-GB"/>
              </w:rPr>
            </w:pPr>
            <w:r w:rsidRPr="00F6656E">
              <w:rPr>
                <w:b w:val="0"/>
                <w:bCs w:val="0"/>
                <w:lang w:val="en-GB"/>
              </w:rPr>
              <w:t>WLD-CY</w:t>
            </w:r>
          </w:p>
        </w:tc>
        <w:tc>
          <w:tcPr>
            <w:tcW w:w="4729" w:type="dxa"/>
          </w:tcPr>
          <w:p w14:paraId="3ACF7EF3" w14:textId="77777777" w:rsidR="00F6656E" w:rsidRPr="00F6656E" w:rsidRDefault="00F6656E" w:rsidP="0058528F">
            <w:pPr>
              <w:pStyle w:val="StyleTabletextLeft"/>
              <w:rPr>
                <w:b w:val="0"/>
                <w:bCs w:val="0"/>
                <w:lang w:val="en-GB"/>
              </w:rPr>
            </w:pPr>
            <w:r w:rsidRPr="00F6656E">
              <w:rPr>
                <w:b w:val="0"/>
                <w:bCs w:val="0"/>
                <w:lang w:val="en-GB"/>
              </w:rPr>
              <w:t>Cablenet Communication Systems Ltd</w:t>
            </w:r>
          </w:p>
        </w:tc>
      </w:tr>
      <w:tr w:rsidR="00F6656E" w:rsidRPr="00F6656E" w14:paraId="01BAD548" w14:textId="77777777" w:rsidTr="0058528F">
        <w:trPr>
          <w:cantSplit/>
          <w:trHeight w:val="240"/>
        </w:trPr>
        <w:tc>
          <w:tcPr>
            <w:tcW w:w="10008" w:type="dxa"/>
            <w:gridSpan w:val="4"/>
            <w:shd w:val="clear" w:color="auto" w:fill="auto"/>
          </w:tcPr>
          <w:p w14:paraId="2C242561" w14:textId="77777777" w:rsidR="00F6656E" w:rsidRPr="00F6656E" w:rsidRDefault="00F6656E" w:rsidP="0058528F">
            <w:pPr>
              <w:pStyle w:val="Normalaftertitle"/>
              <w:keepNext/>
              <w:spacing w:before="240"/>
              <w:rPr>
                <w:b/>
                <w:bCs/>
              </w:rPr>
            </w:pPr>
            <w:r w:rsidRPr="00F6656E">
              <w:rPr>
                <w:b/>
                <w:bCs/>
              </w:rPr>
              <w:t>Hong Kong, China    SUP</w:t>
            </w:r>
          </w:p>
        </w:tc>
      </w:tr>
      <w:tr w:rsidR="00F6656E" w:rsidRPr="00F6656E" w14:paraId="297E2675" w14:textId="77777777" w:rsidTr="0058528F">
        <w:trPr>
          <w:cantSplit/>
          <w:trHeight w:val="240"/>
        </w:trPr>
        <w:tc>
          <w:tcPr>
            <w:tcW w:w="909" w:type="dxa"/>
            <w:shd w:val="clear" w:color="auto" w:fill="auto"/>
          </w:tcPr>
          <w:p w14:paraId="7794D2DD" w14:textId="77777777" w:rsidR="00F6656E" w:rsidRPr="00F6656E" w:rsidRDefault="00F6656E" w:rsidP="0058528F">
            <w:pPr>
              <w:pStyle w:val="StyleTabletextLeft"/>
              <w:rPr>
                <w:b w:val="0"/>
                <w:bCs w:val="0"/>
                <w:lang w:val="en-GB"/>
              </w:rPr>
            </w:pPr>
            <w:r w:rsidRPr="00F6656E">
              <w:rPr>
                <w:b w:val="0"/>
                <w:bCs w:val="0"/>
                <w:lang w:val="en-GB"/>
              </w:rPr>
              <w:t>4-111-4</w:t>
            </w:r>
          </w:p>
        </w:tc>
        <w:tc>
          <w:tcPr>
            <w:tcW w:w="1359" w:type="dxa"/>
            <w:shd w:val="clear" w:color="auto" w:fill="auto"/>
          </w:tcPr>
          <w:p w14:paraId="236A72D5" w14:textId="77777777" w:rsidR="00F6656E" w:rsidRPr="00F6656E" w:rsidRDefault="00F6656E" w:rsidP="0058528F">
            <w:pPr>
              <w:pStyle w:val="StyleTabletextLeft"/>
              <w:rPr>
                <w:b w:val="0"/>
                <w:bCs w:val="0"/>
                <w:lang w:val="en-GB"/>
              </w:rPr>
            </w:pPr>
            <w:r w:rsidRPr="00F6656E">
              <w:rPr>
                <w:b w:val="0"/>
                <w:bCs w:val="0"/>
                <w:lang w:val="en-GB"/>
              </w:rPr>
              <w:t>9084</w:t>
            </w:r>
          </w:p>
        </w:tc>
        <w:tc>
          <w:tcPr>
            <w:tcW w:w="3011" w:type="dxa"/>
            <w:shd w:val="clear" w:color="auto" w:fill="auto"/>
          </w:tcPr>
          <w:p w14:paraId="45C41A3D" w14:textId="77777777" w:rsidR="00F6656E" w:rsidRPr="00F6656E" w:rsidRDefault="00F6656E" w:rsidP="0058528F">
            <w:pPr>
              <w:pStyle w:val="StyleTabletextLeft"/>
              <w:rPr>
                <w:b w:val="0"/>
                <w:bCs w:val="0"/>
                <w:lang w:val="en-GB"/>
              </w:rPr>
            </w:pPr>
            <w:r w:rsidRPr="00F6656E">
              <w:rPr>
                <w:b w:val="0"/>
                <w:bCs w:val="0"/>
                <w:lang w:val="en-GB"/>
              </w:rPr>
              <w:t>HK1</w:t>
            </w:r>
          </w:p>
        </w:tc>
        <w:tc>
          <w:tcPr>
            <w:tcW w:w="4729" w:type="dxa"/>
          </w:tcPr>
          <w:p w14:paraId="0F2F6D3B" w14:textId="77777777" w:rsidR="00F6656E" w:rsidRPr="00F6656E" w:rsidRDefault="00F6656E" w:rsidP="0058528F">
            <w:pPr>
              <w:pStyle w:val="StyleTabletextLeft"/>
              <w:rPr>
                <w:b w:val="0"/>
                <w:bCs w:val="0"/>
                <w:lang w:val="en-GB"/>
              </w:rPr>
            </w:pPr>
            <w:r w:rsidRPr="00F6656E">
              <w:rPr>
                <w:b w:val="0"/>
                <w:bCs w:val="0"/>
                <w:lang w:val="en-GB"/>
              </w:rPr>
              <w:t>TNZI Singapore Pte Limited</w:t>
            </w:r>
          </w:p>
        </w:tc>
      </w:tr>
      <w:tr w:rsidR="00F6656E" w:rsidRPr="00F6656E" w14:paraId="18753289" w14:textId="77777777" w:rsidTr="0058528F">
        <w:trPr>
          <w:cantSplit/>
          <w:trHeight w:val="240"/>
        </w:trPr>
        <w:tc>
          <w:tcPr>
            <w:tcW w:w="909" w:type="dxa"/>
            <w:shd w:val="clear" w:color="auto" w:fill="auto"/>
          </w:tcPr>
          <w:p w14:paraId="67962EEB" w14:textId="77777777" w:rsidR="00F6656E" w:rsidRPr="00F6656E" w:rsidRDefault="00F6656E" w:rsidP="0058528F">
            <w:pPr>
              <w:pStyle w:val="StyleTabletextLeft"/>
              <w:rPr>
                <w:b w:val="0"/>
                <w:bCs w:val="0"/>
                <w:lang w:val="en-GB"/>
              </w:rPr>
            </w:pPr>
            <w:r w:rsidRPr="00F6656E">
              <w:rPr>
                <w:b w:val="0"/>
                <w:bCs w:val="0"/>
                <w:lang w:val="en-GB"/>
              </w:rPr>
              <w:t>4-177-7</w:t>
            </w:r>
          </w:p>
        </w:tc>
        <w:tc>
          <w:tcPr>
            <w:tcW w:w="1359" w:type="dxa"/>
            <w:shd w:val="clear" w:color="auto" w:fill="auto"/>
          </w:tcPr>
          <w:p w14:paraId="0792D41A" w14:textId="77777777" w:rsidR="00F6656E" w:rsidRPr="00F6656E" w:rsidRDefault="00F6656E" w:rsidP="0058528F">
            <w:pPr>
              <w:pStyle w:val="StyleTabletextLeft"/>
              <w:rPr>
                <w:b w:val="0"/>
                <w:bCs w:val="0"/>
                <w:lang w:val="en-GB"/>
              </w:rPr>
            </w:pPr>
            <w:r w:rsidRPr="00F6656E">
              <w:rPr>
                <w:b w:val="0"/>
                <w:bCs w:val="0"/>
                <w:lang w:val="en-GB"/>
              </w:rPr>
              <w:t>9615</w:t>
            </w:r>
          </w:p>
        </w:tc>
        <w:tc>
          <w:tcPr>
            <w:tcW w:w="3011" w:type="dxa"/>
            <w:shd w:val="clear" w:color="auto" w:fill="auto"/>
          </w:tcPr>
          <w:p w14:paraId="26DF9E0C" w14:textId="77777777" w:rsidR="00F6656E" w:rsidRPr="00F6656E" w:rsidRDefault="00F6656E" w:rsidP="0058528F">
            <w:pPr>
              <w:pStyle w:val="StyleTabletextLeft"/>
              <w:rPr>
                <w:b w:val="0"/>
                <w:bCs w:val="0"/>
                <w:lang w:val="en-GB"/>
              </w:rPr>
            </w:pPr>
            <w:r w:rsidRPr="00F6656E">
              <w:rPr>
                <w:b w:val="0"/>
                <w:bCs w:val="0"/>
                <w:lang w:val="en-GB"/>
              </w:rPr>
              <w:t>IDD1628</w:t>
            </w:r>
          </w:p>
        </w:tc>
        <w:tc>
          <w:tcPr>
            <w:tcW w:w="4729" w:type="dxa"/>
          </w:tcPr>
          <w:p w14:paraId="6BBEF977" w14:textId="77777777" w:rsidR="00F6656E" w:rsidRPr="00F6656E" w:rsidRDefault="00F6656E" w:rsidP="0058528F">
            <w:pPr>
              <w:pStyle w:val="StyleTabletextLeft"/>
              <w:rPr>
                <w:b w:val="0"/>
                <w:bCs w:val="0"/>
                <w:lang w:val="en-GB"/>
              </w:rPr>
            </w:pPr>
            <w:r w:rsidRPr="00F6656E">
              <w:rPr>
                <w:b w:val="0"/>
                <w:bCs w:val="0"/>
                <w:lang w:val="en-GB"/>
              </w:rPr>
              <w:t>IDD1628 Limited</w:t>
            </w:r>
          </w:p>
        </w:tc>
      </w:tr>
      <w:tr w:rsidR="00F6656E" w:rsidRPr="00F6656E" w14:paraId="33A2E27C" w14:textId="77777777" w:rsidTr="0058528F">
        <w:trPr>
          <w:cantSplit/>
          <w:trHeight w:val="240"/>
        </w:trPr>
        <w:tc>
          <w:tcPr>
            <w:tcW w:w="909" w:type="dxa"/>
            <w:shd w:val="clear" w:color="auto" w:fill="auto"/>
          </w:tcPr>
          <w:p w14:paraId="63205F40" w14:textId="77777777" w:rsidR="00F6656E" w:rsidRPr="00F6656E" w:rsidRDefault="00F6656E" w:rsidP="0058528F">
            <w:pPr>
              <w:pStyle w:val="StyleTabletextLeft"/>
              <w:rPr>
                <w:b w:val="0"/>
                <w:bCs w:val="0"/>
                <w:lang w:val="en-GB"/>
              </w:rPr>
            </w:pPr>
            <w:r w:rsidRPr="00F6656E">
              <w:rPr>
                <w:b w:val="0"/>
                <w:bCs w:val="0"/>
                <w:lang w:val="en-GB"/>
              </w:rPr>
              <w:t>4-178-1</w:t>
            </w:r>
          </w:p>
        </w:tc>
        <w:tc>
          <w:tcPr>
            <w:tcW w:w="1359" w:type="dxa"/>
            <w:shd w:val="clear" w:color="auto" w:fill="auto"/>
          </w:tcPr>
          <w:p w14:paraId="6BF2FDE7" w14:textId="77777777" w:rsidR="00F6656E" w:rsidRPr="00F6656E" w:rsidRDefault="00F6656E" w:rsidP="0058528F">
            <w:pPr>
              <w:pStyle w:val="StyleTabletextLeft"/>
              <w:rPr>
                <w:b w:val="0"/>
                <w:bCs w:val="0"/>
                <w:lang w:val="en-GB"/>
              </w:rPr>
            </w:pPr>
            <w:r w:rsidRPr="00F6656E">
              <w:rPr>
                <w:b w:val="0"/>
                <w:bCs w:val="0"/>
                <w:lang w:val="en-GB"/>
              </w:rPr>
              <w:t>9617</w:t>
            </w:r>
          </w:p>
        </w:tc>
        <w:tc>
          <w:tcPr>
            <w:tcW w:w="3011" w:type="dxa"/>
            <w:shd w:val="clear" w:color="auto" w:fill="auto"/>
          </w:tcPr>
          <w:p w14:paraId="64037715" w14:textId="77777777" w:rsidR="00F6656E" w:rsidRPr="00F6656E" w:rsidRDefault="00F6656E" w:rsidP="0058528F">
            <w:pPr>
              <w:pStyle w:val="StyleTabletextLeft"/>
              <w:rPr>
                <w:b w:val="0"/>
                <w:bCs w:val="0"/>
                <w:lang w:val="en-GB"/>
              </w:rPr>
            </w:pPr>
            <w:r w:rsidRPr="00F6656E">
              <w:rPr>
                <w:b w:val="0"/>
                <w:bCs w:val="0"/>
                <w:lang w:val="en-GB"/>
              </w:rPr>
              <w:t>CMTEL</w:t>
            </w:r>
          </w:p>
        </w:tc>
        <w:tc>
          <w:tcPr>
            <w:tcW w:w="4729" w:type="dxa"/>
          </w:tcPr>
          <w:p w14:paraId="73FC5DAE" w14:textId="77777777" w:rsidR="00F6656E" w:rsidRPr="00F6656E" w:rsidRDefault="00F6656E" w:rsidP="0058528F">
            <w:pPr>
              <w:pStyle w:val="StyleTabletextLeft"/>
              <w:rPr>
                <w:b w:val="0"/>
                <w:bCs w:val="0"/>
                <w:lang w:val="en-GB"/>
              </w:rPr>
            </w:pPr>
            <w:r w:rsidRPr="00F6656E">
              <w:rPr>
                <w:b w:val="0"/>
                <w:bCs w:val="0"/>
                <w:lang w:val="en-GB"/>
              </w:rPr>
              <w:t>ComNet Telecom (HK) Limited</w:t>
            </w:r>
          </w:p>
        </w:tc>
      </w:tr>
      <w:tr w:rsidR="00F6656E" w:rsidRPr="00F6656E" w14:paraId="6767068F" w14:textId="77777777" w:rsidTr="0058528F">
        <w:trPr>
          <w:cantSplit/>
          <w:trHeight w:val="240"/>
        </w:trPr>
        <w:tc>
          <w:tcPr>
            <w:tcW w:w="909" w:type="dxa"/>
            <w:shd w:val="clear" w:color="auto" w:fill="auto"/>
          </w:tcPr>
          <w:p w14:paraId="0AD775B5" w14:textId="77777777" w:rsidR="00F6656E" w:rsidRPr="00F6656E" w:rsidRDefault="00F6656E" w:rsidP="0058528F">
            <w:pPr>
              <w:pStyle w:val="StyleTabletextLeft"/>
              <w:rPr>
                <w:b w:val="0"/>
                <w:bCs w:val="0"/>
                <w:lang w:val="en-GB"/>
              </w:rPr>
            </w:pPr>
            <w:r w:rsidRPr="00F6656E">
              <w:rPr>
                <w:b w:val="0"/>
                <w:bCs w:val="0"/>
                <w:lang w:val="en-GB"/>
              </w:rPr>
              <w:t>4-180-6</w:t>
            </w:r>
          </w:p>
        </w:tc>
        <w:tc>
          <w:tcPr>
            <w:tcW w:w="1359" w:type="dxa"/>
            <w:shd w:val="clear" w:color="auto" w:fill="auto"/>
          </w:tcPr>
          <w:p w14:paraId="06CB5F3F" w14:textId="77777777" w:rsidR="00F6656E" w:rsidRPr="00F6656E" w:rsidRDefault="00F6656E" w:rsidP="0058528F">
            <w:pPr>
              <w:pStyle w:val="StyleTabletextLeft"/>
              <w:rPr>
                <w:b w:val="0"/>
                <w:bCs w:val="0"/>
                <w:lang w:val="en-GB"/>
              </w:rPr>
            </w:pPr>
            <w:r w:rsidRPr="00F6656E">
              <w:rPr>
                <w:b w:val="0"/>
                <w:bCs w:val="0"/>
                <w:lang w:val="en-GB"/>
              </w:rPr>
              <w:t>9638</w:t>
            </w:r>
          </w:p>
        </w:tc>
        <w:tc>
          <w:tcPr>
            <w:tcW w:w="3011" w:type="dxa"/>
            <w:shd w:val="clear" w:color="auto" w:fill="auto"/>
          </w:tcPr>
          <w:p w14:paraId="4311BA18" w14:textId="77777777" w:rsidR="00F6656E" w:rsidRPr="00F6656E" w:rsidRDefault="00F6656E" w:rsidP="0058528F">
            <w:pPr>
              <w:pStyle w:val="StyleTabletextLeft"/>
              <w:rPr>
                <w:b w:val="0"/>
                <w:bCs w:val="0"/>
                <w:lang w:val="en-GB"/>
              </w:rPr>
            </w:pPr>
            <w:r w:rsidRPr="00F6656E">
              <w:rPr>
                <w:b w:val="0"/>
                <w:bCs w:val="0"/>
                <w:lang w:val="en-GB"/>
              </w:rPr>
              <w:t>NTTCA-ISC-HKG01</w:t>
            </w:r>
          </w:p>
        </w:tc>
        <w:tc>
          <w:tcPr>
            <w:tcW w:w="4729" w:type="dxa"/>
          </w:tcPr>
          <w:p w14:paraId="1A1D0C21" w14:textId="77777777" w:rsidR="00F6656E" w:rsidRPr="00F6656E" w:rsidRDefault="00F6656E" w:rsidP="0058528F">
            <w:pPr>
              <w:pStyle w:val="StyleTabletextLeft"/>
              <w:rPr>
                <w:b w:val="0"/>
                <w:bCs w:val="0"/>
                <w:lang w:val="en-GB"/>
              </w:rPr>
            </w:pPr>
            <w:r w:rsidRPr="00F6656E">
              <w:rPr>
                <w:b w:val="0"/>
                <w:bCs w:val="0"/>
                <w:lang w:val="en-GB"/>
              </w:rPr>
              <w:t>NTT Com Asia Ltd</w:t>
            </w:r>
          </w:p>
        </w:tc>
      </w:tr>
      <w:tr w:rsidR="00F6656E" w:rsidRPr="00F6656E" w14:paraId="4746AEDF" w14:textId="77777777" w:rsidTr="0058528F">
        <w:trPr>
          <w:cantSplit/>
          <w:trHeight w:val="240"/>
        </w:trPr>
        <w:tc>
          <w:tcPr>
            <w:tcW w:w="10008" w:type="dxa"/>
            <w:gridSpan w:val="4"/>
            <w:shd w:val="clear" w:color="auto" w:fill="auto"/>
          </w:tcPr>
          <w:p w14:paraId="76737B1B" w14:textId="77777777" w:rsidR="00F6656E" w:rsidRPr="00F6656E" w:rsidRDefault="00F6656E" w:rsidP="0058528F">
            <w:pPr>
              <w:pStyle w:val="Normalaftertitle"/>
              <w:keepNext/>
              <w:spacing w:before="240"/>
              <w:rPr>
                <w:b/>
                <w:bCs/>
              </w:rPr>
            </w:pPr>
            <w:r w:rsidRPr="00F6656E">
              <w:rPr>
                <w:b/>
                <w:bCs/>
              </w:rPr>
              <w:t>Hong Kong, China    ADD</w:t>
            </w:r>
          </w:p>
        </w:tc>
      </w:tr>
      <w:tr w:rsidR="00F6656E" w:rsidRPr="00F6656E" w14:paraId="6021CB4E" w14:textId="77777777" w:rsidTr="0058528F">
        <w:trPr>
          <w:cantSplit/>
          <w:trHeight w:val="240"/>
        </w:trPr>
        <w:tc>
          <w:tcPr>
            <w:tcW w:w="909" w:type="dxa"/>
            <w:shd w:val="clear" w:color="auto" w:fill="auto"/>
          </w:tcPr>
          <w:p w14:paraId="7DAF88C9" w14:textId="77777777" w:rsidR="00F6656E" w:rsidRPr="00F6656E" w:rsidRDefault="00F6656E" w:rsidP="0058528F">
            <w:pPr>
              <w:pStyle w:val="StyleTabletextLeft"/>
              <w:rPr>
                <w:b w:val="0"/>
                <w:bCs w:val="0"/>
                <w:lang w:val="en-GB"/>
              </w:rPr>
            </w:pPr>
            <w:r w:rsidRPr="00F6656E">
              <w:rPr>
                <w:b w:val="0"/>
                <w:bCs w:val="0"/>
                <w:lang w:val="en-GB"/>
              </w:rPr>
              <w:t>4-111-0</w:t>
            </w:r>
          </w:p>
        </w:tc>
        <w:tc>
          <w:tcPr>
            <w:tcW w:w="1359" w:type="dxa"/>
            <w:shd w:val="clear" w:color="auto" w:fill="auto"/>
          </w:tcPr>
          <w:p w14:paraId="521F76D0" w14:textId="77777777" w:rsidR="00F6656E" w:rsidRPr="00F6656E" w:rsidRDefault="00F6656E" w:rsidP="0058528F">
            <w:pPr>
              <w:pStyle w:val="StyleTabletextLeft"/>
              <w:rPr>
                <w:b w:val="0"/>
                <w:bCs w:val="0"/>
                <w:lang w:val="en-GB"/>
              </w:rPr>
            </w:pPr>
            <w:r w:rsidRPr="00F6656E">
              <w:rPr>
                <w:b w:val="0"/>
                <w:bCs w:val="0"/>
                <w:lang w:val="en-GB"/>
              </w:rPr>
              <w:t>9080</w:t>
            </w:r>
          </w:p>
        </w:tc>
        <w:tc>
          <w:tcPr>
            <w:tcW w:w="3011" w:type="dxa"/>
            <w:shd w:val="clear" w:color="auto" w:fill="auto"/>
          </w:tcPr>
          <w:p w14:paraId="1C1DE3B4" w14:textId="77777777" w:rsidR="00F6656E" w:rsidRPr="00F6656E" w:rsidRDefault="00F6656E" w:rsidP="0058528F">
            <w:pPr>
              <w:pStyle w:val="StyleTabletextLeft"/>
              <w:rPr>
                <w:b w:val="0"/>
                <w:bCs w:val="0"/>
                <w:lang w:val="en-GB"/>
              </w:rPr>
            </w:pPr>
            <w:r w:rsidRPr="00F6656E">
              <w:rPr>
                <w:b w:val="0"/>
                <w:bCs w:val="0"/>
                <w:lang w:val="en-GB"/>
              </w:rPr>
              <w:t>CMIS07</w:t>
            </w:r>
          </w:p>
        </w:tc>
        <w:tc>
          <w:tcPr>
            <w:tcW w:w="4729" w:type="dxa"/>
          </w:tcPr>
          <w:p w14:paraId="41B53793" w14:textId="77777777" w:rsidR="00F6656E" w:rsidRPr="00F6656E" w:rsidRDefault="00F6656E" w:rsidP="0058528F">
            <w:pPr>
              <w:pStyle w:val="StyleTabletextLeft"/>
              <w:rPr>
                <w:b w:val="0"/>
                <w:bCs w:val="0"/>
                <w:lang w:val="en-GB"/>
              </w:rPr>
            </w:pPr>
            <w:r w:rsidRPr="00F6656E">
              <w:rPr>
                <w:b w:val="0"/>
                <w:bCs w:val="0"/>
                <w:lang w:val="en-GB"/>
              </w:rPr>
              <w:t>China Mobile International Ltd</w:t>
            </w:r>
          </w:p>
        </w:tc>
      </w:tr>
      <w:tr w:rsidR="00F6656E" w:rsidRPr="00F6656E" w14:paraId="4055114A" w14:textId="77777777" w:rsidTr="0058528F">
        <w:trPr>
          <w:cantSplit/>
          <w:trHeight w:val="240"/>
        </w:trPr>
        <w:tc>
          <w:tcPr>
            <w:tcW w:w="909" w:type="dxa"/>
            <w:shd w:val="clear" w:color="auto" w:fill="auto"/>
          </w:tcPr>
          <w:p w14:paraId="0B81656D" w14:textId="77777777" w:rsidR="00F6656E" w:rsidRPr="00F6656E" w:rsidRDefault="00F6656E" w:rsidP="0058528F">
            <w:pPr>
              <w:pStyle w:val="StyleTabletextLeft"/>
              <w:rPr>
                <w:b w:val="0"/>
                <w:bCs w:val="0"/>
                <w:lang w:val="en-GB"/>
              </w:rPr>
            </w:pPr>
            <w:r w:rsidRPr="00F6656E">
              <w:rPr>
                <w:b w:val="0"/>
                <w:bCs w:val="0"/>
                <w:lang w:val="en-GB"/>
              </w:rPr>
              <w:t>4-111-4</w:t>
            </w:r>
          </w:p>
        </w:tc>
        <w:tc>
          <w:tcPr>
            <w:tcW w:w="1359" w:type="dxa"/>
            <w:shd w:val="clear" w:color="auto" w:fill="auto"/>
          </w:tcPr>
          <w:p w14:paraId="7E1CC443" w14:textId="77777777" w:rsidR="00F6656E" w:rsidRPr="00F6656E" w:rsidRDefault="00F6656E" w:rsidP="0058528F">
            <w:pPr>
              <w:pStyle w:val="StyleTabletextLeft"/>
              <w:rPr>
                <w:b w:val="0"/>
                <w:bCs w:val="0"/>
                <w:lang w:val="en-GB"/>
              </w:rPr>
            </w:pPr>
            <w:r w:rsidRPr="00F6656E">
              <w:rPr>
                <w:b w:val="0"/>
                <w:bCs w:val="0"/>
                <w:lang w:val="en-GB"/>
              </w:rPr>
              <w:t>9084</w:t>
            </w:r>
          </w:p>
        </w:tc>
        <w:tc>
          <w:tcPr>
            <w:tcW w:w="3011" w:type="dxa"/>
            <w:shd w:val="clear" w:color="auto" w:fill="auto"/>
          </w:tcPr>
          <w:p w14:paraId="30A22AFD" w14:textId="77777777" w:rsidR="00F6656E" w:rsidRPr="00F6656E" w:rsidRDefault="00F6656E" w:rsidP="0058528F">
            <w:pPr>
              <w:pStyle w:val="StyleTabletextLeft"/>
              <w:rPr>
                <w:b w:val="0"/>
                <w:bCs w:val="0"/>
                <w:lang w:val="en-GB"/>
              </w:rPr>
            </w:pPr>
            <w:r w:rsidRPr="00F6656E">
              <w:rPr>
                <w:b w:val="0"/>
                <w:bCs w:val="0"/>
                <w:lang w:val="en-GB"/>
              </w:rPr>
              <w:t>CMIS08</w:t>
            </w:r>
          </w:p>
        </w:tc>
        <w:tc>
          <w:tcPr>
            <w:tcW w:w="4729" w:type="dxa"/>
          </w:tcPr>
          <w:p w14:paraId="5857EE12" w14:textId="77777777" w:rsidR="00F6656E" w:rsidRPr="00F6656E" w:rsidRDefault="00F6656E" w:rsidP="0058528F">
            <w:pPr>
              <w:pStyle w:val="StyleTabletextLeft"/>
              <w:rPr>
                <w:b w:val="0"/>
                <w:bCs w:val="0"/>
                <w:lang w:val="en-GB"/>
              </w:rPr>
            </w:pPr>
            <w:r w:rsidRPr="00F6656E">
              <w:rPr>
                <w:b w:val="0"/>
                <w:bCs w:val="0"/>
                <w:lang w:val="en-GB"/>
              </w:rPr>
              <w:t>China Mobile International Ltd</w:t>
            </w:r>
          </w:p>
        </w:tc>
      </w:tr>
      <w:tr w:rsidR="00F6656E" w:rsidRPr="00F6656E" w14:paraId="7F705846" w14:textId="77777777" w:rsidTr="0058528F">
        <w:trPr>
          <w:cantSplit/>
          <w:trHeight w:val="240"/>
        </w:trPr>
        <w:tc>
          <w:tcPr>
            <w:tcW w:w="10008" w:type="dxa"/>
            <w:gridSpan w:val="4"/>
            <w:shd w:val="clear" w:color="auto" w:fill="auto"/>
          </w:tcPr>
          <w:p w14:paraId="1A851B2D" w14:textId="77777777" w:rsidR="00F6656E" w:rsidRPr="00F6656E" w:rsidRDefault="00F6656E" w:rsidP="0058528F">
            <w:pPr>
              <w:pStyle w:val="Normalaftertitle"/>
              <w:keepNext/>
              <w:spacing w:before="240"/>
              <w:rPr>
                <w:b/>
                <w:bCs/>
              </w:rPr>
            </w:pPr>
            <w:r w:rsidRPr="00F6656E">
              <w:rPr>
                <w:b/>
                <w:bCs/>
              </w:rPr>
              <w:t>Ireland    ADD</w:t>
            </w:r>
          </w:p>
        </w:tc>
      </w:tr>
      <w:tr w:rsidR="00F6656E" w:rsidRPr="00F6656E" w14:paraId="72A10A43" w14:textId="77777777" w:rsidTr="0058528F">
        <w:trPr>
          <w:cantSplit/>
          <w:trHeight w:val="240"/>
        </w:trPr>
        <w:tc>
          <w:tcPr>
            <w:tcW w:w="909" w:type="dxa"/>
            <w:shd w:val="clear" w:color="auto" w:fill="auto"/>
          </w:tcPr>
          <w:p w14:paraId="13F767D9" w14:textId="77777777" w:rsidR="00F6656E" w:rsidRPr="00F6656E" w:rsidRDefault="00F6656E" w:rsidP="0058528F">
            <w:pPr>
              <w:pStyle w:val="StyleTabletextLeft"/>
              <w:rPr>
                <w:b w:val="0"/>
                <w:bCs w:val="0"/>
                <w:lang w:val="en-GB"/>
              </w:rPr>
            </w:pPr>
            <w:r w:rsidRPr="00F6656E">
              <w:rPr>
                <w:b w:val="0"/>
                <w:bCs w:val="0"/>
                <w:lang w:val="en-GB"/>
              </w:rPr>
              <w:t>5-212-0</w:t>
            </w:r>
          </w:p>
        </w:tc>
        <w:tc>
          <w:tcPr>
            <w:tcW w:w="1359" w:type="dxa"/>
            <w:shd w:val="clear" w:color="auto" w:fill="auto"/>
          </w:tcPr>
          <w:p w14:paraId="1557B166" w14:textId="77777777" w:rsidR="00F6656E" w:rsidRPr="00F6656E" w:rsidRDefault="00F6656E" w:rsidP="0058528F">
            <w:pPr>
              <w:pStyle w:val="StyleTabletextLeft"/>
              <w:rPr>
                <w:b w:val="0"/>
                <w:bCs w:val="0"/>
                <w:lang w:val="en-GB"/>
              </w:rPr>
            </w:pPr>
            <w:r w:rsidRPr="00F6656E">
              <w:rPr>
                <w:b w:val="0"/>
                <w:bCs w:val="0"/>
                <w:lang w:val="en-GB"/>
              </w:rPr>
              <w:t>11936</w:t>
            </w:r>
          </w:p>
        </w:tc>
        <w:tc>
          <w:tcPr>
            <w:tcW w:w="3011" w:type="dxa"/>
            <w:shd w:val="clear" w:color="auto" w:fill="auto"/>
          </w:tcPr>
          <w:p w14:paraId="603D470E" w14:textId="77777777" w:rsidR="00F6656E" w:rsidRPr="00F6656E" w:rsidRDefault="00F6656E" w:rsidP="0058528F">
            <w:pPr>
              <w:pStyle w:val="StyleTabletextLeft"/>
              <w:rPr>
                <w:b w:val="0"/>
                <w:bCs w:val="0"/>
                <w:lang w:val="en-GB"/>
              </w:rPr>
            </w:pPr>
            <w:r w:rsidRPr="00F6656E">
              <w:rPr>
                <w:b w:val="0"/>
                <w:bCs w:val="0"/>
                <w:lang w:val="en-GB"/>
              </w:rPr>
              <w:t>STPVM101</w:t>
            </w:r>
          </w:p>
        </w:tc>
        <w:tc>
          <w:tcPr>
            <w:tcW w:w="4729" w:type="dxa"/>
          </w:tcPr>
          <w:p w14:paraId="29DBDC59" w14:textId="77777777" w:rsidR="00F6656E" w:rsidRPr="00F6656E" w:rsidRDefault="00F6656E" w:rsidP="0058528F">
            <w:pPr>
              <w:pStyle w:val="StyleTabletextLeft"/>
              <w:rPr>
                <w:b w:val="0"/>
                <w:bCs w:val="0"/>
                <w:lang w:val="en-GB"/>
              </w:rPr>
            </w:pPr>
            <w:r w:rsidRPr="00F6656E">
              <w:rPr>
                <w:b w:val="0"/>
                <w:bCs w:val="0"/>
                <w:lang w:val="en-GB"/>
              </w:rPr>
              <w:t>Virgin Media Ireland Limited</w:t>
            </w:r>
          </w:p>
        </w:tc>
      </w:tr>
      <w:tr w:rsidR="00F6656E" w:rsidRPr="00F6656E" w14:paraId="0AEF334E" w14:textId="77777777" w:rsidTr="0058528F">
        <w:trPr>
          <w:cantSplit/>
          <w:trHeight w:val="240"/>
        </w:trPr>
        <w:tc>
          <w:tcPr>
            <w:tcW w:w="909" w:type="dxa"/>
            <w:shd w:val="clear" w:color="auto" w:fill="auto"/>
          </w:tcPr>
          <w:p w14:paraId="27139491" w14:textId="77777777" w:rsidR="00F6656E" w:rsidRPr="00F6656E" w:rsidRDefault="00F6656E" w:rsidP="0058528F">
            <w:pPr>
              <w:pStyle w:val="StyleTabletextLeft"/>
              <w:rPr>
                <w:b w:val="0"/>
                <w:bCs w:val="0"/>
                <w:lang w:val="en-GB"/>
              </w:rPr>
            </w:pPr>
            <w:r w:rsidRPr="00F6656E">
              <w:rPr>
                <w:b w:val="0"/>
                <w:bCs w:val="0"/>
                <w:lang w:val="en-GB"/>
              </w:rPr>
              <w:t>5-212-1</w:t>
            </w:r>
          </w:p>
        </w:tc>
        <w:tc>
          <w:tcPr>
            <w:tcW w:w="1359" w:type="dxa"/>
            <w:shd w:val="clear" w:color="auto" w:fill="auto"/>
          </w:tcPr>
          <w:p w14:paraId="35374BA1" w14:textId="77777777" w:rsidR="00F6656E" w:rsidRPr="00F6656E" w:rsidRDefault="00F6656E" w:rsidP="0058528F">
            <w:pPr>
              <w:pStyle w:val="StyleTabletextLeft"/>
              <w:rPr>
                <w:b w:val="0"/>
                <w:bCs w:val="0"/>
                <w:lang w:val="en-GB"/>
              </w:rPr>
            </w:pPr>
            <w:r w:rsidRPr="00F6656E">
              <w:rPr>
                <w:b w:val="0"/>
                <w:bCs w:val="0"/>
                <w:lang w:val="en-GB"/>
              </w:rPr>
              <w:t>11937</w:t>
            </w:r>
          </w:p>
        </w:tc>
        <w:tc>
          <w:tcPr>
            <w:tcW w:w="3011" w:type="dxa"/>
            <w:shd w:val="clear" w:color="auto" w:fill="auto"/>
          </w:tcPr>
          <w:p w14:paraId="255D27DF" w14:textId="77777777" w:rsidR="00F6656E" w:rsidRPr="00F6656E" w:rsidRDefault="00F6656E" w:rsidP="0058528F">
            <w:pPr>
              <w:pStyle w:val="StyleTabletextLeft"/>
              <w:rPr>
                <w:b w:val="0"/>
                <w:bCs w:val="0"/>
                <w:lang w:val="en-GB"/>
              </w:rPr>
            </w:pPr>
            <w:r w:rsidRPr="00F6656E">
              <w:rPr>
                <w:b w:val="0"/>
                <w:bCs w:val="0"/>
                <w:lang w:val="en-GB"/>
              </w:rPr>
              <w:t>STPVM102</w:t>
            </w:r>
          </w:p>
        </w:tc>
        <w:tc>
          <w:tcPr>
            <w:tcW w:w="4729" w:type="dxa"/>
          </w:tcPr>
          <w:p w14:paraId="01CF5B53" w14:textId="77777777" w:rsidR="00F6656E" w:rsidRPr="00F6656E" w:rsidRDefault="00F6656E" w:rsidP="0058528F">
            <w:pPr>
              <w:pStyle w:val="StyleTabletextLeft"/>
              <w:rPr>
                <w:b w:val="0"/>
                <w:bCs w:val="0"/>
                <w:lang w:val="en-GB"/>
              </w:rPr>
            </w:pPr>
            <w:r w:rsidRPr="00F6656E">
              <w:rPr>
                <w:b w:val="0"/>
                <w:bCs w:val="0"/>
                <w:lang w:val="en-GB"/>
              </w:rPr>
              <w:t>Virgin Media Ireland Limited</w:t>
            </w:r>
          </w:p>
        </w:tc>
      </w:tr>
      <w:tr w:rsidR="00F6656E" w:rsidRPr="00F6656E" w14:paraId="2DE74B9C" w14:textId="77777777" w:rsidTr="0058528F">
        <w:trPr>
          <w:cantSplit/>
          <w:trHeight w:val="240"/>
        </w:trPr>
        <w:tc>
          <w:tcPr>
            <w:tcW w:w="909" w:type="dxa"/>
            <w:shd w:val="clear" w:color="auto" w:fill="auto"/>
          </w:tcPr>
          <w:p w14:paraId="158FFB00" w14:textId="77777777" w:rsidR="00F6656E" w:rsidRPr="00F6656E" w:rsidRDefault="00F6656E" w:rsidP="0058528F">
            <w:pPr>
              <w:pStyle w:val="StyleTabletextLeft"/>
              <w:rPr>
                <w:b w:val="0"/>
                <w:bCs w:val="0"/>
                <w:lang w:val="en-GB"/>
              </w:rPr>
            </w:pPr>
            <w:r w:rsidRPr="00F6656E">
              <w:rPr>
                <w:b w:val="0"/>
                <w:bCs w:val="0"/>
                <w:lang w:val="en-GB"/>
              </w:rPr>
              <w:t>5-212-2</w:t>
            </w:r>
          </w:p>
        </w:tc>
        <w:tc>
          <w:tcPr>
            <w:tcW w:w="1359" w:type="dxa"/>
            <w:shd w:val="clear" w:color="auto" w:fill="auto"/>
          </w:tcPr>
          <w:p w14:paraId="4F9CFA4B" w14:textId="77777777" w:rsidR="00F6656E" w:rsidRPr="00F6656E" w:rsidRDefault="00F6656E" w:rsidP="0058528F">
            <w:pPr>
              <w:pStyle w:val="StyleTabletextLeft"/>
              <w:rPr>
                <w:b w:val="0"/>
                <w:bCs w:val="0"/>
                <w:lang w:val="en-GB"/>
              </w:rPr>
            </w:pPr>
            <w:r w:rsidRPr="00F6656E">
              <w:rPr>
                <w:b w:val="0"/>
                <w:bCs w:val="0"/>
                <w:lang w:val="en-GB"/>
              </w:rPr>
              <w:t>11938</w:t>
            </w:r>
          </w:p>
        </w:tc>
        <w:tc>
          <w:tcPr>
            <w:tcW w:w="3011" w:type="dxa"/>
            <w:shd w:val="clear" w:color="auto" w:fill="auto"/>
          </w:tcPr>
          <w:p w14:paraId="543AEEE4" w14:textId="77777777" w:rsidR="00F6656E" w:rsidRPr="00F6656E" w:rsidRDefault="00F6656E" w:rsidP="0058528F">
            <w:pPr>
              <w:pStyle w:val="StyleTabletextLeft"/>
              <w:rPr>
                <w:b w:val="0"/>
                <w:bCs w:val="0"/>
                <w:lang w:val="en-GB"/>
              </w:rPr>
            </w:pPr>
            <w:r w:rsidRPr="00F6656E">
              <w:rPr>
                <w:b w:val="0"/>
                <w:bCs w:val="0"/>
                <w:lang w:val="en-GB"/>
              </w:rPr>
              <w:t>STPVM201</w:t>
            </w:r>
          </w:p>
        </w:tc>
        <w:tc>
          <w:tcPr>
            <w:tcW w:w="4729" w:type="dxa"/>
          </w:tcPr>
          <w:p w14:paraId="73EB88AD" w14:textId="77777777" w:rsidR="00F6656E" w:rsidRPr="00F6656E" w:rsidRDefault="00F6656E" w:rsidP="0058528F">
            <w:pPr>
              <w:pStyle w:val="StyleTabletextLeft"/>
              <w:rPr>
                <w:b w:val="0"/>
                <w:bCs w:val="0"/>
                <w:lang w:val="en-GB"/>
              </w:rPr>
            </w:pPr>
            <w:r w:rsidRPr="00F6656E">
              <w:rPr>
                <w:b w:val="0"/>
                <w:bCs w:val="0"/>
                <w:lang w:val="en-GB"/>
              </w:rPr>
              <w:t>Virgin Media Ireland Limited</w:t>
            </w:r>
          </w:p>
        </w:tc>
      </w:tr>
      <w:tr w:rsidR="00F6656E" w:rsidRPr="00F6656E" w14:paraId="3F1D2759" w14:textId="77777777" w:rsidTr="0058528F">
        <w:trPr>
          <w:cantSplit/>
          <w:trHeight w:val="240"/>
        </w:trPr>
        <w:tc>
          <w:tcPr>
            <w:tcW w:w="909" w:type="dxa"/>
            <w:shd w:val="clear" w:color="auto" w:fill="auto"/>
          </w:tcPr>
          <w:p w14:paraId="1D4C75C4" w14:textId="77777777" w:rsidR="00F6656E" w:rsidRPr="00F6656E" w:rsidRDefault="00F6656E" w:rsidP="0058528F">
            <w:pPr>
              <w:pStyle w:val="StyleTabletextLeft"/>
              <w:rPr>
                <w:b w:val="0"/>
                <w:bCs w:val="0"/>
                <w:lang w:val="en-GB"/>
              </w:rPr>
            </w:pPr>
            <w:r w:rsidRPr="00F6656E">
              <w:rPr>
                <w:b w:val="0"/>
                <w:bCs w:val="0"/>
                <w:lang w:val="en-GB"/>
              </w:rPr>
              <w:t>5-212-3</w:t>
            </w:r>
          </w:p>
        </w:tc>
        <w:tc>
          <w:tcPr>
            <w:tcW w:w="1359" w:type="dxa"/>
            <w:shd w:val="clear" w:color="auto" w:fill="auto"/>
          </w:tcPr>
          <w:p w14:paraId="194EAEBB" w14:textId="77777777" w:rsidR="00F6656E" w:rsidRPr="00F6656E" w:rsidRDefault="00F6656E" w:rsidP="0058528F">
            <w:pPr>
              <w:pStyle w:val="StyleTabletextLeft"/>
              <w:rPr>
                <w:b w:val="0"/>
                <w:bCs w:val="0"/>
                <w:lang w:val="en-GB"/>
              </w:rPr>
            </w:pPr>
            <w:r w:rsidRPr="00F6656E">
              <w:rPr>
                <w:b w:val="0"/>
                <w:bCs w:val="0"/>
                <w:lang w:val="en-GB"/>
              </w:rPr>
              <w:t>11939</w:t>
            </w:r>
          </w:p>
        </w:tc>
        <w:tc>
          <w:tcPr>
            <w:tcW w:w="3011" w:type="dxa"/>
            <w:shd w:val="clear" w:color="auto" w:fill="auto"/>
          </w:tcPr>
          <w:p w14:paraId="7A91FD31" w14:textId="77777777" w:rsidR="00F6656E" w:rsidRPr="00F6656E" w:rsidRDefault="00F6656E" w:rsidP="0058528F">
            <w:pPr>
              <w:pStyle w:val="StyleTabletextLeft"/>
              <w:rPr>
                <w:b w:val="0"/>
                <w:bCs w:val="0"/>
                <w:lang w:val="en-GB"/>
              </w:rPr>
            </w:pPr>
            <w:r w:rsidRPr="00F6656E">
              <w:rPr>
                <w:b w:val="0"/>
                <w:bCs w:val="0"/>
                <w:lang w:val="en-GB"/>
              </w:rPr>
              <w:t>STPVM202</w:t>
            </w:r>
          </w:p>
        </w:tc>
        <w:tc>
          <w:tcPr>
            <w:tcW w:w="4729" w:type="dxa"/>
          </w:tcPr>
          <w:p w14:paraId="4DAB4905" w14:textId="77777777" w:rsidR="00F6656E" w:rsidRPr="00F6656E" w:rsidRDefault="00F6656E" w:rsidP="0058528F">
            <w:pPr>
              <w:pStyle w:val="StyleTabletextLeft"/>
              <w:rPr>
                <w:b w:val="0"/>
                <w:bCs w:val="0"/>
                <w:lang w:val="en-GB"/>
              </w:rPr>
            </w:pPr>
            <w:r w:rsidRPr="00F6656E">
              <w:rPr>
                <w:b w:val="0"/>
                <w:bCs w:val="0"/>
                <w:lang w:val="en-GB"/>
              </w:rPr>
              <w:t>Virgin Media Ireland Limited</w:t>
            </w:r>
          </w:p>
        </w:tc>
      </w:tr>
      <w:tr w:rsidR="00F6656E" w:rsidRPr="00F6656E" w14:paraId="7A5B1EAF" w14:textId="77777777" w:rsidTr="0058528F">
        <w:trPr>
          <w:cantSplit/>
          <w:trHeight w:val="240"/>
        </w:trPr>
        <w:tc>
          <w:tcPr>
            <w:tcW w:w="909" w:type="dxa"/>
            <w:shd w:val="clear" w:color="auto" w:fill="auto"/>
          </w:tcPr>
          <w:p w14:paraId="5C7B55B3" w14:textId="77777777" w:rsidR="00F6656E" w:rsidRPr="00F6656E" w:rsidRDefault="00F6656E" w:rsidP="0058528F">
            <w:pPr>
              <w:pStyle w:val="StyleTabletextLeft"/>
              <w:rPr>
                <w:b w:val="0"/>
                <w:bCs w:val="0"/>
                <w:lang w:val="en-GB"/>
              </w:rPr>
            </w:pPr>
            <w:r w:rsidRPr="00F6656E">
              <w:rPr>
                <w:b w:val="0"/>
                <w:bCs w:val="0"/>
                <w:lang w:val="en-GB"/>
              </w:rPr>
              <w:t>5-214-6</w:t>
            </w:r>
          </w:p>
        </w:tc>
        <w:tc>
          <w:tcPr>
            <w:tcW w:w="1359" w:type="dxa"/>
            <w:shd w:val="clear" w:color="auto" w:fill="auto"/>
          </w:tcPr>
          <w:p w14:paraId="0293A21A" w14:textId="77777777" w:rsidR="00F6656E" w:rsidRPr="00F6656E" w:rsidRDefault="00F6656E" w:rsidP="0058528F">
            <w:pPr>
              <w:pStyle w:val="StyleTabletextLeft"/>
              <w:rPr>
                <w:b w:val="0"/>
                <w:bCs w:val="0"/>
                <w:lang w:val="en-GB"/>
              </w:rPr>
            </w:pPr>
            <w:r w:rsidRPr="00F6656E">
              <w:rPr>
                <w:b w:val="0"/>
                <w:bCs w:val="0"/>
                <w:lang w:val="en-GB"/>
              </w:rPr>
              <w:t>11958</w:t>
            </w:r>
          </w:p>
        </w:tc>
        <w:tc>
          <w:tcPr>
            <w:tcW w:w="3011" w:type="dxa"/>
            <w:shd w:val="clear" w:color="auto" w:fill="auto"/>
          </w:tcPr>
          <w:p w14:paraId="74BE6C66" w14:textId="77777777" w:rsidR="00F6656E" w:rsidRPr="00F6656E" w:rsidRDefault="00F6656E" w:rsidP="0058528F">
            <w:pPr>
              <w:pStyle w:val="StyleTabletextLeft"/>
              <w:rPr>
                <w:b w:val="0"/>
                <w:bCs w:val="0"/>
                <w:lang w:val="en-GB"/>
              </w:rPr>
            </w:pPr>
            <w:r w:rsidRPr="00F6656E">
              <w:rPr>
                <w:b w:val="0"/>
                <w:bCs w:val="0"/>
                <w:lang w:val="en-GB"/>
              </w:rPr>
              <w:t>IE1SGW1</w:t>
            </w:r>
          </w:p>
        </w:tc>
        <w:tc>
          <w:tcPr>
            <w:tcW w:w="4729" w:type="dxa"/>
          </w:tcPr>
          <w:p w14:paraId="485184A9" w14:textId="77777777" w:rsidR="00F6656E" w:rsidRPr="00F6656E" w:rsidRDefault="00F6656E" w:rsidP="0058528F">
            <w:pPr>
              <w:pStyle w:val="StyleTabletextLeft"/>
              <w:rPr>
                <w:b w:val="0"/>
                <w:bCs w:val="0"/>
                <w:lang w:val="en-GB"/>
              </w:rPr>
            </w:pPr>
            <w:r w:rsidRPr="00F6656E">
              <w:rPr>
                <w:b w:val="0"/>
                <w:bCs w:val="0"/>
                <w:lang w:val="en-GB"/>
              </w:rPr>
              <w:t>Virgin Media Ireland Limited</w:t>
            </w:r>
          </w:p>
        </w:tc>
      </w:tr>
      <w:tr w:rsidR="00F6656E" w:rsidRPr="00F6656E" w14:paraId="0154E0B4" w14:textId="77777777" w:rsidTr="0058528F">
        <w:trPr>
          <w:cantSplit/>
          <w:trHeight w:val="240"/>
        </w:trPr>
        <w:tc>
          <w:tcPr>
            <w:tcW w:w="10008" w:type="dxa"/>
            <w:gridSpan w:val="4"/>
            <w:shd w:val="clear" w:color="auto" w:fill="auto"/>
          </w:tcPr>
          <w:p w14:paraId="14B510DE" w14:textId="77777777" w:rsidR="00F6656E" w:rsidRPr="00F6656E" w:rsidRDefault="00F6656E" w:rsidP="0058528F">
            <w:pPr>
              <w:pStyle w:val="Normalaftertitle"/>
              <w:keepNext/>
              <w:spacing w:before="240"/>
              <w:rPr>
                <w:b/>
                <w:bCs/>
              </w:rPr>
            </w:pPr>
            <w:r w:rsidRPr="00F6656E">
              <w:rPr>
                <w:b/>
                <w:bCs/>
              </w:rPr>
              <w:t>Spain    SUP</w:t>
            </w:r>
          </w:p>
        </w:tc>
      </w:tr>
      <w:tr w:rsidR="00F6656E" w:rsidRPr="00F6656E" w14:paraId="63CEF232" w14:textId="77777777" w:rsidTr="0058528F">
        <w:trPr>
          <w:cantSplit/>
          <w:trHeight w:val="240"/>
        </w:trPr>
        <w:tc>
          <w:tcPr>
            <w:tcW w:w="909" w:type="dxa"/>
            <w:shd w:val="clear" w:color="auto" w:fill="auto"/>
          </w:tcPr>
          <w:p w14:paraId="303D1AE1" w14:textId="77777777" w:rsidR="00F6656E" w:rsidRPr="00F6656E" w:rsidRDefault="00F6656E" w:rsidP="0058528F">
            <w:pPr>
              <w:pStyle w:val="StyleTabletextLeft"/>
              <w:rPr>
                <w:b w:val="0"/>
                <w:bCs w:val="0"/>
                <w:lang w:val="en-GB"/>
              </w:rPr>
            </w:pPr>
            <w:r w:rsidRPr="00F6656E">
              <w:rPr>
                <w:b w:val="0"/>
                <w:bCs w:val="0"/>
                <w:lang w:val="en-GB"/>
              </w:rPr>
              <w:t>2-240-6</w:t>
            </w:r>
          </w:p>
        </w:tc>
        <w:tc>
          <w:tcPr>
            <w:tcW w:w="1359" w:type="dxa"/>
            <w:shd w:val="clear" w:color="auto" w:fill="auto"/>
          </w:tcPr>
          <w:p w14:paraId="333CFA23" w14:textId="77777777" w:rsidR="00F6656E" w:rsidRPr="00F6656E" w:rsidRDefault="00F6656E" w:rsidP="0058528F">
            <w:pPr>
              <w:pStyle w:val="StyleTabletextLeft"/>
              <w:rPr>
                <w:b w:val="0"/>
                <w:bCs w:val="0"/>
                <w:lang w:val="en-GB"/>
              </w:rPr>
            </w:pPr>
            <w:r w:rsidRPr="00F6656E">
              <w:rPr>
                <w:b w:val="0"/>
                <w:bCs w:val="0"/>
                <w:lang w:val="en-GB"/>
              </w:rPr>
              <w:t>6022</w:t>
            </w:r>
          </w:p>
        </w:tc>
        <w:tc>
          <w:tcPr>
            <w:tcW w:w="3011" w:type="dxa"/>
            <w:shd w:val="clear" w:color="auto" w:fill="auto"/>
          </w:tcPr>
          <w:p w14:paraId="4554F23C" w14:textId="77777777" w:rsidR="00F6656E" w:rsidRPr="00F6656E" w:rsidRDefault="00F6656E" w:rsidP="0058528F">
            <w:pPr>
              <w:pStyle w:val="StyleTabletextLeft"/>
              <w:rPr>
                <w:b w:val="0"/>
                <w:bCs w:val="0"/>
                <w:lang w:val="en-GB"/>
              </w:rPr>
            </w:pPr>
            <w:r w:rsidRPr="00F6656E">
              <w:rPr>
                <w:b w:val="0"/>
                <w:bCs w:val="0"/>
                <w:lang w:val="en-GB"/>
              </w:rPr>
              <w:t>Barcelona</w:t>
            </w:r>
          </w:p>
        </w:tc>
        <w:tc>
          <w:tcPr>
            <w:tcW w:w="4729" w:type="dxa"/>
          </w:tcPr>
          <w:p w14:paraId="66DDBE00" w14:textId="77777777" w:rsidR="00F6656E" w:rsidRPr="00F6656E" w:rsidRDefault="00F6656E" w:rsidP="0058528F">
            <w:pPr>
              <w:pStyle w:val="StyleTabletextLeft"/>
              <w:rPr>
                <w:b w:val="0"/>
                <w:bCs w:val="0"/>
                <w:lang w:val="en-GB"/>
              </w:rPr>
            </w:pPr>
            <w:r w:rsidRPr="00F6656E">
              <w:rPr>
                <w:b w:val="0"/>
                <w:bCs w:val="0"/>
                <w:lang w:val="en-GB"/>
              </w:rPr>
              <w:t>Cable &amp; Wireless, S.L.U.</w:t>
            </w:r>
          </w:p>
        </w:tc>
      </w:tr>
      <w:tr w:rsidR="00F6656E" w:rsidRPr="00F6656E" w14:paraId="2C505EE5" w14:textId="77777777" w:rsidTr="0058528F">
        <w:trPr>
          <w:cantSplit/>
          <w:trHeight w:val="240"/>
        </w:trPr>
        <w:tc>
          <w:tcPr>
            <w:tcW w:w="10008" w:type="dxa"/>
            <w:gridSpan w:val="4"/>
            <w:shd w:val="clear" w:color="auto" w:fill="auto"/>
          </w:tcPr>
          <w:p w14:paraId="152E4D18" w14:textId="77777777" w:rsidR="00F6656E" w:rsidRPr="00F6656E" w:rsidRDefault="00F6656E" w:rsidP="0058528F">
            <w:pPr>
              <w:pStyle w:val="Normalaftertitle"/>
              <w:keepNext/>
              <w:spacing w:before="240"/>
              <w:rPr>
                <w:b/>
                <w:bCs/>
              </w:rPr>
            </w:pPr>
            <w:r w:rsidRPr="00F6656E">
              <w:rPr>
                <w:b/>
                <w:bCs/>
              </w:rPr>
              <w:t>United Kingdom    ADD</w:t>
            </w:r>
          </w:p>
        </w:tc>
      </w:tr>
      <w:tr w:rsidR="00F6656E" w:rsidRPr="00F6656E" w14:paraId="117C6135" w14:textId="77777777" w:rsidTr="0058528F">
        <w:trPr>
          <w:cantSplit/>
          <w:trHeight w:val="240"/>
        </w:trPr>
        <w:tc>
          <w:tcPr>
            <w:tcW w:w="909" w:type="dxa"/>
            <w:shd w:val="clear" w:color="auto" w:fill="auto"/>
          </w:tcPr>
          <w:p w14:paraId="2255547B" w14:textId="77777777" w:rsidR="00F6656E" w:rsidRPr="00F6656E" w:rsidRDefault="00F6656E" w:rsidP="0058528F">
            <w:pPr>
              <w:pStyle w:val="StyleTabletextLeft"/>
              <w:rPr>
                <w:b w:val="0"/>
                <w:bCs w:val="0"/>
                <w:lang w:val="en-GB"/>
              </w:rPr>
            </w:pPr>
            <w:r w:rsidRPr="00F6656E">
              <w:rPr>
                <w:b w:val="0"/>
                <w:bCs w:val="0"/>
                <w:lang w:val="en-GB"/>
              </w:rPr>
              <w:t>7-224-4</w:t>
            </w:r>
          </w:p>
        </w:tc>
        <w:tc>
          <w:tcPr>
            <w:tcW w:w="1359" w:type="dxa"/>
            <w:shd w:val="clear" w:color="auto" w:fill="auto"/>
          </w:tcPr>
          <w:p w14:paraId="3E96ABA1" w14:textId="77777777" w:rsidR="00F6656E" w:rsidRPr="00F6656E" w:rsidRDefault="00F6656E" w:rsidP="0058528F">
            <w:pPr>
              <w:pStyle w:val="StyleTabletextLeft"/>
              <w:rPr>
                <w:b w:val="0"/>
                <w:bCs w:val="0"/>
                <w:lang w:val="en-GB"/>
              </w:rPr>
            </w:pPr>
            <w:r w:rsidRPr="00F6656E">
              <w:rPr>
                <w:b w:val="0"/>
                <w:bCs w:val="0"/>
                <w:lang w:val="en-GB"/>
              </w:rPr>
              <w:t>16132</w:t>
            </w:r>
          </w:p>
        </w:tc>
        <w:tc>
          <w:tcPr>
            <w:tcW w:w="3011" w:type="dxa"/>
            <w:shd w:val="clear" w:color="auto" w:fill="auto"/>
          </w:tcPr>
          <w:p w14:paraId="35431B20" w14:textId="77777777" w:rsidR="00F6656E" w:rsidRPr="00F6656E" w:rsidRDefault="00F6656E" w:rsidP="0058528F">
            <w:pPr>
              <w:pStyle w:val="StyleTabletextLeft"/>
              <w:rPr>
                <w:b w:val="0"/>
                <w:bCs w:val="0"/>
                <w:lang w:val="en-GB"/>
              </w:rPr>
            </w:pPr>
            <w:r w:rsidRPr="00F6656E">
              <w:rPr>
                <w:b w:val="0"/>
                <w:bCs w:val="0"/>
                <w:lang w:val="en-GB"/>
              </w:rPr>
              <w:t>THN-STP1</w:t>
            </w:r>
          </w:p>
        </w:tc>
        <w:tc>
          <w:tcPr>
            <w:tcW w:w="4729" w:type="dxa"/>
          </w:tcPr>
          <w:p w14:paraId="6A747A15" w14:textId="77777777" w:rsidR="00F6656E" w:rsidRPr="00F6656E" w:rsidRDefault="00F6656E" w:rsidP="0058528F">
            <w:pPr>
              <w:pStyle w:val="StyleTabletextLeft"/>
              <w:rPr>
                <w:b w:val="0"/>
                <w:bCs w:val="0"/>
                <w:lang w:val="en-GB"/>
              </w:rPr>
            </w:pPr>
            <w:r w:rsidRPr="00F6656E">
              <w:rPr>
                <w:b w:val="0"/>
                <w:bCs w:val="0"/>
                <w:lang w:val="en-GB"/>
              </w:rPr>
              <w:t>GIESECKE+DEVRIENT MOBILE SECURITY TCD UK LIMITED</w:t>
            </w:r>
          </w:p>
        </w:tc>
      </w:tr>
      <w:tr w:rsidR="00F6656E" w:rsidRPr="00F6656E" w14:paraId="0303AD37" w14:textId="77777777" w:rsidTr="0058528F">
        <w:trPr>
          <w:cantSplit/>
          <w:trHeight w:val="240"/>
        </w:trPr>
        <w:tc>
          <w:tcPr>
            <w:tcW w:w="909" w:type="dxa"/>
            <w:shd w:val="clear" w:color="auto" w:fill="auto"/>
          </w:tcPr>
          <w:p w14:paraId="6BA9DF1B" w14:textId="77777777" w:rsidR="00F6656E" w:rsidRPr="00F6656E" w:rsidRDefault="00F6656E" w:rsidP="0058528F">
            <w:pPr>
              <w:pStyle w:val="StyleTabletextLeft"/>
              <w:rPr>
                <w:b w:val="0"/>
                <w:bCs w:val="0"/>
                <w:lang w:val="en-GB"/>
              </w:rPr>
            </w:pPr>
            <w:r w:rsidRPr="00F6656E">
              <w:rPr>
                <w:b w:val="0"/>
                <w:bCs w:val="0"/>
                <w:lang w:val="en-GB"/>
              </w:rPr>
              <w:t>7-224-5</w:t>
            </w:r>
          </w:p>
        </w:tc>
        <w:tc>
          <w:tcPr>
            <w:tcW w:w="1359" w:type="dxa"/>
            <w:shd w:val="clear" w:color="auto" w:fill="auto"/>
          </w:tcPr>
          <w:p w14:paraId="6EE0F921" w14:textId="77777777" w:rsidR="00F6656E" w:rsidRPr="00F6656E" w:rsidRDefault="00F6656E" w:rsidP="0058528F">
            <w:pPr>
              <w:pStyle w:val="StyleTabletextLeft"/>
              <w:rPr>
                <w:b w:val="0"/>
                <w:bCs w:val="0"/>
                <w:lang w:val="en-GB"/>
              </w:rPr>
            </w:pPr>
            <w:r w:rsidRPr="00F6656E">
              <w:rPr>
                <w:b w:val="0"/>
                <w:bCs w:val="0"/>
                <w:lang w:val="en-GB"/>
              </w:rPr>
              <w:t>16133</w:t>
            </w:r>
          </w:p>
        </w:tc>
        <w:tc>
          <w:tcPr>
            <w:tcW w:w="3011" w:type="dxa"/>
            <w:shd w:val="clear" w:color="auto" w:fill="auto"/>
          </w:tcPr>
          <w:p w14:paraId="47C25D9A" w14:textId="77777777" w:rsidR="00F6656E" w:rsidRPr="00F6656E" w:rsidRDefault="00F6656E" w:rsidP="0058528F">
            <w:pPr>
              <w:pStyle w:val="StyleTabletextLeft"/>
              <w:rPr>
                <w:b w:val="0"/>
                <w:bCs w:val="0"/>
                <w:lang w:val="en-GB"/>
              </w:rPr>
            </w:pPr>
            <w:r w:rsidRPr="00F6656E">
              <w:rPr>
                <w:b w:val="0"/>
                <w:bCs w:val="0"/>
                <w:lang w:val="en-GB"/>
              </w:rPr>
              <w:t>THN-STP2</w:t>
            </w:r>
          </w:p>
        </w:tc>
        <w:tc>
          <w:tcPr>
            <w:tcW w:w="4729" w:type="dxa"/>
          </w:tcPr>
          <w:p w14:paraId="068DA51B" w14:textId="77777777" w:rsidR="00F6656E" w:rsidRPr="00F6656E" w:rsidRDefault="00F6656E" w:rsidP="0058528F">
            <w:pPr>
              <w:pStyle w:val="StyleTabletextLeft"/>
              <w:rPr>
                <w:b w:val="0"/>
                <w:bCs w:val="0"/>
                <w:lang w:val="en-GB"/>
              </w:rPr>
            </w:pPr>
            <w:r w:rsidRPr="00F6656E">
              <w:rPr>
                <w:b w:val="0"/>
                <w:bCs w:val="0"/>
                <w:lang w:val="en-GB"/>
              </w:rPr>
              <w:t>GIESECKE+DEVRIENT MOBILE SECURITY TCD UK LIMITED</w:t>
            </w:r>
          </w:p>
        </w:tc>
      </w:tr>
      <w:tr w:rsidR="00F6656E" w:rsidRPr="00F6656E" w14:paraId="5DEA09EE" w14:textId="77777777" w:rsidTr="0058528F">
        <w:trPr>
          <w:cantSplit/>
          <w:trHeight w:val="240"/>
        </w:trPr>
        <w:tc>
          <w:tcPr>
            <w:tcW w:w="909" w:type="dxa"/>
            <w:shd w:val="clear" w:color="auto" w:fill="auto"/>
          </w:tcPr>
          <w:p w14:paraId="3F18D77E" w14:textId="77777777" w:rsidR="00F6656E" w:rsidRPr="00F6656E" w:rsidRDefault="00F6656E" w:rsidP="0058528F">
            <w:pPr>
              <w:pStyle w:val="StyleTabletextLeft"/>
              <w:rPr>
                <w:b w:val="0"/>
                <w:bCs w:val="0"/>
                <w:lang w:val="en-GB"/>
              </w:rPr>
            </w:pPr>
            <w:r w:rsidRPr="00F6656E">
              <w:rPr>
                <w:b w:val="0"/>
                <w:bCs w:val="0"/>
                <w:lang w:val="en-GB"/>
              </w:rPr>
              <w:t>7-224-6</w:t>
            </w:r>
          </w:p>
        </w:tc>
        <w:tc>
          <w:tcPr>
            <w:tcW w:w="1359" w:type="dxa"/>
            <w:shd w:val="clear" w:color="auto" w:fill="auto"/>
          </w:tcPr>
          <w:p w14:paraId="370FE5AD" w14:textId="77777777" w:rsidR="00F6656E" w:rsidRPr="00F6656E" w:rsidRDefault="00F6656E" w:rsidP="0058528F">
            <w:pPr>
              <w:pStyle w:val="StyleTabletextLeft"/>
              <w:rPr>
                <w:b w:val="0"/>
                <w:bCs w:val="0"/>
                <w:lang w:val="en-GB"/>
              </w:rPr>
            </w:pPr>
            <w:r w:rsidRPr="00F6656E">
              <w:rPr>
                <w:b w:val="0"/>
                <w:bCs w:val="0"/>
                <w:lang w:val="en-GB"/>
              </w:rPr>
              <w:t>16134</w:t>
            </w:r>
          </w:p>
        </w:tc>
        <w:tc>
          <w:tcPr>
            <w:tcW w:w="3011" w:type="dxa"/>
            <w:shd w:val="clear" w:color="auto" w:fill="auto"/>
          </w:tcPr>
          <w:p w14:paraId="77EAF3B6" w14:textId="77777777" w:rsidR="00F6656E" w:rsidRPr="00F6656E" w:rsidRDefault="00F6656E" w:rsidP="0058528F">
            <w:pPr>
              <w:pStyle w:val="StyleTabletextLeft"/>
              <w:rPr>
                <w:b w:val="0"/>
                <w:bCs w:val="0"/>
                <w:lang w:val="en-GB"/>
              </w:rPr>
            </w:pPr>
            <w:r w:rsidRPr="00F6656E">
              <w:rPr>
                <w:b w:val="0"/>
                <w:bCs w:val="0"/>
                <w:lang w:val="en-GB"/>
              </w:rPr>
              <w:t>LD5-STP3</w:t>
            </w:r>
          </w:p>
        </w:tc>
        <w:tc>
          <w:tcPr>
            <w:tcW w:w="4729" w:type="dxa"/>
          </w:tcPr>
          <w:p w14:paraId="0B949378" w14:textId="77777777" w:rsidR="00F6656E" w:rsidRPr="00F6656E" w:rsidRDefault="00F6656E" w:rsidP="0058528F">
            <w:pPr>
              <w:pStyle w:val="StyleTabletextLeft"/>
              <w:rPr>
                <w:b w:val="0"/>
                <w:bCs w:val="0"/>
                <w:lang w:val="en-GB"/>
              </w:rPr>
            </w:pPr>
            <w:r w:rsidRPr="00F6656E">
              <w:rPr>
                <w:b w:val="0"/>
                <w:bCs w:val="0"/>
                <w:lang w:val="en-GB"/>
              </w:rPr>
              <w:t>GIESECKE+DEVRIENT MOBILE SECURITY TCD UK LIMITED</w:t>
            </w:r>
          </w:p>
        </w:tc>
      </w:tr>
      <w:tr w:rsidR="00F6656E" w:rsidRPr="00F6656E" w14:paraId="67168EA9" w14:textId="77777777" w:rsidTr="0058528F">
        <w:trPr>
          <w:cantSplit/>
          <w:trHeight w:val="240"/>
        </w:trPr>
        <w:tc>
          <w:tcPr>
            <w:tcW w:w="909" w:type="dxa"/>
            <w:shd w:val="clear" w:color="auto" w:fill="auto"/>
          </w:tcPr>
          <w:p w14:paraId="768BD729" w14:textId="77777777" w:rsidR="00F6656E" w:rsidRPr="00F6656E" w:rsidRDefault="00F6656E" w:rsidP="0058528F">
            <w:pPr>
              <w:pStyle w:val="StyleTabletextLeft"/>
              <w:rPr>
                <w:b w:val="0"/>
                <w:bCs w:val="0"/>
                <w:lang w:val="en-GB"/>
              </w:rPr>
            </w:pPr>
            <w:r w:rsidRPr="00F6656E">
              <w:rPr>
                <w:b w:val="0"/>
                <w:bCs w:val="0"/>
                <w:lang w:val="en-GB"/>
              </w:rPr>
              <w:t>7-224-7</w:t>
            </w:r>
          </w:p>
        </w:tc>
        <w:tc>
          <w:tcPr>
            <w:tcW w:w="1359" w:type="dxa"/>
            <w:shd w:val="clear" w:color="auto" w:fill="auto"/>
          </w:tcPr>
          <w:p w14:paraId="6DCA28B7" w14:textId="77777777" w:rsidR="00F6656E" w:rsidRPr="00F6656E" w:rsidRDefault="00F6656E" w:rsidP="0058528F">
            <w:pPr>
              <w:pStyle w:val="StyleTabletextLeft"/>
              <w:rPr>
                <w:b w:val="0"/>
                <w:bCs w:val="0"/>
                <w:lang w:val="en-GB"/>
              </w:rPr>
            </w:pPr>
            <w:r w:rsidRPr="00F6656E">
              <w:rPr>
                <w:b w:val="0"/>
                <w:bCs w:val="0"/>
                <w:lang w:val="en-GB"/>
              </w:rPr>
              <w:t>16135</w:t>
            </w:r>
          </w:p>
        </w:tc>
        <w:tc>
          <w:tcPr>
            <w:tcW w:w="3011" w:type="dxa"/>
            <w:shd w:val="clear" w:color="auto" w:fill="auto"/>
          </w:tcPr>
          <w:p w14:paraId="7F88F92D" w14:textId="77777777" w:rsidR="00F6656E" w:rsidRPr="00F6656E" w:rsidRDefault="00F6656E" w:rsidP="0058528F">
            <w:pPr>
              <w:pStyle w:val="StyleTabletextLeft"/>
              <w:rPr>
                <w:b w:val="0"/>
                <w:bCs w:val="0"/>
                <w:lang w:val="en-GB"/>
              </w:rPr>
            </w:pPr>
            <w:r w:rsidRPr="00F6656E">
              <w:rPr>
                <w:b w:val="0"/>
                <w:bCs w:val="0"/>
                <w:lang w:val="en-GB"/>
              </w:rPr>
              <w:t>LD5-STP4</w:t>
            </w:r>
          </w:p>
        </w:tc>
        <w:tc>
          <w:tcPr>
            <w:tcW w:w="4729" w:type="dxa"/>
          </w:tcPr>
          <w:p w14:paraId="44CC2790" w14:textId="77777777" w:rsidR="00F6656E" w:rsidRPr="00F6656E" w:rsidRDefault="00F6656E" w:rsidP="0058528F">
            <w:pPr>
              <w:pStyle w:val="StyleTabletextLeft"/>
              <w:rPr>
                <w:b w:val="0"/>
                <w:bCs w:val="0"/>
                <w:lang w:val="en-GB"/>
              </w:rPr>
            </w:pPr>
            <w:r w:rsidRPr="00F6656E">
              <w:rPr>
                <w:b w:val="0"/>
                <w:bCs w:val="0"/>
                <w:lang w:val="en-GB"/>
              </w:rPr>
              <w:t>GIESECKE+DEVRIENT MOBILE SECURITY TCD UK LIMITED</w:t>
            </w:r>
          </w:p>
        </w:tc>
      </w:tr>
    </w:tbl>
    <w:p w14:paraId="676BD0F1" w14:textId="77777777" w:rsidR="00F6656E" w:rsidRPr="00364843" w:rsidRDefault="00F6656E" w:rsidP="00F6656E">
      <w:pPr>
        <w:pStyle w:val="Footnotesepar"/>
        <w:rPr>
          <w:lang w:val="en-GB"/>
        </w:rPr>
      </w:pPr>
      <w:r w:rsidRPr="00364843">
        <w:rPr>
          <w:lang w:val="en-GB"/>
        </w:rPr>
        <w:t>____________</w:t>
      </w:r>
    </w:p>
    <w:p w14:paraId="2E3BAECE" w14:textId="77777777" w:rsidR="00F6656E" w:rsidRPr="00364843" w:rsidRDefault="00F6656E" w:rsidP="00F6656E">
      <w:pPr>
        <w:pStyle w:val="Tabletext"/>
        <w:tabs>
          <w:tab w:val="clear" w:pos="1276"/>
          <w:tab w:val="clear" w:pos="1843"/>
          <w:tab w:val="left" w:pos="567"/>
        </w:tabs>
        <w:spacing w:after="0"/>
        <w:rPr>
          <w:b/>
          <w:sz w:val="16"/>
          <w:szCs w:val="16"/>
          <w:lang w:val="en-GB"/>
        </w:rPr>
      </w:pPr>
      <w:r w:rsidRPr="00364843">
        <w:rPr>
          <w:sz w:val="16"/>
          <w:szCs w:val="16"/>
          <w:lang w:val="en-GB"/>
        </w:rPr>
        <w:t>ISPC:</w:t>
      </w:r>
      <w:r w:rsidRPr="00364843">
        <w:rPr>
          <w:sz w:val="16"/>
          <w:szCs w:val="16"/>
          <w:lang w:val="en-GB"/>
        </w:rPr>
        <w:tab/>
        <w:t>International Signalling Point Codes.</w:t>
      </w:r>
    </w:p>
    <w:p w14:paraId="42ADD4FA" w14:textId="77777777" w:rsidR="00F6656E" w:rsidRPr="00F6656E" w:rsidRDefault="00F6656E" w:rsidP="00F6656E">
      <w:pPr>
        <w:pStyle w:val="Tabletext"/>
        <w:tabs>
          <w:tab w:val="clear" w:pos="1276"/>
          <w:tab w:val="clear" w:pos="1843"/>
          <w:tab w:val="left" w:pos="567"/>
        </w:tabs>
        <w:spacing w:before="0" w:after="0"/>
        <w:rPr>
          <w:b/>
          <w:sz w:val="16"/>
          <w:szCs w:val="16"/>
          <w:lang w:val="fr-CH"/>
        </w:rPr>
      </w:pPr>
      <w:r w:rsidRPr="00F6656E">
        <w:rPr>
          <w:sz w:val="16"/>
          <w:szCs w:val="16"/>
          <w:lang w:val="fr-CH"/>
        </w:rPr>
        <w:tab/>
        <w:t>Codes de points sémaphores internationaux (CPSI).</w:t>
      </w:r>
    </w:p>
    <w:p w14:paraId="21D040E1" w14:textId="77777777" w:rsidR="00F6656E" w:rsidRPr="00F6656E" w:rsidRDefault="00F6656E" w:rsidP="00F6656E">
      <w:pPr>
        <w:pStyle w:val="Tabletext"/>
        <w:tabs>
          <w:tab w:val="clear" w:pos="1276"/>
          <w:tab w:val="clear" w:pos="1843"/>
          <w:tab w:val="left" w:pos="567"/>
        </w:tabs>
        <w:spacing w:before="0" w:after="0"/>
        <w:rPr>
          <w:lang w:val="es-ES"/>
        </w:rPr>
      </w:pPr>
      <w:r w:rsidRPr="00F6656E">
        <w:rPr>
          <w:sz w:val="16"/>
          <w:szCs w:val="16"/>
          <w:lang w:val="fr-CH"/>
        </w:rPr>
        <w:tab/>
      </w:r>
      <w:r w:rsidRPr="00F6656E">
        <w:rPr>
          <w:sz w:val="16"/>
          <w:szCs w:val="16"/>
          <w:lang w:val="es-ES"/>
        </w:rPr>
        <w:t>Códigos de puntos de señalización internacional (CPSI).</w:t>
      </w:r>
    </w:p>
    <w:p w14:paraId="493016F0" w14:textId="77777777" w:rsidR="00F6656E" w:rsidRPr="003145C7" w:rsidRDefault="00F6656E" w:rsidP="00F6656E">
      <w:pPr>
        <w:pStyle w:val="Heading20"/>
        <w:spacing w:before="0"/>
        <w:rPr>
          <w:b w:val="0"/>
          <w:bCs w:val="0"/>
          <w:lang w:val="en-GB"/>
        </w:rPr>
      </w:pPr>
      <w:bookmarkStart w:id="1626" w:name="_Toc36875243"/>
      <w:bookmarkStart w:id="1627" w:name="_Toc517792343"/>
      <w:r w:rsidRPr="003145C7">
        <w:rPr>
          <w:lang w:val="en-GB"/>
        </w:rPr>
        <w:lastRenderedPageBreak/>
        <w:t xml:space="preserve">National </w:t>
      </w:r>
      <w:r w:rsidRPr="00F6656E">
        <w:rPr>
          <w:lang w:val="en-GB"/>
        </w:rPr>
        <w:t>Numbering</w:t>
      </w:r>
      <w:r w:rsidRPr="003145C7">
        <w:rPr>
          <w:lang w:val="en-GB"/>
        </w:rPr>
        <w:t xml:space="preserve"> Plan </w:t>
      </w:r>
      <w:r w:rsidRPr="003145C7">
        <w:rPr>
          <w:lang w:val="en-GB"/>
        </w:rPr>
        <w:br/>
        <w:t>(According to Recommendation ITU-T E.129 (01/2013))</w:t>
      </w:r>
      <w:bookmarkEnd w:id="1626"/>
      <w:bookmarkEnd w:id="1627"/>
    </w:p>
    <w:p w14:paraId="54ECBF4B" w14:textId="77777777" w:rsidR="00F6656E" w:rsidRPr="00783334" w:rsidRDefault="00F6656E" w:rsidP="00F6656E">
      <w:pPr>
        <w:jc w:val="center"/>
        <w:rPr>
          <w:rFonts w:eastAsia="SimSun"/>
          <w:lang w:val="en-GB"/>
        </w:rPr>
      </w:pPr>
      <w:bookmarkStart w:id="1628" w:name="_Toc36875244"/>
      <w:bookmarkStart w:id="1629" w:name="_Toc517792344"/>
      <w:r w:rsidRPr="00783334">
        <w:rPr>
          <w:rFonts w:eastAsia="SimSun"/>
        </w:rPr>
        <w:t>Web:</w:t>
      </w:r>
      <w:bookmarkEnd w:id="1628"/>
      <w:r w:rsidRPr="00783334">
        <w:rPr>
          <w:rFonts w:eastAsia="SimSun"/>
        </w:rPr>
        <w:t xml:space="preserve"> </w:t>
      </w:r>
      <w:r w:rsidRPr="00783334">
        <w:rPr>
          <w:rFonts w:eastAsia="SimSun"/>
          <w:lang w:val="en-GB"/>
        </w:rPr>
        <w:t>www.itu.int/itu-t/inr/nnp/index.html</w:t>
      </w:r>
      <w:bookmarkEnd w:id="1629"/>
    </w:p>
    <w:p w14:paraId="19738361" w14:textId="77777777" w:rsidR="00F6656E" w:rsidRPr="00783334" w:rsidRDefault="00F6656E" w:rsidP="00F6656E">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F83DFA0" w14:textId="77777777" w:rsidR="00F6656E" w:rsidRPr="00783334" w:rsidRDefault="00F6656E" w:rsidP="00F6656E">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126F098" w14:textId="77777777" w:rsidR="00F6656E" w:rsidRPr="00783334" w:rsidRDefault="00F6656E" w:rsidP="00F6656E">
      <w:pPr>
        <w:rPr>
          <w:rFonts w:eastAsia="SimSun"/>
        </w:rPr>
      </w:pPr>
      <w:r w:rsidRPr="00783334">
        <w:rPr>
          <w:rFonts w:eastAsia="SimSun"/>
        </w:rPr>
        <w:t xml:space="preserve">From </w:t>
      </w:r>
      <w:r>
        <w:rPr>
          <w:rFonts w:eastAsia="SimSun"/>
        </w:rPr>
        <w:t>1.I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4DE8A73F" w14:textId="77777777" w:rsidR="00F6656E" w:rsidRPr="00924F91" w:rsidRDefault="00F6656E" w:rsidP="00F6656E">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010"/>
      </w:tblGrid>
      <w:tr w:rsidR="00F6656E" w:rsidRPr="00924F91" w14:paraId="13CB03F7" w14:textId="77777777" w:rsidTr="0058528F">
        <w:trPr>
          <w:jc w:val="center"/>
        </w:trPr>
        <w:tc>
          <w:tcPr>
            <w:tcW w:w="3823" w:type="dxa"/>
            <w:tcBorders>
              <w:top w:val="single" w:sz="4" w:space="0" w:color="auto"/>
              <w:bottom w:val="single" w:sz="4" w:space="0" w:color="auto"/>
              <w:right w:val="single" w:sz="4" w:space="0" w:color="auto"/>
            </w:tcBorders>
            <w:hideMark/>
          </w:tcPr>
          <w:p w14:paraId="71650649" w14:textId="77777777" w:rsidR="00F6656E" w:rsidRPr="002F789B" w:rsidRDefault="00F6656E" w:rsidP="0058528F">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tcBorders>
              <w:top w:val="single" w:sz="4" w:space="0" w:color="auto"/>
              <w:left w:val="single" w:sz="4" w:space="0" w:color="auto"/>
              <w:bottom w:val="single" w:sz="4" w:space="0" w:color="auto"/>
            </w:tcBorders>
            <w:hideMark/>
          </w:tcPr>
          <w:p w14:paraId="4BAF0120" w14:textId="77777777" w:rsidR="00F6656E" w:rsidRPr="00924F91" w:rsidRDefault="00F6656E" w:rsidP="0058528F">
            <w:pPr>
              <w:spacing w:before="40" w:after="40"/>
              <w:jc w:val="center"/>
              <w:rPr>
                <w:rFonts w:cs="Arial"/>
                <w:i/>
                <w:iCs/>
                <w:lang w:val="fr-CH"/>
              </w:rPr>
            </w:pPr>
            <w:r w:rsidRPr="00924F91">
              <w:rPr>
                <w:i/>
                <w:iCs/>
                <w:lang w:val="fr-CH"/>
              </w:rPr>
              <w:t>Country Code (CC)</w:t>
            </w:r>
          </w:p>
        </w:tc>
      </w:tr>
      <w:tr w:rsidR="00F6656E" w:rsidRPr="00924F91" w14:paraId="311C840E" w14:textId="77777777" w:rsidTr="0058528F">
        <w:trPr>
          <w:jc w:val="center"/>
        </w:trPr>
        <w:tc>
          <w:tcPr>
            <w:tcW w:w="3823" w:type="dxa"/>
            <w:tcBorders>
              <w:top w:val="single" w:sz="4" w:space="0" w:color="auto"/>
              <w:left w:val="single" w:sz="4" w:space="0" w:color="auto"/>
              <w:bottom w:val="single" w:sz="4" w:space="0" w:color="auto"/>
              <w:right w:val="single" w:sz="4" w:space="0" w:color="auto"/>
            </w:tcBorders>
          </w:tcPr>
          <w:p w14:paraId="6E63DE50" w14:textId="77777777" w:rsidR="00F6656E" w:rsidRPr="00495B80" w:rsidRDefault="00F6656E" w:rsidP="0058528F">
            <w:pPr>
              <w:tabs>
                <w:tab w:val="left" w:pos="1020"/>
              </w:tabs>
              <w:spacing w:before="40" w:after="40"/>
            </w:pPr>
            <w:r>
              <w:t>Malta</w:t>
            </w:r>
          </w:p>
        </w:tc>
        <w:tc>
          <w:tcPr>
            <w:tcW w:w="3010" w:type="dxa"/>
            <w:tcBorders>
              <w:top w:val="single" w:sz="4" w:space="0" w:color="auto"/>
              <w:left w:val="single" w:sz="4" w:space="0" w:color="auto"/>
              <w:bottom w:val="single" w:sz="4" w:space="0" w:color="auto"/>
              <w:right w:val="single" w:sz="4" w:space="0" w:color="auto"/>
            </w:tcBorders>
          </w:tcPr>
          <w:p w14:paraId="08549D20" w14:textId="77777777" w:rsidR="00F6656E" w:rsidRDefault="00F6656E" w:rsidP="0058528F">
            <w:pPr>
              <w:spacing w:before="40" w:after="40"/>
              <w:jc w:val="center"/>
            </w:pPr>
            <w:r>
              <w:t>+356</w:t>
            </w:r>
          </w:p>
        </w:tc>
      </w:tr>
      <w:tr w:rsidR="00F6656E" w:rsidRPr="00924F91" w14:paraId="49654929" w14:textId="77777777" w:rsidTr="0058528F">
        <w:trPr>
          <w:jc w:val="center"/>
        </w:trPr>
        <w:tc>
          <w:tcPr>
            <w:tcW w:w="3823" w:type="dxa"/>
            <w:tcBorders>
              <w:top w:val="single" w:sz="4" w:space="0" w:color="auto"/>
              <w:left w:val="single" w:sz="4" w:space="0" w:color="auto"/>
              <w:bottom w:val="single" w:sz="4" w:space="0" w:color="auto"/>
              <w:right w:val="single" w:sz="4" w:space="0" w:color="auto"/>
            </w:tcBorders>
          </w:tcPr>
          <w:p w14:paraId="2E02E61A" w14:textId="77777777" w:rsidR="00F6656E" w:rsidRDefault="00F6656E" w:rsidP="0058528F">
            <w:pPr>
              <w:tabs>
                <w:tab w:val="left" w:pos="1020"/>
              </w:tabs>
              <w:spacing w:before="40" w:after="40"/>
            </w:pPr>
            <w:r>
              <w:t>Morocco</w:t>
            </w:r>
          </w:p>
        </w:tc>
        <w:tc>
          <w:tcPr>
            <w:tcW w:w="3010" w:type="dxa"/>
            <w:tcBorders>
              <w:top w:val="single" w:sz="4" w:space="0" w:color="auto"/>
              <w:left w:val="single" w:sz="4" w:space="0" w:color="auto"/>
              <w:bottom w:val="single" w:sz="4" w:space="0" w:color="auto"/>
              <w:right w:val="single" w:sz="4" w:space="0" w:color="auto"/>
            </w:tcBorders>
          </w:tcPr>
          <w:p w14:paraId="40424531" w14:textId="77777777" w:rsidR="00F6656E" w:rsidRDefault="00F6656E" w:rsidP="0058528F">
            <w:pPr>
              <w:spacing w:before="40" w:after="40"/>
              <w:jc w:val="center"/>
            </w:pPr>
            <w:r>
              <w:t>+212</w:t>
            </w:r>
          </w:p>
        </w:tc>
      </w:tr>
      <w:tr w:rsidR="00F6656E" w:rsidRPr="00924F91" w14:paraId="1D52EA72" w14:textId="77777777" w:rsidTr="0058528F">
        <w:trPr>
          <w:jc w:val="center"/>
        </w:trPr>
        <w:tc>
          <w:tcPr>
            <w:tcW w:w="3823" w:type="dxa"/>
            <w:tcBorders>
              <w:top w:val="single" w:sz="4" w:space="0" w:color="auto"/>
              <w:left w:val="single" w:sz="4" w:space="0" w:color="auto"/>
              <w:bottom w:val="single" w:sz="4" w:space="0" w:color="auto"/>
              <w:right w:val="single" w:sz="4" w:space="0" w:color="auto"/>
            </w:tcBorders>
          </w:tcPr>
          <w:p w14:paraId="4DB47400" w14:textId="77777777" w:rsidR="00F6656E" w:rsidRDefault="00F6656E" w:rsidP="0058528F">
            <w:pPr>
              <w:tabs>
                <w:tab w:val="left" w:pos="1020"/>
              </w:tabs>
              <w:spacing w:before="40" w:after="40"/>
            </w:pPr>
            <w:r>
              <w:t>Somalia</w:t>
            </w:r>
          </w:p>
        </w:tc>
        <w:tc>
          <w:tcPr>
            <w:tcW w:w="3010" w:type="dxa"/>
            <w:tcBorders>
              <w:top w:val="single" w:sz="4" w:space="0" w:color="auto"/>
              <w:left w:val="single" w:sz="4" w:space="0" w:color="auto"/>
              <w:bottom w:val="single" w:sz="4" w:space="0" w:color="auto"/>
              <w:right w:val="single" w:sz="4" w:space="0" w:color="auto"/>
            </w:tcBorders>
          </w:tcPr>
          <w:p w14:paraId="1ED2F021" w14:textId="77777777" w:rsidR="00F6656E" w:rsidRDefault="00F6656E" w:rsidP="0058528F">
            <w:pPr>
              <w:spacing w:before="40" w:after="40"/>
              <w:jc w:val="center"/>
            </w:pPr>
            <w:r>
              <w:t>+252</w:t>
            </w:r>
          </w:p>
        </w:tc>
      </w:tr>
      <w:tr w:rsidR="00F6656E" w:rsidRPr="00924F91" w14:paraId="401D17B3" w14:textId="77777777" w:rsidTr="0058528F">
        <w:trPr>
          <w:jc w:val="center"/>
        </w:trPr>
        <w:tc>
          <w:tcPr>
            <w:tcW w:w="3823" w:type="dxa"/>
            <w:tcBorders>
              <w:top w:val="single" w:sz="4" w:space="0" w:color="auto"/>
              <w:left w:val="single" w:sz="4" w:space="0" w:color="auto"/>
              <w:bottom w:val="single" w:sz="4" w:space="0" w:color="auto"/>
              <w:right w:val="single" w:sz="4" w:space="0" w:color="auto"/>
            </w:tcBorders>
          </w:tcPr>
          <w:p w14:paraId="10F8E3B2" w14:textId="77777777" w:rsidR="00F6656E" w:rsidRDefault="00F6656E" w:rsidP="0058528F">
            <w:pPr>
              <w:tabs>
                <w:tab w:val="left" w:pos="1020"/>
              </w:tabs>
              <w:spacing w:before="40" w:after="40"/>
            </w:pPr>
            <w:r>
              <w:t>Sudan</w:t>
            </w:r>
          </w:p>
        </w:tc>
        <w:tc>
          <w:tcPr>
            <w:tcW w:w="3010" w:type="dxa"/>
            <w:tcBorders>
              <w:top w:val="single" w:sz="4" w:space="0" w:color="auto"/>
              <w:left w:val="single" w:sz="4" w:space="0" w:color="auto"/>
              <w:bottom w:val="single" w:sz="4" w:space="0" w:color="auto"/>
              <w:right w:val="single" w:sz="4" w:space="0" w:color="auto"/>
            </w:tcBorders>
          </w:tcPr>
          <w:p w14:paraId="3743D3B2" w14:textId="77777777" w:rsidR="00F6656E" w:rsidRDefault="00F6656E" w:rsidP="0058528F">
            <w:pPr>
              <w:spacing w:before="40" w:after="40"/>
              <w:jc w:val="center"/>
            </w:pPr>
            <w:r>
              <w:t>+249</w:t>
            </w:r>
          </w:p>
        </w:tc>
      </w:tr>
    </w:tbl>
    <w:p w14:paraId="3723052B" w14:textId="77777777" w:rsidR="00F6656E" w:rsidRDefault="00F6656E" w:rsidP="00F6656E">
      <w:pPr>
        <w:pStyle w:val="NoSpacing"/>
        <w:rPr>
          <w:sz w:val="20"/>
          <w:szCs w:val="20"/>
        </w:rPr>
      </w:pPr>
    </w:p>
    <w:p w14:paraId="4D55CB35" w14:textId="77777777" w:rsidR="00F6656E" w:rsidRPr="00F6656E" w:rsidRDefault="00F6656E" w:rsidP="00F6656E">
      <w:pPr>
        <w:rPr>
          <w:lang w:val="es-ES"/>
        </w:rPr>
      </w:pPr>
    </w:p>
    <w:p w14:paraId="6F7BE9C0" w14:textId="77777777" w:rsidR="00064B9F" w:rsidRPr="00F6656E" w:rsidRDefault="00064B9F" w:rsidP="00064B9F">
      <w:pPr>
        <w:rPr>
          <w:lang w:val="es-ES"/>
        </w:rPr>
      </w:pPr>
    </w:p>
    <w:p w14:paraId="5384F399" w14:textId="77777777" w:rsidR="00064B9F" w:rsidRPr="00F6656E" w:rsidRDefault="00064B9F" w:rsidP="00064B9F">
      <w:pPr>
        <w:rPr>
          <w:lang w:val="es-ES"/>
        </w:rPr>
      </w:pPr>
    </w:p>
    <w:sectPr w:rsidR="00064B9F" w:rsidRPr="00F6656E" w:rsidSect="000C74CD">
      <w:footerReference w:type="even" r:id="rId18"/>
      <w:footerReference w:type="default" r:id="rId19"/>
      <w:footerReference w:type="first" r:id="rId20"/>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364E2325"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10E">
            <w:rPr>
              <w:color w:val="FFFFFF"/>
              <w:lang w:val="es-ES_tradnl"/>
            </w:rPr>
            <w:t>1309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18921EC9"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10E">
            <w:rPr>
              <w:color w:val="FFFFFF"/>
              <w:lang w:val="es-ES_tradnl"/>
            </w:rPr>
            <w:t>1309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1C143E2F"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10E">
            <w:rPr>
              <w:color w:val="FFFFFF"/>
              <w:lang w:val="es-ES_tradnl"/>
            </w:rPr>
            <w:t>1309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715726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10E">
            <w:rPr>
              <w:color w:val="FFFFFF"/>
              <w:lang w:val="es-ES_tradnl"/>
            </w:rPr>
            <w:t>1309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57ABB4BB"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10E">
            <w:rPr>
              <w:color w:val="FFFFFF"/>
              <w:lang w:val="es-ES_tradnl"/>
            </w:rPr>
            <w:t>1309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3"/>
  </w:num>
  <w:num w:numId="2" w16cid:durableId="752122098">
    <w:abstractNumId w:val="18"/>
  </w:num>
  <w:num w:numId="3" w16cid:durableId="1419523506">
    <w:abstractNumId w:val="15"/>
  </w:num>
  <w:num w:numId="4" w16cid:durableId="1969117187">
    <w:abstractNumId w:val="14"/>
  </w:num>
  <w:num w:numId="5" w16cid:durableId="786922985">
    <w:abstractNumId w:val="29"/>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0"/>
  </w:num>
  <w:num w:numId="9" w16cid:durableId="1757822087">
    <w:abstractNumId w:val="30"/>
  </w:num>
  <w:num w:numId="10" w16cid:durableId="1740202491">
    <w:abstractNumId w:val="26"/>
  </w:num>
  <w:num w:numId="11" w16cid:durableId="410540705">
    <w:abstractNumId w:val="27"/>
  </w:num>
  <w:num w:numId="12" w16cid:durableId="663123644">
    <w:abstractNumId w:val="28"/>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1"/>
  </w:num>
  <w:num w:numId="16" w16cid:durableId="1210073338">
    <w:abstractNumId w:val="16"/>
  </w:num>
  <w:num w:numId="17" w16cid:durableId="1777601503">
    <w:abstractNumId w:val="24"/>
  </w:num>
  <w:num w:numId="18" w16cid:durableId="1042553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19"/>
  </w:num>
  <w:num w:numId="21" w16cid:durableId="18554753">
    <w:abstractNumId w:val="22"/>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3"/>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abgteleport.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auner@iabgteleport.de"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tra.gov.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20</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OB 1308</vt:lpstr>
    </vt:vector>
  </TitlesOfParts>
  <Company>ITU</Company>
  <LinksUpToDate>false</LinksUpToDate>
  <CharactersWithSpaces>28699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1309</dc:title>
  <dc:subject/>
  <dc:creator>ITU</dc:creator>
  <cp:keywords/>
  <dc:description/>
  <cp:lastModifiedBy>Gachet, Christelle</cp:lastModifiedBy>
  <cp:revision>124</cp:revision>
  <cp:lastPrinted>2025-01-28T13:57:00Z</cp:lastPrinted>
  <dcterms:created xsi:type="dcterms:W3CDTF">2024-07-19T06:12:00Z</dcterms:created>
  <dcterms:modified xsi:type="dcterms:W3CDTF">2025-01-28T13:58:00Z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