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183F7E4A"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30</w:t>
            </w:r>
            <w:r w:rsidR="008526F1">
              <w:rPr>
                <w:rStyle w:val="Foot"/>
                <w:rFonts w:ascii="Arial" w:hAnsi="Arial" w:cs="Arial"/>
                <w:b/>
                <w:bCs/>
                <w:color w:val="FFFFFF" w:themeColor="background1"/>
                <w:sz w:val="28"/>
                <w:szCs w:val="28"/>
                <w:lang w:val="fr-FR"/>
              </w:rPr>
              <w:t>6</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5725DDDA" w:rsidR="00AE394C" w:rsidRPr="00451D79" w:rsidRDefault="008526F1" w:rsidP="00AE394C">
            <w:pPr>
              <w:jc w:val="left"/>
              <w:rPr>
                <w:color w:val="FFFFFF" w:themeColor="background1"/>
              </w:rPr>
            </w:pPr>
            <w:r>
              <w:rPr>
                <w:color w:val="FFFFFF" w:themeColor="background1"/>
              </w:rPr>
              <w:t>15</w:t>
            </w:r>
            <w:r w:rsidRPr="00144FEF">
              <w:rPr>
                <w:color w:val="FFFFFF" w:themeColor="background1"/>
              </w:rPr>
              <w:t>.</w:t>
            </w:r>
            <w:r>
              <w:rPr>
                <w:color w:val="FFFFFF" w:themeColor="background1"/>
              </w:rPr>
              <w:t>XII</w:t>
            </w:r>
            <w:r w:rsidRPr="00B2622E">
              <w:rPr>
                <w:color w:val="FFFFFF" w:themeColor="background1"/>
              </w:rPr>
              <w:t>.202</w:t>
            </w:r>
            <w:r>
              <w:rPr>
                <w:color w:val="FFFFFF" w:themeColor="background1"/>
              </w:rPr>
              <w:t>4</w:t>
            </w:r>
          </w:p>
        </w:tc>
        <w:tc>
          <w:tcPr>
            <w:tcW w:w="6085" w:type="dxa"/>
            <w:gridSpan w:val="2"/>
            <w:tcBorders>
              <w:top w:val="nil"/>
              <w:bottom w:val="nil"/>
              <w:right w:val="single" w:sz="8" w:space="0" w:color="333333"/>
            </w:tcBorders>
            <w:shd w:val="clear" w:color="auto" w:fill="A6A6A6"/>
            <w:vAlign w:val="center"/>
          </w:tcPr>
          <w:p w14:paraId="49BF91E9" w14:textId="38B622CF"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E51435">
              <w:rPr>
                <w:rFonts w:asciiTheme="minorHAnsi" w:eastAsiaTheme="minorEastAsia" w:hAnsiTheme="minorHAnsi" w:hint="eastAsia"/>
                <w:color w:val="FFFFFF" w:themeColor="background1"/>
                <w:lang w:eastAsia="zh-CN"/>
              </w:rPr>
              <w:t>4</w:t>
            </w:r>
            <w:r w:rsidRPr="00E55316">
              <w:rPr>
                <w:rFonts w:asciiTheme="minorHAnsi" w:eastAsiaTheme="minorEastAsia" w:hAnsiTheme="minorHAnsi"/>
                <w:color w:val="FFFFFF" w:themeColor="background1"/>
                <w:lang w:eastAsia="zh-CN"/>
              </w:rPr>
              <w:t>年</w:t>
            </w:r>
            <w:r w:rsidR="008526F1">
              <w:rPr>
                <w:rFonts w:asciiTheme="minorHAnsi" w:eastAsiaTheme="minorEastAsia" w:hAnsiTheme="minorHAnsi"/>
                <w:color w:val="FFFFFF" w:themeColor="background1"/>
                <w:lang w:eastAsia="zh-CN"/>
              </w:rPr>
              <w:t>11</w:t>
            </w:r>
            <w:r w:rsidRPr="00E55316">
              <w:rPr>
                <w:rFonts w:asciiTheme="minorHAnsi" w:eastAsiaTheme="minorEastAsia" w:hAnsiTheme="minorHAnsi"/>
                <w:color w:val="FFFFFF" w:themeColor="background1"/>
                <w:lang w:eastAsia="zh-CN"/>
              </w:rPr>
              <w:t>月</w:t>
            </w:r>
            <w:r w:rsidR="008526F1">
              <w:rPr>
                <w:rFonts w:asciiTheme="minorHAnsi" w:eastAsiaTheme="minorEastAsia" w:hAnsiTheme="minorHAnsi"/>
                <w:color w:val="FFFFFF" w:themeColor="background1"/>
                <w:lang w:eastAsia="zh-CN"/>
              </w:rPr>
              <w:t>29</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D5566B">
              <w:rPr>
                <w:rFonts w:eastAsiaTheme="minorEastAsia" w:hint="eastAsia"/>
                <w:color w:val="FFFFFF" w:themeColor="background1"/>
                <w:spacing w:val="-4"/>
                <w:lang w:eastAsia="zh-CN"/>
              </w:rPr>
              <w:t>2312</w:t>
            </w:r>
            <w:r w:rsidR="008526F1" w:rsidRPr="005C5D03">
              <w:rPr>
                <w:color w:val="FFFFFF" w:themeColor="background1"/>
                <w:spacing w:val="-4"/>
              </w:rPr>
              <w:t>-</w:t>
            </w:r>
            <w:r w:rsidR="00D5566B">
              <w:rPr>
                <w:rFonts w:eastAsiaTheme="minorEastAsia" w:hint="eastAsia"/>
                <w:color w:val="FFFFFF" w:themeColor="background1"/>
                <w:spacing w:val="-4"/>
                <w:lang w:eastAsia="zh-CN"/>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322"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headerReference w:type="even" r:id="rId8"/>
          <w:headerReference w:type="default" r:id="rId9"/>
          <w:footerReference w:type="even" r:id="rId10"/>
          <w:footerReference w:type="default" r:id="rId11"/>
          <w:headerReference w:type="first" r:id="rId12"/>
          <w:footerReference w:type="first" r:id="rId13"/>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19BC081E"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2A16E0">
      <w:pPr>
        <w:pStyle w:val="TOC1"/>
        <w:rPr>
          <w:rFonts w:eastAsia="SimSun" w:cs="Calibri"/>
          <w:b/>
          <w:bCs/>
          <w:lang w:eastAsia="zh-CN"/>
        </w:rPr>
      </w:pPr>
      <w:r w:rsidRPr="002A16E0">
        <w:rPr>
          <w:rFonts w:eastAsia="SimSun" w:cs="Calibri" w:hint="eastAsia"/>
          <w:b/>
          <w:bCs/>
          <w:lang w:eastAsia="zh-CN"/>
        </w:rPr>
        <w:t>一般信息</w:t>
      </w:r>
    </w:p>
    <w:p w14:paraId="2340E35D"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2076BB">
        <w:rPr>
          <w:rFonts w:eastAsia="SimSun" w:cs="Calibri"/>
          <w:webHidden/>
          <w:lang w:eastAsia="zh-CN"/>
        </w:rPr>
        <w:tab/>
      </w:r>
      <w:r w:rsidRPr="002076BB">
        <w:rPr>
          <w:rFonts w:eastAsia="SimSun" w:cs="Calibri"/>
          <w:webHidden/>
          <w:lang w:eastAsia="zh-CN"/>
        </w:rPr>
        <w:tab/>
        <w:t>3</w:t>
      </w:r>
    </w:p>
    <w:p w14:paraId="0B5F2A60"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Pr="002076BB">
        <w:rPr>
          <w:rFonts w:eastAsia="SimSun" w:cs="Calibri"/>
          <w:webHidden/>
          <w:lang w:eastAsia="zh-CN"/>
        </w:rPr>
        <w:tab/>
      </w:r>
      <w:r w:rsidRPr="002076BB">
        <w:rPr>
          <w:rFonts w:eastAsia="SimSun" w:cs="Calibri"/>
          <w:webHidden/>
          <w:lang w:eastAsia="zh-CN"/>
        </w:rPr>
        <w:tab/>
        <w:t>4</w:t>
      </w:r>
    </w:p>
    <w:p w14:paraId="18BBD1B7" w14:textId="09DB050F" w:rsidR="00E51435" w:rsidRPr="001E187E" w:rsidRDefault="008526F1" w:rsidP="002A16E0">
      <w:pPr>
        <w:pStyle w:val="TOC1"/>
        <w:rPr>
          <w:rFonts w:asciiTheme="minorHAnsi" w:eastAsia="SimSun" w:hAnsiTheme="minorHAnsi" w:cstheme="minorHAnsi"/>
          <w:lang w:val="en-GB" w:eastAsia="zh-CN"/>
        </w:rPr>
      </w:pPr>
      <w:r w:rsidRPr="008526F1">
        <w:rPr>
          <w:rFonts w:asciiTheme="minorHAnsi" w:eastAsia="SimSun" w:hAnsiTheme="minorHAnsi" w:cstheme="minorHAnsi" w:hint="eastAsia"/>
          <w:lang w:eastAsia="zh-CN"/>
        </w:rPr>
        <w:t>其</w:t>
      </w:r>
      <w:r>
        <w:rPr>
          <w:rFonts w:asciiTheme="minorHAnsi" w:eastAsia="SimSun" w:hAnsiTheme="minorHAnsi" w:cstheme="minorHAnsi" w:hint="eastAsia"/>
          <w:lang w:eastAsia="zh-CN"/>
        </w:rPr>
        <w:t>他</w:t>
      </w:r>
      <w:r w:rsidRPr="008526F1">
        <w:rPr>
          <w:rFonts w:asciiTheme="minorHAnsi" w:eastAsia="SimSun" w:hAnsiTheme="minorHAnsi" w:cstheme="minorHAnsi" w:hint="eastAsia"/>
          <w:lang w:eastAsia="zh-CN"/>
        </w:rPr>
        <w:t>信函</w:t>
      </w:r>
      <w:r w:rsidR="00E51435" w:rsidRPr="001E187E">
        <w:rPr>
          <w:rFonts w:asciiTheme="minorHAnsi" w:eastAsia="SimSun" w:hAnsiTheme="minorHAnsi" w:cstheme="minorHAnsi" w:hint="eastAsia"/>
          <w:webHidden/>
          <w:lang w:val="en-GB" w:eastAsia="zh-CN"/>
        </w:rPr>
        <w:t>：</w:t>
      </w:r>
    </w:p>
    <w:p w14:paraId="5F8D6914" w14:textId="51933CBD" w:rsidR="001E187E" w:rsidRPr="0010500D" w:rsidRDefault="0010500D" w:rsidP="001E187E">
      <w:pPr>
        <w:pStyle w:val="TOC1"/>
        <w:ind w:left="567"/>
        <w:rPr>
          <w:rFonts w:eastAsiaTheme="minorEastAsia"/>
          <w:lang w:val="en-GB" w:eastAsia="zh-CN"/>
        </w:rPr>
      </w:pPr>
      <w:r>
        <w:rPr>
          <w:rFonts w:ascii="SimSun" w:eastAsia="SimSun" w:hAnsi="SimSun" w:cs="SimSun" w:hint="eastAsia"/>
          <w:webHidden/>
          <w:lang w:val="en-GB" w:eastAsia="zh-CN"/>
        </w:rPr>
        <w:t>奥地利</w:t>
      </w:r>
      <w:r w:rsidR="001E187E" w:rsidRPr="00316023">
        <w:rPr>
          <w:lang w:val="en-GB" w:eastAsia="zh-CN"/>
        </w:rPr>
        <w:tab/>
      </w:r>
      <w:r w:rsidR="001E187E" w:rsidRPr="00316023">
        <w:rPr>
          <w:lang w:val="en-GB" w:eastAsia="zh-CN"/>
        </w:rPr>
        <w:tab/>
      </w:r>
      <w:r>
        <w:rPr>
          <w:rFonts w:eastAsiaTheme="minorEastAsia" w:hint="eastAsia"/>
          <w:lang w:val="en-GB" w:eastAsia="zh-CN"/>
        </w:rPr>
        <w:t>5</w:t>
      </w:r>
    </w:p>
    <w:p w14:paraId="74813DE0" w14:textId="36EAB4F5"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10500D">
        <w:rPr>
          <w:rFonts w:asciiTheme="minorHAnsi" w:eastAsia="SimSun" w:hAnsiTheme="minorHAnsi" w:cstheme="minorHAnsi" w:hint="eastAsia"/>
          <w:webHidden/>
          <w:lang w:eastAsia="zh-CN"/>
        </w:rPr>
        <w:t>6</w:t>
      </w:r>
    </w:p>
    <w:p w14:paraId="1D2FB197" w14:textId="70644442"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回叫和迂回呼叫程序（</w:t>
      </w:r>
      <w:r w:rsidRPr="00E51435">
        <w:rPr>
          <w:rFonts w:asciiTheme="minorHAnsi" w:eastAsia="SimSun" w:hAnsiTheme="minorHAnsi" w:cstheme="minorHAnsi"/>
          <w:lang w:eastAsia="zh-CN"/>
        </w:rPr>
        <w:t>2006</w:t>
      </w:r>
      <w:r w:rsidRPr="00E51435">
        <w:rPr>
          <w:rFonts w:asciiTheme="minorHAnsi" w:eastAsia="SimSun" w:hAnsiTheme="minorHAnsi" w:cstheme="minorHAnsi"/>
          <w:lang w:eastAsia="zh-CN"/>
        </w:rPr>
        <w:t>年全权代表大会第</w:t>
      </w:r>
      <w:r w:rsidRPr="00E51435">
        <w:rPr>
          <w:rFonts w:asciiTheme="minorHAnsi" w:eastAsia="SimSun" w:hAnsiTheme="minorHAnsi" w:cstheme="minorHAnsi"/>
          <w:lang w:eastAsia="zh-CN"/>
        </w:rPr>
        <w:t>21</w:t>
      </w:r>
      <w:r w:rsidRPr="00E51435">
        <w:rPr>
          <w:rFonts w:asciiTheme="minorHAnsi" w:eastAsia="SimSun" w:hAnsiTheme="minorHAnsi" w:cstheme="minorHAnsi"/>
          <w:lang w:eastAsia="zh-CN"/>
        </w:rPr>
        <w:t>号决议</w:t>
      </w:r>
      <w:r w:rsidRPr="00E51435">
        <w:rPr>
          <w:rFonts w:asciiTheme="minorHAnsi" w:eastAsia="SimSun" w:hAnsiTheme="minorHAnsi" w:cstheme="minorHAnsi" w:hint="eastAsia"/>
          <w:lang w:eastAsia="zh-CN"/>
        </w:rPr>
        <w:t>，</w:t>
      </w:r>
      <w:r w:rsidRPr="00E51435">
        <w:rPr>
          <w:rFonts w:asciiTheme="minorHAnsi" w:eastAsia="SimSun" w:hAnsiTheme="minorHAnsi" w:cstheme="minorHAnsi"/>
          <w:lang w:eastAsia="zh-CN"/>
        </w:rPr>
        <w:t>修订</w:t>
      </w:r>
      <w:r w:rsidRPr="00E51435">
        <w:rPr>
          <w:rFonts w:asciiTheme="minorHAnsi" w:eastAsia="SimSun" w:hAnsiTheme="minorHAnsi" w:cstheme="minorHAnsi" w:hint="eastAsia"/>
          <w:lang w:eastAsia="zh-CN"/>
        </w:rPr>
        <w:t>版</w:t>
      </w:r>
      <w:r w:rsidRPr="00E51435">
        <w:rPr>
          <w:rFonts w:asciiTheme="minorHAnsi" w:eastAsia="SimSun" w:hAnsiTheme="minorHAnsi" w:cstheme="minorHAnsi"/>
          <w:lang w:eastAsia="zh-CN"/>
        </w:rPr>
        <w:t>）</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10500D">
        <w:rPr>
          <w:rFonts w:asciiTheme="minorHAnsi" w:eastAsia="SimSun" w:hAnsiTheme="minorHAnsi" w:cstheme="minorHAnsi" w:hint="eastAsia"/>
          <w:webHidden/>
          <w:lang w:eastAsia="zh-CN"/>
        </w:rPr>
        <w:t>6</w:t>
      </w:r>
    </w:p>
    <w:p w14:paraId="0BD44C51" w14:textId="77777777" w:rsidR="002076BB" w:rsidRPr="002A16E0" w:rsidRDefault="002076BB" w:rsidP="003A4A02">
      <w:pPr>
        <w:pStyle w:val="TOC1"/>
        <w:spacing w:before="36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1B114B2A" w14:textId="46AF6E2A"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船舶电台和水上移动业务识别码指配表（名录</w:t>
      </w:r>
      <w:r w:rsidRPr="00EC283A">
        <w:rPr>
          <w:rFonts w:asciiTheme="minorHAnsi" w:eastAsia="SimSun" w:hAnsiTheme="minorHAnsi" w:cstheme="minorHAnsi"/>
          <w:lang w:eastAsia="zh-CN"/>
        </w:rPr>
        <w:t>V</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7</w:t>
      </w:r>
    </w:p>
    <w:p w14:paraId="36145DFF" w14:textId="65B4168D" w:rsidR="00AA64D0" w:rsidRPr="0010500D" w:rsidRDefault="00AA64D0" w:rsidP="00AA64D0">
      <w:pPr>
        <w:tabs>
          <w:tab w:val="clear" w:pos="1276"/>
          <w:tab w:val="clear" w:pos="1843"/>
          <w:tab w:val="clear" w:pos="5387"/>
          <w:tab w:val="clear" w:pos="5954"/>
          <w:tab w:val="right" w:leader="dot" w:pos="8505"/>
          <w:tab w:val="right" w:pos="9072"/>
        </w:tabs>
        <w:spacing w:after="40"/>
        <w:ind w:left="284" w:right="567" w:hanging="284"/>
        <w:jc w:val="left"/>
        <w:rPr>
          <w:rFonts w:eastAsiaTheme="minorEastAsia"/>
          <w:noProof/>
          <w:szCs w:val="32"/>
          <w:lang w:val="en-GB" w:eastAsia="zh-CN"/>
        </w:rPr>
      </w:pPr>
      <w:r w:rsidRPr="00AA64D0">
        <w:rPr>
          <w:rFonts w:asciiTheme="minorHAnsi" w:eastAsia="SimSun" w:hAnsiTheme="minorHAnsi" w:cstheme="minorHAnsi"/>
          <w:szCs w:val="32"/>
          <w:lang w:val="fr-FR" w:eastAsia="zh-CN"/>
        </w:rPr>
        <w:t>颁发者标识号码列表</w:t>
      </w:r>
      <w:r w:rsidRPr="00AA64D0">
        <w:rPr>
          <w:noProof/>
          <w:szCs w:val="32"/>
          <w:lang w:val="en-GB" w:eastAsia="zh-CN"/>
        </w:rPr>
        <w:tab/>
      </w:r>
      <w:r w:rsidRPr="00AA64D0">
        <w:rPr>
          <w:noProof/>
          <w:szCs w:val="32"/>
          <w:lang w:val="en-GB" w:eastAsia="zh-CN"/>
        </w:rPr>
        <w:tab/>
      </w:r>
      <w:r w:rsidR="0010500D">
        <w:rPr>
          <w:rFonts w:eastAsiaTheme="minorEastAsia" w:hint="eastAsia"/>
          <w:noProof/>
          <w:szCs w:val="32"/>
          <w:lang w:val="en-GB" w:eastAsia="zh-CN"/>
        </w:rPr>
        <w:t>8</w:t>
      </w:r>
    </w:p>
    <w:p w14:paraId="5C29A9E5" w14:textId="56F25653"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用于公共网络和订户的国际识别规划的移动网络代码（</w:t>
      </w:r>
      <w:r w:rsidRPr="00EC283A">
        <w:rPr>
          <w:rFonts w:asciiTheme="minorHAnsi" w:eastAsia="SimSun" w:hAnsiTheme="minorHAnsi" w:cstheme="minorHAnsi"/>
          <w:lang w:eastAsia="zh-CN"/>
        </w:rPr>
        <w:t>MNC</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9</w:t>
      </w:r>
    </w:p>
    <w:p w14:paraId="4567913B" w14:textId="4988F365"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国际电联运营商代码列表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10</w:t>
      </w:r>
    </w:p>
    <w:p w14:paraId="313B5283" w14:textId="21DF7622"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国际信令点代码（</w:t>
      </w:r>
      <w:r w:rsidRPr="00EC283A">
        <w:rPr>
          <w:rFonts w:asciiTheme="minorHAnsi" w:eastAsia="SimSun" w:hAnsiTheme="minorHAnsi" w:cstheme="minorHAnsi"/>
          <w:lang w:eastAsia="zh-CN"/>
        </w:rPr>
        <w:t>ISPC</w:t>
      </w:r>
      <w:r w:rsidRPr="00EC283A">
        <w:rPr>
          <w:rFonts w:asciiTheme="minorHAnsi" w:eastAsia="SimSun" w:hAnsiTheme="minorHAnsi" w:cstheme="minorHAnsi"/>
          <w:lang w:eastAsia="zh-CN"/>
        </w:rPr>
        <w:t>）列表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11</w:t>
      </w:r>
    </w:p>
    <w:p w14:paraId="4BD92968" w14:textId="13F21F80"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国内编号方案</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12</w:t>
      </w:r>
    </w:p>
    <w:p w14:paraId="6B4BB324" w14:textId="77777777" w:rsidR="00EC283A" w:rsidRPr="002A16E0" w:rsidRDefault="00EC283A" w:rsidP="002A16E0">
      <w:pPr>
        <w:pStyle w:val="TOC1"/>
        <w:rPr>
          <w:rFonts w:asciiTheme="minorHAnsi" w:eastAsia="SimSun" w:hAnsiTheme="minorHAnsi" w:cstheme="minorHAnsi"/>
          <w:lang w:eastAsia="zh-CN"/>
        </w:rPr>
      </w:pP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26F1" w:rsidRPr="000E5218" w14:paraId="5B9BE4BE" w14:textId="77777777" w:rsidTr="00DB6A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299F0FF" w14:textId="6E803304" w:rsidR="008526F1" w:rsidRPr="008B14A5" w:rsidRDefault="008526F1" w:rsidP="00DB6A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lastRenderedPageBreak/>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615974" w:rsidRPr="00D919B0">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6BF152B" w14:textId="77777777" w:rsidR="008526F1" w:rsidRPr="008B14A5" w:rsidRDefault="008526F1" w:rsidP="00DB6A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526F1" w:rsidRPr="000E5218" w14:paraId="55CD2E07"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06A329DD"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3C89B8C9" w14:textId="77777777" w:rsidR="008526F1"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A82C50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6.XII.2024</w:t>
            </w:r>
          </w:p>
        </w:tc>
      </w:tr>
      <w:tr w:rsidR="008526F1" w:rsidRPr="000E5218" w14:paraId="4C439575"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6B9AE2"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w:t>
            </w:r>
            <w:r>
              <w:rPr>
                <w:rFonts w:eastAsia="SimSun"/>
                <w:sz w:val="18"/>
                <w:lang w:eastAsia="zh-CN"/>
              </w:rPr>
              <w:t>308</w:t>
            </w:r>
          </w:p>
        </w:tc>
        <w:tc>
          <w:tcPr>
            <w:tcW w:w="1980" w:type="dxa"/>
            <w:tcBorders>
              <w:top w:val="single" w:sz="4" w:space="0" w:color="auto"/>
              <w:left w:val="single" w:sz="4" w:space="0" w:color="auto"/>
              <w:bottom w:val="single" w:sz="4" w:space="0" w:color="auto"/>
              <w:right w:val="single" w:sz="4" w:space="0" w:color="auto"/>
            </w:tcBorders>
          </w:tcPr>
          <w:p w14:paraId="2A21AFDD"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15.I.2025</w:t>
            </w:r>
          </w:p>
        </w:tc>
        <w:tc>
          <w:tcPr>
            <w:tcW w:w="2520" w:type="dxa"/>
            <w:tcBorders>
              <w:top w:val="single" w:sz="4" w:space="0" w:color="auto"/>
              <w:left w:val="single" w:sz="4" w:space="0" w:color="auto"/>
              <w:bottom w:val="single" w:sz="4" w:space="0" w:color="auto"/>
              <w:right w:val="single" w:sz="4" w:space="0" w:color="auto"/>
            </w:tcBorders>
          </w:tcPr>
          <w:p w14:paraId="69646A01"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18.XII.2024</w:t>
            </w:r>
          </w:p>
        </w:tc>
      </w:tr>
      <w:tr w:rsidR="008526F1" w:rsidRPr="000E5218" w14:paraId="74CCBD0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57C99553"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w:t>
            </w:r>
            <w:r>
              <w:rPr>
                <w:rFonts w:eastAsia="SimSun"/>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6B72799A"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1AFEAB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12.I.2025</w:t>
            </w:r>
          </w:p>
        </w:tc>
      </w:tr>
      <w:tr w:rsidR="008526F1" w:rsidRPr="000E5218" w14:paraId="6655F068"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6D7DB9F8"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0B5450EA"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CB0D13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31.I.2025</w:t>
            </w:r>
          </w:p>
        </w:tc>
      </w:tr>
      <w:tr w:rsidR="008526F1" w:rsidRPr="000E5218" w14:paraId="5FD03BEB"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F4BB0C"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0CB8791B"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C0AA7B3"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14.II.2025</w:t>
            </w:r>
          </w:p>
        </w:tc>
      </w:tr>
      <w:tr w:rsidR="008526F1" w:rsidRPr="000E5218" w14:paraId="3F2C904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97818F"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95226F7"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FAD874D"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28.II.2025</w:t>
            </w:r>
          </w:p>
        </w:tc>
      </w:tr>
      <w:tr w:rsidR="008526F1" w:rsidRPr="000E5218" w14:paraId="6FA124DB"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BA8D994"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07AFC30F" w14:textId="77777777" w:rsidR="008526F1" w:rsidRPr="000E5218"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CDAC414"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15.III.2025</w:t>
            </w:r>
          </w:p>
        </w:tc>
      </w:tr>
      <w:tr w:rsidR="008526F1" w:rsidRPr="00573174" w14:paraId="6B66F89A"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140FCD7D"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3D4AE57D"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D52C54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31.III.2025</w:t>
            </w:r>
          </w:p>
        </w:tc>
      </w:tr>
      <w:tr w:rsidR="008526F1" w:rsidRPr="00573174" w14:paraId="7075D290"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5C149E"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F8FE829"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ECA42EA"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11.IV.2025</w:t>
            </w:r>
          </w:p>
        </w:tc>
      </w:tr>
      <w:tr w:rsidR="008526F1" w:rsidRPr="00573174" w14:paraId="4A89E07A"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731BCA0E"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0C238316"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688A2E"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30.IV.2025</w:t>
            </w:r>
          </w:p>
        </w:tc>
      </w:tr>
      <w:tr w:rsidR="008526F1" w:rsidRPr="00573174" w14:paraId="7DBC8571"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6757307"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02CA8AB2"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F377627"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15.V.2025</w:t>
            </w:r>
          </w:p>
        </w:tc>
      </w:tr>
      <w:tr w:rsidR="008526F1" w:rsidRPr="00573174" w14:paraId="24643D8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445837A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075B3E29"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26C6B7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31.V.2025</w:t>
            </w:r>
          </w:p>
        </w:tc>
      </w:tr>
      <w:tr w:rsidR="008526F1" w:rsidRPr="00573174" w14:paraId="0276D39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49A2B55"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197D1EF1"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018CCD4"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13.VI.2025</w:t>
            </w:r>
          </w:p>
        </w:tc>
      </w:tr>
      <w:tr w:rsidR="008526F1" w:rsidRPr="00573174" w14:paraId="4B6560C2"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39FCAA1"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442D519D"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9A0DDB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30.VI.2025</w:t>
            </w:r>
          </w:p>
        </w:tc>
      </w:tr>
      <w:tr w:rsidR="008526F1" w:rsidRPr="00573174" w14:paraId="28F432A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0B3DD8AF"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5EAE5BC2"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203056E"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8526F1" w:rsidRPr="00573174" w14:paraId="5AA9635C"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4783B6"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194B78E"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152A5A5"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8526F1" w:rsidRPr="00573174" w14:paraId="720440AD"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F55B80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0681062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ED5254A"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color w:val="000000" w:themeColor="text1"/>
                <w:sz w:val="18"/>
                <w:lang w:eastAsia="zh-CN"/>
              </w:rPr>
              <w:t>15.VIII.2025</w:t>
            </w:r>
          </w:p>
        </w:tc>
      </w:tr>
      <w:tr w:rsidR="008526F1" w:rsidRPr="00573174" w14:paraId="680CEDE5"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283220EA" w14:textId="77777777" w:rsidR="008526F1" w:rsidRPr="00926FDF"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25726C" w14:textId="77777777" w:rsidR="008526F1" w:rsidRPr="00926FDF"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A362A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8526F1" w:rsidRPr="00573174" w14:paraId="389E351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0F57BC" w14:textId="77777777" w:rsidR="008526F1" w:rsidRPr="001C07E3"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0EA5B692" w14:textId="77777777" w:rsidR="008526F1" w:rsidRPr="001C07E3"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0659A867"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526F1" w:rsidRPr="00573174" w14:paraId="4949E0D7"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8675347" w14:textId="77777777" w:rsidR="008526F1" w:rsidRPr="00110019"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1EF28CCF" w14:textId="77777777" w:rsidR="008526F1" w:rsidRPr="00110019"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5A1095A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30.IX.2025</w:t>
            </w:r>
          </w:p>
        </w:tc>
      </w:tr>
      <w:tr w:rsidR="008526F1" w:rsidRPr="00573174" w14:paraId="13AC0AF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2436249" w14:textId="77777777" w:rsidR="008526F1" w:rsidRPr="00F4618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5E1E5D9D" w14:textId="77777777" w:rsidR="008526F1" w:rsidRPr="00F4618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4DFA3ABC"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526F1" w:rsidRPr="00573174" w14:paraId="3CD6075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4A2CDF26" w14:textId="77777777" w:rsidR="008526F1" w:rsidRPr="0098663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6798A99" w14:textId="77777777" w:rsidR="008526F1" w:rsidRPr="0098663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6FC6E898"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526F1" w:rsidRPr="00573174" w14:paraId="66428DF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E401F2" w14:textId="77777777" w:rsidR="008526F1" w:rsidRPr="00540F0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B2B985A" w14:textId="77777777" w:rsidR="008526F1" w:rsidRPr="00540F0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2807CD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526F1" w:rsidRPr="00573174" w14:paraId="52E4D7F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24CFD3F"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E9C1C6B"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45FB407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526F1" w:rsidRPr="000E5218" w14:paraId="0B289CBF"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3EFF0B"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BCB25AE"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3B71788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526F1" w:rsidRPr="000E5218" w14:paraId="3539D50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12017C" w14:textId="77777777" w:rsidR="008526F1" w:rsidRPr="00171C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DCFD16E" w14:textId="77777777" w:rsidR="008526F1" w:rsidRPr="00171C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8A24B9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550AB791" w14:textId="77777777" w:rsidR="00615974" w:rsidRPr="00F5550C" w:rsidRDefault="00615974" w:rsidP="00615974">
      <w:pPr>
        <w:tabs>
          <w:tab w:val="clear" w:pos="1843"/>
          <w:tab w:val="left" w:pos="2127"/>
        </w:tabs>
        <w:ind w:left="1701"/>
        <w:rPr>
          <w:lang w:val="fr-FR" w:eastAsia="zh-CN"/>
        </w:rPr>
      </w:pPr>
      <w:r w:rsidRPr="00F5550C">
        <w:rPr>
          <w:lang w:val="fr-CH" w:eastAsia="zh-CN"/>
        </w:rPr>
        <w:t>*</w:t>
      </w:r>
      <w:r w:rsidRPr="00F5550C">
        <w:rPr>
          <w:lang w:val="fr-CH" w:eastAsia="zh-CN"/>
        </w:rPr>
        <w:tab/>
      </w:r>
      <w:r w:rsidRPr="00615974">
        <w:rPr>
          <w:rFonts w:asciiTheme="minorEastAsia" w:eastAsiaTheme="minorEastAsia" w:hAnsiTheme="minorEastAsia" w:hint="eastAsia"/>
          <w:lang w:val="fr-CH" w:eastAsia="zh-CN"/>
        </w:rPr>
        <w:t>这些日期只涉及英文版本。</w:t>
      </w:r>
    </w:p>
    <w:p w14:paraId="003598DE" w14:textId="77777777" w:rsidR="00615974" w:rsidRPr="00615974" w:rsidRDefault="00615974" w:rsidP="004F31F8">
      <w:pPr>
        <w:rPr>
          <w:rFonts w:eastAsiaTheme="minorEastAsia"/>
          <w:lang w:val="fr-FR" w:eastAsia="zh-CN"/>
        </w:rPr>
      </w:pPr>
    </w:p>
    <w:p w14:paraId="46619E93" w14:textId="51A34908"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5" w:name="_Toc458506451"/>
      <w:bookmarkStart w:id="326" w:name="_Toc474745984"/>
      <w:bookmarkStart w:id="327" w:name="_Toc481421099"/>
      <w:bookmarkStart w:id="328" w:name="_Toc495330568"/>
      <w:bookmarkStart w:id="329" w:name="_Toc504136563"/>
      <w:bookmarkStart w:id="330" w:name="_Toc60661689"/>
      <w:bookmarkStart w:id="331" w:name="_Toc60664392"/>
      <w:bookmarkStart w:id="332" w:name="_Toc69119918"/>
      <w:bookmarkStart w:id="333" w:name="_Toc69132127"/>
      <w:bookmarkStart w:id="334" w:name="_Toc69133143"/>
      <w:bookmarkStart w:id="335" w:name="_Toc100222568"/>
      <w:bookmarkStart w:id="336" w:name="_Toc115698351"/>
      <w:bookmarkStart w:id="337" w:name="_Toc115699817"/>
      <w:bookmarkStart w:id="338" w:name="_Toc124256653"/>
      <w:bookmarkStart w:id="339" w:name="_Toc124256769"/>
      <w:bookmarkStart w:id="340" w:name="_Hlk120804946"/>
      <w:bookmarkStart w:id="341" w:name="_Toc253407143"/>
      <w:bookmarkStart w:id="342" w:name="_Toc262631799"/>
      <w:r w:rsidRPr="009933E5">
        <w:rPr>
          <w:rFonts w:eastAsia="SimHei"/>
          <w:lang w:val="en-GB" w:eastAsia="zh-CN"/>
        </w:rPr>
        <w:lastRenderedPageBreak/>
        <w:t>一般信息</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50BFC4" w14:textId="705691BD" w:rsidR="00374F70" w:rsidRDefault="00490D4A" w:rsidP="00374F70">
      <w:pPr>
        <w:pStyle w:val="Heading20"/>
        <w:rPr>
          <w:lang w:val="en-US"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60661690"/>
      <w:bookmarkStart w:id="401" w:name="_Toc60664393"/>
      <w:bookmarkStart w:id="402" w:name="_Toc69132128"/>
      <w:bookmarkStart w:id="403" w:name="_Toc69133144"/>
      <w:bookmarkStart w:id="404" w:name="_Toc100222569"/>
      <w:bookmarkStart w:id="405" w:name="_Toc115698352"/>
      <w:bookmarkStart w:id="406" w:name="_Toc115699818"/>
      <w:bookmarkStart w:id="407" w:name="_Toc124256654"/>
      <w:bookmarkStart w:id="408" w:name="_Toc124256770"/>
      <w:r w:rsidRPr="009933E5">
        <w:rPr>
          <w:rFonts w:ascii="Arial" w:eastAsia="SimHei" w:hAnsi="Arial"/>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AA02C8" w14:textId="77777777" w:rsidR="00490D4A" w:rsidRPr="009933E5" w:rsidRDefault="00490D4A" w:rsidP="00490D4A">
      <w:pPr>
        <w:spacing w:before="200"/>
        <w:rPr>
          <w:rFonts w:asciiTheme="minorHAnsi" w:eastAsia="SimSun" w:hAnsiTheme="minorHAnsi"/>
          <w:b/>
          <w:bCs/>
          <w:lang w:val="en-GB" w:eastAsia="zh-CN"/>
        </w:rPr>
      </w:pPr>
      <w:bookmarkStart w:id="409" w:name="_Toc105302119"/>
      <w:bookmarkStart w:id="410" w:name="_Toc106504837"/>
      <w:bookmarkStart w:id="411" w:name="_Toc107798484"/>
      <w:bookmarkStart w:id="412" w:name="_Toc109028728"/>
      <w:bookmarkStart w:id="413" w:name="_Toc109631795"/>
      <w:bookmarkStart w:id="414" w:name="_Toc109631890"/>
      <w:bookmarkStart w:id="415" w:name="_Toc110233107"/>
      <w:bookmarkStart w:id="416" w:name="_Toc110233322"/>
      <w:bookmarkStart w:id="417" w:name="_Toc111607471"/>
      <w:bookmarkStart w:id="418" w:name="_Toc113250000"/>
      <w:bookmarkStart w:id="419" w:name="_Toc114285869"/>
      <w:bookmarkStart w:id="420" w:name="_Toc116117066"/>
      <w:bookmarkStart w:id="421" w:name="_Toc117389514"/>
      <w:bookmarkStart w:id="422" w:name="_Toc119749612"/>
      <w:bookmarkStart w:id="423" w:name="_Toc121281070"/>
      <w:bookmarkStart w:id="424" w:name="_Toc122238432"/>
      <w:bookmarkStart w:id="425" w:name="_Toc122940721"/>
      <w:bookmarkStart w:id="426" w:name="_Toc126481926"/>
      <w:bookmarkStart w:id="427" w:name="_Toc127606592"/>
      <w:bookmarkStart w:id="428" w:name="_Toc128886943"/>
      <w:bookmarkStart w:id="429" w:name="_Toc131917082"/>
      <w:bookmarkStart w:id="430" w:name="_Toc131917356"/>
      <w:bookmarkStart w:id="431" w:name="_Toc135453245"/>
      <w:bookmarkStart w:id="432" w:name="_Toc136762578"/>
      <w:bookmarkStart w:id="433" w:name="_Toc138153363"/>
      <w:bookmarkStart w:id="434" w:name="_Toc139444662"/>
      <w:bookmarkStart w:id="435" w:name="_Toc140656512"/>
      <w:bookmarkStart w:id="436" w:name="_Toc141774304"/>
      <w:bookmarkStart w:id="437" w:name="_Toc143331177"/>
      <w:bookmarkStart w:id="438" w:name="_Toc144780335"/>
      <w:bookmarkStart w:id="439" w:name="_Toc146011631"/>
      <w:bookmarkStart w:id="440" w:name="_Toc147313830"/>
      <w:bookmarkStart w:id="441" w:name="_Toc148518933"/>
      <w:bookmarkStart w:id="442" w:name="_Toc148519277"/>
      <w:bookmarkStart w:id="443" w:name="_Toc150078542"/>
      <w:bookmarkStart w:id="444" w:name="_Toc151281224"/>
      <w:bookmarkStart w:id="445" w:name="_Toc152663483"/>
      <w:bookmarkStart w:id="446" w:name="_Toc153877708"/>
      <w:bookmarkStart w:id="447" w:name="_Toc156378795"/>
      <w:bookmarkStart w:id="448" w:name="_Toc158019338"/>
      <w:bookmarkStart w:id="449" w:name="_Toc159212689"/>
      <w:bookmarkStart w:id="450" w:name="_Toc160456136"/>
      <w:bookmarkStart w:id="451" w:name="_Toc161638205"/>
      <w:bookmarkStart w:id="452" w:name="_Toc162942676"/>
      <w:bookmarkStart w:id="453" w:name="_Toc164586120"/>
      <w:bookmarkStart w:id="454" w:name="_Toc165690490"/>
      <w:bookmarkStart w:id="455" w:name="_Toc166647544"/>
      <w:bookmarkStart w:id="456" w:name="_Toc168388002"/>
      <w:bookmarkStart w:id="457" w:name="_Toc169584443"/>
      <w:bookmarkStart w:id="458" w:name="_Toc170815249"/>
      <w:bookmarkStart w:id="459" w:name="_Toc171936761"/>
      <w:bookmarkStart w:id="460" w:name="_Toc173647010"/>
      <w:bookmarkStart w:id="461" w:name="_Toc174436269"/>
      <w:bookmarkStart w:id="462" w:name="_Toc176340203"/>
      <w:bookmarkStart w:id="463" w:name="_Toc177526404"/>
      <w:bookmarkStart w:id="464" w:name="_Toc178733525"/>
      <w:bookmarkStart w:id="465" w:name="_Toc181591757"/>
      <w:bookmarkStart w:id="466" w:name="_Toc182996109"/>
      <w:bookmarkStart w:id="467" w:name="_Toc184099119"/>
      <w:bookmarkStart w:id="468" w:name="_Toc187491733"/>
      <w:bookmarkStart w:id="469" w:name="_Toc188073917"/>
      <w:bookmarkStart w:id="470" w:name="_Toc191803606"/>
      <w:bookmarkStart w:id="471" w:name="_Toc192925234"/>
      <w:bookmarkStart w:id="472" w:name="_Toc193013099"/>
      <w:bookmarkStart w:id="473" w:name="_Toc196019478"/>
      <w:bookmarkStart w:id="474" w:name="_Toc197223434"/>
      <w:bookmarkStart w:id="475" w:name="_Toc198519367"/>
      <w:bookmarkStart w:id="476" w:name="_Toc200872012"/>
      <w:bookmarkStart w:id="477" w:name="_Toc202750807"/>
      <w:bookmarkStart w:id="478" w:name="_Toc202750917"/>
      <w:bookmarkStart w:id="479" w:name="_Toc202751280"/>
      <w:bookmarkStart w:id="480" w:name="_Toc203553649"/>
      <w:bookmarkStart w:id="481" w:name="_Toc204666529"/>
      <w:bookmarkStart w:id="482" w:name="_Toc205106594"/>
      <w:bookmarkStart w:id="483" w:name="_Toc206389934"/>
      <w:bookmarkStart w:id="484" w:name="_Toc208205449"/>
      <w:bookmarkStart w:id="485" w:name="_Toc211848177"/>
      <w:bookmarkStart w:id="486" w:name="_Toc212964587"/>
      <w:bookmarkStart w:id="487" w:name="_Toc214162711"/>
      <w:bookmarkStart w:id="488" w:name="_Toc215907199"/>
      <w:bookmarkStart w:id="489" w:name="_Toc219001148"/>
      <w:bookmarkStart w:id="490" w:name="_Toc219610057"/>
      <w:bookmarkStart w:id="491" w:name="_Toc222028812"/>
      <w:bookmarkStart w:id="492" w:name="_Toc223252037"/>
      <w:bookmarkStart w:id="493" w:name="_Toc224533682"/>
      <w:bookmarkStart w:id="494" w:name="_Toc226791560"/>
      <w:bookmarkStart w:id="495" w:name="_Toc228766354"/>
      <w:bookmarkStart w:id="496" w:name="_Toc229971353"/>
      <w:bookmarkStart w:id="497" w:name="_Toc232323931"/>
      <w:bookmarkStart w:id="498" w:name="_Toc233609592"/>
      <w:bookmarkStart w:id="499" w:name="_Toc235352384"/>
      <w:bookmarkStart w:id="500" w:name="_Toc236573557"/>
      <w:bookmarkStart w:id="501" w:name="_Toc240790085"/>
      <w:bookmarkStart w:id="502" w:name="_Toc242001425"/>
      <w:bookmarkStart w:id="503" w:name="_Toc243300311"/>
      <w:bookmarkStart w:id="504" w:name="_Toc244506936"/>
      <w:bookmarkStart w:id="505" w:name="_Toc248829258"/>
      <w:r w:rsidRPr="009933E5">
        <w:rPr>
          <w:rFonts w:asciiTheme="minorHAnsi" w:eastAsiaTheme="minorEastAsia" w:hAnsiTheme="minorHAnsi"/>
          <w:b/>
          <w:bCs/>
          <w:lang w:val="en-GB" w:eastAsia="zh-CN"/>
        </w:rPr>
        <w:t>电信标准化局的说明</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4"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5"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6"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06" w:name="_Toc39484650"/>
      <w:bookmarkStart w:id="507" w:name="_Toc39650444"/>
      <w:bookmarkEnd w:id="340"/>
      <w:r w:rsidRPr="00CC36D1">
        <w:rPr>
          <w:rFonts w:ascii="Arial" w:eastAsia="SimHei" w:hAnsi="Arial" w:hint="eastAsia"/>
          <w:lang w:eastAsia="zh-CN"/>
        </w:rPr>
        <w:lastRenderedPageBreak/>
        <w:t>批准</w:t>
      </w:r>
      <w:r w:rsidRPr="002F4E55">
        <w:rPr>
          <w:rFonts w:ascii="Arial" w:eastAsia="SimHei" w:hAnsi="Arial"/>
          <w:lang w:val="en-US" w:eastAsia="zh-CN"/>
        </w:rPr>
        <w:t>ITU-T</w:t>
      </w:r>
      <w:r w:rsidRPr="00CC36D1">
        <w:rPr>
          <w:rFonts w:ascii="Arial" w:eastAsia="SimHei" w:hAnsi="Arial" w:hint="eastAsia"/>
          <w:lang w:eastAsia="zh-CN"/>
        </w:rPr>
        <w:t>建议书</w:t>
      </w:r>
      <w:bookmarkEnd w:id="506"/>
      <w:bookmarkEnd w:id="507"/>
    </w:p>
    <w:p w14:paraId="22EBFB52" w14:textId="39FD2B48" w:rsidR="002F15E5" w:rsidRPr="00F22EEB" w:rsidRDefault="002F15E5" w:rsidP="004E3AD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eastAsia="zh-CN"/>
        </w:rPr>
      </w:pPr>
      <w:r w:rsidRPr="002258E7">
        <w:rPr>
          <w:rFonts w:eastAsia="SimSun" w:cs="Arial" w:hint="eastAsia"/>
          <w:lang w:eastAsia="zh-CN"/>
        </w:rPr>
        <w:t>通过</w:t>
      </w:r>
      <w:r w:rsidR="008526F1" w:rsidRPr="001E0608">
        <w:t>AAP-03</w:t>
      </w:r>
      <w:r w:rsidRPr="002258E7">
        <w:rPr>
          <w:rFonts w:eastAsia="SimSun" w:cs="Arial" w:hint="eastAsia"/>
          <w:lang w:eastAsia="zh-CN"/>
        </w:rPr>
        <w:t>通</w:t>
      </w:r>
      <w:r w:rsidR="00886F14">
        <w:rPr>
          <w:rFonts w:eastAsia="SimSun" w:cs="Arial" w:hint="eastAsia"/>
          <w:lang w:eastAsia="zh-CN"/>
        </w:rPr>
        <w:t>知</w:t>
      </w:r>
      <w:r w:rsidRPr="002258E7">
        <w:rPr>
          <w:rFonts w:eastAsia="SimSun" w:cs="Arial" w:hint="eastAsia"/>
          <w:lang w:eastAsia="zh-CN"/>
        </w:rPr>
        <w:t>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r w:rsidR="002F4E55">
        <w:rPr>
          <w:rFonts w:eastAsia="SimSun" w:cs="Arial" w:hint="eastAsia"/>
          <w:lang w:eastAsia="zh-CN"/>
        </w:rPr>
        <w:t>：</w:t>
      </w:r>
    </w:p>
    <w:p w14:paraId="1EDC2DBE" w14:textId="1CE84D27" w:rsidR="008526F1" w:rsidRPr="00CF3C3B" w:rsidRDefault="008526F1" w:rsidP="008526F1">
      <w:pPr>
        <w:ind w:left="567" w:hanging="567"/>
        <w:rPr>
          <w:lang w:eastAsia="zh-CN"/>
        </w:rPr>
      </w:pPr>
      <w:r w:rsidRPr="00CF3C3B">
        <w:rPr>
          <w:lang w:eastAsia="zh-CN"/>
        </w:rPr>
        <w:t xml:space="preserve">– </w:t>
      </w:r>
      <w:r>
        <w:rPr>
          <w:lang w:eastAsia="zh-CN"/>
        </w:rPr>
        <w:tab/>
      </w:r>
      <w:r w:rsidRPr="00CF3C3B">
        <w:rPr>
          <w:lang w:eastAsia="zh-CN"/>
        </w:rPr>
        <w:t>ITU-T K.155 (11/</w:t>
      </w:r>
      <w:proofErr w:type="gramStart"/>
      <w:r w:rsidRPr="00CF3C3B">
        <w:rPr>
          <w:lang w:eastAsia="zh-CN"/>
        </w:rPr>
        <w:t>2024)</w:t>
      </w:r>
      <w:r w:rsidR="00EA66E8" w:rsidRPr="00F642B3">
        <w:rPr>
          <w:rFonts w:eastAsiaTheme="minorEastAsia" w:hint="eastAsia"/>
          <w:lang w:eastAsia="zh-CN"/>
        </w:rPr>
        <w:t>：</w:t>
      </w:r>
      <w:proofErr w:type="gramEnd"/>
      <w:r w:rsidR="00F642B3" w:rsidRPr="00F642B3">
        <w:rPr>
          <w:rFonts w:eastAsiaTheme="minorEastAsia" w:hint="eastAsia"/>
          <w:lang w:eastAsia="zh-CN"/>
        </w:rPr>
        <w:t>电信设备交流电源端口电涌保护模块的性能要求和测试方法</w:t>
      </w:r>
    </w:p>
    <w:p w14:paraId="7FD381D3" w14:textId="7DBB76DF" w:rsidR="008526F1" w:rsidRDefault="008526F1" w:rsidP="008526F1">
      <w:pPr>
        <w:spacing w:after="120"/>
        <w:rPr>
          <w:rFonts w:eastAsiaTheme="minorEastAsia"/>
          <w:lang w:eastAsia="zh-CN"/>
        </w:rPr>
      </w:pPr>
      <w:r w:rsidRPr="00CF3C3B">
        <w:rPr>
          <w:lang w:eastAsia="zh-CN"/>
        </w:rPr>
        <w:t xml:space="preserve">– </w:t>
      </w:r>
      <w:r>
        <w:rPr>
          <w:lang w:eastAsia="zh-CN"/>
        </w:rPr>
        <w:tab/>
      </w:r>
      <w:r w:rsidRPr="00CF3C3B">
        <w:rPr>
          <w:lang w:eastAsia="zh-CN"/>
        </w:rPr>
        <w:t>ITU-T Y.3047 (11/</w:t>
      </w:r>
      <w:proofErr w:type="gramStart"/>
      <w:r w:rsidRPr="00CF3C3B">
        <w:rPr>
          <w:lang w:eastAsia="zh-CN"/>
        </w:rPr>
        <w:t>2024)</w:t>
      </w:r>
      <w:r w:rsidR="00F642B3" w:rsidRPr="00F642B3">
        <w:rPr>
          <w:rFonts w:eastAsiaTheme="minorEastAsia" w:hint="eastAsia"/>
          <w:lang w:eastAsia="zh-CN"/>
        </w:rPr>
        <w:t>：</w:t>
      </w:r>
      <w:proofErr w:type="gramEnd"/>
      <w:r w:rsidR="00F642B3" w:rsidRPr="00F642B3">
        <w:rPr>
          <w:rFonts w:eastAsiaTheme="minorEastAsia" w:hint="eastAsia"/>
          <w:lang w:eastAsia="zh-CN"/>
        </w:rPr>
        <w:t>基于云计算的网络感知要求和能力</w:t>
      </w:r>
    </w:p>
    <w:p w14:paraId="38E92A3A" w14:textId="2F2EDBCE" w:rsidR="00357875" w:rsidRDefault="0035787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7C1A4757" w14:textId="77777777" w:rsidR="006723BF" w:rsidRDefault="006723B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7FB753D3" w14:textId="77777777" w:rsidR="0065067F" w:rsidRPr="00F642B3" w:rsidRDefault="0065067F" w:rsidP="0065067F">
      <w:pPr>
        <w:pStyle w:val="Heading20"/>
        <w:rPr>
          <w:rFonts w:eastAsia="SimHei"/>
          <w:sz w:val="22"/>
          <w:lang w:val="en-US" w:eastAsia="zh-CN"/>
        </w:rPr>
      </w:pPr>
      <w:bookmarkStart w:id="508" w:name="_Toc121126488"/>
      <w:r w:rsidRPr="0079266B">
        <w:rPr>
          <w:rFonts w:eastAsia="SimHei" w:hint="eastAsia"/>
          <w:lang w:eastAsia="zh-CN"/>
        </w:rPr>
        <w:lastRenderedPageBreak/>
        <w:t>其他信函</w:t>
      </w:r>
      <w:bookmarkEnd w:id="508"/>
    </w:p>
    <w:p w14:paraId="3717B0A7" w14:textId="77777777" w:rsidR="0065067F" w:rsidRPr="002C04F3" w:rsidRDefault="0065067F" w:rsidP="0065067F">
      <w:pPr>
        <w:tabs>
          <w:tab w:val="clear" w:pos="1276"/>
          <w:tab w:val="clear" w:pos="1843"/>
          <w:tab w:val="left" w:pos="1134"/>
          <w:tab w:val="left" w:pos="1560"/>
          <w:tab w:val="left" w:pos="2127"/>
        </w:tabs>
        <w:spacing w:before="360"/>
        <w:jc w:val="left"/>
        <w:outlineLvl w:val="3"/>
        <w:rPr>
          <w:b/>
          <w:bCs/>
          <w:lang w:eastAsia="zh-CN"/>
        </w:rPr>
      </w:pPr>
      <w:bookmarkStart w:id="509" w:name="_Toc121126489"/>
      <w:r w:rsidRPr="002C04F3">
        <w:rPr>
          <w:rFonts w:eastAsia="SimSun" w:hint="eastAsia"/>
          <w:b/>
          <w:bCs/>
          <w:lang w:eastAsia="zh-CN"/>
        </w:rPr>
        <w:t>奥地利</w:t>
      </w:r>
      <w:bookmarkEnd w:id="509"/>
    </w:p>
    <w:p w14:paraId="22E0B8D5" w14:textId="41FE4D7F" w:rsidR="0065067F" w:rsidRPr="0065067F" w:rsidRDefault="0065067F" w:rsidP="0065067F">
      <w:pPr>
        <w:tabs>
          <w:tab w:val="clear" w:pos="1276"/>
          <w:tab w:val="clear" w:pos="1843"/>
          <w:tab w:val="left" w:pos="1134"/>
          <w:tab w:val="left" w:pos="1560"/>
          <w:tab w:val="left" w:pos="2127"/>
        </w:tabs>
        <w:spacing w:after="120"/>
        <w:jc w:val="left"/>
        <w:outlineLvl w:val="4"/>
        <w:rPr>
          <w:szCs w:val="18"/>
          <w:lang w:eastAsia="zh-CN"/>
        </w:rPr>
      </w:pPr>
      <w:bookmarkStart w:id="510" w:name="lt_pId843"/>
      <w:r w:rsidRPr="0065067F">
        <w:rPr>
          <w:szCs w:val="18"/>
          <w:lang w:eastAsia="zh-CN"/>
        </w:rPr>
        <w:t>22.XI.2024</w:t>
      </w:r>
      <w:r w:rsidRPr="0065067F">
        <w:rPr>
          <w:rFonts w:ascii="SimSun" w:eastAsia="SimSun" w:hAnsi="SimSun" w:cs="SimSun" w:hint="eastAsia"/>
          <w:szCs w:val="18"/>
          <w:lang w:eastAsia="zh-CN"/>
        </w:rPr>
        <w:t>来函：</w:t>
      </w:r>
      <w:bookmarkEnd w:id="510"/>
    </w:p>
    <w:p w14:paraId="3FB5FEC4" w14:textId="77777777" w:rsidR="00F642B3" w:rsidRPr="00F642B3" w:rsidRDefault="00F642B3" w:rsidP="008C54BC">
      <w:pPr>
        <w:ind w:firstLineChars="200" w:firstLine="400"/>
        <w:rPr>
          <w:rFonts w:eastAsiaTheme="minorEastAsia"/>
          <w:lang w:eastAsia="zh-CN"/>
        </w:rPr>
      </w:pPr>
      <w:bookmarkStart w:id="511" w:name="lt_pId845"/>
      <w:r w:rsidRPr="00F642B3">
        <w:rPr>
          <w:rFonts w:eastAsiaTheme="minorEastAsia" w:hint="eastAsia"/>
          <w:lang w:eastAsia="zh-CN"/>
        </w:rPr>
        <w:t>值此</w:t>
      </w:r>
      <w:r w:rsidRPr="00F642B3">
        <w:rPr>
          <w:rFonts w:eastAsiaTheme="minorEastAsia"/>
          <w:lang w:eastAsia="zh-CN"/>
        </w:rPr>
        <w:t>IARU-R1</w:t>
      </w:r>
      <w:r w:rsidRPr="00F642B3">
        <w:rPr>
          <w:rFonts w:eastAsiaTheme="minorEastAsia" w:hint="eastAsia"/>
          <w:lang w:eastAsia="zh-CN"/>
        </w:rPr>
        <w:t>“</w:t>
      </w:r>
      <w:r w:rsidRPr="00F642B3">
        <w:rPr>
          <w:rFonts w:eastAsiaTheme="minorEastAsia"/>
          <w:lang w:eastAsia="zh-CN"/>
        </w:rPr>
        <w:t>2024</w:t>
      </w:r>
      <w:r w:rsidRPr="00F642B3">
        <w:rPr>
          <w:rFonts w:eastAsiaTheme="minorEastAsia" w:hint="eastAsia"/>
          <w:lang w:eastAsia="zh-CN"/>
        </w:rPr>
        <w:t>年</w:t>
      </w:r>
      <w:r w:rsidRPr="00F642B3">
        <w:rPr>
          <w:rFonts w:eastAsiaTheme="minorEastAsia"/>
          <w:lang w:eastAsia="zh-CN"/>
        </w:rPr>
        <w:t>YOTA</w:t>
      </w:r>
      <w:r w:rsidRPr="00F642B3">
        <w:rPr>
          <w:rFonts w:eastAsiaTheme="minorEastAsia" w:hint="eastAsia"/>
          <w:lang w:eastAsia="zh-CN"/>
        </w:rPr>
        <w:t>月”之际，奥地利主管部门授权一个奥地利业余电台在</w:t>
      </w:r>
      <w:r w:rsidRPr="00F642B3">
        <w:rPr>
          <w:rFonts w:eastAsiaTheme="minorEastAsia"/>
          <w:lang w:eastAsia="zh-CN"/>
        </w:rPr>
        <w:t>2024</w:t>
      </w:r>
      <w:r w:rsidRPr="00F642B3">
        <w:rPr>
          <w:rFonts w:eastAsiaTheme="minorEastAsia" w:hint="eastAsia"/>
          <w:lang w:eastAsia="zh-CN"/>
        </w:rPr>
        <w:t>年</w:t>
      </w:r>
      <w:r w:rsidRPr="00F642B3">
        <w:rPr>
          <w:rFonts w:eastAsiaTheme="minorEastAsia"/>
          <w:lang w:eastAsia="zh-CN"/>
        </w:rPr>
        <w:t>12</w:t>
      </w:r>
      <w:r w:rsidRPr="00F642B3">
        <w:rPr>
          <w:rFonts w:eastAsiaTheme="minorEastAsia" w:hint="eastAsia"/>
          <w:lang w:eastAsia="zh-CN"/>
        </w:rPr>
        <w:t>月</w:t>
      </w:r>
      <w:r w:rsidRPr="00F642B3">
        <w:rPr>
          <w:rFonts w:eastAsiaTheme="minorEastAsia"/>
          <w:lang w:eastAsia="zh-CN"/>
        </w:rPr>
        <w:t>1</w:t>
      </w:r>
      <w:r w:rsidRPr="00F642B3">
        <w:rPr>
          <w:rFonts w:eastAsiaTheme="minorEastAsia" w:hint="eastAsia"/>
          <w:lang w:eastAsia="zh-CN"/>
        </w:rPr>
        <w:t>日至</w:t>
      </w:r>
      <w:r w:rsidRPr="00F642B3">
        <w:rPr>
          <w:rFonts w:eastAsiaTheme="minorEastAsia"/>
          <w:lang w:eastAsia="zh-CN"/>
        </w:rPr>
        <w:t>31</w:t>
      </w:r>
      <w:r w:rsidRPr="00F642B3">
        <w:rPr>
          <w:rFonts w:eastAsiaTheme="minorEastAsia" w:hint="eastAsia"/>
          <w:lang w:eastAsia="zh-CN"/>
        </w:rPr>
        <w:t>日期间使用</w:t>
      </w:r>
      <w:r w:rsidRPr="00F642B3">
        <w:rPr>
          <w:rFonts w:eastAsiaTheme="minorEastAsia"/>
          <w:b/>
          <w:bCs/>
          <w:lang w:eastAsia="zh-CN"/>
        </w:rPr>
        <w:t>OE0YOTA</w:t>
      </w:r>
      <w:r w:rsidRPr="00F642B3">
        <w:rPr>
          <w:rFonts w:eastAsiaTheme="minorEastAsia" w:hint="eastAsia"/>
          <w:lang w:eastAsia="zh-CN"/>
        </w:rPr>
        <w:t>特殊呼号。</w:t>
      </w:r>
    </w:p>
    <w:p w14:paraId="1280FB91" w14:textId="43FB85DC" w:rsidR="0065067F" w:rsidRDefault="00F642B3" w:rsidP="008C54BC">
      <w:pPr>
        <w:spacing w:before="240" w:after="240"/>
        <w:ind w:firstLineChars="200" w:firstLine="400"/>
      </w:pPr>
      <w:r w:rsidRPr="00F642B3">
        <w:rPr>
          <w:rFonts w:eastAsiaTheme="minorEastAsia" w:hint="eastAsia"/>
          <w:lang w:eastAsia="zh-CN"/>
        </w:rPr>
        <w:t>值此“</w:t>
      </w:r>
      <w:r w:rsidRPr="00F642B3">
        <w:rPr>
          <w:rFonts w:eastAsiaTheme="minorEastAsia"/>
          <w:lang w:eastAsia="zh-CN"/>
        </w:rPr>
        <w:t xml:space="preserve">Amt für </w:t>
      </w:r>
      <w:proofErr w:type="spellStart"/>
      <w:r w:rsidRPr="00F642B3">
        <w:rPr>
          <w:rFonts w:eastAsiaTheme="minorEastAsia"/>
          <w:lang w:eastAsia="zh-CN"/>
        </w:rPr>
        <w:t>Rüstung</w:t>
      </w:r>
      <w:proofErr w:type="spellEnd"/>
      <w:r w:rsidRPr="00F642B3">
        <w:rPr>
          <w:rFonts w:eastAsiaTheme="minorEastAsia"/>
          <w:lang w:eastAsia="zh-CN"/>
        </w:rPr>
        <w:t xml:space="preserve"> und </w:t>
      </w:r>
      <w:proofErr w:type="spellStart"/>
      <w:r w:rsidRPr="00F642B3">
        <w:rPr>
          <w:rFonts w:eastAsiaTheme="minorEastAsia"/>
          <w:lang w:eastAsia="zh-CN"/>
        </w:rPr>
        <w:t>Wehrtechnik</w:t>
      </w:r>
      <w:proofErr w:type="spellEnd"/>
      <w:r>
        <w:rPr>
          <w:rFonts w:eastAsiaTheme="minorEastAsia" w:hint="eastAsia"/>
          <w:lang w:eastAsia="zh-CN"/>
        </w:rPr>
        <w:t>”</w:t>
      </w:r>
      <w:r w:rsidRPr="00F642B3">
        <w:rPr>
          <w:rFonts w:eastAsiaTheme="minorEastAsia"/>
          <w:lang w:eastAsia="zh-CN"/>
        </w:rPr>
        <w:t>175</w:t>
      </w:r>
      <w:r w:rsidRPr="00F642B3">
        <w:rPr>
          <w:rFonts w:eastAsiaTheme="minorEastAsia" w:hint="eastAsia"/>
          <w:lang w:eastAsia="zh-CN"/>
        </w:rPr>
        <w:t>周年之际，奥地利主管部门授权一个奥地利业余电台在</w:t>
      </w:r>
      <w:r w:rsidRPr="00F642B3">
        <w:rPr>
          <w:rFonts w:eastAsiaTheme="minorEastAsia"/>
          <w:lang w:eastAsia="zh-CN"/>
        </w:rPr>
        <w:t>2024</w:t>
      </w:r>
      <w:r w:rsidRPr="00F642B3">
        <w:rPr>
          <w:rFonts w:eastAsiaTheme="minorEastAsia" w:hint="eastAsia"/>
          <w:lang w:eastAsia="zh-CN"/>
        </w:rPr>
        <w:t>年</w:t>
      </w:r>
      <w:r w:rsidRPr="00F642B3">
        <w:rPr>
          <w:rFonts w:eastAsiaTheme="minorEastAsia"/>
          <w:lang w:eastAsia="zh-CN"/>
        </w:rPr>
        <w:t>12</w:t>
      </w:r>
      <w:r w:rsidRPr="00F642B3">
        <w:rPr>
          <w:rFonts w:eastAsiaTheme="minorEastAsia" w:hint="eastAsia"/>
          <w:lang w:eastAsia="zh-CN"/>
        </w:rPr>
        <w:t>月</w:t>
      </w:r>
      <w:r w:rsidRPr="00F642B3">
        <w:rPr>
          <w:rFonts w:eastAsiaTheme="minorEastAsia"/>
          <w:lang w:eastAsia="zh-CN"/>
        </w:rPr>
        <w:t>9</w:t>
      </w:r>
      <w:r w:rsidRPr="00F642B3">
        <w:rPr>
          <w:rFonts w:eastAsiaTheme="minorEastAsia" w:hint="eastAsia"/>
          <w:lang w:eastAsia="zh-CN"/>
        </w:rPr>
        <w:t>日至</w:t>
      </w:r>
      <w:r w:rsidRPr="00F642B3">
        <w:rPr>
          <w:rFonts w:eastAsiaTheme="minorEastAsia"/>
          <w:lang w:eastAsia="zh-CN"/>
        </w:rPr>
        <w:t>2025</w:t>
      </w:r>
      <w:r w:rsidRPr="00F642B3">
        <w:rPr>
          <w:rFonts w:eastAsiaTheme="minorEastAsia" w:hint="eastAsia"/>
          <w:lang w:eastAsia="zh-CN"/>
        </w:rPr>
        <w:t>年</w:t>
      </w:r>
      <w:r w:rsidRPr="00F642B3">
        <w:rPr>
          <w:rFonts w:eastAsiaTheme="minorEastAsia"/>
          <w:lang w:eastAsia="zh-CN"/>
        </w:rPr>
        <w:t>5</w:t>
      </w:r>
      <w:r w:rsidRPr="00F642B3">
        <w:rPr>
          <w:rFonts w:eastAsiaTheme="minorEastAsia" w:hint="eastAsia"/>
          <w:lang w:eastAsia="zh-CN"/>
        </w:rPr>
        <w:t>月</w:t>
      </w:r>
      <w:r w:rsidRPr="00F642B3">
        <w:rPr>
          <w:rFonts w:eastAsiaTheme="minorEastAsia"/>
          <w:lang w:eastAsia="zh-CN"/>
        </w:rPr>
        <w:t>31</w:t>
      </w:r>
      <w:r w:rsidRPr="00F642B3">
        <w:rPr>
          <w:rFonts w:eastAsiaTheme="minorEastAsia" w:hint="eastAsia"/>
          <w:lang w:eastAsia="zh-CN"/>
        </w:rPr>
        <w:t>日期间使用</w:t>
      </w:r>
      <w:r w:rsidRPr="00F642B3">
        <w:rPr>
          <w:rFonts w:eastAsiaTheme="minorEastAsia"/>
          <w:b/>
          <w:bCs/>
          <w:lang w:eastAsia="zh-CN"/>
        </w:rPr>
        <w:t>OE175ARWT</w:t>
      </w:r>
      <w:r w:rsidRPr="00F642B3">
        <w:rPr>
          <w:rFonts w:eastAsiaTheme="minorEastAsia" w:hint="eastAsia"/>
          <w:lang w:eastAsia="zh-CN"/>
        </w:rPr>
        <w:t>特殊呼号。</w:t>
      </w:r>
    </w:p>
    <w:p w14:paraId="2E5B877F" w14:textId="22A45C71" w:rsidR="0065067F" w:rsidRPr="004630AA" w:rsidRDefault="0065067F" w:rsidP="0065067F">
      <w:pPr>
        <w:tabs>
          <w:tab w:val="clear" w:pos="1276"/>
          <w:tab w:val="clear" w:pos="1843"/>
          <w:tab w:val="left" w:pos="1134"/>
          <w:tab w:val="left" w:pos="1560"/>
          <w:tab w:val="left" w:pos="2127"/>
        </w:tabs>
        <w:spacing w:before="240" w:after="120"/>
        <w:jc w:val="left"/>
        <w:outlineLvl w:val="4"/>
        <w:rPr>
          <w:szCs w:val="18"/>
          <w:lang w:eastAsia="zh-CN"/>
        </w:rPr>
      </w:pPr>
      <w:r>
        <w:rPr>
          <w:szCs w:val="18"/>
          <w:lang w:eastAsia="zh-CN"/>
        </w:rPr>
        <w:t>29.XI.2024</w:t>
      </w:r>
      <w:r>
        <w:rPr>
          <w:rFonts w:ascii="SimSun" w:eastAsia="SimSun" w:hAnsi="SimSun" w:cs="SimSun" w:hint="eastAsia"/>
          <w:szCs w:val="18"/>
          <w:lang w:eastAsia="zh-CN"/>
        </w:rPr>
        <w:t>来函：</w:t>
      </w:r>
      <w:bookmarkEnd w:id="511"/>
    </w:p>
    <w:p w14:paraId="11915647" w14:textId="15AB0887" w:rsidR="0065067F" w:rsidRDefault="00F642B3" w:rsidP="008C54BC">
      <w:pPr>
        <w:ind w:firstLineChars="200" w:firstLine="400"/>
        <w:rPr>
          <w:rFonts w:eastAsiaTheme="minorEastAsia"/>
          <w:lang w:eastAsia="zh-CN"/>
        </w:rPr>
      </w:pPr>
      <w:r w:rsidRPr="00F642B3">
        <w:rPr>
          <w:rFonts w:eastAsiaTheme="minorEastAsia" w:hint="eastAsia"/>
          <w:lang w:eastAsia="zh-CN"/>
        </w:rPr>
        <w:t>值此《奥地利国家条约》签署</w:t>
      </w:r>
      <w:r w:rsidRPr="00F642B3">
        <w:rPr>
          <w:rFonts w:eastAsiaTheme="minorEastAsia"/>
          <w:lang w:eastAsia="zh-CN"/>
        </w:rPr>
        <w:t>70</w:t>
      </w:r>
      <w:r w:rsidRPr="00F642B3">
        <w:rPr>
          <w:rFonts w:eastAsiaTheme="minorEastAsia" w:hint="eastAsia"/>
          <w:lang w:eastAsia="zh-CN"/>
        </w:rPr>
        <w:t>周年之际，奥地利主管部门授权一个奥地利业余电台在</w:t>
      </w:r>
      <w:r w:rsidRPr="00F642B3">
        <w:rPr>
          <w:rFonts w:eastAsiaTheme="minorEastAsia"/>
          <w:lang w:eastAsia="zh-CN"/>
        </w:rPr>
        <w:t>2025</w:t>
      </w:r>
      <w:r w:rsidRPr="00F642B3">
        <w:rPr>
          <w:rFonts w:eastAsiaTheme="minorEastAsia" w:hint="eastAsia"/>
          <w:lang w:eastAsia="zh-CN"/>
        </w:rPr>
        <w:t>年</w:t>
      </w:r>
      <w:r w:rsidRPr="00F642B3">
        <w:rPr>
          <w:rFonts w:eastAsiaTheme="minorEastAsia"/>
          <w:lang w:eastAsia="zh-CN"/>
        </w:rPr>
        <w:t>1</w:t>
      </w:r>
      <w:r w:rsidRPr="00F642B3">
        <w:rPr>
          <w:rFonts w:eastAsiaTheme="minorEastAsia" w:hint="eastAsia"/>
          <w:lang w:eastAsia="zh-CN"/>
        </w:rPr>
        <w:t>月</w:t>
      </w:r>
      <w:r w:rsidRPr="00F642B3">
        <w:rPr>
          <w:rFonts w:eastAsiaTheme="minorEastAsia"/>
          <w:lang w:eastAsia="zh-CN"/>
        </w:rPr>
        <w:t>1</w:t>
      </w:r>
      <w:r w:rsidRPr="00F642B3">
        <w:rPr>
          <w:rFonts w:eastAsiaTheme="minorEastAsia" w:hint="eastAsia"/>
          <w:lang w:eastAsia="zh-CN"/>
        </w:rPr>
        <w:t>日至</w:t>
      </w:r>
      <w:r w:rsidRPr="00F642B3">
        <w:rPr>
          <w:rFonts w:eastAsiaTheme="minorEastAsia"/>
          <w:lang w:eastAsia="zh-CN"/>
        </w:rPr>
        <w:t>6</w:t>
      </w:r>
      <w:r w:rsidRPr="00F642B3">
        <w:rPr>
          <w:rFonts w:eastAsiaTheme="minorEastAsia" w:hint="eastAsia"/>
          <w:lang w:eastAsia="zh-CN"/>
        </w:rPr>
        <w:t>月</w:t>
      </w:r>
      <w:r w:rsidRPr="00F642B3">
        <w:rPr>
          <w:rFonts w:eastAsiaTheme="minorEastAsia"/>
          <w:lang w:eastAsia="zh-CN"/>
        </w:rPr>
        <w:t>30</w:t>
      </w:r>
      <w:r w:rsidRPr="00F642B3">
        <w:rPr>
          <w:rFonts w:eastAsiaTheme="minorEastAsia" w:hint="eastAsia"/>
          <w:lang w:eastAsia="zh-CN"/>
        </w:rPr>
        <w:t>日期间使用特殊呼号</w:t>
      </w:r>
      <w:r w:rsidRPr="00F642B3">
        <w:rPr>
          <w:rFonts w:eastAsiaTheme="minorEastAsia"/>
          <w:b/>
          <w:bCs/>
          <w:lang w:eastAsia="zh-CN"/>
        </w:rPr>
        <w:t>OE70OE</w:t>
      </w:r>
      <w:r w:rsidRPr="00F642B3">
        <w:rPr>
          <w:rFonts w:eastAsiaTheme="minorEastAsia" w:hint="eastAsia"/>
          <w:lang w:eastAsia="zh-CN"/>
        </w:rPr>
        <w:t>。</w:t>
      </w:r>
    </w:p>
    <w:p w14:paraId="06DD5A5B" w14:textId="226F2D19" w:rsidR="00F642B3" w:rsidRPr="00F642B3" w:rsidRDefault="00F642B3" w:rsidP="00F642B3">
      <w:pPr>
        <w:rPr>
          <w:rFonts w:eastAsiaTheme="minorEastAsia"/>
          <w:lang w:eastAsia="zh-CN"/>
        </w:rPr>
      </w:pPr>
    </w:p>
    <w:p w14:paraId="5B4520E3" w14:textId="16020E00" w:rsidR="005F32BA" w:rsidRPr="005F32BA" w:rsidRDefault="002F15E5" w:rsidP="000C7A6F">
      <w:pPr>
        <w:tabs>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lang w:eastAsia="zh-CN"/>
        </w:rPr>
        <w:br w:type="page"/>
      </w:r>
    </w:p>
    <w:p w14:paraId="338A302A" w14:textId="77777777" w:rsidR="00967CD9" w:rsidRPr="00FE24F4" w:rsidRDefault="00967CD9" w:rsidP="00BD664B">
      <w:pPr>
        <w:pStyle w:val="Heading20"/>
        <w:rPr>
          <w:rFonts w:ascii="Arial" w:eastAsia="SimHei" w:hAnsi="Arial"/>
          <w:b w:val="0"/>
          <w:bCs w:val="0"/>
          <w:lang w:val="en-US" w:eastAsia="zh-CN"/>
        </w:rPr>
      </w:pPr>
      <w:bookmarkStart w:id="512" w:name="_Toc74922171"/>
      <w:bookmarkEnd w:id="341"/>
      <w:bookmarkEnd w:id="342"/>
      <w:r w:rsidRPr="00967CD9">
        <w:rPr>
          <w:rFonts w:ascii="Arial" w:eastAsia="SimHei" w:hAnsi="Arial" w:hint="eastAsia"/>
          <w:lang w:val="en-GB" w:eastAsia="zh-CN"/>
        </w:rPr>
        <w:lastRenderedPageBreak/>
        <w:t>业务限制</w:t>
      </w:r>
      <w:bookmarkEnd w:id="512"/>
    </w:p>
    <w:p w14:paraId="57669D6A" w14:textId="77777777" w:rsidR="00967CD9" w:rsidRPr="00FE24F4" w:rsidRDefault="00967CD9" w:rsidP="00967CD9">
      <w:pPr>
        <w:jc w:val="center"/>
        <w:rPr>
          <w:rFonts w:eastAsia="SimSun"/>
          <w:highlight w:val="yellow"/>
        </w:rPr>
      </w:pPr>
      <w:r w:rsidRPr="00967CD9">
        <w:rPr>
          <w:rFonts w:eastAsiaTheme="minorEastAsia" w:hint="eastAsia"/>
          <w:lang w:val="en-GB" w:eastAsia="zh-CN"/>
        </w:rPr>
        <w:t>见网址</w:t>
      </w:r>
      <w:r w:rsidRPr="00FE24F4">
        <w:rPr>
          <w:rFonts w:eastAsiaTheme="minorEastAsia"/>
          <w:lang w:eastAsia="zh-CN"/>
        </w:rPr>
        <w:t>：</w:t>
      </w:r>
      <w:r w:rsidRPr="00FE24F4">
        <w:rPr>
          <w:rFonts w:eastAsia="SimSun"/>
        </w:rPr>
        <w:t>www.itu.int/pub/T-SP-SR.1-2012</w:t>
      </w:r>
    </w:p>
    <w:p w14:paraId="16B1C367" w14:textId="77777777" w:rsidR="00967CD9" w:rsidRPr="00FE24F4" w:rsidRDefault="00967CD9" w:rsidP="00967CD9">
      <w:pPr>
        <w:rPr>
          <w:rFonts w:eastAsia="SimSun"/>
          <w:highlight w:val="yellow"/>
        </w:rPr>
      </w:pPr>
    </w:p>
    <w:tbl>
      <w:tblPr>
        <w:tblW w:w="0" w:type="auto"/>
        <w:tblLayout w:type="fixed"/>
        <w:tblLook w:val="0000" w:firstRow="0" w:lastRow="0" w:firstColumn="0" w:lastColumn="0" w:noHBand="0" w:noVBand="0"/>
      </w:tblPr>
      <w:tblGrid>
        <w:gridCol w:w="2762"/>
        <w:gridCol w:w="1985"/>
      </w:tblGrid>
      <w:tr w:rsidR="00967CD9" w:rsidRPr="00967CD9" w14:paraId="286E7911" w14:textId="77777777" w:rsidTr="00C24236">
        <w:tc>
          <w:tcPr>
            <w:tcW w:w="2762" w:type="dxa"/>
            <w:vAlign w:val="center"/>
          </w:tcPr>
          <w:p w14:paraId="3CA1FC5E"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2D5B7399"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5F32BA" w:rsidRPr="005F32BA" w14:paraId="66837045" w14:textId="77777777" w:rsidTr="00AF5E0A">
        <w:tc>
          <w:tcPr>
            <w:tcW w:w="2160" w:type="dxa"/>
            <w:hideMark/>
          </w:tcPr>
          <w:p w14:paraId="0F346823" w14:textId="77777777" w:rsidR="005F32BA" w:rsidRPr="005F32BA" w:rsidRDefault="005F32BA" w:rsidP="005F32BA">
            <w:pPr>
              <w:tabs>
                <w:tab w:val="clear" w:pos="567"/>
                <w:tab w:val="clear" w:pos="5387"/>
                <w:tab w:val="clear" w:pos="5954"/>
              </w:tabs>
              <w:spacing w:before="40" w:after="40"/>
              <w:jc w:val="left"/>
              <w:rPr>
                <w:rFonts w:eastAsia="SimSun"/>
                <w:bCs/>
                <w:lang w:val="en-GB"/>
              </w:rPr>
            </w:pPr>
            <w:proofErr w:type="spellStart"/>
            <w:r w:rsidRPr="005F32BA">
              <w:rPr>
                <w:rFonts w:eastAsia="SimSun" w:hint="eastAsia"/>
                <w:b/>
                <w:lang w:val="fr-FR"/>
              </w:rPr>
              <w:t>塞舌尔</w:t>
            </w:r>
            <w:proofErr w:type="spellEnd"/>
          </w:p>
        </w:tc>
        <w:tc>
          <w:tcPr>
            <w:tcW w:w="1985" w:type="dxa"/>
            <w:hideMark/>
          </w:tcPr>
          <w:p w14:paraId="688BB7DE" w14:textId="77777777" w:rsidR="005F32BA" w:rsidRPr="005F32BA" w:rsidRDefault="005F32BA" w:rsidP="005F32BA">
            <w:pPr>
              <w:tabs>
                <w:tab w:val="clear" w:pos="567"/>
                <w:tab w:val="clear" w:pos="5387"/>
                <w:tab w:val="clear" w:pos="5954"/>
              </w:tabs>
              <w:spacing w:before="40" w:after="40"/>
              <w:jc w:val="left"/>
              <w:rPr>
                <w:rFonts w:eastAsia="SimSun"/>
                <w:bCs/>
                <w:lang w:val="fr-CH"/>
              </w:rPr>
            </w:pPr>
            <w:r w:rsidRPr="005F32BA">
              <w:rPr>
                <w:rFonts w:eastAsia="SimSun"/>
                <w:b/>
                <w:lang w:val="fr-FR"/>
              </w:rPr>
              <w:t>1006</w:t>
            </w:r>
            <w:r w:rsidRPr="005F32BA">
              <w:rPr>
                <w:rFonts w:eastAsia="SimSun" w:hint="eastAsia"/>
                <w:b/>
                <w:lang w:val="fr-FR"/>
              </w:rPr>
              <w:t>（第</w:t>
            </w:r>
            <w:r w:rsidRPr="005F32BA">
              <w:rPr>
                <w:rFonts w:eastAsia="SimSun"/>
                <w:b/>
                <w:lang w:val="fr-FR"/>
              </w:rPr>
              <w:t>13</w:t>
            </w:r>
            <w:r w:rsidRPr="005F32BA">
              <w:rPr>
                <w:rFonts w:eastAsia="SimSun" w:hint="eastAsia"/>
                <w:b/>
                <w:lang w:val="fr-FR"/>
              </w:rPr>
              <w:t>页）</w:t>
            </w:r>
          </w:p>
        </w:tc>
        <w:tc>
          <w:tcPr>
            <w:tcW w:w="2268" w:type="dxa"/>
          </w:tcPr>
          <w:p w14:paraId="53199F7B"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c>
          <w:tcPr>
            <w:tcW w:w="1985" w:type="dxa"/>
          </w:tcPr>
          <w:p w14:paraId="190817BD"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r>
      <w:tr w:rsidR="005F32BA" w:rsidRPr="005F32BA" w14:paraId="49D32140" w14:textId="77777777" w:rsidTr="00AF5E0A">
        <w:tc>
          <w:tcPr>
            <w:tcW w:w="2160" w:type="dxa"/>
            <w:hideMark/>
          </w:tcPr>
          <w:p w14:paraId="5B76F343"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斯洛伐克</w:t>
            </w:r>
            <w:proofErr w:type="spellEnd"/>
          </w:p>
        </w:tc>
        <w:tc>
          <w:tcPr>
            <w:tcW w:w="1985" w:type="dxa"/>
            <w:hideMark/>
          </w:tcPr>
          <w:p w14:paraId="7D5F3644"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1007</w:t>
            </w:r>
            <w:r w:rsidRPr="005F32BA">
              <w:rPr>
                <w:rFonts w:eastAsia="SimSun" w:hint="eastAsia"/>
                <w:b/>
                <w:lang w:val="fr-FR"/>
              </w:rPr>
              <w:t>（第</w:t>
            </w:r>
            <w:r w:rsidRPr="005F32BA">
              <w:rPr>
                <w:rFonts w:eastAsia="SimSun"/>
                <w:b/>
                <w:lang w:val="fr-FR"/>
              </w:rPr>
              <w:t>12</w:t>
            </w:r>
            <w:r w:rsidRPr="005F32BA">
              <w:rPr>
                <w:rFonts w:eastAsia="SimSun" w:hint="eastAsia"/>
                <w:b/>
                <w:lang w:val="fr-FR"/>
              </w:rPr>
              <w:t>页）</w:t>
            </w:r>
          </w:p>
        </w:tc>
        <w:tc>
          <w:tcPr>
            <w:tcW w:w="2268" w:type="dxa"/>
          </w:tcPr>
          <w:p w14:paraId="48B1C23E"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675A1F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343016BE" w14:textId="77777777" w:rsidTr="00AF5E0A">
        <w:tc>
          <w:tcPr>
            <w:tcW w:w="2160" w:type="dxa"/>
            <w:hideMark/>
          </w:tcPr>
          <w:p w14:paraId="43AF67A5"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马来西亚</w:t>
            </w:r>
            <w:proofErr w:type="spellEnd"/>
          </w:p>
        </w:tc>
        <w:tc>
          <w:tcPr>
            <w:tcW w:w="1985" w:type="dxa"/>
            <w:hideMark/>
          </w:tcPr>
          <w:p w14:paraId="3B28052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1013</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095A6557"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BEE689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A2EC456" w14:textId="77777777" w:rsidTr="00AF5E0A">
        <w:tc>
          <w:tcPr>
            <w:tcW w:w="2160" w:type="dxa"/>
            <w:hideMark/>
          </w:tcPr>
          <w:p w14:paraId="33E54A6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泰国</w:t>
            </w:r>
            <w:proofErr w:type="spellEnd"/>
          </w:p>
        </w:tc>
        <w:tc>
          <w:tcPr>
            <w:tcW w:w="1985" w:type="dxa"/>
            <w:hideMark/>
          </w:tcPr>
          <w:p w14:paraId="7E64CB1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1034</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CFA0CB"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58868D"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2743C4A7" w14:textId="77777777" w:rsidTr="00AF5E0A">
        <w:tc>
          <w:tcPr>
            <w:tcW w:w="2160" w:type="dxa"/>
            <w:hideMark/>
          </w:tcPr>
          <w:p w14:paraId="7F2EED68"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圣多美和普林西比</w:t>
            </w:r>
            <w:proofErr w:type="spellEnd"/>
          </w:p>
        </w:tc>
        <w:tc>
          <w:tcPr>
            <w:tcW w:w="1985" w:type="dxa"/>
            <w:hideMark/>
          </w:tcPr>
          <w:p w14:paraId="4656AAA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05DD12C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0D26DEF3"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5C197772" w14:textId="77777777" w:rsidTr="00AF5E0A">
        <w:tc>
          <w:tcPr>
            <w:tcW w:w="2160" w:type="dxa"/>
            <w:hideMark/>
          </w:tcPr>
          <w:p w14:paraId="6DDC133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乌拉圭</w:t>
            </w:r>
            <w:proofErr w:type="spellEnd"/>
          </w:p>
        </w:tc>
        <w:tc>
          <w:tcPr>
            <w:tcW w:w="1985" w:type="dxa"/>
            <w:hideMark/>
          </w:tcPr>
          <w:p w14:paraId="2EDAB319"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171598E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296BE90"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1D4EA0FF" w14:textId="77777777" w:rsidTr="00AF5E0A">
        <w:tc>
          <w:tcPr>
            <w:tcW w:w="2160" w:type="dxa"/>
            <w:hideMark/>
          </w:tcPr>
          <w:p w14:paraId="58084826"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中国香港</w:t>
            </w:r>
            <w:proofErr w:type="spellEnd"/>
          </w:p>
        </w:tc>
        <w:tc>
          <w:tcPr>
            <w:tcW w:w="1985" w:type="dxa"/>
            <w:hideMark/>
          </w:tcPr>
          <w:p w14:paraId="50C4BDAF"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1068</w:t>
            </w:r>
            <w:r w:rsidRPr="005F32BA">
              <w:rPr>
                <w:rFonts w:eastAsia="SimSun" w:hint="eastAsia"/>
                <w:b/>
                <w:lang w:val="fr-FR"/>
              </w:rPr>
              <w:t>（第</w:t>
            </w:r>
            <w:r w:rsidRPr="005F32BA">
              <w:rPr>
                <w:rFonts w:eastAsia="SimSun"/>
                <w:b/>
                <w:lang w:val="fr-FR"/>
              </w:rPr>
              <w:t>4</w:t>
            </w:r>
            <w:r w:rsidRPr="005F32BA">
              <w:rPr>
                <w:rFonts w:eastAsia="SimSun" w:hint="eastAsia"/>
                <w:b/>
                <w:lang w:val="fr-FR"/>
              </w:rPr>
              <w:t>页）</w:t>
            </w:r>
          </w:p>
        </w:tc>
        <w:tc>
          <w:tcPr>
            <w:tcW w:w="2268" w:type="dxa"/>
          </w:tcPr>
          <w:p w14:paraId="26ADC149"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2DCD7C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B21A291" w14:textId="77777777" w:rsidTr="00AF5E0A">
        <w:tc>
          <w:tcPr>
            <w:tcW w:w="2160" w:type="dxa"/>
            <w:hideMark/>
          </w:tcPr>
          <w:p w14:paraId="6C8316FF"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乌克兰</w:t>
            </w:r>
            <w:proofErr w:type="spellEnd"/>
          </w:p>
        </w:tc>
        <w:tc>
          <w:tcPr>
            <w:tcW w:w="1985" w:type="dxa"/>
            <w:hideMark/>
          </w:tcPr>
          <w:p w14:paraId="7C1635F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1148</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210BF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DD5B8D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3623B96" w14:textId="77777777" w:rsidTr="00AF5E0A">
        <w:tc>
          <w:tcPr>
            <w:tcW w:w="2160" w:type="dxa"/>
          </w:tcPr>
          <w:p w14:paraId="64667BE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hint="eastAsia"/>
                <w:b/>
                <w:lang w:val="fr-FR" w:eastAsia="zh-CN"/>
              </w:rPr>
              <w:t>土耳其</w:t>
            </w:r>
          </w:p>
        </w:tc>
        <w:tc>
          <w:tcPr>
            <w:tcW w:w="1985" w:type="dxa"/>
          </w:tcPr>
          <w:p w14:paraId="4AAD187A"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1286</w:t>
            </w:r>
            <w:r w:rsidRPr="005F32BA">
              <w:rPr>
                <w:rFonts w:eastAsia="SimSun" w:hint="eastAsia"/>
                <w:b/>
                <w:lang w:val="fr-FR"/>
              </w:rPr>
              <w:t>（第</w:t>
            </w:r>
            <w:r w:rsidRPr="005F32BA">
              <w:rPr>
                <w:rFonts w:eastAsia="SimSun"/>
                <w:b/>
                <w:lang w:val="fr-FR"/>
              </w:rPr>
              <w:t>17</w:t>
            </w:r>
            <w:r w:rsidRPr="005F32BA">
              <w:rPr>
                <w:rFonts w:eastAsia="SimSun" w:hint="eastAsia"/>
                <w:b/>
                <w:lang w:val="fr-FR"/>
              </w:rPr>
              <w:t>页）</w:t>
            </w:r>
          </w:p>
        </w:tc>
        <w:tc>
          <w:tcPr>
            <w:tcW w:w="2268" w:type="dxa"/>
          </w:tcPr>
          <w:p w14:paraId="6D90D0F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AC9879"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782E722" w14:textId="77777777" w:rsidTr="00AF5E0A">
        <w:tc>
          <w:tcPr>
            <w:tcW w:w="2160" w:type="dxa"/>
          </w:tcPr>
          <w:p w14:paraId="4A94DD55" w14:textId="77777777" w:rsidR="005F32BA" w:rsidRPr="005F32BA" w:rsidRDefault="005F32BA" w:rsidP="005F32BA">
            <w:pPr>
              <w:tabs>
                <w:tab w:val="clear" w:pos="567"/>
                <w:tab w:val="clear" w:pos="5387"/>
                <w:tab w:val="clear" w:pos="5954"/>
              </w:tabs>
              <w:spacing w:before="40" w:after="40"/>
              <w:jc w:val="left"/>
              <w:rPr>
                <w:rFonts w:eastAsia="SimSun"/>
                <w:lang w:val="fr-FR" w:eastAsia="zh-CN"/>
              </w:rPr>
            </w:pPr>
            <w:r w:rsidRPr="005F32BA">
              <w:rPr>
                <w:rFonts w:eastAsia="SimSun" w:hint="eastAsia"/>
                <w:b/>
                <w:lang w:val="fr-FR" w:eastAsia="zh-CN"/>
              </w:rPr>
              <w:t>孟加拉国</w:t>
            </w:r>
          </w:p>
        </w:tc>
        <w:tc>
          <w:tcPr>
            <w:tcW w:w="1985" w:type="dxa"/>
          </w:tcPr>
          <w:p w14:paraId="4BFBD8A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1287</w:t>
            </w:r>
            <w:r w:rsidRPr="005F32BA">
              <w:rPr>
                <w:rFonts w:eastAsia="SimSun" w:hint="eastAsia"/>
                <w:b/>
                <w:lang w:val="fr-FR"/>
              </w:rPr>
              <w:t>（第</w:t>
            </w:r>
            <w:r w:rsidRPr="005F32BA">
              <w:rPr>
                <w:rFonts w:eastAsia="SimSun"/>
                <w:b/>
                <w:lang w:val="fr-FR"/>
              </w:rPr>
              <w:t>16</w:t>
            </w:r>
            <w:r w:rsidRPr="005F32BA">
              <w:rPr>
                <w:rFonts w:eastAsia="SimSun" w:hint="eastAsia"/>
                <w:b/>
                <w:lang w:val="fr-FR"/>
              </w:rPr>
              <w:t>页）</w:t>
            </w:r>
          </w:p>
        </w:tc>
        <w:tc>
          <w:tcPr>
            <w:tcW w:w="2268" w:type="dxa"/>
          </w:tcPr>
          <w:p w14:paraId="17B433AD"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72F2A9E" w14:textId="77777777" w:rsidR="005F32BA" w:rsidRPr="005F32BA" w:rsidRDefault="005F32BA" w:rsidP="005F32BA">
            <w:pPr>
              <w:tabs>
                <w:tab w:val="clear" w:pos="567"/>
                <w:tab w:val="clear" w:pos="5387"/>
                <w:tab w:val="clear" w:pos="5954"/>
              </w:tabs>
              <w:spacing w:before="40" w:after="40"/>
              <w:jc w:val="left"/>
              <w:rPr>
                <w:rFonts w:eastAsia="SimSun"/>
                <w:b/>
              </w:rPr>
            </w:pPr>
          </w:p>
        </w:tc>
      </w:tr>
    </w:tbl>
    <w:p w14:paraId="10CD15C7" w14:textId="77777777" w:rsidR="004942FB" w:rsidRDefault="004942FB" w:rsidP="00967CD9">
      <w:pPr>
        <w:rPr>
          <w:rFonts w:asciiTheme="minorHAnsi" w:eastAsia="SimSun" w:hAnsiTheme="minorHAnsi"/>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13" w:name="_Toc253407167"/>
      <w:bookmarkStart w:id="514" w:name="_Toc259783162"/>
      <w:bookmarkStart w:id="515" w:name="_Toc262631833"/>
      <w:bookmarkStart w:id="516" w:name="_Toc265056512"/>
      <w:bookmarkStart w:id="517" w:name="_Toc266181259"/>
      <w:bookmarkStart w:id="518" w:name="_Toc268774044"/>
      <w:bookmarkStart w:id="519" w:name="_Toc271700513"/>
      <w:bookmarkStart w:id="520" w:name="_Toc273023374"/>
      <w:bookmarkStart w:id="521" w:name="_Toc274223848"/>
      <w:bookmarkStart w:id="522" w:name="_Toc276717184"/>
      <w:bookmarkStart w:id="523" w:name="_Toc279669170"/>
      <w:bookmarkStart w:id="524" w:name="_Toc280349226"/>
      <w:bookmarkStart w:id="525" w:name="_Toc282526058"/>
      <w:bookmarkStart w:id="526" w:name="_Toc283737224"/>
      <w:bookmarkStart w:id="527" w:name="_Toc286218735"/>
      <w:bookmarkStart w:id="528" w:name="_Toc288660300"/>
      <w:bookmarkStart w:id="529" w:name="_Toc291005409"/>
      <w:bookmarkStart w:id="530" w:name="_Toc292704993"/>
      <w:bookmarkStart w:id="531" w:name="_Toc295387918"/>
      <w:bookmarkStart w:id="532" w:name="_Toc296675488"/>
      <w:bookmarkStart w:id="533" w:name="_Toc297804739"/>
      <w:bookmarkStart w:id="534" w:name="_Toc301945313"/>
      <w:bookmarkStart w:id="535" w:name="_Toc303344268"/>
      <w:bookmarkStart w:id="536" w:name="_Toc304892186"/>
      <w:bookmarkStart w:id="537" w:name="_Toc308530351"/>
      <w:bookmarkStart w:id="538" w:name="_Toc311103663"/>
      <w:bookmarkStart w:id="539" w:name="_Toc313973328"/>
      <w:bookmarkStart w:id="540" w:name="_Toc316479984"/>
      <w:bookmarkStart w:id="541" w:name="_Toc318965022"/>
      <w:bookmarkStart w:id="542" w:name="_Toc320536978"/>
      <w:bookmarkStart w:id="543" w:name="_Toc323035741"/>
      <w:bookmarkStart w:id="544" w:name="_Toc323904394"/>
      <w:bookmarkStart w:id="545" w:name="_Toc332272672"/>
      <w:bookmarkStart w:id="546" w:name="_Toc334776207"/>
      <w:bookmarkStart w:id="547" w:name="_Toc335901526"/>
      <w:bookmarkStart w:id="548" w:name="_Toc337110352"/>
      <w:bookmarkStart w:id="549" w:name="_Toc338779393"/>
      <w:bookmarkStart w:id="550" w:name="_Toc340225540"/>
      <w:bookmarkStart w:id="551" w:name="_Toc341451238"/>
      <w:bookmarkStart w:id="552" w:name="_Toc342912869"/>
      <w:bookmarkStart w:id="553" w:name="_Toc343262689"/>
      <w:bookmarkStart w:id="554" w:name="_Toc345579844"/>
      <w:bookmarkStart w:id="555" w:name="_Toc346885966"/>
      <w:bookmarkStart w:id="556" w:name="_Toc347929611"/>
      <w:bookmarkStart w:id="557" w:name="_Toc349288272"/>
      <w:bookmarkStart w:id="558" w:name="_Toc350415590"/>
      <w:bookmarkStart w:id="559" w:name="_Toc351549911"/>
      <w:bookmarkStart w:id="560" w:name="_Toc352940516"/>
      <w:bookmarkStart w:id="561" w:name="_Toc354053853"/>
      <w:bookmarkStart w:id="562" w:name="_Toc355708879"/>
      <w:bookmarkStart w:id="563"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967CD9">
        <w:rPr>
          <w:rFonts w:ascii="Arial" w:eastAsia="SimHei" w:hAnsi="Arial"/>
          <w:lang w:val="en-GB" w:eastAsia="zh-CN"/>
        </w:rPr>
        <w:t>2006</w:t>
      </w:r>
      <w:r w:rsidRPr="00967CD9">
        <w:rPr>
          <w:rFonts w:ascii="Arial" w:eastAsia="SimHei" w:hAnsi="Arial"/>
          <w:lang w:val="en-GB" w:eastAsia="zh-CN"/>
        </w:rPr>
        <w:t>年全权代表大会第</w:t>
      </w:r>
      <w:r w:rsidRPr="00967CD9">
        <w:rPr>
          <w:rFonts w:ascii="Arial" w:eastAsia="SimHei" w:hAnsi="Arial"/>
          <w:lang w:val="en-GB" w:eastAsia="zh-CN"/>
        </w:rPr>
        <w:t>21</w:t>
      </w:r>
      <w:r w:rsidRPr="00967CD9">
        <w:rPr>
          <w:rFonts w:ascii="Arial" w:eastAsia="SimHei" w:hAnsi="Arial"/>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564" w:name="_Toc421783564"/>
      <w:bookmarkStart w:id="565" w:name="_Toc423078777"/>
      <w:bookmarkStart w:id="566" w:name="_Toc424300250"/>
      <w:bookmarkStart w:id="567" w:name="_Toc428193358"/>
      <w:bookmarkStart w:id="568" w:name="_Toc428372305"/>
      <w:bookmarkStart w:id="569" w:name="_Toc429469056"/>
      <w:bookmarkStart w:id="570" w:name="_Toc432498842"/>
      <w:bookmarkStart w:id="571" w:name="_Toc433358222"/>
      <w:bookmarkStart w:id="572" w:name="_Toc434843836"/>
      <w:bookmarkStart w:id="573" w:name="_Toc436383071"/>
      <w:bookmarkStart w:id="574" w:name="_Toc437264289"/>
      <w:bookmarkStart w:id="575" w:name="_Toc438219176"/>
      <w:bookmarkStart w:id="576" w:name="_Toc440443798"/>
      <w:bookmarkStart w:id="577" w:name="_Toc441671605"/>
      <w:bookmarkStart w:id="578" w:name="_Toc442711622"/>
      <w:bookmarkStart w:id="579" w:name="_Toc445368598"/>
      <w:bookmarkStart w:id="580" w:name="_Toc446578883"/>
      <w:bookmarkStart w:id="581" w:name="_Toc449442777"/>
      <w:bookmarkStart w:id="582" w:name="_Toc450747477"/>
      <w:bookmarkStart w:id="583" w:name="_Toc451863145"/>
      <w:bookmarkStart w:id="584" w:name="_Toc453320526"/>
      <w:bookmarkStart w:id="585" w:name="_Toc454789161"/>
      <w:bookmarkStart w:id="586" w:name="_Toc456103221"/>
      <w:bookmarkStart w:id="587" w:name="_Toc456103337"/>
      <w:bookmarkStart w:id="588" w:name="_Toc466367274"/>
      <w:bookmarkStart w:id="589" w:name="_Toc469048952"/>
      <w:bookmarkStart w:id="590" w:name="_Toc469924993"/>
      <w:bookmarkStart w:id="591" w:name="_Toc471824669"/>
      <w:bookmarkStart w:id="592" w:name="_Toc473209552"/>
      <w:bookmarkStart w:id="593" w:name="_Toc474504485"/>
      <w:bookmarkStart w:id="594" w:name="_Toc477169056"/>
      <w:bookmarkStart w:id="595" w:name="_Toc478464766"/>
      <w:bookmarkStart w:id="596" w:name="_Toc479671311"/>
      <w:bookmarkStart w:id="597" w:name="_Toc482280106"/>
      <w:bookmarkStart w:id="598" w:name="_Toc483388293"/>
      <w:bookmarkStart w:id="599" w:name="_Toc485117072"/>
      <w:bookmarkStart w:id="600" w:name="_Toc486323176"/>
      <w:bookmarkStart w:id="601" w:name="_Toc487466271"/>
      <w:bookmarkStart w:id="602" w:name="_Toc488848861"/>
      <w:bookmarkStart w:id="603" w:name="_Toc493685651"/>
      <w:bookmarkStart w:id="604" w:name="_Toc495499937"/>
      <w:bookmarkStart w:id="605" w:name="_Toc496537205"/>
      <w:bookmarkStart w:id="606" w:name="_Toc497986901"/>
      <w:bookmarkStart w:id="607" w:name="_Toc497988322"/>
      <w:bookmarkStart w:id="608" w:name="_Toc499624468"/>
      <w:bookmarkStart w:id="609" w:name="_Toc500841786"/>
      <w:bookmarkStart w:id="610" w:name="_Toc500842110"/>
      <w:bookmarkStart w:id="611" w:name="_Toc503439024"/>
      <w:bookmarkStart w:id="612" w:name="_Toc505005340"/>
      <w:bookmarkStart w:id="613" w:name="_Toc507510723"/>
      <w:bookmarkStart w:id="614" w:name="_Toc509838136"/>
      <w:bookmarkStart w:id="615" w:name="_Toc510775357"/>
      <w:bookmarkStart w:id="616" w:name="_Toc513645659"/>
      <w:bookmarkStart w:id="617" w:name="_Toc514850726"/>
      <w:bookmarkStart w:id="618" w:name="_Toc517792337"/>
      <w:bookmarkStart w:id="619" w:name="_Toc518981890"/>
      <w:bookmarkStart w:id="620" w:name="_Toc520709572"/>
      <w:bookmarkStart w:id="621" w:name="_Toc524430966"/>
      <w:bookmarkStart w:id="622" w:name="_Toc525638297"/>
      <w:bookmarkStart w:id="623" w:name="_Toc526431485"/>
      <w:bookmarkStart w:id="624" w:name="_Toc531094572"/>
      <w:bookmarkStart w:id="625" w:name="_Toc531960789"/>
      <w:bookmarkStart w:id="626" w:name="_Toc536101954"/>
      <w:bookmarkStart w:id="627"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该</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2EE0D7B3" w14:textId="77777777" w:rsidR="0065067F" w:rsidRPr="00F77F00" w:rsidRDefault="0065067F" w:rsidP="0065067F">
      <w:pPr>
        <w:rPr>
          <w:highlight w:val="yellow"/>
          <w:lang w:val="es-ES"/>
        </w:rPr>
      </w:pPr>
      <w:bookmarkStart w:id="628" w:name="_Toc469324984"/>
    </w:p>
    <w:p w14:paraId="02BFAF25" w14:textId="77777777" w:rsidR="0065067F" w:rsidRPr="00F77F00" w:rsidRDefault="0065067F" w:rsidP="0065067F">
      <w:pPr>
        <w:rPr>
          <w:highlight w:val="yellow"/>
          <w:lang w:val="es-ES"/>
        </w:rPr>
      </w:pPr>
    </w:p>
    <w:p w14:paraId="0EAECC00" w14:textId="77777777" w:rsidR="0065067F" w:rsidRPr="00F77F00" w:rsidRDefault="0065067F" w:rsidP="0065067F">
      <w:pPr>
        <w:rPr>
          <w:highlight w:val="yellow"/>
        </w:rPr>
      </w:pPr>
    </w:p>
    <w:p w14:paraId="62D4E043" w14:textId="77777777" w:rsidR="0065067F" w:rsidRPr="00F77F00" w:rsidRDefault="0065067F" w:rsidP="0065067F">
      <w:pPr>
        <w:rPr>
          <w:highlight w:val="yellow"/>
        </w:rPr>
      </w:pPr>
    </w:p>
    <w:p w14:paraId="751E82D9" w14:textId="78A3DE8F" w:rsidR="00142AAA" w:rsidRPr="00910F88" w:rsidRDefault="00142AAA" w:rsidP="00142AAA">
      <w:pPr>
        <w:pStyle w:val="Heading20"/>
        <w:rPr>
          <w:rFonts w:ascii="Arial" w:eastAsia="SimHei" w:hAnsi="Arial" w:cs="Arial"/>
          <w:lang w:eastAsia="zh-CN"/>
        </w:rPr>
      </w:pPr>
      <w:r w:rsidRPr="00910F88">
        <w:rPr>
          <w:rFonts w:ascii="Arial" w:eastAsia="SimHei" w:hAnsi="Arial" w:cs="Arial"/>
          <w:lang w:eastAsia="zh-CN"/>
        </w:rPr>
        <w:t>船舶电台和水上移动业务识别码</w:t>
      </w:r>
      <w:proofErr w:type="gramStart"/>
      <w:r w:rsidRPr="00910F88">
        <w:rPr>
          <w:rFonts w:ascii="Arial" w:eastAsia="SimHei" w:hAnsi="Arial" w:cs="Arial"/>
          <w:lang w:eastAsia="zh-CN"/>
        </w:rPr>
        <w:t>指配表</w:t>
      </w:r>
      <w:proofErr w:type="gramEnd"/>
      <w:r w:rsidRPr="00910F88">
        <w:rPr>
          <w:rFonts w:ascii="Arial" w:eastAsia="SimHei" w:hAnsi="Arial" w:cs="Arial"/>
          <w:lang w:eastAsia="zh-CN"/>
        </w:rPr>
        <w:br/>
      </w:r>
      <w:r w:rsidRPr="00910F88">
        <w:rPr>
          <w:rFonts w:ascii="Arial" w:eastAsia="SimHei" w:hAnsi="Arial" w:cs="Arial"/>
          <w:lang w:eastAsia="zh-CN"/>
        </w:rPr>
        <w:t>（名录</w:t>
      </w:r>
      <w:r w:rsidRPr="00910F88">
        <w:rPr>
          <w:rFonts w:ascii="Arial" w:eastAsia="SimHei" w:hAnsi="Arial" w:cs="Arial"/>
          <w:lang w:eastAsia="zh-CN"/>
        </w:rPr>
        <w:t>V</w:t>
      </w:r>
      <w:r w:rsidRPr="00910F88">
        <w:rPr>
          <w:rFonts w:ascii="Arial" w:eastAsia="SimHei" w:hAnsi="Arial" w:cs="Arial"/>
          <w:lang w:eastAsia="zh-CN"/>
        </w:rPr>
        <w:t>）</w:t>
      </w:r>
      <w:r w:rsidRPr="00910F88">
        <w:rPr>
          <w:rFonts w:ascii="Arial" w:eastAsia="SimHei" w:hAnsi="Arial" w:cs="Arial"/>
          <w:lang w:eastAsia="zh-CN"/>
        </w:rPr>
        <w:br/>
        <w:t>202</w:t>
      </w:r>
      <w:r w:rsidR="005F32BA">
        <w:rPr>
          <w:rFonts w:ascii="Arial" w:eastAsia="SimHei" w:hAnsi="Arial" w:cs="Arial" w:hint="eastAsia"/>
          <w:lang w:eastAsia="zh-CN"/>
        </w:rPr>
        <w:t>4</w:t>
      </w:r>
      <w:r w:rsidRPr="00910F88">
        <w:rPr>
          <w:rFonts w:ascii="Arial" w:eastAsia="SimHei" w:hAnsi="Arial" w:cs="Arial"/>
          <w:lang w:eastAsia="zh-CN"/>
        </w:rPr>
        <w:t>年版</w:t>
      </w:r>
      <w:r w:rsidRPr="00910F88">
        <w:rPr>
          <w:rFonts w:ascii="Arial" w:eastAsia="SimHei" w:hAnsi="Arial" w:cs="Arial"/>
          <w:lang w:eastAsia="zh-CN"/>
        </w:rPr>
        <w:br/>
      </w:r>
      <w:r w:rsidRPr="00910F88">
        <w:rPr>
          <w:rFonts w:ascii="Arial" w:eastAsia="SimHei" w:hAnsi="Arial" w:cs="Arial"/>
          <w:lang w:eastAsia="zh-CN"/>
        </w:rPr>
        <w:br/>
      </w:r>
      <w:r w:rsidRPr="00910F88">
        <w:rPr>
          <w:rFonts w:ascii="Arial" w:eastAsia="SimHei" w:hAnsi="Arial" w:cs="Arial"/>
          <w:lang w:eastAsia="zh-CN"/>
        </w:rPr>
        <w:t>第</w:t>
      </w:r>
      <w:r w:rsidRPr="00910F88">
        <w:rPr>
          <w:rFonts w:ascii="Arial" w:eastAsia="SimHei" w:hAnsi="Arial" w:cs="Arial"/>
          <w:lang w:eastAsia="zh-CN"/>
        </w:rPr>
        <w:t>VI</w:t>
      </w:r>
      <w:r w:rsidRPr="00910F88">
        <w:rPr>
          <w:rFonts w:ascii="Arial" w:eastAsia="SimHei" w:hAnsi="Arial" w:cs="Arial"/>
          <w:lang w:eastAsia="zh-CN"/>
        </w:rPr>
        <w:t>节</w:t>
      </w:r>
      <w:bookmarkEnd w:id="628"/>
    </w:p>
    <w:p w14:paraId="44DB4CB0" w14:textId="77777777" w:rsidR="0065067F" w:rsidRPr="00F77F00" w:rsidRDefault="0065067F" w:rsidP="0065067F">
      <w:pPr>
        <w:rPr>
          <w:highlight w:val="yellow"/>
          <w:lang w:val="es-ES" w:eastAsia="zh-CN"/>
        </w:rPr>
      </w:pPr>
      <w:bookmarkStart w:id="629" w:name="_Hlk150928178"/>
      <w:bookmarkStart w:id="630" w:name="_Toc100222576"/>
      <w:bookmarkStart w:id="631" w:name="_Toc115698365"/>
      <w:bookmarkStart w:id="632" w:name="_Toc115699832"/>
    </w:p>
    <w:p w14:paraId="2C19C418" w14:textId="77777777" w:rsidR="0065067F" w:rsidRPr="00F77F00" w:rsidRDefault="0065067F" w:rsidP="0065067F">
      <w:pPr>
        <w:rPr>
          <w:highlight w:val="yellow"/>
          <w:lang w:val="es-ES" w:eastAsia="zh-CN"/>
        </w:rPr>
      </w:pPr>
    </w:p>
    <w:p w14:paraId="7384A37C" w14:textId="77777777" w:rsidR="0065067F" w:rsidRPr="00F77F00" w:rsidRDefault="0065067F" w:rsidP="0065067F">
      <w:pPr>
        <w:rPr>
          <w:highlight w:val="yellow"/>
          <w:lang w:eastAsia="zh-CN"/>
        </w:rPr>
      </w:pPr>
    </w:p>
    <w:p w14:paraId="3BEDD76D" w14:textId="77777777" w:rsidR="00EA66E8" w:rsidRPr="00096ADC" w:rsidRDefault="00EA66E8" w:rsidP="00EA66E8">
      <w:pPr>
        <w:rPr>
          <w:b/>
          <w:bCs/>
          <w:lang w:val="en-GB"/>
        </w:rPr>
      </w:pPr>
      <w:r w:rsidRPr="00096ADC">
        <w:rPr>
          <w:b/>
          <w:bCs/>
          <w:lang w:val="en-GB"/>
        </w:rPr>
        <w:t>REP</w:t>
      </w:r>
    </w:p>
    <w:p w14:paraId="2E6E3755" w14:textId="77777777" w:rsidR="00EA66E8" w:rsidRDefault="00EA66E8" w:rsidP="00EA66E8">
      <w:pPr>
        <w:rPr>
          <w:lang w:eastAsia="en-GB"/>
        </w:rPr>
      </w:pPr>
      <w:r w:rsidRPr="00096ADC">
        <w:rPr>
          <w:sz w:val="24"/>
          <w:szCs w:val="24"/>
          <w:lang w:val="en-GB" w:eastAsia="en-GB"/>
        </w:rPr>
        <w:tab/>
      </w:r>
      <w:r w:rsidRPr="00096ADC">
        <w:rPr>
          <w:b/>
          <w:bCs/>
          <w:lang w:eastAsia="en-GB"/>
        </w:rPr>
        <w:t>AI01</w:t>
      </w:r>
      <w:r w:rsidRPr="006063E5">
        <w:rPr>
          <w:lang w:eastAsia="en-GB"/>
        </w:rPr>
        <w:tab/>
      </w:r>
      <w:r w:rsidRPr="00636F9B">
        <w:rPr>
          <w:lang w:eastAsia="en-GB"/>
        </w:rPr>
        <w:t>Space Agency of the Republic of Azerbaijan (</w:t>
      </w:r>
      <w:proofErr w:type="spellStart"/>
      <w:r w:rsidRPr="00636F9B">
        <w:rPr>
          <w:lang w:eastAsia="en-GB"/>
        </w:rPr>
        <w:t>Azercosmos</w:t>
      </w:r>
      <w:proofErr w:type="spellEnd"/>
      <w:r w:rsidRPr="00636F9B">
        <w:rPr>
          <w:lang w:eastAsia="en-GB"/>
        </w:rPr>
        <w:t xml:space="preserve">), 72 Uzeyir </w:t>
      </w:r>
      <w:proofErr w:type="spellStart"/>
      <w:r w:rsidRPr="00636F9B">
        <w:rPr>
          <w:lang w:eastAsia="en-GB"/>
        </w:rPr>
        <w:t>Hajibayli</w:t>
      </w:r>
      <w:proofErr w:type="spellEnd"/>
      <w:r w:rsidRPr="00636F9B">
        <w:rPr>
          <w:lang w:eastAsia="en-GB"/>
        </w:rPr>
        <w:t>,</w:t>
      </w:r>
    </w:p>
    <w:p w14:paraId="554D7D56" w14:textId="77777777" w:rsidR="00EA66E8" w:rsidRPr="00636F9B" w:rsidRDefault="00EA66E8" w:rsidP="00EA66E8">
      <w:pPr>
        <w:spacing w:before="0"/>
        <w:rPr>
          <w:lang w:eastAsia="zh-CN"/>
        </w:rPr>
      </w:pPr>
      <w:r>
        <w:rPr>
          <w:lang w:eastAsia="en-GB"/>
        </w:rPr>
        <w:tab/>
      </w:r>
      <w:r>
        <w:rPr>
          <w:lang w:eastAsia="en-GB"/>
        </w:rPr>
        <w:tab/>
      </w:r>
      <w:r w:rsidRPr="00636F9B">
        <w:rPr>
          <w:lang w:eastAsia="zh-CN"/>
        </w:rPr>
        <w:t>Baku City, AZ1000, Azerbaijan.</w:t>
      </w:r>
    </w:p>
    <w:p w14:paraId="18CE34B2" w14:textId="07D09339" w:rsidR="00EA66E8" w:rsidRPr="00EA66E8" w:rsidRDefault="00EA66E8" w:rsidP="00EA66E8">
      <w:pPr>
        <w:spacing w:before="0"/>
        <w:rPr>
          <w:lang w:val="fr-CH" w:eastAsia="zh-CN"/>
        </w:rPr>
      </w:pPr>
      <w:r w:rsidRPr="00636F9B">
        <w:rPr>
          <w:lang w:eastAsia="zh-CN"/>
        </w:rPr>
        <w:tab/>
      </w:r>
      <w:r>
        <w:rPr>
          <w:lang w:eastAsia="zh-CN"/>
        </w:rPr>
        <w:tab/>
      </w:r>
      <w:r>
        <w:rPr>
          <w:rFonts w:ascii="SimSun" w:eastAsia="SimSun" w:hAnsi="SimSun" w:cs="SimSun" w:hint="eastAsia"/>
          <w:lang w:eastAsia="zh-CN"/>
        </w:rPr>
        <w:t>电子邮件</w:t>
      </w:r>
      <w:r w:rsidRPr="00EA66E8">
        <w:rPr>
          <w:rFonts w:ascii="SimSun" w:eastAsia="SimSun" w:hAnsi="SimSun" w:cs="SimSun" w:hint="eastAsia"/>
          <w:lang w:val="fr-CH" w:eastAsia="zh-CN"/>
        </w:rPr>
        <w:t>：</w:t>
      </w:r>
      <w:hyperlink r:id="rId17" w:history="1">
        <w:r w:rsidRPr="00EA66E8">
          <w:rPr>
            <w:rStyle w:val="Hyperlink"/>
            <w:rFonts w:ascii="Arial" w:hAnsi="Arial" w:cs="Arial"/>
            <w:lang w:val="fr-CH" w:eastAsia="zh-CN"/>
          </w:rPr>
          <w:t>info@azercosmos.az</w:t>
        </w:r>
      </w:hyperlink>
      <w:r w:rsidRPr="00EA66E8">
        <w:rPr>
          <w:rFonts w:ascii="SimSun" w:eastAsia="SimSun" w:hAnsi="SimSun" w:cs="SimSun" w:hint="eastAsia"/>
          <w:lang w:val="fr-CH" w:eastAsia="zh-CN"/>
        </w:rPr>
        <w:t>，</w:t>
      </w:r>
      <w:r>
        <w:rPr>
          <w:rFonts w:ascii="SimSun" w:eastAsia="SimSun" w:hAnsi="SimSun" w:cs="SimSun" w:hint="eastAsia"/>
          <w:lang w:eastAsia="zh-CN"/>
        </w:rPr>
        <w:t>电话</w:t>
      </w:r>
      <w:r w:rsidRPr="00EA66E8">
        <w:rPr>
          <w:rFonts w:ascii="SimSun" w:eastAsia="SimSun" w:hAnsi="SimSun" w:cs="SimSun" w:hint="eastAsia"/>
          <w:lang w:val="fr-CH" w:eastAsia="zh-CN"/>
        </w:rPr>
        <w:t>：</w:t>
      </w:r>
      <w:r w:rsidRPr="00EA66E8">
        <w:rPr>
          <w:lang w:val="fr-CH" w:eastAsia="zh-CN"/>
        </w:rPr>
        <w:t>+994 (12) 310 00 55</w:t>
      </w:r>
      <w:r>
        <w:rPr>
          <w:rFonts w:ascii="SimSun" w:eastAsia="SimSun" w:hAnsi="SimSun" w:cs="SimSun" w:hint="eastAsia"/>
          <w:lang w:eastAsia="zh-CN"/>
        </w:rPr>
        <w:t>，传真</w:t>
      </w:r>
      <w:r w:rsidRPr="00096ADC">
        <w:rPr>
          <w:lang w:eastAsia="zh-CN"/>
        </w:rPr>
        <w:t xml:space="preserve"> </w:t>
      </w:r>
      <w:r w:rsidRPr="00EA66E8">
        <w:rPr>
          <w:lang w:val="fr-CH" w:eastAsia="zh-CN"/>
        </w:rPr>
        <w:t>+994 (12) 565 00 66</w:t>
      </w:r>
      <w:r>
        <w:rPr>
          <w:rFonts w:ascii="SimSun" w:eastAsia="SimSun" w:hAnsi="SimSun" w:cs="SimSun" w:hint="eastAsia"/>
          <w:lang w:val="fr-CH" w:eastAsia="zh-CN"/>
        </w:rPr>
        <w:t>。</w:t>
      </w:r>
    </w:p>
    <w:p w14:paraId="4280B2EC" w14:textId="77777777" w:rsidR="0065067F" w:rsidRPr="00EA66E8" w:rsidRDefault="0065067F" w:rsidP="0065067F">
      <w:pPr>
        <w:rPr>
          <w:highlight w:val="yellow"/>
          <w:lang w:val="fr-CH" w:eastAsia="zh-CN"/>
        </w:rPr>
      </w:pPr>
    </w:p>
    <w:bookmarkEnd w:id="629"/>
    <w:p w14:paraId="56E4921A" w14:textId="16B86B77" w:rsidR="00142AAA" w:rsidRPr="009143FF" w:rsidRDefault="00142A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lang w:val="it-IT" w:eastAsia="zh-CN"/>
        </w:rPr>
      </w:pPr>
      <w:r w:rsidRPr="009143FF">
        <w:rPr>
          <w:rFonts w:asciiTheme="minorHAnsi" w:hAnsiTheme="minorHAnsi" w:cstheme="minorHAnsi"/>
          <w:color w:val="000000"/>
          <w:lang w:val="it-IT" w:eastAsia="zh-CN"/>
        </w:rPr>
        <w:br w:type="page"/>
      </w:r>
    </w:p>
    <w:p w14:paraId="21A7A25C" w14:textId="7B68392E" w:rsidR="0012769F" w:rsidRPr="00322C01" w:rsidRDefault="0012769F" w:rsidP="00142AAA">
      <w:pPr>
        <w:pStyle w:val="Heading20"/>
        <w:rPr>
          <w:rFonts w:ascii="Arial" w:eastAsia="SimHei" w:hAnsi="Arial" w:cs="Arial"/>
          <w:lang w:val="en-US" w:eastAsia="zh-CN"/>
        </w:rPr>
      </w:pPr>
      <w:r w:rsidRPr="0086755C">
        <w:rPr>
          <w:rFonts w:ascii="Arial" w:eastAsia="SimHei" w:hAnsi="Arial" w:cs="Arial"/>
          <w:lang w:eastAsia="zh-CN"/>
        </w:rPr>
        <w:lastRenderedPageBreak/>
        <w:t>颁发者标识号码列表</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根据</w:t>
      </w:r>
      <w:r w:rsidRPr="00322C01">
        <w:rPr>
          <w:rFonts w:ascii="Arial" w:eastAsia="SimHei" w:hAnsi="Arial" w:cs="Arial"/>
          <w:lang w:val="en-US" w:eastAsia="zh-CN"/>
        </w:rPr>
        <w:t>ITU-T E.118</w:t>
      </w:r>
      <w:r w:rsidRPr="0086755C">
        <w:rPr>
          <w:rFonts w:ascii="Arial" w:eastAsia="SimHei" w:hAnsi="Arial" w:cs="Arial"/>
          <w:lang w:eastAsia="zh-CN"/>
        </w:rPr>
        <w:t>建议书</w:t>
      </w:r>
      <w:r w:rsidRPr="00322C01">
        <w:rPr>
          <w:rFonts w:ascii="Arial" w:eastAsia="SimHei" w:hAnsi="Arial" w:cs="Arial"/>
          <w:lang w:val="en-US" w:eastAsia="zh-CN"/>
        </w:rPr>
        <w:t>（</w:t>
      </w:r>
      <w:r w:rsidRPr="00322C01">
        <w:rPr>
          <w:rFonts w:ascii="Arial" w:eastAsia="SimHei" w:hAnsi="Arial" w:cs="Arial"/>
          <w:lang w:val="en-US" w:eastAsia="zh-CN"/>
        </w:rPr>
        <w:t>05/2006</w:t>
      </w:r>
      <w:r w:rsidR="00383F2E" w:rsidRPr="00322C01">
        <w:rPr>
          <w:rFonts w:ascii="Arial" w:eastAsia="SimHei" w:hAnsi="Arial" w:cs="Arial" w:hint="eastAsia"/>
          <w:lang w:val="en-US" w:eastAsia="zh-CN"/>
        </w:rPr>
        <w:t>）</w:t>
      </w:r>
      <w:r w:rsidR="00383F2E" w:rsidRPr="00322C01">
        <w:rPr>
          <w:rFonts w:ascii="Arial" w:eastAsia="SimHei" w:hAnsi="Arial" w:cs="Arial"/>
          <w:lang w:val="en-US" w:eastAsia="zh-CN"/>
        </w:rPr>
        <w:t>）</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截至</w:t>
      </w:r>
      <w:r w:rsidRPr="00322C01">
        <w:rPr>
          <w:rFonts w:ascii="Arial" w:eastAsia="SimHei" w:hAnsi="Arial" w:cs="Arial"/>
          <w:lang w:val="en-US" w:eastAsia="zh-CN"/>
        </w:rPr>
        <w:t>20</w:t>
      </w:r>
      <w:r w:rsidR="004D6FEB" w:rsidRPr="00322C01">
        <w:rPr>
          <w:rFonts w:ascii="Arial" w:eastAsia="SimHei" w:hAnsi="Arial" w:cs="Arial" w:hint="eastAsia"/>
          <w:lang w:val="en-US" w:eastAsia="zh-CN"/>
        </w:rPr>
        <w:t>23</w:t>
      </w:r>
      <w:r w:rsidRPr="0086755C">
        <w:rPr>
          <w:rFonts w:ascii="Arial" w:eastAsia="SimHei" w:hAnsi="Arial" w:cs="Arial"/>
          <w:lang w:eastAsia="zh-CN"/>
        </w:rPr>
        <w:t>年</w:t>
      </w:r>
      <w:r w:rsidRPr="00322C01">
        <w:rPr>
          <w:rFonts w:ascii="Arial" w:eastAsia="SimHei" w:hAnsi="Arial" w:cs="Arial"/>
          <w:lang w:val="en-US" w:eastAsia="zh-CN"/>
        </w:rPr>
        <w:t>12</w:t>
      </w:r>
      <w:r w:rsidRPr="0086755C">
        <w:rPr>
          <w:rFonts w:ascii="Arial" w:eastAsia="SimHei" w:hAnsi="Arial" w:cs="Arial"/>
          <w:lang w:eastAsia="zh-CN"/>
        </w:rPr>
        <w:t>月</w:t>
      </w:r>
      <w:r w:rsidR="004D6FEB" w:rsidRPr="00322C01">
        <w:rPr>
          <w:rFonts w:ascii="Arial" w:eastAsia="SimHei" w:hAnsi="Arial" w:cs="Arial" w:hint="eastAsia"/>
          <w:lang w:val="en-US" w:eastAsia="zh-CN"/>
        </w:rPr>
        <w:t>31</w:t>
      </w:r>
      <w:r w:rsidRPr="0086755C">
        <w:rPr>
          <w:rFonts w:ascii="Arial" w:eastAsia="SimHei" w:hAnsi="Arial" w:cs="Arial"/>
          <w:lang w:eastAsia="zh-CN"/>
        </w:rPr>
        <w:t>日</w:t>
      </w:r>
      <w:r w:rsidR="00383F2E" w:rsidRPr="00322C01">
        <w:rPr>
          <w:rFonts w:ascii="Arial" w:eastAsia="SimHei" w:hAnsi="Arial" w:cs="Arial"/>
          <w:lang w:val="en-US" w:eastAsia="zh-CN"/>
        </w:rPr>
        <w:t>）</w:t>
      </w:r>
      <w:bookmarkEnd w:id="630"/>
      <w:bookmarkEnd w:id="631"/>
      <w:bookmarkEnd w:id="632"/>
    </w:p>
    <w:p w14:paraId="370C61C3" w14:textId="69E10A0F" w:rsidR="0012769F" w:rsidRDefault="0012769F" w:rsidP="00DA666F">
      <w:pPr>
        <w:tabs>
          <w:tab w:val="left" w:pos="720"/>
        </w:tabs>
        <w:jc w:val="center"/>
        <w:rPr>
          <w:rFonts w:eastAsiaTheme="minorEastAsia"/>
          <w:lang w:val="es-ES_tradnl"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sidR="004D6FEB">
        <w:rPr>
          <w:rFonts w:eastAsia="SimSun" w:hint="eastAsia"/>
          <w:lang w:val="es-ES_tradnl" w:eastAsia="zh-CN"/>
        </w:rPr>
        <w:t>283</w:t>
      </w:r>
      <w:r w:rsidRPr="0086755C">
        <w:rPr>
          <w:rFonts w:eastAsiaTheme="minorEastAsia" w:hint="eastAsia"/>
          <w:lang w:val="en-GB" w:eastAsia="zh-CN"/>
        </w:rPr>
        <w:t>期</w:t>
      </w:r>
      <w:r w:rsidR="00D355A2">
        <w:rPr>
          <w:rFonts w:eastAsiaTheme="minorEastAsia" w:hint="eastAsia"/>
          <w:lang w:val="en-GB" w:eastAsia="zh-CN"/>
        </w:rPr>
        <w:t xml:space="preserve"> </w:t>
      </w:r>
      <w:r w:rsidR="004D6FEB" w:rsidRPr="004D6FEB">
        <w:rPr>
          <w:rFonts w:eastAsia="SimSun"/>
          <w:lang w:val="es-ES_tradnl" w:eastAsia="zh-CN"/>
        </w:rPr>
        <w:t>–</w:t>
      </w:r>
      <w:r w:rsidR="00D355A2">
        <w:rPr>
          <w:rFonts w:eastAsia="SimSun" w:hint="eastAsia"/>
          <w:lang w:val="es-ES_tradnl" w:eastAsia="zh-CN"/>
        </w:rPr>
        <w:t xml:space="preserve"> </w:t>
      </w:r>
      <w:r w:rsidRPr="0086755C">
        <w:rPr>
          <w:rFonts w:eastAsia="SimSun"/>
          <w:lang w:val="es-ES_tradnl" w:eastAsia="zh-CN"/>
        </w:rPr>
        <w:t>1.I.20</w:t>
      </w:r>
      <w:r w:rsidR="004D6FEB">
        <w:rPr>
          <w:rFonts w:eastAsia="SimSun" w:hint="eastAsia"/>
          <w:lang w:val="es-ES_tradnl" w:eastAsia="zh-CN"/>
        </w:rPr>
        <w:t>24</w:t>
      </w:r>
      <w:r w:rsidRPr="0086755C">
        <w:rPr>
          <w:rFonts w:eastAsiaTheme="minorEastAsia" w:hint="eastAsia"/>
          <w:lang w:val="en-GB" w:eastAsia="zh-CN"/>
        </w:rPr>
        <w:t>《操作公报》附件</w:t>
      </w:r>
      <w:r w:rsidR="00383F2E">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sidR="0065067F">
        <w:rPr>
          <w:rFonts w:eastAsia="SimSun" w:cs="Calibri" w:hint="eastAsia"/>
          <w:lang w:val="es-ES_tradnl" w:eastAsia="zh-CN"/>
        </w:rPr>
        <w:t>12</w:t>
      </w:r>
      <w:r w:rsidRPr="0086755C">
        <w:rPr>
          <w:rFonts w:eastAsiaTheme="minorEastAsia" w:hint="eastAsia"/>
          <w:lang w:val="en-GB" w:eastAsia="zh-CN"/>
        </w:rPr>
        <w:t>号修正</w:t>
      </w:r>
      <w:r w:rsidR="001165AA">
        <w:rPr>
          <w:rFonts w:eastAsiaTheme="minorEastAsia" w:hint="eastAsia"/>
          <w:lang w:val="en-GB" w:eastAsia="zh-CN"/>
        </w:rPr>
        <w:t>案</w:t>
      </w:r>
      <w:r w:rsidR="00383F2E">
        <w:rPr>
          <w:rFonts w:eastAsiaTheme="minorEastAsia" w:hint="eastAsia"/>
          <w:lang w:val="es-ES_tradnl" w:eastAsia="zh-CN"/>
        </w:rPr>
        <w:t>）</w:t>
      </w:r>
    </w:p>
    <w:p w14:paraId="23DADCCA" w14:textId="4CFFC8B7" w:rsidR="00C11C84" w:rsidRPr="00C11C84" w:rsidRDefault="0089543A" w:rsidP="00C11C84">
      <w:pPr>
        <w:tabs>
          <w:tab w:val="left" w:pos="794"/>
          <w:tab w:val="left" w:pos="1191"/>
          <w:tab w:val="left" w:pos="1588"/>
          <w:tab w:val="left" w:pos="1985"/>
        </w:tabs>
        <w:spacing w:before="240" w:line="280" w:lineRule="exact"/>
        <w:rPr>
          <w:rFonts w:cs="Calibri"/>
          <w:b/>
          <w:bCs/>
          <w:noProof/>
          <w:lang w:val="es-ES"/>
        </w:rPr>
      </w:pPr>
      <w:r w:rsidRPr="001C27B5">
        <w:rPr>
          <w:rFonts w:asciiTheme="minorEastAsia" w:eastAsiaTheme="minorEastAsia" w:hAnsiTheme="minorEastAsia" w:cs="Microsoft YaHei" w:hint="eastAsia"/>
          <w:b/>
          <w:bCs/>
          <w:noProof/>
          <w:lang w:val="es-ES"/>
        </w:rPr>
        <w:t>哥伦比亚</w:t>
      </w:r>
      <w:r w:rsidR="00C11C84" w:rsidRPr="00C11C84">
        <w:rPr>
          <w:rFonts w:cs="Arial"/>
          <w:b/>
          <w:bCs/>
          <w:noProof/>
          <w:lang w:val="es-ES"/>
        </w:rPr>
        <w:tab/>
      </w:r>
      <w:r w:rsidR="00C11C84" w:rsidRPr="00C11C84">
        <w:rPr>
          <w:rFonts w:cs="Arial"/>
          <w:b/>
          <w:bCs/>
          <w:noProof/>
          <w:lang w:val="es-ES"/>
        </w:rPr>
        <w:tab/>
      </w:r>
      <w:r w:rsidR="00C11C84" w:rsidRPr="00C11C84">
        <w:rPr>
          <w:rFonts w:cs="Arial"/>
          <w:b/>
          <w:bCs/>
          <w:noProof/>
          <w:lang w:val="es-ES_tradnl"/>
        </w:rPr>
        <w:t>ADD</w:t>
      </w:r>
    </w:p>
    <w:p w14:paraId="1E55090D" w14:textId="77777777" w:rsidR="00C11C84" w:rsidRPr="00C11C84" w:rsidRDefault="00C11C84" w:rsidP="00C11C84">
      <w:pPr>
        <w:tabs>
          <w:tab w:val="left" w:pos="794"/>
          <w:tab w:val="left" w:pos="1191"/>
          <w:tab w:val="left" w:pos="1588"/>
          <w:tab w:val="left" w:pos="1985"/>
        </w:tabs>
        <w:spacing w:before="0"/>
        <w:rPr>
          <w:rFonts w:cs="Calibri"/>
          <w:noProof/>
          <w:lang w:val="es-ES_tradnl"/>
        </w:rPr>
      </w:pPr>
    </w:p>
    <w:tbl>
      <w:tblPr>
        <w:tblW w:w="532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8"/>
        <w:gridCol w:w="2263"/>
        <w:gridCol w:w="1205"/>
        <w:gridCol w:w="3558"/>
        <w:gridCol w:w="1275"/>
      </w:tblGrid>
      <w:tr w:rsidR="00C11C84" w:rsidRPr="00C11C84" w14:paraId="78CBF617" w14:textId="77777777" w:rsidTr="00AC76BA">
        <w:trPr>
          <w:cantSplit/>
        </w:trPr>
        <w:tc>
          <w:tcPr>
            <w:tcW w:w="1338" w:type="dxa"/>
            <w:tcBorders>
              <w:top w:val="single" w:sz="6" w:space="0" w:color="auto"/>
              <w:left w:val="single" w:sz="6" w:space="0" w:color="auto"/>
              <w:bottom w:val="single" w:sz="6" w:space="0" w:color="auto"/>
              <w:right w:val="single" w:sz="6" w:space="0" w:color="auto"/>
            </w:tcBorders>
            <w:vAlign w:val="center"/>
          </w:tcPr>
          <w:p w14:paraId="3F48FF21" w14:textId="77777777" w:rsidR="00C11C84" w:rsidRPr="00C11C84" w:rsidRDefault="00C11C84" w:rsidP="00C11C84">
            <w:pPr>
              <w:tabs>
                <w:tab w:val="left" w:pos="426"/>
                <w:tab w:val="left" w:pos="4140"/>
                <w:tab w:val="left" w:pos="4230"/>
              </w:tabs>
              <w:jc w:val="center"/>
              <w:rPr>
                <w:rFonts w:asciiTheme="minorHAnsi" w:hAnsiTheme="minorHAnsi" w:cs="Arial"/>
                <w:i/>
                <w:iCs/>
                <w:noProof/>
                <w:highlight w:val="yellow"/>
                <w:lang w:val="es-CO"/>
              </w:rPr>
            </w:pPr>
            <w:r w:rsidRPr="00C11C84">
              <w:rPr>
                <w:rFonts w:ascii="STKaiti" w:eastAsia="STKaiti" w:hAnsi="STKaiti" w:cs="Arial" w:hint="eastAsia"/>
                <w:noProof/>
                <w:lang w:eastAsia="zh-CN"/>
              </w:rPr>
              <w:t>国家</w:t>
            </w:r>
            <w:r w:rsidRPr="00C11C84">
              <w:rPr>
                <w:rFonts w:ascii="STKaiti" w:eastAsia="STKaiti" w:hAnsi="STKaiti" w:cs="Arial"/>
                <w:noProof/>
                <w:lang w:eastAsia="zh-CN"/>
              </w:rPr>
              <w:t>/</w:t>
            </w:r>
            <w:r w:rsidRPr="00C11C84">
              <w:rPr>
                <w:rFonts w:ascii="STKaiti" w:eastAsia="STKaiti" w:hAnsi="STKaiti" w:cs="Arial"/>
                <w:noProof/>
                <w:lang w:eastAsia="zh-CN"/>
              </w:rPr>
              <w:br/>
            </w:r>
            <w:r w:rsidRPr="00C11C84">
              <w:rPr>
                <w:rFonts w:ascii="STKaiti" w:eastAsia="STKaiti" w:hAnsi="STKaiti" w:cs="Arial" w:hint="eastAsia"/>
                <w:noProof/>
                <w:lang w:eastAsia="zh-CN"/>
              </w:rPr>
              <w:t>地理区域</w:t>
            </w:r>
          </w:p>
        </w:tc>
        <w:tc>
          <w:tcPr>
            <w:tcW w:w="2263" w:type="dxa"/>
            <w:tcBorders>
              <w:top w:val="single" w:sz="6" w:space="0" w:color="auto"/>
              <w:left w:val="single" w:sz="6" w:space="0" w:color="auto"/>
              <w:bottom w:val="single" w:sz="6" w:space="0" w:color="auto"/>
              <w:right w:val="single" w:sz="6" w:space="0" w:color="auto"/>
            </w:tcBorders>
            <w:vAlign w:val="center"/>
          </w:tcPr>
          <w:p w14:paraId="6E7072CC" w14:textId="77777777" w:rsidR="00C11C84" w:rsidRPr="00C11C84" w:rsidRDefault="00C11C84" w:rsidP="00C11C84">
            <w:pPr>
              <w:tabs>
                <w:tab w:val="left" w:pos="426"/>
                <w:tab w:val="left" w:pos="4140"/>
                <w:tab w:val="left" w:pos="4230"/>
              </w:tabs>
              <w:jc w:val="center"/>
              <w:rPr>
                <w:rFonts w:asciiTheme="minorHAnsi" w:hAnsiTheme="minorHAnsi" w:cs="Arial"/>
                <w:i/>
                <w:iCs/>
                <w:noProof/>
                <w:highlight w:val="yellow"/>
                <w:lang w:val="es-CO"/>
              </w:rPr>
            </w:pPr>
            <w:r w:rsidRPr="00C11C84">
              <w:rPr>
                <w:rFonts w:ascii="STKaiti" w:eastAsia="STKaiti" w:hAnsi="STKaiti" w:cs="Arial" w:hint="eastAsia"/>
                <w:noProof/>
                <w:lang w:eastAsia="zh-CN"/>
              </w:rPr>
              <w:t>公司名称</w:t>
            </w:r>
            <w:r w:rsidRPr="00C11C84">
              <w:rPr>
                <w:rFonts w:ascii="STKaiti" w:eastAsia="STKaiti" w:hAnsi="STKaiti" w:cs="Arial"/>
                <w:noProof/>
              </w:rPr>
              <w:t>/</w:t>
            </w:r>
            <w:r w:rsidRPr="00C11C84">
              <w:rPr>
                <w:rFonts w:ascii="STKaiti" w:eastAsia="STKaiti" w:hAnsi="STKaiti" w:cs="Arial" w:hint="eastAsia"/>
                <w:noProof/>
                <w:lang w:eastAsia="zh-CN"/>
              </w:rPr>
              <w:t>地址</w:t>
            </w:r>
          </w:p>
        </w:tc>
        <w:tc>
          <w:tcPr>
            <w:tcW w:w="1205" w:type="dxa"/>
            <w:tcBorders>
              <w:top w:val="single" w:sz="6" w:space="0" w:color="auto"/>
              <w:left w:val="single" w:sz="6" w:space="0" w:color="auto"/>
              <w:bottom w:val="single" w:sz="6" w:space="0" w:color="auto"/>
              <w:right w:val="single" w:sz="6" w:space="0" w:color="auto"/>
            </w:tcBorders>
            <w:vAlign w:val="center"/>
          </w:tcPr>
          <w:p w14:paraId="6AF0E5D5" w14:textId="77777777" w:rsidR="00C11C84" w:rsidRPr="00C11C84" w:rsidRDefault="00C11C84" w:rsidP="00C11C84">
            <w:pPr>
              <w:tabs>
                <w:tab w:val="left" w:pos="426"/>
                <w:tab w:val="left" w:pos="4140"/>
                <w:tab w:val="left" w:pos="4230"/>
              </w:tabs>
              <w:jc w:val="center"/>
              <w:rPr>
                <w:rFonts w:asciiTheme="minorHAnsi" w:hAnsiTheme="minorHAnsi" w:cs="Arial"/>
                <w:i/>
                <w:iCs/>
                <w:noProof/>
                <w:highlight w:val="yellow"/>
                <w:lang w:val="es-CO"/>
              </w:rPr>
            </w:pPr>
            <w:r w:rsidRPr="00C11C84">
              <w:rPr>
                <w:rFonts w:ascii="STKaiti" w:eastAsia="STKaiti" w:hAnsi="STKaiti" w:cs="Arial" w:hint="eastAsia"/>
                <w:noProof/>
                <w:lang w:eastAsia="zh-CN"/>
              </w:rPr>
              <w:t>颁发者</w:t>
            </w:r>
            <w:r w:rsidRPr="00C11C84">
              <w:rPr>
                <w:rFonts w:ascii="STKaiti" w:eastAsia="STKaiti" w:hAnsi="STKaiti" w:cs="Arial"/>
                <w:noProof/>
                <w:lang w:eastAsia="zh-CN"/>
              </w:rPr>
              <w:br/>
            </w:r>
            <w:r w:rsidRPr="00C11C84">
              <w:rPr>
                <w:rFonts w:ascii="STKaiti" w:eastAsia="STKaiti" w:hAnsi="STKaiti" w:cs="Arial" w:hint="eastAsia"/>
                <w:noProof/>
                <w:lang w:eastAsia="zh-CN"/>
              </w:rPr>
              <w:t>标识</w:t>
            </w:r>
            <w:r w:rsidRPr="00C11C84">
              <w:rPr>
                <w:rFonts w:ascii="STKaiti" w:eastAsia="STKaiti" w:hAnsi="STKaiti" w:cs="Arial"/>
                <w:noProof/>
                <w:lang w:eastAsia="zh-CN"/>
              </w:rPr>
              <w:t>号</w:t>
            </w:r>
          </w:p>
        </w:tc>
        <w:tc>
          <w:tcPr>
            <w:tcW w:w="3558" w:type="dxa"/>
            <w:tcBorders>
              <w:top w:val="single" w:sz="6" w:space="0" w:color="auto"/>
              <w:left w:val="single" w:sz="6" w:space="0" w:color="auto"/>
              <w:bottom w:val="single" w:sz="6" w:space="0" w:color="auto"/>
              <w:right w:val="single" w:sz="6" w:space="0" w:color="auto"/>
            </w:tcBorders>
            <w:vAlign w:val="center"/>
          </w:tcPr>
          <w:p w14:paraId="36AE019C" w14:textId="77777777" w:rsidR="00C11C84" w:rsidRPr="00C11C84" w:rsidRDefault="00C11C84" w:rsidP="00C11C84">
            <w:pPr>
              <w:tabs>
                <w:tab w:val="left" w:pos="426"/>
                <w:tab w:val="left" w:pos="4140"/>
                <w:tab w:val="left" w:pos="4230"/>
              </w:tabs>
              <w:jc w:val="center"/>
              <w:rPr>
                <w:rFonts w:asciiTheme="minorHAnsi" w:hAnsiTheme="minorHAnsi" w:cs="Arial"/>
                <w:i/>
                <w:iCs/>
                <w:noProof/>
                <w:highlight w:val="yellow"/>
                <w:lang w:val="es-CO"/>
              </w:rPr>
            </w:pPr>
            <w:r w:rsidRPr="00C11C84">
              <w:rPr>
                <w:rFonts w:ascii="STKaiti" w:eastAsia="STKaiti" w:hAnsi="STKaiti" w:cs="Arial" w:hint="eastAsia"/>
                <w:noProof/>
                <w:lang w:eastAsia="zh-CN"/>
              </w:rPr>
              <w:t>联系人</w:t>
            </w:r>
          </w:p>
        </w:tc>
        <w:tc>
          <w:tcPr>
            <w:tcW w:w="1275" w:type="dxa"/>
            <w:tcBorders>
              <w:top w:val="single" w:sz="6" w:space="0" w:color="auto"/>
              <w:left w:val="single" w:sz="6" w:space="0" w:color="auto"/>
              <w:bottom w:val="single" w:sz="6" w:space="0" w:color="auto"/>
              <w:right w:val="single" w:sz="6" w:space="0" w:color="auto"/>
            </w:tcBorders>
            <w:vAlign w:val="center"/>
          </w:tcPr>
          <w:p w14:paraId="4C80806F" w14:textId="61160616" w:rsidR="00C11C84" w:rsidRPr="00C11C84" w:rsidRDefault="00C11C84" w:rsidP="00C11C84">
            <w:pPr>
              <w:tabs>
                <w:tab w:val="left" w:pos="426"/>
                <w:tab w:val="left" w:pos="4140"/>
                <w:tab w:val="left" w:pos="4230"/>
              </w:tabs>
              <w:jc w:val="center"/>
              <w:rPr>
                <w:rFonts w:asciiTheme="minorHAnsi" w:hAnsiTheme="minorHAnsi" w:cs="Arial"/>
                <w:i/>
                <w:iCs/>
                <w:noProof/>
                <w:highlight w:val="yellow"/>
                <w:lang w:val="es-CO"/>
              </w:rPr>
            </w:pPr>
            <w:r w:rsidRPr="00C11C84">
              <w:rPr>
                <w:rFonts w:ascii="STKaiti" w:eastAsia="STKaiti" w:hAnsi="STKaiti" w:cs="Arial" w:hint="eastAsia"/>
                <w:noProof/>
                <w:lang w:eastAsia="zh-CN"/>
              </w:rPr>
              <w:t>使用</w:t>
            </w:r>
            <w:r w:rsidR="001A7454">
              <w:rPr>
                <w:rFonts w:ascii="STKaiti" w:eastAsia="STKaiti" w:hAnsi="STKaiti" w:cs="Arial"/>
                <w:noProof/>
                <w:lang w:eastAsia="zh-CN"/>
              </w:rPr>
              <w:br/>
            </w:r>
            <w:r w:rsidRPr="00C11C84">
              <w:rPr>
                <w:rFonts w:ascii="STKaiti" w:eastAsia="STKaiti" w:hAnsi="STKaiti" w:cs="Arial" w:hint="eastAsia"/>
                <w:noProof/>
                <w:lang w:eastAsia="zh-CN"/>
              </w:rPr>
              <w:t>生效日期</w:t>
            </w:r>
          </w:p>
        </w:tc>
      </w:tr>
      <w:tr w:rsidR="001A7454" w:rsidRPr="00C11C84" w14:paraId="28834534" w14:textId="77777777" w:rsidTr="00AC76BA">
        <w:trPr>
          <w:cantSplit/>
        </w:trPr>
        <w:tc>
          <w:tcPr>
            <w:tcW w:w="1338" w:type="dxa"/>
            <w:tcBorders>
              <w:top w:val="single" w:sz="6" w:space="0" w:color="auto"/>
              <w:left w:val="single" w:sz="6" w:space="0" w:color="auto"/>
              <w:bottom w:val="single" w:sz="6" w:space="0" w:color="auto"/>
              <w:right w:val="single" w:sz="6" w:space="0" w:color="auto"/>
            </w:tcBorders>
          </w:tcPr>
          <w:p w14:paraId="43ACD368" w14:textId="5DE93BD2" w:rsidR="001A7454" w:rsidRPr="001C27B5" w:rsidRDefault="001A7454" w:rsidP="00EA66E8">
            <w:pPr>
              <w:tabs>
                <w:tab w:val="left" w:pos="426"/>
                <w:tab w:val="left" w:pos="4140"/>
                <w:tab w:val="left" w:pos="4230"/>
              </w:tabs>
              <w:spacing w:before="60"/>
              <w:rPr>
                <w:rFonts w:asciiTheme="minorEastAsia" w:eastAsiaTheme="minorEastAsia" w:hAnsiTheme="minorEastAsia" w:cs="Arial"/>
                <w:noProof/>
                <w:lang w:val="es-CO"/>
              </w:rPr>
            </w:pPr>
            <w:r w:rsidRPr="001C27B5">
              <w:rPr>
                <w:rFonts w:asciiTheme="minorEastAsia" w:eastAsiaTheme="minorEastAsia" w:hAnsiTheme="minorEastAsia" w:cs="Microsoft YaHei" w:hint="eastAsia"/>
                <w:noProof/>
                <w:lang w:val="es-CO"/>
              </w:rPr>
              <w:t>哥伦比亚</w:t>
            </w:r>
          </w:p>
        </w:tc>
        <w:tc>
          <w:tcPr>
            <w:tcW w:w="2263" w:type="dxa"/>
            <w:tcBorders>
              <w:top w:val="single" w:sz="6" w:space="0" w:color="auto"/>
              <w:left w:val="single" w:sz="6" w:space="0" w:color="auto"/>
              <w:bottom w:val="single" w:sz="6" w:space="0" w:color="auto"/>
              <w:right w:val="single" w:sz="6" w:space="0" w:color="auto"/>
            </w:tcBorders>
          </w:tcPr>
          <w:p w14:paraId="0AAE0743" w14:textId="77777777" w:rsidR="001A7454" w:rsidRPr="007275E1" w:rsidRDefault="001A7454" w:rsidP="001A7454">
            <w:pPr>
              <w:overflowPunct/>
              <w:autoSpaceDE/>
              <w:autoSpaceDN/>
              <w:adjustRightInd/>
              <w:spacing w:before="0"/>
              <w:jc w:val="left"/>
              <w:textAlignment w:val="auto"/>
              <w:rPr>
                <w:rFonts w:cs="verdana MS"/>
                <w:b/>
                <w:bCs/>
                <w:color w:val="000000"/>
                <w:lang w:val="es-ES"/>
              </w:rPr>
            </w:pPr>
            <w:proofErr w:type="spellStart"/>
            <w:r w:rsidRPr="007275E1">
              <w:rPr>
                <w:rFonts w:cs="verdana MS"/>
                <w:b/>
                <w:bCs/>
                <w:color w:val="000000"/>
                <w:lang w:val="es-ES"/>
              </w:rPr>
              <w:t>Partners</w:t>
            </w:r>
            <w:proofErr w:type="spellEnd"/>
            <w:r w:rsidRPr="007275E1">
              <w:rPr>
                <w:rFonts w:cs="verdana MS"/>
                <w:b/>
                <w:bCs/>
                <w:color w:val="000000"/>
                <w:lang w:val="es-ES"/>
              </w:rPr>
              <w:t xml:space="preserve"> Telecom Colombia S.A.S</w:t>
            </w:r>
            <w:r>
              <w:rPr>
                <w:rFonts w:cs="verdana MS"/>
                <w:b/>
                <w:bCs/>
                <w:color w:val="000000"/>
                <w:lang w:val="es-ES"/>
              </w:rPr>
              <w:t>.</w:t>
            </w:r>
          </w:p>
          <w:p w14:paraId="51595AB9" w14:textId="77777777" w:rsidR="001A7454" w:rsidRPr="007275E1" w:rsidRDefault="001A7454" w:rsidP="001A7454">
            <w:pPr>
              <w:overflowPunct/>
              <w:autoSpaceDE/>
              <w:autoSpaceDN/>
              <w:adjustRightInd/>
              <w:spacing w:before="0"/>
              <w:jc w:val="left"/>
              <w:textAlignment w:val="auto"/>
              <w:rPr>
                <w:rFonts w:cs="verdana MS"/>
                <w:color w:val="000000"/>
                <w:lang w:val="es-ES"/>
              </w:rPr>
            </w:pPr>
            <w:r w:rsidRPr="007275E1">
              <w:rPr>
                <w:rFonts w:cs="verdana MS"/>
                <w:color w:val="000000"/>
                <w:lang w:val="es-ES"/>
              </w:rPr>
              <w:t xml:space="preserve">Transversal 23 No 95-53 Edificio </w:t>
            </w:r>
            <w:proofErr w:type="spellStart"/>
            <w:r w:rsidRPr="007275E1">
              <w:rPr>
                <w:rFonts w:cs="verdana MS"/>
                <w:color w:val="000000"/>
                <w:lang w:val="es-ES"/>
              </w:rPr>
              <w:t>Ecotek</w:t>
            </w:r>
            <w:proofErr w:type="spellEnd"/>
          </w:p>
          <w:p w14:paraId="30F457FD" w14:textId="6BFA4CB0" w:rsidR="001A7454" w:rsidRPr="00C11C84" w:rsidRDefault="001A7454" w:rsidP="001A7454">
            <w:pPr>
              <w:overflowPunct/>
              <w:autoSpaceDE/>
              <w:autoSpaceDN/>
              <w:adjustRightInd/>
              <w:spacing w:before="0"/>
              <w:jc w:val="left"/>
              <w:textAlignment w:val="auto"/>
              <w:rPr>
                <w:rFonts w:asciiTheme="minorHAnsi" w:hAnsiTheme="minorHAnsi" w:cs="Calibri"/>
                <w:noProof/>
                <w:lang w:val="es-CO"/>
              </w:rPr>
            </w:pPr>
            <w:r w:rsidRPr="007275E1">
              <w:rPr>
                <w:rFonts w:cs="verdana MS"/>
                <w:color w:val="000000"/>
                <w:lang w:val="es-ES"/>
              </w:rPr>
              <w:t>BOGOTÁ D.C.</w:t>
            </w:r>
          </w:p>
        </w:tc>
        <w:tc>
          <w:tcPr>
            <w:tcW w:w="1205" w:type="dxa"/>
            <w:tcBorders>
              <w:top w:val="single" w:sz="6" w:space="0" w:color="auto"/>
              <w:left w:val="single" w:sz="6" w:space="0" w:color="auto"/>
              <w:bottom w:val="single" w:sz="6" w:space="0" w:color="auto"/>
              <w:right w:val="single" w:sz="6" w:space="0" w:color="auto"/>
            </w:tcBorders>
          </w:tcPr>
          <w:p w14:paraId="28E064AC" w14:textId="1250D025" w:rsidR="001A7454" w:rsidRPr="00C11C84" w:rsidRDefault="001A7454" w:rsidP="001A7454">
            <w:pPr>
              <w:tabs>
                <w:tab w:val="left" w:pos="426"/>
                <w:tab w:val="left" w:pos="4140"/>
                <w:tab w:val="left" w:pos="4230"/>
              </w:tabs>
              <w:jc w:val="center"/>
              <w:rPr>
                <w:rFonts w:asciiTheme="minorHAnsi" w:hAnsiTheme="minorHAnsi" w:cs="Arial"/>
                <w:b/>
                <w:noProof/>
                <w:lang w:val="es-CO"/>
              </w:rPr>
            </w:pPr>
            <w:r w:rsidRPr="008B7997">
              <w:rPr>
                <w:rFonts w:asciiTheme="minorHAnsi" w:hAnsiTheme="minorHAnsi" w:cs="Arial"/>
                <w:b/>
                <w:lang w:val="es-CO"/>
              </w:rPr>
              <w:t xml:space="preserve">89 57 </w:t>
            </w:r>
            <w:r>
              <w:rPr>
                <w:rFonts w:asciiTheme="minorHAnsi" w:hAnsiTheme="minorHAnsi" w:cs="Arial"/>
                <w:b/>
                <w:lang w:val="es-CO"/>
              </w:rPr>
              <w:t>760</w:t>
            </w:r>
          </w:p>
        </w:tc>
        <w:tc>
          <w:tcPr>
            <w:tcW w:w="3558" w:type="dxa"/>
            <w:tcBorders>
              <w:top w:val="single" w:sz="6" w:space="0" w:color="auto"/>
              <w:left w:val="single" w:sz="6" w:space="0" w:color="auto"/>
              <w:bottom w:val="single" w:sz="6" w:space="0" w:color="auto"/>
              <w:right w:val="single" w:sz="6" w:space="0" w:color="auto"/>
            </w:tcBorders>
          </w:tcPr>
          <w:p w14:paraId="65073100" w14:textId="77777777" w:rsidR="001A7454" w:rsidRPr="008D3FFC" w:rsidRDefault="001A7454" w:rsidP="001A7454">
            <w:pPr>
              <w:overflowPunct/>
              <w:autoSpaceDE/>
              <w:autoSpaceDN/>
              <w:adjustRightInd/>
              <w:spacing w:before="0"/>
              <w:textAlignment w:val="auto"/>
              <w:rPr>
                <w:rFonts w:cs="verdana MS"/>
                <w:color w:val="000000"/>
                <w:lang w:val="es-ES"/>
              </w:rPr>
            </w:pPr>
            <w:r>
              <w:rPr>
                <w:rFonts w:cs="verdana MS"/>
                <w:color w:val="000000"/>
                <w:lang w:val="es-ES"/>
              </w:rPr>
              <w:t xml:space="preserve">Sr. </w:t>
            </w:r>
            <w:r w:rsidRPr="006D2F90">
              <w:rPr>
                <w:rFonts w:cs="verdana MS"/>
                <w:color w:val="000000"/>
                <w:lang w:val="es-ES"/>
              </w:rPr>
              <w:t>Santofimio</w:t>
            </w:r>
          </w:p>
          <w:p w14:paraId="5FEFC376" w14:textId="77777777" w:rsidR="001A7454" w:rsidRPr="008D3FFC" w:rsidRDefault="001A7454" w:rsidP="001A7454">
            <w:pPr>
              <w:overflowPunct/>
              <w:autoSpaceDE/>
              <w:autoSpaceDN/>
              <w:adjustRightInd/>
              <w:spacing w:before="0"/>
              <w:jc w:val="left"/>
              <w:textAlignment w:val="auto"/>
              <w:rPr>
                <w:rFonts w:cs="verdana MS"/>
                <w:color w:val="000000"/>
                <w:lang w:val="es-ES"/>
              </w:rPr>
            </w:pPr>
            <w:r w:rsidRPr="007275E1">
              <w:rPr>
                <w:rFonts w:cs="verdana MS"/>
                <w:color w:val="000000"/>
                <w:lang w:val="es-ES"/>
              </w:rPr>
              <w:t xml:space="preserve">Transversal 23 No 95-53 </w:t>
            </w:r>
            <w:r>
              <w:rPr>
                <w:rFonts w:cs="verdana MS"/>
                <w:color w:val="000000"/>
                <w:lang w:val="es-ES"/>
              </w:rPr>
              <w:br/>
            </w:r>
            <w:r w:rsidRPr="007275E1">
              <w:rPr>
                <w:rFonts w:cs="verdana MS"/>
                <w:color w:val="000000"/>
                <w:lang w:val="es-ES"/>
              </w:rPr>
              <w:t xml:space="preserve">Edificio </w:t>
            </w:r>
            <w:proofErr w:type="spellStart"/>
            <w:r w:rsidRPr="007275E1">
              <w:rPr>
                <w:rFonts w:cs="verdana MS"/>
                <w:color w:val="000000"/>
                <w:lang w:val="es-ES"/>
              </w:rPr>
              <w:t>Ecotek</w:t>
            </w:r>
            <w:proofErr w:type="spellEnd"/>
          </w:p>
          <w:p w14:paraId="0C2A6661" w14:textId="77777777" w:rsidR="001A7454" w:rsidRDefault="001A7454" w:rsidP="001A7454">
            <w:pPr>
              <w:overflowPunct/>
              <w:autoSpaceDE/>
              <w:autoSpaceDN/>
              <w:adjustRightInd/>
              <w:spacing w:before="0"/>
              <w:jc w:val="left"/>
              <w:textAlignment w:val="auto"/>
              <w:rPr>
                <w:rFonts w:cs="verdana MS"/>
                <w:color w:val="000000"/>
                <w:lang w:val="es-ES" w:eastAsia="zh-CN"/>
              </w:rPr>
            </w:pPr>
            <w:r w:rsidRPr="008D3FFC">
              <w:rPr>
                <w:rFonts w:cs="verdana MS"/>
                <w:color w:val="000000"/>
                <w:lang w:val="es-ES" w:eastAsia="zh-CN"/>
              </w:rPr>
              <w:t>BOGOTÁ D.C.</w:t>
            </w:r>
          </w:p>
          <w:p w14:paraId="51A648EA" w14:textId="29396521" w:rsidR="001A7454" w:rsidRDefault="001A7454" w:rsidP="001A7454">
            <w:pPr>
              <w:overflowPunct/>
              <w:autoSpaceDE/>
              <w:autoSpaceDN/>
              <w:adjustRightInd/>
              <w:spacing w:before="0"/>
              <w:jc w:val="left"/>
              <w:textAlignment w:val="auto"/>
              <w:rPr>
                <w:rFonts w:cs="verdana MS"/>
                <w:color w:val="000000"/>
                <w:lang w:val="es-ES" w:eastAsia="zh-CN"/>
              </w:rPr>
            </w:pPr>
            <w:r>
              <w:rPr>
                <w:rFonts w:ascii="SimSun" w:eastAsia="SimSun" w:hAnsi="SimSun" w:cs="SimSun" w:hint="eastAsia"/>
                <w:color w:val="000000"/>
                <w:lang w:val="es-ES" w:eastAsia="zh-CN"/>
              </w:rPr>
              <w:t>电话：</w:t>
            </w:r>
            <w:r>
              <w:rPr>
                <w:rFonts w:cs="verdana MS"/>
                <w:color w:val="000000"/>
                <w:lang w:val="es-ES" w:eastAsia="zh-CN"/>
              </w:rPr>
              <w:t xml:space="preserve"> </w:t>
            </w:r>
            <w:r w:rsidRPr="007B4B96">
              <w:rPr>
                <w:rFonts w:cs="verdana MS"/>
                <w:color w:val="000000"/>
                <w:lang w:val="es-ES" w:eastAsia="zh-CN"/>
              </w:rPr>
              <w:t>+57 3175150829</w:t>
            </w:r>
          </w:p>
          <w:p w14:paraId="2BDF9533" w14:textId="74541514" w:rsidR="001A7454" w:rsidRPr="00C11C84" w:rsidRDefault="001A7454" w:rsidP="001A7454">
            <w:pPr>
              <w:tabs>
                <w:tab w:val="left" w:pos="426"/>
                <w:tab w:val="left" w:pos="4140"/>
                <w:tab w:val="left" w:pos="4230"/>
              </w:tabs>
              <w:spacing w:before="0"/>
              <w:jc w:val="left"/>
              <w:rPr>
                <w:rFonts w:asciiTheme="minorHAnsi" w:hAnsiTheme="minorHAnsi" w:cs="Arial"/>
                <w:noProof/>
                <w:lang w:val="es-CO"/>
              </w:rPr>
            </w:pPr>
            <w:r>
              <w:rPr>
                <w:rFonts w:ascii="SimSun" w:eastAsia="SimSun" w:hAnsi="SimSun" w:cs="SimSun" w:hint="eastAsia"/>
                <w:lang w:val="es-CO" w:eastAsia="zh-CN"/>
              </w:rPr>
              <w:t>电子邮件：</w:t>
            </w:r>
            <w:r w:rsidRPr="00A34CCD">
              <w:rPr>
                <w:lang w:val="es-CO"/>
              </w:rPr>
              <w:t>reportes.regulatorios@wom.co</w:t>
            </w:r>
          </w:p>
        </w:tc>
        <w:tc>
          <w:tcPr>
            <w:tcW w:w="1275" w:type="dxa"/>
            <w:tcBorders>
              <w:top w:val="single" w:sz="6" w:space="0" w:color="auto"/>
              <w:left w:val="single" w:sz="6" w:space="0" w:color="auto"/>
              <w:bottom w:val="single" w:sz="6" w:space="0" w:color="auto"/>
              <w:right w:val="single" w:sz="6" w:space="0" w:color="auto"/>
            </w:tcBorders>
          </w:tcPr>
          <w:p w14:paraId="3B6B9015" w14:textId="32792462" w:rsidR="001A7454" w:rsidRPr="00C11C84" w:rsidRDefault="001A7454" w:rsidP="001A7454">
            <w:pPr>
              <w:tabs>
                <w:tab w:val="left" w:pos="426"/>
                <w:tab w:val="left" w:pos="4140"/>
                <w:tab w:val="left" w:pos="4230"/>
              </w:tabs>
              <w:jc w:val="center"/>
              <w:rPr>
                <w:rFonts w:asciiTheme="minorHAnsi" w:hAnsiTheme="minorHAnsi" w:cs="Arial"/>
                <w:noProof/>
                <w:lang w:val="es-CO"/>
              </w:rPr>
            </w:pPr>
            <w:r>
              <w:rPr>
                <w:rFonts w:cs="Arial"/>
                <w:bCs/>
                <w:lang w:val="es-CO"/>
              </w:rPr>
              <w:t>1</w:t>
            </w:r>
            <w:r w:rsidRPr="008B7997">
              <w:rPr>
                <w:rFonts w:cs="Arial"/>
                <w:bCs/>
                <w:lang w:val="es-CO"/>
              </w:rPr>
              <w:t>.</w:t>
            </w:r>
            <w:r>
              <w:rPr>
                <w:rFonts w:cs="Arial"/>
                <w:bCs/>
                <w:lang w:val="es-CO"/>
              </w:rPr>
              <w:t>III</w:t>
            </w:r>
            <w:r w:rsidRPr="008B7997">
              <w:rPr>
                <w:rFonts w:cs="Arial"/>
                <w:bCs/>
                <w:lang w:val="es-CO"/>
              </w:rPr>
              <w:t>.202</w:t>
            </w:r>
            <w:r>
              <w:rPr>
                <w:rFonts w:cs="Arial"/>
                <w:bCs/>
                <w:lang w:val="es-CO"/>
              </w:rPr>
              <w:t>3</w:t>
            </w:r>
          </w:p>
        </w:tc>
      </w:tr>
    </w:tbl>
    <w:p w14:paraId="4F02B1FC" w14:textId="77777777" w:rsidR="00C11C84" w:rsidRPr="00C11C84" w:rsidRDefault="00C11C84" w:rsidP="00C11C84">
      <w:pPr>
        <w:tabs>
          <w:tab w:val="left" w:pos="794"/>
          <w:tab w:val="left" w:pos="1191"/>
          <w:tab w:val="left" w:pos="1588"/>
          <w:tab w:val="left" w:pos="1985"/>
        </w:tabs>
        <w:spacing w:before="0"/>
        <w:rPr>
          <w:rFonts w:cs="Calibri"/>
          <w:noProof/>
          <w:lang w:val="es-ES_tradnl"/>
        </w:rPr>
      </w:pPr>
    </w:p>
    <w:p w14:paraId="5CAE8B4E" w14:textId="76863CCF" w:rsidR="00C11C84" w:rsidRDefault="00C11C84">
      <w:pPr>
        <w:tabs>
          <w:tab w:val="clear" w:pos="567"/>
          <w:tab w:val="clear" w:pos="1276"/>
          <w:tab w:val="clear" w:pos="1843"/>
          <w:tab w:val="clear" w:pos="5387"/>
          <w:tab w:val="clear" w:pos="5954"/>
        </w:tabs>
        <w:overflowPunct/>
        <w:autoSpaceDE/>
        <w:autoSpaceDN/>
        <w:adjustRightInd/>
        <w:spacing w:before="0"/>
        <w:jc w:val="left"/>
        <w:textAlignment w:val="auto"/>
      </w:pPr>
    </w:p>
    <w:p w14:paraId="44ECD733" w14:textId="5C11C41C" w:rsidR="00C11C84" w:rsidRDefault="00C11C8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B271589" w14:textId="74B78F2E" w:rsidR="00B9075D" w:rsidRPr="00142AAA" w:rsidRDefault="00B9075D" w:rsidP="00A85955">
      <w:pPr>
        <w:pStyle w:val="Heading20"/>
        <w:rPr>
          <w:rFonts w:ascii="Arial" w:hAnsi="Arial" w:cs="Arial"/>
          <w:lang w:val="en-US" w:eastAsia="zh-CN"/>
        </w:rPr>
      </w:pPr>
      <w:bookmarkStart w:id="633" w:name="_Toc124256664"/>
      <w:bookmarkStart w:id="634" w:name="_Toc124256781"/>
      <w:r w:rsidRPr="002C04F3">
        <w:rPr>
          <w:rFonts w:ascii="Arial" w:eastAsia="SimHei" w:hAnsi="Arial" w:cs="Arial"/>
          <w:lang w:eastAsia="zh-CN"/>
        </w:rPr>
        <w:lastRenderedPageBreak/>
        <w:t>用于公共网络和订户的国际识别规划的移动网络代码</w:t>
      </w:r>
      <w:r w:rsidRPr="00142AAA">
        <w:rPr>
          <w:rFonts w:ascii="Arial" w:eastAsia="SimHei" w:hAnsi="Arial" w:cs="Arial"/>
          <w:lang w:val="en-US" w:eastAsia="zh-CN"/>
        </w:rPr>
        <w:t>（</w:t>
      </w:r>
      <w:r w:rsidRPr="00142AAA">
        <w:rPr>
          <w:rFonts w:ascii="Arial" w:eastAsia="SimHei" w:hAnsi="Arial" w:cs="Arial"/>
          <w:lang w:val="en-US" w:eastAsia="zh-CN"/>
        </w:rPr>
        <w:t>MNC</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依据</w:t>
      </w:r>
      <w:r w:rsidRPr="00142AAA">
        <w:rPr>
          <w:rFonts w:ascii="Arial" w:eastAsia="SimHei" w:hAnsi="Arial" w:cs="Arial"/>
          <w:lang w:val="en-US" w:eastAsia="zh-CN"/>
        </w:rPr>
        <w:t>ITU-T E.212</w:t>
      </w:r>
      <w:r w:rsidRPr="002C04F3">
        <w:rPr>
          <w:rFonts w:ascii="Arial" w:eastAsia="SimHei" w:hAnsi="Arial" w:cs="Arial"/>
          <w:lang w:eastAsia="zh-CN"/>
        </w:rPr>
        <w:t>建议书</w:t>
      </w:r>
      <w:r w:rsidRPr="00142AAA">
        <w:rPr>
          <w:rFonts w:ascii="Arial" w:eastAsia="SimHei" w:hAnsi="Arial" w:cs="Arial"/>
          <w:lang w:val="en-US" w:eastAsia="zh-CN"/>
        </w:rPr>
        <w:t>（</w:t>
      </w:r>
      <w:r w:rsidRPr="00142AAA">
        <w:rPr>
          <w:rFonts w:ascii="Arial" w:eastAsia="SimHei" w:hAnsi="Arial" w:cs="Arial"/>
          <w:lang w:val="en-US" w:eastAsia="zh-CN"/>
        </w:rPr>
        <w:t>09/2016</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截至</w:t>
      </w:r>
      <w:r w:rsidRPr="00142AAA">
        <w:rPr>
          <w:rFonts w:ascii="Arial" w:eastAsia="SimHei" w:hAnsi="Arial" w:cs="Arial"/>
          <w:lang w:val="en-US" w:eastAsia="zh-CN"/>
        </w:rPr>
        <w:t>20</w:t>
      </w:r>
      <w:r w:rsidR="00142AAA" w:rsidRPr="00142AAA">
        <w:rPr>
          <w:rFonts w:ascii="Arial" w:eastAsia="SimHei" w:hAnsi="Arial" w:cs="Arial"/>
          <w:lang w:val="en-US" w:eastAsia="zh-CN"/>
        </w:rPr>
        <w:t>23</w:t>
      </w:r>
      <w:r w:rsidRPr="002C04F3">
        <w:rPr>
          <w:rFonts w:ascii="Arial" w:eastAsia="SimHei" w:hAnsi="Arial" w:cs="Arial"/>
          <w:lang w:eastAsia="zh-CN"/>
        </w:rPr>
        <w:t>年</w:t>
      </w:r>
      <w:r w:rsidRPr="00142AAA">
        <w:rPr>
          <w:rFonts w:ascii="Arial" w:eastAsia="SimHei" w:hAnsi="Arial" w:cs="Arial"/>
          <w:lang w:val="en-US" w:eastAsia="zh-CN"/>
        </w:rPr>
        <w:t>1</w:t>
      </w:r>
      <w:r w:rsidR="00142AAA" w:rsidRPr="00142AAA">
        <w:rPr>
          <w:rFonts w:ascii="Arial" w:eastAsia="SimHei" w:hAnsi="Arial" w:cs="Arial"/>
          <w:lang w:val="en-US" w:eastAsia="zh-CN"/>
        </w:rPr>
        <w:t>1</w:t>
      </w:r>
      <w:r w:rsidRPr="002C04F3">
        <w:rPr>
          <w:rFonts w:ascii="Arial" w:eastAsia="SimHei" w:hAnsi="Arial" w:cs="Arial"/>
          <w:lang w:eastAsia="zh-CN"/>
        </w:rPr>
        <w:t>月</w:t>
      </w:r>
      <w:r w:rsidRPr="00142AAA">
        <w:rPr>
          <w:rFonts w:ascii="Arial" w:eastAsia="SimHei" w:hAnsi="Arial" w:cs="Arial"/>
          <w:lang w:val="en-US" w:eastAsia="zh-CN"/>
        </w:rPr>
        <w:t>15</w:t>
      </w:r>
      <w:r w:rsidRPr="002C04F3">
        <w:rPr>
          <w:rFonts w:ascii="Arial" w:eastAsia="SimHei" w:hAnsi="Arial" w:cs="Arial"/>
          <w:lang w:eastAsia="zh-CN"/>
        </w:rPr>
        <w:t>日</w:t>
      </w:r>
      <w:r w:rsidR="00383F2E" w:rsidRPr="00142AAA">
        <w:rPr>
          <w:rFonts w:ascii="Arial" w:eastAsia="SimHei" w:hAnsi="Arial" w:cs="Arial"/>
          <w:lang w:val="en-US" w:eastAsia="zh-CN"/>
        </w:rPr>
        <w:t>）</w:t>
      </w:r>
      <w:bookmarkEnd w:id="633"/>
      <w:bookmarkEnd w:id="634"/>
    </w:p>
    <w:p w14:paraId="557228E5" w14:textId="488B914B" w:rsidR="00B9075D" w:rsidRDefault="00B9075D" w:rsidP="00142AAA">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sidR="00444C8B">
        <w:rPr>
          <w:rFonts w:eastAsia="SimSun" w:cs="Calibri"/>
          <w:szCs w:val="24"/>
          <w:lang w:val="fr-FR" w:eastAsia="zh-CN"/>
        </w:rPr>
        <w:t>280</w:t>
      </w:r>
      <w:r w:rsidRPr="00D97A57">
        <w:rPr>
          <w:rFonts w:eastAsia="SimSun" w:cs="Calibri" w:hint="eastAsia"/>
          <w:szCs w:val="24"/>
          <w:lang w:val="fr-FR" w:eastAsia="zh-CN"/>
        </w:rPr>
        <w:t>期</w:t>
      </w:r>
      <w:r w:rsidR="001165AA" w:rsidRPr="00D97A57">
        <w:rPr>
          <w:rFonts w:eastAsia="SimSun" w:cs="Calibri"/>
          <w:szCs w:val="24"/>
          <w:lang w:val="fr-FR" w:eastAsia="zh-CN"/>
        </w:rPr>
        <w:t>–15.XI.20</w:t>
      </w:r>
      <w:r w:rsidR="001165AA">
        <w:rPr>
          <w:rFonts w:eastAsia="SimSun" w:cs="Calibri"/>
          <w:szCs w:val="24"/>
          <w:lang w:val="fr-FR" w:eastAsia="zh-CN"/>
        </w:rPr>
        <w:t>23</w:t>
      </w:r>
      <w:r w:rsidRPr="00D97A57">
        <w:rPr>
          <w:rFonts w:eastAsia="SimSun" w:cs="Calibri" w:hint="eastAsia"/>
          <w:szCs w:val="24"/>
          <w:lang w:val="fr-FR" w:eastAsia="zh-CN"/>
        </w:rPr>
        <w:t>《操作公报》附件</w:t>
      </w:r>
      <w:r w:rsidR="00383F2E">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sidR="0065067F">
        <w:rPr>
          <w:rFonts w:eastAsia="SimSun" w:cs="Calibri" w:hint="eastAsia"/>
          <w:szCs w:val="24"/>
          <w:lang w:val="fr-FR" w:eastAsia="zh-CN"/>
        </w:rPr>
        <w:t>23</w:t>
      </w:r>
      <w:r w:rsidRPr="00D97A57">
        <w:rPr>
          <w:rFonts w:eastAsia="SimSun" w:cs="Calibri" w:hint="eastAsia"/>
          <w:szCs w:val="24"/>
          <w:lang w:val="fr-FR" w:eastAsia="zh-CN"/>
        </w:rPr>
        <w:t>号修正</w:t>
      </w:r>
      <w:r w:rsidR="001165AA">
        <w:rPr>
          <w:rFonts w:eastAsia="SimSun" w:cs="Calibri" w:hint="eastAsia"/>
          <w:szCs w:val="24"/>
          <w:lang w:val="fr-FR" w:eastAsia="zh-CN"/>
        </w:rPr>
        <w:t>案</w:t>
      </w:r>
      <w:r w:rsidR="00383F2E">
        <w:rPr>
          <w:rFonts w:eastAsia="SimSun" w:cs="Calibri" w:hint="eastAsia"/>
          <w:szCs w:val="24"/>
          <w:lang w:val="fr-FR" w:eastAsia="zh-CN"/>
        </w:rPr>
        <w:t>）</w:t>
      </w:r>
    </w:p>
    <w:p w14:paraId="6F7F8BCB" w14:textId="77777777" w:rsidR="0065067F" w:rsidRDefault="0065067F" w:rsidP="0065067F">
      <w:pPr>
        <w:rPr>
          <w:rFonts w:cs="Calibri"/>
          <w:lang w:eastAsia="zh-CN"/>
        </w:rPr>
      </w:pPr>
    </w:p>
    <w:tbl>
      <w:tblPr>
        <w:tblW w:w="9772" w:type="dxa"/>
        <w:tblBorders>
          <w:top w:val="nil"/>
          <w:left w:val="nil"/>
          <w:bottom w:val="nil"/>
          <w:right w:val="nil"/>
        </w:tblBorders>
        <w:tblCellMar>
          <w:left w:w="0" w:type="dxa"/>
          <w:right w:w="0" w:type="dxa"/>
        </w:tblCellMar>
        <w:tblLook w:val="04A0" w:firstRow="1" w:lastRow="0" w:firstColumn="1" w:lastColumn="0" w:noHBand="0" w:noVBand="1"/>
      </w:tblPr>
      <w:tblGrid>
        <w:gridCol w:w="3677"/>
        <w:gridCol w:w="1559"/>
        <w:gridCol w:w="4536"/>
      </w:tblGrid>
      <w:tr w:rsidR="0065067F" w14:paraId="69F27700" w14:textId="77777777" w:rsidTr="00DB6A29">
        <w:trPr>
          <w:trHeight w:val="299"/>
          <w:tblHeader/>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2D453" w14:textId="77777777" w:rsidR="0065067F" w:rsidRDefault="0065067F" w:rsidP="00DB6A29">
            <w:pPr>
              <w:spacing w:before="0"/>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82514" w14:textId="77777777" w:rsidR="0065067F" w:rsidRDefault="0065067F" w:rsidP="00DB6A29">
            <w:pPr>
              <w:spacing w:before="0"/>
              <w:jc w:val="center"/>
            </w:pPr>
            <w:r>
              <w:rPr>
                <w:rFonts w:eastAsia="Calibri"/>
                <w:b/>
                <w:i/>
                <w:color w:val="000000"/>
              </w:rPr>
              <w:t>MCC+MNC</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3618E" w14:textId="77777777" w:rsidR="0065067F" w:rsidRDefault="0065067F" w:rsidP="00DB6A29">
            <w:pPr>
              <w:spacing w:before="0"/>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65067F" w14:paraId="5D6531B7"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5CC22DA" w14:textId="662AB819" w:rsidR="0065067F" w:rsidRDefault="001A7454" w:rsidP="00DB6A29">
            <w:pPr>
              <w:spacing w:before="0"/>
            </w:pPr>
            <w:proofErr w:type="spellStart"/>
            <w:r w:rsidRPr="001A7454">
              <w:rPr>
                <w:rFonts w:asciiTheme="minorEastAsia" w:eastAsiaTheme="minorEastAsia" w:hAnsiTheme="minorEastAsia" w:cs="Microsoft YaHei" w:hint="eastAsia"/>
                <w:b/>
                <w:color w:val="000000"/>
              </w:rPr>
              <w:t>希腊</w:t>
            </w:r>
            <w:proofErr w:type="spellEnd"/>
            <w:r w:rsidR="0065067F">
              <w:rPr>
                <w:rFonts w:eastAsia="Calibri"/>
                <w:b/>
                <w:color w:val="000000"/>
              </w:rPr>
              <w:t xml:space="preserve">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D598"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FE3C" w14:textId="77777777" w:rsidR="0065067F" w:rsidRDefault="0065067F" w:rsidP="00DB6A29">
            <w:pPr>
              <w:spacing w:before="0"/>
            </w:pPr>
          </w:p>
        </w:tc>
      </w:tr>
      <w:tr w:rsidR="0065067F" w14:paraId="505BDCDD"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0E31254E"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0E36D" w14:textId="77777777" w:rsidR="0065067F" w:rsidRDefault="0065067F" w:rsidP="00DB6A29">
            <w:pPr>
              <w:spacing w:before="0"/>
              <w:jc w:val="center"/>
            </w:pPr>
            <w:r>
              <w:rPr>
                <w:rFonts w:eastAsia="Calibri"/>
                <w:color w:val="000000"/>
              </w:rPr>
              <w:t>202 04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18805" w14:textId="77777777" w:rsidR="0065067F" w:rsidRDefault="0065067F" w:rsidP="00DB6A29">
            <w:pPr>
              <w:spacing w:before="0"/>
            </w:pPr>
            <w:r>
              <w:rPr>
                <w:rFonts w:eastAsia="Calibri"/>
                <w:color w:val="000000"/>
              </w:rPr>
              <w:t>OTE AE</w:t>
            </w:r>
          </w:p>
        </w:tc>
      </w:tr>
      <w:tr w:rsidR="0065067F" w14:paraId="52A4EE6B"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F34FB33"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5C977" w14:textId="77777777" w:rsidR="0065067F" w:rsidRDefault="0065067F" w:rsidP="00DB6A29">
            <w:pPr>
              <w:spacing w:before="0"/>
              <w:jc w:val="center"/>
            </w:pPr>
            <w:r>
              <w:rPr>
                <w:rFonts w:eastAsia="Calibri"/>
                <w:color w:val="000000"/>
              </w:rPr>
              <w:t>202 11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5EB079" w14:textId="77777777" w:rsidR="0065067F" w:rsidRDefault="0065067F" w:rsidP="00DB6A29">
            <w:pPr>
              <w:spacing w:before="0"/>
            </w:pPr>
            <w:r>
              <w:rPr>
                <w:rFonts w:eastAsia="Calibri"/>
                <w:color w:val="000000"/>
              </w:rPr>
              <w:t>INTERCONNECT</w:t>
            </w:r>
          </w:p>
        </w:tc>
      </w:tr>
      <w:tr w:rsidR="0065067F" w14:paraId="5B55563C"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1C5B5E42"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C637" w14:textId="77777777" w:rsidR="0065067F" w:rsidRDefault="0065067F" w:rsidP="00DB6A29">
            <w:pPr>
              <w:spacing w:before="0"/>
              <w:jc w:val="center"/>
            </w:pPr>
            <w:r>
              <w:rPr>
                <w:rFonts w:eastAsia="Calibri"/>
                <w:color w:val="000000"/>
              </w:rPr>
              <w:t>202 12</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02DAF" w14:textId="77777777" w:rsidR="0065067F" w:rsidRDefault="0065067F" w:rsidP="00DB6A29">
            <w:pPr>
              <w:spacing w:before="0"/>
            </w:pPr>
            <w:r>
              <w:rPr>
                <w:rFonts w:eastAsia="Calibri"/>
                <w:color w:val="000000"/>
              </w:rPr>
              <w:t>YUBOTO</w:t>
            </w:r>
          </w:p>
        </w:tc>
      </w:tr>
      <w:tr w:rsidR="0065067F" w14:paraId="17FA51E3"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3DA1675"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C7E78" w14:textId="77777777" w:rsidR="0065067F" w:rsidRDefault="0065067F" w:rsidP="00DB6A29">
            <w:pPr>
              <w:spacing w:before="0"/>
              <w:jc w:val="center"/>
            </w:pPr>
            <w:r>
              <w:rPr>
                <w:rFonts w:eastAsia="Calibri"/>
                <w:color w:val="000000"/>
              </w:rPr>
              <w:t>202 13</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C6DBA" w14:textId="77777777" w:rsidR="0065067F" w:rsidRDefault="0065067F" w:rsidP="00DB6A29">
            <w:pPr>
              <w:spacing w:before="0"/>
            </w:pPr>
            <w:r>
              <w:rPr>
                <w:rFonts w:eastAsia="Calibri"/>
                <w:color w:val="000000"/>
              </w:rPr>
              <w:t>COMPATEL LIMITED</w:t>
            </w:r>
          </w:p>
        </w:tc>
      </w:tr>
      <w:tr w:rsidR="0065067F" w14:paraId="1619B1A8"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92438B8"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E114" w14:textId="77777777" w:rsidR="0065067F" w:rsidRDefault="0065067F" w:rsidP="00DB6A29">
            <w:pPr>
              <w:spacing w:before="0"/>
              <w:jc w:val="center"/>
            </w:pPr>
            <w:r>
              <w:rPr>
                <w:rFonts w:eastAsia="Calibri"/>
                <w:color w:val="000000"/>
              </w:rPr>
              <w:t>202 15</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7AE62" w14:textId="77777777" w:rsidR="0065067F" w:rsidRDefault="0065067F" w:rsidP="00DB6A29">
            <w:pPr>
              <w:spacing w:before="0"/>
            </w:pPr>
            <w:r>
              <w:rPr>
                <w:rFonts w:eastAsia="Calibri"/>
                <w:color w:val="000000"/>
              </w:rPr>
              <w:t>BWS</w:t>
            </w:r>
          </w:p>
        </w:tc>
      </w:tr>
      <w:tr w:rsidR="0065067F" w14:paraId="02682502"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C13B84"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2DB6" w14:textId="77777777" w:rsidR="0065067F" w:rsidRDefault="0065067F" w:rsidP="00DB6A29">
            <w:pPr>
              <w:spacing w:before="0"/>
              <w:jc w:val="center"/>
            </w:pPr>
            <w:r>
              <w:rPr>
                <w:rFonts w:eastAsia="Calibri"/>
                <w:color w:val="000000"/>
              </w:rPr>
              <w:t>202 16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79B93" w14:textId="77777777" w:rsidR="0065067F" w:rsidRDefault="0065067F" w:rsidP="00DB6A29">
            <w:pPr>
              <w:spacing w:before="0"/>
            </w:pPr>
            <w:r>
              <w:rPr>
                <w:rFonts w:eastAsia="Calibri"/>
                <w:color w:val="000000"/>
              </w:rPr>
              <w:t>INTER TELECOM</w:t>
            </w:r>
          </w:p>
        </w:tc>
      </w:tr>
      <w:tr w:rsidR="0065067F" w14:paraId="1AC0EA44"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605F97" w14:textId="37A3D05D" w:rsidR="0065067F" w:rsidRDefault="001A7454" w:rsidP="00DB6A29">
            <w:pPr>
              <w:spacing w:before="0"/>
            </w:pPr>
            <w:r w:rsidRPr="00F642B3">
              <w:rPr>
                <w:rFonts w:asciiTheme="minorEastAsia" w:eastAsiaTheme="minorEastAsia" w:hAnsiTheme="minorEastAsia" w:cs="Microsoft YaHei" w:hint="eastAsia"/>
                <w:b/>
                <w:color w:val="000000"/>
                <w:lang w:eastAsia="zh-CN"/>
              </w:rPr>
              <w:t>希腊</w:t>
            </w:r>
            <w:r w:rsidR="0065067F" w:rsidRPr="00F642B3">
              <w:rPr>
                <w:rFonts w:asciiTheme="minorEastAsia" w:eastAsiaTheme="minorEastAsia" w:hAnsiTheme="minorEastAsia" w:cs="Microsoft YaHei"/>
                <w:b/>
                <w:color w:val="000000"/>
                <w:lang w:eastAsia="zh-CN"/>
              </w:rPr>
              <w:t xml:space="preserve"> </w:t>
            </w:r>
            <w:r w:rsidR="0065067F">
              <w:rPr>
                <w:rFonts w:eastAsia="Calibri"/>
                <w:b/>
                <w:color w:val="000000"/>
              </w:rPr>
              <w:t xml:space="preserv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027F5"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B567" w14:textId="77777777" w:rsidR="0065067F" w:rsidRDefault="0065067F" w:rsidP="00DB6A29">
            <w:pPr>
              <w:spacing w:before="0"/>
            </w:pPr>
          </w:p>
        </w:tc>
      </w:tr>
      <w:tr w:rsidR="0065067F" w14:paraId="2E0CC1C3"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5E7EEDE"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3B561" w14:textId="77777777" w:rsidR="0065067F" w:rsidRDefault="0065067F" w:rsidP="00DB6A29">
            <w:pPr>
              <w:spacing w:before="0"/>
              <w:jc w:val="center"/>
            </w:pPr>
            <w:r>
              <w:rPr>
                <w:rFonts w:eastAsia="Calibri"/>
                <w:color w:val="000000"/>
              </w:rPr>
              <w:t>202 00</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123875" w14:textId="77777777" w:rsidR="0065067F" w:rsidRDefault="0065067F" w:rsidP="00DB6A29">
            <w:pPr>
              <w:spacing w:before="0"/>
            </w:pPr>
            <w:r>
              <w:rPr>
                <w:rFonts w:eastAsia="Calibri"/>
                <w:color w:val="000000"/>
              </w:rPr>
              <w:t>INTER TELECOM</w:t>
            </w:r>
          </w:p>
        </w:tc>
      </w:tr>
      <w:tr w:rsidR="0065067F" w14:paraId="1EE52213"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A7226D7"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8C725" w14:textId="77777777" w:rsidR="0065067F" w:rsidRDefault="0065067F" w:rsidP="00DB6A29">
            <w:pPr>
              <w:spacing w:before="0"/>
              <w:jc w:val="center"/>
            </w:pPr>
            <w:r>
              <w:rPr>
                <w:rFonts w:eastAsia="Calibri"/>
                <w:color w:val="000000"/>
              </w:rPr>
              <w:t>202 04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0CA365" w14:textId="77777777" w:rsidR="0065067F" w:rsidRDefault="0065067F" w:rsidP="00DB6A29">
            <w:pPr>
              <w:spacing w:before="0"/>
            </w:pPr>
            <w:r>
              <w:rPr>
                <w:rFonts w:eastAsia="Calibri"/>
                <w:color w:val="000000"/>
              </w:rPr>
              <w:t>OSE AE</w:t>
            </w:r>
          </w:p>
        </w:tc>
      </w:tr>
      <w:tr w:rsidR="0065067F" w14:paraId="7DCB13C0"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5758F836"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70A22" w14:textId="77777777" w:rsidR="0065067F" w:rsidRDefault="0065067F" w:rsidP="00DB6A29">
            <w:pPr>
              <w:spacing w:before="0"/>
              <w:jc w:val="center"/>
            </w:pPr>
            <w:r>
              <w:rPr>
                <w:rFonts w:eastAsia="Calibri"/>
                <w:color w:val="000000"/>
              </w:rPr>
              <w:t>202 06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C7E03" w14:textId="77777777" w:rsidR="0065067F" w:rsidRDefault="0065067F" w:rsidP="00DB6A29">
            <w:pPr>
              <w:spacing w:before="0"/>
            </w:pPr>
            <w:r>
              <w:rPr>
                <w:rFonts w:eastAsia="Calibri"/>
                <w:color w:val="000000"/>
              </w:rPr>
              <w:t>VODAFONE-PANAFON</w:t>
            </w:r>
          </w:p>
        </w:tc>
      </w:tr>
      <w:tr w:rsidR="0065067F" w14:paraId="63AF0FD2"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2C1A4B5"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8AC9E" w14:textId="77777777" w:rsidR="0065067F" w:rsidRDefault="0065067F" w:rsidP="00DB6A29">
            <w:pPr>
              <w:spacing w:before="0"/>
              <w:jc w:val="center"/>
            </w:pPr>
            <w:r>
              <w:rPr>
                <w:rFonts w:eastAsia="Calibri"/>
                <w:color w:val="000000"/>
              </w:rPr>
              <w:t>202 08</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2DC6C" w14:textId="77777777" w:rsidR="0065067F" w:rsidRDefault="0065067F" w:rsidP="00DB6A29">
            <w:pPr>
              <w:spacing w:before="0"/>
            </w:pPr>
            <w:r>
              <w:rPr>
                <w:rFonts w:eastAsia="Calibri"/>
                <w:color w:val="000000"/>
              </w:rPr>
              <w:t>RC</w:t>
            </w:r>
          </w:p>
        </w:tc>
      </w:tr>
      <w:tr w:rsidR="0065067F" w14:paraId="18F15EF2"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4DFEDD68"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0AAC2" w14:textId="77777777" w:rsidR="0065067F" w:rsidRDefault="0065067F" w:rsidP="00DB6A29">
            <w:pPr>
              <w:spacing w:before="0"/>
              <w:jc w:val="center"/>
            </w:pPr>
            <w:r>
              <w:rPr>
                <w:rFonts w:eastAsia="Calibri"/>
                <w:color w:val="000000"/>
              </w:rPr>
              <w:t>202 16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23B55B" w14:textId="77777777" w:rsidR="0065067F" w:rsidRDefault="0065067F" w:rsidP="00DB6A29">
            <w:pPr>
              <w:spacing w:before="0"/>
            </w:pPr>
            <w:r>
              <w:rPr>
                <w:rFonts w:eastAsia="Calibri"/>
                <w:color w:val="000000"/>
              </w:rPr>
              <w:t>INTERCONNECT</w:t>
            </w:r>
          </w:p>
        </w:tc>
      </w:tr>
      <w:tr w:rsidR="0065067F" w14:paraId="380822F1"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ED41931"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5E3E" w14:textId="77777777" w:rsidR="0065067F" w:rsidRDefault="0065067F" w:rsidP="00DB6A29">
            <w:pPr>
              <w:spacing w:before="0"/>
              <w:jc w:val="center"/>
            </w:pPr>
            <w:r>
              <w:rPr>
                <w:rFonts w:eastAsia="Calibri"/>
                <w:color w:val="000000"/>
              </w:rPr>
              <w:t>202 17</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74AAA" w14:textId="77777777" w:rsidR="0065067F" w:rsidRDefault="0065067F" w:rsidP="00DB6A29">
            <w:pPr>
              <w:spacing w:before="0"/>
            </w:pPr>
            <w:r>
              <w:rPr>
                <w:rFonts w:eastAsia="Calibri"/>
                <w:color w:val="000000"/>
              </w:rPr>
              <w:t>NOVA M.A.E.</w:t>
            </w:r>
          </w:p>
        </w:tc>
      </w:tr>
      <w:tr w:rsidR="0065067F" w14:paraId="11C724BB"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314075"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2983B" w14:textId="77777777" w:rsidR="0065067F" w:rsidRDefault="0065067F" w:rsidP="00DB6A29">
            <w:pPr>
              <w:spacing w:before="0"/>
              <w:jc w:val="center"/>
            </w:pPr>
            <w:r>
              <w:rPr>
                <w:rFonts w:eastAsia="Calibri"/>
                <w:color w:val="000000"/>
              </w:rPr>
              <w:t>202 21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6CD19" w14:textId="77777777" w:rsidR="0065067F" w:rsidRDefault="0065067F" w:rsidP="00DB6A29">
            <w:pPr>
              <w:spacing w:before="0"/>
            </w:pPr>
            <w:r>
              <w:rPr>
                <w:rFonts w:eastAsia="Calibri"/>
                <w:color w:val="000000"/>
              </w:rPr>
              <w:t>CELL MOBILE</w:t>
            </w:r>
          </w:p>
        </w:tc>
      </w:tr>
      <w:tr w:rsidR="0065067F" w14:paraId="15DBAE65"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D8DC19" w14:textId="25FCF3B7" w:rsidR="0065067F" w:rsidRDefault="001A7454" w:rsidP="00DB6A29">
            <w:pPr>
              <w:spacing w:before="0"/>
            </w:pPr>
            <w:r w:rsidRPr="00F642B3">
              <w:rPr>
                <w:rFonts w:asciiTheme="minorEastAsia" w:eastAsiaTheme="minorEastAsia" w:hAnsiTheme="minorEastAsia" w:cs="Microsoft YaHei" w:hint="eastAsia"/>
                <w:b/>
                <w:color w:val="000000"/>
                <w:lang w:eastAsia="zh-CN"/>
              </w:rPr>
              <w:t>希腊</w:t>
            </w:r>
            <w:r w:rsidR="0065067F">
              <w:rPr>
                <w:rFonts w:eastAsia="Calibri"/>
                <w:b/>
                <w:color w:val="000000"/>
              </w:rPr>
              <w:t xml:space="preserve">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06D78"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6BE3" w14:textId="77777777" w:rsidR="0065067F" w:rsidRDefault="0065067F" w:rsidP="00DB6A29">
            <w:pPr>
              <w:spacing w:before="0"/>
            </w:pPr>
          </w:p>
        </w:tc>
      </w:tr>
      <w:tr w:rsidR="0065067F" w14:paraId="5B9CD2F2"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27BE24BF"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474E0" w14:textId="77777777" w:rsidR="0065067F" w:rsidRDefault="0065067F" w:rsidP="00DB6A29">
            <w:pPr>
              <w:spacing w:before="0"/>
              <w:jc w:val="center"/>
            </w:pPr>
            <w:r>
              <w:rPr>
                <w:rFonts w:eastAsia="Calibri"/>
                <w:color w:val="000000"/>
              </w:rPr>
              <w:t>202 01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5485C7" w14:textId="77777777" w:rsidR="0065067F" w:rsidRDefault="0065067F" w:rsidP="00DB6A29">
            <w:pPr>
              <w:spacing w:before="0"/>
            </w:pPr>
            <w:r>
              <w:rPr>
                <w:rFonts w:eastAsia="Calibri"/>
                <w:color w:val="000000"/>
              </w:rPr>
              <w:t>OTE AE</w:t>
            </w:r>
          </w:p>
        </w:tc>
      </w:tr>
      <w:tr w:rsidR="0065067F" w14:paraId="66DE00B6"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2A557BD6"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C8621" w14:textId="77777777" w:rsidR="0065067F" w:rsidRDefault="0065067F" w:rsidP="00DB6A29">
            <w:pPr>
              <w:spacing w:before="0"/>
              <w:jc w:val="center"/>
            </w:pPr>
            <w:r>
              <w:rPr>
                <w:rFonts w:eastAsia="Calibri"/>
                <w:color w:val="000000"/>
              </w:rPr>
              <w:t>202 02</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25B1B" w14:textId="77777777" w:rsidR="0065067F" w:rsidRDefault="0065067F" w:rsidP="00DB6A29">
            <w:pPr>
              <w:spacing w:before="0"/>
            </w:pPr>
            <w:r>
              <w:rPr>
                <w:rFonts w:eastAsia="Calibri"/>
                <w:color w:val="000000"/>
              </w:rPr>
              <w:t>OTE AE</w:t>
            </w:r>
          </w:p>
        </w:tc>
      </w:tr>
      <w:tr w:rsidR="0065067F" w14:paraId="0BE50660"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DCE2127"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AC99C" w14:textId="77777777" w:rsidR="0065067F" w:rsidRDefault="0065067F" w:rsidP="00DB6A29">
            <w:pPr>
              <w:spacing w:before="0"/>
              <w:jc w:val="center"/>
            </w:pPr>
            <w:r>
              <w:rPr>
                <w:rFonts w:eastAsia="Calibri"/>
                <w:color w:val="000000"/>
              </w:rPr>
              <w:t>202 07</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523A3" w14:textId="77777777" w:rsidR="0065067F" w:rsidRDefault="0065067F" w:rsidP="00DB6A29">
            <w:pPr>
              <w:spacing w:before="0"/>
            </w:pPr>
            <w:r>
              <w:rPr>
                <w:rFonts w:eastAsia="Calibri"/>
                <w:color w:val="000000"/>
              </w:rPr>
              <w:t>AMD TELECOM</w:t>
            </w:r>
          </w:p>
        </w:tc>
      </w:tr>
      <w:tr w:rsidR="0065067F" w14:paraId="70FCBC15"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C324266"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45BA" w14:textId="77777777" w:rsidR="0065067F" w:rsidRDefault="0065067F" w:rsidP="00DB6A29">
            <w:pPr>
              <w:spacing w:before="0"/>
              <w:jc w:val="center"/>
            </w:pPr>
            <w:r>
              <w:rPr>
                <w:rFonts w:eastAsia="Calibri"/>
                <w:color w:val="000000"/>
              </w:rPr>
              <w:t>202 09</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1E861" w14:textId="77777777" w:rsidR="0065067F" w:rsidRDefault="0065067F" w:rsidP="00DB6A29">
            <w:pPr>
              <w:spacing w:before="0"/>
            </w:pPr>
            <w:r>
              <w:rPr>
                <w:rFonts w:eastAsia="Calibri"/>
                <w:color w:val="000000"/>
              </w:rPr>
              <w:t>NOVA M.A.E.</w:t>
            </w:r>
          </w:p>
        </w:tc>
      </w:tr>
      <w:tr w:rsidR="0065067F" w14:paraId="296F0916"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2AC872BB"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64892" w14:textId="77777777" w:rsidR="0065067F" w:rsidRDefault="0065067F" w:rsidP="00DB6A29">
            <w:pPr>
              <w:spacing w:before="0"/>
              <w:jc w:val="center"/>
            </w:pPr>
            <w:r>
              <w:rPr>
                <w:rFonts w:eastAsia="Calibri"/>
                <w:color w:val="000000"/>
              </w:rPr>
              <w:t>202 10</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B04AC" w14:textId="77777777" w:rsidR="0065067F" w:rsidRDefault="0065067F" w:rsidP="00DB6A29">
            <w:pPr>
              <w:spacing w:before="0"/>
            </w:pPr>
            <w:r>
              <w:rPr>
                <w:rFonts w:eastAsia="Calibri"/>
                <w:color w:val="000000"/>
              </w:rPr>
              <w:t>NOVA M.A.E.</w:t>
            </w:r>
          </w:p>
        </w:tc>
      </w:tr>
      <w:tr w:rsidR="0065067F" w14:paraId="3ED31A1C"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BC593A"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7BD72" w14:textId="77777777" w:rsidR="0065067F" w:rsidRDefault="0065067F" w:rsidP="00DB6A29">
            <w:pPr>
              <w:spacing w:before="0"/>
              <w:jc w:val="center"/>
            </w:pPr>
            <w:r>
              <w:rPr>
                <w:rFonts w:eastAsia="Calibri"/>
                <w:color w:val="000000"/>
              </w:rPr>
              <w:t>202 14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EB7ACF" w14:textId="77777777" w:rsidR="0065067F" w:rsidRDefault="0065067F" w:rsidP="00DB6A29">
            <w:pPr>
              <w:spacing w:before="0"/>
            </w:pPr>
            <w:r>
              <w:rPr>
                <w:rFonts w:eastAsia="Calibri"/>
                <w:color w:val="000000"/>
              </w:rPr>
              <w:t>VODAFONE-PANAFON</w:t>
            </w:r>
          </w:p>
        </w:tc>
      </w:tr>
      <w:tr w:rsidR="0065067F" w14:paraId="0D78EEF4"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9D85E1" w14:textId="76C7093B" w:rsidR="0065067F" w:rsidRDefault="001A7454" w:rsidP="00DB6A29">
            <w:pPr>
              <w:spacing w:before="0"/>
            </w:pPr>
            <w:r w:rsidRPr="001A7454">
              <w:rPr>
                <w:rFonts w:asciiTheme="minorEastAsia" w:eastAsiaTheme="minorEastAsia" w:hAnsiTheme="minorEastAsia" w:cs="Microsoft YaHei" w:hint="eastAsia"/>
                <w:b/>
                <w:color w:val="000000"/>
                <w:lang w:eastAsia="zh-CN"/>
              </w:rPr>
              <w:t>瑞士</w:t>
            </w:r>
            <w:r w:rsidR="0065067F">
              <w:rPr>
                <w:rFonts w:eastAsia="Calibri"/>
                <w:b/>
                <w:color w:val="000000"/>
              </w:rPr>
              <w:t xml:space="preserv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5DD30"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322C1" w14:textId="77777777" w:rsidR="0065067F" w:rsidRDefault="0065067F" w:rsidP="00DB6A29">
            <w:pPr>
              <w:spacing w:before="0"/>
            </w:pPr>
          </w:p>
        </w:tc>
      </w:tr>
      <w:tr w:rsidR="0065067F" w14:paraId="64E92B99"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73B9E4"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F4E76" w14:textId="77777777" w:rsidR="0065067F" w:rsidRDefault="0065067F" w:rsidP="00DB6A29">
            <w:pPr>
              <w:spacing w:before="0"/>
              <w:jc w:val="center"/>
            </w:pPr>
            <w:r>
              <w:rPr>
                <w:rFonts w:eastAsia="Calibri"/>
                <w:color w:val="000000"/>
              </w:rPr>
              <w:t>228 74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1D305" w14:textId="77777777" w:rsidR="0065067F" w:rsidRDefault="0065067F" w:rsidP="00DB6A29">
            <w:pPr>
              <w:spacing w:before="0"/>
            </w:pPr>
            <w:r>
              <w:rPr>
                <w:rFonts w:eastAsia="Calibri"/>
                <w:color w:val="000000"/>
              </w:rPr>
              <w:t>Netplus.ch SA</w:t>
            </w:r>
          </w:p>
        </w:tc>
      </w:tr>
      <w:tr w:rsidR="0065067F" w14:paraId="3E39492B"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03A830B" w14:textId="2304969D" w:rsidR="0065067F" w:rsidRDefault="001A7454" w:rsidP="00DB6A29">
            <w:pPr>
              <w:spacing w:before="0"/>
            </w:pPr>
            <w:r w:rsidRPr="001A7454">
              <w:rPr>
                <w:rFonts w:asciiTheme="minorEastAsia" w:eastAsiaTheme="minorEastAsia" w:hAnsiTheme="minorEastAsia" w:cs="Microsoft YaHei" w:hint="eastAsia"/>
                <w:b/>
                <w:color w:val="000000"/>
                <w:lang w:eastAsia="zh-CN"/>
              </w:rPr>
              <w:t>乌克兰</w:t>
            </w:r>
            <w:r w:rsidR="0065067F">
              <w:rPr>
                <w:rFonts w:eastAsia="Calibri"/>
                <w:b/>
                <w:color w:val="000000"/>
              </w:rPr>
              <w:t xml:space="preserv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21D81"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2B5E8" w14:textId="77777777" w:rsidR="0065067F" w:rsidRDefault="0065067F" w:rsidP="00DB6A29">
            <w:pPr>
              <w:spacing w:before="0"/>
            </w:pPr>
          </w:p>
        </w:tc>
      </w:tr>
      <w:tr w:rsidR="0065067F" w14:paraId="47B9F0E4" w14:textId="77777777" w:rsidTr="00DB6A29">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6B8BFD4"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ED3F" w14:textId="77777777" w:rsidR="0065067F" w:rsidRDefault="0065067F" w:rsidP="00DB6A29">
            <w:pPr>
              <w:spacing w:before="0"/>
              <w:jc w:val="center"/>
            </w:pPr>
            <w:r>
              <w:rPr>
                <w:rFonts w:eastAsia="Calibri"/>
                <w:color w:val="000000"/>
              </w:rPr>
              <w:t>255 11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183CB" w14:textId="77777777" w:rsidR="0065067F" w:rsidRDefault="0065067F" w:rsidP="00DB6A29">
            <w:pPr>
              <w:spacing w:before="0"/>
            </w:pPr>
            <w:r>
              <w:rPr>
                <w:rFonts w:eastAsia="Calibri"/>
                <w:color w:val="000000"/>
              </w:rPr>
              <w:t>"T.R. Communications" Limited Liability Company</w:t>
            </w:r>
          </w:p>
        </w:tc>
      </w:tr>
      <w:tr w:rsidR="0065067F" w14:paraId="6F6E5C8F"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5B3544"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754C3" w14:textId="77777777" w:rsidR="0065067F" w:rsidRDefault="0065067F" w:rsidP="00DB6A29">
            <w:pPr>
              <w:spacing w:before="0"/>
              <w:jc w:val="center"/>
            </w:pPr>
            <w:r>
              <w:rPr>
                <w:rFonts w:eastAsia="Calibri"/>
                <w:color w:val="000000"/>
              </w:rPr>
              <w:t>255 701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B7543" w14:textId="77777777" w:rsidR="0065067F" w:rsidRDefault="0065067F" w:rsidP="00DB6A29">
            <w:pPr>
              <w:spacing w:before="0"/>
            </w:pPr>
            <w:r>
              <w:rPr>
                <w:rFonts w:eastAsia="Calibri"/>
                <w:color w:val="000000"/>
              </w:rPr>
              <w:t>Public enterprise "</w:t>
            </w:r>
            <w:proofErr w:type="spellStart"/>
            <w:r>
              <w:rPr>
                <w:rFonts w:eastAsia="Calibri"/>
                <w:color w:val="000000"/>
              </w:rPr>
              <w:t>Ukrspetszvyazok</w:t>
            </w:r>
            <w:proofErr w:type="spellEnd"/>
            <w:r>
              <w:rPr>
                <w:rFonts w:eastAsia="Calibri"/>
                <w:color w:val="000000"/>
              </w:rPr>
              <w:t>"</w:t>
            </w:r>
          </w:p>
        </w:tc>
      </w:tr>
      <w:tr w:rsidR="0065067F" w14:paraId="04F2F595" w14:textId="77777777" w:rsidTr="00DB6A29">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E1D641" w14:textId="1EFE8892" w:rsidR="0065067F" w:rsidRDefault="001A7454" w:rsidP="00DB6A29">
            <w:pPr>
              <w:spacing w:before="0"/>
            </w:pPr>
            <w:r w:rsidRPr="001A7454">
              <w:rPr>
                <w:rFonts w:asciiTheme="minorEastAsia" w:eastAsiaTheme="minorEastAsia" w:hAnsiTheme="minorEastAsia" w:cs="Microsoft YaHei" w:hint="eastAsia"/>
                <w:b/>
                <w:color w:val="000000"/>
                <w:lang w:eastAsia="zh-CN"/>
              </w:rPr>
              <w:t>乌克兰</w:t>
            </w:r>
            <w:r w:rsidR="0065067F">
              <w:rPr>
                <w:rFonts w:eastAsia="Calibri"/>
                <w:b/>
                <w:color w:val="000000"/>
              </w:rPr>
              <w:t xml:space="preserve">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62A4" w14:textId="77777777" w:rsidR="0065067F" w:rsidRDefault="0065067F" w:rsidP="00DB6A29">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FE20" w14:textId="77777777" w:rsidR="0065067F" w:rsidRDefault="0065067F" w:rsidP="00DB6A29">
            <w:pPr>
              <w:spacing w:before="0"/>
            </w:pPr>
          </w:p>
        </w:tc>
      </w:tr>
      <w:tr w:rsidR="0065067F" w14:paraId="3894FEAA" w14:textId="77777777" w:rsidTr="00DB6A29">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7C41471" w14:textId="77777777" w:rsidR="0065067F" w:rsidRDefault="0065067F" w:rsidP="00DB6A29">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11F8C" w14:textId="77777777" w:rsidR="0065067F" w:rsidRDefault="0065067F" w:rsidP="00DB6A29">
            <w:pPr>
              <w:spacing w:before="0"/>
              <w:jc w:val="center"/>
            </w:pPr>
            <w:r>
              <w:rPr>
                <w:rFonts w:eastAsia="Calibri"/>
                <w:color w:val="000000"/>
              </w:rPr>
              <w:t>255 04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34184D" w14:textId="77777777" w:rsidR="0065067F" w:rsidRDefault="0065067F" w:rsidP="00DB6A29">
            <w:pPr>
              <w:spacing w:before="0"/>
              <w:jc w:val="left"/>
            </w:pPr>
            <w:r>
              <w:rPr>
                <w:rFonts w:eastAsia="Calibri"/>
                <w:color w:val="000000"/>
              </w:rPr>
              <w:t xml:space="preserve">Limited Liability Company </w:t>
            </w:r>
            <w:r>
              <w:rPr>
                <w:rFonts w:eastAsia="Calibri"/>
                <w:color w:val="000000"/>
              </w:rPr>
              <w:br/>
              <w:t>"International Telecommunications"</w:t>
            </w:r>
          </w:p>
        </w:tc>
      </w:tr>
    </w:tbl>
    <w:p w14:paraId="46FA9E8B" w14:textId="77777777" w:rsidR="0065067F" w:rsidRDefault="0065067F" w:rsidP="0065067F">
      <w:pPr>
        <w:spacing w:before="0"/>
        <w:rPr>
          <w:rFonts w:cs="Calibri"/>
        </w:rPr>
      </w:pPr>
    </w:p>
    <w:p w14:paraId="60C8D5F3" w14:textId="77777777" w:rsidR="001442A1" w:rsidRPr="00F048D0" w:rsidRDefault="001442A1" w:rsidP="001442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B252E">
        <w:rPr>
          <w:rFonts w:ascii="Arial" w:eastAsia="Arial" w:hAnsi="Arial"/>
          <w:color w:val="000000"/>
          <w:sz w:val="16"/>
          <w:lang w:val="fr-FR" w:eastAsia="zh-CN"/>
        </w:rPr>
        <w:t>____________</w:t>
      </w:r>
    </w:p>
    <w:p w14:paraId="13C4B082" w14:textId="77777777" w:rsidR="001442A1" w:rsidRPr="000C290A" w:rsidRDefault="001442A1" w:rsidP="001442A1">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7BB42DE9" w14:textId="77777777" w:rsidR="001442A1" w:rsidRPr="000C290A" w:rsidRDefault="001442A1" w:rsidP="001442A1">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6E012CE3" w14:textId="00D7819E"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 w:val="18"/>
          <w:szCs w:val="18"/>
          <w:lang w:eastAsia="zh-CN"/>
        </w:rPr>
      </w:pPr>
      <w:bookmarkStart w:id="635" w:name="_Toc50044292"/>
      <w:bookmarkStart w:id="636" w:name="_Toc100222577"/>
      <w:bookmarkStart w:id="637" w:name="_Toc100222662"/>
      <w:bookmarkStart w:id="638" w:name="_Toc454789165"/>
      <w:r>
        <w:rPr>
          <w:rFonts w:eastAsiaTheme="minorEastAsia"/>
          <w:sz w:val="18"/>
          <w:szCs w:val="18"/>
          <w:lang w:eastAsia="zh-CN"/>
        </w:rPr>
        <w:br w:type="page"/>
      </w:r>
    </w:p>
    <w:p w14:paraId="6E9FC8D0" w14:textId="0C76AB0B" w:rsidR="0091773E" w:rsidRPr="0091773E" w:rsidRDefault="0091773E" w:rsidP="00041046">
      <w:pPr>
        <w:pStyle w:val="Heading20"/>
        <w:rPr>
          <w:rFonts w:ascii="Arial" w:eastAsia="SimHei" w:hAnsi="Arial"/>
          <w:lang w:eastAsia="zh-CN"/>
        </w:rPr>
      </w:pPr>
      <w:r w:rsidRPr="0091773E">
        <w:rPr>
          <w:rFonts w:ascii="Arial" w:eastAsia="SimHei" w:hAnsi="Arial" w:hint="eastAsia"/>
          <w:lang w:eastAsia="zh-CN"/>
        </w:rPr>
        <w:lastRenderedPageBreak/>
        <w:t>国际电联运营商</w:t>
      </w:r>
      <w:r w:rsidR="001165AA">
        <w:rPr>
          <w:rFonts w:ascii="Arial" w:eastAsia="SimHei" w:hAnsi="Arial" w:hint="eastAsia"/>
          <w:lang w:eastAsia="zh-CN"/>
        </w:rPr>
        <w:t>代</w:t>
      </w:r>
      <w:r w:rsidRPr="0091773E">
        <w:rPr>
          <w:rFonts w:ascii="Arial" w:eastAsia="SimHei" w:hAnsi="Arial" w:hint="eastAsia"/>
          <w:lang w:eastAsia="zh-CN"/>
        </w:rPr>
        <w:t>码列表</w:t>
      </w:r>
      <w:r w:rsidRPr="0091773E">
        <w:rPr>
          <w:rFonts w:ascii="Arial" w:eastAsia="SimHei" w:hAnsi="Arial"/>
          <w:lang w:eastAsia="zh-CN"/>
        </w:rPr>
        <w:br/>
      </w:r>
      <w:r w:rsidRPr="0091773E">
        <w:rPr>
          <w:rFonts w:ascii="Arial" w:eastAsia="SimHei" w:hAnsi="Arial" w:hint="eastAsia"/>
          <w:lang w:eastAsia="zh-CN"/>
        </w:rPr>
        <w:t>（依据</w:t>
      </w:r>
      <w:r w:rsidRPr="0091773E">
        <w:rPr>
          <w:rFonts w:ascii="Arial" w:eastAsia="SimHei" w:hAnsi="Arial"/>
          <w:lang w:eastAsia="zh-CN"/>
        </w:rPr>
        <w:t>ITU-T M.1400</w:t>
      </w:r>
      <w:r w:rsidRPr="0091773E">
        <w:rPr>
          <w:rFonts w:ascii="Arial" w:eastAsia="SimHei" w:hAnsi="Arial" w:hint="eastAsia"/>
          <w:lang w:eastAsia="zh-CN"/>
        </w:rPr>
        <w:t>建议书（</w:t>
      </w:r>
      <w:r w:rsidRPr="0091773E">
        <w:rPr>
          <w:rFonts w:ascii="Arial" w:eastAsia="SimHei" w:hAnsi="Arial"/>
          <w:lang w:eastAsia="zh-CN"/>
        </w:rPr>
        <w:t>03/2013</w:t>
      </w:r>
      <w:r w:rsidR="00383F2E">
        <w:rPr>
          <w:rFonts w:ascii="Arial" w:eastAsia="SimHei" w:hAnsi="Arial" w:hint="eastAsia"/>
          <w:lang w:eastAsia="zh-CN"/>
        </w:rPr>
        <w:t>））</w:t>
      </w:r>
      <w:r w:rsidRPr="0091773E">
        <w:rPr>
          <w:rFonts w:ascii="Arial" w:eastAsia="SimHei" w:hAnsi="Arial"/>
          <w:lang w:eastAsia="zh-CN"/>
        </w:rPr>
        <w:br/>
      </w:r>
      <w:r w:rsidRPr="0091773E">
        <w:rPr>
          <w:rFonts w:ascii="Arial" w:eastAsia="SimHei" w:hAnsi="Arial" w:hint="eastAsia"/>
          <w:lang w:eastAsia="zh-CN"/>
        </w:rPr>
        <w:t>（截至</w:t>
      </w:r>
      <w:r w:rsidRPr="0091773E">
        <w:rPr>
          <w:rFonts w:ascii="Arial" w:eastAsia="SimHei" w:hAnsi="Arial"/>
          <w:lang w:eastAsia="zh-CN"/>
        </w:rPr>
        <w:t>2014</w:t>
      </w:r>
      <w:r w:rsidRPr="0091773E">
        <w:rPr>
          <w:rFonts w:ascii="Arial" w:eastAsia="SimHei" w:hAnsi="Arial" w:hint="eastAsia"/>
          <w:lang w:eastAsia="zh-CN"/>
        </w:rPr>
        <w:t>年</w:t>
      </w:r>
      <w:r w:rsidRPr="0091773E">
        <w:rPr>
          <w:rFonts w:ascii="Arial" w:eastAsia="SimHei" w:hAnsi="Arial"/>
          <w:lang w:eastAsia="zh-CN"/>
        </w:rPr>
        <w:t>9</w:t>
      </w:r>
      <w:r w:rsidRPr="0091773E">
        <w:rPr>
          <w:rFonts w:ascii="Arial" w:eastAsia="SimHei" w:hAnsi="Arial" w:hint="eastAsia"/>
          <w:lang w:eastAsia="zh-CN"/>
        </w:rPr>
        <w:t>月</w:t>
      </w:r>
      <w:r w:rsidRPr="0091773E">
        <w:rPr>
          <w:rFonts w:ascii="Arial" w:eastAsia="SimHei" w:hAnsi="Arial"/>
          <w:lang w:eastAsia="zh-CN"/>
        </w:rPr>
        <w:t>15</w:t>
      </w:r>
      <w:r w:rsidRPr="0091773E">
        <w:rPr>
          <w:rFonts w:ascii="Arial" w:eastAsia="SimHei" w:hAnsi="Arial" w:hint="eastAsia"/>
          <w:lang w:eastAsia="zh-CN"/>
        </w:rPr>
        <w:t>日</w:t>
      </w:r>
      <w:r w:rsidR="00383F2E">
        <w:rPr>
          <w:rFonts w:ascii="Arial" w:eastAsia="SimHei" w:hAnsi="Arial" w:hint="eastAsia"/>
          <w:lang w:eastAsia="zh-CN"/>
        </w:rPr>
        <w:t>）</w:t>
      </w:r>
      <w:bookmarkEnd w:id="635"/>
      <w:bookmarkEnd w:id="636"/>
      <w:bookmarkEnd w:id="637"/>
    </w:p>
    <w:bookmarkEnd w:id="638"/>
    <w:p w14:paraId="13632FFD" w14:textId="4EA2E28D" w:rsidR="0091773E" w:rsidRDefault="0091773E" w:rsidP="00DA666F">
      <w:pPr>
        <w:tabs>
          <w:tab w:val="clear" w:pos="567"/>
          <w:tab w:val="left" w:pos="708"/>
        </w:tabs>
        <w:jc w:val="center"/>
        <w:rPr>
          <w:rFonts w:eastAsia="SimSun" w:cs="Calibri"/>
          <w:lang w:val="fr-FR" w:eastAsia="zh-CN"/>
        </w:rPr>
      </w:pPr>
      <w:r w:rsidRPr="0091773E">
        <w:rPr>
          <w:rFonts w:eastAsia="SimSun" w:cs="Calibri" w:hint="eastAsia"/>
          <w:lang w:val="fr-FR" w:eastAsia="zh-CN"/>
        </w:rPr>
        <w:t>（</w:t>
      </w:r>
      <w:r w:rsidRPr="0091773E">
        <w:rPr>
          <w:rFonts w:eastAsia="SimSun" w:cs="Calibri" w:hint="eastAsia"/>
          <w:lang w:val="en-GB" w:eastAsia="zh-CN"/>
        </w:rPr>
        <w:t>国际电联</w:t>
      </w:r>
      <w:r w:rsidR="00C80F08">
        <w:rPr>
          <w:rFonts w:eastAsia="SimSun" w:cs="Calibri" w:hint="eastAsia"/>
          <w:lang w:val="en-GB" w:eastAsia="zh-CN"/>
        </w:rPr>
        <w:t>第</w:t>
      </w:r>
      <w:r w:rsidRPr="0091773E">
        <w:rPr>
          <w:rFonts w:eastAsia="SimSun" w:cs="Calibri"/>
          <w:lang w:val="en-GB" w:eastAsia="zh-CN"/>
        </w:rPr>
        <w:t>1060</w:t>
      </w:r>
      <w:r w:rsidR="00C80F08">
        <w:rPr>
          <w:rFonts w:eastAsia="SimSun" w:cs="Calibri" w:hint="eastAsia"/>
          <w:lang w:val="en-GB" w:eastAsia="zh-CN"/>
        </w:rPr>
        <w:t>期</w:t>
      </w:r>
      <w:r w:rsidRPr="0091773E">
        <w:rPr>
          <w:rFonts w:eastAsia="SimSun" w:cs="Calibri"/>
          <w:lang w:val="en-GB" w:eastAsia="zh-CN"/>
        </w:rPr>
        <w:t>–</w:t>
      </w:r>
      <w:r w:rsidRPr="0091773E">
        <w:rPr>
          <w:rFonts w:eastAsia="SimSun"/>
          <w:lang w:val="en-GB" w:eastAsia="zh-CN"/>
        </w:rPr>
        <w:t>15.IX.2014</w:t>
      </w:r>
      <w:r w:rsidRPr="0091773E">
        <w:rPr>
          <w:rFonts w:eastAsia="SimSun" w:cs="Calibri" w:hint="eastAsia"/>
          <w:lang w:val="en-GB" w:eastAsia="zh-CN"/>
        </w:rPr>
        <w:t>《操作公报》附件</w:t>
      </w:r>
      <w:r w:rsidR="00383F2E">
        <w:rPr>
          <w:rFonts w:eastAsia="SimSun" w:cs="Calibri" w:hint="eastAsia"/>
          <w:lang w:val="fr-FR" w:eastAsia="zh-CN"/>
        </w:rPr>
        <w:t>）</w:t>
      </w:r>
      <w:r w:rsidRPr="0091773E">
        <w:rPr>
          <w:rFonts w:eastAsia="SimSun" w:cs="Calibri"/>
          <w:lang w:val="fr-FR" w:eastAsia="zh-CN"/>
        </w:rPr>
        <w:br/>
      </w:r>
      <w:r w:rsidRPr="0091773E">
        <w:rPr>
          <w:rFonts w:eastAsia="SimSun" w:cs="Calibri" w:hint="eastAsia"/>
          <w:lang w:val="fr-FR" w:eastAsia="zh-CN"/>
        </w:rPr>
        <w:t>（</w:t>
      </w:r>
      <w:r w:rsidRPr="0091773E">
        <w:rPr>
          <w:rFonts w:eastAsia="SimSun" w:cs="Calibri" w:hint="eastAsia"/>
          <w:lang w:val="en-GB" w:eastAsia="zh-CN"/>
        </w:rPr>
        <w:t>第</w:t>
      </w:r>
      <w:r w:rsidRPr="0091773E">
        <w:rPr>
          <w:rFonts w:eastAsia="SimSun"/>
          <w:lang w:val="en-GB" w:eastAsia="zh-CN"/>
        </w:rPr>
        <w:t>1</w:t>
      </w:r>
      <w:r w:rsidR="00765D28">
        <w:rPr>
          <w:rFonts w:eastAsia="SimSun" w:hint="eastAsia"/>
          <w:lang w:val="en-GB" w:eastAsia="zh-CN"/>
        </w:rPr>
        <w:t>8</w:t>
      </w:r>
      <w:r w:rsidR="0065067F">
        <w:rPr>
          <w:rFonts w:eastAsia="SimSun" w:hint="eastAsia"/>
          <w:lang w:val="en-GB" w:eastAsia="zh-CN"/>
        </w:rPr>
        <w:t>1</w:t>
      </w:r>
      <w:r w:rsidRPr="0091773E">
        <w:rPr>
          <w:rFonts w:eastAsia="SimSun" w:cs="Calibri" w:hint="eastAsia"/>
          <w:lang w:val="en-GB" w:eastAsia="zh-CN"/>
        </w:rPr>
        <w:t>号修正</w:t>
      </w:r>
      <w:r w:rsidR="001165AA">
        <w:rPr>
          <w:rFonts w:eastAsia="SimSun" w:cs="Calibri" w:hint="eastAsia"/>
          <w:lang w:val="en-GB" w:eastAsia="zh-CN"/>
        </w:rPr>
        <w:t>案</w:t>
      </w:r>
      <w:r w:rsidR="00383F2E">
        <w:rPr>
          <w:rFonts w:eastAsia="SimSun" w:cs="Calibri" w:hint="eastAsia"/>
          <w:lang w:val="fr-FR" w:eastAsia="zh-CN"/>
        </w:rPr>
        <w:t>）</w:t>
      </w:r>
    </w:p>
    <w:p w14:paraId="6B4FFC97" w14:textId="77777777" w:rsidR="00DA666F" w:rsidRPr="00952548" w:rsidRDefault="00DA666F" w:rsidP="00DA666F">
      <w:pPr>
        <w:tabs>
          <w:tab w:val="clear" w:pos="567"/>
          <w:tab w:val="left" w:pos="708"/>
        </w:tabs>
        <w:spacing w:before="0" w:after="120"/>
        <w:jc w:val="center"/>
        <w:rPr>
          <w:rFonts w:eastAsia="SimSun" w:cs="Calibri"/>
          <w:lang w:val="fr-FR" w:eastAsia="zh-CN"/>
        </w:rPr>
      </w:pPr>
    </w:p>
    <w:tbl>
      <w:tblPr>
        <w:tblW w:w="9356" w:type="dxa"/>
        <w:tblBorders>
          <w:bottom w:val="single" w:sz="4" w:space="0" w:color="auto"/>
        </w:tblBorders>
        <w:tblLayout w:type="fixed"/>
        <w:tblLook w:val="04A0" w:firstRow="1" w:lastRow="0" w:firstColumn="1" w:lastColumn="0" w:noHBand="0" w:noVBand="1"/>
      </w:tblPr>
      <w:tblGrid>
        <w:gridCol w:w="3261"/>
        <w:gridCol w:w="2409"/>
        <w:gridCol w:w="3686"/>
      </w:tblGrid>
      <w:tr w:rsidR="0091773E" w:rsidRPr="0091773E" w14:paraId="7F85DF2E" w14:textId="77777777" w:rsidTr="00A31660">
        <w:trPr>
          <w:cantSplit/>
          <w:tblHeader/>
        </w:trPr>
        <w:tc>
          <w:tcPr>
            <w:tcW w:w="3261" w:type="dxa"/>
            <w:hideMark/>
          </w:tcPr>
          <w:p w14:paraId="5F34C118" w14:textId="4CDDB4EC" w:rsidR="0091773E" w:rsidRPr="0091773E" w:rsidRDefault="0091773E" w:rsidP="0091773E">
            <w:pPr>
              <w:widowControl w:val="0"/>
              <w:tabs>
                <w:tab w:val="clear" w:pos="5387"/>
                <w:tab w:val="left" w:pos="4074"/>
              </w:tabs>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2409" w:type="dxa"/>
            <w:hideMark/>
          </w:tcPr>
          <w:p w14:paraId="05E0B1CE" w14:textId="55C4D93B" w:rsidR="0091773E" w:rsidRPr="0091773E" w:rsidRDefault="0091773E" w:rsidP="0091773E">
            <w:pPr>
              <w:widowControl w:val="0"/>
              <w:tabs>
                <w:tab w:val="clear" w:pos="5387"/>
                <w:tab w:val="left" w:pos="4074"/>
              </w:tabs>
              <w:spacing w:before="60"/>
              <w:jc w:val="center"/>
              <w:rPr>
                <w:rFonts w:eastAsia="STKaiti" w:cs="Calibri"/>
                <w:b/>
                <w:bCs/>
                <w:iCs/>
                <w:color w:val="000000"/>
                <w:lang w:val="en-GB" w:eastAsia="zh-CN"/>
              </w:rPr>
            </w:pPr>
            <w:r w:rsidRPr="0091773E">
              <w:rPr>
                <w:rFonts w:eastAsia="STKaiti" w:cs="Calibri" w:hint="eastAsia"/>
                <w:b/>
                <w:bCs/>
                <w:iCs/>
                <w:color w:val="000000"/>
                <w:lang w:val="en-GB" w:eastAsia="zh-CN"/>
              </w:rPr>
              <w:t>企业</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3686" w:type="dxa"/>
            <w:hideMark/>
          </w:tcPr>
          <w:p w14:paraId="1811D786" w14:textId="77777777" w:rsidR="0091773E" w:rsidRPr="0091773E" w:rsidRDefault="0091773E" w:rsidP="0091773E">
            <w:pPr>
              <w:widowControl w:val="0"/>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联系方式</w:t>
            </w:r>
          </w:p>
        </w:tc>
      </w:tr>
      <w:tr w:rsidR="0091773E" w:rsidRPr="0091773E" w14:paraId="6301ADB0" w14:textId="77777777" w:rsidTr="00A31660">
        <w:trPr>
          <w:cantSplit/>
          <w:trHeight w:val="346"/>
          <w:tblHeader/>
        </w:trPr>
        <w:tc>
          <w:tcPr>
            <w:tcW w:w="3261" w:type="dxa"/>
            <w:hideMark/>
          </w:tcPr>
          <w:p w14:paraId="4DCFEE0F" w14:textId="77777777" w:rsidR="0091773E" w:rsidRPr="0091773E" w:rsidRDefault="0091773E" w:rsidP="0091773E">
            <w:pPr>
              <w:widowControl w:val="0"/>
              <w:spacing w:before="0"/>
              <w:rPr>
                <w:rFonts w:eastAsia="STKaiti" w:cs="Calibri"/>
                <w:b/>
                <w:bCs/>
                <w:iCs/>
                <w:lang w:val="en-GB"/>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409" w:type="dxa"/>
            <w:hideMark/>
          </w:tcPr>
          <w:p w14:paraId="3CEC8326" w14:textId="170FDC9E" w:rsidR="0091773E" w:rsidRPr="0091773E" w:rsidRDefault="0091773E" w:rsidP="0091773E">
            <w:pPr>
              <w:widowControl w:val="0"/>
              <w:spacing w:before="0"/>
              <w:jc w:val="center"/>
              <w:rPr>
                <w:rFonts w:eastAsia="STKaiti" w:cs="Calibri"/>
                <w:b/>
                <w:bCs/>
                <w:iCs/>
                <w:lang w:val="en-GB"/>
              </w:rPr>
            </w:pPr>
            <w:r w:rsidRPr="0091773E">
              <w:rPr>
                <w:rFonts w:eastAsia="STKaiti" w:cs="Calibri" w:hint="eastAsia"/>
                <w:b/>
                <w:bCs/>
                <w:iCs/>
                <w:color w:val="000000"/>
                <w:lang w:val="en-GB" w:eastAsia="zh-CN"/>
              </w:rPr>
              <w:t>（运营商</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r w:rsidR="00383F2E">
              <w:rPr>
                <w:rFonts w:eastAsia="STKaiti" w:cs="Calibri" w:hint="eastAsia"/>
                <w:b/>
                <w:bCs/>
                <w:iCs/>
                <w:color w:val="000000"/>
                <w:lang w:val="en-GB" w:eastAsia="zh-CN"/>
              </w:rPr>
              <w:t>）</w:t>
            </w:r>
          </w:p>
        </w:tc>
        <w:tc>
          <w:tcPr>
            <w:tcW w:w="3686" w:type="dxa"/>
          </w:tcPr>
          <w:p w14:paraId="58703081" w14:textId="77777777" w:rsidR="0091773E" w:rsidRPr="0091773E" w:rsidRDefault="0091773E" w:rsidP="0091773E">
            <w:pPr>
              <w:widowControl w:val="0"/>
              <w:spacing w:before="71"/>
              <w:rPr>
                <w:rFonts w:eastAsia="STKaiti" w:cs="Calibri"/>
                <w:b/>
                <w:bCs/>
                <w:iCs/>
                <w:lang w:val="en-GB"/>
              </w:rPr>
            </w:pPr>
          </w:p>
        </w:tc>
      </w:tr>
    </w:tbl>
    <w:p w14:paraId="031D05D7" w14:textId="77777777" w:rsidR="00DA666F" w:rsidRDefault="00DA666F" w:rsidP="008F3132">
      <w:pPr>
        <w:tabs>
          <w:tab w:val="left" w:pos="3686"/>
        </w:tabs>
        <w:rPr>
          <w:rFonts w:ascii="KaiTi" w:eastAsia="KaiTi" w:hAnsi="KaiTi"/>
          <w:b/>
          <w:bCs/>
        </w:rPr>
      </w:pPr>
    </w:p>
    <w:p w14:paraId="74367902" w14:textId="5614C107" w:rsidR="008F3132" w:rsidRPr="00EC6E47" w:rsidRDefault="00B46BB6" w:rsidP="008F3132">
      <w:pPr>
        <w:tabs>
          <w:tab w:val="left" w:pos="3686"/>
        </w:tabs>
        <w:rPr>
          <w:rFonts w:eastAsia="SimSun" w:cs="Calibri"/>
          <w:b/>
          <w:bCs/>
          <w:lang w:eastAsia="zh-CN"/>
        </w:rPr>
      </w:pPr>
      <w:bookmarkStart w:id="639" w:name="_Hlk173750635"/>
      <w:proofErr w:type="spellStart"/>
      <w:r w:rsidRPr="00AC2F2D">
        <w:rPr>
          <w:rFonts w:ascii="KaiTi" w:eastAsia="KaiTi" w:hAnsi="KaiTi" w:hint="eastAsia"/>
          <w:b/>
          <w:bCs/>
        </w:rPr>
        <w:t>德意志联邦共和国</w:t>
      </w:r>
      <w:proofErr w:type="spellEnd"/>
      <w:r w:rsidRPr="00AC2F2D">
        <w:rPr>
          <w:rFonts w:eastAsia="SimSun" w:cs="Calibri"/>
          <w:b/>
          <w:bCs/>
        </w:rPr>
        <w:t>/DEU</w:t>
      </w:r>
      <w:bookmarkEnd w:id="639"/>
      <w:r w:rsidR="008F3132" w:rsidRPr="00A81598">
        <w:rPr>
          <w:rFonts w:cs="Calibri"/>
          <w:b/>
          <w:i/>
        </w:rPr>
        <w:tab/>
      </w:r>
      <w:r w:rsidR="008F3132">
        <w:rPr>
          <w:rFonts w:cs="Calibri"/>
          <w:b/>
        </w:rPr>
        <w:t>ADD</w:t>
      </w:r>
    </w:p>
    <w:p w14:paraId="67A4C994" w14:textId="77777777" w:rsidR="0065067F" w:rsidRPr="005338DE" w:rsidRDefault="0065067F" w:rsidP="0065067F">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1852"/>
        <w:gridCol w:w="4628"/>
      </w:tblGrid>
      <w:tr w:rsidR="0065067F" w:rsidRPr="00120182" w14:paraId="3D884C68" w14:textId="77777777" w:rsidTr="00A366A4">
        <w:trPr>
          <w:trHeight w:val="779"/>
        </w:trPr>
        <w:tc>
          <w:tcPr>
            <w:tcW w:w="3960" w:type="dxa"/>
          </w:tcPr>
          <w:p w14:paraId="37D62A6D" w14:textId="77777777" w:rsidR="0065067F" w:rsidRPr="00DE041F" w:rsidRDefault="0065067F" w:rsidP="00DB6A29">
            <w:pPr>
              <w:tabs>
                <w:tab w:val="left" w:pos="426"/>
                <w:tab w:val="left" w:pos="4140"/>
                <w:tab w:val="left" w:pos="4230"/>
              </w:tabs>
              <w:spacing w:before="0"/>
              <w:textAlignment w:val="auto"/>
              <w:rPr>
                <w:rFonts w:asciiTheme="minorHAnsi" w:hAnsiTheme="minorHAnsi" w:cs="Arial"/>
                <w:lang w:val="de-CH"/>
              </w:rPr>
            </w:pPr>
            <w:proofErr w:type="spellStart"/>
            <w:r w:rsidRPr="00D40BF2">
              <w:rPr>
                <w:rFonts w:asciiTheme="minorHAnsi" w:hAnsiTheme="minorHAnsi" w:cs="Arial"/>
              </w:rPr>
              <w:t>Cloudmanufaktur</w:t>
            </w:r>
            <w:proofErr w:type="spellEnd"/>
            <w:r w:rsidRPr="00D40BF2">
              <w:rPr>
                <w:rFonts w:asciiTheme="minorHAnsi" w:hAnsiTheme="minorHAnsi" w:cs="Arial"/>
              </w:rPr>
              <w:t xml:space="preserve"> GmbH</w:t>
            </w:r>
            <w:r w:rsidRPr="000740C0">
              <w:rPr>
                <w:rFonts w:asciiTheme="minorHAnsi" w:hAnsiTheme="minorHAnsi" w:cs="Arial"/>
                <w:highlight w:val="yellow"/>
                <w:lang w:val="de-CH"/>
              </w:rPr>
              <w:cr/>
            </w:r>
            <w:r w:rsidRPr="00D40BF2">
              <w:rPr>
                <w:rFonts w:asciiTheme="minorHAnsi" w:hAnsiTheme="minorHAnsi" w:cs="Arial"/>
                <w:lang w:val="de-CH"/>
              </w:rPr>
              <w:t>Seestrasse 46</w:t>
            </w:r>
          </w:p>
          <w:p w14:paraId="2E267483" w14:textId="77777777" w:rsidR="0065067F" w:rsidRDefault="0065067F" w:rsidP="00DB6A29">
            <w:pPr>
              <w:tabs>
                <w:tab w:val="left" w:pos="426"/>
                <w:tab w:val="left" w:pos="4140"/>
                <w:tab w:val="left" w:pos="4230"/>
              </w:tabs>
              <w:spacing w:before="0"/>
              <w:textAlignment w:val="auto"/>
              <w:rPr>
                <w:rFonts w:asciiTheme="minorHAnsi" w:hAnsiTheme="minorHAnsi" w:cs="Arial"/>
                <w:lang w:val="de-CH"/>
              </w:rPr>
            </w:pPr>
            <w:r w:rsidRPr="00D40BF2">
              <w:rPr>
                <w:rFonts w:asciiTheme="minorHAnsi" w:hAnsiTheme="minorHAnsi" w:cs="Arial"/>
                <w:lang w:val="de-CH"/>
              </w:rPr>
              <w:t>CH-8598 BOTTIGHOFEN</w:t>
            </w:r>
          </w:p>
          <w:p w14:paraId="1450820F" w14:textId="77777777" w:rsidR="0065067F" w:rsidRPr="00A554C7" w:rsidRDefault="0065067F" w:rsidP="00DB6A29">
            <w:pPr>
              <w:tabs>
                <w:tab w:val="left" w:pos="426"/>
                <w:tab w:val="left" w:pos="4140"/>
                <w:tab w:val="left" w:pos="4230"/>
              </w:tabs>
              <w:spacing w:before="0"/>
              <w:textAlignment w:val="auto"/>
              <w:rPr>
                <w:rFonts w:asciiTheme="minorHAnsi" w:hAnsiTheme="minorHAnsi" w:cs="Arial"/>
                <w:highlight w:val="yellow"/>
                <w:lang w:val="de-CH"/>
              </w:rPr>
            </w:pPr>
            <w:r>
              <w:rPr>
                <w:rFonts w:asciiTheme="minorHAnsi" w:hAnsiTheme="minorHAnsi" w:cs="Arial"/>
                <w:lang w:val="de-CH"/>
              </w:rPr>
              <w:t>Switzerland</w:t>
            </w:r>
          </w:p>
        </w:tc>
        <w:tc>
          <w:tcPr>
            <w:tcW w:w="1852" w:type="dxa"/>
          </w:tcPr>
          <w:p w14:paraId="6F9A4353" w14:textId="77777777" w:rsidR="0065067F" w:rsidRPr="000740C0" w:rsidRDefault="0065067F" w:rsidP="00DB6A29">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CLOUD1</w:t>
            </w:r>
          </w:p>
        </w:tc>
        <w:tc>
          <w:tcPr>
            <w:tcW w:w="4628" w:type="dxa"/>
          </w:tcPr>
          <w:p w14:paraId="0C15CB1B" w14:textId="77777777" w:rsidR="0065067F" w:rsidRPr="00DE041F" w:rsidRDefault="0065067F" w:rsidP="00DB6A29">
            <w:pPr>
              <w:widowControl w:val="0"/>
              <w:spacing w:before="0"/>
              <w:rPr>
                <w:rFonts w:asciiTheme="minorHAnsi" w:eastAsia="SimSun" w:hAnsiTheme="minorHAnsi" w:cs="Arial"/>
                <w:color w:val="000000"/>
                <w:lang w:val="en-GB"/>
              </w:rPr>
            </w:pPr>
            <w:r w:rsidRPr="00D40BF2">
              <w:rPr>
                <w:rFonts w:asciiTheme="minorHAnsi" w:eastAsia="SimSun" w:hAnsiTheme="minorHAnsi" w:cs="Arial"/>
                <w:color w:val="000000"/>
                <w:lang w:val="en-GB"/>
              </w:rPr>
              <w:t xml:space="preserve">Sebastian </w:t>
            </w:r>
            <w:proofErr w:type="spellStart"/>
            <w:r w:rsidRPr="00D40BF2">
              <w:rPr>
                <w:rFonts w:asciiTheme="minorHAnsi" w:eastAsia="SimSun" w:hAnsiTheme="minorHAnsi" w:cs="Arial"/>
                <w:color w:val="000000"/>
                <w:lang w:val="en-GB"/>
              </w:rPr>
              <w:t>Kursawe</w:t>
            </w:r>
            <w:proofErr w:type="spellEnd"/>
            <w:r>
              <w:rPr>
                <w:rFonts w:asciiTheme="minorHAnsi" w:eastAsia="SimSun" w:hAnsiTheme="minorHAnsi" w:cs="Arial" w:hint="eastAsia"/>
                <w:color w:val="000000"/>
                <w:lang w:val="en-GB" w:eastAsia="zh-CN"/>
              </w:rPr>
              <w:t>先生</w:t>
            </w:r>
          </w:p>
          <w:p w14:paraId="3B1D7957" w14:textId="77777777" w:rsidR="0065067F" w:rsidRPr="00DE041F" w:rsidRDefault="0065067F" w:rsidP="00DB6A29">
            <w:pPr>
              <w:widowControl w:val="0"/>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电话：</w:t>
            </w:r>
            <w:r w:rsidRPr="00DE041F">
              <w:rPr>
                <w:rFonts w:asciiTheme="minorHAnsi" w:eastAsia="SimSun" w:hAnsiTheme="minorHAnsi" w:cs="Arial"/>
                <w:color w:val="000000"/>
                <w:lang w:val="en-GB"/>
              </w:rPr>
              <w:t xml:space="preserve"> </w:t>
            </w:r>
            <w:r w:rsidRPr="00D40BF2">
              <w:rPr>
                <w:rFonts w:asciiTheme="minorHAnsi" w:eastAsia="SimSun" w:hAnsiTheme="minorHAnsi" w:cs="Arial"/>
                <w:color w:val="000000"/>
                <w:lang w:val="en-GB"/>
              </w:rPr>
              <w:t>+41 715712325</w:t>
            </w:r>
          </w:p>
          <w:p w14:paraId="74C4D0B9" w14:textId="77777777" w:rsidR="0065067F" w:rsidRPr="00D40BF2" w:rsidRDefault="0065067F" w:rsidP="00DB6A29">
            <w:pPr>
              <w:widowControl w:val="0"/>
              <w:spacing w:before="0"/>
              <w:rPr>
                <w:rFonts w:asciiTheme="minorHAnsi" w:eastAsia="SimSun" w:hAnsiTheme="minorHAnsi" w:cs="Arial"/>
                <w:color w:val="000000"/>
                <w:highlight w:val="yellow"/>
              </w:rPr>
            </w:pPr>
            <w:r>
              <w:rPr>
                <w:rFonts w:asciiTheme="minorHAnsi" w:eastAsia="SimSun" w:hAnsiTheme="minorHAnsi" w:cs="Arial" w:hint="eastAsia"/>
                <w:color w:val="000000"/>
                <w:lang w:eastAsia="zh-CN"/>
              </w:rPr>
              <w:t>电子邮件：</w:t>
            </w:r>
            <w:proofErr w:type="spellStart"/>
            <w:r w:rsidRPr="00D40BF2">
              <w:rPr>
                <w:rFonts w:asciiTheme="minorHAnsi" w:eastAsia="SimSun" w:hAnsiTheme="minorHAnsi" w:cs="Arial"/>
                <w:color w:val="000000"/>
              </w:rPr>
              <w:t>service@cloudmanufaktur.digital</w:t>
            </w:r>
            <w:proofErr w:type="spellEnd"/>
          </w:p>
        </w:tc>
      </w:tr>
    </w:tbl>
    <w:p w14:paraId="30E80DB8" w14:textId="77777777" w:rsidR="0065067F" w:rsidRPr="003735EC" w:rsidRDefault="0065067F" w:rsidP="0065067F">
      <w:pPr>
        <w:overflowPunct/>
        <w:spacing w:before="0"/>
        <w:textAlignment w:val="auto"/>
        <w:rPr>
          <w:rFonts w:cs="Calibri"/>
          <w:b/>
          <w:color w:val="000000"/>
          <w:szCs w:val="22"/>
          <w:lang w:val="en-GB"/>
        </w:rPr>
      </w:pPr>
    </w:p>
    <w:tbl>
      <w:tblPr>
        <w:tblW w:w="10440" w:type="dxa"/>
        <w:tblLayout w:type="fixed"/>
        <w:tblCellMar>
          <w:top w:w="85" w:type="dxa"/>
          <w:bottom w:w="85" w:type="dxa"/>
        </w:tblCellMar>
        <w:tblLook w:val="05A0" w:firstRow="1" w:lastRow="0" w:firstColumn="1" w:lastColumn="1" w:noHBand="0" w:noVBand="1"/>
      </w:tblPr>
      <w:tblGrid>
        <w:gridCol w:w="3960"/>
        <w:gridCol w:w="1852"/>
        <w:gridCol w:w="4628"/>
      </w:tblGrid>
      <w:tr w:rsidR="0065067F" w:rsidRPr="003735EC" w14:paraId="7284ADF6" w14:textId="77777777" w:rsidTr="00A366A4">
        <w:trPr>
          <w:trHeight w:val="779"/>
        </w:trPr>
        <w:tc>
          <w:tcPr>
            <w:tcW w:w="3960" w:type="dxa"/>
          </w:tcPr>
          <w:p w14:paraId="516320D0" w14:textId="77777777" w:rsidR="0065067F" w:rsidRPr="009B0EFF" w:rsidRDefault="0065067F" w:rsidP="00DB6A29">
            <w:pPr>
              <w:tabs>
                <w:tab w:val="left" w:pos="426"/>
                <w:tab w:val="left" w:pos="4140"/>
                <w:tab w:val="left" w:pos="4230"/>
              </w:tabs>
              <w:spacing w:before="0"/>
              <w:textAlignment w:val="auto"/>
              <w:rPr>
                <w:rFonts w:asciiTheme="minorHAnsi" w:hAnsiTheme="minorHAnsi" w:cs="Arial"/>
                <w:lang w:val="de-CH"/>
              </w:rPr>
            </w:pPr>
            <w:r w:rsidRPr="009B0EFF">
              <w:rPr>
                <w:rFonts w:asciiTheme="minorHAnsi" w:hAnsiTheme="minorHAnsi" w:cs="Arial"/>
              </w:rPr>
              <w:t>LIPINSKI TELEKOM GmbH</w:t>
            </w:r>
            <w:r w:rsidRPr="000740C0">
              <w:rPr>
                <w:rFonts w:asciiTheme="minorHAnsi" w:hAnsiTheme="minorHAnsi" w:cs="Arial"/>
                <w:highlight w:val="yellow"/>
                <w:lang w:val="de-CH"/>
              </w:rPr>
              <w:cr/>
            </w:r>
            <w:r w:rsidRPr="009B0EFF">
              <w:rPr>
                <w:rFonts w:asciiTheme="minorHAnsi" w:hAnsiTheme="minorHAnsi" w:cs="Arial"/>
                <w:lang w:val="de-CH"/>
              </w:rPr>
              <w:t>Winterstrasse 36</w:t>
            </w:r>
          </w:p>
          <w:p w14:paraId="62EEA4A7" w14:textId="77777777" w:rsidR="0065067F" w:rsidRPr="00A554C7" w:rsidRDefault="0065067F" w:rsidP="00DB6A29">
            <w:pPr>
              <w:tabs>
                <w:tab w:val="left" w:pos="426"/>
                <w:tab w:val="left" w:pos="4140"/>
                <w:tab w:val="left" w:pos="4230"/>
              </w:tabs>
              <w:spacing w:before="0"/>
              <w:textAlignment w:val="auto"/>
              <w:rPr>
                <w:rFonts w:asciiTheme="minorHAnsi" w:hAnsiTheme="minorHAnsi" w:cs="Arial"/>
                <w:highlight w:val="yellow"/>
                <w:lang w:val="de-CH"/>
              </w:rPr>
            </w:pPr>
            <w:r w:rsidRPr="009B0EFF">
              <w:rPr>
                <w:rFonts w:asciiTheme="minorHAnsi" w:hAnsiTheme="minorHAnsi" w:cs="Arial"/>
                <w:lang w:val="de-CH"/>
              </w:rPr>
              <w:t>D-13409 BERLIN</w:t>
            </w:r>
          </w:p>
        </w:tc>
        <w:tc>
          <w:tcPr>
            <w:tcW w:w="1852" w:type="dxa"/>
          </w:tcPr>
          <w:p w14:paraId="782F7361" w14:textId="77777777" w:rsidR="0065067F" w:rsidRPr="000740C0" w:rsidRDefault="0065067F" w:rsidP="00DB6A29">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LIPKOM</w:t>
            </w:r>
          </w:p>
        </w:tc>
        <w:tc>
          <w:tcPr>
            <w:tcW w:w="4628" w:type="dxa"/>
          </w:tcPr>
          <w:p w14:paraId="4F6A52D6" w14:textId="77777777" w:rsidR="0065067F" w:rsidRPr="009B0EFF" w:rsidRDefault="0065067F" w:rsidP="00DB6A29">
            <w:pPr>
              <w:widowControl w:val="0"/>
              <w:spacing w:before="0"/>
              <w:rPr>
                <w:rFonts w:asciiTheme="minorHAnsi" w:eastAsia="SimSun" w:hAnsiTheme="minorHAnsi" w:cs="Arial"/>
                <w:color w:val="000000"/>
                <w:lang w:val="en-GB"/>
              </w:rPr>
            </w:pPr>
            <w:r w:rsidRPr="009B0EFF">
              <w:rPr>
                <w:rFonts w:asciiTheme="minorHAnsi" w:eastAsia="SimSun" w:hAnsiTheme="minorHAnsi" w:cs="Arial"/>
                <w:color w:val="000000"/>
                <w:lang w:val="en-GB"/>
              </w:rPr>
              <w:t>Thilo Weise</w:t>
            </w:r>
            <w:r>
              <w:rPr>
                <w:rFonts w:asciiTheme="minorHAnsi" w:eastAsia="SimSun" w:hAnsiTheme="minorHAnsi" w:cs="Arial" w:hint="eastAsia"/>
                <w:color w:val="000000"/>
                <w:lang w:val="en-GB" w:eastAsia="zh-CN"/>
              </w:rPr>
              <w:t>先生</w:t>
            </w:r>
          </w:p>
          <w:p w14:paraId="3CF8CCA9" w14:textId="77777777" w:rsidR="0065067F" w:rsidRPr="009B0EFF" w:rsidRDefault="0065067F" w:rsidP="00DB6A29">
            <w:pPr>
              <w:widowControl w:val="0"/>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电话：</w:t>
            </w:r>
            <w:r w:rsidRPr="009B0EFF">
              <w:rPr>
                <w:rFonts w:asciiTheme="minorHAnsi" w:eastAsia="SimSun" w:hAnsiTheme="minorHAnsi" w:cs="Arial"/>
                <w:color w:val="000000"/>
                <w:lang w:val="en-GB"/>
              </w:rPr>
              <w:t>+49 30 986 003 111</w:t>
            </w:r>
          </w:p>
          <w:p w14:paraId="2FD03EF8" w14:textId="77777777" w:rsidR="0065067F" w:rsidRPr="009B0EFF" w:rsidRDefault="0065067F" w:rsidP="00DB6A29">
            <w:pPr>
              <w:widowControl w:val="0"/>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传真：</w:t>
            </w:r>
            <w:r w:rsidRPr="009B0EFF">
              <w:rPr>
                <w:rFonts w:asciiTheme="minorHAnsi" w:eastAsia="SimSun" w:hAnsiTheme="minorHAnsi" w:cs="Arial"/>
                <w:color w:val="000000"/>
                <w:lang w:val="en-GB"/>
              </w:rPr>
              <w:t>+49 30 986 003 130</w:t>
            </w:r>
          </w:p>
          <w:p w14:paraId="630C862F" w14:textId="77777777" w:rsidR="0065067F" w:rsidRPr="003735EC" w:rsidRDefault="0065067F" w:rsidP="00DB6A29">
            <w:pPr>
              <w:widowControl w:val="0"/>
              <w:spacing w:before="0"/>
              <w:rPr>
                <w:rFonts w:asciiTheme="minorHAnsi" w:eastAsia="SimSun" w:hAnsiTheme="minorHAnsi" w:cs="Arial"/>
                <w:color w:val="000000"/>
                <w:highlight w:val="yellow"/>
                <w:lang w:val="en-GB"/>
              </w:rPr>
            </w:pPr>
            <w:r>
              <w:rPr>
                <w:rFonts w:asciiTheme="minorHAnsi" w:eastAsia="SimSun" w:hAnsiTheme="minorHAnsi" w:cs="Arial" w:hint="eastAsia"/>
                <w:color w:val="000000"/>
                <w:lang w:eastAsia="zh-CN"/>
              </w:rPr>
              <w:t>电子邮件：</w:t>
            </w:r>
            <w:r w:rsidRPr="003735EC">
              <w:rPr>
                <w:rFonts w:asciiTheme="minorHAnsi" w:eastAsia="SimSun" w:hAnsiTheme="minorHAnsi" w:cs="Arial"/>
                <w:color w:val="000000"/>
                <w:lang w:val="en-GB"/>
              </w:rPr>
              <w:t>thilo.weise@lipinski-telekom.de</w:t>
            </w:r>
          </w:p>
        </w:tc>
      </w:tr>
    </w:tbl>
    <w:p w14:paraId="67129DFE" w14:textId="77777777" w:rsidR="0065067F" w:rsidRPr="003735EC" w:rsidRDefault="0065067F" w:rsidP="0065067F">
      <w:pPr>
        <w:overflowPunct/>
        <w:textAlignment w:val="auto"/>
        <w:rPr>
          <w:rFonts w:cs="Calibri"/>
          <w:b/>
          <w:color w:val="000000"/>
          <w:szCs w:val="22"/>
          <w:lang w:val="en-GB"/>
        </w:rPr>
      </w:pPr>
    </w:p>
    <w:p w14:paraId="4BB764A1" w14:textId="15506128" w:rsidR="00D355A2" w:rsidRDefault="00D355A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b/>
          <w:color w:val="000000"/>
          <w:szCs w:val="22"/>
          <w:lang w:eastAsia="zh-CN"/>
        </w:rPr>
      </w:pPr>
      <w:r>
        <w:rPr>
          <w:rFonts w:eastAsiaTheme="minorEastAsia" w:cs="Calibri"/>
          <w:b/>
          <w:color w:val="000000"/>
          <w:szCs w:val="22"/>
          <w:lang w:eastAsia="zh-CN"/>
        </w:rPr>
        <w:br w:type="page"/>
      </w:r>
    </w:p>
    <w:p w14:paraId="507939F1" w14:textId="4D86EF98" w:rsidR="00444C8B" w:rsidRPr="00EE77CD" w:rsidRDefault="00444C8B" w:rsidP="0064438A">
      <w:pPr>
        <w:pStyle w:val="Heading20"/>
        <w:rPr>
          <w:rFonts w:eastAsia="SimHei"/>
          <w:lang w:eastAsia="zh-CN"/>
        </w:rPr>
      </w:pPr>
      <w:r w:rsidRPr="0064438A">
        <w:rPr>
          <w:rFonts w:ascii="Arial" w:eastAsia="SimHei" w:hAnsi="Arial" w:hint="eastAsia"/>
          <w:lang w:eastAsia="zh-CN"/>
        </w:rPr>
        <w:lastRenderedPageBreak/>
        <w:t>国际信令点代码（</w:t>
      </w:r>
      <w:r w:rsidRPr="0064438A">
        <w:rPr>
          <w:rFonts w:ascii="Arial" w:eastAsia="SimHei" w:hAnsi="Arial"/>
          <w:lang w:eastAsia="zh-CN"/>
        </w:rPr>
        <w:t>ISPC</w:t>
      </w:r>
      <w:r w:rsidRPr="0064438A">
        <w:rPr>
          <w:rFonts w:ascii="Arial" w:eastAsia="SimHei" w:hAnsi="Arial" w:hint="eastAsia"/>
          <w:lang w:eastAsia="zh-CN"/>
        </w:rPr>
        <w:t>）列表</w:t>
      </w:r>
      <w:r w:rsidRPr="0064438A">
        <w:rPr>
          <w:rFonts w:ascii="Arial" w:eastAsia="SimHei" w:hAnsi="Arial"/>
          <w:lang w:eastAsia="zh-CN"/>
        </w:rPr>
        <w:br/>
      </w:r>
      <w:r w:rsidRPr="0064438A">
        <w:rPr>
          <w:rFonts w:ascii="Arial" w:eastAsia="SimHei" w:hAnsi="Arial" w:hint="eastAsia"/>
          <w:lang w:eastAsia="zh-CN"/>
        </w:rPr>
        <w:t>（依据</w:t>
      </w:r>
      <w:r w:rsidRPr="0064438A">
        <w:rPr>
          <w:rFonts w:ascii="Arial" w:eastAsia="SimHei" w:hAnsi="Arial"/>
          <w:lang w:eastAsia="zh-CN"/>
        </w:rPr>
        <w:t>ITU-T Q.708</w:t>
      </w:r>
      <w:r w:rsidRPr="0064438A">
        <w:rPr>
          <w:rFonts w:ascii="Arial" w:eastAsia="SimHei" w:hAnsi="Arial" w:hint="eastAsia"/>
          <w:lang w:eastAsia="zh-CN"/>
        </w:rPr>
        <w:t>建议书（</w:t>
      </w:r>
      <w:r w:rsidRPr="0064438A">
        <w:rPr>
          <w:rFonts w:ascii="Arial" w:eastAsia="SimHei" w:hAnsi="Arial"/>
          <w:lang w:eastAsia="zh-CN"/>
        </w:rPr>
        <w:t>03/1999</w:t>
      </w:r>
      <w:r w:rsidRPr="0064438A">
        <w:rPr>
          <w:rFonts w:ascii="Arial" w:eastAsia="SimHei" w:hAnsi="Arial" w:hint="eastAsia"/>
          <w:lang w:eastAsia="zh-CN"/>
        </w:rPr>
        <w:t>））</w:t>
      </w:r>
      <w:r w:rsidRPr="0064438A">
        <w:rPr>
          <w:rFonts w:ascii="Arial" w:eastAsia="SimHei" w:hAnsi="Arial"/>
          <w:lang w:eastAsia="zh-CN"/>
        </w:rPr>
        <w:br/>
      </w:r>
      <w:r w:rsidRPr="0064438A">
        <w:rPr>
          <w:rFonts w:ascii="Arial" w:eastAsia="SimHei" w:hAnsi="Arial" w:hint="eastAsia"/>
          <w:lang w:eastAsia="zh-CN"/>
        </w:rPr>
        <w:t>（截至</w:t>
      </w:r>
      <w:r w:rsidRPr="0064438A">
        <w:rPr>
          <w:rFonts w:ascii="Arial" w:eastAsia="SimHei" w:hAnsi="Arial"/>
          <w:lang w:eastAsia="zh-CN"/>
        </w:rPr>
        <w:t>202</w:t>
      </w:r>
      <w:r w:rsidR="00EC6E47" w:rsidRPr="0064438A">
        <w:rPr>
          <w:rFonts w:ascii="Arial" w:eastAsia="SimHei" w:hAnsi="Arial" w:hint="eastAsia"/>
          <w:lang w:eastAsia="zh-CN"/>
        </w:rPr>
        <w:t>4</w:t>
      </w:r>
      <w:r w:rsidRPr="0064438A">
        <w:rPr>
          <w:rFonts w:ascii="Arial" w:eastAsia="SimHei" w:hAnsi="Arial" w:hint="eastAsia"/>
          <w:lang w:eastAsia="zh-CN"/>
        </w:rPr>
        <w:t>年</w:t>
      </w:r>
      <w:r w:rsidRPr="0064438A">
        <w:rPr>
          <w:rFonts w:ascii="Arial" w:eastAsia="SimHei" w:hAnsi="Arial"/>
          <w:lang w:eastAsia="zh-CN"/>
        </w:rPr>
        <w:t>7</w:t>
      </w:r>
      <w:r w:rsidRPr="0064438A">
        <w:rPr>
          <w:rFonts w:ascii="Arial" w:eastAsia="SimHei" w:hAnsi="Arial" w:hint="eastAsia"/>
          <w:lang w:eastAsia="zh-CN"/>
        </w:rPr>
        <w:t>月</w:t>
      </w:r>
      <w:r w:rsidRPr="0064438A">
        <w:rPr>
          <w:rFonts w:ascii="Arial" w:eastAsia="SimHei" w:hAnsi="Arial"/>
          <w:lang w:eastAsia="zh-CN"/>
        </w:rPr>
        <w:t>1</w:t>
      </w:r>
      <w:r w:rsidRPr="0064438A">
        <w:rPr>
          <w:rFonts w:ascii="Arial" w:eastAsia="SimHei" w:hAnsi="Arial" w:hint="eastAsia"/>
          <w:lang w:eastAsia="zh-CN"/>
        </w:rPr>
        <w:t>日）</w:t>
      </w:r>
    </w:p>
    <w:p w14:paraId="55B0C304" w14:textId="75FC6AEF" w:rsidR="00444C8B" w:rsidRDefault="00444C8B" w:rsidP="00B27E4A">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EE77CD">
        <w:rPr>
          <w:rFonts w:eastAsiaTheme="minorEastAsia" w:hint="eastAsia"/>
          <w:lang w:eastAsia="zh-CN"/>
        </w:rPr>
        <w:t>（国际电联第</w:t>
      </w:r>
      <w:r w:rsidR="00E34C65">
        <w:rPr>
          <w:rFonts w:eastAsiaTheme="minorEastAsia" w:hint="eastAsia"/>
          <w:lang w:eastAsia="zh-CN"/>
        </w:rPr>
        <w:t>1295</w:t>
      </w:r>
      <w:r w:rsidRPr="00EE77CD">
        <w:rPr>
          <w:rFonts w:eastAsiaTheme="minorEastAsia" w:hint="eastAsia"/>
          <w:lang w:eastAsia="zh-CN"/>
        </w:rPr>
        <w:t>期</w:t>
      </w:r>
      <w:r w:rsidR="001A7454">
        <w:rPr>
          <w:rFonts w:eastAsiaTheme="minorEastAsia" w:hint="eastAsia"/>
          <w:lang w:eastAsia="zh-CN"/>
        </w:rPr>
        <w:t xml:space="preserve"> </w:t>
      </w:r>
      <w:r w:rsidRPr="00EE77CD">
        <w:rPr>
          <w:rFonts w:eastAsiaTheme="minorEastAsia"/>
          <w:lang w:eastAsia="zh-CN"/>
        </w:rPr>
        <w:t>–</w:t>
      </w:r>
      <w:r w:rsidR="001A7454">
        <w:rPr>
          <w:rFonts w:eastAsiaTheme="minorEastAsia" w:hint="eastAsia"/>
          <w:lang w:eastAsia="zh-CN"/>
        </w:rPr>
        <w:t xml:space="preserve"> </w:t>
      </w:r>
      <w:r w:rsidRPr="00EE77CD">
        <w:rPr>
          <w:rFonts w:eastAsia="SimSun"/>
          <w:lang w:eastAsia="zh-CN"/>
        </w:rPr>
        <w:t>1.VII.202</w:t>
      </w:r>
      <w:r w:rsidR="00E34C65">
        <w:rPr>
          <w:rFonts w:eastAsia="SimSun" w:hint="eastAsia"/>
          <w:lang w:eastAsia="zh-CN"/>
        </w:rPr>
        <w:t>4</w:t>
      </w:r>
      <w:r w:rsidR="001165AA" w:rsidRPr="00EE77CD">
        <w:rPr>
          <w:rFonts w:eastAsiaTheme="minorEastAsia" w:hint="eastAsia"/>
          <w:lang w:eastAsia="zh-CN"/>
        </w:rPr>
        <w:t>《操作公报》附件</w:t>
      </w:r>
      <w:r w:rsidRPr="00EE77CD">
        <w:rPr>
          <w:rFonts w:eastAsiaTheme="minorEastAsia" w:hint="eastAsia"/>
          <w:lang w:eastAsia="zh-CN"/>
        </w:rPr>
        <w:t>）</w:t>
      </w:r>
      <w:r w:rsidRPr="00EE77CD">
        <w:rPr>
          <w:rFonts w:eastAsiaTheme="minorEastAsia"/>
          <w:lang w:eastAsia="zh-CN"/>
        </w:rPr>
        <w:br/>
      </w:r>
      <w:r w:rsidRPr="00EE77CD">
        <w:rPr>
          <w:rFonts w:eastAsiaTheme="minorEastAsia" w:hint="eastAsia"/>
          <w:lang w:eastAsia="zh-CN"/>
        </w:rPr>
        <w:t>（</w:t>
      </w:r>
      <w:r w:rsidRPr="00EE77CD">
        <w:rPr>
          <w:rFonts w:eastAsiaTheme="minorEastAsia" w:cs="Calibri"/>
          <w:lang w:eastAsia="zh-CN"/>
        </w:rPr>
        <w:t>第</w:t>
      </w:r>
      <w:r w:rsidR="0010500D">
        <w:rPr>
          <w:rFonts w:eastAsiaTheme="minorEastAsia" w:cs="Calibri" w:hint="eastAsia"/>
          <w:bCs/>
          <w:lang w:eastAsia="zh-CN"/>
        </w:rPr>
        <w:t>10</w:t>
      </w:r>
      <w:r w:rsidRPr="00EE77CD">
        <w:rPr>
          <w:rFonts w:eastAsiaTheme="minorEastAsia" w:cs="Calibri"/>
          <w:lang w:eastAsia="zh-CN"/>
        </w:rPr>
        <w:t>号修</w:t>
      </w:r>
      <w:r w:rsidRPr="00EE77CD">
        <w:rPr>
          <w:rFonts w:eastAsiaTheme="minorEastAsia" w:hint="eastAsia"/>
          <w:lang w:eastAsia="zh-CN"/>
        </w:rPr>
        <w:t>正案）</w:t>
      </w:r>
    </w:p>
    <w:p w14:paraId="273680B1" w14:textId="77777777" w:rsidR="0010500D" w:rsidRPr="006E134C" w:rsidRDefault="0010500D" w:rsidP="0010500D">
      <w:pPr>
        <w:keepNext/>
        <w:spacing w:before="0"/>
        <w:rPr>
          <w:bCs/>
          <w:lang w:eastAsia="zh-C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2869"/>
        <w:gridCol w:w="4252"/>
      </w:tblGrid>
      <w:tr w:rsidR="0010500D" w:rsidRPr="00916C1F" w14:paraId="1F2C87CF" w14:textId="77777777" w:rsidTr="00DB6A29">
        <w:trPr>
          <w:cantSplit/>
          <w:trHeight w:val="227"/>
        </w:trPr>
        <w:tc>
          <w:tcPr>
            <w:tcW w:w="2518" w:type="dxa"/>
            <w:gridSpan w:val="2"/>
          </w:tcPr>
          <w:p w14:paraId="70F3BB0C" w14:textId="77777777" w:rsidR="0010500D" w:rsidRPr="00815C30" w:rsidRDefault="0010500D" w:rsidP="00DB6A29">
            <w:pPr>
              <w:pStyle w:val="Tablehead0"/>
              <w:jc w:val="left"/>
              <w:rPr>
                <w:lang w:val="en-GB"/>
              </w:rPr>
            </w:pPr>
            <w:r w:rsidRPr="00A54133">
              <w:rPr>
                <w:rFonts w:eastAsia="STKaiti" w:cs="Calibri"/>
                <w:i w:val="0"/>
                <w:lang w:eastAsia="zh-CN"/>
              </w:rPr>
              <w:t>国家</w:t>
            </w:r>
            <w:r w:rsidRPr="00A54133">
              <w:rPr>
                <w:rFonts w:eastAsia="STKaiti" w:cs="Calibri"/>
                <w:i w:val="0"/>
                <w:lang w:eastAsia="zh-CN"/>
              </w:rPr>
              <w:t>/</w:t>
            </w:r>
            <w:r w:rsidRPr="00A54133">
              <w:rPr>
                <w:rFonts w:eastAsia="STKaiti" w:cs="Calibri"/>
                <w:i w:val="0"/>
                <w:lang w:eastAsia="zh-CN"/>
              </w:rPr>
              <w:t>地理区域</w:t>
            </w:r>
          </w:p>
        </w:tc>
        <w:tc>
          <w:tcPr>
            <w:tcW w:w="2869" w:type="dxa"/>
            <w:vMerge w:val="restart"/>
            <w:shd w:val="clear" w:color="auto" w:fill="auto"/>
            <w:vAlign w:val="bottom"/>
          </w:tcPr>
          <w:p w14:paraId="515BB6C4" w14:textId="77777777" w:rsidR="0010500D" w:rsidRPr="00815C30" w:rsidRDefault="0010500D" w:rsidP="00DB6A29">
            <w:pPr>
              <w:pStyle w:val="Tablehead0"/>
              <w:jc w:val="left"/>
              <w:rPr>
                <w:lang w:val="en-GB"/>
              </w:rPr>
            </w:pPr>
            <w:r w:rsidRPr="00A54133">
              <w:rPr>
                <w:rFonts w:eastAsia="STKaiti" w:cs="Calibri"/>
                <w:i w:val="0"/>
                <w:lang w:eastAsia="zh-CN"/>
              </w:rPr>
              <w:t>该信令点的唯一名称</w:t>
            </w:r>
          </w:p>
        </w:tc>
        <w:tc>
          <w:tcPr>
            <w:tcW w:w="4252" w:type="dxa"/>
            <w:vMerge w:val="restart"/>
            <w:shd w:val="clear" w:color="auto" w:fill="auto"/>
            <w:vAlign w:val="bottom"/>
          </w:tcPr>
          <w:p w14:paraId="467F5D56" w14:textId="77777777" w:rsidR="0010500D" w:rsidRPr="00815C30" w:rsidRDefault="0010500D" w:rsidP="00DB6A29">
            <w:pPr>
              <w:pStyle w:val="Tablehead0"/>
              <w:jc w:val="left"/>
              <w:rPr>
                <w:lang w:val="en-GB"/>
              </w:rPr>
            </w:pPr>
            <w:r w:rsidRPr="00A54133">
              <w:rPr>
                <w:rFonts w:eastAsia="STKaiti" w:cs="Calibri"/>
                <w:i w:val="0"/>
                <w:lang w:eastAsia="zh-CN"/>
              </w:rPr>
              <w:t>信令点运营商的名称</w:t>
            </w:r>
          </w:p>
        </w:tc>
      </w:tr>
      <w:tr w:rsidR="0010500D" w:rsidRPr="00B62253" w14:paraId="6481854B" w14:textId="77777777" w:rsidTr="00DB6A29">
        <w:trPr>
          <w:cantSplit/>
          <w:trHeight w:val="227"/>
        </w:trPr>
        <w:tc>
          <w:tcPr>
            <w:tcW w:w="909" w:type="dxa"/>
            <w:tcBorders>
              <w:bottom w:val="single" w:sz="4" w:space="0" w:color="auto"/>
            </w:tcBorders>
          </w:tcPr>
          <w:p w14:paraId="0A62C254" w14:textId="77777777" w:rsidR="0010500D" w:rsidRPr="00870C6B" w:rsidRDefault="0010500D" w:rsidP="00DB6A29">
            <w:pPr>
              <w:pStyle w:val="Tablehead0"/>
              <w:jc w:val="left"/>
            </w:pPr>
            <w:r w:rsidRPr="00870C6B">
              <w:t>ISPC</w:t>
            </w:r>
          </w:p>
        </w:tc>
        <w:tc>
          <w:tcPr>
            <w:tcW w:w="1609" w:type="dxa"/>
            <w:tcBorders>
              <w:bottom w:val="single" w:sz="4" w:space="0" w:color="auto"/>
            </w:tcBorders>
            <w:shd w:val="clear" w:color="auto" w:fill="auto"/>
          </w:tcPr>
          <w:p w14:paraId="09C5D7DA" w14:textId="77777777" w:rsidR="0010500D" w:rsidRDefault="0010500D" w:rsidP="00DB6A29">
            <w:pPr>
              <w:pStyle w:val="Tablehead0"/>
              <w:jc w:val="left"/>
            </w:pPr>
            <w:r>
              <w:t>DEC</w:t>
            </w:r>
          </w:p>
        </w:tc>
        <w:tc>
          <w:tcPr>
            <w:tcW w:w="2869" w:type="dxa"/>
            <w:vMerge/>
            <w:tcBorders>
              <w:bottom w:val="single" w:sz="4" w:space="0" w:color="auto"/>
            </w:tcBorders>
            <w:shd w:val="clear" w:color="auto" w:fill="auto"/>
          </w:tcPr>
          <w:p w14:paraId="05F676AE" w14:textId="77777777" w:rsidR="0010500D" w:rsidRPr="00870C6B" w:rsidRDefault="0010500D" w:rsidP="00DB6A29">
            <w:pPr>
              <w:pStyle w:val="Tablehead0"/>
              <w:jc w:val="left"/>
            </w:pPr>
          </w:p>
        </w:tc>
        <w:tc>
          <w:tcPr>
            <w:tcW w:w="4252" w:type="dxa"/>
            <w:vMerge/>
            <w:tcBorders>
              <w:bottom w:val="single" w:sz="4" w:space="0" w:color="auto"/>
            </w:tcBorders>
            <w:shd w:val="clear" w:color="auto" w:fill="auto"/>
          </w:tcPr>
          <w:p w14:paraId="5B339254" w14:textId="77777777" w:rsidR="0010500D" w:rsidRPr="00870C6B" w:rsidRDefault="0010500D" w:rsidP="00DB6A29">
            <w:pPr>
              <w:pStyle w:val="Tablehead0"/>
              <w:jc w:val="left"/>
            </w:pPr>
          </w:p>
        </w:tc>
      </w:tr>
      <w:tr w:rsidR="0010500D" w:rsidRPr="0096467C" w14:paraId="4BE0315C" w14:textId="77777777" w:rsidTr="00DB6A29">
        <w:trPr>
          <w:cantSplit/>
          <w:trHeight w:val="240"/>
        </w:trPr>
        <w:tc>
          <w:tcPr>
            <w:tcW w:w="9639" w:type="dxa"/>
            <w:gridSpan w:val="4"/>
            <w:tcBorders>
              <w:top w:val="single" w:sz="4" w:space="0" w:color="auto"/>
            </w:tcBorders>
            <w:shd w:val="clear" w:color="auto" w:fill="auto"/>
          </w:tcPr>
          <w:p w14:paraId="57E373D9" w14:textId="19D07464" w:rsidR="0010500D" w:rsidRPr="0096467C" w:rsidRDefault="0010500D" w:rsidP="00DB6A29">
            <w:pPr>
              <w:pStyle w:val="Normalaftertitle"/>
              <w:keepNext/>
              <w:spacing w:before="240"/>
              <w:rPr>
                <w:b/>
                <w:bCs/>
              </w:rPr>
            </w:pPr>
            <w:proofErr w:type="spellStart"/>
            <w:r w:rsidRPr="0010500D">
              <w:rPr>
                <w:rFonts w:asciiTheme="minorEastAsia" w:eastAsiaTheme="minorEastAsia" w:hAnsiTheme="minorEastAsia" w:cs="Microsoft YaHei" w:hint="eastAsia"/>
                <w:b/>
                <w:bCs/>
              </w:rPr>
              <w:t>巴拿马</w:t>
            </w:r>
            <w:proofErr w:type="spellEnd"/>
            <w:r w:rsidRPr="0096467C">
              <w:rPr>
                <w:b/>
                <w:bCs/>
              </w:rPr>
              <w:t xml:space="preserve">    SUP</w:t>
            </w:r>
          </w:p>
        </w:tc>
      </w:tr>
      <w:tr w:rsidR="0010500D" w:rsidRPr="0096467C" w14:paraId="0B08548A" w14:textId="77777777" w:rsidTr="00DB6A29">
        <w:trPr>
          <w:cantSplit/>
          <w:trHeight w:val="240"/>
        </w:trPr>
        <w:tc>
          <w:tcPr>
            <w:tcW w:w="909" w:type="dxa"/>
            <w:shd w:val="clear" w:color="auto" w:fill="auto"/>
          </w:tcPr>
          <w:p w14:paraId="72D274FB" w14:textId="77777777" w:rsidR="0010500D" w:rsidRPr="0096467C" w:rsidRDefault="0010500D" w:rsidP="00DB6A29">
            <w:pPr>
              <w:pStyle w:val="StyleTabletextLeft"/>
              <w:rPr>
                <w:b w:val="0"/>
                <w:bCs w:val="0"/>
              </w:rPr>
            </w:pPr>
            <w:r w:rsidRPr="0096467C">
              <w:rPr>
                <w:b w:val="0"/>
                <w:bCs w:val="0"/>
              </w:rPr>
              <w:t>7-029-5</w:t>
            </w:r>
          </w:p>
        </w:tc>
        <w:tc>
          <w:tcPr>
            <w:tcW w:w="1609" w:type="dxa"/>
            <w:shd w:val="clear" w:color="auto" w:fill="auto"/>
          </w:tcPr>
          <w:p w14:paraId="0EDEA3DE" w14:textId="77777777" w:rsidR="0010500D" w:rsidRPr="0096467C" w:rsidRDefault="0010500D" w:rsidP="00DB6A29">
            <w:pPr>
              <w:pStyle w:val="StyleTabletextLeft"/>
              <w:rPr>
                <w:b w:val="0"/>
                <w:bCs w:val="0"/>
              </w:rPr>
            </w:pPr>
            <w:r w:rsidRPr="0096467C">
              <w:rPr>
                <w:b w:val="0"/>
                <w:bCs w:val="0"/>
              </w:rPr>
              <w:t>14573</w:t>
            </w:r>
          </w:p>
        </w:tc>
        <w:tc>
          <w:tcPr>
            <w:tcW w:w="2869" w:type="dxa"/>
            <w:shd w:val="clear" w:color="auto" w:fill="auto"/>
          </w:tcPr>
          <w:p w14:paraId="0E4137AB" w14:textId="77777777" w:rsidR="0010500D" w:rsidRPr="0096467C" w:rsidRDefault="0010500D" w:rsidP="00DB6A29">
            <w:pPr>
              <w:pStyle w:val="StyleTabletextLeft"/>
              <w:rPr>
                <w:b w:val="0"/>
                <w:bCs w:val="0"/>
              </w:rPr>
            </w:pPr>
            <w:proofErr w:type="spellStart"/>
            <w:r w:rsidRPr="0096467C">
              <w:rPr>
                <w:b w:val="0"/>
                <w:bCs w:val="0"/>
              </w:rPr>
              <w:t>Claro</w:t>
            </w:r>
            <w:proofErr w:type="spellEnd"/>
            <w:r w:rsidRPr="0096467C">
              <w:rPr>
                <w:b w:val="0"/>
                <w:bCs w:val="0"/>
              </w:rPr>
              <w:t xml:space="preserve"> Panamá 3</w:t>
            </w:r>
          </w:p>
        </w:tc>
        <w:tc>
          <w:tcPr>
            <w:tcW w:w="4252" w:type="dxa"/>
          </w:tcPr>
          <w:p w14:paraId="7701618D" w14:textId="77777777" w:rsidR="0010500D" w:rsidRPr="0096467C" w:rsidRDefault="0010500D" w:rsidP="00DB6A29">
            <w:pPr>
              <w:pStyle w:val="StyleTabletextLeft"/>
              <w:rPr>
                <w:b w:val="0"/>
                <w:bCs w:val="0"/>
              </w:rPr>
            </w:pPr>
            <w:proofErr w:type="spellStart"/>
            <w:r w:rsidRPr="0096467C">
              <w:rPr>
                <w:b w:val="0"/>
                <w:bCs w:val="0"/>
              </w:rPr>
              <w:t>Claro</w:t>
            </w:r>
            <w:proofErr w:type="spellEnd"/>
            <w:r w:rsidRPr="0096467C">
              <w:rPr>
                <w:b w:val="0"/>
                <w:bCs w:val="0"/>
              </w:rPr>
              <w:t xml:space="preserve"> Panamá S.A.</w:t>
            </w:r>
          </w:p>
        </w:tc>
      </w:tr>
      <w:tr w:rsidR="0010500D" w:rsidRPr="0096467C" w14:paraId="65246FC2" w14:textId="77777777" w:rsidTr="00DB6A29">
        <w:trPr>
          <w:cantSplit/>
          <w:trHeight w:val="240"/>
        </w:trPr>
        <w:tc>
          <w:tcPr>
            <w:tcW w:w="9639" w:type="dxa"/>
            <w:gridSpan w:val="4"/>
            <w:shd w:val="clear" w:color="auto" w:fill="auto"/>
          </w:tcPr>
          <w:p w14:paraId="599FDE6A" w14:textId="5940FD20" w:rsidR="0010500D" w:rsidRPr="0096467C" w:rsidRDefault="0010500D" w:rsidP="00DB6A29">
            <w:pPr>
              <w:pStyle w:val="Normalaftertitle"/>
              <w:keepNext/>
              <w:spacing w:before="240"/>
              <w:rPr>
                <w:b/>
                <w:bCs/>
              </w:rPr>
            </w:pPr>
            <w:r>
              <w:rPr>
                <w:rFonts w:ascii="SimSun" w:eastAsia="SimSun" w:hAnsi="SimSun" w:cs="SimSun" w:hint="eastAsia"/>
                <w:b/>
                <w:bCs/>
                <w:lang w:eastAsia="zh-CN"/>
              </w:rPr>
              <w:t>瑞士</w:t>
            </w:r>
            <w:r w:rsidRPr="0096467C">
              <w:rPr>
                <w:b/>
                <w:bCs/>
              </w:rPr>
              <w:t xml:space="preserve">    ADD</w:t>
            </w:r>
          </w:p>
        </w:tc>
      </w:tr>
      <w:tr w:rsidR="0010500D" w:rsidRPr="0096467C" w14:paraId="494325A7" w14:textId="77777777" w:rsidTr="00DB6A29">
        <w:trPr>
          <w:cantSplit/>
          <w:trHeight w:val="240"/>
        </w:trPr>
        <w:tc>
          <w:tcPr>
            <w:tcW w:w="909" w:type="dxa"/>
            <w:shd w:val="clear" w:color="auto" w:fill="auto"/>
          </w:tcPr>
          <w:p w14:paraId="41E04ADB" w14:textId="77777777" w:rsidR="0010500D" w:rsidRPr="0096467C" w:rsidRDefault="0010500D" w:rsidP="00DB6A29">
            <w:pPr>
              <w:pStyle w:val="StyleTabletextLeft"/>
              <w:rPr>
                <w:b w:val="0"/>
                <w:bCs w:val="0"/>
              </w:rPr>
            </w:pPr>
            <w:r w:rsidRPr="0096467C">
              <w:rPr>
                <w:b w:val="0"/>
                <w:bCs w:val="0"/>
              </w:rPr>
              <w:t>7-247-0</w:t>
            </w:r>
          </w:p>
        </w:tc>
        <w:tc>
          <w:tcPr>
            <w:tcW w:w="1609" w:type="dxa"/>
            <w:shd w:val="clear" w:color="auto" w:fill="auto"/>
          </w:tcPr>
          <w:p w14:paraId="54A4842E" w14:textId="77777777" w:rsidR="0010500D" w:rsidRPr="0096467C" w:rsidRDefault="0010500D" w:rsidP="00DB6A29">
            <w:pPr>
              <w:pStyle w:val="StyleTabletextLeft"/>
              <w:rPr>
                <w:b w:val="0"/>
                <w:bCs w:val="0"/>
              </w:rPr>
            </w:pPr>
            <w:r w:rsidRPr="0096467C">
              <w:rPr>
                <w:b w:val="0"/>
                <w:bCs w:val="0"/>
              </w:rPr>
              <w:t>16312</w:t>
            </w:r>
          </w:p>
        </w:tc>
        <w:tc>
          <w:tcPr>
            <w:tcW w:w="2869" w:type="dxa"/>
            <w:shd w:val="clear" w:color="auto" w:fill="auto"/>
          </w:tcPr>
          <w:p w14:paraId="466FC3A2" w14:textId="77777777" w:rsidR="0010500D" w:rsidRPr="0096467C" w:rsidRDefault="0010500D" w:rsidP="00DB6A29">
            <w:pPr>
              <w:pStyle w:val="StyleTabletextLeft"/>
              <w:rPr>
                <w:b w:val="0"/>
                <w:bCs w:val="0"/>
              </w:rPr>
            </w:pPr>
            <w:r w:rsidRPr="0096467C">
              <w:rPr>
                <w:b w:val="0"/>
                <w:bCs w:val="0"/>
              </w:rPr>
              <w:t>Zürich_rbs2</w:t>
            </w:r>
          </w:p>
        </w:tc>
        <w:tc>
          <w:tcPr>
            <w:tcW w:w="4252" w:type="dxa"/>
          </w:tcPr>
          <w:p w14:paraId="48B0FF68" w14:textId="77777777" w:rsidR="0010500D" w:rsidRPr="0096467C" w:rsidRDefault="0010500D" w:rsidP="00DB6A29">
            <w:pPr>
              <w:pStyle w:val="StyleTabletextLeft"/>
              <w:rPr>
                <w:b w:val="0"/>
                <w:bCs w:val="0"/>
              </w:rPr>
            </w:pPr>
            <w:proofErr w:type="gramStart"/>
            <w:r w:rsidRPr="0096467C">
              <w:rPr>
                <w:b w:val="0"/>
                <w:bCs w:val="0"/>
              </w:rPr>
              <w:t>rational</w:t>
            </w:r>
            <w:proofErr w:type="gramEnd"/>
            <w:r w:rsidRPr="0096467C">
              <w:rPr>
                <w:b w:val="0"/>
                <w:bCs w:val="0"/>
              </w:rPr>
              <w:t xml:space="preserve"> brands service AG</w:t>
            </w:r>
          </w:p>
        </w:tc>
      </w:tr>
      <w:tr w:rsidR="0010500D" w:rsidRPr="0096467C" w14:paraId="49BB9EF1" w14:textId="77777777" w:rsidTr="00DB6A29">
        <w:trPr>
          <w:cantSplit/>
          <w:trHeight w:val="240"/>
        </w:trPr>
        <w:tc>
          <w:tcPr>
            <w:tcW w:w="9639" w:type="dxa"/>
            <w:gridSpan w:val="4"/>
            <w:shd w:val="clear" w:color="auto" w:fill="auto"/>
          </w:tcPr>
          <w:p w14:paraId="30084E96" w14:textId="40F4453F" w:rsidR="0010500D" w:rsidRPr="0096467C" w:rsidRDefault="0010500D" w:rsidP="00DB6A29">
            <w:pPr>
              <w:pStyle w:val="Normalaftertitle"/>
              <w:keepNext/>
              <w:spacing w:before="240"/>
              <w:rPr>
                <w:b/>
                <w:bCs/>
              </w:rPr>
            </w:pPr>
            <w:r>
              <w:rPr>
                <w:rFonts w:ascii="SimSun" w:eastAsia="SimSun" w:hAnsi="SimSun" w:cs="SimSun" w:hint="eastAsia"/>
                <w:b/>
                <w:bCs/>
                <w:lang w:eastAsia="zh-CN"/>
              </w:rPr>
              <w:t>乌克兰</w:t>
            </w:r>
            <w:r w:rsidRPr="0096467C">
              <w:rPr>
                <w:b/>
                <w:bCs/>
              </w:rPr>
              <w:t xml:space="preserve">    ADD</w:t>
            </w:r>
          </w:p>
        </w:tc>
      </w:tr>
      <w:tr w:rsidR="0010500D" w:rsidRPr="0096467C" w14:paraId="4F3D57EB" w14:textId="77777777" w:rsidTr="00DB6A29">
        <w:trPr>
          <w:cantSplit/>
          <w:trHeight w:val="240"/>
        </w:trPr>
        <w:tc>
          <w:tcPr>
            <w:tcW w:w="909" w:type="dxa"/>
            <w:shd w:val="clear" w:color="auto" w:fill="auto"/>
          </w:tcPr>
          <w:p w14:paraId="3DCD6435" w14:textId="77777777" w:rsidR="0010500D" w:rsidRPr="0096467C" w:rsidRDefault="0010500D" w:rsidP="00DB6A29">
            <w:pPr>
              <w:pStyle w:val="StyleTabletextLeft"/>
              <w:rPr>
                <w:b w:val="0"/>
                <w:bCs w:val="0"/>
              </w:rPr>
            </w:pPr>
            <w:r w:rsidRPr="0096467C">
              <w:rPr>
                <w:b w:val="0"/>
                <w:bCs w:val="0"/>
              </w:rPr>
              <w:t>7-242-0</w:t>
            </w:r>
          </w:p>
        </w:tc>
        <w:tc>
          <w:tcPr>
            <w:tcW w:w="1609" w:type="dxa"/>
            <w:shd w:val="clear" w:color="auto" w:fill="auto"/>
          </w:tcPr>
          <w:p w14:paraId="0B8A2B3C" w14:textId="77777777" w:rsidR="0010500D" w:rsidRPr="0096467C" w:rsidRDefault="0010500D" w:rsidP="00DB6A29">
            <w:pPr>
              <w:pStyle w:val="StyleTabletextLeft"/>
              <w:rPr>
                <w:b w:val="0"/>
                <w:bCs w:val="0"/>
              </w:rPr>
            </w:pPr>
            <w:r w:rsidRPr="0096467C">
              <w:rPr>
                <w:b w:val="0"/>
                <w:bCs w:val="0"/>
              </w:rPr>
              <w:t>16272</w:t>
            </w:r>
          </w:p>
        </w:tc>
        <w:tc>
          <w:tcPr>
            <w:tcW w:w="2869" w:type="dxa"/>
            <w:shd w:val="clear" w:color="auto" w:fill="auto"/>
          </w:tcPr>
          <w:p w14:paraId="4EA95870" w14:textId="77777777" w:rsidR="0010500D" w:rsidRPr="0096467C" w:rsidRDefault="0010500D" w:rsidP="00DB6A29">
            <w:pPr>
              <w:pStyle w:val="StyleTabletextLeft"/>
              <w:rPr>
                <w:b w:val="0"/>
                <w:bCs w:val="0"/>
              </w:rPr>
            </w:pPr>
            <w:r w:rsidRPr="0096467C">
              <w:rPr>
                <w:b w:val="0"/>
                <w:bCs w:val="0"/>
              </w:rPr>
              <w:t>TYREW3</w:t>
            </w:r>
          </w:p>
        </w:tc>
        <w:tc>
          <w:tcPr>
            <w:tcW w:w="4252" w:type="dxa"/>
          </w:tcPr>
          <w:p w14:paraId="51B2B101" w14:textId="77777777" w:rsidR="0010500D" w:rsidRPr="0096467C" w:rsidRDefault="0010500D" w:rsidP="00DB6A29">
            <w:pPr>
              <w:pStyle w:val="StyleTabletextLeft"/>
              <w:rPr>
                <w:b w:val="0"/>
                <w:bCs w:val="0"/>
              </w:rPr>
            </w:pPr>
            <w:r w:rsidRPr="0096467C">
              <w:rPr>
                <w:b w:val="0"/>
                <w:bCs w:val="0"/>
              </w:rPr>
              <w:t xml:space="preserve">Limited </w:t>
            </w:r>
            <w:proofErr w:type="spellStart"/>
            <w:r w:rsidRPr="0096467C">
              <w:rPr>
                <w:b w:val="0"/>
                <w:bCs w:val="0"/>
              </w:rPr>
              <w:t>Liability</w:t>
            </w:r>
            <w:proofErr w:type="spellEnd"/>
            <w:r w:rsidRPr="0096467C">
              <w:rPr>
                <w:b w:val="0"/>
                <w:bCs w:val="0"/>
              </w:rPr>
              <w:t xml:space="preserve"> </w:t>
            </w:r>
            <w:proofErr w:type="spellStart"/>
            <w:r w:rsidRPr="0096467C">
              <w:rPr>
                <w:b w:val="0"/>
                <w:bCs w:val="0"/>
              </w:rPr>
              <w:t>Company</w:t>
            </w:r>
            <w:proofErr w:type="spellEnd"/>
            <w:r w:rsidRPr="0096467C">
              <w:rPr>
                <w:b w:val="0"/>
                <w:bCs w:val="0"/>
              </w:rPr>
              <w:t xml:space="preserve"> "</w:t>
            </w:r>
            <w:proofErr w:type="spellStart"/>
            <w:r w:rsidRPr="0096467C">
              <w:rPr>
                <w:b w:val="0"/>
                <w:bCs w:val="0"/>
              </w:rPr>
              <w:t>Hisell</w:t>
            </w:r>
            <w:proofErr w:type="spellEnd"/>
            <w:r w:rsidRPr="0096467C">
              <w:rPr>
                <w:b w:val="0"/>
                <w:bCs w:val="0"/>
              </w:rPr>
              <w:t>"</w:t>
            </w:r>
          </w:p>
        </w:tc>
      </w:tr>
      <w:tr w:rsidR="0010500D" w:rsidRPr="0096467C" w14:paraId="0616B512" w14:textId="77777777" w:rsidTr="00DB6A29">
        <w:trPr>
          <w:cantSplit/>
          <w:trHeight w:val="240"/>
        </w:trPr>
        <w:tc>
          <w:tcPr>
            <w:tcW w:w="9639" w:type="dxa"/>
            <w:gridSpan w:val="4"/>
            <w:shd w:val="clear" w:color="auto" w:fill="auto"/>
          </w:tcPr>
          <w:p w14:paraId="7F62A311" w14:textId="4345EDE1" w:rsidR="0010500D" w:rsidRPr="0096467C" w:rsidRDefault="0010500D" w:rsidP="00DB6A29">
            <w:pPr>
              <w:pStyle w:val="Normalaftertitle"/>
              <w:keepNext/>
              <w:spacing w:before="240"/>
              <w:rPr>
                <w:b/>
                <w:bCs/>
              </w:rPr>
            </w:pPr>
            <w:r>
              <w:rPr>
                <w:rFonts w:ascii="SimSun" w:eastAsia="SimSun" w:hAnsi="SimSun" w:cs="SimSun" w:hint="eastAsia"/>
                <w:b/>
                <w:bCs/>
                <w:lang w:eastAsia="zh-CN"/>
              </w:rPr>
              <w:t>乌克兰</w:t>
            </w:r>
            <w:r w:rsidRPr="0096467C">
              <w:rPr>
                <w:b/>
                <w:bCs/>
              </w:rPr>
              <w:t xml:space="preserve">    LIR</w:t>
            </w:r>
          </w:p>
        </w:tc>
      </w:tr>
      <w:tr w:rsidR="0010500D" w:rsidRPr="0096467C" w14:paraId="208C26AD" w14:textId="77777777" w:rsidTr="00DB6A29">
        <w:trPr>
          <w:cantSplit/>
          <w:trHeight w:val="240"/>
        </w:trPr>
        <w:tc>
          <w:tcPr>
            <w:tcW w:w="909" w:type="dxa"/>
            <w:shd w:val="clear" w:color="auto" w:fill="auto"/>
          </w:tcPr>
          <w:p w14:paraId="302D2A9D" w14:textId="77777777" w:rsidR="0010500D" w:rsidRPr="0096467C" w:rsidRDefault="0010500D" w:rsidP="00DB6A29">
            <w:pPr>
              <w:pStyle w:val="StyleTabletextLeft"/>
              <w:rPr>
                <w:b w:val="0"/>
                <w:bCs w:val="0"/>
              </w:rPr>
            </w:pPr>
            <w:r w:rsidRPr="0096467C">
              <w:rPr>
                <w:b w:val="0"/>
                <w:bCs w:val="0"/>
              </w:rPr>
              <w:t>4-242-2</w:t>
            </w:r>
          </w:p>
        </w:tc>
        <w:tc>
          <w:tcPr>
            <w:tcW w:w="1609" w:type="dxa"/>
            <w:shd w:val="clear" w:color="auto" w:fill="auto"/>
          </w:tcPr>
          <w:p w14:paraId="4FC88FEB" w14:textId="77777777" w:rsidR="0010500D" w:rsidRPr="0096467C" w:rsidRDefault="0010500D" w:rsidP="00DB6A29">
            <w:pPr>
              <w:pStyle w:val="StyleTabletextLeft"/>
              <w:rPr>
                <w:b w:val="0"/>
                <w:bCs w:val="0"/>
              </w:rPr>
            </w:pPr>
            <w:r w:rsidRPr="0096467C">
              <w:rPr>
                <w:b w:val="0"/>
                <w:bCs w:val="0"/>
              </w:rPr>
              <w:t>10130</w:t>
            </w:r>
          </w:p>
        </w:tc>
        <w:tc>
          <w:tcPr>
            <w:tcW w:w="2869" w:type="dxa"/>
            <w:shd w:val="clear" w:color="auto" w:fill="auto"/>
          </w:tcPr>
          <w:p w14:paraId="5C45FDC4" w14:textId="77777777" w:rsidR="0010500D" w:rsidRPr="0096467C" w:rsidRDefault="0010500D" w:rsidP="00DB6A29">
            <w:pPr>
              <w:pStyle w:val="StyleTabletextLeft"/>
              <w:rPr>
                <w:b w:val="0"/>
                <w:bCs w:val="0"/>
              </w:rPr>
            </w:pPr>
            <w:r w:rsidRPr="0096467C">
              <w:rPr>
                <w:b w:val="0"/>
                <w:bCs w:val="0"/>
              </w:rPr>
              <w:t>IM441</w:t>
            </w:r>
          </w:p>
        </w:tc>
        <w:tc>
          <w:tcPr>
            <w:tcW w:w="4252" w:type="dxa"/>
          </w:tcPr>
          <w:p w14:paraId="0425286A" w14:textId="77777777" w:rsidR="0010500D" w:rsidRPr="0096467C" w:rsidRDefault="0010500D" w:rsidP="00DB6A29">
            <w:pPr>
              <w:pStyle w:val="StyleTabletextLeft"/>
              <w:rPr>
                <w:b w:val="0"/>
                <w:bCs w:val="0"/>
              </w:rPr>
            </w:pPr>
            <w:r w:rsidRPr="0096467C">
              <w:rPr>
                <w:b w:val="0"/>
                <w:bCs w:val="0"/>
              </w:rPr>
              <w:t xml:space="preserve">Limited </w:t>
            </w:r>
            <w:proofErr w:type="spellStart"/>
            <w:r w:rsidRPr="0096467C">
              <w:rPr>
                <w:b w:val="0"/>
                <w:bCs w:val="0"/>
              </w:rPr>
              <w:t>Liability</w:t>
            </w:r>
            <w:proofErr w:type="spellEnd"/>
            <w:r w:rsidRPr="0096467C">
              <w:rPr>
                <w:b w:val="0"/>
                <w:bCs w:val="0"/>
              </w:rPr>
              <w:t xml:space="preserve"> </w:t>
            </w:r>
            <w:proofErr w:type="spellStart"/>
            <w:r w:rsidRPr="0096467C">
              <w:rPr>
                <w:b w:val="0"/>
                <w:bCs w:val="0"/>
              </w:rPr>
              <w:t>Company</w:t>
            </w:r>
            <w:proofErr w:type="spellEnd"/>
            <w:r w:rsidRPr="0096467C">
              <w:rPr>
                <w:b w:val="0"/>
                <w:bCs w:val="0"/>
              </w:rPr>
              <w:t xml:space="preserve"> "</w:t>
            </w:r>
            <w:proofErr w:type="spellStart"/>
            <w:r w:rsidRPr="0096467C">
              <w:rPr>
                <w:b w:val="0"/>
                <w:bCs w:val="0"/>
              </w:rPr>
              <w:t>TriMob</w:t>
            </w:r>
            <w:proofErr w:type="spellEnd"/>
            <w:r w:rsidRPr="0096467C">
              <w:rPr>
                <w:b w:val="0"/>
                <w:bCs w:val="0"/>
              </w:rPr>
              <w:t>"</w:t>
            </w:r>
          </w:p>
        </w:tc>
      </w:tr>
      <w:tr w:rsidR="0010500D" w:rsidRPr="0096467C" w14:paraId="10B71887" w14:textId="77777777" w:rsidTr="00DB6A29">
        <w:trPr>
          <w:cantSplit/>
          <w:trHeight w:val="240"/>
        </w:trPr>
        <w:tc>
          <w:tcPr>
            <w:tcW w:w="909" w:type="dxa"/>
            <w:shd w:val="clear" w:color="auto" w:fill="auto"/>
          </w:tcPr>
          <w:p w14:paraId="3BB48F38" w14:textId="77777777" w:rsidR="0010500D" w:rsidRPr="0096467C" w:rsidRDefault="0010500D" w:rsidP="00DB6A29">
            <w:pPr>
              <w:pStyle w:val="StyleTabletextLeft"/>
              <w:rPr>
                <w:b w:val="0"/>
                <w:bCs w:val="0"/>
              </w:rPr>
            </w:pPr>
            <w:r w:rsidRPr="0096467C">
              <w:rPr>
                <w:b w:val="0"/>
                <w:bCs w:val="0"/>
              </w:rPr>
              <w:t>7-242-4</w:t>
            </w:r>
          </w:p>
        </w:tc>
        <w:tc>
          <w:tcPr>
            <w:tcW w:w="1609" w:type="dxa"/>
            <w:shd w:val="clear" w:color="auto" w:fill="auto"/>
          </w:tcPr>
          <w:p w14:paraId="18E71F0E" w14:textId="77777777" w:rsidR="0010500D" w:rsidRPr="0096467C" w:rsidRDefault="0010500D" w:rsidP="00DB6A29">
            <w:pPr>
              <w:pStyle w:val="StyleTabletextLeft"/>
              <w:rPr>
                <w:b w:val="0"/>
                <w:bCs w:val="0"/>
              </w:rPr>
            </w:pPr>
            <w:r w:rsidRPr="0096467C">
              <w:rPr>
                <w:b w:val="0"/>
                <w:bCs w:val="0"/>
              </w:rPr>
              <w:t>16276</w:t>
            </w:r>
          </w:p>
        </w:tc>
        <w:tc>
          <w:tcPr>
            <w:tcW w:w="2869" w:type="dxa"/>
            <w:shd w:val="clear" w:color="auto" w:fill="auto"/>
          </w:tcPr>
          <w:p w14:paraId="759F090A" w14:textId="77777777" w:rsidR="0010500D" w:rsidRPr="0096467C" w:rsidRDefault="0010500D" w:rsidP="00DB6A29">
            <w:pPr>
              <w:pStyle w:val="StyleTabletextLeft"/>
              <w:rPr>
                <w:b w:val="0"/>
                <w:bCs w:val="0"/>
              </w:rPr>
            </w:pPr>
            <w:r w:rsidRPr="0096467C">
              <w:rPr>
                <w:b w:val="0"/>
                <w:bCs w:val="0"/>
              </w:rPr>
              <w:t>INTER1</w:t>
            </w:r>
          </w:p>
        </w:tc>
        <w:tc>
          <w:tcPr>
            <w:tcW w:w="4252" w:type="dxa"/>
          </w:tcPr>
          <w:p w14:paraId="712AC43C" w14:textId="77777777" w:rsidR="0010500D" w:rsidRPr="0096467C" w:rsidRDefault="0010500D" w:rsidP="00DB6A29">
            <w:pPr>
              <w:pStyle w:val="StyleTabletextLeft"/>
              <w:rPr>
                <w:b w:val="0"/>
                <w:bCs w:val="0"/>
                <w:lang w:val="en-GB"/>
              </w:rPr>
            </w:pPr>
            <w:r w:rsidRPr="0096467C">
              <w:rPr>
                <w:b w:val="0"/>
                <w:bCs w:val="0"/>
                <w:lang w:val="en-GB"/>
              </w:rPr>
              <w:t xml:space="preserve">Limited Liability Company </w:t>
            </w:r>
            <w:r w:rsidRPr="0096467C">
              <w:rPr>
                <w:b w:val="0"/>
                <w:bCs w:val="0"/>
                <w:lang w:val="en-GB"/>
              </w:rPr>
              <w:br/>
              <w:t>"International Telecommunications"</w:t>
            </w:r>
          </w:p>
        </w:tc>
      </w:tr>
    </w:tbl>
    <w:p w14:paraId="072BC4DE" w14:textId="77777777" w:rsidR="00444C8B" w:rsidRPr="00EE77CD" w:rsidRDefault="00444C8B" w:rsidP="00444C8B">
      <w:pPr>
        <w:tabs>
          <w:tab w:val="clear" w:pos="567"/>
          <w:tab w:val="clear" w:pos="1276"/>
          <w:tab w:val="clear" w:pos="1843"/>
          <w:tab w:val="clear" w:pos="5387"/>
          <w:tab w:val="clear" w:pos="5954"/>
          <w:tab w:val="left" w:pos="284"/>
        </w:tabs>
        <w:overflowPunct/>
        <w:autoSpaceDE/>
        <w:autoSpaceDN/>
        <w:adjustRightInd/>
        <w:spacing w:before="136" w:line="259" w:lineRule="auto"/>
        <w:jc w:val="left"/>
        <w:textAlignment w:val="auto"/>
        <w:rPr>
          <w:rFonts w:eastAsia="Calibri"/>
          <w:position w:val="6"/>
          <w:sz w:val="16"/>
          <w:szCs w:val="16"/>
          <w:lang w:val="fr-FR" w:eastAsia="zh-CN"/>
        </w:rPr>
      </w:pPr>
      <w:r w:rsidRPr="00EE77CD">
        <w:rPr>
          <w:rFonts w:eastAsia="Calibri"/>
          <w:position w:val="6"/>
          <w:sz w:val="16"/>
          <w:szCs w:val="16"/>
          <w:lang w:val="fr-FR" w:eastAsia="zh-CN"/>
        </w:rPr>
        <w:t>____________</w:t>
      </w:r>
    </w:p>
    <w:p w14:paraId="352C38B7" w14:textId="77777777" w:rsidR="00444C8B" w:rsidRPr="00EE77CD" w:rsidRDefault="00444C8B" w:rsidP="00444C8B">
      <w:pPr>
        <w:tabs>
          <w:tab w:val="clear" w:pos="1276"/>
          <w:tab w:val="clear" w:pos="1843"/>
          <w:tab w:val="clear" w:pos="5387"/>
          <w:tab w:val="clear" w:pos="5954"/>
        </w:tabs>
        <w:spacing w:before="0"/>
        <w:jc w:val="left"/>
        <w:rPr>
          <w:rFonts w:eastAsia="SimSun"/>
          <w:sz w:val="16"/>
          <w:szCs w:val="16"/>
          <w:lang w:val="fr-FR" w:eastAsia="zh-CN"/>
        </w:rPr>
      </w:pPr>
      <w:r w:rsidRPr="00EE77CD">
        <w:rPr>
          <w:rFonts w:eastAsia="SimSun"/>
          <w:sz w:val="16"/>
          <w:szCs w:val="16"/>
          <w:lang w:val="fr-FR" w:eastAsia="zh-CN"/>
        </w:rPr>
        <w:t>ISPC</w:t>
      </w:r>
      <w:r w:rsidRPr="00EE77CD">
        <w:rPr>
          <w:rFonts w:eastAsia="SimSun" w:hint="eastAsia"/>
          <w:sz w:val="16"/>
          <w:szCs w:val="16"/>
          <w:lang w:val="fr-FR" w:eastAsia="zh-CN"/>
        </w:rPr>
        <w:t>：</w:t>
      </w:r>
      <w:r w:rsidRPr="00EE77CD">
        <w:rPr>
          <w:rFonts w:eastAsia="SimSun"/>
          <w:sz w:val="16"/>
          <w:szCs w:val="16"/>
          <w:lang w:val="fr-FR" w:eastAsia="zh-CN"/>
        </w:rPr>
        <w:tab/>
      </w:r>
      <w:r w:rsidRPr="00EE77CD">
        <w:rPr>
          <w:rFonts w:ascii="SimSun" w:eastAsia="SimSun" w:hAnsi="SimSun" w:cs="SimSun" w:hint="eastAsia"/>
          <w:sz w:val="16"/>
          <w:szCs w:val="16"/>
          <w:lang w:val="fr-FR" w:eastAsia="zh-CN"/>
        </w:rPr>
        <w:t>国际信令点代码</w:t>
      </w:r>
    </w:p>
    <w:p w14:paraId="1C2C4FA2" w14:textId="77DDDD89"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6A04D5DF" w14:textId="3B8D9006" w:rsidR="001A7454" w:rsidRDefault="001A745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14:paraId="6AF7BA5D" w14:textId="77777777" w:rsidR="00444C8B" w:rsidRPr="00EE77CD" w:rsidRDefault="00444C8B" w:rsidP="0064438A">
      <w:pPr>
        <w:pStyle w:val="Heading20"/>
        <w:rPr>
          <w:rFonts w:ascii="Arial" w:eastAsia="SimHei" w:hAnsi="Arial"/>
          <w:lang w:eastAsia="zh-CN"/>
        </w:rPr>
      </w:pPr>
      <w:bookmarkStart w:id="640" w:name="_Toc60664408"/>
      <w:r w:rsidRPr="00EE77CD">
        <w:rPr>
          <w:rFonts w:ascii="Arial" w:eastAsia="SimHei" w:hAnsi="Arial" w:hint="eastAsia"/>
          <w:lang w:eastAsia="zh-CN"/>
        </w:rPr>
        <w:lastRenderedPageBreak/>
        <w:t>国内编号方案</w:t>
      </w:r>
      <w:r w:rsidRPr="00EE77CD">
        <w:rPr>
          <w:rFonts w:ascii="Arial" w:eastAsia="SimHei" w:hAnsi="Arial"/>
          <w:lang w:eastAsia="zh-CN"/>
        </w:rPr>
        <w:br/>
      </w:r>
      <w:r w:rsidRPr="00EE77CD">
        <w:rPr>
          <w:rFonts w:ascii="Arial" w:eastAsia="SimHei" w:hAnsi="Arial" w:hint="eastAsia"/>
          <w:lang w:eastAsia="zh-CN"/>
        </w:rPr>
        <w:t>（依据</w:t>
      </w:r>
      <w:r w:rsidRPr="00EE77CD">
        <w:rPr>
          <w:rFonts w:ascii="Arial" w:eastAsia="SimHei" w:hAnsi="Arial"/>
          <w:lang w:eastAsia="zh-CN"/>
        </w:rPr>
        <w:t>ITU-T E.129</w:t>
      </w:r>
      <w:r w:rsidRPr="00EE77CD">
        <w:rPr>
          <w:rFonts w:ascii="Arial" w:eastAsia="SimHei" w:hAnsi="Arial" w:hint="eastAsia"/>
          <w:lang w:eastAsia="zh-CN"/>
        </w:rPr>
        <w:t>建议书（</w:t>
      </w:r>
      <w:r w:rsidRPr="00EE77CD">
        <w:rPr>
          <w:rFonts w:ascii="Arial" w:eastAsia="SimHei" w:hAnsi="Arial" w:hint="eastAsia"/>
          <w:lang w:eastAsia="zh-CN"/>
        </w:rPr>
        <w:t>0</w:t>
      </w:r>
      <w:r w:rsidRPr="00EE77CD">
        <w:rPr>
          <w:rFonts w:ascii="Arial" w:eastAsia="SimHei" w:hAnsi="Arial"/>
          <w:lang w:eastAsia="zh-CN"/>
        </w:rPr>
        <w:t>1/20</w:t>
      </w:r>
      <w:r w:rsidRPr="00EE77CD">
        <w:rPr>
          <w:rFonts w:ascii="Arial" w:eastAsia="SimHei" w:hAnsi="Arial" w:hint="eastAsia"/>
          <w:lang w:eastAsia="zh-CN"/>
        </w:rPr>
        <w:t>13</w:t>
      </w:r>
      <w:r w:rsidRPr="00EE77CD">
        <w:rPr>
          <w:rFonts w:ascii="Arial" w:eastAsia="SimHei" w:hAnsi="Arial" w:hint="eastAsia"/>
          <w:lang w:eastAsia="zh-CN"/>
        </w:rPr>
        <w:t>））</w:t>
      </w:r>
      <w:bookmarkEnd w:id="640"/>
    </w:p>
    <w:p w14:paraId="3CB56AAF" w14:textId="77777777" w:rsidR="00444C8B" w:rsidRPr="00EE77CD" w:rsidRDefault="00444C8B" w:rsidP="00444C8B">
      <w:pPr>
        <w:tabs>
          <w:tab w:val="clear" w:pos="1276"/>
          <w:tab w:val="clear" w:pos="1843"/>
          <w:tab w:val="left" w:pos="1134"/>
          <w:tab w:val="left" w:pos="1560"/>
          <w:tab w:val="left" w:pos="2127"/>
        </w:tabs>
        <w:spacing w:after="80"/>
        <w:jc w:val="center"/>
        <w:outlineLvl w:val="2"/>
        <w:rPr>
          <w:rFonts w:eastAsia="SimSun" w:cs="Arial"/>
          <w:lang w:val="fr-FR"/>
        </w:rPr>
      </w:pPr>
      <w:bookmarkStart w:id="641" w:name="_Toc451863151"/>
      <w:r w:rsidRPr="00EE77CD">
        <w:rPr>
          <w:rFonts w:eastAsiaTheme="minorEastAsia" w:hint="eastAsia"/>
          <w:lang w:eastAsia="zh-CN"/>
        </w:rPr>
        <w:t>网站</w:t>
      </w:r>
      <w:r w:rsidRPr="00EE77CD">
        <w:rPr>
          <w:rFonts w:eastAsiaTheme="minorEastAsia" w:hint="eastAsia"/>
          <w:lang w:val="fr-FR" w:eastAsia="zh-CN"/>
        </w:rPr>
        <w:t>：</w:t>
      </w:r>
      <w:r w:rsidRPr="00EE77CD">
        <w:rPr>
          <w:rFonts w:eastAsia="SimSun" w:cs="Arial"/>
          <w:lang w:val="fr-FR"/>
        </w:rPr>
        <w:t>www.itu.int/itu-t/inr/nnp/index.html</w:t>
      </w:r>
      <w:bookmarkEnd w:id="641"/>
    </w:p>
    <w:p w14:paraId="16CAA0CE" w14:textId="77777777" w:rsidR="00444C8B" w:rsidRPr="00EE77CD" w:rsidRDefault="00444C8B" w:rsidP="00444C8B">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7687C185" w14:textId="77777777" w:rsidR="00444C8B" w:rsidRPr="00EE77CD" w:rsidRDefault="00444C8B" w:rsidP="00444C8B">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r w:rsidRPr="00EE77CD">
        <w:rPr>
          <w:rFonts w:eastAsia="SimSun"/>
          <w:lang w:eastAsia="zh-CN"/>
        </w:rPr>
        <w:t>tsbtson@itu.int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5117FE7B" w14:textId="5C8FEAD8" w:rsidR="00444C8B" w:rsidRDefault="00444C8B" w:rsidP="00444C8B">
      <w:pPr>
        <w:spacing w:after="240"/>
        <w:ind w:firstLineChars="200" w:firstLine="400"/>
        <w:rPr>
          <w:rFonts w:eastAsiaTheme="minorEastAsia"/>
          <w:lang w:val="en-GB" w:eastAsia="zh-CN"/>
        </w:rPr>
      </w:pPr>
      <w:r w:rsidRPr="00EE77CD">
        <w:rPr>
          <w:rFonts w:eastAsiaTheme="minorEastAsia" w:hint="eastAsia"/>
          <w:lang w:eastAsia="zh-CN"/>
        </w:rPr>
        <w:t>自</w:t>
      </w:r>
      <w:r w:rsidR="00C0375D" w:rsidRPr="00C0375D">
        <w:rPr>
          <w:rFonts w:eastAsiaTheme="minorEastAsia"/>
          <w:lang w:eastAsia="zh-CN"/>
        </w:rPr>
        <w:t>2024</w:t>
      </w:r>
      <w:r w:rsidR="00C0375D" w:rsidRPr="00C0375D">
        <w:rPr>
          <w:rFonts w:eastAsiaTheme="minorEastAsia" w:hint="eastAsia"/>
          <w:lang w:eastAsia="zh-CN"/>
        </w:rPr>
        <w:t>年</w:t>
      </w:r>
      <w:r w:rsidR="001A7454">
        <w:rPr>
          <w:rFonts w:eastAsiaTheme="minorEastAsia" w:hint="eastAsia"/>
          <w:lang w:eastAsia="zh-CN"/>
        </w:rPr>
        <w:t>11</w:t>
      </w:r>
      <w:r w:rsidR="00C0375D" w:rsidRPr="00C0375D">
        <w:rPr>
          <w:rFonts w:eastAsiaTheme="minorEastAsia" w:hint="eastAsia"/>
          <w:lang w:eastAsia="zh-CN"/>
        </w:rPr>
        <w:t>月</w:t>
      </w:r>
      <w:r w:rsidR="00C0375D" w:rsidRPr="00C0375D">
        <w:rPr>
          <w:rFonts w:eastAsiaTheme="minorEastAsia" w:hint="eastAsia"/>
          <w:lang w:eastAsia="zh-CN"/>
        </w:rPr>
        <w:t>1</w:t>
      </w:r>
      <w:r w:rsidR="001A7454">
        <w:rPr>
          <w:rFonts w:eastAsiaTheme="minorEastAsia" w:hint="eastAsia"/>
          <w:lang w:eastAsia="zh-CN"/>
        </w:rPr>
        <w:t>5</w:t>
      </w:r>
      <w:r w:rsidR="00C0375D" w:rsidRPr="00C0375D">
        <w:rPr>
          <w:rFonts w:eastAsiaTheme="minorEastAsia" w:hint="eastAsia"/>
          <w:lang w:eastAsia="zh-CN"/>
        </w:rPr>
        <w:t>日</w:t>
      </w:r>
      <w:r w:rsidRPr="00C0375D">
        <w:rPr>
          <w:rFonts w:eastAsiaTheme="minorEastAsia" w:hint="eastAsia"/>
          <w:lang w:eastAsia="zh-CN"/>
        </w:rPr>
        <w:t>起，</w:t>
      </w:r>
      <w:r w:rsidRPr="00EE77CD">
        <w:rPr>
          <w:rFonts w:eastAsiaTheme="minorEastAsia" w:hint="eastAsia"/>
          <w:lang w:eastAsia="zh-CN"/>
        </w:rPr>
        <w:t>以下国家</w:t>
      </w:r>
      <w:r w:rsidRPr="00EE77CD">
        <w:rPr>
          <w:rFonts w:eastAsiaTheme="minorEastAsia" w:hint="eastAsia"/>
          <w:lang w:eastAsia="zh-CN"/>
        </w:rPr>
        <w:t>/</w:t>
      </w:r>
      <w:r w:rsidRPr="00EE77CD">
        <w:rPr>
          <w:rFonts w:eastAsiaTheme="minorEastAsia" w:hint="eastAsia"/>
          <w:lang w:eastAsia="zh-CN"/>
        </w:rPr>
        <w:t>地理区域</w:t>
      </w:r>
      <w:r w:rsidR="003353E0">
        <w:rPr>
          <w:rFonts w:eastAsiaTheme="minorEastAsia" w:hint="eastAsia"/>
          <w:lang w:eastAsia="zh-CN"/>
        </w:rPr>
        <w:t>已</w:t>
      </w:r>
      <w:r w:rsidRPr="00EE77CD">
        <w:rPr>
          <w:rFonts w:eastAsiaTheme="minorEastAsia" w:hint="eastAsia"/>
          <w:lang w:eastAsia="zh-CN"/>
        </w:rPr>
        <w:t>在我们的网站上更新了其国内编号方案：</w:t>
      </w:r>
    </w:p>
    <w:p w14:paraId="04B59FC4" w14:textId="77777777" w:rsidR="0010500D" w:rsidRPr="00924F91" w:rsidRDefault="0010500D" w:rsidP="0010500D">
      <w:pPr>
        <w:rPr>
          <w:rFonts w:cs="Arial"/>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10500D" w:rsidRPr="00924F91" w14:paraId="772DF4C3" w14:textId="77777777" w:rsidTr="00DB6A29">
        <w:trPr>
          <w:jc w:val="center"/>
        </w:trPr>
        <w:tc>
          <w:tcPr>
            <w:tcW w:w="5098" w:type="dxa"/>
            <w:tcBorders>
              <w:top w:val="single" w:sz="4" w:space="0" w:color="auto"/>
              <w:bottom w:val="single" w:sz="4" w:space="0" w:color="auto"/>
              <w:right w:val="single" w:sz="4" w:space="0" w:color="auto"/>
            </w:tcBorders>
            <w:vAlign w:val="center"/>
            <w:hideMark/>
          </w:tcPr>
          <w:p w14:paraId="46BEC50B" w14:textId="77777777" w:rsidR="0010500D" w:rsidRPr="002F789B" w:rsidRDefault="0010500D" w:rsidP="00DB6A29">
            <w:pPr>
              <w:spacing w:before="40" w:after="40"/>
              <w:jc w:val="center"/>
              <w:rPr>
                <w:rFonts w:cs="Arial"/>
                <w:i/>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1735" w:type="dxa"/>
            <w:tcBorders>
              <w:top w:val="single" w:sz="4" w:space="0" w:color="auto"/>
              <w:left w:val="single" w:sz="4" w:space="0" w:color="auto"/>
              <w:bottom w:val="single" w:sz="4" w:space="0" w:color="auto"/>
            </w:tcBorders>
            <w:vAlign w:val="center"/>
            <w:hideMark/>
          </w:tcPr>
          <w:p w14:paraId="1F9A2298" w14:textId="77777777" w:rsidR="0010500D" w:rsidRPr="00924F91" w:rsidRDefault="0010500D" w:rsidP="00DB6A29">
            <w:pPr>
              <w:spacing w:before="40" w:after="40"/>
              <w:jc w:val="center"/>
              <w:rPr>
                <w:rFonts w:cs="Arial"/>
                <w:i/>
                <w:iCs/>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10500D" w:rsidRPr="00924F91" w14:paraId="228F499B" w14:textId="77777777" w:rsidTr="00DB6A29">
        <w:trPr>
          <w:jc w:val="center"/>
        </w:trPr>
        <w:tc>
          <w:tcPr>
            <w:tcW w:w="5098" w:type="dxa"/>
            <w:tcBorders>
              <w:top w:val="single" w:sz="4" w:space="0" w:color="auto"/>
              <w:left w:val="single" w:sz="4" w:space="0" w:color="auto"/>
              <w:bottom w:val="single" w:sz="4" w:space="0" w:color="auto"/>
              <w:right w:val="single" w:sz="4" w:space="0" w:color="auto"/>
            </w:tcBorders>
          </w:tcPr>
          <w:p w14:paraId="3913CAFC" w14:textId="6216264B" w:rsidR="0010500D" w:rsidRPr="0010500D" w:rsidRDefault="0010500D" w:rsidP="00DB6A29">
            <w:pPr>
              <w:tabs>
                <w:tab w:val="left" w:pos="1020"/>
              </w:tabs>
              <w:spacing w:before="40" w:after="40"/>
              <w:rPr>
                <w:rFonts w:asciiTheme="minorEastAsia" w:eastAsiaTheme="minorEastAsia" w:hAnsiTheme="minorEastAsia"/>
              </w:rPr>
            </w:pPr>
            <w:proofErr w:type="spellStart"/>
            <w:r w:rsidRPr="0010500D">
              <w:rPr>
                <w:rFonts w:asciiTheme="minorEastAsia" w:eastAsiaTheme="minorEastAsia" w:hAnsiTheme="minorEastAsia" w:cs="Microsoft YaHei" w:hint="eastAsia"/>
              </w:rPr>
              <w:t>刚果</w:t>
            </w:r>
            <w:proofErr w:type="spellEnd"/>
          </w:p>
        </w:tc>
        <w:tc>
          <w:tcPr>
            <w:tcW w:w="1735" w:type="dxa"/>
            <w:tcBorders>
              <w:top w:val="single" w:sz="4" w:space="0" w:color="auto"/>
              <w:left w:val="single" w:sz="4" w:space="0" w:color="auto"/>
              <w:bottom w:val="single" w:sz="4" w:space="0" w:color="auto"/>
              <w:right w:val="single" w:sz="4" w:space="0" w:color="auto"/>
            </w:tcBorders>
          </w:tcPr>
          <w:p w14:paraId="475EFFFC" w14:textId="77777777" w:rsidR="0010500D" w:rsidRDefault="0010500D" w:rsidP="00DB6A29">
            <w:pPr>
              <w:spacing w:before="40" w:after="40"/>
              <w:jc w:val="center"/>
            </w:pPr>
            <w:r>
              <w:t>+242</w:t>
            </w:r>
          </w:p>
        </w:tc>
      </w:tr>
      <w:tr w:rsidR="0010500D" w:rsidRPr="00924F91" w14:paraId="388A5E7A" w14:textId="77777777" w:rsidTr="00DB6A29">
        <w:trPr>
          <w:jc w:val="center"/>
        </w:trPr>
        <w:tc>
          <w:tcPr>
            <w:tcW w:w="5098" w:type="dxa"/>
            <w:tcBorders>
              <w:top w:val="single" w:sz="4" w:space="0" w:color="auto"/>
              <w:left w:val="single" w:sz="4" w:space="0" w:color="auto"/>
              <w:bottom w:val="single" w:sz="4" w:space="0" w:color="auto"/>
              <w:right w:val="single" w:sz="4" w:space="0" w:color="auto"/>
            </w:tcBorders>
          </w:tcPr>
          <w:p w14:paraId="6E0777BA" w14:textId="05427CA1" w:rsidR="0010500D" w:rsidRPr="0010500D" w:rsidRDefault="0010500D" w:rsidP="0010500D">
            <w:pPr>
              <w:tabs>
                <w:tab w:val="left" w:pos="1020"/>
              </w:tabs>
              <w:spacing w:before="40" w:after="40"/>
              <w:rPr>
                <w:rFonts w:asciiTheme="minorEastAsia" w:eastAsiaTheme="minorEastAsia" w:hAnsiTheme="minorEastAsia"/>
              </w:rPr>
            </w:pPr>
            <w:proofErr w:type="spellStart"/>
            <w:r w:rsidRPr="0010500D">
              <w:rPr>
                <w:rFonts w:asciiTheme="minorEastAsia" w:eastAsiaTheme="minorEastAsia" w:hAnsiTheme="minorEastAsia" w:cs="Microsoft YaHei" w:hint="eastAsia"/>
              </w:rPr>
              <w:t>坦桑尼亚</w:t>
            </w:r>
            <w:proofErr w:type="spellEnd"/>
          </w:p>
        </w:tc>
        <w:tc>
          <w:tcPr>
            <w:tcW w:w="1735" w:type="dxa"/>
            <w:tcBorders>
              <w:top w:val="single" w:sz="4" w:space="0" w:color="auto"/>
              <w:left w:val="single" w:sz="4" w:space="0" w:color="auto"/>
              <w:bottom w:val="single" w:sz="4" w:space="0" w:color="auto"/>
              <w:right w:val="single" w:sz="4" w:space="0" w:color="auto"/>
            </w:tcBorders>
          </w:tcPr>
          <w:p w14:paraId="2F891228" w14:textId="77777777" w:rsidR="0010500D" w:rsidRDefault="0010500D" w:rsidP="0010500D">
            <w:pPr>
              <w:spacing w:before="40" w:after="40"/>
              <w:jc w:val="center"/>
            </w:pPr>
            <w:r>
              <w:t>+255</w:t>
            </w:r>
          </w:p>
        </w:tc>
      </w:tr>
      <w:tr w:rsidR="0010500D" w:rsidRPr="00924F91" w14:paraId="6A8814E9" w14:textId="77777777" w:rsidTr="00DB6A29">
        <w:trPr>
          <w:jc w:val="center"/>
        </w:trPr>
        <w:tc>
          <w:tcPr>
            <w:tcW w:w="5098" w:type="dxa"/>
            <w:tcBorders>
              <w:top w:val="single" w:sz="4" w:space="0" w:color="auto"/>
              <w:left w:val="single" w:sz="4" w:space="0" w:color="auto"/>
              <w:bottom w:val="single" w:sz="4" w:space="0" w:color="auto"/>
              <w:right w:val="single" w:sz="4" w:space="0" w:color="auto"/>
            </w:tcBorders>
          </w:tcPr>
          <w:p w14:paraId="2F572EE9" w14:textId="2A1F72D8" w:rsidR="0010500D" w:rsidRPr="0010500D" w:rsidRDefault="0010500D" w:rsidP="0010500D">
            <w:pPr>
              <w:tabs>
                <w:tab w:val="left" w:pos="1020"/>
              </w:tabs>
              <w:spacing w:before="40" w:after="40"/>
              <w:rPr>
                <w:rFonts w:asciiTheme="minorEastAsia" w:eastAsiaTheme="minorEastAsia" w:hAnsiTheme="minorEastAsia"/>
              </w:rPr>
            </w:pPr>
            <w:proofErr w:type="spellStart"/>
            <w:r w:rsidRPr="0010500D">
              <w:rPr>
                <w:rFonts w:asciiTheme="minorEastAsia" w:eastAsiaTheme="minorEastAsia" w:hAnsiTheme="minorEastAsia" w:cs="Microsoft YaHei" w:hint="eastAsia"/>
              </w:rPr>
              <w:t>乌干达</w:t>
            </w:r>
            <w:proofErr w:type="spellEnd"/>
          </w:p>
        </w:tc>
        <w:tc>
          <w:tcPr>
            <w:tcW w:w="1735" w:type="dxa"/>
            <w:tcBorders>
              <w:top w:val="single" w:sz="4" w:space="0" w:color="auto"/>
              <w:left w:val="single" w:sz="4" w:space="0" w:color="auto"/>
              <w:bottom w:val="single" w:sz="4" w:space="0" w:color="auto"/>
              <w:right w:val="single" w:sz="4" w:space="0" w:color="auto"/>
            </w:tcBorders>
          </w:tcPr>
          <w:p w14:paraId="3EAF6A26" w14:textId="77777777" w:rsidR="0010500D" w:rsidRDefault="0010500D" w:rsidP="0010500D">
            <w:pPr>
              <w:spacing w:before="40" w:after="40"/>
              <w:jc w:val="center"/>
            </w:pPr>
            <w:r>
              <w:t>+256</w:t>
            </w:r>
          </w:p>
        </w:tc>
      </w:tr>
    </w:tbl>
    <w:p w14:paraId="0923AF2D" w14:textId="2312ADDD" w:rsidR="00395864" w:rsidRPr="00E0039E" w:rsidRDefault="00395864" w:rsidP="008F3132">
      <w:pPr>
        <w:tabs>
          <w:tab w:val="left" w:pos="3686"/>
        </w:tabs>
        <w:spacing w:before="360" w:after="240"/>
        <w:rPr>
          <w:rFonts w:eastAsiaTheme="minorEastAsia" w:hint="eastAsia"/>
          <w:lang w:val="fr-FR" w:eastAsia="zh-CN"/>
        </w:rPr>
      </w:pPr>
    </w:p>
    <w:sectPr w:rsidR="00395864" w:rsidRPr="00E0039E" w:rsidSect="0082170A">
      <w:footerReference w:type="even" r:id="rId18"/>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1BB0" w14:textId="77777777" w:rsidR="00562A35" w:rsidRDefault="00562A35">
      <w:pPr>
        <w:spacing w:before="0"/>
      </w:pPr>
      <w:r>
        <w:separator/>
      </w:r>
    </w:p>
  </w:endnote>
  <w:endnote w:type="continuationSeparator" w:id="0">
    <w:p w14:paraId="00DC9F83" w14:textId="77777777" w:rsidR="00562A35" w:rsidRDefault="00562A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Nimbus Roman No9 L"/>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verdana MS">
    <w:altName w:val="Arial"/>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01DC583E"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039E">
            <w:rPr>
              <w:noProof/>
              <w:color w:val="FFFFFF"/>
              <w:lang w:val="es-ES_tradnl"/>
            </w:rPr>
            <w:t>1306</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64A62DAB"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039E">
            <w:rPr>
              <w:noProof/>
              <w:color w:val="FFFFFF"/>
              <w:lang w:val="es-ES_tradnl"/>
            </w:rPr>
            <w:t>1306</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7BDBBF19"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E0039E">
            <w:rPr>
              <w:noProof/>
              <w:color w:val="FFFFFF"/>
              <w:lang w:val="es-ES_tradnl"/>
            </w:rPr>
            <w:t>1306</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5A3A" w14:textId="77777777" w:rsidR="00562A35" w:rsidRDefault="00562A35">
      <w:pPr>
        <w:spacing w:before="0"/>
      </w:pPr>
      <w:r>
        <w:separator/>
      </w:r>
    </w:p>
  </w:footnote>
  <w:footnote w:type="continuationSeparator" w:id="0">
    <w:p w14:paraId="3FF36114" w14:textId="77777777" w:rsidR="00562A35" w:rsidRDefault="00562A3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868C" w14:textId="77777777" w:rsidR="009143FF" w:rsidRDefault="0091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7F59" w14:textId="77777777" w:rsidR="009143FF" w:rsidRDefault="0091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1015" w14:textId="77777777" w:rsidR="009143FF" w:rsidRDefault="0091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5"/>
  </w:num>
  <w:num w:numId="2" w16cid:durableId="721564375">
    <w:abstractNumId w:val="4"/>
  </w:num>
  <w:num w:numId="3" w16cid:durableId="1923566796">
    <w:abstractNumId w:val="3"/>
  </w:num>
  <w:num w:numId="4" w16cid:durableId="2012487843">
    <w:abstractNumId w:val="2"/>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6" w16cid:durableId="1248101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96E"/>
    <w:rsid w:val="00046038"/>
    <w:rsid w:val="0004620E"/>
    <w:rsid w:val="00046447"/>
    <w:rsid w:val="00046529"/>
    <w:rsid w:val="00046BE3"/>
    <w:rsid w:val="00046D36"/>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406"/>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CB1"/>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00D"/>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464"/>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408F"/>
    <w:rsid w:val="001440C4"/>
    <w:rsid w:val="001442A1"/>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964"/>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454"/>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1BF"/>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533"/>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6ECF"/>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3A"/>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B9E"/>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D67"/>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92C"/>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974"/>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4D0"/>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67F"/>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80E"/>
    <w:rsid w:val="00656AF4"/>
    <w:rsid w:val="00656B8B"/>
    <w:rsid w:val="00656D65"/>
    <w:rsid w:val="00656EEE"/>
    <w:rsid w:val="0065718B"/>
    <w:rsid w:val="00657519"/>
    <w:rsid w:val="006577BF"/>
    <w:rsid w:val="00657AAD"/>
    <w:rsid w:val="00657CE5"/>
    <w:rsid w:val="00657CF1"/>
    <w:rsid w:val="006600CF"/>
    <w:rsid w:val="00660D92"/>
    <w:rsid w:val="00660E1C"/>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1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C65"/>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142"/>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24"/>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6F1"/>
    <w:rsid w:val="00852707"/>
    <w:rsid w:val="00852FF8"/>
    <w:rsid w:val="0085317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2F3"/>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3A"/>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4BC"/>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59"/>
    <w:rsid w:val="00927733"/>
    <w:rsid w:val="0092779C"/>
    <w:rsid w:val="009279BE"/>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60C"/>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D4B"/>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6A4"/>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5112"/>
    <w:rsid w:val="00A55253"/>
    <w:rsid w:val="00A55359"/>
    <w:rsid w:val="00A554DB"/>
    <w:rsid w:val="00A56032"/>
    <w:rsid w:val="00A56173"/>
    <w:rsid w:val="00A56213"/>
    <w:rsid w:val="00A568F2"/>
    <w:rsid w:val="00A56CE3"/>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16D"/>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81B"/>
    <w:rsid w:val="00BA187C"/>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2F03"/>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46AD"/>
    <w:rsid w:val="00D046E5"/>
    <w:rsid w:val="00D04741"/>
    <w:rsid w:val="00D0485E"/>
    <w:rsid w:val="00D04986"/>
    <w:rsid w:val="00D04B0A"/>
    <w:rsid w:val="00D0510B"/>
    <w:rsid w:val="00D05139"/>
    <w:rsid w:val="00D052ED"/>
    <w:rsid w:val="00D05350"/>
    <w:rsid w:val="00D0570E"/>
    <w:rsid w:val="00D059F1"/>
    <w:rsid w:val="00D06182"/>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66B"/>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9B0"/>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B9D"/>
    <w:rsid w:val="00DB0F31"/>
    <w:rsid w:val="00DB0F48"/>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39E"/>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6E8"/>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2FF"/>
    <w:rsid w:val="00F33432"/>
    <w:rsid w:val="00F33569"/>
    <w:rsid w:val="00F33922"/>
    <w:rsid w:val="00F33CDF"/>
    <w:rsid w:val="00F33D6D"/>
    <w:rsid w:val="00F33E37"/>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3"/>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21E"/>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numbering" w:customStyle="1" w:styleId="Numberedparagraphs2">
    <w:name w:val="Numbered paragraphs2"/>
    <w:rsid w:val="006723BF"/>
  </w:style>
  <w:style w:type="character" w:customStyle="1" w:styleId="EndnoteTextChar1">
    <w:name w:val="Endnote Text Char1"/>
    <w:basedOn w:val="DefaultParagraphFont"/>
    <w:uiPriority w:val="99"/>
    <w:semiHidden/>
    <w:rsid w:val="006723BF"/>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azercosmos.az" TargetMode="Externa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bureaufax/index.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T/inr/icc/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2852</Words>
  <Characters>4071</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OB 1301</vt:lpstr>
    </vt:vector>
  </TitlesOfParts>
  <Company>ITU</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1306</dc:title>
  <dc:creator>ITU</dc:creator>
  <cp:lastModifiedBy>Liu, Sanping</cp:lastModifiedBy>
  <cp:revision>10</cp:revision>
  <cp:lastPrinted>2024-12-12T12:23:00Z</cp:lastPrinted>
  <dcterms:created xsi:type="dcterms:W3CDTF">2024-12-12T09:49:00Z</dcterms:created>
  <dcterms:modified xsi:type="dcterms:W3CDTF">2024-12-12T12:30:00Z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