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80"/>
        <w:gridCol w:w="4441"/>
        <w:gridCol w:w="3242"/>
      </w:tblGrid>
      <w:tr w:rsidR="008149B6" w:rsidRPr="008466A9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8466A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8466A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 w:rsidRPr="008466A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8466A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8466A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8466A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466A9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16BF42C4" w:rsidR="000403A9" w:rsidRPr="008466A9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proofErr w:type="spellStart"/>
            <w:r w:rsidRPr="008466A9">
              <w:rPr>
                <w:rFonts w:ascii="Arial" w:hAnsi="Arial" w:cs="Arial"/>
                <w:color w:val="FFFFFF"/>
                <w:sz w:val="18"/>
                <w:lang w:val="es-ES"/>
              </w:rPr>
              <w:t>N.</w:t>
            </w:r>
            <w:r w:rsidRPr="008466A9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>o</w:t>
            </w:r>
            <w:proofErr w:type="spellEnd"/>
            <w:r w:rsidR="00D12490" w:rsidRPr="008466A9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 xml:space="preserve"> </w:t>
            </w:r>
            <w:r w:rsidR="00101A21" w:rsidRPr="008466A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1</w:t>
            </w:r>
            <w:r w:rsidR="00C20390" w:rsidRPr="008466A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30</w:t>
            </w:r>
            <w:r w:rsidR="001E5DB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5315EEAA" w:rsidR="008149B6" w:rsidRPr="008466A9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"/>
              </w:rPr>
            </w:pPr>
            <w:r w:rsidRPr="008466A9">
              <w:rPr>
                <w:color w:val="FFFFFF"/>
                <w:lang w:val="es-ES"/>
              </w:rPr>
              <w:t>1</w:t>
            </w:r>
            <w:r w:rsidR="008466A9" w:rsidRPr="008466A9">
              <w:rPr>
                <w:color w:val="FFFFFF"/>
                <w:lang w:val="es-ES"/>
              </w:rPr>
              <w:t>5</w:t>
            </w:r>
            <w:r w:rsidRPr="008466A9">
              <w:rPr>
                <w:color w:val="FFFFFF"/>
                <w:lang w:val="es-ES"/>
              </w:rPr>
              <w:t>.</w:t>
            </w:r>
            <w:r w:rsidR="00F71D41" w:rsidRPr="008466A9">
              <w:rPr>
                <w:color w:val="FFFFFF"/>
                <w:lang w:val="es-ES"/>
              </w:rPr>
              <w:t>X</w:t>
            </w:r>
            <w:r w:rsidR="00116157" w:rsidRPr="008466A9">
              <w:rPr>
                <w:color w:val="FFFFFF"/>
                <w:lang w:val="es-ES"/>
              </w:rPr>
              <w:t>I</w:t>
            </w:r>
            <w:r w:rsidRPr="008466A9">
              <w:rPr>
                <w:color w:val="FFFFFF"/>
                <w:lang w:val="es-ES"/>
              </w:rPr>
              <w:t>.2024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250089DF" w:rsidR="008149B6" w:rsidRPr="008466A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8466A9">
              <w:rPr>
                <w:color w:val="FFFFFF"/>
                <w:spacing w:val="-4"/>
                <w:lang w:val="es-ES"/>
              </w:rPr>
              <w:t>(</w:t>
            </w:r>
            <w:r w:rsidR="00764E82" w:rsidRPr="008466A9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8466A9">
              <w:rPr>
                <w:color w:val="FFFFFF"/>
                <w:spacing w:val="-4"/>
                <w:lang w:val="es-ES"/>
              </w:rPr>
              <w:t xml:space="preserve"> </w:t>
            </w:r>
            <w:r w:rsidR="00490E41" w:rsidRPr="008466A9">
              <w:rPr>
                <w:color w:val="FFFFFF"/>
                <w:spacing w:val="-4"/>
                <w:lang w:val="es-ES"/>
              </w:rPr>
              <w:t>1</w:t>
            </w:r>
            <w:r w:rsidR="007A3BAA" w:rsidRPr="008466A9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8466A9">
              <w:rPr>
                <w:color w:val="FFFFFF"/>
                <w:spacing w:val="-4"/>
                <w:lang w:val="es-ES"/>
              </w:rPr>
              <w:t xml:space="preserve">de </w:t>
            </w:r>
            <w:r w:rsidR="008466A9" w:rsidRPr="008466A9">
              <w:rPr>
                <w:color w:val="FFFFFF"/>
                <w:spacing w:val="-4"/>
                <w:lang w:val="es-ES"/>
              </w:rPr>
              <w:t>noviembre</w:t>
            </w:r>
            <w:r w:rsidR="00F71D41" w:rsidRPr="008466A9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8466A9">
              <w:rPr>
                <w:color w:val="FFFFFF"/>
                <w:spacing w:val="-4"/>
                <w:lang w:val="es-ES"/>
              </w:rPr>
              <w:t xml:space="preserve">de </w:t>
            </w:r>
            <w:r w:rsidRPr="008466A9">
              <w:rPr>
                <w:color w:val="FFFFFF"/>
                <w:spacing w:val="-4"/>
                <w:lang w:val="es-ES"/>
              </w:rPr>
              <w:t>20</w:t>
            </w:r>
            <w:r w:rsidR="00D062E0" w:rsidRPr="008466A9">
              <w:rPr>
                <w:color w:val="FFFFFF"/>
                <w:spacing w:val="-4"/>
                <w:lang w:val="es-ES"/>
              </w:rPr>
              <w:t>2</w:t>
            </w:r>
            <w:r w:rsidR="00F41842" w:rsidRPr="008466A9">
              <w:rPr>
                <w:color w:val="FFFFFF"/>
                <w:spacing w:val="-4"/>
                <w:lang w:val="es-ES"/>
              </w:rPr>
              <w:t>4</w:t>
            </w:r>
            <w:r w:rsidRPr="008466A9">
              <w:rPr>
                <w:color w:val="FFFFFF"/>
                <w:spacing w:val="-4"/>
                <w:lang w:val="es-ES"/>
              </w:rPr>
              <w:t>)</w:t>
            </w:r>
            <w:r w:rsidR="00310AB7" w:rsidRPr="008466A9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8466A9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8466A9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8466A9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8466A9">
              <w:rPr>
                <w:color w:val="FFFFFF"/>
                <w:spacing w:val="-4"/>
                <w:lang w:val="es-ES"/>
              </w:rPr>
              <w:t>1564-52</w:t>
            </w:r>
            <w:r w:rsidR="00977F9D" w:rsidRPr="008466A9">
              <w:rPr>
                <w:color w:val="FFFFFF"/>
                <w:spacing w:val="-4"/>
                <w:lang w:val="es-ES"/>
              </w:rPr>
              <w:t>31</w:t>
            </w:r>
            <w:r w:rsidR="00046094" w:rsidRPr="008466A9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8466A9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8466A9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8466A9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es-ES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466A9">
              <w:rPr>
                <w:rFonts w:ascii="Calibri" w:hAnsi="Calibri"/>
                <w:sz w:val="14"/>
                <w:szCs w:val="14"/>
                <w:lang w:val="es-ES"/>
              </w:rPr>
              <w:t xml:space="preserve">Place des </w:t>
            </w:r>
            <w:proofErr w:type="spellStart"/>
            <w:r w:rsidRPr="008466A9">
              <w:rPr>
                <w:rFonts w:ascii="Calibri" w:hAnsi="Calibri"/>
                <w:sz w:val="14"/>
                <w:szCs w:val="14"/>
                <w:lang w:val="es-ES"/>
              </w:rPr>
              <w:t>Nations</w:t>
            </w:r>
            <w:proofErr w:type="spellEnd"/>
            <w:r w:rsidRPr="008466A9">
              <w:rPr>
                <w:rFonts w:ascii="Calibri" w:hAnsi="Calibri"/>
                <w:sz w:val="14"/>
                <w:szCs w:val="14"/>
                <w:lang w:val="es-ES"/>
              </w:rPr>
              <w:t xml:space="preserve"> CH-1211 </w:t>
            </w:r>
            <w:r w:rsidR="00F81773" w:rsidRPr="008466A9">
              <w:rPr>
                <w:rFonts w:ascii="Calibri" w:hAnsi="Calibri"/>
                <w:sz w:val="14"/>
                <w:szCs w:val="14"/>
                <w:lang w:val="es-ES"/>
              </w:rPr>
              <w:br/>
            </w:r>
            <w:proofErr w:type="spellStart"/>
            <w:r w:rsidRPr="008466A9">
              <w:rPr>
                <w:rFonts w:ascii="Calibri" w:hAnsi="Calibri"/>
                <w:sz w:val="14"/>
                <w:szCs w:val="14"/>
                <w:lang w:val="es-ES"/>
              </w:rPr>
              <w:t>Genève</w:t>
            </w:r>
            <w:proofErr w:type="spellEnd"/>
            <w:r w:rsidRPr="008466A9">
              <w:rPr>
                <w:rFonts w:ascii="Calibri" w:hAnsi="Calibri"/>
                <w:sz w:val="14"/>
                <w:szCs w:val="14"/>
                <w:lang w:val="es-ES"/>
              </w:rPr>
              <w:t xml:space="preserve"> 20 (</w:t>
            </w:r>
            <w:r w:rsidR="00764E82" w:rsidRPr="008466A9">
              <w:rPr>
                <w:rFonts w:ascii="Calibri" w:hAnsi="Calibri"/>
                <w:sz w:val="14"/>
                <w:szCs w:val="14"/>
                <w:lang w:val="es-ES"/>
              </w:rPr>
              <w:t>Suiza</w:t>
            </w:r>
            <w:r w:rsidRPr="008466A9">
              <w:rPr>
                <w:rFonts w:ascii="Calibri" w:hAnsi="Calibri"/>
                <w:sz w:val="14"/>
                <w:szCs w:val="14"/>
                <w:lang w:val="es-ES"/>
              </w:rPr>
              <w:t xml:space="preserve">) </w:t>
            </w:r>
            <w:r w:rsidRPr="008466A9">
              <w:rPr>
                <w:rFonts w:ascii="Calibri" w:hAnsi="Calibri"/>
                <w:sz w:val="14"/>
                <w:szCs w:val="14"/>
                <w:lang w:val="es-ES"/>
              </w:rPr>
              <w:br/>
              <w:t>T</w:t>
            </w:r>
            <w:r w:rsidR="00764E82" w:rsidRPr="008466A9">
              <w:rPr>
                <w:rFonts w:ascii="Calibri" w:hAnsi="Calibri"/>
                <w:sz w:val="14"/>
                <w:szCs w:val="14"/>
                <w:lang w:val="es-ES"/>
              </w:rPr>
              <w:t>e</w:t>
            </w:r>
            <w:r w:rsidRPr="008466A9">
              <w:rPr>
                <w:rFonts w:ascii="Calibri" w:hAnsi="Calibri"/>
                <w:sz w:val="14"/>
                <w:szCs w:val="14"/>
                <w:lang w:val="es-ES"/>
              </w:rPr>
              <w:t xml:space="preserve">l: </w:t>
            </w:r>
            <w:r w:rsidRPr="008466A9">
              <w:rPr>
                <w:rFonts w:ascii="Calibri" w:hAnsi="Calibri"/>
                <w:sz w:val="14"/>
                <w:szCs w:val="14"/>
                <w:lang w:val="es-ES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8466A9">
              <w:rPr>
                <w:rFonts w:ascii="Calibri" w:hAnsi="Calibri"/>
                <w:sz w:val="14"/>
                <w:szCs w:val="14"/>
                <w:lang w:val="es-ES"/>
              </w:rPr>
              <w:t xml:space="preserve"> </w:t>
            </w:r>
          </w:p>
          <w:p w14:paraId="1F956FC6" w14:textId="422BB1AE" w:rsidR="008149B6" w:rsidRPr="008466A9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es-ES"/>
              </w:rPr>
            </w:pPr>
            <w:r w:rsidRPr="008466A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7B0677">
              <w:rPr>
                <w:b/>
                <w:bCs/>
                <w:sz w:val="14"/>
                <w:szCs w:val="14"/>
                <w:lang w:val="es-ES"/>
              </w:rPr>
              <w:t>-</w:t>
            </w:r>
            <w:r w:rsidRPr="008466A9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Pr="008466A9">
              <w:rPr>
                <w:b/>
                <w:bCs/>
                <w:sz w:val="14"/>
                <w:szCs w:val="14"/>
                <w:lang w:val="es-ES"/>
              </w:rPr>
              <w:tab/>
            </w:r>
            <w:r w:rsidR="00BB0C4A" w:rsidRPr="008466A9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214C322F" w:rsidR="008149B6" w:rsidRPr="008466A9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8466A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8466A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8466A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8466A9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7B0677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8466A9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8466A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A57795" w:rsidRPr="008466A9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032E03FA" w:rsidR="008149B6" w:rsidRPr="008466A9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8466A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8466A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8466A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7B0677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8466A9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8466A9" w:rsidRDefault="008149B6">
      <w:pPr>
        <w:rPr>
          <w:lang w:val="es-ES"/>
        </w:rPr>
      </w:pPr>
    </w:p>
    <w:p w14:paraId="5D31888E" w14:textId="77777777" w:rsidR="008149B6" w:rsidRPr="008466A9" w:rsidRDefault="008149B6">
      <w:pPr>
        <w:rPr>
          <w:lang w:val="es-ES"/>
        </w:rPr>
        <w:sectPr w:rsidR="008149B6" w:rsidRPr="008466A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8466A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4E36E9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Pr="008466A9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8466A9">
        <w:rPr>
          <w:i/>
          <w:iCs/>
          <w:lang w:val="es-ES"/>
        </w:rPr>
        <w:t>Página</w:t>
      </w:r>
    </w:p>
    <w:p w14:paraId="3A5B65BF" w14:textId="47CD2612" w:rsidR="00A120F1" w:rsidRPr="008466A9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noProof w:val="0"/>
          <w:color w:val="auto"/>
          <w:u w:val="none"/>
          <w:lang w:val="es-ES"/>
        </w:rPr>
      </w:pPr>
      <w:proofErr w:type="gramStart"/>
      <w:r w:rsidRPr="008466A9">
        <w:rPr>
          <w:rStyle w:val="Hyperlink"/>
          <w:b/>
          <w:bCs/>
          <w:noProof w:val="0"/>
          <w:color w:val="auto"/>
          <w:u w:val="none"/>
          <w:lang w:val="es-ES"/>
        </w:rPr>
        <w:t>INFORMACIÓN  GENERAL</w:t>
      </w:r>
      <w:proofErr w:type="gramEnd"/>
    </w:p>
    <w:p w14:paraId="5F5B1252" w14:textId="7C5B64D1" w:rsidR="00A120F1" w:rsidRPr="008466A9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noProof w:val="0"/>
          <w:sz w:val="22"/>
          <w:szCs w:val="22"/>
          <w:lang w:val="es-ES" w:eastAsia="en-GB"/>
        </w:rPr>
      </w:pPr>
      <w:r w:rsidRPr="008466A9">
        <w:rPr>
          <w:noProof w:val="0"/>
          <w:lang w:val="es-ES"/>
        </w:rPr>
        <w:t xml:space="preserve">Listas anexas al Boletín de Explotación de la UIT: </w:t>
      </w:r>
      <w:r w:rsidRPr="008466A9">
        <w:rPr>
          <w:i/>
          <w:iCs/>
          <w:noProof w:val="0"/>
          <w:lang w:val="es-ES"/>
        </w:rPr>
        <w:t>Nota de la TSB</w:t>
      </w:r>
      <w:r w:rsidRPr="008466A9">
        <w:rPr>
          <w:noProof w:val="0"/>
          <w:webHidden/>
          <w:lang w:val="es-ES"/>
        </w:rPr>
        <w:tab/>
      </w:r>
      <w:r w:rsidR="005206CC" w:rsidRPr="008466A9">
        <w:rPr>
          <w:noProof w:val="0"/>
          <w:webHidden/>
          <w:lang w:val="es-ES"/>
        </w:rPr>
        <w:tab/>
      </w:r>
      <w:r w:rsidR="0040618D" w:rsidRPr="008466A9">
        <w:rPr>
          <w:noProof w:val="0"/>
          <w:webHidden/>
          <w:lang w:val="es-ES"/>
        </w:rPr>
        <w:t>3</w:t>
      </w:r>
    </w:p>
    <w:p w14:paraId="43DACDFF" w14:textId="1289FCF8" w:rsidR="00A120F1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noProof w:val="0"/>
          <w:webHidden/>
          <w:lang w:val="es-ES"/>
        </w:rPr>
      </w:pPr>
      <w:r w:rsidRPr="008466A9">
        <w:rPr>
          <w:noProof w:val="0"/>
          <w:lang w:val="es-ES"/>
        </w:rPr>
        <w:t>Aprobación de Recomendaciones UIT-T</w:t>
      </w:r>
      <w:r w:rsidR="00A120F1" w:rsidRPr="008466A9">
        <w:rPr>
          <w:noProof w:val="0"/>
          <w:webHidden/>
          <w:lang w:val="es-ES"/>
        </w:rPr>
        <w:tab/>
      </w:r>
      <w:r w:rsidR="005206CC" w:rsidRPr="008466A9">
        <w:rPr>
          <w:noProof w:val="0"/>
          <w:webHidden/>
          <w:lang w:val="es-ES"/>
        </w:rPr>
        <w:tab/>
      </w:r>
      <w:r w:rsidR="0040618D" w:rsidRPr="008466A9">
        <w:rPr>
          <w:noProof w:val="0"/>
          <w:webHidden/>
          <w:lang w:val="es-ES"/>
        </w:rPr>
        <w:t>4</w:t>
      </w:r>
    </w:p>
    <w:p w14:paraId="06237E2C" w14:textId="1F4267D5" w:rsidR="00E5231E" w:rsidRPr="00E5231E" w:rsidRDefault="00E5231E" w:rsidP="00E5231E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>
        <w:rPr>
          <w:lang w:val="es-ES_tradnl"/>
        </w:rPr>
        <w:t xml:space="preserve">Plan de identificación internacional para </w:t>
      </w:r>
      <w:r>
        <w:rPr>
          <w:lang w:val="es-ES"/>
        </w:rPr>
        <w:t>redes públicas y suscripciones</w:t>
      </w:r>
      <w:r>
        <w:rPr>
          <w:lang w:val="es-ES"/>
        </w:rPr>
        <w:br/>
      </w:r>
      <w:r>
        <w:rPr>
          <w:lang w:val="es-ES_tradnl"/>
        </w:rPr>
        <w:t xml:space="preserve">(Recomendación UIT-T E.212): </w:t>
      </w:r>
      <w:r w:rsidRPr="008466A9">
        <w:rPr>
          <w:i/>
          <w:iCs/>
          <w:noProof w:val="0"/>
          <w:lang w:val="es-ES"/>
        </w:rPr>
        <w:t>Nota de la TSB</w:t>
      </w:r>
      <w:r>
        <w:rPr>
          <w:i/>
          <w:iCs/>
          <w:noProof w:val="0"/>
          <w:lang w:val="es-ES"/>
        </w:rPr>
        <w:tab/>
      </w:r>
      <w:r w:rsidRPr="00572390">
        <w:rPr>
          <w:noProof w:val="0"/>
          <w:lang w:val="es-ES"/>
        </w:rPr>
        <w:tab/>
      </w:r>
      <w:r w:rsidR="00572390" w:rsidRPr="00572390">
        <w:rPr>
          <w:noProof w:val="0"/>
          <w:lang w:val="es-ES"/>
        </w:rPr>
        <w:t>5</w:t>
      </w:r>
    </w:p>
    <w:p w14:paraId="3A84C322" w14:textId="7C1D1E1C" w:rsidR="00E153DB" w:rsidRPr="008466A9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noProof w:val="0"/>
          <w:lang w:val="es-ES"/>
        </w:rPr>
      </w:pPr>
      <w:r w:rsidRPr="008466A9">
        <w:rPr>
          <w:noProof w:val="0"/>
          <w:lang w:val="es-ES"/>
        </w:rPr>
        <w:t>Servicio telefónico:</w:t>
      </w:r>
    </w:p>
    <w:p w14:paraId="451B6DDC" w14:textId="2DF4B14B" w:rsidR="00A235E2" w:rsidRDefault="00E5231E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webHidden/>
          <w:lang w:val="es-ES"/>
        </w:rPr>
      </w:pPr>
      <w:r w:rsidRPr="00E5231E">
        <w:rPr>
          <w:rFonts w:cs="Arial"/>
          <w:bCs/>
          <w:lang w:val="es-ES_tradnl"/>
        </w:rPr>
        <w:t>Congo</w:t>
      </w:r>
      <w:r w:rsidRPr="008466A9">
        <w:rPr>
          <w:lang w:val="es-ES"/>
        </w:rPr>
        <w:t xml:space="preserve"> </w:t>
      </w:r>
      <w:r w:rsidR="00DE3055" w:rsidRPr="008466A9">
        <w:rPr>
          <w:lang w:val="es-ES"/>
        </w:rPr>
        <w:t>(</w:t>
      </w:r>
      <w:proofErr w:type="spellStart"/>
      <w:r w:rsidRPr="00F14A40">
        <w:rPr>
          <w:rFonts w:cs="Arial"/>
          <w:i/>
          <w:iCs/>
          <w:lang w:val="es-ES"/>
        </w:rPr>
        <w:t>Agence</w:t>
      </w:r>
      <w:proofErr w:type="spellEnd"/>
      <w:r w:rsidRPr="00F14A40">
        <w:rPr>
          <w:rFonts w:cs="Arial"/>
          <w:i/>
          <w:iCs/>
          <w:lang w:val="es-ES"/>
        </w:rPr>
        <w:t xml:space="preserve"> de </w:t>
      </w:r>
      <w:proofErr w:type="spellStart"/>
      <w:r w:rsidRPr="00F14A40">
        <w:rPr>
          <w:rFonts w:cs="Arial"/>
          <w:i/>
          <w:iCs/>
          <w:lang w:val="es-ES"/>
        </w:rPr>
        <w:t>Régulation</w:t>
      </w:r>
      <w:proofErr w:type="spellEnd"/>
      <w:r w:rsidRPr="00F14A40">
        <w:rPr>
          <w:rFonts w:cs="Arial"/>
          <w:i/>
          <w:iCs/>
          <w:lang w:val="es-ES"/>
        </w:rPr>
        <w:t xml:space="preserve"> des Postes et des </w:t>
      </w:r>
      <w:proofErr w:type="spellStart"/>
      <w:r w:rsidRPr="00F14A40">
        <w:rPr>
          <w:rFonts w:cs="Arial"/>
          <w:i/>
          <w:iCs/>
          <w:lang w:val="es-ES"/>
        </w:rPr>
        <w:t>Communications</w:t>
      </w:r>
      <w:proofErr w:type="spellEnd"/>
      <w:r w:rsidRPr="00F14A40">
        <w:rPr>
          <w:rFonts w:cs="Arial"/>
          <w:i/>
          <w:iCs/>
          <w:lang w:val="es-ES"/>
        </w:rPr>
        <w:t xml:space="preserve"> </w:t>
      </w:r>
      <w:proofErr w:type="spellStart"/>
      <w:r w:rsidRPr="00F14A40">
        <w:rPr>
          <w:rFonts w:cs="Arial"/>
          <w:i/>
          <w:iCs/>
          <w:lang w:val="es-ES"/>
        </w:rPr>
        <w:t>Electroniques</w:t>
      </w:r>
      <w:proofErr w:type="spellEnd"/>
      <w:r w:rsidRPr="00F14A40">
        <w:rPr>
          <w:rFonts w:cs="Arial"/>
          <w:i/>
          <w:iCs/>
          <w:lang w:val="es-ES"/>
        </w:rPr>
        <w:t xml:space="preserve"> (ARPCE</w:t>
      </w:r>
      <w:r w:rsidRPr="00F14A40">
        <w:rPr>
          <w:i/>
          <w:iCs/>
          <w:lang w:val="es-ES"/>
        </w:rPr>
        <w:t>)</w:t>
      </w:r>
      <w:r w:rsidRPr="00F14A40">
        <w:rPr>
          <w:rFonts w:cs="Arial"/>
          <w:i/>
          <w:iCs/>
          <w:lang w:val="es-ES"/>
        </w:rPr>
        <w:t>,</w:t>
      </w:r>
      <w:r w:rsidRPr="00F14A40">
        <w:rPr>
          <w:rFonts w:cs="Arial"/>
          <w:iCs/>
          <w:lang w:val="es-ES"/>
        </w:rPr>
        <w:t xml:space="preserve"> Brazzaville</w:t>
      </w:r>
      <w:r w:rsidR="00DE3055" w:rsidRPr="008466A9">
        <w:rPr>
          <w:lang w:val="es-ES"/>
        </w:rPr>
        <w:t>)</w:t>
      </w:r>
      <w:r w:rsidR="00A235E2" w:rsidRPr="008466A9">
        <w:rPr>
          <w:lang w:val="es-ES"/>
        </w:rPr>
        <w:tab/>
      </w:r>
      <w:r w:rsidR="00A235E2" w:rsidRPr="008466A9">
        <w:rPr>
          <w:webHidden/>
          <w:lang w:val="es-ES"/>
        </w:rPr>
        <w:tab/>
      </w:r>
      <w:r w:rsidR="00572390">
        <w:rPr>
          <w:webHidden/>
          <w:lang w:val="es-ES"/>
        </w:rPr>
        <w:t>6</w:t>
      </w:r>
    </w:p>
    <w:p w14:paraId="0F865758" w14:textId="2EFB1A45" w:rsidR="00E5231E" w:rsidRDefault="00E5231E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asciiTheme="minorHAnsi" w:hAnsiTheme="minorHAnsi" w:cstheme="minorHAnsi"/>
          <w:lang w:val="es-ES"/>
        </w:rPr>
      </w:pPr>
      <w:r w:rsidRPr="00752095">
        <w:rPr>
          <w:rFonts w:asciiTheme="minorHAnsi" w:hAnsiTheme="minorHAnsi" w:cstheme="minorHAnsi"/>
          <w:lang w:val="es-ES"/>
        </w:rPr>
        <w:t>Dinamarca</w:t>
      </w:r>
      <w:r>
        <w:rPr>
          <w:rFonts w:asciiTheme="minorHAnsi" w:hAnsiTheme="minorHAnsi" w:cstheme="minorHAnsi"/>
          <w:lang w:val="es-ES"/>
        </w:rPr>
        <w:t xml:space="preserve"> (</w:t>
      </w:r>
      <w:r w:rsidRPr="00752095">
        <w:rPr>
          <w:rFonts w:asciiTheme="minorHAnsi" w:hAnsiTheme="minorHAnsi" w:cstheme="minorHAnsi"/>
          <w:i/>
          <w:lang w:val="es-ES"/>
        </w:rPr>
        <w:t xml:space="preserve">Agency </w:t>
      </w:r>
      <w:proofErr w:type="spellStart"/>
      <w:r w:rsidRPr="00752095">
        <w:rPr>
          <w:rFonts w:asciiTheme="minorHAnsi" w:hAnsiTheme="minorHAnsi" w:cstheme="minorHAnsi"/>
          <w:i/>
          <w:lang w:val="es-ES"/>
        </w:rPr>
        <w:t>for</w:t>
      </w:r>
      <w:proofErr w:type="spellEnd"/>
      <w:r w:rsidRPr="00752095">
        <w:rPr>
          <w:rFonts w:asciiTheme="minorHAnsi" w:hAnsiTheme="minorHAnsi" w:cstheme="minorHAnsi"/>
          <w:i/>
          <w:lang w:val="es-ES"/>
        </w:rPr>
        <w:t xml:space="preserve"> Digital </w:t>
      </w:r>
      <w:proofErr w:type="spellStart"/>
      <w:r w:rsidRPr="00752095">
        <w:rPr>
          <w:rFonts w:asciiTheme="minorHAnsi" w:hAnsiTheme="minorHAnsi" w:cstheme="minorHAnsi"/>
          <w:i/>
          <w:lang w:val="es-ES"/>
        </w:rPr>
        <w:t>Government</w:t>
      </w:r>
      <w:proofErr w:type="spellEnd"/>
      <w:r w:rsidRPr="00752095">
        <w:rPr>
          <w:rFonts w:asciiTheme="minorHAnsi" w:hAnsiTheme="minorHAnsi" w:cstheme="minorHAnsi"/>
          <w:lang w:val="es-ES"/>
        </w:rPr>
        <w:t>, Copenhague</w:t>
      </w:r>
      <w:r>
        <w:rPr>
          <w:rFonts w:asciiTheme="minorHAnsi" w:hAnsiTheme="minorHAnsi" w:cstheme="minorHAnsi"/>
          <w:lang w:val="es-ES"/>
        </w:rPr>
        <w:t>)</w:t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</w:r>
      <w:r w:rsidR="00572390">
        <w:rPr>
          <w:rFonts w:asciiTheme="minorHAnsi" w:hAnsiTheme="minorHAnsi" w:cstheme="minorHAnsi"/>
          <w:lang w:val="es-ES"/>
        </w:rPr>
        <w:t>7</w:t>
      </w:r>
    </w:p>
    <w:p w14:paraId="2F567812" w14:textId="6EFE6448" w:rsidR="00E5231E" w:rsidRDefault="00E5231E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cs="Arial"/>
          <w:lang w:val="es-ES"/>
        </w:rPr>
      </w:pPr>
      <w:proofErr w:type="spellStart"/>
      <w:r w:rsidRPr="00E5231E">
        <w:rPr>
          <w:rFonts w:cs="Arial"/>
          <w:lang w:val="es-ES_tradnl"/>
        </w:rPr>
        <w:t>Tanzanía</w:t>
      </w:r>
      <w:proofErr w:type="spellEnd"/>
      <w:r w:rsidRPr="00E5231E">
        <w:rPr>
          <w:rFonts w:cs="Arial"/>
          <w:lang w:val="es-ES_tradnl"/>
        </w:rPr>
        <w:t xml:space="preserve"> (</w:t>
      </w:r>
      <w:r w:rsidRPr="005D6854">
        <w:rPr>
          <w:rFonts w:cs="Arial"/>
          <w:i/>
          <w:lang w:val="es-ES"/>
        </w:rPr>
        <w:t xml:space="preserve">Tanzania </w:t>
      </w:r>
      <w:proofErr w:type="spellStart"/>
      <w:r w:rsidRPr="005D6854">
        <w:rPr>
          <w:rFonts w:cs="Arial"/>
          <w:i/>
          <w:lang w:val="es-ES"/>
        </w:rPr>
        <w:t>Communications</w:t>
      </w:r>
      <w:proofErr w:type="spellEnd"/>
      <w:r w:rsidRPr="005D6854">
        <w:rPr>
          <w:rFonts w:cs="Arial"/>
          <w:i/>
          <w:lang w:val="es-ES"/>
        </w:rPr>
        <w:t xml:space="preserve"> </w:t>
      </w:r>
      <w:proofErr w:type="spellStart"/>
      <w:r w:rsidRPr="005D6854">
        <w:rPr>
          <w:rFonts w:cs="Arial"/>
          <w:i/>
          <w:lang w:val="es-ES"/>
        </w:rPr>
        <w:t>Regulatory</w:t>
      </w:r>
      <w:proofErr w:type="spellEnd"/>
      <w:r w:rsidRPr="005D6854">
        <w:rPr>
          <w:rFonts w:cs="Arial"/>
          <w:i/>
          <w:lang w:val="es-ES"/>
        </w:rPr>
        <w:t xml:space="preserve"> </w:t>
      </w:r>
      <w:proofErr w:type="spellStart"/>
      <w:r w:rsidRPr="005D6854">
        <w:rPr>
          <w:rFonts w:cs="Arial"/>
          <w:i/>
          <w:lang w:val="es-ES"/>
        </w:rPr>
        <w:t>Authority</w:t>
      </w:r>
      <w:proofErr w:type="spellEnd"/>
      <w:r w:rsidRPr="005D6854">
        <w:rPr>
          <w:rFonts w:cs="Arial"/>
          <w:i/>
          <w:lang w:val="es-ES"/>
        </w:rPr>
        <w:t xml:space="preserve"> (TCRA), </w:t>
      </w:r>
      <w:r w:rsidRPr="005D6854">
        <w:rPr>
          <w:rFonts w:cs="Arial"/>
          <w:lang w:val="es-ES"/>
        </w:rPr>
        <w:t>Dar-Es-Salaam</w:t>
      </w:r>
      <w:r>
        <w:rPr>
          <w:rFonts w:cs="Arial"/>
          <w:lang w:val="es-ES"/>
        </w:rPr>
        <w:t>)</w:t>
      </w:r>
      <w:r>
        <w:rPr>
          <w:rFonts w:cs="Arial"/>
          <w:lang w:val="es-ES"/>
        </w:rPr>
        <w:tab/>
      </w:r>
      <w:r>
        <w:rPr>
          <w:rFonts w:cs="Arial"/>
          <w:lang w:val="es-ES"/>
        </w:rPr>
        <w:tab/>
      </w:r>
      <w:r w:rsidR="00572390">
        <w:rPr>
          <w:rFonts w:cs="Arial"/>
          <w:lang w:val="es-ES"/>
        </w:rPr>
        <w:t>9</w:t>
      </w:r>
    </w:p>
    <w:p w14:paraId="00A96927" w14:textId="1C406F66" w:rsidR="00E5231E" w:rsidRDefault="00E5231E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cs="Arial"/>
          <w:lang w:val="es-ES"/>
        </w:rPr>
      </w:pPr>
      <w:r w:rsidRPr="00E5231E">
        <w:rPr>
          <w:rFonts w:cs="Arial"/>
          <w:bCs/>
          <w:lang w:val="es-ES_tradnl"/>
        </w:rPr>
        <w:t>Uganda (</w:t>
      </w:r>
      <w:r w:rsidRPr="00533123">
        <w:rPr>
          <w:rFonts w:cs="Arial"/>
          <w:i/>
          <w:lang w:val="es-ES"/>
        </w:rPr>
        <w:t xml:space="preserve">Uganda </w:t>
      </w:r>
      <w:proofErr w:type="spellStart"/>
      <w:r w:rsidRPr="00533123">
        <w:rPr>
          <w:rFonts w:cs="Arial"/>
          <w:i/>
          <w:lang w:val="es-ES"/>
        </w:rPr>
        <w:t>Communications</w:t>
      </w:r>
      <w:proofErr w:type="spellEnd"/>
      <w:r w:rsidRPr="00533123">
        <w:rPr>
          <w:rFonts w:cs="Arial"/>
          <w:i/>
          <w:lang w:val="es-ES"/>
        </w:rPr>
        <w:t xml:space="preserve"> </w:t>
      </w:r>
      <w:proofErr w:type="spellStart"/>
      <w:r w:rsidRPr="00533123">
        <w:rPr>
          <w:rFonts w:cs="Arial"/>
          <w:i/>
          <w:lang w:val="es-ES"/>
        </w:rPr>
        <w:t>Commission</w:t>
      </w:r>
      <w:proofErr w:type="spellEnd"/>
      <w:r w:rsidRPr="00533123">
        <w:rPr>
          <w:rFonts w:cs="Arial"/>
          <w:i/>
          <w:lang w:val="es-ES"/>
        </w:rPr>
        <w:t xml:space="preserve"> (UCC)</w:t>
      </w:r>
      <w:r w:rsidRPr="00533123">
        <w:rPr>
          <w:rFonts w:cs="Arial"/>
          <w:lang w:val="es-ES"/>
        </w:rPr>
        <w:t>, Kampala</w:t>
      </w:r>
      <w:r>
        <w:rPr>
          <w:rFonts w:cs="Arial"/>
          <w:lang w:val="es-ES"/>
        </w:rPr>
        <w:t>)</w:t>
      </w:r>
      <w:r>
        <w:rPr>
          <w:rFonts w:cs="Arial"/>
          <w:lang w:val="es-ES"/>
        </w:rPr>
        <w:tab/>
      </w:r>
      <w:r>
        <w:rPr>
          <w:rFonts w:cs="Arial"/>
          <w:lang w:val="es-ES"/>
        </w:rPr>
        <w:tab/>
      </w:r>
      <w:r w:rsidR="00572390">
        <w:rPr>
          <w:rFonts w:cs="Arial"/>
          <w:lang w:val="es-ES"/>
        </w:rPr>
        <w:t>12</w:t>
      </w:r>
    </w:p>
    <w:p w14:paraId="0C238D68" w14:textId="1744286E" w:rsidR="00E5231E" w:rsidRDefault="00E5231E" w:rsidP="00E5231E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lang w:val="es-ES_tradnl"/>
        </w:rPr>
      </w:pPr>
      <w:r w:rsidRPr="005467DD">
        <w:rPr>
          <w:lang w:val="es-ES_tradnl"/>
        </w:rPr>
        <w:t>Otra comunicac</w:t>
      </w:r>
      <w:r>
        <w:rPr>
          <w:lang w:val="es-ES_tradnl"/>
        </w:rPr>
        <w:t>ión</w:t>
      </w:r>
    </w:p>
    <w:p w14:paraId="4CDE9EF9" w14:textId="4A516463" w:rsidR="00E5231E" w:rsidRPr="00E5231E" w:rsidRDefault="00E5231E" w:rsidP="00E5231E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cs="Arial"/>
          <w:bCs/>
          <w:webHidden/>
          <w:lang w:val="es-ES_tradnl"/>
        </w:rPr>
      </w:pPr>
      <w:r w:rsidRPr="00E5231E">
        <w:rPr>
          <w:rFonts w:cs="Arial"/>
          <w:bCs/>
          <w:lang w:val="es-ES_tradnl"/>
        </w:rPr>
        <w:t>Serbia</w:t>
      </w:r>
      <w:r w:rsidRPr="00E5231E">
        <w:rPr>
          <w:rFonts w:cs="Arial"/>
          <w:bCs/>
          <w:lang w:val="es-ES_tradnl"/>
        </w:rPr>
        <w:tab/>
      </w:r>
      <w:r w:rsidRPr="00E5231E">
        <w:rPr>
          <w:rFonts w:cs="Arial"/>
          <w:bCs/>
          <w:lang w:val="es-ES_tradnl"/>
        </w:rPr>
        <w:tab/>
      </w:r>
      <w:r w:rsidR="00572390">
        <w:rPr>
          <w:rFonts w:cs="Arial"/>
          <w:bCs/>
          <w:lang w:val="es-ES_tradnl"/>
        </w:rPr>
        <w:t>15</w:t>
      </w:r>
    </w:p>
    <w:p w14:paraId="7E2BB088" w14:textId="528A9255" w:rsidR="00DD2A6A" w:rsidRPr="008466A9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8466A9">
        <w:rPr>
          <w:rFonts w:eastAsiaTheme="minorEastAsia"/>
          <w:lang w:val="es-ES"/>
        </w:rPr>
        <w:t>Restricciones de servicio</w:t>
      </w:r>
      <w:r w:rsidRPr="008466A9">
        <w:rPr>
          <w:rFonts w:eastAsiaTheme="minorEastAsia"/>
          <w:lang w:val="es-ES"/>
        </w:rPr>
        <w:tab/>
      </w:r>
      <w:r w:rsidRPr="008466A9">
        <w:rPr>
          <w:rFonts w:eastAsiaTheme="minorEastAsia"/>
          <w:lang w:val="es-ES"/>
        </w:rPr>
        <w:tab/>
      </w:r>
      <w:r w:rsidR="00A235E2" w:rsidRPr="008466A9">
        <w:rPr>
          <w:rFonts w:eastAsiaTheme="minorEastAsia"/>
          <w:lang w:val="es-ES"/>
        </w:rPr>
        <w:t>1</w:t>
      </w:r>
      <w:r w:rsidR="00572390">
        <w:rPr>
          <w:rFonts w:eastAsiaTheme="minorEastAsia"/>
          <w:lang w:val="es-ES"/>
        </w:rPr>
        <w:t>6</w:t>
      </w:r>
    </w:p>
    <w:p w14:paraId="73F607AD" w14:textId="7972B36A" w:rsidR="00A120F1" w:rsidRPr="008466A9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noProof w:val="0"/>
          <w:sz w:val="22"/>
          <w:szCs w:val="22"/>
          <w:lang w:val="es-ES" w:eastAsia="en-GB"/>
        </w:rPr>
      </w:pPr>
      <w:r w:rsidRPr="008466A9">
        <w:rPr>
          <w:noProof w:val="0"/>
          <w:lang w:val="es-ES"/>
        </w:rPr>
        <w:t>Comunicaciones por intermediario (</w:t>
      </w:r>
      <w:proofErr w:type="spellStart"/>
      <w:r w:rsidRPr="008466A9">
        <w:rPr>
          <w:noProof w:val="0"/>
          <w:lang w:val="es-ES"/>
        </w:rPr>
        <w:t>Call</w:t>
      </w:r>
      <w:proofErr w:type="spellEnd"/>
      <w:r w:rsidRPr="008466A9">
        <w:rPr>
          <w:noProof w:val="0"/>
          <w:lang w:val="es-ES"/>
        </w:rPr>
        <w:t xml:space="preserve">-Back) y procedimientos alternativos de llamada </w:t>
      </w:r>
      <w:r w:rsidRPr="008466A9">
        <w:rPr>
          <w:noProof w:val="0"/>
          <w:lang w:val="es-ES"/>
        </w:rPr>
        <w:br/>
        <w:t>(Res. 21 Rev. PP-06)</w:t>
      </w:r>
      <w:r w:rsidRPr="008466A9">
        <w:rPr>
          <w:noProof w:val="0"/>
          <w:webHidden/>
          <w:lang w:val="es-ES"/>
        </w:rPr>
        <w:tab/>
      </w:r>
      <w:r w:rsidR="00C14A1B" w:rsidRPr="008466A9">
        <w:rPr>
          <w:noProof w:val="0"/>
          <w:webHidden/>
          <w:lang w:val="es-ES"/>
        </w:rPr>
        <w:tab/>
      </w:r>
      <w:r w:rsidR="00A235E2" w:rsidRPr="008466A9">
        <w:rPr>
          <w:noProof w:val="0"/>
          <w:webHidden/>
          <w:lang w:val="es-ES"/>
        </w:rPr>
        <w:t>1</w:t>
      </w:r>
      <w:r w:rsidR="00572390">
        <w:rPr>
          <w:noProof w:val="0"/>
          <w:webHidden/>
          <w:lang w:val="es-ES"/>
        </w:rPr>
        <w:t>6</w:t>
      </w:r>
    </w:p>
    <w:p w14:paraId="40917C8C" w14:textId="558C1E55" w:rsidR="00A120F1" w:rsidRPr="008466A9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noProof w:val="0"/>
          <w:sz w:val="22"/>
          <w:szCs w:val="22"/>
          <w:lang w:val="es-ES" w:eastAsia="en-GB"/>
        </w:rPr>
      </w:pPr>
      <w:proofErr w:type="gramStart"/>
      <w:r w:rsidRPr="008466A9">
        <w:rPr>
          <w:b/>
          <w:bCs/>
          <w:noProof w:val="0"/>
          <w:lang w:val="es-ES"/>
        </w:rPr>
        <w:t>ENMIENDAS  A</w:t>
      </w:r>
      <w:proofErr w:type="gramEnd"/>
      <w:r w:rsidRPr="008466A9">
        <w:rPr>
          <w:b/>
          <w:bCs/>
          <w:noProof w:val="0"/>
          <w:lang w:val="es-ES"/>
        </w:rPr>
        <w:t xml:space="preserve">  LAS  PUBLICACIONES  DE  SERVICIO</w:t>
      </w:r>
    </w:p>
    <w:p w14:paraId="467057E5" w14:textId="0C1F479F" w:rsidR="00A235E2" w:rsidRPr="008466A9" w:rsidRDefault="009228C8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szCs w:val="32"/>
          <w:lang w:val="es-ES"/>
        </w:rPr>
      </w:pPr>
      <w:r w:rsidRPr="008466A9">
        <w:rPr>
          <w:szCs w:val="32"/>
          <w:lang w:val="es-ES"/>
        </w:rPr>
        <w:t>Lista de números de identificación de expedidor</w:t>
      </w:r>
      <w:r w:rsidR="00A235E2" w:rsidRPr="008466A9">
        <w:rPr>
          <w:szCs w:val="32"/>
          <w:lang w:val="es-ES"/>
        </w:rPr>
        <w:tab/>
      </w:r>
      <w:r w:rsidR="00A235E2" w:rsidRPr="008466A9">
        <w:rPr>
          <w:szCs w:val="32"/>
          <w:lang w:val="es-ES"/>
        </w:rPr>
        <w:tab/>
        <w:t>1</w:t>
      </w:r>
      <w:r w:rsidR="00572390">
        <w:rPr>
          <w:szCs w:val="32"/>
          <w:lang w:val="es-ES"/>
        </w:rPr>
        <w:t>7</w:t>
      </w:r>
    </w:p>
    <w:p w14:paraId="687A07E3" w14:textId="20611EBC" w:rsidR="00AF2444" w:rsidRPr="008466A9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szCs w:val="32"/>
          <w:lang w:val="es-ES"/>
        </w:rPr>
      </w:pPr>
      <w:r w:rsidRPr="008466A9">
        <w:rPr>
          <w:szCs w:val="32"/>
          <w:lang w:val="es-ES"/>
        </w:rPr>
        <w:t xml:space="preserve">Indicativos de red para el servicio móvil (MNC) del plan de identificación internacional </w:t>
      </w:r>
      <w:r w:rsidRPr="008466A9">
        <w:rPr>
          <w:szCs w:val="32"/>
          <w:lang w:val="es-ES"/>
        </w:rPr>
        <w:br/>
        <w:t>para redes públicas y suscripciones</w:t>
      </w:r>
      <w:r w:rsidRPr="008466A9">
        <w:rPr>
          <w:szCs w:val="32"/>
          <w:lang w:val="es-ES"/>
        </w:rPr>
        <w:tab/>
      </w:r>
      <w:r w:rsidRPr="008466A9">
        <w:rPr>
          <w:szCs w:val="32"/>
          <w:lang w:val="es-ES"/>
        </w:rPr>
        <w:tab/>
      </w:r>
      <w:r w:rsidR="009228C8" w:rsidRPr="008466A9">
        <w:rPr>
          <w:lang w:val="es-ES"/>
        </w:rPr>
        <w:t>1</w:t>
      </w:r>
      <w:r w:rsidR="00572390">
        <w:rPr>
          <w:lang w:val="es-ES"/>
        </w:rPr>
        <w:t>8</w:t>
      </w:r>
    </w:p>
    <w:p w14:paraId="2A78976A" w14:textId="496B520A" w:rsidR="00E5231E" w:rsidRPr="00E5231E" w:rsidRDefault="00E5231E" w:rsidP="00E5231E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szCs w:val="32"/>
          <w:lang w:val="es-ES"/>
        </w:rPr>
      </w:pPr>
      <w:r w:rsidRPr="00E5231E">
        <w:rPr>
          <w:szCs w:val="32"/>
          <w:lang w:val="es-ES"/>
        </w:rPr>
        <w:t>Lista de códigos de operador de la UIT</w:t>
      </w:r>
      <w:r w:rsidRPr="00E5231E"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 w:rsidR="00572390">
        <w:rPr>
          <w:szCs w:val="32"/>
          <w:lang w:val="es-ES"/>
        </w:rPr>
        <w:t>19</w:t>
      </w:r>
    </w:p>
    <w:p w14:paraId="4022E7CA" w14:textId="104E64AA" w:rsidR="008E1C1D" w:rsidRPr="008466A9" w:rsidRDefault="008E1C1D" w:rsidP="00115F3C">
      <w:pPr>
        <w:rPr>
          <w:rFonts w:eastAsiaTheme="minorEastAsia"/>
          <w:lang w:val="es-ES"/>
        </w:rPr>
      </w:pPr>
      <w:r w:rsidRPr="008466A9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8466A9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8466A9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8466A9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8466A9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8466A9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8466A9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8466A9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8466A9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8466A9">
              <w:rPr>
                <w:rFonts w:eastAsia="SimSun"/>
                <w:sz w:val="18"/>
                <w:lang w:val="es-E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8466A9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8466A9">
              <w:rPr>
                <w:rFonts w:eastAsia="SimSun"/>
                <w:sz w:val="18"/>
                <w:lang w:val="es-E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8466A9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8466A9">
              <w:rPr>
                <w:rFonts w:eastAsia="SimSun"/>
                <w:sz w:val="18"/>
                <w:lang w:val="es-ES" w:eastAsia="zh-CN"/>
              </w:rPr>
              <w:t>15.XI.2024</w:t>
            </w:r>
          </w:p>
        </w:tc>
      </w:tr>
      <w:tr w:rsidR="00CE13B2" w:rsidRPr="008466A9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8466A9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8466A9">
              <w:rPr>
                <w:rFonts w:eastAsia="SimSun"/>
                <w:sz w:val="18"/>
                <w:lang w:val="es-E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8466A9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8466A9">
              <w:rPr>
                <w:rFonts w:eastAsia="SimSun"/>
                <w:sz w:val="18"/>
                <w:lang w:val="es-E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8466A9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8466A9">
              <w:rPr>
                <w:rFonts w:eastAsia="SimSun"/>
                <w:sz w:val="18"/>
                <w:lang w:val="es-ES" w:eastAsia="zh-CN"/>
              </w:rPr>
              <w:t>29.XI.2024</w:t>
            </w:r>
          </w:p>
        </w:tc>
      </w:tr>
      <w:tr w:rsidR="00CE13B2" w:rsidRPr="008466A9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8466A9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8466A9">
              <w:rPr>
                <w:rFonts w:eastAsia="SimSun"/>
                <w:sz w:val="18"/>
                <w:lang w:val="es-E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8466A9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8466A9">
              <w:rPr>
                <w:rFonts w:eastAsia="SimSun"/>
                <w:sz w:val="18"/>
                <w:lang w:val="es-E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8466A9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8466A9">
              <w:rPr>
                <w:rFonts w:eastAsia="SimSun"/>
                <w:sz w:val="18"/>
                <w:lang w:val="es-ES" w:eastAsia="zh-CN"/>
              </w:rPr>
              <w:t>6.XII.2024</w:t>
            </w:r>
          </w:p>
        </w:tc>
      </w:tr>
    </w:tbl>
    <w:p w14:paraId="7E77B642" w14:textId="3A4554B1" w:rsidR="00B43FDF" w:rsidRPr="008466A9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8466A9">
        <w:rPr>
          <w:sz w:val="18"/>
          <w:szCs w:val="18"/>
          <w:lang w:val="es-ES"/>
        </w:rPr>
        <w:t>*</w:t>
      </w:r>
      <w:r w:rsidRPr="008466A9">
        <w:rPr>
          <w:sz w:val="18"/>
          <w:szCs w:val="18"/>
          <w:lang w:val="es-ES"/>
        </w:rPr>
        <w:tab/>
        <w:t>Estas fechas conciernen únicamente a la versión inglesa.</w:t>
      </w:r>
    </w:p>
    <w:p w14:paraId="18A240CC" w14:textId="77777777" w:rsidR="00F879DE" w:rsidRPr="008466A9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 w:rsidRPr="008466A9">
        <w:rPr>
          <w:kern w:val="32"/>
          <w:lang w:val="es-ES"/>
        </w:rPr>
        <w:br w:type="page"/>
      </w:r>
    </w:p>
    <w:p w14:paraId="239C9733" w14:textId="77777777" w:rsidR="000A608F" w:rsidRPr="008466A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proofErr w:type="gramStart"/>
      <w:r w:rsidRPr="008466A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proofErr w:type="gramEnd"/>
    </w:p>
    <w:p w14:paraId="496135C6" w14:textId="77777777" w:rsidR="000A608F" w:rsidRPr="008466A9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8466A9">
        <w:rPr>
          <w:sz w:val="28"/>
          <w:lang w:val="es-ES"/>
        </w:rPr>
        <w:t>Listas anexas al Boletín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678FA61B" w14:textId="77777777" w:rsidR="00B77C3E" w:rsidRPr="008466A9" w:rsidRDefault="00B77C3E" w:rsidP="00B77C3E">
      <w:pPr>
        <w:pStyle w:val="Normalaftertitle"/>
        <w:spacing w:before="0" w:after="20"/>
        <w:rPr>
          <w:b/>
          <w:bCs/>
          <w:lang w:val="es-ES"/>
        </w:rPr>
      </w:pPr>
      <w:bookmarkStart w:id="965" w:name="_Hlk66345150"/>
      <w:r w:rsidRPr="008466A9">
        <w:rPr>
          <w:b/>
          <w:bCs/>
          <w:lang w:val="es-ES"/>
        </w:rPr>
        <w:t>Nota de la TSB</w:t>
      </w:r>
      <w:bookmarkEnd w:id="965"/>
    </w:p>
    <w:p w14:paraId="0CE45020" w14:textId="77777777" w:rsidR="00B77C3E" w:rsidRPr="008466A9" w:rsidRDefault="00B77C3E" w:rsidP="00B77C3E">
      <w:pPr>
        <w:pStyle w:val="Normalaftertitle"/>
        <w:spacing w:before="0" w:after="0"/>
        <w:rPr>
          <w:b/>
          <w:bCs/>
          <w:lang w:val="es-ES"/>
        </w:rPr>
      </w:pPr>
      <w:r w:rsidRPr="008466A9">
        <w:rPr>
          <w:bCs/>
          <w:lang w:val="es-ES"/>
        </w:rPr>
        <w:t>A.</w:t>
      </w:r>
      <w:r w:rsidRPr="008466A9">
        <w:rPr>
          <w:bCs/>
          <w:lang w:val="es-ES"/>
        </w:rPr>
        <w:tab/>
        <w:t>Las listas siguientes han sido publicadas por la TSB o la BR como anexos al Boletín de Explotación (BE) de la UIT:</w:t>
      </w:r>
    </w:p>
    <w:p w14:paraId="2DE287D6" w14:textId="77777777" w:rsidR="00B77C3E" w:rsidRPr="008466A9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"/>
        </w:rPr>
      </w:pPr>
      <w:r w:rsidRPr="008466A9">
        <w:rPr>
          <w:rFonts w:ascii="Calibri" w:hAnsi="Calibri"/>
          <w:lang w:val="es-ES"/>
        </w:rPr>
        <w:t>BE N.</w:t>
      </w:r>
      <w:r w:rsidRPr="008466A9">
        <w:rPr>
          <w:rFonts w:ascii="Calibri" w:hAnsi="Calibri"/>
          <w:position w:val="6"/>
          <w:sz w:val="14"/>
          <w:szCs w:val="14"/>
          <w:lang w:val="es-ES"/>
        </w:rPr>
        <w:t>o</w:t>
      </w:r>
    </w:p>
    <w:p w14:paraId="6681D6A9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1295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códigos de puntos de señalización internacional (ISPC) (Según la </w:t>
      </w:r>
      <w:r w:rsidRPr="008466A9">
        <w:rPr>
          <w:spacing w:val="-4"/>
          <w:lang w:val="es-ES"/>
        </w:rPr>
        <w:t>Recomendación UIT</w:t>
      </w:r>
      <w:r w:rsidRPr="008466A9">
        <w:rPr>
          <w:spacing w:val="-4"/>
          <w:lang w:val="es-ES"/>
        </w:rPr>
        <w:noBreakHyphen/>
        <w:t>T Q.708 (03/1999)) (Situación al 1 de julio de 2024)</w:t>
      </w:r>
    </w:p>
    <w:p w14:paraId="1E14FAE5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1293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códigos de zona/red de señalización (SANC) (Complemento de la Recomen</w:t>
      </w:r>
      <w:r w:rsidRPr="008466A9">
        <w:rPr>
          <w:lang w:val="es-ES"/>
        </w:rPr>
        <w:softHyphen/>
        <w:t>dación UIT-T Q.708 (03/1999)) (Situación al 1 de junio de 2024)</w:t>
      </w:r>
    </w:p>
    <w:p w14:paraId="25E9F371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spacing w:val="-4"/>
          <w:lang w:val="es-ES"/>
        </w:rPr>
        <w:t>1283</w:t>
      </w:r>
      <w:r w:rsidRPr="008466A9">
        <w:rPr>
          <w:spacing w:val="-4"/>
          <w:lang w:val="es-ES"/>
        </w:rPr>
        <w:tab/>
      </w:r>
      <w:proofErr w:type="gramStart"/>
      <w:r w:rsidRPr="008466A9">
        <w:rPr>
          <w:spacing w:val="-4"/>
          <w:lang w:val="es-ES"/>
        </w:rPr>
        <w:t>Lista</w:t>
      </w:r>
      <w:proofErr w:type="gramEnd"/>
      <w:r w:rsidRPr="008466A9">
        <w:rPr>
          <w:spacing w:val="-4"/>
          <w:lang w:val="es-ES"/>
        </w:rPr>
        <w:t xml:space="preserve"> de números de identificación de expedidor (Según la Recomendación UIT</w:t>
      </w:r>
      <w:r w:rsidRPr="008466A9">
        <w:rPr>
          <w:spacing w:val="-4"/>
          <w:lang w:val="es-ES"/>
        </w:rPr>
        <w:noBreakHyphen/>
        <w:t>T E.118 (05/2006)) (Situación al 31 de diciembre de 2023</w:t>
      </w:r>
      <w:r w:rsidRPr="008466A9">
        <w:rPr>
          <w:lang w:val="es-ES"/>
        </w:rPr>
        <w:t>)</w:t>
      </w:r>
    </w:p>
    <w:p w14:paraId="1B2CFE22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1280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Indicativos</w:t>
      </w:r>
      <w:proofErr w:type="gramEnd"/>
      <w:r w:rsidRPr="008466A9">
        <w:rPr>
          <w:lang w:val="es-ES"/>
        </w:rPr>
        <w:t xml:space="preserve"> de red para el servicio móvil (MNC) del plan de identificación internacional para redes públicas y suscripciones (Según la Recomendación UIT-T E.212 (09/2016)) (Situación al 15 de noviembre de 2023)</w:t>
      </w:r>
    </w:p>
    <w:p w14:paraId="281E2E27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1251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Estado</w:t>
      </w:r>
      <w:proofErr w:type="gramEnd"/>
      <w:r w:rsidRPr="008466A9">
        <w:rPr>
          <w:lang w:val="es-ES"/>
        </w:rPr>
        <w:t xml:space="preserve"> de las radiocomunicaciones entre estaciones de aficionado de países distintos (De conformidad con la disposición facultativa </w:t>
      </w:r>
      <w:proofErr w:type="spellStart"/>
      <w:r w:rsidRPr="008466A9">
        <w:rPr>
          <w:lang w:val="es-ES"/>
        </w:rPr>
        <w:t>N.</w:t>
      </w:r>
      <w:r w:rsidRPr="008466A9">
        <w:rPr>
          <w:vertAlign w:val="superscript"/>
          <w:lang w:val="es-ES"/>
        </w:rPr>
        <w:t>o</w:t>
      </w:r>
      <w:proofErr w:type="spellEnd"/>
      <w:r w:rsidRPr="008466A9">
        <w:rPr>
          <w:lang w:val="es-ES"/>
        </w:rPr>
        <w:t> 25.1 del Reglamento de Radiocomunicaciones) y Forma de los distintivos de llamada asignados por cada Administración a sus estaciones de aficionado y a sus estaciones experimentales (Situación al 1 de septiembre de 2022)</w:t>
      </w:r>
    </w:p>
    <w:p w14:paraId="28DD52CE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1125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indicativos de país para el servicio móvil de radiocomunicación con concentración de enlaces terrenales</w:t>
      </w:r>
      <w:r w:rsidRPr="008466A9">
        <w:rPr>
          <w:sz w:val="8"/>
          <w:lang w:val="es-ES"/>
        </w:rPr>
        <w:t xml:space="preserve"> </w:t>
      </w:r>
      <w:r w:rsidRPr="008466A9">
        <w:rPr>
          <w:lang w:val="es-ES"/>
        </w:rPr>
        <w:t>(Complemento de</w:t>
      </w:r>
      <w:r w:rsidRPr="008466A9">
        <w:rPr>
          <w:sz w:val="8"/>
          <w:lang w:val="es-ES"/>
        </w:rPr>
        <w:t xml:space="preserve"> </w:t>
      </w:r>
      <w:r w:rsidRPr="008466A9">
        <w:rPr>
          <w:lang w:val="es-ES"/>
        </w:rPr>
        <w:t>la</w:t>
      </w:r>
      <w:r w:rsidRPr="008466A9">
        <w:rPr>
          <w:sz w:val="8"/>
          <w:lang w:val="es-ES"/>
        </w:rPr>
        <w:t xml:space="preserve"> </w:t>
      </w:r>
      <w:r w:rsidRPr="008466A9">
        <w:rPr>
          <w:lang w:val="es-ES"/>
        </w:rPr>
        <w:t>Recomendación</w:t>
      </w:r>
      <w:r w:rsidRPr="008466A9">
        <w:rPr>
          <w:sz w:val="8"/>
          <w:lang w:val="es-ES"/>
        </w:rPr>
        <w:t xml:space="preserve"> </w:t>
      </w:r>
      <w:r w:rsidRPr="008466A9">
        <w:rPr>
          <w:lang w:val="es-ES"/>
        </w:rPr>
        <w:t>UIT-T E.218 (05/2004)) (Situación al 1 de junio de 2017)</w:t>
      </w:r>
    </w:p>
    <w:p w14:paraId="4DBE6AFF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1117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indicativos de país o zona geográfica para el servicio móvil (Complemento de la Recomendación UIT-T E.212 (09/2016)) (Situación al 1 de febrero de 2017)</w:t>
      </w:r>
    </w:p>
    <w:p w14:paraId="1D1BA164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1114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indicativos de país de la Recomendación UIT-T E.164 asignados (Complemento de la Recomendación UIT</w:t>
      </w:r>
      <w:r w:rsidRPr="008466A9">
        <w:rPr>
          <w:lang w:val="es-ES"/>
        </w:rPr>
        <w:noBreakHyphen/>
        <w:t>T E.164 (11/2010)) (Situación al 15 de diciembre de 2016)</w:t>
      </w:r>
    </w:p>
    <w:p w14:paraId="480B2A42" w14:textId="77777777" w:rsidR="00B77C3E" w:rsidRPr="008466A9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8466A9">
        <w:rPr>
          <w:spacing w:val="-4"/>
          <w:lang w:val="es-ES"/>
        </w:rPr>
        <w:t>1096</w:t>
      </w:r>
      <w:r w:rsidRPr="008466A9">
        <w:rPr>
          <w:spacing w:val="-4"/>
          <w:lang w:val="es-ES"/>
        </w:rPr>
        <w:tab/>
      </w:r>
      <w:proofErr w:type="gramStart"/>
      <w:r w:rsidRPr="008466A9">
        <w:rPr>
          <w:spacing w:val="-4"/>
          <w:lang w:val="es-ES"/>
        </w:rPr>
        <w:t>Hora</w:t>
      </w:r>
      <w:proofErr w:type="gramEnd"/>
      <w:r w:rsidRPr="008466A9">
        <w:rPr>
          <w:spacing w:val="-4"/>
          <w:lang w:val="es-ES"/>
        </w:rPr>
        <w:t xml:space="preserve"> Legal 2016</w:t>
      </w:r>
    </w:p>
    <w:p w14:paraId="6F60F0E7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1060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506C055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1015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Indicativos</w:t>
      </w:r>
      <w:proofErr w:type="gramEnd"/>
      <w:r w:rsidRPr="008466A9">
        <w:rPr>
          <w:lang w:val="es-ES"/>
        </w:rPr>
        <w:t>/números de acceso a las redes móviles (Según la Recomendación UIT</w:t>
      </w:r>
      <w:r w:rsidRPr="008466A9">
        <w:rPr>
          <w:lang w:val="es-ES"/>
        </w:rPr>
        <w:noBreakHyphen/>
        <w:t>T E.164 (11/2010)) (Situación al 1 de noviembre de 2012)</w:t>
      </w:r>
    </w:p>
    <w:p w14:paraId="1F0D64CF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spacing w:val="-4"/>
          <w:lang w:val="es-ES"/>
        </w:rPr>
        <w:t>1002</w:t>
      </w:r>
      <w:r w:rsidRPr="008466A9">
        <w:rPr>
          <w:spacing w:val="-4"/>
          <w:lang w:val="es-ES"/>
        </w:rPr>
        <w:tab/>
      </w:r>
      <w:proofErr w:type="gramStart"/>
      <w:r w:rsidRPr="008466A9">
        <w:rPr>
          <w:spacing w:val="-4"/>
          <w:lang w:val="es-ES"/>
        </w:rPr>
        <w:t>Lista</w:t>
      </w:r>
      <w:proofErr w:type="gramEnd"/>
      <w:r w:rsidRPr="008466A9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15 de abril de 2012)</w:t>
      </w:r>
    </w:p>
    <w:p w14:paraId="5FE10A47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1001</w:t>
      </w:r>
      <w:r w:rsidRPr="008466A9">
        <w:rPr>
          <w:lang w:val="es-ES"/>
        </w:rPr>
        <w:tab/>
      </w:r>
      <w:proofErr w:type="gramStart"/>
      <w:r w:rsidRPr="008466A9">
        <w:rPr>
          <w:spacing w:val="-4"/>
          <w:lang w:val="es-ES"/>
        </w:rPr>
        <w:t>Lista</w:t>
      </w:r>
      <w:proofErr w:type="gramEnd"/>
      <w:r w:rsidRPr="008466A9">
        <w:rPr>
          <w:spacing w:val="-4"/>
          <w:lang w:val="es-ES"/>
        </w:rPr>
        <w:t xml:space="preserve"> de las autoridades nacionales, encargadas de asignar los códigos de proveedor de terminal UIT-T T.35 </w:t>
      </w:r>
      <w:r w:rsidRPr="008466A9">
        <w:rPr>
          <w:lang w:val="es-ES"/>
        </w:rPr>
        <w:t>(Situación al 1 de abril de 2012)</w:t>
      </w:r>
    </w:p>
    <w:p w14:paraId="57541EA8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1000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Restricciones</w:t>
      </w:r>
      <w:proofErr w:type="gramEnd"/>
      <w:r w:rsidRPr="008466A9">
        <w:rPr>
          <w:lang w:val="es-ES"/>
        </w:rPr>
        <w:t xml:space="preserve"> de servicio (Lista recapitulativa de las restricciones de servicio en vigor relativas a la explotación de las telecomunicaciones) (Situación al 15 de marzo de 2012)</w:t>
      </w:r>
    </w:p>
    <w:p w14:paraId="5128FD34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994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Procedimientos</w:t>
      </w:r>
      <w:proofErr w:type="gramEnd"/>
      <w:r w:rsidRPr="008466A9">
        <w:rPr>
          <w:lang w:val="es-ES"/>
        </w:rPr>
        <w:t xml:space="preserve"> de marcación (Prefijo internacional, prefijo (interurbano) nacional y número nacional (significativo)) (Según la Recomendación UIT</w:t>
      </w:r>
      <w:r w:rsidRPr="008466A9">
        <w:rPr>
          <w:lang w:val="es-ES"/>
        </w:rPr>
        <w:noBreakHyphen/>
        <w:t>T E.164 (11/2010)) (Situación al 15 de diciembre de 2011)</w:t>
      </w:r>
    </w:p>
    <w:p w14:paraId="2C869C7E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991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Comunicaciones</w:t>
      </w:r>
      <w:proofErr w:type="gramEnd"/>
      <w:r w:rsidRPr="008466A9">
        <w:rPr>
          <w:lang w:val="es-ES"/>
        </w:rPr>
        <w:t xml:space="preserve"> por </w:t>
      </w:r>
      <w:proofErr w:type="spellStart"/>
      <w:r w:rsidRPr="008466A9">
        <w:rPr>
          <w:lang w:val="es-ES"/>
        </w:rPr>
        <w:t>intermediaro</w:t>
      </w:r>
      <w:proofErr w:type="spellEnd"/>
      <w:r w:rsidRPr="008466A9">
        <w:rPr>
          <w:lang w:val="es-ES"/>
        </w:rPr>
        <w:t xml:space="preserve"> (</w:t>
      </w:r>
      <w:proofErr w:type="spellStart"/>
      <w:r w:rsidRPr="008466A9">
        <w:rPr>
          <w:lang w:val="es-ES"/>
        </w:rPr>
        <w:t>Call</w:t>
      </w:r>
      <w:proofErr w:type="spellEnd"/>
      <w:r w:rsidRPr="008466A9">
        <w:rPr>
          <w:lang w:val="es-ES"/>
        </w:rPr>
        <w:t>-Back) y procedimientos alternativos de llamada (Res. 21 Rev. PP.2006)</w:t>
      </w:r>
    </w:p>
    <w:p w14:paraId="432E5721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980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indicadores de destino de telegramas (Según la Recomendación UIT</w:t>
      </w:r>
      <w:r w:rsidRPr="008466A9">
        <w:rPr>
          <w:lang w:val="es-ES"/>
        </w:rPr>
        <w:noBreakHyphen/>
        <w:t>T F.32 (10/1995)) (Situación al 15 de mayo de 2011)</w:t>
      </w:r>
    </w:p>
    <w:p w14:paraId="63D16028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978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Códigos Télex de Destino (CTD) y Códigos de Identificación de Red Télex (CIRT) (Complemento de las Recomendaciones UIT-T F.69 (06/1994) y F.68(11/1988)) (Situación al 15 de abril de 2011)</w:t>
      </w:r>
    </w:p>
    <w:p w14:paraId="7262D032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977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códigos de identificación de red de datos (CIRD) (Según la Recomen</w:t>
      </w:r>
      <w:r w:rsidRPr="008466A9">
        <w:rPr>
          <w:lang w:val="es-ES"/>
        </w:rPr>
        <w:softHyphen/>
        <w:t>dación UIT</w:t>
      </w:r>
      <w:r w:rsidRPr="008466A9">
        <w:rPr>
          <w:lang w:val="es-ES"/>
        </w:rPr>
        <w:noBreakHyphen/>
        <w:t>T X.121 (10/2000)) (Situación al 1 de abril de 2011)</w:t>
      </w:r>
    </w:p>
    <w:p w14:paraId="53D9FD0F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976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indicativos de país o zona geográfica para datos (Complemento de la Recomendación UIT-T X.121) (10/2000)) (Situación al 15 de marzo de 2011)</w:t>
      </w:r>
    </w:p>
    <w:p w14:paraId="6CCDFBB1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974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nombres de dominio de gestión de administración (DGAD) (De conformidad con las Recomendaciones UIT</w:t>
      </w:r>
      <w:r w:rsidRPr="008466A9">
        <w:rPr>
          <w:lang w:val="es-ES"/>
        </w:rPr>
        <w:noBreakHyphen/>
        <w:t>T de las series F.400 y X.400) (Situación al 15 de febrero de 2011)</w:t>
      </w:r>
    </w:p>
    <w:p w14:paraId="353DADF0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955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Diferentes</w:t>
      </w:r>
      <w:proofErr w:type="gramEnd"/>
      <w:r w:rsidRPr="008466A9">
        <w:rPr>
          <w:lang w:val="es-ES"/>
        </w:rPr>
        <w:t xml:space="preserve"> tonos utilizados en las redes nacionales (Según la Recomen</w:t>
      </w:r>
      <w:r w:rsidRPr="008466A9">
        <w:rPr>
          <w:lang w:val="es-ES"/>
        </w:rPr>
        <w:softHyphen/>
        <w:t>dación UIT</w:t>
      </w:r>
      <w:r w:rsidRPr="008466A9">
        <w:rPr>
          <w:lang w:val="es-ES"/>
        </w:rPr>
        <w:noBreakHyphen/>
        <w:t>T E.180 (03/98)) (Situación al 1 de mayo de 2010)</w:t>
      </w:r>
    </w:p>
    <w:p w14:paraId="1A4694C0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669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Grupos</w:t>
      </w:r>
      <w:proofErr w:type="gramEnd"/>
      <w:r w:rsidRPr="008466A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20C544F2" w14:textId="77777777" w:rsidR="00B77C3E" w:rsidRPr="008466A9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4AF2BE6C" w14:textId="77777777" w:rsidR="00B77C3E" w:rsidRPr="008466A9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  <w:r w:rsidRPr="008466A9">
        <w:rPr>
          <w:rFonts w:ascii="Calibri" w:hAnsi="Calibri"/>
          <w:b w:val="0"/>
          <w:bCs/>
          <w:lang w:val="es-ES"/>
        </w:rPr>
        <w:t>B.</w:t>
      </w:r>
      <w:r w:rsidRPr="008466A9">
        <w:rPr>
          <w:rFonts w:ascii="Calibri" w:hAnsi="Calibri"/>
          <w:b w:val="0"/>
          <w:bCs/>
          <w:lang w:val="es-ES"/>
        </w:rPr>
        <w:tab/>
        <w:t>Pueden consultarse en línea las listas siguientes en el sitio de la web de la UIT</w:t>
      </w:r>
      <w:r w:rsidRPr="008466A9">
        <w:rPr>
          <w:rFonts w:ascii="Calibri" w:hAnsi="Calibri"/>
          <w:b w:val="0"/>
          <w:bCs/>
          <w:lang w:val="es-ES"/>
        </w:rPr>
        <w:noBreakHyphen/>
        <w:t>T:</w:t>
      </w:r>
    </w:p>
    <w:p w14:paraId="5D800C26" w14:textId="77777777" w:rsidR="00B77C3E" w:rsidRPr="008466A9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B77C3E" w:rsidRPr="008466A9" w14:paraId="057D2711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8466A9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466A9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t>Lista de códigos de operador de la UIT (Rec. UIT</w:t>
            </w:r>
            <w:r w:rsidRPr="008466A9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8466A9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"/>
              </w:rPr>
            </w:pPr>
            <w:hyperlink r:id="rId11" w:history="1">
              <w:r w:rsidRPr="008466A9">
                <w:rPr>
                  <w:bCs/>
                  <w:sz w:val="18"/>
                  <w:szCs w:val="18"/>
                  <w:lang w:val="es-ES"/>
                </w:rPr>
                <w:t>www.itu.int/ITU-T/inr/icc/index.html</w:t>
              </w:r>
            </w:hyperlink>
          </w:p>
        </w:tc>
      </w:tr>
      <w:tr w:rsidR="00B77C3E" w:rsidRPr="008466A9" w14:paraId="1249AB15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8466A9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r w:rsidRPr="008466A9">
              <w:rPr>
                <w:rFonts w:ascii="Calibri" w:hAnsi="Calibri"/>
                <w:bCs/>
                <w:sz w:val="18"/>
                <w:szCs w:val="18"/>
                <w:lang w:val="es-ES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8466A9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hyperlink r:id="rId12" w:history="1">
              <w:r w:rsidRPr="008466A9">
                <w:rPr>
                  <w:rFonts w:ascii="Calibri" w:hAnsi="Calibri"/>
                  <w:bCs/>
                  <w:sz w:val="18"/>
                  <w:szCs w:val="18"/>
                  <w:lang w:val="es-ES"/>
                </w:rPr>
                <w:t>www.itu.int/ITU-T/inr/bureaufax/index.html</w:t>
              </w:r>
            </w:hyperlink>
          </w:p>
        </w:tc>
      </w:tr>
      <w:tr w:rsidR="00B77C3E" w:rsidRPr="008466A9" w14:paraId="1AA04AB6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8466A9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r w:rsidRPr="008466A9">
              <w:rPr>
                <w:rFonts w:ascii="Calibri" w:hAnsi="Calibri"/>
                <w:bCs/>
                <w:sz w:val="18"/>
                <w:szCs w:val="18"/>
                <w:lang w:val="es-ES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8466A9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"/>
              </w:rPr>
            </w:pPr>
            <w:hyperlink r:id="rId13" w:history="1">
              <w:r w:rsidRPr="008466A9">
                <w:rPr>
                  <w:rFonts w:ascii="Calibri" w:hAnsi="Calibri"/>
                  <w:sz w:val="18"/>
                  <w:szCs w:val="18"/>
                  <w:lang w:val="es-ES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125EEFD4" w14:textId="77777777" w:rsidR="00B77C3E" w:rsidRPr="008466A9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67EA3423" w14:textId="77777777" w:rsidR="00EC7C48" w:rsidRPr="008466A9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7CD86B55" w14:textId="77777777" w:rsidR="00D2518D" w:rsidRPr="008466A9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  <w:r w:rsidRPr="008466A9">
        <w:rPr>
          <w:sz w:val="8"/>
          <w:lang w:val="es-ES"/>
        </w:rPr>
        <w:br w:type="page"/>
      </w:r>
    </w:p>
    <w:p w14:paraId="1F825B16" w14:textId="77777777" w:rsidR="00050D29" w:rsidRPr="000C6172" w:rsidRDefault="00050D29" w:rsidP="003B6F56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FB5CAD">
        <w:rPr>
          <w:sz w:val="28"/>
          <w:lang w:val="es-ES"/>
        </w:rPr>
        <w:lastRenderedPageBreak/>
        <w:t>Aprobación de Recomendaciones UIT-T</w:t>
      </w:r>
    </w:p>
    <w:p w14:paraId="66ED0E9E" w14:textId="77777777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Por AAP-01, se anunció la aprobación de las Recomendaciones UIT-T siguientes, de conformidad con el procedimiento definido en la Recomendación UIT-T A.8:</w:t>
      </w:r>
    </w:p>
    <w:p w14:paraId="2F56A302" w14:textId="4F0C10D4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F.748.31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4E36E9" w:rsidRPr="004E36E9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29B854E0" w14:textId="047E1DF2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F.748.32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4E36E9" w:rsidRPr="004E36E9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1F9CE45A" w14:textId="07D798AA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F.748.33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4E36E9" w:rsidRPr="004E36E9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60F11567" w14:textId="5FA76EE1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F.748.40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4E36E9" w:rsidRPr="004E36E9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1BCEFFEA" w14:textId="546956A5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G.807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4E36E9" w:rsidRPr="004E36E9">
        <w:rPr>
          <w:rFonts w:cs="Arial"/>
          <w:i/>
          <w:iCs/>
          <w:lang w:val="es-ES"/>
        </w:rPr>
        <w:t>–</w:t>
      </w:r>
      <w:r w:rsidR="004E36E9">
        <w:rPr>
          <w:rFonts w:cs="Arial"/>
          <w:i/>
          <w:iCs/>
          <w:lang w:val="es-ES"/>
        </w:rPr>
        <w:t xml:space="preserve"> </w:t>
      </w:r>
      <w:r>
        <w:rPr>
          <w:rFonts w:cs="Arial"/>
          <w:i/>
          <w:iCs/>
          <w:lang w:val="es-ES"/>
        </w:rPr>
        <w:t>Texto revisado</w:t>
      </w:r>
    </w:p>
    <w:p w14:paraId="6F3C7245" w14:textId="7B1CA3F8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H.872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4E36E9" w:rsidRPr="004E36E9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7CF8BF18" w14:textId="7A646401" w:rsidR="00050D29" w:rsidRPr="007B762D" w:rsidRDefault="00050D29" w:rsidP="004E36E9">
      <w:pPr>
        <w:ind w:left="567" w:hanging="567"/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J.224 (10/2024): Sistemas de transmisión de quinta generación para servicios de televisión por cable interactivos </w:t>
      </w:r>
      <w:r w:rsidR="004E36E9" w:rsidRPr="004E36E9">
        <w:rPr>
          <w:lang w:val="es-ES"/>
        </w:rPr>
        <w:t>–</w:t>
      </w:r>
      <w:r w:rsidRPr="007B762D">
        <w:rPr>
          <w:lang w:val="es-ES"/>
        </w:rPr>
        <w:t xml:space="preserve"> Módems de cable IP</w:t>
      </w:r>
    </w:p>
    <w:p w14:paraId="6DC7E9A3" w14:textId="3B9987BE" w:rsidR="00050D29" w:rsidRPr="007B762D" w:rsidRDefault="00050D29" w:rsidP="004E36E9">
      <w:pPr>
        <w:ind w:left="567" w:hanging="567"/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>ITU-T J.225 (10/2024): Sistemas de transmisión de cuarta generación para servicios de televisión por cable interactivos – Módems de cable IP</w:t>
      </w:r>
    </w:p>
    <w:p w14:paraId="295AFE0A" w14:textId="3C5BC735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J.1040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4E36E9" w:rsidRPr="004E36E9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22D087CC" w14:textId="2E6DC9AA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J.1207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4E36E9" w:rsidRPr="004E36E9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34F65F7F" w14:textId="74824B41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J.1292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4E36E9" w:rsidRPr="004E36E9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6ABA626D" w14:textId="7162841A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J.1318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4E36E9" w:rsidRPr="004E36E9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0B5EE0E5" w14:textId="30E65D89" w:rsidR="00050D29" w:rsidRPr="007B762D" w:rsidRDefault="00050D29" w:rsidP="007B762D">
      <w:pPr>
        <w:rPr>
          <w:lang w:val="fr-FR"/>
        </w:rPr>
      </w:pPr>
      <w:r w:rsidRPr="007B762D">
        <w:rPr>
          <w:lang w:val="fr-FR"/>
        </w:rPr>
        <w:t>–</w:t>
      </w:r>
      <w:r w:rsidR="004E36E9">
        <w:rPr>
          <w:lang w:val="fr-FR"/>
        </w:rPr>
        <w:tab/>
      </w:r>
      <w:r w:rsidRPr="007B762D">
        <w:rPr>
          <w:lang w:val="fr-FR"/>
        </w:rPr>
        <w:t xml:space="preserve">ITU-T X.500 (2019) </w:t>
      </w:r>
      <w:proofErr w:type="spellStart"/>
      <w:r w:rsidRPr="007B762D">
        <w:rPr>
          <w:lang w:val="fr-FR"/>
        </w:rPr>
        <w:t>Amd</w:t>
      </w:r>
      <w:proofErr w:type="spellEnd"/>
      <w:r w:rsidRPr="007B762D">
        <w:rPr>
          <w:lang w:val="fr-FR"/>
        </w:rPr>
        <w:t>. 1 (10/2024)</w:t>
      </w:r>
    </w:p>
    <w:p w14:paraId="51E656E1" w14:textId="460CEA84" w:rsidR="00050D29" w:rsidRPr="007B762D" w:rsidRDefault="00050D29" w:rsidP="007B762D">
      <w:pPr>
        <w:rPr>
          <w:lang w:val="fr-FR"/>
        </w:rPr>
      </w:pPr>
      <w:r w:rsidRPr="007B762D">
        <w:rPr>
          <w:lang w:val="fr-FR"/>
        </w:rPr>
        <w:t>–</w:t>
      </w:r>
      <w:r w:rsidR="004E36E9">
        <w:rPr>
          <w:lang w:val="fr-FR"/>
        </w:rPr>
        <w:tab/>
      </w:r>
      <w:r w:rsidRPr="007B762D">
        <w:rPr>
          <w:lang w:val="fr-FR"/>
        </w:rPr>
        <w:t xml:space="preserve">ITU-T X.501 (2019) </w:t>
      </w:r>
      <w:proofErr w:type="spellStart"/>
      <w:r w:rsidRPr="007B762D">
        <w:rPr>
          <w:lang w:val="fr-FR"/>
        </w:rPr>
        <w:t>Amd</w:t>
      </w:r>
      <w:proofErr w:type="spellEnd"/>
      <w:r w:rsidRPr="007B762D">
        <w:rPr>
          <w:lang w:val="fr-FR"/>
        </w:rPr>
        <w:t>. 2 (10/2024)</w:t>
      </w:r>
    </w:p>
    <w:p w14:paraId="0C9FDD98" w14:textId="3464D464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X.508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4E36E9" w:rsidRPr="004E36E9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6C04BA40" w14:textId="5615701E" w:rsidR="00050D29" w:rsidRPr="007B762D" w:rsidRDefault="00050D29" w:rsidP="007B762D">
      <w:pPr>
        <w:rPr>
          <w:lang w:val="fr-FR"/>
        </w:rPr>
      </w:pPr>
      <w:r w:rsidRPr="007B762D">
        <w:rPr>
          <w:lang w:val="fr-FR"/>
        </w:rPr>
        <w:t>–</w:t>
      </w:r>
      <w:r w:rsidR="004E36E9">
        <w:rPr>
          <w:lang w:val="fr-FR"/>
        </w:rPr>
        <w:tab/>
      </w:r>
      <w:r w:rsidRPr="007B762D">
        <w:rPr>
          <w:lang w:val="fr-FR"/>
        </w:rPr>
        <w:t xml:space="preserve">ITU-T X.509 (2019) </w:t>
      </w:r>
      <w:proofErr w:type="spellStart"/>
      <w:r w:rsidRPr="007B762D">
        <w:rPr>
          <w:lang w:val="fr-FR"/>
        </w:rPr>
        <w:t>Amd</w:t>
      </w:r>
      <w:proofErr w:type="spellEnd"/>
      <w:r w:rsidRPr="007B762D">
        <w:rPr>
          <w:lang w:val="fr-FR"/>
        </w:rPr>
        <w:t>. 1 (10/2024)</w:t>
      </w:r>
    </w:p>
    <w:p w14:paraId="0C6A25A2" w14:textId="02049E8E" w:rsidR="00050D29" w:rsidRPr="007B762D" w:rsidRDefault="00050D29" w:rsidP="007B762D">
      <w:pPr>
        <w:rPr>
          <w:lang w:val="fr-FR"/>
        </w:rPr>
      </w:pPr>
      <w:r w:rsidRPr="007B762D">
        <w:rPr>
          <w:lang w:val="fr-FR"/>
        </w:rPr>
        <w:t>–</w:t>
      </w:r>
      <w:r w:rsidR="004E36E9">
        <w:rPr>
          <w:lang w:val="fr-FR"/>
        </w:rPr>
        <w:tab/>
      </w:r>
      <w:r w:rsidRPr="007B762D">
        <w:rPr>
          <w:lang w:val="fr-FR"/>
        </w:rPr>
        <w:t xml:space="preserve">ITU-T X.511 (2019) </w:t>
      </w:r>
      <w:proofErr w:type="spellStart"/>
      <w:r w:rsidRPr="007B762D">
        <w:rPr>
          <w:lang w:val="fr-FR"/>
        </w:rPr>
        <w:t>Amd</w:t>
      </w:r>
      <w:proofErr w:type="spellEnd"/>
      <w:r w:rsidRPr="007B762D">
        <w:rPr>
          <w:lang w:val="fr-FR"/>
        </w:rPr>
        <w:t>. 1 (10/2024)</w:t>
      </w:r>
    </w:p>
    <w:p w14:paraId="5F327F68" w14:textId="61B5F712" w:rsidR="00050D29" w:rsidRPr="007B762D" w:rsidRDefault="00050D29" w:rsidP="007B762D">
      <w:pPr>
        <w:rPr>
          <w:lang w:val="fr-FR"/>
        </w:rPr>
      </w:pPr>
      <w:r w:rsidRPr="007B762D">
        <w:rPr>
          <w:lang w:val="fr-FR"/>
        </w:rPr>
        <w:t>–</w:t>
      </w:r>
      <w:r w:rsidR="004E36E9">
        <w:rPr>
          <w:lang w:val="fr-FR"/>
        </w:rPr>
        <w:tab/>
      </w:r>
      <w:r w:rsidRPr="007B762D">
        <w:rPr>
          <w:lang w:val="fr-FR"/>
        </w:rPr>
        <w:t xml:space="preserve">ITU-T X.518 (2019) </w:t>
      </w:r>
      <w:proofErr w:type="spellStart"/>
      <w:r w:rsidRPr="007B762D">
        <w:rPr>
          <w:lang w:val="fr-FR"/>
        </w:rPr>
        <w:t>Amd</w:t>
      </w:r>
      <w:proofErr w:type="spellEnd"/>
      <w:r w:rsidRPr="007B762D">
        <w:rPr>
          <w:lang w:val="fr-FR"/>
        </w:rPr>
        <w:t>. 1 (10/2024)</w:t>
      </w:r>
    </w:p>
    <w:p w14:paraId="2F4EA488" w14:textId="1AFE7925" w:rsidR="00050D29" w:rsidRPr="007B762D" w:rsidRDefault="00050D29" w:rsidP="007B762D">
      <w:pPr>
        <w:rPr>
          <w:lang w:val="fr-FR"/>
        </w:rPr>
      </w:pPr>
      <w:r w:rsidRPr="007B762D">
        <w:rPr>
          <w:lang w:val="fr-FR"/>
        </w:rPr>
        <w:t>–</w:t>
      </w:r>
      <w:r w:rsidR="004E36E9">
        <w:rPr>
          <w:lang w:val="fr-FR"/>
        </w:rPr>
        <w:tab/>
      </w:r>
      <w:r w:rsidRPr="007B762D">
        <w:rPr>
          <w:lang w:val="fr-FR"/>
        </w:rPr>
        <w:t xml:space="preserve">ITU-T X.519 (2019) </w:t>
      </w:r>
      <w:proofErr w:type="spellStart"/>
      <w:r w:rsidRPr="007B762D">
        <w:rPr>
          <w:lang w:val="fr-FR"/>
        </w:rPr>
        <w:t>Amd</w:t>
      </w:r>
      <w:proofErr w:type="spellEnd"/>
      <w:r w:rsidRPr="007B762D">
        <w:rPr>
          <w:lang w:val="fr-FR"/>
        </w:rPr>
        <w:t>. 1 (10/2024)</w:t>
      </w:r>
    </w:p>
    <w:p w14:paraId="770AB086" w14:textId="00A79335" w:rsidR="00050D29" w:rsidRPr="007B762D" w:rsidRDefault="00050D29" w:rsidP="007B762D">
      <w:pPr>
        <w:rPr>
          <w:lang w:val="fr-FR"/>
        </w:rPr>
      </w:pPr>
      <w:r w:rsidRPr="007B762D">
        <w:rPr>
          <w:lang w:val="fr-FR"/>
        </w:rPr>
        <w:t>–</w:t>
      </w:r>
      <w:r w:rsidR="004E36E9">
        <w:rPr>
          <w:lang w:val="fr-FR"/>
        </w:rPr>
        <w:tab/>
      </w:r>
      <w:r w:rsidRPr="007B762D">
        <w:rPr>
          <w:lang w:val="fr-FR"/>
        </w:rPr>
        <w:t xml:space="preserve">ITU-T X.520 (2019) </w:t>
      </w:r>
      <w:proofErr w:type="spellStart"/>
      <w:r w:rsidRPr="007B762D">
        <w:rPr>
          <w:lang w:val="fr-FR"/>
        </w:rPr>
        <w:t>Amd</w:t>
      </w:r>
      <w:proofErr w:type="spellEnd"/>
      <w:r w:rsidRPr="007B762D">
        <w:rPr>
          <w:lang w:val="fr-FR"/>
        </w:rPr>
        <w:t>. 1 (10/2024)</w:t>
      </w:r>
    </w:p>
    <w:p w14:paraId="7022EA94" w14:textId="6A4AB468" w:rsidR="00050D29" w:rsidRPr="007B762D" w:rsidRDefault="00050D29" w:rsidP="007B762D">
      <w:pPr>
        <w:rPr>
          <w:lang w:val="fr-FR"/>
        </w:rPr>
      </w:pPr>
      <w:r w:rsidRPr="007B762D">
        <w:rPr>
          <w:lang w:val="fr-FR"/>
        </w:rPr>
        <w:t>–</w:t>
      </w:r>
      <w:r w:rsidR="004E36E9">
        <w:rPr>
          <w:lang w:val="fr-FR"/>
        </w:rPr>
        <w:tab/>
      </w:r>
      <w:r w:rsidRPr="007B762D">
        <w:rPr>
          <w:lang w:val="fr-FR"/>
        </w:rPr>
        <w:t xml:space="preserve">ITU-T X.521 (2019) </w:t>
      </w:r>
      <w:proofErr w:type="spellStart"/>
      <w:r w:rsidRPr="007B762D">
        <w:rPr>
          <w:lang w:val="fr-FR"/>
        </w:rPr>
        <w:t>Amd</w:t>
      </w:r>
      <w:proofErr w:type="spellEnd"/>
      <w:r w:rsidRPr="007B762D">
        <w:rPr>
          <w:lang w:val="fr-FR"/>
        </w:rPr>
        <w:t>. 1 (10/2024)</w:t>
      </w:r>
    </w:p>
    <w:p w14:paraId="068E312C" w14:textId="1724ADEA" w:rsidR="00050D29" w:rsidRPr="007B762D" w:rsidRDefault="00050D29" w:rsidP="007B762D">
      <w:pPr>
        <w:rPr>
          <w:lang w:val="fr-FR"/>
        </w:rPr>
      </w:pPr>
      <w:r w:rsidRPr="007B762D">
        <w:rPr>
          <w:lang w:val="fr-FR"/>
        </w:rPr>
        <w:t>–</w:t>
      </w:r>
      <w:r w:rsidR="004E36E9">
        <w:rPr>
          <w:lang w:val="fr-FR"/>
        </w:rPr>
        <w:tab/>
      </w:r>
      <w:r w:rsidRPr="007B762D">
        <w:rPr>
          <w:lang w:val="fr-FR"/>
        </w:rPr>
        <w:t xml:space="preserve">ITU-T X.525 (2019) </w:t>
      </w:r>
      <w:proofErr w:type="spellStart"/>
      <w:r w:rsidRPr="007B762D">
        <w:rPr>
          <w:lang w:val="fr-FR"/>
        </w:rPr>
        <w:t>Amd</w:t>
      </w:r>
      <w:proofErr w:type="spellEnd"/>
      <w:r w:rsidRPr="007B762D">
        <w:rPr>
          <w:lang w:val="fr-FR"/>
        </w:rPr>
        <w:t>. 1 (10/2024)</w:t>
      </w:r>
    </w:p>
    <w:p w14:paraId="18010CC6" w14:textId="15D23758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X.1600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C610A0" w:rsidRPr="00C610A0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7B53CCB6" w14:textId="2B4C7127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X.1647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C610A0" w:rsidRPr="00C610A0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58E15894" w14:textId="73794F9F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X.1716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C610A0" w:rsidRPr="00C610A0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58100659" w14:textId="1857106A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X.1717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C610A0" w:rsidRPr="00C610A0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79D06357" w14:textId="055CEC0B" w:rsidR="00050D29" w:rsidRPr="007B762D" w:rsidRDefault="00050D29" w:rsidP="007B762D">
      <w:pPr>
        <w:rPr>
          <w:lang w:val="es-ES"/>
        </w:rPr>
      </w:pPr>
      <w:r w:rsidRPr="007B762D">
        <w:rPr>
          <w:lang w:val="es-ES"/>
        </w:rPr>
        <w:t>–</w:t>
      </w:r>
      <w:r w:rsidR="004E36E9">
        <w:rPr>
          <w:lang w:val="es-ES"/>
        </w:rPr>
        <w:tab/>
      </w:r>
      <w:r w:rsidRPr="007B762D">
        <w:rPr>
          <w:lang w:val="es-ES"/>
        </w:rPr>
        <w:t xml:space="preserve">ITU-T X.2012 (10/2024):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C610A0" w:rsidRPr="00C610A0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4A7FE6BC" w14:textId="3E9DBD52" w:rsidR="00C601DA" w:rsidRDefault="00C601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030C4515" w14:textId="77777777" w:rsidR="00050D29" w:rsidRPr="00D1676B" w:rsidRDefault="00050D29" w:rsidP="00D1676B">
      <w:pPr>
        <w:pStyle w:val="Heading20"/>
        <w:spacing w:before="0" w:after="0"/>
        <w:rPr>
          <w:lang w:val="es-ES"/>
        </w:rPr>
      </w:pPr>
      <w:r>
        <w:rPr>
          <w:lang w:val="es-ES_tradnl"/>
        </w:rPr>
        <w:lastRenderedPageBreak/>
        <w:t xml:space="preserve">Plan de identificación internacional para </w:t>
      </w:r>
      <w:r>
        <w:rPr>
          <w:lang w:val="es-ES"/>
        </w:rPr>
        <w:t>redes públicas y suscripciones</w:t>
      </w:r>
      <w:r>
        <w:rPr>
          <w:lang w:val="es-ES"/>
        </w:rPr>
        <w:br/>
      </w:r>
      <w:r>
        <w:rPr>
          <w:lang w:val="es-ES_tradnl"/>
        </w:rPr>
        <w:t>(Recomendación UIT-T E.212)</w:t>
      </w:r>
    </w:p>
    <w:p w14:paraId="08C2DA4C" w14:textId="77777777" w:rsidR="00050D29" w:rsidRPr="00A1497F" w:rsidRDefault="00050D29" w:rsidP="00A1497F">
      <w:pPr>
        <w:spacing w:before="360" w:after="12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363D5AC5" w14:textId="77777777" w:rsidR="00050D29" w:rsidRPr="00A1497F" w:rsidRDefault="00050D29" w:rsidP="00A1497F">
      <w:pPr>
        <w:spacing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6AD01B22" w14:textId="77777777" w:rsidR="00050D29" w:rsidRPr="00C30BE6" w:rsidRDefault="00050D29" w:rsidP="00CE0EC9">
      <w:pPr>
        <w:pStyle w:val="Normalaftertitle"/>
        <w:spacing w:before="240" w:after="120"/>
        <w:rPr>
          <w:lang w:val="es-ES" w:bidi="ar-LB"/>
        </w:rPr>
      </w:pPr>
      <w:r w:rsidRPr="00C30BE6">
        <w:rPr>
          <w:lang w:val="es-ES" w:bidi="ar-LB"/>
        </w:rPr>
        <w:t xml:space="preserve">Asociado al indicativo de país para el servicio móvil 901 (MCC) compartido, se ha </w:t>
      </w:r>
      <w:r w:rsidRPr="00C30BE6">
        <w:rPr>
          <w:b/>
          <w:bCs/>
          <w:lang w:val="es-ES" w:bidi="ar-LB"/>
        </w:rPr>
        <w:t xml:space="preserve">asignado </w:t>
      </w:r>
      <w:r w:rsidRPr="00C30BE6">
        <w:rPr>
          <w:lang w:val="es-ES" w:bidi="ar-LB"/>
        </w:rPr>
        <w:t>el indicativo de red móvil (MNC) de dos cifras siguiente.</w:t>
      </w:r>
    </w:p>
    <w:p w14:paraId="4CADE7A1" w14:textId="77777777" w:rsidR="00050D29" w:rsidRPr="00A1497F" w:rsidRDefault="00050D29" w:rsidP="00A1497F">
      <w:pPr>
        <w:spacing w:after="0"/>
        <w:rPr>
          <w:sz w:val="4"/>
          <w:lang w:val="es-ES_tradnl"/>
        </w:rPr>
      </w:pPr>
    </w:p>
    <w:tbl>
      <w:tblPr>
        <w:tblW w:w="51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4336"/>
        <w:gridCol w:w="2086"/>
      </w:tblGrid>
      <w:tr w:rsidR="00050D29" w:rsidRPr="00A1497F" w14:paraId="41D952FF" w14:textId="77777777" w:rsidTr="009F0A45">
        <w:trPr>
          <w:tblHeader/>
          <w:jc w:val="center"/>
        </w:trPr>
        <w:tc>
          <w:tcPr>
            <w:tcW w:w="3775" w:type="dxa"/>
            <w:vAlign w:val="center"/>
          </w:tcPr>
          <w:p w14:paraId="469BE421" w14:textId="77777777" w:rsidR="00050D29" w:rsidRPr="00A1497F" w:rsidRDefault="00050D29" w:rsidP="00A1497F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4500" w:type="dxa"/>
            <w:vAlign w:val="center"/>
          </w:tcPr>
          <w:p w14:paraId="658B9B41" w14:textId="77777777" w:rsidR="00050D29" w:rsidRPr="00A1497F" w:rsidRDefault="00050D29" w:rsidP="00A1497F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Indicativo de país para el servicio móvil (MCC) e indicativo de red para el servicio móvil (MNC)</w:t>
            </w:r>
          </w:p>
        </w:tc>
        <w:tc>
          <w:tcPr>
            <w:tcW w:w="2160" w:type="dxa"/>
          </w:tcPr>
          <w:p w14:paraId="37D00194" w14:textId="77777777" w:rsidR="00050D29" w:rsidRPr="00A1497F" w:rsidRDefault="00050D29" w:rsidP="00A1497F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rFonts w:cs="Arial"/>
                <w:i/>
                <w:iCs/>
                <w:lang w:val="es-ES_tradnl"/>
              </w:rPr>
              <w:t>Fecha de modificación</w:t>
            </w:r>
            <w:r w:rsidRPr="00A1497F">
              <w:rPr>
                <w:rFonts w:cs="Arial"/>
                <w:i/>
                <w:iCs/>
                <w:lang w:val="es-ES_tradnl"/>
              </w:rPr>
              <w:br/>
              <w:t>de la asignación</w:t>
            </w:r>
          </w:p>
        </w:tc>
      </w:tr>
      <w:tr w:rsidR="00050D29" w:rsidRPr="00C601DA" w14:paraId="2D841A87" w14:textId="77777777" w:rsidTr="009F0A45">
        <w:trPr>
          <w:jc w:val="center"/>
        </w:trPr>
        <w:tc>
          <w:tcPr>
            <w:tcW w:w="3775" w:type="dxa"/>
            <w:textDirection w:val="lrTbV"/>
          </w:tcPr>
          <w:p w14:paraId="4951DE5F" w14:textId="77777777" w:rsidR="00050D29" w:rsidRPr="00C601DA" w:rsidRDefault="00050D29" w:rsidP="007E7EC0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240" w:after="24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C601DA">
              <w:rPr>
                <w:b w:val="0"/>
                <w:bCs w:val="0"/>
                <w:sz w:val="20"/>
                <w:szCs w:val="20"/>
                <w:lang w:val="en-GB"/>
              </w:rPr>
              <w:t>OQ Technology</w:t>
            </w:r>
          </w:p>
        </w:tc>
        <w:tc>
          <w:tcPr>
            <w:tcW w:w="4500" w:type="dxa"/>
            <w:textDirection w:val="lrTbV"/>
          </w:tcPr>
          <w:p w14:paraId="64CCC544" w14:textId="77777777" w:rsidR="00050D29" w:rsidRPr="00C601DA" w:rsidRDefault="00050D29" w:rsidP="007E7EC0">
            <w:pPr>
              <w:pStyle w:val="Tabletext0"/>
              <w:spacing w:before="240" w:after="240"/>
              <w:rPr>
                <w:b w:val="0"/>
                <w:bCs w:val="0"/>
                <w:sz w:val="20"/>
                <w:szCs w:val="20"/>
              </w:rPr>
            </w:pPr>
            <w:r w:rsidRPr="00C601DA">
              <w:rPr>
                <w:b w:val="0"/>
                <w:bCs w:val="0"/>
                <w:sz w:val="20"/>
                <w:szCs w:val="20"/>
              </w:rPr>
              <w:t>901 30</w:t>
            </w:r>
          </w:p>
        </w:tc>
        <w:tc>
          <w:tcPr>
            <w:tcW w:w="2160" w:type="dxa"/>
            <w:textDirection w:val="lrTbV"/>
          </w:tcPr>
          <w:p w14:paraId="1EB8AAFB" w14:textId="77777777" w:rsidR="00050D29" w:rsidRPr="00C601DA" w:rsidRDefault="00050D29" w:rsidP="007E7EC0">
            <w:pPr>
              <w:pStyle w:val="Tabletext0"/>
              <w:spacing w:before="240" w:after="240"/>
              <w:rPr>
                <w:b w:val="0"/>
                <w:bCs w:val="0"/>
                <w:sz w:val="20"/>
                <w:szCs w:val="20"/>
              </w:rPr>
            </w:pPr>
            <w:r w:rsidRPr="00C601DA">
              <w:rPr>
                <w:b w:val="0"/>
                <w:bCs w:val="0"/>
                <w:sz w:val="20"/>
                <w:szCs w:val="20"/>
              </w:rPr>
              <w:t>18.X.2024</w:t>
            </w:r>
          </w:p>
        </w:tc>
      </w:tr>
    </w:tbl>
    <w:p w14:paraId="3FFA817D" w14:textId="77777777" w:rsidR="00050D29" w:rsidRPr="00900AE5" w:rsidRDefault="00050D29" w:rsidP="003829BF">
      <w:pPr>
        <w:spacing w:before="480" w:after="120"/>
        <w:rPr>
          <w:b/>
          <w:lang w:val="es-ES"/>
        </w:rPr>
      </w:pPr>
      <w:r w:rsidRPr="00900AE5">
        <w:rPr>
          <w:b/>
          <w:lang w:val="es-ES"/>
        </w:rPr>
        <w:t>Nota de la TSB</w:t>
      </w:r>
    </w:p>
    <w:p w14:paraId="08466717" w14:textId="77777777" w:rsidR="00050D29" w:rsidRPr="00900AE5" w:rsidRDefault="00050D29" w:rsidP="00900AE5">
      <w:pPr>
        <w:jc w:val="center"/>
        <w:rPr>
          <w:i/>
          <w:lang w:val="es-ES"/>
        </w:rPr>
      </w:pPr>
      <w:r w:rsidRPr="00900AE5">
        <w:rPr>
          <w:i/>
          <w:lang w:val="es-ES"/>
        </w:rPr>
        <w:t xml:space="preserve">Códigos de identificación para </w:t>
      </w:r>
      <w:r w:rsidRPr="00942030">
        <w:rPr>
          <w:i/>
          <w:lang w:val="es-ES"/>
        </w:rPr>
        <w:t>ensayos</w:t>
      </w:r>
      <w:r>
        <w:rPr>
          <w:i/>
          <w:lang w:val="es-ES"/>
        </w:rPr>
        <w:t xml:space="preserve"> </w:t>
      </w:r>
      <w:r w:rsidRPr="00900AE5">
        <w:rPr>
          <w:i/>
          <w:lang w:val="es-ES"/>
        </w:rPr>
        <w:t>internacionales no comerciales</w:t>
      </w:r>
    </w:p>
    <w:p w14:paraId="0FED8632" w14:textId="77777777" w:rsidR="00050D29" w:rsidRDefault="00050D29" w:rsidP="00900AE5">
      <w:pPr>
        <w:spacing w:after="120"/>
        <w:rPr>
          <w:lang w:val="es-ES_tradnl"/>
        </w:rPr>
      </w:pPr>
      <w:r w:rsidRPr="00900AE5">
        <w:rPr>
          <w:lang w:val="es-ES_tradnl"/>
        </w:rPr>
        <w:t>Asociado con el indicativo de país para el servicio móvil (MCC) 991 compartido, se ha asignado temporalmente el código de red móvil (MNC) de dos cifras “0</w:t>
      </w:r>
      <w:r>
        <w:rPr>
          <w:lang w:val="es-ES_tradnl"/>
        </w:rPr>
        <w:t>4</w:t>
      </w:r>
      <w:r w:rsidRPr="00900AE5">
        <w:rPr>
          <w:lang w:val="es-ES_tradnl"/>
        </w:rPr>
        <w:t xml:space="preserve">” hasta el </w:t>
      </w:r>
      <w:r>
        <w:rPr>
          <w:lang w:val="es-ES_tradnl"/>
        </w:rPr>
        <w:t xml:space="preserve">17 de octubre </w:t>
      </w:r>
      <w:r w:rsidRPr="00900AE5">
        <w:rPr>
          <w:lang w:val="es-ES_tradnl"/>
        </w:rPr>
        <w:t>de 202</w:t>
      </w:r>
      <w:r>
        <w:rPr>
          <w:lang w:val="es-ES_tradnl"/>
        </w:rPr>
        <w:t>5</w:t>
      </w:r>
      <w:r w:rsidRPr="00900AE5">
        <w:rPr>
          <w:lang w:val="es-ES_tradnl"/>
        </w:rPr>
        <w:t xml:space="preserve"> a </w:t>
      </w:r>
      <w:r w:rsidRPr="00815548">
        <w:t>E-Space Inc.</w:t>
      </w:r>
      <w:r w:rsidRPr="00900AE5">
        <w:rPr>
          <w:lang w:val="es-ES_tradnl"/>
        </w:rPr>
        <w:t xml:space="preserve"> para </w:t>
      </w:r>
      <w:r w:rsidRPr="004A6245">
        <w:rPr>
          <w:lang w:val="es-ES_tradnl"/>
        </w:rPr>
        <w:t>ensayos</w:t>
      </w:r>
      <w:r>
        <w:rPr>
          <w:lang w:val="es-ES_tradnl"/>
        </w:rPr>
        <w:t xml:space="preserve"> </w:t>
      </w:r>
      <w:r w:rsidRPr="00900AE5">
        <w:rPr>
          <w:lang w:val="es-ES_tradnl"/>
        </w:rPr>
        <w:t>de “</w:t>
      </w:r>
      <w:r w:rsidRPr="004A6245">
        <w:rPr>
          <w:i/>
          <w:iCs/>
        </w:rPr>
        <w:t>Semaphore Network</w:t>
      </w:r>
      <w:r w:rsidRPr="00900AE5">
        <w:rPr>
          <w:lang w:val="es-ES_tradnl"/>
        </w:rPr>
        <w:t xml:space="preserve">”. La asignación temporal del E.212 MCC compartido y el MNC de </w:t>
      </w:r>
      <w:r w:rsidRPr="00D3444B">
        <w:rPr>
          <w:lang w:val="es-ES_tradnl"/>
        </w:rPr>
        <w:t xml:space="preserve">ensayo </w:t>
      </w:r>
      <w:r w:rsidRPr="00900AE5">
        <w:rPr>
          <w:lang w:val="es-ES_tradnl"/>
        </w:rPr>
        <w:t>991 0</w:t>
      </w:r>
      <w:r>
        <w:rPr>
          <w:lang w:val="es-ES_tradnl"/>
        </w:rPr>
        <w:t>4</w:t>
      </w:r>
      <w:r w:rsidRPr="00900AE5">
        <w:rPr>
          <w:lang w:val="es-ES_tradnl"/>
        </w:rPr>
        <w:t xml:space="preserve"> es efectiva desde el </w:t>
      </w:r>
      <w:r>
        <w:rPr>
          <w:lang w:val="es-ES_tradnl"/>
        </w:rPr>
        <w:t xml:space="preserve">18 de octubre </w:t>
      </w:r>
      <w:r w:rsidRPr="00900AE5">
        <w:rPr>
          <w:lang w:val="es-ES_tradnl"/>
        </w:rPr>
        <w:t>de 202</w:t>
      </w:r>
      <w:r>
        <w:rPr>
          <w:lang w:val="es-ES_tradnl"/>
        </w:rPr>
        <w:t>4</w:t>
      </w:r>
      <w:r w:rsidRPr="00900AE5">
        <w:rPr>
          <w:lang w:val="es-ES_tradnl"/>
        </w:rPr>
        <w:t>.</w:t>
      </w:r>
    </w:p>
    <w:p w14:paraId="2641DF6B" w14:textId="77777777" w:rsidR="00050D29" w:rsidRPr="00900AE5" w:rsidRDefault="00050D29" w:rsidP="00900AE5">
      <w:pPr>
        <w:spacing w:after="120"/>
        <w:rPr>
          <w:lang w:val="es-ES_tradn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969"/>
        <w:gridCol w:w="2552"/>
        <w:gridCol w:w="2268"/>
      </w:tblGrid>
      <w:tr w:rsidR="00050D29" w:rsidRPr="00900AE5" w14:paraId="74D9A71C" w14:textId="77777777" w:rsidTr="00C601DA">
        <w:trPr>
          <w:tblHeader/>
        </w:trPr>
        <w:tc>
          <w:tcPr>
            <w:tcW w:w="1271" w:type="dxa"/>
            <w:vAlign w:val="center"/>
          </w:tcPr>
          <w:p w14:paraId="4824C8A3" w14:textId="77777777" w:rsidR="00050D29" w:rsidRPr="00900AE5" w:rsidRDefault="00050D29" w:rsidP="00900A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lang w:val="es-ES_tradnl"/>
              </w:rPr>
            </w:pPr>
            <w:r w:rsidRPr="00900AE5">
              <w:rPr>
                <w:i/>
                <w:lang w:val="es-ES_tradnl"/>
              </w:rPr>
              <w:t>Solicitante</w:t>
            </w:r>
          </w:p>
        </w:tc>
        <w:tc>
          <w:tcPr>
            <w:tcW w:w="3969" w:type="dxa"/>
            <w:vAlign w:val="center"/>
          </w:tcPr>
          <w:p w14:paraId="4631FAF8" w14:textId="77777777" w:rsidR="00050D29" w:rsidRPr="00900AE5" w:rsidRDefault="00050D29" w:rsidP="00900AE5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900AE5">
              <w:rPr>
                <w:i/>
                <w:lang w:val="es-ES_tradnl"/>
              </w:rPr>
              <w:t xml:space="preserve">Indicativo de país para el servicio móvil (MCC) y código de red móvil de </w:t>
            </w:r>
            <w:r w:rsidRPr="002A2A3D">
              <w:rPr>
                <w:i/>
                <w:lang w:val="es-ES_tradnl"/>
              </w:rPr>
              <w:t xml:space="preserve">ensayo </w:t>
            </w:r>
            <w:r w:rsidRPr="00900AE5">
              <w:rPr>
                <w:i/>
                <w:lang w:val="es-ES_tradnl"/>
              </w:rPr>
              <w:t>(MNC)</w:t>
            </w:r>
          </w:p>
        </w:tc>
        <w:tc>
          <w:tcPr>
            <w:tcW w:w="2552" w:type="dxa"/>
          </w:tcPr>
          <w:p w14:paraId="0675C933" w14:textId="77777777" w:rsidR="00050D29" w:rsidRPr="00900AE5" w:rsidRDefault="00050D29" w:rsidP="00900AE5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900AE5">
              <w:rPr>
                <w:rFonts w:cs="Arial"/>
                <w:i/>
                <w:iCs/>
                <w:lang w:val="es-ES_tradnl"/>
              </w:rPr>
              <w:t>Fecha de asignación efectiva</w:t>
            </w:r>
          </w:p>
        </w:tc>
        <w:tc>
          <w:tcPr>
            <w:tcW w:w="2268" w:type="dxa"/>
          </w:tcPr>
          <w:p w14:paraId="6FB4597B" w14:textId="77777777" w:rsidR="00050D29" w:rsidRPr="00900AE5" w:rsidRDefault="00050D29" w:rsidP="00900AE5">
            <w:pPr>
              <w:keepNext/>
              <w:spacing w:before="60"/>
              <w:jc w:val="center"/>
              <w:rPr>
                <w:rFonts w:cs="Arial"/>
                <w:i/>
                <w:iCs/>
                <w:lang w:val="es-ES_tradnl"/>
              </w:rPr>
            </w:pPr>
            <w:r w:rsidRPr="00900AE5">
              <w:rPr>
                <w:rFonts w:cs="Arial"/>
                <w:i/>
                <w:iCs/>
                <w:lang w:val="es-ES_tradnl"/>
              </w:rPr>
              <w:t>Fecha de reclamación</w:t>
            </w:r>
          </w:p>
        </w:tc>
      </w:tr>
      <w:tr w:rsidR="00050D29" w:rsidRPr="00900AE5" w14:paraId="2EA3CDA8" w14:textId="77777777" w:rsidTr="00C601DA">
        <w:tc>
          <w:tcPr>
            <w:tcW w:w="1271" w:type="dxa"/>
          </w:tcPr>
          <w:p w14:paraId="5CECDEDF" w14:textId="77777777" w:rsidR="00050D29" w:rsidRPr="00900AE5" w:rsidRDefault="00050D29" w:rsidP="00E03895">
            <w:pPr>
              <w:spacing w:before="240" w:after="240"/>
              <w:rPr>
                <w:bCs/>
              </w:rPr>
            </w:pPr>
            <w:r w:rsidRPr="00815548">
              <w:t>E-Space Inc.</w:t>
            </w:r>
          </w:p>
        </w:tc>
        <w:tc>
          <w:tcPr>
            <w:tcW w:w="3969" w:type="dxa"/>
            <w:textDirection w:val="lrTbV"/>
          </w:tcPr>
          <w:p w14:paraId="062EFB0A" w14:textId="77777777" w:rsidR="00050D29" w:rsidRPr="00900AE5" w:rsidRDefault="00050D29" w:rsidP="00E03895">
            <w:pPr>
              <w:spacing w:before="240" w:after="240"/>
              <w:jc w:val="center"/>
              <w:rPr>
                <w:bCs/>
                <w:lang w:val="fr-FR"/>
              </w:rPr>
            </w:pPr>
            <w:r w:rsidRPr="00900AE5">
              <w:rPr>
                <w:bCs/>
                <w:lang w:val="fr-FR"/>
              </w:rPr>
              <w:t>991 0</w:t>
            </w:r>
            <w:r>
              <w:rPr>
                <w:bCs/>
                <w:lang w:val="fr-FR"/>
              </w:rPr>
              <w:t>4</w:t>
            </w:r>
          </w:p>
        </w:tc>
        <w:tc>
          <w:tcPr>
            <w:tcW w:w="2552" w:type="dxa"/>
            <w:textDirection w:val="lrTbV"/>
          </w:tcPr>
          <w:p w14:paraId="536162EF" w14:textId="77777777" w:rsidR="00050D29" w:rsidRPr="00900AE5" w:rsidRDefault="00050D29" w:rsidP="00E03895">
            <w:pPr>
              <w:spacing w:before="240" w:after="240"/>
              <w:jc w:val="center"/>
              <w:rPr>
                <w:bCs/>
                <w:lang w:val="fr-FR"/>
              </w:rPr>
            </w:pPr>
            <w:r>
              <w:t>18.X.2024</w:t>
            </w:r>
          </w:p>
        </w:tc>
        <w:tc>
          <w:tcPr>
            <w:tcW w:w="2268" w:type="dxa"/>
            <w:textDirection w:val="lrTbV"/>
          </w:tcPr>
          <w:p w14:paraId="5A1D3C6B" w14:textId="77777777" w:rsidR="00050D29" w:rsidRPr="00900AE5" w:rsidRDefault="00050D29" w:rsidP="00E03895">
            <w:pPr>
              <w:spacing w:before="240" w:after="240"/>
              <w:jc w:val="center"/>
              <w:rPr>
                <w:bCs/>
                <w:lang w:val="fr-FR"/>
              </w:rPr>
            </w:pPr>
            <w:r>
              <w:t>18.X.2025</w:t>
            </w:r>
          </w:p>
        </w:tc>
      </w:tr>
    </w:tbl>
    <w:p w14:paraId="772A4979" w14:textId="2C519EFE" w:rsidR="00C601DA" w:rsidRDefault="00C601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Cs/>
          <w:lang w:val="es-ES_tradnl"/>
        </w:rPr>
      </w:pPr>
    </w:p>
    <w:p w14:paraId="0AEB880A" w14:textId="1C4DE3C5" w:rsidR="00C601DA" w:rsidRDefault="00C601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Cs/>
          <w:lang w:val="es-ES_tradnl"/>
        </w:rPr>
      </w:pPr>
      <w:r>
        <w:rPr>
          <w:bCs/>
          <w:lang w:val="es-ES_tradnl"/>
        </w:rPr>
        <w:br w:type="page"/>
      </w:r>
    </w:p>
    <w:p w14:paraId="47C7EA55" w14:textId="77777777" w:rsidR="00050D29" w:rsidRPr="004D32BB" w:rsidRDefault="00050D29" w:rsidP="00BF75A1">
      <w:pPr>
        <w:pStyle w:val="Heading20"/>
        <w:spacing w:before="0"/>
        <w:rPr>
          <w:lang w:val="es-ES"/>
        </w:rPr>
      </w:pPr>
      <w:r>
        <w:rPr>
          <w:lang w:val="es-ES"/>
        </w:rPr>
        <w:lastRenderedPageBreak/>
        <w:t>Servicio telefónico</w:t>
      </w:r>
      <w:r w:rsidRPr="004D32BB">
        <w:rPr>
          <w:lang w:val="es-ES"/>
        </w:rPr>
        <w:br/>
        <w:t>(Recomenda</w:t>
      </w:r>
      <w:r>
        <w:rPr>
          <w:lang w:val="es-ES"/>
        </w:rPr>
        <w:t>ció</w:t>
      </w:r>
      <w:r w:rsidRPr="004D32BB">
        <w:rPr>
          <w:lang w:val="es-ES"/>
        </w:rPr>
        <w:t>n UIT-T E.164)</w:t>
      </w:r>
    </w:p>
    <w:p w14:paraId="5B758C6E" w14:textId="77777777" w:rsidR="00050D29" w:rsidRPr="00752095" w:rsidRDefault="00050D29" w:rsidP="00297FF0">
      <w:pPr>
        <w:jc w:val="center"/>
        <w:rPr>
          <w:sz w:val="18"/>
          <w:szCs w:val="18"/>
          <w:lang w:val="fr-FR"/>
        </w:rPr>
      </w:pPr>
      <w:proofErr w:type="gramStart"/>
      <w:r w:rsidRPr="00752095">
        <w:rPr>
          <w:sz w:val="18"/>
          <w:szCs w:val="18"/>
          <w:lang w:val="fr-FR"/>
        </w:rPr>
        <w:t>url:</w:t>
      </w:r>
      <w:proofErr w:type="gramEnd"/>
      <w:r w:rsidRPr="00752095">
        <w:rPr>
          <w:sz w:val="18"/>
          <w:szCs w:val="18"/>
          <w:lang w:val="fr-FR"/>
        </w:rPr>
        <w:t xml:space="preserve"> www.itu.int/itu-t/inr/nnp</w:t>
      </w:r>
    </w:p>
    <w:p w14:paraId="479931BA" w14:textId="77777777" w:rsidR="00050D29" w:rsidRDefault="00050D29" w:rsidP="00752095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Congo (indicativo de país+242)</w:t>
      </w:r>
    </w:p>
    <w:p w14:paraId="5B157746" w14:textId="77777777" w:rsidR="00050D29" w:rsidRPr="00F14A40" w:rsidRDefault="00050D29" w:rsidP="00752095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>
        <w:rPr>
          <w:lang w:val="es-ES_tradnl"/>
        </w:rPr>
        <w:t xml:space="preserve">Comunicación </w:t>
      </w:r>
      <w:r w:rsidRPr="00645291">
        <w:rPr>
          <w:lang w:val="es-ES_tradnl"/>
        </w:rPr>
        <w:t>del</w:t>
      </w:r>
      <w:r w:rsidRPr="00F14A40">
        <w:rPr>
          <w:rFonts w:cs="Arial"/>
          <w:lang w:val="es-ES"/>
        </w:rPr>
        <w:t xml:space="preserve"> 1.XI.2024:</w:t>
      </w:r>
    </w:p>
    <w:p w14:paraId="618D95F0" w14:textId="77777777" w:rsidR="00050D29" w:rsidRPr="007B688B" w:rsidRDefault="00050D29" w:rsidP="007520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es-ES"/>
        </w:rPr>
      </w:pPr>
      <w:r w:rsidRPr="00F14A40">
        <w:rPr>
          <w:rFonts w:cs="Arial"/>
          <w:lang w:val="es-ES"/>
        </w:rPr>
        <w:t xml:space="preserve">La </w:t>
      </w:r>
      <w:proofErr w:type="spellStart"/>
      <w:r w:rsidRPr="00F14A40">
        <w:rPr>
          <w:rFonts w:cs="Arial"/>
          <w:i/>
          <w:iCs/>
          <w:lang w:val="es-ES"/>
        </w:rPr>
        <w:t>Agence</w:t>
      </w:r>
      <w:proofErr w:type="spellEnd"/>
      <w:r w:rsidRPr="00F14A40">
        <w:rPr>
          <w:rFonts w:cs="Arial"/>
          <w:i/>
          <w:iCs/>
          <w:lang w:val="es-ES"/>
        </w:rPr>
        <w:t xml:space="preserve"> de </w:t>
      </w:r>
      <w:proofErr w:type="spellStart"/>
      <w:r w:rsidRPr="00F14A40">
        <w:rPr>
          <w:rFonts w:cs="Arial"/>
          <w:i/>
          <w:iCs/>
          <w:lang w:val="es-ES"/>
        </w:rPr>
        <w:t>Régulation</w:t>
      </w:r>
      <w:proofErr w:type="spellEnd"/>
      <w:r w:rsidRPr="00F14A40">
        <w:rPr>
          <w:rFonts w:cs="Arial"/>
          <w:i/>
          <w:iCs/>
          <w:lang w:val="es-ES"/>
        </w:rPr>
        <w:t xml:space="preserve"> des Postes et des </w:t>
      </w:r>
      <w:proofErr w:type="spellStart"/>
      <w:r w:rsidRPr="00F14A40">
        <w:rPr>
          <w:rFonts w:cs="Arial"/>
          <w:i/>
          <w:iCs/>
          <w:lang w:val="es-ES"/>
        </w:rPr>
        <w:t>Communications</w:t>
      </w:r>
      <w:proofErr w:type="spellEnd"/>
      <w:r w:rsidRPr="00F14A40">
        <w:rPr>
          <w:rFonts w:cs="Arial"/>
          <w:i/>
          <w:iCs/>
          <w:lang w:val="es-ES"/>
        </w:rPr>
        <w:t xml:space="preserve"> </w:t>
      </w:r>
      <w:proofErr w:type="spellStart"/>
      <w:r w:rsidRPr="00F14A40">
        <w:rPr>
          <w:rFonts w:cs="Arial"/>
          <w:i/>
          <w:iCs/>
          <w:lang w:val="es-ES"/>
        </w:rPr>
        <w:t>Electroniques</w:t>
      </w:r>
      <w:proofErr w:type="spellEnd"/>
      <w:r w:rsidRPr="00F14A40">
        <w:rPr>
          <w:rFonts w:cs="Arial"/>
          <w:i/>
          <w:iCs/>
          <w:lang w:val="es-ES"/>
        </w:rPr>
        <w:t xml:space="preserve"> (ARPCE</w:t>
      </w:r>
      <w:r w:rsidRPr="00F14A40">
        <w:rPr>
          <w:i/>
          <w:iCs/>
          <w:lang w:val="es-ES"/>
        </w:rPr>
        <w:t>)</w:t>
      </w:r>
      <w:r w:rsidRPr="00F14A40">
        <w:rPr>
          <w:rFonts w:cs="Arial"/>
          <w:i/>
          <w:iCs/>
          <w:lang w:val="es-ES"/>
        </w:rPr>
        <w:t>,</w:t>
      </w:r>
      <w:r w:rsidRPr="00F14A40">
        <w:rPr>
          <w:rFonts w:cs="Arial"/>
          <w:iCs/>
          <w:lang w:val="es-ES"/>
        </w:rPr>
        <w:t xml:space="preserve"> Brazzaville, anuncia la asignación de las siguientes series de números nuevas en el</w:t>
      </w:r>
      <w:r>
        <w:rPr>
          <w:rFonts w:cs="Arial"/>
          <w:iCs/>
          <w:lang w:val="es-ES"/>
        </w:rPr>
        <w:t xml:space="preserve"> marco del</w:t>
      </w:r>
      <w:r w:rsidRPr="00F14A40">
        <w:rPr>
          <w:rFonts w:cs="Arial"/>
          <w:iCs/>
          <w:lang w:val="es-ES"/>
        </w:rPr>
        <w:t xml:space="preserve"> plan nacional de numeración de la República del Congo.</w:t>
      </w:r>
    </w:p>
    <w:p w14:paraId="0FBE0C68" w14:textId="77777777" w:rsidR="00050D29" w:rsidRPr="007B688B" w:rsidRDefault="00050D29" w:rsidP="007520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" w:bidi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2126"/>
        <w:gridCol w:w="2127"/>
      </w:tblGrid>
      <w:tr w:rsidR="00050D29" w:rsidRPr="00FC4829" w14:paraId="4250288D" w14:textId="77777777" w:rsidTr="007B1931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9AB2" w14:textId="77777777" w:rsidR="00050D29" w:rsidRPr="007853F2" w:rsidRDefault="00050D29" w:rsidP="007B1931">
            <w:pPr>
              <w:pStyle w:val="TableHead1"/>
              <w:rPr>
                <w:rFonts w:eastAsia="Century Gothic" w:cstheme="minorHAnsi"/>
                <w:szCs w:val="18"/>
              </w:rPr>
            </w:pPr>
            <w:proofErr w:type="spellStart"/>
            <w:r w:rsidRPr="007853F2">
              <w:rPr>
                <w:rFonts w:cstheme="minorHAnsi"/>
              </w:rPr>
              <w:t>Operador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58E2" w14:textId="77777777" w:rsidR="00050D29" w:rsidRPr="007853F2" w:rsidRDefault="00050D29" w:rsidP="007B1931">
            <w:pPr>
              <w:pStyle w:val="TableHead1"/>
              <w:rPr>
                <w:rFonts w:eastAsia="Century Gothic" w:cstheme="minorHAnsi"/>
                <w:szCs w:val="18"/>
              </w:rPr>
            </w:pPr>
            <w:r w:rsidRPr="007853F2">
              <w:rPr>
                <w:rFonts w:cstheme="minorHAnsi"/>
              </w:rPr>
              <w:t xml:space="preserve">Serie de </w:t>
            </w:r>
            <w:proofErr w:type="spellStart"/>
            <w:r w:rsidRPr="007853F2">
              <w:rPr>
                <w:rFonts w:cstheme="minorHAnsi"/>
              </w:rPr>
              <w:t>números</w:t>
            </w:r>
            <w:proofErr w:type="spellEnd"/>
            <w:r w:rsidRPr="007853F2">
              <w:rPr>
                <w:rFonts w:cstheme="minorHAnsi"/>
              </w:rPr>
              <w:br/>
              <w:t xml:space="preserve">(9 </w:t>
            </w:r>
            <w:proofErr w:type="spellStart"/>
            <w:r w:rsidRPr="007853F2">
              <w:rPr>
                <w:rFonts w:cstheme="minorHAnsi"/>
              </w:rPr>
              <w:t>dígitos</w:t>
            </w:r>
            <w:proofErr w:type="spellEnd"/>
            <w:r w:rsidRPr="007853F2">
              <w:rPr>
                <w:rFonts w:cstheme="minorHAnsi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B51C" w14:textId="77777777" w:rsidR="00050D29" w:rsidRPr="007853F2" w:rsidRDefault="00050D29" w:rsidP="007B1931">
            <w:pPr>
              <w:pStyle w:val="TableHead1"/>
              <w:rPr>
                <w:rFonts w:eastAsia="Century Gothic" w:cstheme="minorHAnsi"/>
                <w:iCs/>
                <w:szCs w:val="18"/>
              </w:rPr>
            </w:pPr>
            <w:r w:rsidRPr="007853F2">
              <w:rPr>
                <w:rFonts w:cstheme="minorHAnsi"/>
              </w:rPr>
              <w:t xml:space="preserve">Tipo de </w:t>
            </w:r>
            <w:proofErr w:type="spellStart"/>
            <w:r w:rsidRPr="00AB1205">
              <w:t>servicio</w:t>
            </w:r>
            <w:proofErr w:type="spellEnd"/>
          </w:p>
        </w:tc>
        <w:tc>
          <w:tcPr>
            <w:tcW w:w="2127" w:type="dxa"/>
            <w:vAlign w:val="center"/>
          </w:tcPr>
          <w:p w14:paraId="704FD94C" w14:textId="77777777" w:rsidR="00050D29" w:rsidRPr="007853F2" w:rsidRDefault="00050D29" w:rsidP="007B1931">
            <w:pPr>
              <w:pStyle w:val="TableHead1"/>
              <w:rPr>
                <w:rFonts w:eastAsia="Century Gothic" w:cstheme="minorHAnsi"/>
                <w:iCs/>
                <w:szCs w:val="18"/>
              </w:rPr>
            </w:pPr>
            <w:proofErr w:type="spellStart"/>
            <w:r w:rsidRPr="007853F2">
              <w:rPr>
                <w:rFonts w:cstheme="minorHAnsi"/>
              </w:rPr>
              <w:t>Fecha</w:t>
            </w:r>
            <w:proofErr w:type="spellEnd"/>
            <w:r w:rsidRPr="007853F2">
              <w:rPr>
                <w:rFonts w:cstheme="minorHAnsi"/>
              </w:rPr>
              <w:t xml:space="preserve"> de </w:t>
            </w:r>
            <w:proofErr w:type="spellStart"/>
            <w:r w:rsidRPr="007853F2">
              <w:rPr>
                <w:rFonts w:cstheme="minorHAnsi"/>
              </w:rPr>
              <w:t>introducción</w:t>
            </w:r>
            <w:proofErr w:type="spellEnd"/>
          </w:p>
        </w:tc>
      </w:tr>
      <w:tr w:rsidR="00050D29" w:rsidRPr="00FC4829" w14:paraId="474C459B" w14:textId="77777777" w:rsidTr="007B1931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9173" w14:textId="77777777" w:rsidR="00050D29" w:rsidRPr="007853F2" w:rsidRDefault="00050D29" w:rsidP="007B1931">
            <w:pPr>
              <w:pStyle w:val="Tabletext0"/>
              <w:rPr>
                <w:rFonts w:asciiTheme="minorHAnsi" w:eastAsia="Century Gothic" w:hAnsiTheme="minorHAnsi" w:cstheme="minorHAnsi"/>
                <w:szCs w:val="20"/>
              </w:rPr>
            </w:pPr>
            <w:r w:rsidRPr="00E31FCE">
              <w:rPr>
                <w:szCs w:val="20"/>
                <w:lang w:eastAsia="en-GB"/>
              </w:rPr>
              <w:t>MTN CONGO S.A.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B5A8" w14:textId="77777777" w:rsidR="00050D29" w:rsidRPr="007853F2" w:rsidRDefault="00050D29" w:rsidP="00C601DA">
            <w:pPr>
              <w:pStyle w:val="Tabletext0"/>
              <w:tabs>
                <w:tab w:val="clear" w:pos="1276"/>
                <w:tab w:val="left" w:pos="612"/>
              </w:tabs>
              <w:jc w:val="left"/>
              <w:rPr>
                <w:rFonts w:asciiTheme="minorHAnsi" w:eastAsia="Century Gothic" w:hAnsiTheme="minorHAnsi" w:cstheme="minorHAnsi"/>
                <w:szCs w:val="20"/>
              </w:rPr>
            </w:pPr>
            <w:r w:rsidRPr="007853F2">
              <w:rPr>
                <w:rFonts w:asciiTheme="minorHAnsi" w:hAnsiTheme="minorHAnsi" w:cstheme="minorHAnsi"/>
                <w:b w:val="0"/>
                <w:bCs w:val="0"/>
                <w:szCs w:val="20"/>
              </w:rPr>
              <w:t>+242</w:t>
            </w:r>
            <w:r w:rsidRPr="007853F2">
              <w:rPr>
                <w:rFonts w:asciiTheme="minorHAnsi" w:hAnsiTheme="minorHAnsi" w:cstheme="minorHAnsi"/>
                <w:szCs w:val="20"/>
              </w:rPr>
              <w:tab/>
            </w:r>
            <w:r w:rsidRPr="00AB1205">
              <w:rPr>
                <w:rFonts w:asciiTheme="minorHAnsi" w:hAnsiTheme="minorHAnsi" w:cstheme="minorHAnsi"/>
                <w:szCs w:val="20"/>
              </w:rPr>
              <w:t>06 100 00 00</w:t>
            </w:r>
            <w:r w:rsidRPr="007853F2">
              <w:rPr>
                <w:rFonts w:asciiTheme="minorHAnsi" w:hAnsiTheme="minorHAnsi" w:cstheme="minorHAnsi"/>
                <w:szCs w:val="20"/>
              </w:rPr>
              <w:t xml:space="preserve"> – </w:t>
            </w:r>
            <w:r w:rsidRPr="007853F2">
              <w:rPr>
                <w:rFonts w:asciiTheme="minorHAnsi" w:hAnsiTheme="minorHAnsi" w:cstheme="minorHAnsi"/>
                <w:szCs w:val="20"/>
              </w:rPr>
              <w:br/>
            </w:r>
            <w:r w:rsidRPr="007853F2">
              <w:rPr>
                <w:rFonts w:asciiTheme="minorHAnsi" w:hAnsiTheme="minorHAnsi" w:cstheme="minorHAnsi"/>
                <w:b w:val="0"/>
                <w:bCs w:val="0"/>
                <w:szCs w:val="20"/>
              </w:rPr>
              <w:t>+242</w:t>
            </w:r>
            <w:r w:rsidRPr="007853F2">
              <w:rPr>
                <w:rFonts w:asciiTheme="minorHAnsi" w:hAnsiTheme="minorHAnsi" w:cstheme="minorHAnsi"/>
                <w:szCs w:val="20"/>
              </w:rPr>
              <w:tab/>
            </w:r>
            <w:r w:rsidRPr="00AB1205">
              <w:rPr>
                <w:rFonts w:asciiTheme="minorHAnsi" w:hAnsiTheme="minorHAnsi" w:cstheme="minorHAnsi"/>
                <w:szCs w:val="20"/>
              </w:rPr>
              <w:t xml:space="preserve">06 </w:t>
            </w:r>
            <w:r w:rsidRPr="00AB1205">
              <w:rPr>
                <w:szCs w:val="20"/>
                <w:lang w:eastAsia="en-GB"/>
              </w:rPr>
              <w:t>199 99 9</w:t>
            </w:r>
            <w:r>
              <w:rPr>
                <w:szCs w:val="20"/>
                <w:lang w:eastAsia="en-GB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AF71" w14:textId="77777777" w:rsidR="00050D29" w:rsidRPr="007853F2" w:rsidRDefault="00050D29" w:rsidP="007B1931">
            <w:pPr>
              <w:pStyle w:val="Tabletext0"/>
              <w:rPr>
                <w:rFonts w:asciiTheme="minorHAnsi" w:eastAsia="Century Gothic" w:hAnsiTheme="minorHAnsi" w:cstheme="minorHAnsi"/>
                <w:b w:val="0"/>
                <w:bCs w:val="0"/>
                <w:szCs w:val="20"/>
              </w:rPr>
            </w:pPr>
            <w:proofErr w:type="spellStart"/>
            <w:r w:rsidRPr="00AB1205">
              <w:rPr>
                <w:b w:val="0"/>
                <w:bCs w:val="0"/>
                <w:szCs w:val="20"/>
                <w:lang w:eastAsia="en-GB"/>
              </w:rPr>
              <w:t>Voz</w:t>
            </w:r>
            <w:proofErr w:type="spellEnd"/>
            <w:r w:rsidRPr="00AB1205">
              <w:rPr>
                <w:b w:val="0"/>
                <w:bCs w:val="0"/>
                <w:szCs w:val="20"/>
                <w:lang w:eastAsia="en-GB"/>
              </w:rPr>
              <w:t xml:space="preserve">, SMS y </w:t>
            </w:r>
            <w:proofErr w:type="spellStart"/>
            <w:r w:rsidRPr="00AB1205">
              <w:rPr>
                <w:b w:val="0"/>
                <w:bCs w:val="0"/>
                <w:szCs w:val="20"/>
                <w:lang w:eastAsia="en-GB"/>
              </w:rPr>
              <w:t>datos</w:t>
            </w:r>
            <w:proofErr w:type="spellEnd"/>
          </w:p>
        </w:tc>
        <w:tc>
          <w:tcPr>
            <w:tcW w:w="2127" w:type="dxa"/>
          </w:tcPr>
          <w:p w14:paraId="74F071D7" w14:textId="77777777" w:rsidR="00050D29" w:rsidRPr="007853F2" w:rsidRDefault="00050D29" w:rsidP="007B1931">
            <w:pPr>
              <w:pStyle w:val="Tabletext0"/>
              <w:rPr>
                <w:rFonts w:asciiTheme="minorHAnsi" w:eastAsia="Century Gothic" w:hAnsiTheme="minorHAnsi" w:cstheme="minorHAnsi"/>
                <w:b w:val="0"/>
                <w:bCs w:val="0"/>
                <w:szCs w:val="20"/>
              </w:rPr>
            </w:pPr>
            <w:r w:rsidRPr="00AB1205">
              <w:rPr>
                <w:b w:val="0"/>
                <w:bCs w:val="0"/>
                <w:szCs w:val="20"/>
                <w:lang w:eastAsia="en-GB"/>
              </w:rPr>
              <w:t>9.X.2024</w:t>
            </w:r>
          </w:p>
        </w:tc>
      </w:tr>
    </w:tbl>
    <w:p w14:paraId="541738EE" w14:textId="77777777" w:rsidR="00050D29" w:rsidRDefault="00050D29" w:rsidP="00752095">
      <w:pPr>
        <w:rPr>
          <w:rFonts w:eastAsia="Century Gothic"/>
          <w:lang w:bidi="en-US"/>
        </w:rPr>
      </w:pPr>
    </w:p>
    <w:p w14:paraId="19EFD256" w14:textId="77777777" w:rsidR="00050D29" w:rsidRPr="00085660" w:rsidRDefault="00050D29" w:rsidP="00C601DA">
      <w:pPr>
        <w:spacing w:after="0"/>
        <w:rPr>
          <w:rFonts w:eastAsia="Century Gothic"/>
          <w:lang w:bidi="en-US"/>
        </w:rPr>
      </w:pPr>
      <w:r w:rsidRPr="00085660">
        <w:rPr>
          <w:rFonts w:eastAsia="Century Gothic"/>
          <w:lang w:bidi="en-US"/>
        </w:rPr>
        <w:t xml:space="preserve">X= 0 </w:t>
      </w:r>
      <w:r>
        <w:rPr>
          <w:rFonts w:eastAsia="Century Gothic"/>
          <w:lang w:bidi="en-US"/>
        </w:rPr>
        <w:t>a</w:t>
      </w:r>
      <w:r w:rsidRPr="00085660">
        <w:rPr>
          <w:rFonts w:eastAsia="Century Gothic"/>
          <w:lang w:bidi="en-US"/>
        </w:rPr>
        <w:t xml:space="preserve"> 9</w:t>
      </w:r>
    </w:p>
    <w:p w14:paraId="2064F8D9" w14:textId="77777777" w:rsidR="00050D29" w:rsidRPr="00F14A40" w:rsidRDefault="00050D29" w:rsidP="00C601DA">
      <w:pPr>
        <w:spacing w:before="0" w:after="0"/>
        <w:rPr>
          <w:rFonts w:eastAsia="Century Gothic"/>
          <w:lang w:val="es-ES" w:bidi="en-US"/>
        </w:rPr>
      </w:pPr>
      <w:r w:rsidRPr="00935845">
        <w:rPr>
          <w:rFonts w:eastAsia="Century Gothic"/>
          <w:lang w:val="es-ES_tradnl" w:bidi="en-US"/>
        </w:rPr>
        <w:t>Formato de marcación internacional</w:t>
      </w:r>
      <w:r w:rsidRPr="00F14A40">
        <w:rPr>
          <w:rFonts w:eastAsia="Century Gothic"/>
          <w:lang w:val="es-ES" w:bidi="en-US"/>
        </w:rPr>
        <w:t>:</w:t>
      </w:r>
      <w:r>
        <w:rPr>
          <w:rFonts w:eastAsia="Century Gothic"/>
          <w:lang w:val="es-ES" w:bidi="en-US"/>
        </w:rPr>
        <w:t xml:space="preserve"> </w:t>
      </w:r>
      <w:r w:rsidRPr="00F14A40">
        <w:rPr>
          <w:rFonts w:eastAsia="Century Gothic"/>
          <w:lang w:val="es-ES" w:bidi="en-US"/>
        </w:rPr>
        <w:t xml:space="preserve">+242 XX XXX XX </w:t>
      </w:r>
      <w:proofErr w:type="spellStart"/>
      <w:r w:rsidRPr="00F14A40">
        <w:rPr>
          <w:rFonts w:eastAsia="Century Gothic"/>
          <w:lang w:val="es-ES" w:bidi="en-US"/>
        </w:rPr>
        <w:t>XX</w:t>
      </w:r>
      <w:proofErr w:type="spellEnd"/>
    </w:p>
    <w:p w14:paraId="5CAB5ADF" w14:textId="77777777" w:rsidR="00050D29" w:rsidRPr="00935845" w:rsidRDefault="00050D29" w:rsidP="00C601DA">
      <w:pPr>
        <w:spacing w:before="0" w:after="0"/>
        <w:rPr>
          <w:rFonts w:eastAsia="Century Gothic"/>
          <w:lang w:val="es-ES_tradnl" w:bidi="en-US"/>
        </w:rPr>
      </w:pPr>
      <w:r w:rsidRPr="00935845">
        <w:rPr>
          <w:rFonts w:eastAsia="Century Gothic"/>
          <w:lang w:val="es-ES_tradnl" w:bidi="en-US"/>
        </w:rPr>
        <w:t>La longitud mínima de</w:t>
      </w:r>
      <w:r>
        <w:rPr>
          <w:rFonts w:eastAsia="Century Gothic"/>
          <w:lang w:val="es-ES_tradnl" w:bidi="en-US"/>
        </w:rPr>
        <w:t xml:space="preserve"> </w:t>
      </w:r>
      <w:r w:rsidRPr="00935845">
        <w:rPr>
          <w:rFonts w:eastAsia="Century Gothic"/>
          <w:lang w:val="es-ES_tradnl" w:bidi="en-US"/>
        </w:rPr>
        <w:t>l</w:t>
      </w:r>
      <w:r>
        <w:rPr>
          <w:rFonts w:eastAsia="Century Gothic"/>
          <w:lang w:val="es-ES_tradnl" w:bidi="en-US"/>
        </w:rPr>
        <w:t>os</w:t>
      </w:r>
      <w:r w:rsidRPr="00935845">
        <w:rPr>
          <w:rFonts w:eastAsia="Century Gothic"/>
          <w:lang w:val="es-ES_tradnl" w:bidi="en-US"/>
        </w:rPr>
        <w:t xml:space="preserve"> número</w:t>
      </w:r>
      <w:r>
        <w:rPr>
          <w:rFonts w:eastAsia="Century Gothic"/>
          <w:lang w:val="es-ES_tradnl" w:bidi="en-US"/>
        </w:rPr>
        <w:t>s</w:t>
      </w:r>
      <w:r w:rsidRPr="00935845">
        <w:rPr>
          <w:rFonts w:eastAsia="Century Gothic"/>
          <w:lang w:val="es-ES_tradnl" w:bidi="en-US"/>
        </w:rPr>
        <w:t xml:space="preserve"> (exclu</w:t>
      </w:r>
      <w:r>
        <w:rPr>
          <w:rFonts w:eastAsia="Century Gothic"/>
          <w:lang w:val="es-ES_tradnl" w:bidi="en-US"/>
        </w:rPr>
        <w:t>i</w:t>
      </w:r>
      <w:r w:rsidRPr="00935845">
        <w:rPr>
          <w:rFonts w:eastAsia="Century Gothic"/>
          <w:lang w:val="es-ES_tradnl" w:bidi="en-US"/>
        </w:rPr>
        <w:t xml:space="preserve">do el indicativo de país) es de: </w:t>
      </w:r>
      <w:r w:rsidRPr="00935845">
        <w:rPr>
          <w:rFonts w:eastAsia="Century Gothic"/>
          <w:lang w:val="es-ES_tradnl" w:bidi="en-US"/>
        </w:rPr>
        <w:tab/>
        <w:t>nueve (9) dígitos</w:t>
      </w:r>
    </w:p>
    <w:p w14:paraId="34CA0623" w14:textId="77777777" w:rsidR="00050D29" w:rsidRPr="00F14A40" w:rsidRDefault="00050D29" w:rsidP="00C601DA">
      <w:pPr>
        <w:spacing w:before="0" w:after="0"/>
        <w:rPr>
          <w:rFonts w:eastAsia="Century Gothic"/>
          <w:lang w:val="es-ES" w:bidi="en-US"/>
        </w:rPr>
      </w:pPr>
      <w:r w:rsidRPr="00935845">
        <w:rPr>
          <w:rFonts w:eastAsia="Century Gothic"/>
          <w:lang w:val="es-ES_tradnl" w:bidi="en-US"/>
        </w:rPr>
        <w:t>La longitud máxima de</w:t>
      </w:r>
      <w:r>
        <w:rPr>
          <w:rFonts w:eastAsia="Century Gothic"/>
          <w:lang w:val="es-ES_tradnl" w:bidi="en-US"/>
        </w:rPr>
        <w:t xml:space="preserve"> </w:t>
      </w:r>
      <w:r w:rsidRPr="00935845">
        <w:rPr>
          <w:rFonts w:eastAsia="Century Gothic"/>
          <w:lang w:val="es-ES_tradnl" w:bidi="en-US"/>
        </w:rPr>
        <w:t>l</w:t>
      </w:r>
      <w:r>
        <w:rPr>
          <w:rFonts w:eastAsia="Century Gothic"/>
          <w:lang w:val="es-ES_tradnl" w:bidi="en-US"/>
        </w:rPr>
        <w:t>os</w:t>
      </w:r>
      <w:r w:rsidRPr="00935845">
        <w:rPr>
          <w:rFonts w:eastAsia="Century Gothic"/>
          <w:lang w:val="es-ES_tradnl" w:bidi="en-US"/>
        </w:rPr>
        <w:t xml:space="preserve"> número</w:t>
      </w:r>
      <w:r>
        <w:rPr>
          <w:rFonts w:eastAsia="Century Gothic"/>
          <w:lang w:val="es-ES_tradnl" w:bidi="en-US"/>
        </w:rPr>
        <w:t>s</w:t>
      </w:r>
      <w:r w:rsidRPr="00935845">
        <w:rPr>
          <w:rFonts w:eastAsia="Century Gothic"/>
          <w:lang w:val="es-ES_tradnl" w:bidi="en-US"/>
        </w:rPr>
        <w:t xml:space="preserve"> (exclu</w:t>
      </w:r>
      <w:r>
        <w:rPr>
          <w:rFonts w:eastAsia="Century Gothic"/>
          <w:lang w:val="es-ES_tradnl" w:bidi="en-US"/>
        </w:rPr>
        <w:t>ido</w:t>
      </w:r>
      <w:r w:rsidRPr="00935845">
        <w:rPr>
          <w:rFonts w:eastAsia="Century Gothic"/>
          <w:lang w:val="es-ES_tradnl" w:bidi="en-US"/>
        </w:rPr>
        <w:t xml:space="preserve"> el indicativo de país) es de:</w:t>
      </w:r>
      <w:r w:rsidRPr="00935845">
        <w:rPr>
          <w:rFonts w:eastAsia="Century Gothic"/>
          <w:lang w:val="es-ES_tradnl" w:bidi="en-US"/>
        </w:rPr>
        <w:tab/>
        <w:t>nueve (9) dígitos</w:t>
      </w:r>
    </w:p>
    <w:p w14:paraId="455A407C" w14:textId="77777777" w:rsidR="00050D29" w:rsidRPr="00AB1205" w:rsidRDefault="00050D29" w:rsidP="0075209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268"/>
        </w:tabs>
        <w:ind w:rightChars="321" w:right="642"/>
        <w:jc w:val="left"/>
        <w:rPr>
          <w:rFonts w:cs="Arial"/>
          <w:color w:val="000000"/>
          <w:lang w:val="es-ES"/>
        </w:rPr>
      </w:pPr>
      <w:r w:rsidRPr="00AB1205">
        <w:rPr>
          <w:rFonts w:cs="Arial"/>
          <w:color w:val="000000"/>
          <w:lang w:val="es-ES"/>
        </w:rPr>
        <w:t>Contacto:</w:t>
      </w:r>
    </w:p>
    <w:p w14:paraId="3268B1BC" w14:textId="77777777" w:rsidR="00050D29" w:rsidRDefault="00050D29" w:rsidP="00C601DA">
      <w:pPr>
        <w:tabs>
          <w:tab w:val="clear" w:pos="1276"/>
          <w:tab w:val="left" w:pos="1344"/>
        </w:tabs>
        <w:spacing w:after="0"/>
        <w:ind w:left="561" w:hanging="561"/>
        <w:jc w:val="left"/>
        <w:rPr>
          <w:color w:val="000000"/>
          <w:lang w:val="fr-CH"/>
        </w:rPr>
      </w:pPr>
      <w:r w:rsidRPr="00085660">
        <w:rPr>
          <w:color w:val="000000"/>
          <w:lang w:val="fr-CH"/>
        </w:rPr>
        <w:tab/>
        <w:t xml:space="preserve">Agence de Régulation des Postes et des Communications </w:t>
      </w:r>
      <w:proofErr w:type="spellStart"/>
      <w:r w:rsidRPr="00085660">
        <w:rPr>
          <w:color w:val="000000"/>
          <w:lang w:val="fr-CH"/>
        </w:rPr>
        <w:t>Electroniques</w:t>
      </w:r>
      <w:proofErr w:type="spellEnd"/>
      <w:r w:rsidRPr="00085660">
        <w:rPr>
          <w:color w:val="000000"/>
          <w:lang w:val="fr-CH"/>
        </w:rPr>
        <w:t xml:space="preserve"> (ARPCE) </w:t>
      </w:r>
    </w:p>
    <w:p w14:paraId="75774738" w14:textId="77777777" w:rsidR="00050D29" w:rsidRDefault="00050D29" w:rsidP="00C601DA">
      <w:pPr>
        <w:tabs>
          <w:tab w:val="clear" w:pos="1276"/>
          <w:tab w:val="left" w:pos="1344"/>
        </w:tabs>
        <w:spacing w:before="0" w:after="0"/>
        <w:ind w:left="561" w:firstLine="6"/>
        <w:jc w:val="left"/>
        <w:rPr>
          <w:color w:val="000000"/>
          <w:lang w:val="fr-CH"/>
        </w:rPr>
      </w:pPr>
      <w:r w:rsidRPr="00085660">
        <w:rPr>
          <w:color w:val="000000"/>
          <w:lang w:val="fr-CH"/>
        </w:rPr>
        <w:t>Immeuble ARPCE</w:t>
      </w:r>
    </w:p>
    <w:p w14:paraId="7BF42BF2" w14:textId="77777777" w:rsidR="00050D29" w:rsidRDefault="00050D29" w:rsidP="00C601DA">
      <w:pPr>
        <w:tabs>
          <w:tab w:val="clear" w:pos="1276"/>
          <w:tab w:val="left" w:pos="1344"/>
        </w:tabs>
        <w:spacing w:before="0" w:after="0"/>
        <w:ind w:left="561" w:firstLine="6"/>
        <w:jc w:val="left"/>
        <w:rPr>
          <w:color w:val="000000"/>
          <w:lang w:val="fr-CH"/>
        </w:rPr>
      </w:pPr>
      <w:r w:rsidRPr="00085660">
        <w:rPr>
          <w:color w:val="000000"/>
          <w:lang w:val="fr-CH"/>
        </w:rPr>
        <w:t>91 bis, Avenue de l'Amitié</w:t>
      </w:r>
    </w:p>
    <w:p w14:paraId="6146E5D0" w14:textId="77777777" w:rsidR="00050D29" w:rsidRPr="00297322" w:rsidRDefault="00050D29" w:rsidP="00C601DA">
      <w:pPr>
        <w:tabs>
          <w:tab w:val="clear" w:pos="1276"/>
          <w:tab w:val="left" w:pos="1344"/>
        </w:tabs>
        <w:spacing w:before="0" w:after="0"/>
        <w:ind w:left="561" w:firstLine="6"/>
        <w:jc w:val="left"/>
        <w:rPr>
          <w:color w:val="000000"/>
          <w:lang w:val="es-ES"/>
        </w:rPr>
      </w:pPr>
      <w:r w:rsidRPr="00297322">
        <w:rPr>
          <w:color w:val="000000"/>
          <w:lang w:val="es-ES"/>
        </w:rPr>
        <w:t>B.P. 2490</w:t>
      </w:r>
    </w:p>
    <w:p w14:paraId="77EB42FD" w14:textId="77777777" w:rsidR="00050D29" w:rsidRPr="00297322" w:rsidRDefault="00050D29" w:rsidP="00C601DA">
      <w:pPr>
        <w:tabs>
          <w:tab w:val="clear" w:pos="1276"/>
          <w:tab w:val="left" w:pos="1344"/>
        </w:tabs>
        <w:spacing w:before="0" w:after="0"/>
        <w:ind w:left="561" w:firstLine="6"/>
        <w:jc w:val="left"/>
        <w:rPr>
          <w:color w:val="000000"/>
          <w:lang w:val="es-ES"/>
        </w:rPr>
      </w:pPr>
      <w:r w:rsidRPr="00297322">
        <w:rPr>
          <w:color w:val="000000"/>
          <w:lang w:val="es-ES"/>
        </w:rPr>
        <w:t>BRAZZAVILLE</w:t>
      </w:r>
    </w:p>
    <w:p w14:paraId="1775C95E" w14:textId="77777777" w:rsidR="00050D29" w:rsidRPr="00297322" w:rsidRDefault="00050D29" w:rsidP="00C601DA">
      <w:pPr>
        <w:tabs>
          <w:tab w:val="clear" w:pos="1276"/>
          <w:tab w:val="left" w:pos="1344"/>
        </w:tabs>
        <w:spacing w:before="0" w:after="0"/>
        <w:ind w:left="561" w:firstLine="6"/>
        <w:jc w:val="left"/>
        <w:rPr>
          <w:color w:val="000000"/>
          <w:lang w:val="es-ES"/>
        </w:rPr>
      </w:pPr>
      <w:r w:rsidRPr="00297322">
        <w:rPr>
          <w:color w:val="000000"/>
          <w:lang w:val="es-ES"/>
        </w:rPr>
        <w:t>Congo (Rep. del)</w:t>
      </w:r>
    </w:p>
    <w:p w14:paraId="1CBACC87" w14:textId="14768341" w:rsidR="00050D29" w:rsidRDefault="00050D29" w:rsidP="00C601DA">
      <w:pPr>
        <w:tabs>
          <w:tab w:val="clear" w:pos="1276"/>
          <w:tab w:val="clear" w:pos="1843"/>
          <w:tab w:val="left" w:pos="1344"/>
          <w:tab w:val="left" w:pos="1560"/>
        </w:tabs>
        <w:spacing w:before="0" w:after="0"/>
        <w:ind w:left="561" w:firstLine="6"/>
        <w:jc w:val="left"/>
        <w:rPr>
          <w:color w:val="000000"/>
          <w:lang w:val="fr-CH"/>
        </w:rPr>
      </w:pPr>
      <w:r w:rsidRPr="00085660">
        <w:rPr>
          <w:color w:val="000000"/>
          <w:lang w:val="fr-CH"/>
        </w:rPr>
        <w:t>Tel</w:t>
      </w:r>
      <w:proofErr w:type="gramStart"/>
      <w:r w:rsidR="00C601DA">
        <w:rPr>
          <w:color w:val="000000"/>
          <w:lang w:val="fr-CH"/>
        </w:rPr>
        <w:t>.</w:t>
      </w:r>
      <w:r w:rsidRPr="00085660">
        <w:rPr>
          <w:color w:val="000000"/>
          <w:lang w:val="fr-CH"/>
        </w:rPr>
        <w:t>:</w:t>
      </w:r>
      <w:proofErr w:type="gramEnd"/>
      <w:r w:rsidRPr="00085660">
        <w:rPr>
          <w:color w:val="000000"/>
          <w:lang w:val="fr-CH"/>
        </w:rPr>
        <w:t xml:space="preserve"> </w:t>
      </w:r>
      <w:r w:rsidRPr="00085660">
        <w:rPr>
          <w:color w:val="000000"/>
          <w:lang w:val="fr-CH"/>
        </w:rPr>
        <w:tab/>
        <w:t>+</w:t>
      </w:r>
      <w:r w:rsidRPr="00752095">
        <w:rPr>
          <w:lang w:val="fr-CH"/>
        </w:rPr>
        <w:t>242</w:t>
      </w:r>
      <w:r w:rsidRPr="00085660">
        <w:rPr>
          <w:color w:val="000000"/>
          <w:lang w:val="fr-CH"/>
        </w:rPr>
        <w:t xml:space="preserve"> 05 510 7272</w:t>
      </w:r>
    </w:p>
    <w:p w14:paraId="4545256B" w14:textId="77777777" w:rsidR="00050D29" w:rsidRDefault="00050D29" w:rsidP="00C601DA">
      <w:pPr>
        <w:tabs>
          <w:tab w:val="clear" w:pos="1276"/>
          <w:tab w:val="clear" w:pos="1843"/>
          <w:tab w:val="left" w:pos="1344"/>
          <w:tab w:val="left" w:pos="1560"/>
        </w:tabs>
        <w:spacing w:before="0" w:after="0"/>
        <w:ind w:left="561" w:firstLine="6"/>
        <w:jc w:val="left"/>
        <w:rPr>
          <w:lang w:val="fr-CH"/>
        </w:rPr>
      </w:pPr>
      <w:proofErr w:type="gramStart"/>
      <w:r>
        <w:rPr>
          <w:color w:val="000000"/>
          <w:lang w:val="fr-CH"/>
        </w:rPr>
        <w:t>E-mail</w:t>
      </w:r>
      <w:r w:rsidRPr="00085660">
        <w:rPr>
          <w:color w:val="000000"/>
          <w:lang w:val="fr-CH"/>
        </w:rPr>
        <w:t>:</w:t>
      </w:r>
      <w:proofErr w:type="gramEnd"/>
      <w:r w:rsidRPr="00085660">
        <w:rPr>
          <w:color w:val="000000"/>
          <w:lang w:val="fr-CH"/>
        </w:rPr>
        <w:tab/>
      </w:r>
      <w:r w:rsidRPr="00752095">
        <w:rPr>
          <w:lang w:val="fr-CH"/>
        </w:rPr>
        <w:t>contact@arpce.cg</w:t>
      </w:r>
    </w:p>
    <w:p w14:paraId="08B95390" w14:textId="77777777" w:rsidR="00050D29" w:rsidRPr="00752095" w:rsidRDefault="00050D29" w:rsidP="00C601DA">
      <w:pPr>
        <w:tabs>
          <w:tab w:val="clear" w:pos="1276"/>
          <w:tab w:val="clear" w:pos="1843"/>
          <w:tab w:val="left" w:pos="1344"/>
          <w:tab w:val="left" w:pos="1560"/>
        </w:tabs>
        <w:spacing w:before="0" w:after="0"/>
        <w:ind w:left="561" w:firstLine="6"/>
        <w:jc w:val="left"/>
        <w:rPr>
          <w:rStyle w:val="Hyperlink"/>
          <w:lang w:val="fr-FR"/>
        </w:rPr>
      </w:pPr>
      <w:proofErr w:type="gramStart"/>
      <w:r w:rsidRPr="00085660">
        <w:rPr>
          <w:color w:val="000000"/>
          <w:lang w:val="fr-CH"/>
        </w:rPr>
        <w:t>URL:</w:t>
      </w:r>
      <w:proofErr w:type="gramEnd"/>
      <w:r w:rsidRPr="00085660">
        <w:rPr>
          <w:color w:val="000000"/>
          <w:lang w:val="fr-CH"/>
        </w:rPr>
        <w:tab/>
      </w:r>
      <w:r w:rsidRPr="00752095">
        <w:rPr>
          <w:lang w:val="fr-CH"/>
        </w:rPr>
        <w:t>www</w:t>
      </w:r>
      <w:r w:rsidRPr="00752095">
        <w:rPr>
          <w:lang w:val="fr-FR"/>
        </w:rPr>
        <w:t>.arpce.cg</w:t>
      </w:r>
    </w:p>
    <w:p w14:paraId="48C77F0C" w14:textId="77777777" w:rsidR="00050D29" w:rsidRPr="00752095" w:rsidRDefault="00050D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752095">
        <w:rPr>
          <w:lang w:val="fr-FR"/>
        </w:rPr>
        <w:br w:type="page"/>
      </w:r>
    </w:p>
    <w:p w14:paraId="2861D0FE" w14:textId="77777777" w:rsidR="00050D29" w:rsidRPr="00752095" w:rsidRDefault="00050D29" w:rsidP="00752095">
      <w:pPr>
        <w:pStyle w:val="Headingb"/>
        <w:rPr>
          <w:rFonts w:cstheme="minorHAnsi"/>
          <w:lang w:val="es-ES"/>
        </w:rPr>
      </w:pPr>
      <w:bookmarkStart w:id="977" w:name="OLE_LINK24"/>
      <w:bookmarkStart w:id="978" w:name="OLE_LINK25"/>
      <w:r w:rsidRPr="00752095">
        <w:rPr>
          <w:rFonts w:cstheme="minorHAnsi"/>
          <w:lang w:val="es-ES"/>
        </w:rPr>
        <w:lastRenderedPageBreak/>
        <w:t>Dinamarca (indicativo de país +45)</w:t>
      </w:r>
    </w:p>
    <w:p w14:paraId="4B9B6DC0" w14:textId="77777777" w:rsidR="00050D29" w:rsidRPr="00752095" w:rsidRDefault="00050D29" w:rsidP="00752095">
      <w:pPr>
        <w:tabs>
          <w:tab w:val="left" w:pos="1560"/>
          <w:tab w:val="left" w:pos="2127"/>
        </w:tabs>
        <w:spacing w:after="120"/>
        <w:jc w:val="left"/>
        <w:outlineLvl w:val="4"/>
        <w:rPr>
          <w:rFonts w:asciiTheme="minorHAnsi" w:hAnsiTheme="minorHAnsi" w:cstheme="minorHAnsi"/>
          <w:lang w:val="es-ES"/>
        </w:rPr>
      </w:pPr>
      <w:r w:rsidRPr="00752095">
        <w:rPr>
          <w:rFonts w:asciiTheme="minorHAnsi" w:hAnsiTheme="minorHAnsi" w:cstheme="minorHAnsi"/>
          <w:lang w:val="es-ES"/>
        </w:rPr>
        <w:t>Comunicación del 1.XI.2024:</w:t>
      </w:r>
    </w:p>
    <w:p w14:paraId="24CE318C" w14:textId="01C23F9F" w:rsidR="00050D29" w:rsidRPr="00752095" w:rsidRDefault="00050D29" w:rsidP="00752095">
      <w:pPr>
        <w:jc w:val="left"/>
        <w:rPr>
          <w:rFonts w:asciiTheme="minorHAnsi" w:hAnsiTheme="minorHAnsi" w:cstheme="minorHAnsi"/>
          <w:lang w:val="es-ES"/>
        </w:rPr>
      </w:pPr>
      <w:r w:rsidRPr="00752095">
        <w:rPr>
          <w:rFonts w:asciiTheme="minorHAnsi" w:hAnsiTheme="minorHAnsi" w:cstheme="minorHAnsi"/>
          <w:lang w:val="es-ES"/>
        </w:rPr>
        <w:t xml:space="preserve">La </w:t>
      </w:r>
      <w:r w:rsidRPr="00752095">
        <w:rPr>
          <w:rFonts w:asciiTheme="minorHAnsi" w:hAnsiTheme="minorHAnsi" w:cstheme="minorHAnsi"/>
          <w:i/>
          <w:lang w:val="es-ES"/>
        </w:rPr>
        <w:t xml:space="preserve">Agency </w:t>
      </w:r>
      <w:proofErr w:type="spellStart"/>
      <w:r w:rsidRPr="00752095">
        <w:rPr>
          <w:rFonts w:asciiTheme="minorHAnsi" w:hAnsiTheme="minorHAnsi" w:cstheme="minorHAnsi"/>
          <w:i/>
          <w:lang w:val="es-ES"/>
        </w:rPr>
        <w:t>for</w:t>
      </w:r>
      <w:proofErr w:type="spellEnd"/>
      <w:r w:rsidRPr="00752095">
        <w:rPr>
          <w:rFonts w:asciiTheme="minorHAnsi" w:hAnsiTheme="minorHAnsi" w:cstheme="minorHAnsi"/>
          <w:i/>
          <w:lang w:val="es-ES"/>
        </w:rPr>
        <w:t xml:space="preserve"> Digital </w:t>
      </w:r>
      <w:proofErr w:type="spellStart"/>
      <w:r w:rsidRPr="00752095">
        <w:rPr>
          <w:rFonts w:asciiTheme="minorHAnsi" w:hAnsiTheme="minorHAnsi" w:cstheme="minorHAnsi"/>
          <w:i/>
          <w:lang w:val="es-ES"/>
        </w:rPr>
        <w:t>Government</w:t>
      </w:r>
      <w:proofErr w:type="spellEnd"/>
      <w:r w:rsidRPr="00752095">
        <w:rPr>
          <w:rFonts w:asciiTheme="minorHAnsi" w:hAnsiTheme="minorHAnsi" w:cstheme="minorHAnsi"/>
          <w:lang w:val="es-ES"/>
        </w:rPr>
        <w:t>, Copenhague, anuncia la siguiente actualización del plan nacional de numeración de Dinamarca:</w:t>
      </w:r>
    </w:p>
    <w:p w14:paraId="154F96B0" w14:textId="77777777" w:rsidR="00050D29" w:rsidRPr="009A6DA0" w:rsidRDefault="00050D29" w:rsidP="00752095">
      <w:pPr>
        <w:pStyle w:val="EnumLev10"/>
        <w:tabs>
          <w:tab w:val="clear" w:pos="1134"/>
          <w:tab w:val="left" w:pos="709"/>
        </w:tabs>
        <w:ind w:hanging="1134"/>
        <w:rPr>
          <w:iCs/>
        </w:rPr>
      </w:pPr>
      <w:r>
        <w:t>•</w:t>
      </w:r>
      <w:r>
        <w:tab/>
      </w:r>
      <w:proofErr w:type="spellStart"/>
      <w:r w:rsidRPr="006C734C">
        <w:t>Supresiones</w:t>
      </w:r>
      <w:proofErr w:type="spellEnd"/>
    </w:p>
    <w:p w14:paraId="295494B6" w14:textId="77777777" w:rsidR="00050D29" w:rsidRDefault="00050D29" w:rsidP="00B40E8C">
      <w:pPr>
        <w:spacing w:before="0" w:after="0"/>
        <w:rPr>
          <w:rFonts w:cs="Arial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1985"/>
      </w:tblGrid>
      <w:tr w:rsidR="00050D29" w:rsidRPr="00C601DA" w14:paraId="6D0FEC05" w14:textId="77777777" w:rsidTr="00B40E8C">
        <w:trPr>
          <w:trHeight w:val="284"/>
          <w:tblHeader/>
        </w:trPr>
        <w:tc>
          <w:tcPr>
            <w:tcW w:w="2263" w:type="dxa"/>
            <w:noWrap/>
            <w:hideMark/>
          </w:tcPr>
          <w:p w14:paraId="2CD9DB7E" w14:textId="77777777" w:rsidR="00050D29" w:rsidRPr="00C601DA" w:rsidRDefault="00050D29" w:rsidP="00C601DA">
            <w:pPr>
              <w:pStyle w:val="Tablehead0"/>
              <w:ind w:firstLine="0"/>
              <w:rPr>
                <w:rFonts w:cs="Arial"/>
                <w:i/>
              </w:rPr>
            </w:pPr>
            <w:r w:rsidRPr="00C601DA">
              <w:rPr>
                <w:i/>
              </w:rPr>
              <w:t>Tipo</w:t>
            </w:r>
          </w:p>
        </w:tc>
        <w:tc>
          <w:tcPr>
            <w:tcW w:w="3544" w:type="dxa"/>
            <w:noWrap/>
            <w:hideMark/>
          </w:tcPr>
          <w:p w14:paraId="3CC62E4A" w14:textId="77777777" w:rsidR="00050D29" w:rsidRPr="00C601DA" w:rsidRDefault="00050D29" w:rsidP="00C601DA">
            <w:pPr>
              <w:pStyle w:val="Tablehead0"/>
              <w:ind w:firstLine="0"/>
              <w:rPr>
                <w:rFonts w:cs="Arial"/>
                <w:i/>
              </w:rPr>
            </w:pPr>
            <w:proofErr w:type="spellStart"/>
            <w:r w:rsidRPr="00C601DA">
              <w:rPr>
                <w:i/>
              </w:rPr>
              <w:t>Recurso</w:t>
            </w:r>
            <w:proofErr w:type="spellEnd"/>
            <w:r w:rsidRPr="00C601DA">
              <w:rPr>
                <w:i/>
              </w:rPr>
              <w:t xml:space="preserve"> de </w:t>
            </w:r>
            <w:proofErr w:type="spellStart"/>
            <w:r w:rsidRPr="00C601DA">
              <w:rPr>
                <w:i/>
              </w:rPr>
              <w:t>numeración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9EAAB98" w14:textId="77777777" w:rsidR="00050D29" w:rsidRPr="00C601DA" w:rsidRDefault="00050D29" w:rsidP="00C601DA">
            <w:pPr>
              <w:pStyle w:val="Tablehead0"/>
              <w:ind w:firstLine="0"/>
              <w:rPr>
                <w:rFonts w:cs="Arial"/>
                <w:i/>
              </w:rPr>
            </w:pPr>
            <w:proofErr w:type="spellStart"/>
            <w:r w:rsidRPr="00C601DA">
              <w:rPr>
                <w:i/>
              </w:rPr>
              <w:t>Proveedor</w:t>
            </w:r>
            <w:proofErr w:type="spellEnd"/>
          </w:p>
        </w:tc>
        <w:tc>
          <w:tcPr>
            <w:tcW w:w="1985" w:type="dxa"/>
            <w:noWrap/>
            <w:hideMark/>
          </w:tcPr>
          <w:p w14:paraId="5AC5B079" w14:textId="77777777" w:rsidR="00050D29" w:rsidRPr="00C601DA" w:rsidRDefault="00050D29" w:rsidP="00C601DA">
            <w:pPr>
              <w:pStyle w:val="Tablehead0"/>
              <w:ind w:firstLine="0"/>
              <w:rPr>
                <w:rFonts w:cs="Arial"/>
                <w:i/>
              </w:rPr>
            </w:pPr>
            <w:proofErr w:type="spellStart"/>
            <w:r w:rsidRPr="00C601DA">
              <w:rPr>
                <w:i/>
              </w:rPr>
              <w:t>Fecha</w:t>
            </w:r>
            <w:proofErr w:type="spellEnd"/>
            <w:r w:rsidRPr="00C601DA">
              <w:rPr>
                <w:i/>
              </w:rPr>
              <w:t xml:space="preserve"> de </w:t>
            </w:r>
            <w:proofErr w:type="spellStart"/>
            <w:r w:rsidRPr="00C601DA">
              <w:rPr>
                <w:i/>
              </w:rPr>
              <w:t>supresión</w:t>
            </w:r>
            <w:proofErr w:type="spellEnd"/>
          </w:p>
        </w:tc>
      </w:tr>
      <w:tr w:rsidR="00050D29" w:rsidRPr="00752095" w14:paraId="736A29C9" w14:textId="77777777" w:rsidTr="00B40E8C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16DE6265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color w:val="000000"/>
                <w:szCs w:val="20"/>
                <w:lang w:eastAsia="en-GB"/>
              </w:rPr>
            </w:pPr>
            <w:proofErr w:type="spellStart"/>
            <w:r w:rsidRPr="00752095">
              <w:rPr>
                <w:b w:val="0"/>
                <w:bCs w:val="0"/>
                <w:szCs w:val="20"/>
                <w:lang w:eastAsia="en-GB"/>
              </w:rPr>
              <w:t>Comunicaciones</w:t>
            </w:r>
            <w:proofErr w:type="spellEnd"/>
            <w:r w:rsidRPr="00752095">
              <w:rPr>
                <w:b w:val="0"/>
                <w:bCs w:val="0"/>
                <w:szCs w:val="20"/>
                <w:lang w:eastAsia="en-GB"/>
              </w:rPr>
              <w:t xml:space="preserve">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fijas</w:t>
            </w:r>
            <w:proofErr w:type="spellEnd"/>
          </w:p>
        </w:tc>
        <w:tc>
          <w:tcPr>
            <w:tcW w:w="3544" w:type="dxa"/>
            <w:noWrap/>
          </w:tcPr>
          <w:p w14:paraId="6C7189CA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82110fgh, 82168fgh, 82178fgh, 82212fgh, 82214fgh, 82220fgh, 82248fgh</w:t>
            </w:r>
          </w:p>
        </w:tc>
        <w:tc>
          <w:tcPr>
            <w:tcW w:w="2126" w:type="dxa"/>
            <w:noWrap/>
          </w:tcPr>
          <w:p w14:paraId="5AC00710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color w:val="000000"/>
                <w:szCs w:val="20"/>
                <w:lang w:val="en-GB" w:eastAsia="en-GB"/>
              </w:rPr>
            </w:pPr>
            <w:r w:rsidRPr="00752095">
              <w:rPr>
                <w:b w:val="0"/>
                <w:bCs w:val="0"/>
                <w:color w:val="000000"/>
                <w:szCs w:val="20"/>
                <w:lang w:val="en-GB" w:eastAsia="en-GB"/>
              </w:rPr>
              <w:t>Telia Mobil Danmark A/S</w:t>
            </w:r>
          </w:p>
        </w:tc>
        <w:tc>
          <w:tcPr>
            <w:tcW w:w="1985" w:type="dxa"/>
            <w:noWrap/>
          </w:tcPr>
          <w:p w14:paraId="13DBD43F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color w:val="000000"/>
                <w:szCs w:val="20"/>
                <w:lang w:eastAsia="en-GB"/>
              </w:rPr>
            </w:pPr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 xml:space="preserve">31 de </w:t>
            </w:r>
            <w:proofErr w:type="spellStart"/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>marzo</w:t>
            </w:r>
            <w:proofErr w:type="spellEnd"/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 xml:space="preserve"> de 2024</w:t>
            </w:r>
          </w:p>
        </w:tc>
      </w:tr>
      <w:tr w:rsidR="00050D29" w:rsidRPr="00752095" w14:paraId="1B60E688" w14:textId="77777777" w:rsidTr="00B40E8C">
        <w:trPr>
          <w:trHeight w:val="290"/>
        </w:trPr>
        <w:tc>
          <w:tcPr>
            <w:tcW w:w="2263" w:type="dxa"/>
            <w:vMerge/>
            <w:noWrap/>
          </w:tcPr>
          <w:p w14:paraId="4AD1E700" w14:textId="77777777" w:rsidR="00050D29" w:rsidRPr="00752095" w:rsidRDefault="00050D29" w:rsidP="007B1931">
            <w:pPr>
              <w:pStyle w:val="Tabletext0"/>
              <w:rPr>
                <w:b w:val="0"/>
                <w:bCs w:val="0"/>
                <w:color w:val="000000"/>
                <w:szCs w:val="20"/>
                <w:lang w:eastAsia="en-GB"/>
              </w:rPr>
            </w:pPr>
          </w:p>
        </w:tc>
        <w:tc>
          <w:tcPr>
            <w:tcW w:w="3544" w:type="dxa"/>
            <w:noWrap/>
          </w:tcPr>
          <w:p w14:paraId="7197C2E3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72199fgh, 72213fgh, 72214fgh, 72248fgh, 72249fgh, 72254fgh, 72256fgh, 72257fgh, 72258fgh, 72272fgh, 72298fgh, 72316fgh, 72426fgh, 72427fgh, 72446fgh, 72477fgh, 72478fgh, 72479fgh, 72677fgh, 72678fgh, 72679fgh, 77360fgh, 77361fgh, 77362fgh, 77363fgh, 77364fgh, 77367fgh, 77368fgh, 77369fgh, 77404fgh, 77408fgh, 77409fgh</w:t>
            </w:r>
          </w:p>
        </w:tc>
        <w:tc>
          <w:tcPr>
            <w:tcW w:w="2126" w:type="dxa"/>
            <w:noWrap/>
          </w:tcPr>
          <w:p w14:paraId="661C8123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color w:val="000000"/>
                <w:szCs w:val="20"/>
                <w:lang w:eastAsia="en-GB"/>
              </w:rPr>
            </w:pPr>
            <w:proofErr w:type="spellStart"/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>Telenor</w:t>
            </w:r>
            <w:proofErr w:type="spellEnd"/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 xml:space="preserve"> A/S</w:t>
            </w:r>
          </w:p>
        </w:tc>
        <w:tc>
          <w:tcPr>
            <w:tcW w:w="1985" w:type="dxa"/>
            <w:noWrap/>
          </w:tcPr>
          <w:p w14:paraId="6E931386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color w:val="000000"/>
                <w:szCs w:val="20"/>
                <w:lang w:eastAsia="en-GB"/>
              </w:rPr>
            </w:pPr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 xml:space="preserve">30 de </w:t>
            </w:r>
            <w:proofErr w:type="spellStart"/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>junio</w:t>
            </w:r>
            <w:proofErr w:type="spellEnd"/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 xml:space="preserve"> de 2024</w:t>
            </w:r>
          </w:p>
        </w:tc>
      </w:tr>
      <w:tr w:rsidR="00050D29" w:rsidRPr="00752095" w14:paraId="54B13A68" w14:textId="77777777" w:rsidTr="00B40E8C">
        <w:trPr>
          <w:trHeight w:val="290"/>
        </w:trPr>
        <w:tc>
          <w:tcPr>
            <w:tcW w:w="2263" w:type="dxa"/>
            <w:vMerge/>
            <w:noWrap/>
          </w:tcPr>
          <w:p w14:paraId="6F78A3C7" w14:textId="77777777" w:rsidR="00050D29" w:rsidRPr="00752095" w:rsidRDefault="00050D29" w:rsidP="007B1931">
            <w:pPr>
              <w:pStyle w:val="Tabletext0"/>
              <w:rPr>
                <w:b w:val="0"/>
                <w:bCs w:val="0"/>
                <w:color w:val="000000"/>
                <w:szCs w:val="20"/>
                <w:lang w:eastAsia="en-GB"/>
              </w:rPr>
            </w:pPr>
          </w:p>
        </w:tc>
        <w:tc>
          <w:tcPr>
            <w:tcW w:w="3544" w:type="dxa"/>
            <w:noWrap/>
          </w:tcPr>
          <w:p w14:paraId="0230083A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44217fgh, 46967fgh, 33388fgh, 47931fgh, 47932fgh, 47933fgh, 47934fgh, 47935fgh, 79247fgh, 54798fgh</w:t>
            </w:r>
          </w:p>
        </w:tc>
        <w:tc>
          <w:tcPr>
            <w:tcW w:w="2126" w:type="dxa"/>
            <w:noWrap/>
          </w:tcPr>
          <w:p w14:paraId="07B84129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color w:val="000000"/>
                <w:szCs w:val="20"/>
                <w:lang w:eastAsia="en-GB"/>
              </w:rPr>
            </w:pPr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>TDC Net A/S</w:t>
            </w:r>
          </w:p>
        </w:tc>
        <w:tc>
          <w:tcPr>
            <w:tcW w:w="1985" w:type="dxa"/>
            <w:noWrap/>
          </w:tcPr>
          <w:p w14:paraId="42A87C31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color w:val="000000"/>
                <w:szCs w:val="20"/>
                <w:lang w:eastAsia="en-GB"/>
              </w:rPr>
            </w:pPr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 xml:space="preserve">30 de </w:t>
            </w:r>
            <w:proofErr w:type="spellStart"/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>junio</w:t>
            </w:r>
            <w:proofErr w:type="spellEnd"/>
            <w:r w:rsidRPr="00752095">
              <w:rPr>
                <w:b w:val="0"/>
                <w:bCs w:val="0"/>
                <w:color w:val="000000"/>
                <w:szCs w:val="20"/>
                <w:lang w:eastAsia="en-GB"/>
              </w:rPr>
              <w:t xml:space="preserve"> de 2024</w:t>
            </w:r>
          </w:p>
        </w:tc>
      </w:tr>
    </w:tbl>
    <w:p w14:paraId="2E1A97CD" w14:textId="77777777" w:rsidR="00050D29" w:rsidRPr="00752095" w:rsidRDefault="00050D29" w:rsidP="00B40E8C">
      <w:pPr>
        <w:spacing w:before="80" w:after="0"/>
        <w:rPr>
          <w:rFonts w:cs="Arial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1985"/>
      </w:tblGrid>
      <w:tr w:rsidR="00050D29" w:rsidRPr="00C601DA" w14:paraId="32661583" w14:textId="77777777" w:rsidTr="00B40E8C">
        <w:trPr>
          <w:trHeight w:val="284"/>
          <w:tblHeader/>
        </w:trPr>
        <w:tc>
          <w:tcPr>
            <w:tcW w:w="2263" w:type="dxa"/>
            <w:noWrap/>
            <w:hideMark/>
          </w:tcPr>
          <w:p w14:paraId="4D3E5C27" w14:textId="77777777" w:rsidR="00050D29" w:rsidRPr="00C601DA" w:rsidRDefault="00050D29" w:rsidP="00C601DA">
            <w:pPr>
              <w:pStyle w:val="Tablehead0"/>
              <w:ind w:firstLine="0"/>
              <w:rPr>
                <w:i/>
              </w:rPr>
            </w:pPr>
            <w:r w:rsidRPr="00C601DA">
              <w:rPr>
                <w:i/>
              </w:rPr>
              <w:t>Tipo</w:t>
            </w:r>
          </w:p>
        </w:tc>
        <w:tc>
          <w:tcPr>
            <w:tcW w:w="3544" w:type="dxa"/>
            <w:noWrap/>
            <w:hideMark/>
          </w:tcPr>
          <w:p w14:paraId="6C622559" w14:textId="77777777" w:rsidR="00050D29" w:rsidRPr="00C601DA" w:rsidRDefault="00050D29" w:rsidP="00C601DA">
            <w:pPr>
              <w:pStyle w:val="Tablehead0"/>
              <w:ind w:firstLine="0"/>
              <w:rPr>
                <w:i/>
              </w:rPr>
            </w:pPr>
            <w:proofErr w:type="spellStart"/>
            <w:r w:rsidRPr="00C601DA">
              <w:rPr>
                <w:i/>
              </w:rPr>
              <w:t>Recurso</w:t>
            </w:r>
            <w:proofErr w:type="spellEnd"/>
            <w:r w:rsidRPr="00C601DA">
              <w:rPr>
                <w:i/>
              </w:rPr>
              <w:t xml:space="preserve"> de </w:t>
            </w:r>
            <w:proofErr w:type="spellStart"/>
            <w:r w:rsidRPr="00C601DA">
              <w:rPr>
                <w:i/>
              </w:rPr>
              <w:t>numeración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C3FB7BA" w14:textId="77777777" w:rsidR="00050D29" w:rsidRPr="00C601DA" w:rsidRDefault="00050D29" w:rsidP="00C601DA">
            <w:pPr>
              <w:pStyle w:val="Tablehead0"/>
              <w:ind w:firstLine="0"/>
              <w:rPr>
                <w:i/>
              </w:rPr>
            </w:pPr>
            <w:proofErr w:type="spellStart"/>
            <w:r w:rsidRPr="00C601DA">
              <w:rPr>
                <w:i/>
              </w:rPr>
              <w:t>Proveedor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3781FBC" w14:textId="77777777" w:rsidR="00050D29" w:rsidRPr="00C601DA" w:rsidRDefault="00050D29" w:rsidP="00C601DA">
            <w:pPr>
              <w:pStyle w:val="Tablehead0"/>
              <w:ind w:firstLine="0"/>
              <w:rPr>
                <w:i/>
              </w:rPr>
            </w:pPr>
            <w:proofErr w:type="spellStart"/>
            <w:r w:rsidRPr="00C601DA">
              <w:rPr>
                <w:i/>
              </w:rPr>
              <w:t>Fecha</w:t>
            </w:r>
            <w:proofErr w:type="spellEnd"/>
            <w:r w:rsidRPr="00C601DA">
              <w:rPr>
                <w:i/>
              </w:rPr>
              <w:t xml:space="preserve"> de </w:t>
            </w:r>
            <w:proofErr w:type="spellStart"/>
            <w:r w:rsidRPr="00C601DA">
              <w:rPr>
                <w:i/>
              </w:rPr>
              <w:t>supresión</w:t>
            </w:r>
            <w:proofErr w:type="spellEnd"/>
          </w:p>
        </w:tc>
      </w:tr>
      <w:tr w:rsidR="00050D29" w:rsidRPr="00752095" w14:paraId="61534BDE" w14:textId="77777777" w:rsidTr="00B40E8C">
        <w:trPr>
          <w:trHeight w:val="290"/>
        </w:trPr>
        <w:tc>
          <w:tcPr>
            <w:tcW w:w="2263" w:type="dxa"/>
            <w:noWrap/>
            <w:hideMark/>
          </w:tcPr>
          <w:p w14:paraId="11540E7F" w14:textId="65EB4D50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Código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abreviado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5</w:t>
            </w:r>
            <w:r w:rsidR="00C601DA">
              <w:rPr>
                <w:b w:val="0"/>
                <w:bCs w:val="0"/>
                <w:szCs w:val="20"/>
              </w:rPr>
              <w:t> 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dígitos</w:t>
            </w:r>
            <w:proofErr w:type="spellEnd"/>
          </w:p>
        </w:tc>
        <w:tc>
          <w:tcPr>
            <w:tcW w:w="3544" w:type="dxa"/>
            <w:noWrap/>
          </w:tcPr>
          <w:p w14:paraId="60BCD1B0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16190, 16191, 16192</w:t>
            </w:r>
          </w:p>
        </w:tc>
        <w:tc>
          <w:tcPr>
            <w:tcW w:w="2126" w:type="dxa"/>
            <w:noWrap/>
          </w:tcPr>
          <w:p w14:paraId="46C52594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  <w:lang w:val="en-GB"/>
              </w:rPr>
            </w:pPr>
            <w:r w:rsidRPr="00752095">
              <w:rPr>
                <w:b w:val="0"/>
                <w:bCs w:val="0"/>
                <w:szCs w:val="20"/>
                <w:lang w:val="en-GB"/>
              </w:rPr>
              <w:t>Telia Mobil Danmark A/S</w:t>
            </w:r>
          </w:p>
        </w:tc>
        <w:tc>
          <w:tcPr>
            <w:tcW w:w="1985" w:type="dxa"/>
            <w:noWrap/>
          </w:tcPr>
          <w:p w14:paraId="143F7409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31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marzo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</w:tbl>
    <w:p w14:paraId="5392723E" w14:textId="77777777" w:rsidR="00050D29" w:rsidRPr="00752095" w:rsidRDefault="00050D29" w:rsidP="00B40E8C">
      <w:pPr>
        <w:spacing w:before="80" w:after="0"/>
        <w:rPr>
          <w:rFonts w:cs="Arial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1985"/>
      </w:tblGrid>
      <w:tr w:rsidR="00050D29" w:rsidRPr="00C601DA" w14:paraId="5720B2CF" w14:textId="77777777" w:rsidTr="00B40E8C">
        <w:trPr>
          <w:trHeight w:val="284"/>
          <w:tblHeader/>
        </w:trPr>
        <w:tc>
          <w:tcPr>
            <w:tcW w:w="2263" w:type="dxa"/>
            <w:noWrap/>
            <w:hideMark/>
          </w:tcPr>
          <w:p w14:paraId="34359243" w14:textId="77777777" w:rsidR="00050D29" w:rsidRPr="00C601DA" w:rsidRDefault="00050D29" w:rsidP="00C601DA">
            <w:pPr>
              <w:pStyle w:val="Tablehead0"/>
              <w:ind w:firstLine="0"/>
              <w:rPr>
                <w:i/>
              </w:rPr>
            </w:pPr>
            <w:r w:rsidRPr="00C601DA">
              <w:rPr>
                <w:i/>
              </w:rPr>
              <w:t>Tipo</w:t>
            </w:r>
          </w:p>
        </w:tc>
        <w:tc>
          <w:tcPr>
            <w:tcW w:w="3544" w:type="dxa"/>
            <w:noWrap/>
            <w:hideMark/>
          </w:tcPr>
          <w:p w14:paraId="0638D0BC" w14:textId="77777777" w:rsidR="00050D29" w:rsidRPr="00C601DA" w:rsidRDefault="00050D29" w:rsidP="00C601DA">
            <w:pPr>
              <w:pStyle w:val="Tablehead0"/>
              <w:ind w:firstLine="0"/>
              <w:rPr>
                <w:i/>
              </w:rPr>
            </w:pPr>
            <w:proofErr w:type="spellStart"/>
            <w:r w:rsidRPr="00C601DA">
              <w:rPr>
                <w:i/>
              </w:rPr>
              <w:t>Recurso</w:t>
            </w:r>
            <w:proofErr w:type="spellEnd"/>
            <w:r w:rsidRPr="00C601DA">
              <w:rPr>
                <w:i/>
              </w:rPr>
              <w:t xml:space="preserve"> de </w:t>
            </w:r>
            <w:proofErr w:type="spellStart"/>
            <w:r w:rsidRPr="00C601DA">
              <w:rPr>
                <w:i/>
              </w:rPr>
              <w:t>numeración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CAC7F35" w14:textId="77777777" w:rsidR="00050D29" w:rsidRPr="00C601DA" w:rsidRDefault="00050D29" w:rsidP="00C601DA">
            <w:pPr>
              <w:pStyle w:val="Tablehead0"/>
              <w:ind w:firstLine="0"/>
              <w:rPr>
                <w:i/>
              </w:rPr>
            </w:pPr>
            <w:proofErr w:type="spellStart"/>
            <w:r w:rsidRPr="00C601DA">
              <w:rPr>
                <w:i/>
              </w:rPr>
              <w:t>Proveedor</w:t>
            </w:r>
            <w:proofErr w:type="spellEnd"/>
          </w:p>
        </w:tc>
        <w:tc>
          <w:tcPr>
            <w:tcW w:w="1985" w:type="dxa"/>
            <w:noWrap/>
            <w:hideMark/>
          </w:tcPr>
          <w:p w14:paraId="1098F5F7" w14:textId="77777777" w:rsidR="00050D29" w:rsidRPr="00C601DA" w:rsidRDefault="00050D29" w:rsidP="00C601DA">
            <w:pPr>
              <w:pStyle w:val="Tablehead0"/>
              <w:ind w:firstLine="0"/>
              <w:rPr>
                <w:i/>
              </w:rPr>
            </w:pPr>
            <w:proofErr w:type="spellStart"/>
            <w:r w:rsidRPr="00C601DA">
              <w:rPr>
                <w:i/>
              </w:rPr>
              <w:t>Fecha</w:t>
            </w:r>
            <w:proofErr w:type="spellEnd"/>
            <w:r w:rsidRPr="00C601DA">
              <w:rPr>
                <w:i/>
              </w:rPr>
              <w:t xml:space="preserve"> de </w:t>
            </w:r>
            <w:proofErr w:type="spellStart"/>
            <w:r w:rsidRPr="00C601DA">
              <w:rPr>
                <w:i/>
              </w:rPr>
              <w:t>supresión</w:t>
            </w:r>
            <w:proofErr w:type="spellEnd"/>
          </w:p>
        </w:tc>
      </w:tr>
      <w:tr w:rsidR="00050D29" w:rsidRPr="00752095" w14:paraId="5A3098E2" w14:textId="77777777" w:rsidTr="00B40E8C">
        <w:trPr>
          <w:trHeight w:val="290"/>
        </w:trPr>
        <w:tc>
          <w:tcPr>
            <w:tcW w:w="2263" w:type="dxa"/>
            <w:noWrap/>
            <w:hideMark/>
          </w:tcPr>
          <w:p w14:paraId="1C78A43D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Números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con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recargo</w:t>
            </w:r>
            <w:proofErr w:type="spellEnd"/>
          </w:p>
        </w:tc>
        <w:tc>
          <w:tcPr>
            <w:tcW w:w="3544" w:type="dxa"/>
            <w:noWrap/>
          </w:tcPr>
          <w:p w14:paraId="5B41875C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  <w:lang w:val="en-GB"/>
              </w:rPr>
            </w:pPr>
            <w:r w:rsidRPr="00752095">
              <w:rPr>
                <w:b w:val="0"/>
                <w:bCs w:val="0"/>
                <w:szCs w:val="20"/>
                <w:lang w:val="en-GB"/>
              </w:rPr>
              <w:t>90240fgh, 90540fgh, 90560fgh, 90140fgh, 90141fgh</w:t>
            </w:r>
          </w:p>
        </w:tc>
        <w:tc>
          <w:tcPr>
            <w:tcW w:w="2126" w:type="dxa"/>
            <w:noWrap/>
          </w:tcPr>
          <w:p w14:paraId="7BF2AE08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  <w:lang w:val="en-GB"/>
              </w:rPr>
            </w:pPr>
            <w:r w:rsidRPr="00752095">
              <w:rPr>
                <w:b w:val="0"/>
                <w:bCs w:val="0"/>
                <w:szCs w:val="20"/>
                <w:lang w:val="en-GB"/>
              </w:rPr>
              <w:t>Telia Mobil Danmark A/S</w:t>
            </w:r>
          </w:p>
        </w:tc>
        <w:tc>
          <w:tcPr>
            <w:tcW w:w="1985" w:type="dxa"/>
            <w:noWrap/>
          </w:tcPr>
          <w:p w14:paraId="280B7267" w14:textId="77777777" w:rsidR="00050D29" w:rsidRPr="00752095" w:rsidRDefault="00050D29" w:rsidP="00C601DA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29 de mayo de 2024</w:t>
            </w:r>
          </w:p>
        </w:tc>
      </w:tr>
    </w:tbl>
    <w:p w14:paraId="1565EA2D" w14:textId="77777777" w:rsidR="00050D29" w:rsidRPr="00752095" w:rsidRDefault="00050D29" w:rsidP="00B40E8C">
      <w:pPr>
        <w:spacing w:before="80" w:after="0"/>
        <w:rPr>
          <w:rFonts w:cs="Arial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1985"/>
      </w:tblGrid>
      <w:tr w:rsidR="00050D29" w:rsidRPr="00B40E8C" w14:paraId="0C6E6BB3" w14:textId="77777777" w:rsidTr="00B40E8C">
        <w:trPr>
          <w:trHeight w:val="284"/>
          <w:tblHeader/>
        </w:trPr>
        <w:tc>
          <w:tcPr>
            <w:tcW w:w="2263" w:type="dxa"/>
            <w:noWrap/>
            <w:hideMark/>
          </w:tcPr>
          <w:p w14:paraId="01D56C2F" w14:textId="77777777" w:rsidR="00050D29" w:rsidRPr="00B40E8C" w:rsidRDefault="00050D29" w:rsidP="00B40E8C">
            <w:pPr>
              <w:pStyle w:val="Tablehead0"/>
              <w:ind w:firstLine="0"/>
              <w:rPr>
                <w:i/>
              </w:rPr>
            </w:pPr>
            <w:r w:rsidRPr="00B40E8C">
              <w:rPr>
                <w:i/>
              </w:rPr>
              <w:t>Tipo</w:t>
            </w:r>
          </w:p>
        </w:tc>
        <w:tc>
          <w:tcPr>
            <w:tcW w:w="3544" w:type="dxa"/>
            <w:noWrap/>
            <w:hideMark/>
          </w:tcPr>
          <w:p w14:paraId="73A40483" w14:textId="77777777" w:rsidR="00050D29" w:rsidRPr="00B40E8C" w:rsidRDefault="00050D29" w:rsidP="00B40E8C">
            <w:pPr>
              <w:pStyle w:val="Tablehead0"/>
              <w:ind w:firstLine="0"/>
              <w:rPr>
                <w:i/>
              </w:rPr>
            </w:pPr>
            <w:proofErr w:type="spellStart"/>
            <w:r w:rsidRPr="00B40E8C">
              <w:rPr>
                <w:i/>
              </w:rPr>
              <w:t>Recurso</w:t>
            </w:r>
            <w:proofErr w:type="spellEnd"/>
            <w:r w:rsidRPr="00B40E8C">
              <w:rPr>
                <w:i/>
              </w:rPr>
              <w:t xml:space="preserve"> de </w:t>
            </w:r>
            <w:proofErr w:type="spellStart"/>
            <w:r w:rsidRPr="00B40E8C">
              <w:rPr>
                <w:i/>
              </w:rPr>
              <w:t>numeración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64E13B2" w14:textId="77777777" w:rsidR="00050D29" w:rsidRPr="00B40E8C" w:rsidRDefault="00050D29" w:rsidP="00B40E8C">
            <w:pPr>
              <w:pStyle w:val="Tablehead0"/>
              <w:ind w:firstLine="0"/>
              <w:rPr>
                <w:i/>
              </w:rPr>
            </w:pPr>
            <w:proofErr w:type="spellStart"/>
            <w:r w:rsidRPr="00B40E8C">
              <w:rPr>
                <w:i/>
              </w:rPr>
              <w:t>Proveedor</w:t>
            </w:r>
            <w:proofErr w:type="spellEnd"/>
          </w:p>
        </w:tc>
        <w:tc>
          <w:tcPr>
            <w:tcW w:w="1985" w:type="dxa"/>
            <w:noWrap/>
            <w:hideMark/>
          </w:tcPr>
          <w:p w14:paraId="2C56790B" w14:textId="77777777" w:rsidR="00050D29" w:rsidRPr="00B40E8C" w:rsidRDefault="00050D29" w:rsidP="00B40E8C">
            <w:pPr>
              <w:pStyle w:val="Tablehead0"/>
              <w:ind w:firstLine="0"/>
              <w:rPr>
                <w:i/>
              </w:rPr>
            </w:pPr>
            <w:proofErr w:type="spellStart"/>
            <w:r w:rsidRPr="00B40E8C">
              <w:rPr>
                <w:i/>
              </w:rPr>
              <w:t>Fecha</w:t>
            </w:r>
            <w:proofErr w:type="spellEnd"/>
            <w:r w:rsidRPr="00B40E8C">
              <w:rPr>
                <w:i/>
              </w:rPr>
              <w:t xml:space="preserve"> de </w:t>
            </w:r>
            <w:proofErr w:type="spellStart"/>
            <w:r w:rsidRPr="00B40E8C">
              <w:rPr>
                <w:i/>
              </w:rPr>
              <w:t>supresión</w:t>
            </w:r>
            <w:proofErr w:type="spellEnd"/>
          </w:p>
        </w:tc>
      </w:tr>
      <w:tr w:rsidR="00050D29" w:rsidRPr="00752095" w14:paraId="3F98BCB4" w14:textId="77777777" w:rsidTr="00B40E8C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03265732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Comunicaciones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móviles</w:t>
            </w:r>
            <w:proofErr w:type="spellEnd"/>
          </w:p>
        </w:tc>
        <w:tc>
          <w:tcPr>
            <w:tcW w:w="3544" w:type="dxa"/>
            <w:noWrap/>
          </w:tcPr>
          <w:p w14:paraId="70EBD03C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91304fgh, 66220fgh, 77110fgh, 66201fgh, 77102fgh, 66332fgh, 66338fgh, 92296fgh, 24729fgh, 29191fgh, 29755fgh, 29971fgh, 29961fgh, 29950fgh, 29952fgh, 51651fgh, 61210fgh, 61520fgh, 61533fgh, 61571fgh, 61581fgh, 66401fgh, 66402fgh, 66403fgh, 66405fgh, 66406fgh, 66407fgh, 66408fgh, 66409fgh</w:t>
            </w:r>
          </w:p>
        </w:tc>
        <w:tc>
          <w:tcPr>
            <w:tcW w:w="2126" w:type="dxa"/>
            <w:noWrap/>
          </w:tcPr>
          <w:p w14:paraId="21A07B0C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Maxtel.dk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ApS</w:t>
            </w:r>
            <w:proofErr w:type="spellEnd"/>
          </w:p>
        </w:tc>
        <w:tc>
          <w:tcPr>
            <w:tcW w:w="1985" w:type="dxa"/>
            <w:noWrap/>
          </w:tcPr>
          <w:p w14:paraId="249D3F79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17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junio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0E671D70" w14:textId="77777777" w:rsidTr="00B40E8C">
        <w:trPr>
          <w:trHeight w:val="290"/>
        </w:trPr>
        <w:tc>
          <w:tcPr>
            <w:tcW w:w="2263" w:type="dxa"/>
            <w:vMerge/>
            <w:noWrap/>
          </w:tcPr>
          <w:p w14:paraId="618C249F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3544" w:type="dxa"/>
            <w:noWrap/>
          </w:tcPr>
          <w:p w14:paraId="5865E2CB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  <w:lang w:val="en-GB"/>
              </w:rPr>
            </w:pPr>
            <w:r w:rsidRPr="00752095">
              <w:rPr>
                <w:b w:val="0"/>
                <w:bCs w:val="0"/>
                <w:szCs w:val="20"/>
                <w:lang w:val="en-GB"/>
              </w:rPr>
              <w:t>4740efgh, 4741efgh, 4742efgh, 4743efgh, 4744efgh, 7176efgh</w:t>
            </w:r>
          </w:p>
        </w:tc>
        <w:tc>
          <w:tcPr>
            <w:tcW w:w="2126" w:type="dxa"/>
            <w:noWrap/>
          </w:tcPr>
          <w:p w14:paraId="57BA6953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Telenor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A/S</w:t>
            </w:r>
          </w:p>
        </w:tc>
        <w:tc>
          <w:tcPr>
            <w:tcW w:w="1985" w:type="dxa"/>
            <w:noWrap/>
          </w:tcPr>
          <w:p w14:paraId="25677E5B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30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junio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</w:tbl>
    <w:p w14:paraId="24E103E4" w14:textId="77777777" w:rsidR="00050D29" w:rsidRPr="00752095" w:rsidRDefault="00050D29" w:rsidP="00752095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 w:rsidRPr="00752095">
        <w:rPr>
          <w:rFonts w:cs="Arial"/>
        </w:rPr>
        <w:br w:type="page"/>
      </w:r>
    </w:p>
    <w:p w14:paraId="675F1020" w14:textId="77777777" w:rsidR="00050D29" w:rsidRPr="00752095" w:rsidRDefault="00050D29" w:rsidP="00752095">
      <w:pPr>
        <w:pStyle w:val="EnumLev10"/>
        <w:tabs>
          <w:tab w:val="clear" w:pos="1134"/>
          <w:tab w:val="left" w:pos="709"/>
        </w:tabs>
        <w:ind w:hanging="1134"/>
        <w:rPr>
          <w:iCs/>
          <w:lang w:val="es-ES_tradnl"/>
        </w:rPr>
      </w:pPr>
      <w:r w:rsidRPr="00752095">
        <w:rPr>
          <w:rFonts w:cs="Calibri"/>
        </w:rPr>
        <w:lastRenderedPageBreak/>
        <w:t>•</w:t>
      </w:r>
      <w:r w:rsidRPr="00752095">
        <w:rPr>
          <w:rFonts w:cs="Calibri"/>
        </w:rPr>
        <w:tab/>
      </w:r>
      <w:proofErr w:type="spellStart"/>
      <w:r w:rsidRPr="00752095">
        <w:rPr>
          <w:rFonts w:cs="Calibri"/>
        </w:rPr>
        <w:t>Asignaciones</w:t>
      </w:r>
      <w:proofErr w:type="spellEnd"/>
    </w:p>
    <w:p w14:paraId="44FA94B6" w14:textId="77777777" w:rsidR="00050D29" w:rsidRPr="00752095" w:rsidRDefault="00050D29" w:rsidP="00B40E8C">
      <w:pPr>
        <w:spacing w:before="0" w:after="0"/>
        <w:jc w:val="left"/>
        <w:textAlignment w:val="auto"/>
        <w:rPr>
          <w:rFonts w:cs="Arial"/>
          <w:iCs/>
          <w:lang w:val="es-ES_tradnl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2263"/>
        <w:gridCol w:w="2835"/>
        <w:gridCol w:w="2552"/>
        <w:gridCol w:w="2268"/>
      </w:tblGrid>
      <w:tr w:rsidR="00050D29" w:rsidRPr="00B40E8C" w14:paraId="23F5F408" w14:textId="77777777" w:rsidTr="00752095">
        <w:trPr>
          <w:trHeight w:val="290"/>
          <w:tblHeader/>
        </w:trPr>
        <w:tc>
          <w:tcPr>
            <w:tcW w:w="2263" w:type="dxa"/>
            <w:noWrap/>
            <w:hideMark/>
          </w:tcPr>
          <w:p w14:paraId="5C27D1F9" w14:textId="77777777" w:rsidR="00050D29" w:rsidRPr="00B40E8C" w:rsidRDefault="00050D29" w:rsidP="00B40E8C">
            <w:pPr>
              <w:pStyle w:val="Tablehead0"/>
              <w:ind w:firstLine="0"/>
              <w:rPr>
                <w:i/>
              </w:rPr>
            </w:pPr>
            <w:r w:rsidRPr="00B40E8C">
              <w:rPr>
                <w:i/>
              </w:rPr>
              <w:t>Tipo</w:t>
            </w:r>
          </w:p>
        </w:tc>
        <w:tc>
          <w:tcPr>
            <w:tcW w:w="2835" w:type="dxa"/>
            <w:noWrap/>
            <w:hideMark/>
          </w:tcPr>
          <w:p w14:paraId="7EAF1EB6" w14:textId="77777777" w:rsidR="00050D29" w:rsidRPr="00B40E8C" w:rsidRDefault="00050D29" w:rsidP="00B40E8C">
            <w:pPr>
              <w:pStyle w:val="Tablehead0"/>
              <w:ind w:firstLine="0"/>
              <w:rPr>
                <w:i/>
              </w:rPr>
            </w:pPr>
            <w:proofErr w:type="spellStart"/>
            <w:r w:rsidRPr="00B40E8C">
              <w:rPr>
                <w:i/>
              </w:rPr>
              <w:t>Recurso</w:t>
            </w:r>
            <w:proofErr w:type="spellEnd"/>
            <w:r w:rsidRPr="00B40E8C">
              <w:rPr>
                <w:i/>
              </w:rPr>
              <w:t xml:space="preserve"> de </w:t>
            </w:r>
            <w:proofErr w:type="spellStart"/>
            <w:r w:rsidRPr="00B40E8C">
              <w:rPr>
                <w:i/>
              </w:rPr>
              <w:t>numeración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1F3A237B" w14:textId="77777777" w:rsidR="00050D29" w:rsidRPr="00B40E8C" w:rsidRDefault="00050D29" w:rsidP="00B40E8C">
            <w:pPr>
              <w:pStyle w:val="Tablehead0"/>
              <w:ind w:firstLine="0"/>
              <w:rPr>
                <w:i/>
              </w:rPr>
            </w:pPr>
            <w:proofErr w:type="spellStart"/>
            <w:r w:rsidRPr="00B40E8C">
              <w:rPr>
                <w:i/>
              </w:rPr>
              <w:t>Proveedor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46FE6CD" w14:textId="77777777" w:rsidR="00050D29" w:rsidRPr="00B40E8C" w:rsidRDefault="00050D29" w:rsidP="00B40E8C">
            <w:pPr>
              <w:pStyle w:val="Tablehead0"/>
              <w:ind w:firstLine="0"/>
              <w:rPr>
                <w:i/>
              </w:rPr>
            </w:pPr>
            <w:proofErr w:type="spellStart"/>
            <w:r w:rsidRPr="00B40E8C">
              <w:rPr>
                <w:i/>
              </w:rPr>
              <w:t>Fecha</w:t>
            </w:r>
            <w:proofErr w:type="spellEnd"/>
            <w:r w:rsidRPr="00B40E8C">
              <w:rPr>
                <w:i/>
              </w:rPr>
              <w:t xml:space="preserve"> de </w:t>
            </w:r>
            <w:proofErr w:type="spellStart"/>
            <w:r w:rsidRPr="00B40E8C">
              <w:rPr>
                <w:i/>
              </w:rPr>
              <w:t>asignación</w:t>
            </w:r>
            <w:proofErr w:type="spellEnd"/>
          </w:p>
        </w:tc>
      </w:tr>
      <w:tr w:rsidR="00050D29" w:rsidRPr="00752095" w14:paraId="0A3E295D" w14:textId="77777777" w:rsidTr="00752095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2D9F9B2B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Comunicaciones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fijas</w:t>
            </w:r>
            <w:proofErr w:type="spellEnd"/>
          </w:p>
        </w:tc>
        <w:tc>
          <w:tcPr>
            <w:tcW w:w="2835" w:type="dxa"/>
            <w:noWrap/>
          </w:tcPr>
          <w:p w14:paraId="5F10864E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3227efgh, 32231fgh, 32233fgh, 32235fgh, 32237fgh, 32154fgh</w:t>
            </w:r>
          </w:p>
        </w:tc>
        <w:tc>
          <w:tcPr>
            <w:tcW w:w="2552" w:type="dxa"/>
            <w:noWrap/>
          </w:tcPr>
          <w:p w14:paraId="17FD3555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Telavox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ApS</w:t>
            </w:r>
            <w:proofErr w:type="spellEnd"/>
          </w:p>
        </w:tc>
        <w:tc>
          <w:tcPr>
            <w:tcW w:w="2268" w:type="dxa"/>
            <w:noWrap/>
          </w:tcPr>
          <w:p w14:paraId="67F3ACEF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8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enero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1D380106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0DC594C7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6FE94E69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32639fgh</w:t>
            </w:r>
          </w:p>
        </w:tc>
        <w:tc>
          <w:tcPr>
            <w:tcW w:w="2552" w:type="dxa"/>
            <w:noWrap/>
          </w:tcPr>
          <w:p w14:paraId="64721438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IPNORDIC A/S</w:t>
            </w:r>
          </w:p>
        </w:tc>
        <w:tc>
          <w:tcPr>
            <w:tcW w:w="2268" w:type="dxa"/>
            <w:noWrap/>
          </w:tcPr>
          <w:p w14:paraId="077E8EC6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11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enero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0CFFE8A9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088BF469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7C2C2094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45429fgh, 86956fgh, 56394fgh</w:t>
            </w:r>
          </w:p>
        </w:tc>
        <w:tc>
          <w:tcPr>
            <w:tcW w:w="2552" w:type="dxa"/>
            <w:noWrap/>
          </w:tcPr>
          <w:p w14:paraId="43EAD60F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Viptel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A/S</w:t>
            </w:r>
          </w:p>
        </w:tc>
        <w:tc>
          <w:tcPr>
            <w:tcW w:w="2268" w:type="dxa"/>
            <w:noWrap/>
          </w:tcPr>
          <w:p w14:paraId="2322E6E0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11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enero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3B744E9A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508D413C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560C6A38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3939efgh</w:t>
            </w:r>
          </w:p>
        </w:tc>
        <w:tc>
          <w:tcPr>
            <w:tcW w:w="2552" w:type="dxa"/>
            <w:noWrap/>
          </w:tcPr>
          <w:p w14:paraId="3553D4DD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Firstcom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Europe A/S</w:t>
            </w:r>
          </w:p>
        </w:tc>
        <w:tc>
          <w:tcPr>
            <w:tcW w:w="2268" w:type="dxa"/>
            <w:noWrap/>
          </w:tcPr>
          <w:p w14:paraId="6C19F90D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29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febrero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2424B869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77F82C8E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06D22FC9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70608fgh</w:t>
            </w:r>
          </w:p>
        </w:tc>
        <w:tc>
          <w:tcPr>
            <w:tcW w:w="2552" w:type="dxa"/>
            <w:noWrap/>
          </w:tcPr>
          <w:p w14:paraId="487FF096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Relatel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A/S</w:t>
            </w:r>
          </w:p>
        </w:tc>
        <w:tc>
          <w:tcPr>
            <w:tcW w:w="2268" w:type="dxa"/>
            <w:noWrap/>
          </w:tcPr>
          <w:p w14:paraId="6F3D77AA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marzo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4673E1C2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2FC34D2B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727426DC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39192fgh</w:t>
            </w:r>
          </w:p>
        </w:tc>
        <w:tc>
          <w:tcPr>
            <w:tcW w:w="2552" w:type="dxa"/>
            <w:noWrap/>
          </w:tcPr>
          <w:p w14:paraId="6D03C79F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IPNORDIC A/S</w:t>
            </w:r>
          </w:p>
        </w:tc>
        <w:tc>
          <w:tcPr>
            <w:tcW w:w="2268" w:type="dxa"/>
            <w:noWrap/>
          </w:tcPr>
          <w:p w14:paraId="450E08C9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12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marzo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4617D38E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66A8A80A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6F437C4B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8650efgh</w:t>
            </w:r>
          </w:p>
        </w:tc>
        <w:tc>
          <w:tcPr>
            <w:tcW w:w="2552" w:type="dxa"/>
            <w:noWrap/>
          </w:tcPr>
          <w:p w14:paraId="0B044255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  <w:lang w:val="en-GB"/>
              </w:rPr>
            </w:pPr>
            <w:r w:rsidRPr="00752095">
              <w:rPr>
                <w:b w:val="0"/>
                <w:bCs w:val="0"/>
                <w:szCs w:val="20"/>
                <w:lang w:val="en-GB"/>
              </w:rPr>
              <w:t>Telia Mobil Danmark A/S</w:t>
            </w:r>
          </w:p>
        </w:tc>
        <w:tc>
          <w:tcPr>
            <w:tcW w:w="2268" w:type="dxa"/>
            <w:noWrap/>
          </w:tcPr>
          <w:p w14:paraId="3D717EBC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abril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5DA3854B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1B1BBF96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12919E88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3233efgh</w:t>
            </w:r>
          </w:p>
        </w:tc>
        <w:tc>
          <w:tcPr>
            <w:tcW w:w="2552" w:type="dxa"/>
            <w:noWrap/>
          </w:tcPr>
          <w:p w14:paraId="777B945B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DIDWW Ireland Limited</w:t>
            </w:r>
          </w:p>
        </w:tc>
        <w:tc>
          <w:tcPr>
            <w:tcW w:w="2268" w:type="dxa"/>
            <w:noWrap/>
          </w:tcPr>
          <w:p w14:paraId="5AF755CD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18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junio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269B469E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653D76B2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01FF6C73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3229efgh</w:t>
            </w:r>
          </w:p>
        </w:tc>
        <w:tc>
          <w:tcPr>
            <w:tcW w:w="2552" w:type="dxa"/>
            <w:noWrap/>
          </w:tcPr>
          <w:p w14:paraId="3EF02CD4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Nuuday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A/S</w:t>
            </w:r>
          </w:p>
        </w:tc>
        <w:tc>
          <w:tcPr>
            <w:tcW w:w="2268" w:type="dxa"/>
            <w:noWrap/>
          </w:tcPr>
          <w:p w14:paraId="1EF48B93" w14:textId="77777777" w:rsidR="00050D29" w:rsidRPr="00752095" w:rsidRDefault="00050D29" w:rsidP="00B40E8C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19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junio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</w:tbl>
    <w:p w14:paraId="2DF0E86D" w14:textId="77777777" w:rsidR="00050D29" w:rsidRPr="00752095" w:rsidRDefault="00050D29" w:rsidP="00752095">
      <w:pPr>
        <w:pStyle w:val="Tabletext0"/>
        <w:rPr>
          <w:b w:val="0"/>
          <w:bCs w:val="0"/>
          <w:szCs w:val="20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2263"/>
        <w:gridCol w:w="2835"/>
        <w:gridCol w:w="2552"/>
        <w:gridCol w:w="2268"/>
      </w:tblGrid>
      <w:tr w:rsidR="00050D29" w:rsidRPr="00E45F92" w14:paraId="29AF197A" w14:textId="77777777" w:rsidTr="00752095">
        <w:trPr>
          <w:trHeight w:val="290"/>
          <w:tblHeader/>
        </w:trPr>
        <w:tc>
          <w:tcPr>
            <w:tcW w:w="2263" w:type="dxa"/>
            <w:noWrap/>
            <w:hideMark/>
          </w:tcPr>
          <w:p w14:paraId="0E116CF3" w14:textId="77777777" w:rsidR="00050D29" w:rsidRPr="00E45F92" w:rsidRDefault="00050D29" w:rsidP="00E45F92">
            <w:pPr>
              <w:pStyle w:val="Tablehead0"/>
              <w:ind w:firstLine="0"/>
              <w:rPr>
                <w:i/>
                <w:iCs/>
              </w:rPr>
            </w:pPr>
            <w:r w:rsidRPr="00E45F92">
              <w:rPr>
                <w:iCs/>
              </w:rPr>
              <w:t>Tipo</w:t>
            </w:r>
          </w:p>
        </w:tc>
        <w:tc>
          <w:tcPr>
            <w:tcW w:w="2835" w:type="dxa"/>
            <w:noWrap/>
            <w:hideMark/>
          </w:tcPr>
          <w:p w14:paraId="4D8D6777" w14:textId="77777777" w:rsidR="00050D29" w:rsidRPr="00E45F92" w:rsidRDefault="00050D29" w:rsidP="00E45F92">
            <w:pPr>
              <w:pStyle w:val="Tablehead0"/>
              <w:ind w:firstLine="0"/>
              <w:rPr>
                <w:i/>
                <w:iCs/>
              </w:rPr>
            </w:pPr>
            <w:proofErr w:type="spellStart"/>
            <w:r w:rsidRPr="00E45F92">
              <w:rPr>
                <w:iCs/>
              </w:rPr>
              <w:t>Recurso</w:t>
            </w:r>
            <w:proofErr w:type="spellEnd"/>
            <w:r w:rsidRPr="00E45F92">
              <w:rPr>
                <w:iCs/>
              </w:rPr>
              <w:t xml:space="preserve"> de </w:t>
            </w:r>
            <w:proofErr w:type="spellStart"/>
            <w:r w:rsidRPr="00E45F92">
              <w:rPr>
                <w:iCs/>
              </w:rPr>
              <w:t>numeración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44C71B1E" w14:textId="77777777" w:rsidR="00050D29" w:rsidRPr="00E45F92" w:rsidRDefault="00050D29" w:rsidP="00E45F92">
            <w:pPr>
              <w:pStyle w:val="Tablehead0"/>
              <w:ind w:firstLine="0"/>
              <w:rPr>
                <w:i/>
                <w:iCs/>
              </w:rPr>
            </w:pPr>
            <w:proofErr w:type="spellStart"/>
            <w:r w:rsidRPr="00E45F92">
              <w:rPr>
                <w:iCs/>
              </w:rPr>
              <w:t>Proveedor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5683467" w14:textId="77777777" w:rsidR="00050D29" w:rsidRPr="00E45F92" w:rsidRDefault="00050D29" w:rsidP="00E45F92">
            <w:pPr>
              <w:pStyle w:val="Tablehead0"/>
              <w:ind w:firstLine="0"/>
              <w:rPr>
                <w:i/>
                <w:iCs/>
              </w:rPr>
            </w:pPr>
            <w:proofErr w:type="spellStart"/>
            <w:r w:rsidRPr="00E45F92">
              <w:rPr>
                <w:iCs/>
              </w:rPr>
              <w:t>Fecha</w:t>
            </w:r>
            <w:proofErr w:type="spellEnd"/>
            <w:r w:rsidRPr="00E45F92">
              <w:rPr>
                <w:iCs/>
              </w:rPr>
              <w:t xml:space="preserve"> de </w:t>
            </w:r>
            <w:proofErr w:type="spellStart"/>
            <w:r w:rsidRPr="00E45F92">
              <w:rPr>
                <w:iCs/>
              </w:rPr>
              <w:t>asignación</w:t>
            </w:r>
            <w:proofErr w:type="spellEnd"/>
          </w:p>
        </w:tc>
      </w:tr>
      <w:tr w:rsidR="00050D29" w:rsidRPr="00752095" w14:paraId="752C53CE" w14:textId="77777777" w:rsidTr="00752095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3D7130CA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Comunicaciones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móviles</w:t>
            </w:r>
            <w:proofErr w:type="spellEnd"/>
          </w:p>
        </w:tc>
        <w:tc>
          <w:tcPr>
            <w:tcW w:w="2835" w:type="dxa"/>
            <w:noWrap/>
          </w:tcPr>
          <w:p w14:paraId="3A699C8F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7175efgh, 7194efgh, 7195efgh</w:t>
            </w:r>
          </w:p>
        </w:tc>
        <w:tc>
          <w:tcPr>
            <w:tcW w:w="2552" w:type="dxa"/>
            <w:noWrap/>
          </w:tcPr>
          <w:p w14:paraId="00A7F85D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CBB Mobil A/S</w:t>
            </w:r>
          </w:p>
        </w:tc>
        <w:tc>
          <w:tcPr>
            <w:tcW w:w="2268" w:type="dxa"/>
            <w:noWrap/>
          </w:tcPr>
          <w:p w14:paraId="46EFB62A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enero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5A680F39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4097F661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20D3BA7C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3577efgh</w:t>
            </w:r>
          </w:p>
        </w:tc>
        <w:tc>
          <w:tcPr>
            <w:tcW w:w="2552" w:type="dxa"/>
            <w:noWrap/>
          </w:tcPr>
          <w:p w14:paraId="75A5F951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Ipvision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A/S</w:t>
            </w:r>
          </w:p>
        </w:tc>
        <w:tc>
          <w:tcPr>
            <w:tcW w:w="2268" w:type="dxa"/>
            <w:noWrap/>
          </w:tcPr>
          <w:p w14:paraId="7B5A8332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enero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392C2E12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651CD37F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1DEAAE84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4311efgh, 4312efgh</w:t>
            </w:r>
          </w:p>
        </w:tc>
        <w:tc>
          <w:tcPr>
            <w:tcW w:w="2552" w:type="dxa"/>
            <w:noWrap/>
          </w:tcPr>
          <w:p w14:paraId="4F35CFB3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Mobilevalue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ApS</w:t>
            </w:r>
            <w:proofErr w:type="spellEnd"/>
          </w:p>
        </w:tc>
        <w:tc>
          <w:tcPr>
            <w:tcW w:w="2268" w:type="dxa"/>
            <w:noWrap/>
          </w:tcPr>
          <w:p w14:paraId="5E6DE662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enero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231BFC41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6EF034AA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10214C94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66221fgh, 77112fgh, 66203fgh, 77103fgh, 66331fgh, 4682efgh, 24136fgh, 24332fgh, 24380fgh, 24576fgh, 24717fgh, 29196fgh, 29756fgh, 51654fgh, 61211fgh, 61521fgh</w:t>
            </w:r>
          </w:p>
        </w:tc>
        <w:tc>
          <w:tcPr>
            <w:tcW w:w="2552" w:type="dxa"/>
            <w:noWrap/>
          </w:tcPr>
          <w:p w14:paraId="6883961E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HBM IT INFRASTRUCTURE</w:t>
            </w:r>
          </w:p>
        </w:tc>
        <w:tc>
          <w:tcPr>
            <w:tcW w:w="2268" w:type="dxa"/>
            <w:noWrap/>
          </w:tcPr>
          <w:p w14:paraId="1B22DA43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18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enero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65B3D809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03A92122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0A68CED3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24334fgh</w:t>
            </w:r>
          </w:p>
        </w:tc>
        <w:tc>
          <w:tcPr>
            <w:tcW w:w="2552" w:type="dxa"/>
            <w:noWrap/>
          </w:tcPr>
          <w:p w14:paraId="71D33457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Cobira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ApS</w:t>
            </w:r>
            <w:proofErr w:type="spellEnd"/>
          </w:p>
        </w:tc>
        <w:tc>
          <w:tcPr>
            <w:tcW w:w="2268" w:type="dxa"/>
            <w:noWrap/>
          </w:tcPr>
          <w:p w14:paraId="4E8BD694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15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febrero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4686047C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3F73BD2B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562CE3AD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  <w:lang w:val="en-GB"/>
              </w:rPr>
            </w:pPr>
            <w:r w:rsidRPr="00752095">
              <w:rPr>
                <w:b w:val="0"/>
                <w:bCs w:val="0"/>
                <w:szCs w:val="20"/>
                <w:lang w:val="en-GB"/>
              </w:rPr>
              <w:t>5431efgh, 5432efgh, 9240efgh, 3574efgh, 93704fgh</w:t>
            </w:r>
          </w:p>
        </w:tc>
        <w:tc>
          <w:tcPr>
            <w:tcW w:w="2552" w:type="dxa"/>
            <w:noWrap/>
          </w:tcPr>
          <w:p w14:paraId="13274183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Nuuday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A/S</w:t>
            </w:r>
          </w:p>
        </w:tc>
        <w:tc>
          <w:tcPr>
            <w:tcW w:w="2268" w:type="dxa"/>
            <w:noWrap/>
          </w:tcPr>
          <w:p w14:paraId="6408F403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abril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0453DFDF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1E66EA62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6D3A6334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24384fgh, 29757fgh</w:t>
            </w:r>
          </w:p>
        </w:tc>
        <w:tc>
          <w:tcPr>
            <w:tcW w:w="2552" w:type="dxa"/>
            <w:noWrap/>
          </w:tcPr>
          <w:p w14:paraId="73FCA52B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Telavox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ApS</w:t>
            </w:r>
            <w:proofErr w:type="spellEnd"/>
          </w:p>
        </w:tc>
        <w:tc>
          <w:tcPr>
            <w:tcW w:w="2268" w:type="dxa"/>
            <w:noWrap/>
          </w:tcPr>
          <w:p w14:paraId="3E595663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8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abril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  <w:tr w:rsidR="00050D29" w:rsidRPr="00752095" w14:paraId="5769C81E" w14:textId="77777777" w:rsidTr="00752095">
        <w:trPr>
          <w:trHeight w:val="290"/>
        </w:trPr>
        <w:tc>
          <w:tcPr>
            <w:tcW w:w="2263" w:type="dxa"/>
            <w:vMerge/>
            <w:noWrap/>
          </w:tcPr>
          <w:p w14:paraId="20C02191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835" w:type="dxa"/>
            <w:noWrap/>
          </w:tcPr>
          <w:p w14:paraId="05D469F5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66226fgh</w:t>
            </w:r>
          </w:p>
        </w:tc>
        <w:tc>
          <w:tcPr>
            <w:tcW w:w="2552" w:type="dxa"/>
            <w:noWrap/>
          </w:tcPr>
          <w:p w14:paraId="40F18AE9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Telecom X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ApS</w:t>
            </w:r>
            <w:proofErr w:type="spellEnd"/>
          </w:p>
        </w:tc>
        <w:tc>
          <w:tcPr>
            <w:tcW w:w="2268" w:type="dxa"/>
            <w:noWrap/>
          </w:tcPr>
          <w:p w14:paraId="0D6ADB3F" w14:textId="77777777" w:rsidR="00050D29" w:rsidRPr="00752095" w:rsidRDefault="00050D29" w:rsidP="00E45F92">
            <w:pPr>
              <w:pStyle w:val="Tabletext0"/>
              <w:ind w:firstLine="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1 de mayo de 2024</w:t>
            </w:r>
          </w:p>
        </w:tc>
      </w:tr>
      <w:bookmarkEnd w:id="977"/>
      <w:bookmarkEnd w:id="978"/>
    </w:tbl>
    <w:p w14:paraId="102F04A3" w14:textId="77777777" w:rsidR="00050D29" w:rsidRPr="00752095" w:rsidRDefault="00050D29" w:rsidP="00E45F92">
      <w:pPr>
        <w:pStyle w:val="Tabletext0"/>
        <w:jc w:val="left"/>
        <w:rPr>
          <w:b w:val="0"/>
          <w:bCs w:val="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2976"/>
        <w:gridCol w:w="2552"/>
        <w:gridCol w:w="2268"/>
      </w:tblGrid>
      <w:tr w:rsidR="00050D29" w:rsidRPr="00E45F92" w14:paraId="7DEC7100" w14:textId="77777777" w:rsidTr="00E45F92">
        <w:trPr>
          <w:trHeight w:val="312"/>
        </w:trPr>
        <w:tc>
          <w:tcPr>
            <w:tcW w:w="2122" w:type="dxa"/>
            <w:noWrap/>
            <w:hideMark/>
          </w:tcPr>
          <w:p w14:paraId="76D19D9B" w14:textId="77777777" w:rsidR="00050D29" w:rsidRPr="00E45F92" w:rsidRDefault="00050D29" w:rsidP="007B1931">
            <w:pPr>
              <w:pStyle w:val="Tablehead0"/>
              <w:rPr>
                <w:i/>
              </w:rPr>
            </w:pPr>
            <w:r w:rsidRPr="00E45F92">
              <w:rPr>
                <w:i/>
              </w:rPr>
              <w:t>Tipo</w:t>
            </w:r>
          </w:p>
        </w:tc>
        <w:tc>
          <w:tcPr>
            <w:tcW w:w="2976" w:type="dxa"/>
            <w:noWrap/>
            <w:hideMark/>
          </w:tcPr>
          <w:p w14:paraId="62982C95" w14:textId="77777777" w:rsidR="00050D29" w:rsidRPr="00E45F92" w:rsidRDefault="00050D29" w:rsidP="007B1931">
            <w:pPr>
              <w:pStyle w:val="Tablehead0"/>
              <w:rPr>
                <w:i/>
              </w:rPr>
            </w:pPr>
            <w:proofErr w:type="spellStart"/>
            <w:r w:rsidRPr="00E45F92">
              <w:rPr>
                <w:i/>
              </w:rPr>
              <w:t>Recurso</w:t>
            </w:r>
            <w:proofErr w:type="spellEnd"/>
            <w:r w:rsidRPr="00E45F92">
              <w:rPr>
                <w:i/>
              </w:rPr>
              <w:t xml:space="preserve"> de </w:t>
            </w:r>
            <w:proofErr w:type="spellStart"/>
            <w:r w:rsidRPr="00E45F92">
              <w:rPr>
                <w:i/>
              </w:rPr>
              <w:t>numeración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02F331EA" w14:textId="77777777" w:rsidR="00050D29" w:rsidRPr="00E45F92" w:rsidRDefault="00050D29" w:rsidP="007B1931">
            <w:pPr>
              <w:pStyle w:val="Tablehead0"/>
              <w:rPr>
                <w:i/>
              </w:rPr>
            </w:pPr>
            <w:proofErr w:type="spellStart"/>
            <w:r w:rsidRPr="00E45F92">
              <w:rPr>
                <w:i/>
              </w:rPr>
              <w:t>Proveedor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6CE930F" w14:textId="77777777" w:rsidR="00050D29" w:rsidRPr="00E45F92" w:rsidRDefault="00050D29" w:rsidP="007B1931">
            <w:pPr>
              <w:pStyle w:val="Tablehead0"/>
              <w:jc w:val="left"/>
              <w:rPr>
                <w:i/>
              </w:rPr>
            </w:pPr>
            <w:proofErr w:type="spellStart"/>
            <w:r w:rsidRPr="00E45F92">
              <w:rPr>
                <w:i/>
              </w:rPr>
              <w:t>Fecha</w:t>
            </w:r>
            <w:proofErr w:type="spellEnd"/>
            <w:r w:rsidRPr="00E45F92">
              <w:rPr>
                <w:i/>
              </w:rPr>
              <w:t xml:space="preserve"> de </w:t>
            </w:r>
            <w:proofErr w:type="spellStart"/>
            <w:r w:rsidRPr="00E45F92">
              <w:rPr>
                <w:i/>
              </w:rPr>
              <w:t>asignación</w:t>
            </w:r>
            <w:proofErr w:type="spellEnd"/>
          </w:p>
        </w:tc>
      </w:tr>
      <w:tr w:rsidR="00050D29" w:rsidRPr="00752095" w14:paraId="4EC8C0F9" w14:textId="77777777" w:rsidTr="00752095">
        <w:trPr>
          <w:trHeight w:val="290"/>
        </w:trPr>
        <w:tc>
          <w:tcPr>
            <w:tcW w:w="2122" w:type="dxa"/>
            <w:noWrap/>
            <w:hideMark/>
          </w:tcPr>
          <w:p w14:paraId="72B819F0" w14:textId="77777777" w:rsidR="00050D29" w:rsidRPr="00752095" w:rsidRDefault="00050D29" w:rsidP="00E45F92">
            <w:pPr>
              <w:pStyle w:val="Tabletext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NSPC</w:t>
            </w:r>
          </w:p>
        </w:tc>
        <w:tc>
          <w:tcPr>
            <w:tcW w:w="2976" w:type="dxa"/>
            <w:noWrap/>
          </w:tcPr>
          <w:p w14:paraId="1BC7FFA8" w14:textId="77777777" w:rsidR="00050D29" w:rsidRPr="00752095" w:rsidRDefault="00050D29" w:rsidP="00E45F92">
            <w:pPr>
              <w:pStyle w:val="Tabletext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NSPC1-0-12, NSPC1-0-13, </w:t>
            </w:r>
            <w:r w:rsidRPr="00752095">
              <w:rPr>
                <w:b w:val="0"/>
                <w:bCs w:val="0"/>
                <w:szCs w:val="20"/>
              </w:rPr>
              <w:br/>
              <w:t xml:space="preserve">NSPC1-0-115, NSPC1-0-116, </w:t>
            </w:r>
            <w:r w:rsidRPr="00752095">
              <w:rPr>
                <w:b w:val="0"/>
                <w:bCs w:val="0"/>
                <w:szCs w:val="20"/>
              </w:rPr>
              <w:br/>
              <w:t xml:space="preserve">NSPC1-0-117, NSPC1-0-118, </w:t>
            </w:r>
            <w:r w:rsidRPr="00752095">
              <w:rPr>
                <w:b w:val="0"/>
                <w:bCs w:val="0"/>
                <w:szCs w:val="20"/>
              </w:rPr>
              <w:br/>
              <w:t xml:space="preserve">NSPC1-0-119, NSPC1-0-120, </w:t>
            </w:r>
            <w:r w:rsidRPr="00752095">
              <w:rPr>
                <w:b w:val="0"/>
                <w:bCs w:val="0"/>
                <w:szCs w:val="20"/>
              </w:rPr>
              <w:br/>
              <w:t>NSPC1-0-121, NSPC1-0-122</w:t>
            </w:r>
          </w:p>
        </w:tc>
        <w:tc>
          <w:tcPr>
            <w:tcW w:w="2552" w:type="dxa"/>
            <w:noWrap/>
            <w:hideMark/>
          </w:tcPr>
          <w:p w14:paraId="62A7800F" w14:textId="77777777" w:rsidR="00050D29" w:rsidRPr="00752095" w:rsidRDefault="00050D29" w:rsidP="00E45F92">
            <w:pPr>
              <w:pStyle w:val="Tabletext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Onomondo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ApS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EE8A9D9" w14:textId="77777777" w:rsidR="00050D29" w:rsidRPr="00752095" w:rsidRDefault="00050D29" w:rsidP="00E45F92">
            <w:pPr>
              <w:pStyle w:val="Tabletext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19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enero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</w:tbl>
    <w:p w14:paraId="069FF3D1" w14:textId="77777777" w:rsidR="00050D29" w:rsidRPr="00752095" w:rsidRDefault="00050D29" w:rsidP="00752095">
      <w:pPr>
        <w:pStyle w:val="Tabletext0"/>
        <w:rPr>
          <w:b w:val="0"/>
          <w:bCs w:val="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2976"/>
        <w:gridCol w:w="2552"/>
        <w:gridCol w:w="2268"/>
      </w:tblGrid>
      <w:tr w:rsidR="00050D29" w:rsidRPr="00E45F92" w14:paraId="65DADE7B" w14:textId="77777777" w:rsidTr="00752095">
        <w:trPr>
          <w:trHeight w:val="290"/>
        </w:trPr>
        <w:tc>
          <w:tcPr>
            <w:tcW w:w="2122" w:type="dxa"/>
            <w:noWrap/>
            <w:hideMark/>
          </w:tcPr>
          <w:p w14:paraId="415946DB" w14:textId="77777777" w:rsidR="00050D29" w:rsidRPr="00E45F92" w:rsidRDefault="00050D29" w:rsidP="007B1931">
            <w:pPr>
              <w:pStyle w:val="Tablehead0"/>
              <w:rPr>
                <w:i/>
              </w:rPr>
            </w:pPr>
            <w:r w:rsidRPr="00E45F92">
              <w:rPr>
                <w:i/>
              </w:rPr>
              <w:t>Tipo</w:t>
            </w:r>
          </w:p>
        </w:tc>
        <w:tc>
          <w:tcPr>
            <w:tcW w:w="2976" w:type="dxa"/>
            <w:noWrap/>
            <w:hideMark/>
          </w:tcPr>
          <w:p w14:paraId="190026AA" w14:textId="77777777" w:rsidR="00050D29" w:rsidRPr="00E45F92" w:rsidRDefault="00050D29" w:rsidP="007B1931">
            <w:pPr>
              <w:pStyle w:val="Tablehead0"/>
              <w:rPr>
                <w:i/>
              </w:rPr>
            </w:pPr>
            <w:proofErr w:type="spellStart"/>
            <w:r w:rsidRPr="00E45F92">
              <w:rPr>
                <w:i/>
              </w:rPr>
              <w:t>Recurso</w:t>
            </w:r>
            <w:proofErr w:type="spellEnd"/>
            <w:r w:rsidRPr="00E45F92">
              <w:rPr>
                <w:i/>
              </w:rPr>
              <w:t xml:space="preserve"> de </w:t>
            </w:r>
            <w:proofErr w:type="spellStart"/>
            <w:r w:rsidRPr="00E45F92">
              <w:rPr>
                <w:i/>
              </w:rPr>
              <w:t>numeración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35D7F8D6" w14:textId="77777777" w:rsidR="00050D29" w:rsidRPr="00E45F92" w:rsidRDefault="00050D29" w:rsidP="007B1931">
            <w:pPr>
              <w:pStyle w:val="Tablehead0"/>
              <w:rPr>
                <w:i/>
              </w:rPr>
            </w:pPr>
            <w:proofErr w:type="spellStart"/>
            <w:r w:rsidRPr="00E45F92">
              <w:rPr>
                <w:i/>
              </w:rPr>
              <w:t>Proveedor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972029C" w14:textId="77777777" w:rsidR="00050D29" w:rsidRPr="00E45F92" w:rsidRDefault="00050D29" w:rsidP="007B1931">
            <w:pPr>
              <w:pStyle w:val="Tablehead0"/>
              <w:jc w:val="left"/>
              <w:rPr>
                <w:i/>
              </w:rPr>
            </w:pPr>
            <w:proofErr w:type="spellStart"/>
            <w:r w:rsidRPr="00E45F92">
              <w:rPr>
                <w:i/>
              </w:rPr>
              <w:t>Fecha</w:t>
            </w:r>
            <w:proofErr w:type="spellEnd"/>
            <w:r w:rsidRPr="00E45F92">
              <w:rPr>
                <w:i/>
              </w:rPr>
              <w:t xml:space="preserve"> de </w:t>
            </w:r>
            <w:proofErr w:type="spellStart"/>
            <w:r w:rsidRPr="00E45F92">
              <w:rPr>
                <w:i/>
              </w:rPr>
              <w:t>asignación</w:t>
            </w:r>
            <w:proofErr w:type="spellEnd"/>
          </w:p>
        </w:tc>
      </w:tr>
      <w:tr w:rsidR="00050D29" w:rsidRPr="00752095" w14:paraId="4339AFCA" w14:textId="77777777" w:rsidTr="00752095">
        <w:trPr>
          <w:trHeight w:val="290"/>
        </w:trPr>
        <w:tc>
          <w:tcPr>
            <w:tcW w:w="2122" w:type="dxa"/>
            <w:noWrap/>
            <w:hideMark/>
          </w:tcPr>
          <w:p w14:paraId="1895FD49" w14:textId="77777777" w:rsidR="00050D29" w:rsidRPr="00752095" w:rsidRDefault="00050D29" w:rsidP="00E45F92">
            <w:pPr>
              <w:pStyle w:val="Tabletext0"/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752095">
              <w:rPr>
                <w:b w:val="0"/>
                <w:bCs w:val="0"/>
                <w:szCs w:val="20"/>
              </w:rPr>
              <w:t>Números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gratuitos</w:t>
            </w:r>
            <w:proofErr w:type="spellEnd"/>
          </w:p>
        </w:tc>
        <w:tc>
          <w:tcPr>
            <w:tcW w:w="2976" w:type="dxa"/>
            <w:noWrap/>
          </w:tcPr>
          <w:p w14:paraId="4D22A2E0" w14:textId="77777777" w:rsidR="00050D29" w:rsidRPr="00752095" w:rsidRDefault="00050D29" w:rsidP="00E45F92">
            <w:pPr>
              <w:pStyle w:val="Tabletext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>809909gh</w:t>
            </w:r>
          </w:p>
        </w:tc>
        <w:tc>
          <w:tcPr>
            <w:tcW w:w="2552" w:type="dxa"/>
            <w:noWrap/>
            <w:hideMark/>
          </w:tcPr>
          <w:p w14:paraId="44CF3E8C" w14:textId="77777777" w:rsidR="00050D29" w:rsidRPr="00752095" w:rsidRDefault="00050D29" w:rsidP="00E45F92">
            <w:pPr>
              <w:pStyle w:val="Tabletext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Maxtel.dk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ApS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D9F4C29" w14:textId="77777777" w:rsidR="00050D29" w:rsidRPr="00752095" w:rsidRDefault="00050D29" w:rsidP="00E45F92">
            <w:pPr>
              <w:pStyle w:val="Tabletext0"/>
              <w:jc w:val="left"/>
              <w:rPr>
                <w:b w:val="0"/>
                <w:bCs w:val="0"/>
                <w:szCs w:val="20"/>
              </w:rPr>
            </w:pPr>
            <w:r w:rsidRPr="00752095">
              <w:rPr>
                <w:b w:val="0"/>
                <w:bCs w:val="0"/>
                <w:szCs w:val="20"/>
              </w:rPr>
              <w:t xml:space="preserve">16 de </w:t>
            </w:r>
            <w:proofErr w:type="spellStart"/>
            <w:r w:rsidRPr="00752095">
              <w:rPr>
                <w:b w:val="0"/>
                <w:bCs w:val="0"/>
                <w:szCs w:val="20"/>
              </w:rPr>
              <w:t>abril</w:t>
            </w:r>
            <w:proofErr w:type="spellEnd"/>
            <w:r w:rsidRPr="00752095">
              <w:rPr>
                <w:b w:val="0"/>
                <w:bCs w:val="0"/>
                <w:szCs w:val="20"/>
              </w:rPr>
              <w:t xml:space="preserve"> de 2024</w:t>
            </w:r>
          </w:p>
        </w:tc>
      </w:tr>
    </w:tbl>
    <w:p w14:paraId="30B0197F" w14:textId="77777777" w:rsidR="00E45F92" w:rsidRDefault="00E45F92" w:rsidP="00E45F92">
      <w:pPr>
        <w:spacing w:after="0"/>
        <w:rPr>
          <w:lang w:val="es-ES_tradnl"/>
        </w:rPr>
      </w:pPr>
    </w:p>
    <w:p w14:paraId="1719ABA2" w14:textId="7A0BC5CC" w:rsidR="00050D29" w:rsidRPr="009A6DA0" w:rsidRDefault="00050D29" w:rsidP="00752095">
      <w:pPr>
        <w:tabs>
          <w:tab w:val="left" w:pos="1800"/>
        </w:tabs>
        <w:ind w:left="1077" w:hanging="1077"/>
        <w:jc w:val="left"/>
        <w:rPr>
          <w:rFonts w:cs="Arial"/>
          <w:lang w:val="es-ES_tradnl"/>
        </w:rPr>
      </w:pPr>
      <w:r w:rsidRPr="009A6DA0">
        <w:rPr>
          <w:rFonts w:cs="Arial"/>
          <w:lang w:val="es-ES_tradnl"/>
        </w:rPr>
        <w:t>Contact</w:t>
      </w:r>
      <w:r>
        <w:rPr>
          <w:rFonts w:cs="Arial"/>
          <w:lang w:val="es-ES_tradnl"/>
        </w:rPr>
        <w:t>o</w:t>
      </w:r>
      <w:r w:rsidRPr="009A6DA0">
        <w:rPr>
          <w:rFonts w:cs="Arial"/>
          <w:lang w:val="es-ES_tradnl"/>
        </w:rPr>
        <w:t>:</w:t>
      </w:r>
    </w:p>
    <w:p w14:paraId="4EDA11C2" w14:textId="77777777" w:rsidR="00050D29" w:rsidRPr="00810A2F" w:rsidRDefault="00050D29" w:rsidP="00E45F92">
      <w:pPr>
        <w:tabs>
          <w:tab w:val="clear" w:pos="1276"/>
          <w:tab w:val="left" w:pos="1344"/>
        </w:tabs>
        <w:spacing w:after="0"/>
        <w:ind w:left="562" w:hanging="562"/>
        <w:jc w:val="left"/>
        <w:rPr>
          <w:rFonts w:cs="Arial"/>
        </w:rPr>
      </w:pPr>
      <w:r>
        <w:rPr>
          <w:rFonts w:cs="Arial"/>
        </w:rPr>
        <w:tab/>
      </w:r>
      <w:r w:rsidRPr="00810A2F">
        <w:rPr>
          <w:rFonts w:cs="Arial"/>
        </w:rPr>
        <w:t>Agency for Digital Government</w:t>
      </w:r>
    </w:p>
    <w:p w14:paraId="1EE82A40" w14:textId="77777777" w:rsidR="00050D29" w:rsidRPr="00810A2F" w:rsidRDefault="00050D29" w:rsidP="00E45F92">
      <w:pPr>
        <w:tabs>
          <w:tab w:val="left" w:pos="1134"/>
        </w:tabs>
        <w:spacing w:before="0" w:after="0"/>
        <w:ind w:left="567"/>
        <w:jc w:val="left"/>
        <w:rPr>
          <w:rFonts w:cs="Arial"/>
          <w:lang w:val="es-ES_tradnl"/>
        </w:rPr>
      </w:pPr>
      <w:proofErr w:type="spellStart"/>
      <w:r w:rsidRPr="00810A2F">
        <w:rPr>
          <w:rFonts w:cs="Arial"/>
          <w:lang w:val="es-ES_tradnl"/>
        </w:rPr>
        <w:t>Landgreven</w:t>
      </w:r>
      <w:proofErr w:type="spellEnd"/>
      <w:r w:rsidRPr="00810A2F">
        <w:rPr>
          <w:rFonts w:cs="Arial"/>
          <w:lang w:val="es-ES_tradnl"/>
        </w:rPr>
        <w:t xml:space="preserve"> 4</w:t>
      </w:r>
    </w:p>
    <w:p w14:paraId="4BA9ACDF" w14:textId="77777777" w:rsidR="00050D29" w:rsidRDefault="00050D29" w:rsidP="00E45F92">
      <w:pPr>
        <w:tabs>
          <w:tab w:val="left" w:pos="1134"/>
        </w:tabs>
        <w:spacing w:before="0" w:after="0"/>
        <w:ind w:left="567"/>
        <w:jc w:val="left"/>
        <w:rPr>
          <w:rFonts w:cs="Arial"/>
          <w:lang w:val="es-ES_tradnl"/>
        </w:rPr>
      </w:pPr>
      <w:r w:rsidRPr="00810A2F">
        <w:rPr>
          <w:rFonts w:cs="Arial"/>
          <w:lang w:val="es-ES_tradnl"/>
        </w:rPr>
        <w:t xml:space="preserve">1301 </w:t>
      </w:r>
      <w:r w:rsidRPr="005D6854">
        <w:rPr>
          <w:rFonts w:cs="Arial"/>
          <w:lang w:val="es-ES_tradnl"/>
        </w:rPr>
        <w:t xml:space="preserve">COPENHAGUE </w:t>
      </w:r>
      <w:r w:rsidRPr="00810A2F">
        <w:rPr>
          <w:rFonts w:cs="Arial"/>
          <w:lang w:val="es-ES_tradnl"/>
        </w:rPr>
        <w:t>K</w:t>
      </w:r>
    </w:p>
    <w:p w14:paraId="4759B5C3" w14:textId="77777777" w:rsidR="00050D29" w:rsidRDefault="00050D29" w:rsidP="00E45F92">
      <w:pPr>
        <w:tabs>
          <w:tab w:val="left" w:pos="1134"/>
        </w:tabs>
        <w:spacing w:before="0" w:after="0"/>
        <w:ind w:left="567"/>
        <w:jc w:val="left"/>
      </w:pPr>
      <w:r w:rsidRPr="00752095">
        <w:t>Dinamarca</w:t>
      </w:r>
      <w:bookmarkStart w:id="979" w:name="_Toc111646685"/>
    </w:p>
    <w:p w14:paraId="7D7D38CE" w14:textId="77777777" w:rsidR="000D6AF3" w:rsidRPr="009A6DA0" w:rsidRDefault="000D6AF3" w:rsidP="000D6AF3">
      <w:pPr>
        <w:tabs>
          <w:tab w:val="left" w:pos="1134"/>
        </w:tabs>
        <w:spacing w:before="0"/>
        <w:ind w:left="567"/>
        <w:jc w:val="left"/>
        <w:rPr>
          <w:rFonts w:cs="Arial"/>
          <w:lang w:val="es-ES_tradnl"/>
        </w:rPr>
      </w:pPr>
      <w:r w:rsidRPr="00810A2F">
        <w:rPr>
          <w:rFonts w:cs="Arial"/>
          <w:lang w:val="es-ES_tradnl"/>
        </w:rPr>
        <w:t>URL:</w:t>
      </w:r>
      <w:r w:rsidRPr="00810A2F">
        <w:rPr>
          <w:rFonts w:cs="Arial"/>
          <w:lang w:val="es-ES_tradnl"/>
        </w:rPr>
        <w:tab/>
        <w:t>www.digst.dk</w:t>
      </w:r>
    </w:p>
    <w:p w14:paraId="579ED002" w14:textId="77777777" w:rsidR="00050D29" w:rsidRDefault="00050D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p w14:paraId="029EB239" w14:textId="77777777" w:rsidR="00050D29" w:rsidRPr="004A1511" w:rsidRDefault="00050D29" w:rsidP="00752095">
      <w:pPr>
        <w:keepNext/>
        <w:keepLines/>
        <w:tabs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bCs/>
          <w:lang w:val="es-ES_tradnl"/>
        </w:rPr>
      </w:pPr>
      <w:proofErr w:type="spellStart"/>
      <w:r w:rsidRPr="004A1511">
        <w:rPr>
          <w:rFonts w:cs="Arial"/>
          <w:b/>
          <w:bCs/>
          <w:lang w:val="es-ES_tradnl"/>
        </w:rPr>
        <w:lastRenderedPageBreak/>
        <w:t>Tanzanía</w:t>
      </w:r>
      <w:proofErr w:type="spellEnd"/>
      <w:r w:rsidRPr="004A1511">
        <w:rPr>
          <w:rFonts w:cs="Arial"/>
          <w:b/>
          <w:bCs/>
          <w:lang w:val="es-ES_tradnl"/>
        </w:rPr>
        <w:t xml:space="preserve"> (indicativo de país +255)</w:t>
      </w:r>
    </w:p>
    <w:bookmarkEnd w:id="979"/>
    <w:p w14:paraId="1D27F1DA" w14:textId="77777777" w:rsidR="00050D29" w:rsidRPr="005D6854" w:rsidRDefault="00050D29" w:rsidP="00752095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cs="Arial"/>
          <w:bCs/>
          <w:lang w:val="es-ES"/>
        </w:rPr>
      </w:pPr>
      <w:r w:rsidRPr="005D6854">
        <w:rPr>
          <w:rFonts w:cs="Arial"/>
          <w:lang w:val="es-ES"/>
        </w:rPr>
        <w:t>Comunicación del</w:t>
      </w:r>
      <w:r w:rsidRPr="005D6854">
        <w:rPr>
          <w:rFonts w:cs="Arial"/>
          <w:b/>
          <w:bCs/>
          <w:lang w:val="es-ES"/>
        </w:rPr>
        <w:t xml:space="preserve"> </w:t>
      </w:r>
      <w:r w:rsidRPr="005D6854">
        <w:rPr>
          <w:rFonts w:cs="Arial"/>
          <w:bCs/>
          <w:lang w:val="es-ES"/>
        </w:rPr>
        <w:t>1.XI.2024:</w:t>
      </w:r>
    </w:p>
    <w:p w14:paraId="2075F411" w14:textId="77777777" w:rsidR="00050D29" w:rsidRPr="005D6854" w:rsidRDefault="00050D29" w:rsidP="00752095">
      <w:pPr>
        <w:tabs>
          <w:tab w:val="left" w:pos="1134"/>
          <w:tab w:val="left" w:pos="1560"/>
          <w:tab w:val="left" w:pos="2127"/>
        </w:tabs>
        <w:jc w:val="left"/>
        <w:rPr>
          <w:rFonts w:cs="Arial"/>
          <w:lang w:val="es-ES"/>
        </w:rPr>
      </w:pPr>
      <w:r w:rsidRPr="005D6854">
        <w:rPr>
          <w:rFonts w:cs="Arial"/>
          <w:iCs/>
          <w:lang w:val="es-ES"/>
        </w:rPr>
        <w:t>La</w:t>
      </w:r>
      <w:r w:rsidRPr="005D6854">
        <w:rPr>
          <w:rFonts w:cs="Arial"/>
          <w:i/>
          <w:lang w:val="es-ES"/>
        </w:rPr>
        <w:t xml:space="preserve"> Tanzania </w:t>
      </w:r>
      <w:proofErr w:type="spellStart"/>
      <w:r w:rsidRPr="005D6854">
        <w:rPr>
          <w:rFonts w:cs="Arial"/>
          <w:i/>
          <w:lang w:val="es-ES"/>
        </w:rPr>
        <w:t>Communications</w:t>
      </w:r>
      <w:proofErr w:type="spellEnd"/>
      <w:r w:rsidRPr="005D6854">
        <w:rPr>
          <w:rFonts w:cs="Arial"/>
          <w:i/>
          <w:lang w:val="es-ES"/>
        </w:rPr>
        <w:t xml:space="preserve"> </w:t>
      </w:r>
      <w:proofErr w:type="spellStart"/>
      <w:r w:rsidRPr="005D6854">
        <w:rPr>
          <w:rFonts w:cs="Arial"/>
          <w:i/>
          <w:lang w:val="es-ES"/>
        </w:rPr>
        <w:t>Regulatory</w:t>
      </w:r>
      <w:proofErr w:type="spellEnd"/>
      <w:r w:rsidRPr="005D6854">
        <w:rPr>
          <w:rFonts w:cs="Arial"/>
          <w:i/>
          <w:lang w:val="es-ES"/>
        </w:rPr>
        <w:t xml:space="preserve"> </w:t>
      </w:r>
      <w:proofErr w:type="spellStart"/>
      <w:r w:rsidRPr="005D6854">
        <w:rPr>
          <w:rFonts w:cs="Arial"/>
          <w:i/>
          <w:lang w:val="es-ES"/>
        </w:rPr>
        <w:t>Authority</w:t>
      </w:r>
      <w:proofErr w:type="spellEnd"/>
      <w:r w:rsidRPr="005D6854">
        <w:rPr>
          <w:rFonts w:cs="Arial"/>
          <w:i/>
          <w:lang w:val="es-ES"/>
        </w:rPr>
        <w:t xml:space="preserve"> (TCRA), </w:t>
      </w:r>
      <w:r w:rsidRPr="005D6854">
        <w:rPr>
          <w:rFonts w:cs="Arial"/>
          <w:lang w:val="es-ES"/>
        </w:rPr>
        <w:t xml:space="preserve">Dar-Es-Salaam, anuncia la siguiente actualización del plan nacional de numeración (PNN) </w:t>
      </w:r>
      <w:r>
        <w:rPr>
          <w:rFonts w:cs="Arial"/>
          <w:lang w:val="es-ES"/>
        </w:rPr>
        <w:t>de</w:t>
      </w:r>
      <w:r w:rsidRPr="005D6854">
        <w:rPr>
          <w:rFonts w:cs="Arial"/>
          <w:lang w:val="es-ES"/>
        </w:rPr>
        <w:t xml:space="preserve"> </w:t>
      </w:r>
      <w:proofErr w:type="spellStart"/>
      <w:r w:rsidRPr="005D6854">
        <w:rPr>
          <w:rFonts w:cs="Arial"/>
          <w:lang w:val="es-ES"/>
        </w:rPr>
        <w:t>Tanzanía</w:t>
      </w:r>
      <w:proofErr w:type="spellEnd"/>
      <w:r w:rsidRPr="005D6854">
        <w:rPr>
          <w:rFonts w:cs="Arial"/>
          <w:lang w:val="es-ES"/>
        </w:rPr>
        <w:t>.</w:t>
      </w:r>
    </w:p>
    <w:p w14:paraId="6820FFAC" w14:textId="77777777" w:rsidR="00050D29" w:rsidRPr="005D6854" w:rsidRDefault="00050D29" w:rsidP="00752095">
      <w:pPr>
        <w:keepNext/>
        <w:keepLines/>
        <w:spacing w:before="240"/>
        <w:jc w:val="center"/>
        <w:rPr>
          <w:rFonts w:asciiTheme="minorHAnsi" w:hAnsiTheme="minorHAnsi"/>
          <w:bCs/>
          <w:i/>
          <w:iCs/>
          <w:lang w:val="es-ES"/>
        </w:rPr>
      </w:pPr>
      <w:r w:rsidRPr="005D6854">
        <w:rPr>
          <w:rFonts w:asciiTheme="minorHAnsi" w:hAnsiTheme="minorHAnsi"/>
          <w:bCs/>
          <w:i/>
          <w:iCs/>
          <w:lang w:val="es-ES"/>
        </w:rPr>
        <w:t>Presentación del plan nacional de numeración UIT-T E.164</w:t>
      </w:r>
      <w:r w:rsidRPr="005D6854">
        <w:rPr>
          <w:rFonts w:asciiTheme="minorHAnsi" w:hAnsiTheme="minorHAnsi"/>
          <w:bCs/>
          <w:i/>
          <w:iCs/>
          <w:lang w:val="es-ES"/>
        </w:rPr>
        <w:br/>
      </w:r>
      <w:r>
        <w:rPr>
          <w:rFonts w:asciiTheme="minorHAnsi" w:hAnsiTheme="minorHAnsi"/>
          <w:bCs/>
          <w:i/>
          <w:iCs/>
          <w:lang w:val="es-ES"/>
        </w:rPr>
        <w:t>para el indicativo de país</w:t>
      </w:r>
      <w:r w:rsidRPr="005D6854">
        <w:rPr>
          <w:rFonts w:asciiTheme="minorHAnsi" w:hAnsiTheme="minorHAnsi"/>
          <w:bCs/>
          <w:i/>
          <w:iCs/>
          <w:lang w:val="es-ES"/>
        </w:rPr>
        <w:t xml:space="preserve"> +255</w:t>
      </w:r>
    </w:p>
    <w:p w14:paraId="54FD5EF9" w14:textId="77777777" w:rsidR="00050D29" w:rsidRPr="00381EBF" w:rsidRDefault="00050D29" w:rsidP="00752095">
      <w:pPr>
        <w:pStyle w:val="EnumLev10"/>
        <w:tabs>
          <w:tab w:val="clear" w:pos="1134"/>
          <w:tab w:val="left" w:pos="709"/>
        </w:tabs>
        <w:ind w:hanging="1134"/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</w:r>
      <w:r w:rsidRPr="00381EBF">
        <w:rPr>
          <w:lang w:val="es-ES"/>
        </w:rPr>
        <w:t>Resumen:</w:t>
      </w:r>
    </w:p>
    <w:p w14:paraId="1731491B" w14:textId="77777777" w:rsidR="00050D29" w:rsidRPr="00381EBF" w:rsidRDefault="00050D29" w:rsidP="00752095">
      <w:pPr>
        <w:pStyle w:val="EnumLev10"/>
        <w:tabs>
          <w:tab w:val="clear" w:pos="1134"/>
          <w:tab w:val="left" w:pos="709"/>
        </w:tabs>
        <w:ind w:hanging="1134"/>
        <w:rPr>
          <w:lang w:val="es-ES"/>
        </w:rPr>
      </w:pPr>
      <w:r w:rsidRPr="00381EBF">
        <w:rPr>
          <w:lang w:val="es-ES"/>
        </w:rPr>
        <w:tab/>
        <w:t xml:space="preserve">La longitud mínima de los números (excluido el indicativo de país) es de nueve </w:t>
      </w:r>
      <w:r w:rsidRPr="00381EBF">
        <w:rPr>
          <w:b/>
          <w:bCs/>
          <w:lang w:val="es-ES"/>
        </w:rPr>
        <w:t>(9)</w:t>
      </w:r>
      <w:r w:rsidRPr="00381EBF">
        <w:rPr>
          <w:lang w:val="es-ES"/>
        </w:rPr>
        <w:t xml:space="preserve"> dígitos</w:t>
      </w:r>
    </w:p>
    <w:p w14:paraId="58CE51B2" w14:textId="77777777" w:rsidR="00050D29" w:rsidRPr="00E663B0" w:rsidRDefault="00050D29" w:rsidP="00752095">
      <w:pPr>
        <w:pStyle w:val="EnumLev10"/>
        <w:tabs>
          <w:tab w:val="clear" w:pos="1134"/>
          <w:tab w:val="left" w:pos="709"/>
        </w:tabs>
        <w:ind w:hanging="1134"/>
        <w:rPr>
          <w:lang w:val="es-ES"/>
        </w:rPr>
      </w:pPr>
      <w:r w:rsidRPr="00381EBF">
        <w:rPr>
          <w:lang w:val="es-ES"/>
        </w:rPr>
        <w:tab/>
      </w:r>
      <w:r w:rsidRPr="00E663B0">
        <w:rPr>
          <w:lang w:val="es-ES"/>
        </w:rPr>
        <w:t xml:space="preserve">La longitud máxima de los números (excluido el indicativo de país) es de doce </w:t>
      </w:r>
      <w:r w:rsidRPr="00E663B0">
        <w:rPr>
          <w:b/>
          <w:bCs/>
          <w:lang w:val="es-ES"/>
        </w:rPr>
        <w:t>(12)</w:t>
      </w:r>
      <w:r w:rsidRPr="00E663B0">
        <w:rPr>
          <w:lang w:val="es-ES"/>
        </w:rPr>
        <w:t xml:space="preserve"> dígitos</w:t>
      </w:r>
    </w:p>
    <w:p w14:paraId="7E20FF0A" w14:textId="77777777" w:rsidR="00050D29" w:rsidRPr="006666C4" w:rsidRDefault="00050D29" w:rsidP="00752095">
      <w:pPr>
        <w:pStyle w:val="EnumLev10"/>
        <w:tabs>
          <w:tab w:val="clear" w:pos="1134"/>
          <w:tab w:val="left" w:pos="709"/>
        </w:tabs>
        <w:spacing w:before="240"/>
        <w:ind w:left="709" w:hanging="709"/>
        <w:rPr>
          <w:rFonts w:asciiTheme="minorHAnsi" w:hAnsiTheme="minorHAnsi"/>
          <w:lang w:val="es-ES"/>
        </w:rPr>
      </w:pPr>
      <w:r w:rsidRPr="006666C4">
        <w:rPr>
          <w:rFonts w:asciiTheme="minorHAnsi" w:hAnsiTheme="minorHAnsi"/>
          <w:lang w:val="es-ES"/>
        </w:rPr>
        <w:t>b)</w:t>
      </w:r>
      <w:r w:rsidRPr="006666C4">
        <w:rPr>
          <w:rFonts w:asciiTheme="minorHAnsi" w:hAnsiTheme="minorHAnsi"/>
          <w:lang w:val="es-ES"/>
        </w:rPr>
        <w:tab/>
        <w:t xml:space="preserve">Enlace a la base de datos nacional (o a cualquier lista aplicable) en la que figuran los números UIT-T E.164 asignados </w:t>
      </w:r>
      <w:r>
        <w:rPr>
          <w:rFonts w:asciiTheme="minorHAnsi" w:hAnsiTheme="minorHAnsi"/>
          <w:lang w:val="es-ES"/>
        </w:rPr>
        <w:t>en el marco</w:t>
      </w:r>
      <w:r w:rsidRPr="006666C4">
        <w:rPr>
          <w:rFonts w:asciiTheme="minorHAnsi" w:hAnsiTheme="minorHAnsi"/>
          <w:lang w:val="es-ES"/>
        </w:rPr>
        <w:t xml:space="preserve"> del plan nacional de numeración:</w:t>
      </w:r>
    </w:p>
    <w:p w14:paraId="52E5199E" w14:textId="77777777" w:rsidR="00050D29" w:rsidRPr="00AA4C84" w:rsidRDefault="00050D29" w:rsidP="00752095">
      <w:pPr>
        <w:pStyle w:val="EnumLev10"/>
        <w:tabs>
          <w:tab w:val="clear" w:pos="1134"/>
          <w:tab w:val="left" w:pos="709"/>
        </w:tabs>
        <w:ind w:left="709" w:hanging="709"/>
        <w:rPr>
          <w:lang w:val="es-ES"/>
        </w:rPr>
      </w:pPr>
      <w:r w:rsidRPr="006666C4">
        <w:rPr>
          <w:rFonts w:asciiTheme="minorHAnsi" w:hAnsiTheme="minorHAnsi"/>
          <w:lang w:val="es-ES"/>
        </w:rPr>
        <w:tab/>
      </w:r>
      <w:hyperlink r:id="rId14" w:history="1">
        <w:r w:rsidRPr="00AA4C84">
          <w:rPr>
            <w:rStyle w:val="Hyperlink"/>
            <w:lang w:val="es-ES"/>
          </w:rPr>
          <w:t>https://www.tcra.go.tz/uploads/documents/sw-1719951564-National%20Numbering%20Plan%20and%20Signaling%20Point%20Code%20June%202024.pdf</w:t>
        </w:r>
      </w:hyperlink>
    </w:p>
    <w:p w14:paraId="3A14AD52" w14:textId="77777777" w:rsidR="00050D29" w:rsidRPr="006666C4" w:rsidRDefault="00050D29" w:rsidP="00752095">
      <w:pPr>
        <w:spacing w:before="240"/>
        <w:ind w:left="794" w:hanging="794"/>
        <w:rPr>
          <w:rFonts w:asciiTheme="minorHAnsi" w:hAnsiTheme="minorHAnsi"/>
          <w:lang w:val="es-ES"/>
        </w:rPr>
      </w:pPr>
      <w:r w:rsidRPr="006666C4">
        <w:rPr>
          <w:rFonts w:asciiTheme="minorHAnsi" w:hAnsiTheme="minorHAnsi"/>
          <w:lang w:val="es-ES"/>
        </w:rPr>
        <w:t>c)</w:t>
      </w:r>
      <w:r w:rsidRPr="006666C4">
        <w:rPr>
          <w:rFonts w:asciiTheme="minorHAnsi" w:hAnsiTheme="minorHAnsi"/>
          <w:lang w:val="es-ES"/>
        </w:rPr>
        <w:tab/>
        <w:t>Enlace a la base de datos en tiempo real</w:t>
      </w:r>
      <w:r w:rsidRPr="006666C4">
        <w:rPr>
          <w:lang w:val="es-ES"/>
        </w:rPr>
        <w:t xml:space="preserve"> </w:t>
      </w:r>
      <w:r w:rsidRPr="006666C4">
        <w:rPr>
          <w:rFonts w:asciiTheme="minorHAnsi" w:hAnsiTheme="minorHAnsi"/>
          <w:lang w:val="es-ES"/>
        </w:rPr>
        <w:t xml:space="preserve">en la que figuran los números UIT-T E.164 portados (en su caso): </w:t>
      </w:r>
      <w:r w:rsidRPr="006666C4">
        <w:rPr>
          <w:rFonts w:asciiTheme="minorHAnsi" w:hAnsiTheme="minorHAnsi"/>
          <w:b/>
          <w:lang w:val="es-ES"/>
        </w:rPr>
        <w:t>N/A</w:t>
      </w:r>
    </w:p>
    <w:p w14:paraId="464A0458" w14:textId="77777777" w:rsidR="00050D29" w:rsidRPr="006666C4" w:rsidRDefault="00050D29" w:rsidP="00752095">
      <w:pPr>
        <w:spacing w:before="240" w:after="120"/>
        <w:ind w:left="794" w:hanging="794"/>
        <w:rPr>
          <w:rFonts w:asciiTheme="minorHAnsi" w:hAnsiTheme="minorHAnsi"/>
          <w:lang w:val="es-ES"/>
        </w:rPr>
      </w:pPr>
      <w:r w:rsidRPr="006666C4">
        <w:rPr>
          <w:rFonts w:asciiTheme="minorHAnsi" w:hAnsiTheme="minorHAnsi"/>
          <w:lang w:val="es-ES"/>
        </w:rPr>
        <w:t>d)</w:t>
      </w:r>
      <w:r w:rsidRPr="006666C4">
        <w:rPr>
          <w:rFonts w:asciiTheme="minorHAnsi" w:hAnsiTheme="minorHAnsi"/>
          <w:lang w:val="es-ES"/>
        </w:rPr>
        <w:tab/>
        <w:t>Detalle</w:t>
      </w:r>
      <w:r>
        <w:rPr>
          <w:rFonts w:asciiTheme="minorHAnsi" w:hAnsiTheme="minorHAnsi"/>
          <w:lang w:val="es-ES"/>
        </w:rPr>
        <w:t>s</w:t>
      </w:r>
      <w:r w:rsidRPr="006666C4">
        <w:rPr>
          <w:rFonts w:asciiTheme="minorHAnsi" w:hAnsiTheme="minorHAnsi"/>
          <w:lang w:val="es-ES"/>
        </w:rPr>
        <w:t xml:space="preserve"> del plan de numeración:</w:t>
      </w:r>
    </w:p>
    <w:p w14:paraId="209590D8" w14:textId="77777777" w:rsidR="00050D29" w:rsidRPr="006666C4" w:rsidRDefault="00050D29" w:rsidP="000D6AF3">
      <w:pPr>
        <w:spacing w:before="0" w:after="0"/>
        <w:ind w:left="794" w:hanging="794"/>
        <w:rPr>
          <w:rFonts w:asciiTheme="minorHAnsi" w:hAnsiTheme="minorHAnsi"/>
          <w:lang w:val="es-E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2543"/>
        <w:gridCol w:w="2835"/>
      </w:tblGrid>
      <w:tr w:rsidR="00050D29" w:rsidRPr="00E1513C" w14:paraId="374DD3F4" w14:textId="77777777" w:rsidTr="007B1931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24E25F06" w14:textId="77777777" w:rsidR="00050D29" w:rsidRPr="00381EBF" w:rsidRDefault="00050D29" w:rsidP="007B1931">
            <w:pPr>
              <w:pStyle w:val="Tablehead"/>
              <w:rPr>
                <w:lang w:val="es-ES"/>
              </w:rPr>
            </w:pPr>
            <w:r w:rsidRPr="00381EBF">
              <w:rPr>
                <w:lang w:val="es-ES"/>
              </w:rPr>
              <w:t xml:space="preserve">NDC (indicativo nacional de destino) o cifras iniciales de N(S)N </w:t>
            </w:r>
            <w:r w:rsidRPr="00381EBF">
              <w:rPr>
                <w:lang w:val="es-ES"/>
              </w:rPr>
              <w:br/>
              <w:t>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1B6437A2" w14:textId="77777777" w:rsidR="00050D29" w:rsidRPr="00381EBF" w:rsidRDefault="00050D29" w:rsidP="007B1931">
            <w:pPr>
              <w:pStyle w:val="Tablehead"/>
              <w:rPr>
                <w:lang w:val="es-ES"/>
              </w:rPr>
            </w:pPr>
            <w:r w:rsidRPr="00381EBF">
              <w:rPr>
                <w:lang w:val="es-ES"/>
              </w:rPr>
              <w:t>Longitud del número N(S)N</w:t>
            </w:r>
          </w:p>
        </w:tc>
        <w:tc>
          <w:tcPr>
            <w:tcW w:w="2543" w:type="dxa"/>
            <w:vMerge w:val="restart"/>
            <w:vAlign w:val="center"/>
          </w:tcPr>
          <w:p w14:paraId="6EB6FC25" w14:textId="77777777" w:rsidR="00050D29" w:rsidRPr="00381EBF" w:rsidRDefault="00050D29" w:rsidP="000D6AF3">
            <w:pPr>
              <w:pStyle w:val="Tablehead"/>
              <w:rPr>
                <w:lang w:val="es-ES"/>
              </w:rPr>
            </w:pPr>
            <w:r w:rsidRPr="00381EBF">
              <w:rPr>
                <w:lang w:val="es-ES"/>
              </w:rPr>
              <w:t xml:space="preserve">Utilización del </w:t>
            </w:r>
            <w:r w:rsidRPr="00381EBF">
              <w:rPr>
                <w:lang w:val="es-ES"/>
              </w:rPr>
              <w:br/>
              <w:t>número UIT-T E.164</w:t>
            </w:r>
          </w:p>
        </w:tc>
        <w:tc>
          <w:tcPr>
            <w:tcW w:w="2835" w:type="dxa"/>
            <w:vMerge w:val="restart"/>
            <w:vAlign w:val="center"/>
          </w:tcPr>
          <w:p w14:paraId="7CF3FD6A" w14:textId="77777777" w:rsidR="00050D29" w:rsidRPr="00381EBF" w:rsidRDefault="00050D29" w:rsidP="000D6AF3">
            <w:pPr>
              <w:pStyle w:val="Tablehead"/>
            </w:pPr>
            <w:proofErr w:type="spellStart"/>
            <w:r w:rsidRPr="00381EBF">
              <w:t>Información</w:t>
            </w:r>
            <w:proofErr w:type="spellEnd"/>
            <w:r w:rsidRPr="00381EBF">
              <w:t xml:space="preserve"> </w:t>
            </w:r>
            <w:proofErr w:type="spellStart"/>
            <w:r w:rsidRPr="00381EBF">
              <w:t>adicional</w:t>
            </w:r>
            <w:proofErr w:type="spellEnd"/>
          </w:p>
        </w:tc>
      </w:tr>
      <w:tr w:rsidR="00050D29" w:rsidRPr="00E1513C" w14:paraId="50D460A8" w14:textId="77777777" w:rsidTr="007B1931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14:paraId="3FC908A3" w14:textId="77777777" w:rsidR="00050D29" w:rsidRPr="00E1513C" w:rsidRDefault="00050D29" w:rsidP="007B19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1E5D3C9E" w14:textId="77777777" w:rsidR="00050D29" w:rsidRPr="00381EBF" w:rsidRDefault="00050D29" w:rsidP="007B1931">
            <w:pPr>
              <w:pStyle w:val="Tablehead"/>
              <w:rPr>
                <w:lang w:val="es-ES"/>
              </w:rPr>
            </w:pPr>
            <w:r w:rsidRPr="00381EBF">
              <w:rPr>
                <w:lang w:val="es-ES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79EB4659" w14:textId="77777777" w:rsidR="00050D29" w:rsidRPr="00381EBF" w:rsidRDefault="00050D29" w:rsidP="007B1931">
            <w:pPr>
              <w:pStyle w:val="Tablehead"/>
              <w:rPr>
                <w:lang w:val="es-ES"/>
              </w:rPr>
            </w:pPr>
            <w:r w:rsidRPr="00381EBF">
              <w:rPr>
                <w:lang w:val="es-ES"/>
              </w:rPr>
              <w:t>Longitud mínima</w:t>
            </w:r>
          </w:p>
        </w:tc>
        <w:tc>
          <w:tcPr>
            <w:tcW w:w="2543" w:type="dxa"/>
            <w:vMerge/>
            <w:vAlign w:val="center"/>
          </w:tcPr>
          <w:p w14:paraId="51F6B313" w14:textId="77777777" w:rsidR="00050D29" w:rsidRPr="00E1513C" w:rsidRDefault="00050D29" w:rsidP="000D6A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0040CBBA" w14:textId="77777777" w:rsidR="00050D29" w:rsidRPr="00E1513C" w:rsidRDefault="00050D29" w:rsidP="000D6A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b/>
                <w:bCs/>
                <w:i/>
                <w:color w:val="000000"/>
                <w:sz w:val="19"/>
                <w:szCs w:val="19"/>
              </w:rPr>
            </w:pPr>
          </w:p>
        </w:tc>
      </w:tr>
      <w:tr w:rsidR="00050D29" w:rsidRPr="00752095" w14:paraId="6B2DFA25" w14:textId="77777777" w:rsidTr="007B1931">
        <w:trPr>
          <w:cantSplit/>
          <w:jc w:val="center"/>
        </w:trPr>
        <w:tc>
          <w:tcPr>
            <w:tcW w:w="2130" w:type="dxa"/>
          </w:tcPr>
          <w:p w14:paraId="7E8CEED0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22 (NDC)</w:t>
            </w:r>
          </w:p>
        </w:tc>
        <w:tc>
          <w:tcPr>
            <w:tcW w:w="1134" w:type="dxa"/>
          </w:tcPr>
          <w:p w14:paraId="7FB28B5C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7F99348A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33819688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14:paraId="0D78B7C0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 xml:space="preserve">Indicativo interurbano para la región de Dar-Es-Salaam </w:t>
            </w:r>
          </w:p>
        </w:tc>
      </w:tr>
      <w:tr w:rsidR="00050D29" w:rsidRPr="00E663B0" w14:paraId="15E9257C" w14:textId="77777777" w:rsidTr="007B1931">
        <w:trPr>
          <w:cantSplit/>
          <w:jc w:val="center"/>
        </w:trPr>
        <w:tc>
          <w:tcPr>
            <w:tcW w:w="2130" w:type="dxa"/>
          </w:tcPr>
          <w:p w14:paraId="5DE23C86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23 (NDC)</w:t>
            </w:r>
          </w:p>
        </w:tc>
        <w:tc>
          <w:tcPr>
            <w:tcW w:w="1134" w:type="dxa"/>
          </w:tcPr>
          <w:p w14:paraId="4B38CDDA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5D3DF09F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2C44E818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14:paraId="6A889C82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Indicativo interurbano para las regiones de</w:t>
            </w:r>
            <w:r w:rsidRPr="005B0F59">
              <w:rPr>
                <w:vertAlign w:val="subscript"/>
                <w:lang w:val="es-ES"/>
              </w:rPr>
              <w:t xml:space="preserve"> </w:t>
            </w:r>
            <w:proofErr w:type="spellStart"/>
            <w:r w:rsidRPr="005B0F59">
              <w:rPr>
                <w:lang w:val="es-ES"/>
              </w:rPr>
              <w:t>Coast</w:t>
            </w:r>
            <w:proofErr w:type="spellEnd"/>
            <w:r w:rsidRPr="005B0F59">
              <w:rPr>
                <w:lang w:val="es-ES"/>
              </w:rPr>
              <w:t xml:space="preserve">, </w:t>
            </w:r>
            <w:proofErr w:type="spellStart"/>
            <w:r w:rsidRPr="005B0F59">
              <w:rPr>
                <w:lang w:val="es-ES"/>
              </w:rPr>
              <w:t>Morogoro</w:t>
            </w:r>
            <w:proofErr w:type="spellEnd"/>
            <w:r w:rsidRPr="005B0F59">
              <w:rPr>
                <w:lang w:val="es-ES"/>
              </w:rPr>
              <w:t xml:space="preserve">, </w:t>
            </w:r>
            <w:proofErr w:type="spellStart"/>
            <w:r w:rsidRPr="005B0F59">
              <w:rPr>
                <w:lang w:val="es-ES"/>
              </w:rPr>
              <w:t>Lindi</w:t>
            </w:r>
            <w:proofErr w:type="spellEnd"/>
            <w:r w:rsidRPr="005B0F59">
              <w:rPr>
                <w:lang w:val="es-ES"/>
              </w:rPr>
              <w:t xml:space="preserve"> y </w:t>
            </w:r>
            <w:proofErr w:type="spellStart"/>
            <w:r w:rsidRPr="005B0F59">
              <w:rPr>
                <w:lang w:val="es-ES"/>
              </w:rPr>
              <w:t>Mtwara</w:t>
            </w:r>
            <w:proofErr w:type="spellEnd"/>
            <w:r w:rsidRPr="005B0F59">
              <w:rPr>
                <w:lang w:val="es-ES"/>
              </w:rPr>
              <w:t xml:space="preserve"> </w:t>
            </w:r>
          </w:p>
        </w:tc>
      </w:tr>
      <w:tr w:rsidR="00050D29" w:rsidRPr="00752095" w14:paraId="63ABBDF8" w14:textId="77777777" w:rsidTr="007B1931">
        <w:trPr>
          <w:cantSplit/>
          <w:jc w:val="center"/>
        </w:trPr>
        <w:tc>
          <w:tcPr>
            <w:tcW w:w="2130" w:type="dxa"/>
          </w:tcPr>
          <w:p w14:paraId="2C4FBBFF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24 (NDC)</w:t>
            </w:r>
          </w:p>
        </w:tc>
        <w:tc>
          <w:tcPr>
            <w:tcW w:w="1134" w:type="dxa"/>
          </w:tcPr>
          <w:p w14:paraId="09EBF716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3C72CB7A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1AF4E1E9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14:paraId="3F8B7246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Indicativo interurbano para</w:t>
            </w:r>
            <w:r w:rsidRPr="005B0F59">
              <w:rPr>
                <w:vertAlign w:val="subscript"/>
                <w:lang w:val="es-ES"/>
              </w:rPr>
              <w:t xml:space="preserve"> </w:t>
            </w:r>
            <w:r w:rsidRPr="005B0F59">
              <w:rPr>
                <w:lang w:val="es-ES"/>
              </w:rPr>
              <w:t>Zanzíbar</w:t>
            </w:r>
            <w:r w:rsidRPr="005B0F59">
              <w:rPr>
                <w:lang w:val="es-ES"/>
              </w:rPr>
              <w:br/>
              <w:t>(</w:t>
            </w:r>
            <w:proofErr w:type="spellStart"/>
            <w:r w:rsidRPr="005B0F59">
              <w:rPr>
                <w:lang w:val="es-ES"/>
              </w:rPr>
              <w:t>Unguja</w:t>
            </w:r>
            <w:proofErr w:type="spellEnd"/>
            <w:r w:rsidRPr="005B0F59">
              <w:rPr>
                <w:lang w:val="es-ES"/>
              </w:rPr>
              <w:t xml:space="preserve"> y Pemba) </w:t>
            </w:r>
          </w:p>
        </w:tc>
      </w:tr>
      <w:tr w:rsidR="00050D29" w:rsidRPr="00E663B0" w14:paraId="31EBD10F" w14:textId="77777777" w:rsidTr="007B1931">
        <w:trPr>
          <w:cantSplit/>
          <w:jc w:val="center"/>
        </w:trPr>
        <w:tc>
          <w:tcPr>
            <w:tcW w:w="2130" w:type="dxa"/>
          </w:tcPr>
          <w:p w14:paraId="4EA3CB6E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25 (NDC)</w:t>
            </w:r>
          </w:p>
        </w:tc>
        <w:tc>
          <w:tcPr>
            <w:tcW w:w="1134" w:type="dxa"/>
          </w:tcPr>
          <w:p w14:paraId="7CC009DB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6E472106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39CAD6CB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14:paraId="359F0E13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 xml:space="preserve">Indicativo interurbano para las regiones de Mbeya, </w:t>
            </w:r>
            <w:proofErr w:type="spellStart"/>
            <w:r w:rsidRPr="005B0F59">
              <w:rPr>
                <w:lang w:val="es-ES"/>
              </w:rPr>
              <w:t>Songwe</w:t>
            </w:r>
            <w:proofErr w:type="spellEnd"/>
            <w:r w:rsidRPr="005B0F59">
              <w:rPr>
                <w:lang w:val="es-ES"/>
              </w:rPr>
              <w:t xml:space="preserve">, </w:t>
            </w:r>
            <w:proofErr w:type="spellStart"/>
            <w:r w:rsidRPr="005B0F59">
              <w:rPr>
                <w:lang w:val="es-ES"/>
              </w:rPr>
              <w:t>Ruvuma</w:t>
            </w:r>
            <w:proofErr w:type="spellEnd"/>
            <w:r w:rsidRPr="005B0F59">
              <w:rPr>
                <w:lang w:val="es-ES"/>
              </w:rPr>
              <w:t xml:space="preserve">, </w:t>
            </w:r>
            <w:proofErr w:type="spellStart"/>
            <w:r w:rsidRPr="005B0F59">
              <w:rPr>
                <w:lang w:val="es-ES"/>
              </w:rPr>
              <w:t>Katavi</w:t>
            </w:r>
            <w:proofErr w:type="spellEnd"/>
            <w:r w:rsidRPr="005B0F59">
              <w:rPr>
                <w:lang w:val="es-ES"/>
              </w:rPr>
              <w:t xml:space="preserve"> y </w:t>
            </w:r>
            <w:proofErr w:type="spellStart"/>
            <w:r w:rsidRPr="005B0F59">
              <w:rPr>
                <w:lang w:val="es-ES"/>
              </w:rPr>
              <w:t>Rukwa</w:t>
            </w:r>
            <w:proofErr w:type="spellEnd"/>
          </w:p>
        </w:tc>
      </w:tr>
      <w:tr w:rsidR="00050D29" w:rsidRPr="00E663B0" w14:paraId="2FA953F2" w14:textId="77777777" w:rsidTr="007B1931">
        <w:trPr>
          <w:cantSplit/>
          <w:jc w:val="center"/>
        </w:trPr>
        <w:tc>
          <w:tcPr>
            <w:tcW w:w="2130" w:type="dxa"/>
          </w:tcPr>
          <w:p w14:paraId="3EC00457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26 (NDC)</w:t>
            </w:r>
          </w:p>
        </w:tc>
        <w:tc>
          <w:tcPr>
            <w:tcW w:w="1134" w:type="dxa"/>
          </w:tcPr>
          <w:p w14:paraId="677359EA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4F4D5DD1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661505C6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14:paraId="4F8B5784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 xml:space="preserve">Indicativo interurbano para las regiones de Dodoma, </w:t>
            </w:r>
            <w:proofErr w:type="spellStart"/>
            <w:r w:rsidRPr="005B0F59">
              <w:rPr>
                <w:lang w:val="es-ES"/>
              </w:rPr>
              <w:t>Iringa</w:t>
            </w:r>
            <w:proofErr w:type="spellEnd"/>
            <w:r w:rsidRPr="005B0F59">
              <w:rPr>
                <w:lang w:val="es-ES"/>
              </w:rPr>
              <w:t xml:space="preserve">, </w:t>
            </w:r>
            <w:proofErr w:type="spellStart"/>
            <w:r w:rsidRPr="005B0F59">
              <w:rPr>
                <w:lang w:val="es-ES"/>
              </w:rPr>
              <w:t>Njombe</w:t>
            </w:r>
            <w:proofErr w:type="spellEnd"/>
            <w:r w:rsidRPr="005B0F59">
              <w:rPr>
                <w:lang w:val="es-ES"/>
              </w:rPr>
              <w:t xml:space="preserve">, </w:t>
            </w:r>
            <w:proofErr w:type="spellStart"/>
            <w:r w:rsidRPr="005B0F59">
              <w:rPr>
                <w:lang w:val="es-ES"/>
              </w:rPr>
              <w:t>Singida</w:t>
            </w:r>
            <w:proofErr w:type="spellEnd"/>
            <w:r w:rsidRPr="005B0F59">
              <w:rPr>
                <w:lang w:val="es-ES"/>
              </w:rPr>
              <w:t xml:space="preserve"> y Tabora </w:t>
            </w:r>
          </w:p>
        </w:tc>
      </w:tr>
      <w:tr w:rsidR="00050D29" w:rsidRPr="00E663B0" w14:paraId="3E41D7CC" w14:textId="77777777" w:rsidTr="007B1931">
        <w:trPr>
          <w:cantSplit/>
          <w:jc w:val="center"/>
        </w:trPr>
        <w:tc>
          <w:tcPr>
            <w:tcW w:w="2130" w:type="dxa"/>
          </w:tcPr>
          <w:p w14:paraId="0E064176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27 (NDC)</w:t>
            </w:r>
          </w:p>
        </w:tc>
        <w:tc>
          <w:tcPr>
            <w:tcW w:w="1134" w:type="dxa"/>
          </w:tcPr>
          <w:p w14:paraId="2109F77A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1667D239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27F89273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14:paraId="06171308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 xml:space="preserve">Indicativo interurbano para las regiones de Arusha, Manyara, Kilimanjaro y Tanga </w:t>
            </w:r>
          </w:p>
        </w:tc>
      </w:tr>
      <w:tr w:rsidR="00050D29" w:rsidRPr="00E663B0" w14:paraId="574E0C49" w14:textId="77777777" w:rsidTr="007B1931">
        <w:trPr>
          <w:cantSplit/>
          <w:jc w:val="center"/>
        </w:trPr>
        <w:tc>
          <w:tcPr>
            <w:tcW w:w="2130" w:type="dxa"/>
          </w:tcPr>
          <w:p w14:paraId="7F00884B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28 (NDC)</w:t>
            </w:r>
          </w:p>
        </w:tc>
        <w:tc>
          <w:tcPr>
            <w:tcW w:w="1134" w:type="dxa"/>
          </w:tcPr>
          <w:p w14:paraId="5279A79F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20205AB3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14445A00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14:paraId="1D3D64BB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 xml:space="preserve">Indicativo interurbano para las regiones de Mwanza, </w:t>
            </w:r>
            <w:proofErr w:type="spellStart"/>
            <w:r w:rsidRPr="005B0F59">
              <w:rPr>
                <w:lang w:val="es-ES"/>
              </w:rPr>
              <w:t>Shinyanga</w:t>
            </w:r>
            <w:proofErr w:type="spellEnd"/>
            <w:r w:rsidRPr="005B0F59">
              <w:rPr>
                <w:lang w:val="es-ES"/>
              </w:rPr>
              <w:t xml:space="preserve">, Mara, </w:t>
            </w:r>
            <w:proofErr w:type="spellStart"/>
            <w:r w:rsidRPr="005B0F59">
              <w:rPr>
                <w:lang w:val="es-ES"/>
              </w:rPr>
              <w:t>Geita</w:t>
            </w:r>
            <w:proofErr w:type="spellEnd"/>
            <w:r w:rsidRPr="005B0F59">
              <w:rPr>
                <w:lang w:val="es-ES"/>
              </w:rPr>
              <w:t xml:space="preserve">, </w:t>
            </w:r>
            <w:proofErr w:type="spellStart"/>
            <w:r w:rsidRPr="005B0F59">
              <w:rPr>
                <w:lang w:val="es-ES"/>
              </w:rPr>
              <w:t>Simiyu</w:t>
            </w:r>
            <w:proofErr w:type="spellEnd"/>
            <w:r w:rsidRPr="005B0F59">
              <w:rPr>
                <w:lang w:val="es-ES"/>
              </w:rPr>
              <w:t xml:space="preserve">, </w:t>
            </w:r>
            <w:proofErr w:type="spellStart"/>
            <w:r w:rsidRPr="005B0F59">
              <w:rPr>
                <w:lang w:val="es-ES"/>
              </w:rPr>
              <w:t>Kagera</w:t>
            </w:r>
            <w:proofErr w:type="spellEnd"/>
            <w:r w:rsidRPr="005B0F59">
              <w:rPr>
                <w:lang w:val="es-ES"/>
              </w:rPr>
              <w:t xml:space="preserve"> y </w:t>
            </w:r>
            <w:proofErr w:type="spellStart"/>
            <w:r w:rsidRPr="005B0F59">
              <w:rPr>
                <w:lang w:val="es-ES"/>
              </w:rPr>
              <w:t>Kigoma</w:t>
            </w:r>
            <w:proofErr w:type="spellEnd"/>
          </w:p>
        </w:tc>
      </w:tr>
      <w:tr w:rsidR="00050D29" w:rsidRPr="00E1513C" w14:paraId="0AAD6530" w14:textId="77777777" w:rsidTr="007B1931">
        <w:trPr>
          <w:cantSplit/>
          <w:jc w:val="center"/>
        </w:trPr>
        <w:tc>
          <w:tcPr>
            <w:tcW w:w="2130" w:type="dxa"/>
          </w:tcPr>
          <w:p w14:paraId="683A28C1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300XX (NDC)</w:t>
            </w:r>
          </w:p>
        </w:tc>
        <w:tc>
          <w:tcPr>
            <w:tcW w:w="1134" w:type="dxa"/>
          </w:tcPr>
          <w:p w14:paraId="1A3A64F5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12</w:t>
            </w:r>
          </w:p>
        </w:tc>
        <w:tc>
          <w:tcPr>
            <w:tcW w:w="1134" w:type="dxa"/>
          </w:tcPr>
          <w:p w14:paraId="4D3FD39C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12</w:t>
            </w:r>
          </w:p>
        </w:tc>
        <w:tc>
          <w:tcPr>
            <w:tcW w:w="2543" w:type="dxa"/>
          </w:tcPr>
          <w:p w14:paraId="24A5E1E3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b/>
                <w:lang w:val="es-ES"/>
              </w:rPr>
              <w:t>Números de máquina a máquina (M2M)</w:t>
            </w:r>
          </w:p>
        </w:tc>
        <w:tc>
          <w:tcPr>
            <w:tcW w:w="2835" w:type="dxa"/>
          </w:tcPr>
          <w:p w14:paraId="0AD78F9E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</w:rPr>
            </w:pPr>
            <w:r w:rsidRPr="005B0F59">
              <w:rPr>
                <w:b/>
                <w:lang w:val="es-ES"/>
              </w:rPr>
              <w:t>Números para comunicaciones</w:t>
            </w:r>
            <w:r w:rsidRPr="005B0F59">
              <w:rPr>
                <w:b/>
              </w:rPr>
              <w:t xml:space="preserve"> M2M</w:t>
            </w:r>
          </w:p>
        </w:tc>
      </w:tr>
      <w:tr w:rsidR="00050D29" w:rsidRPr="00E1513C" w14:paraId="2DFF9CE0" w14:textId="77777777" w:rsidTr="007B1931">
        <w:trPr>
          <w:cantSplit/>
          <w:jc w:val="center"/>
        </w:trPr>
        <w:tc>
          <w:tcPr>
            <w:tcW w:w="2130" w:type="dxa"/>
          </w:tcPr>
          <w:p w14:paraId="390F8C2C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30000</w:t>
            </w:r>
            <w:r>
              <w:t xml:space="preserve"> </w:t>
            </w:r>
            <w:r w:rsidRPr="005B0F59">
              <w:t>(NDC)</w:t>
            </w:r>
          </w:p>
        </w:tc>
        <w:tc>
          <w:tcPr>
            <w:tcW w:w="1134" w:type="dxa"/>
          </w:tcPr>
          <w:p w14:paraId="2481547E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1134" w:type="dxa"/>
          </w:tcPr>
          <w:p w14:paraId="10933DD1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2543" w:type="dxa"/>
          </w:tcPr>
          <w:p w14:paraId="7BB73ECF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>Números de máquina a máquina (M2M)</w:t>
            </w:r>
          </w:p>
        </w:tc>
        <w:tc>
          <w:tcPr>
            <w:tcW w:w="2835" w:type="dxa"/>
          </w:tcPr>
          <w:p w14:paraId="3FF17AC5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lang w:val="en-GB"/>
              </w:rPr>
            </w:pPr>
            <w:r w:rsidRPr="00752095">
              <w:rPr>
                <w:lang w:val="en-GB"/>
              </w:rPr>
              <w:t>Honora Tanzania Public Limited Company</w:t>
            </w:r>
          </w:p>
        </w:tc>
      </w:tr>
      <w:tr w:rsidR="00050D29" w:rsidRPr="00E1513C" w14:paraId="38C23115" w14:textId="77777777" w:rsidTr="007B1931">
        <w:trPr>
          <w:cantSplit/>
          <w:jc w:val="center"/>
        </w:trPr>
        <w:tc>
          <w:tcPr>
            <w:tcW w:w="2130" w:type="dxa"/>
          </w:tcPr>
          <w:p w14:paraId="423217E3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30001</w:t>
            </w:r>
            <w:r>
              <w:t xml:space="preserve"> </w:t>
            </w:r>
            <w:r w:rsidRPr="005B0F59">
              <w:t>(NDC)</w:t>
            </w:r>
          </w:p>
        </w:tc>
        <w:tc>
          <w:tcPr>
            <w:tcW w:w="1134" w:type="dxa"/>
          </w:tcPr>
          <w:p w14:paraId="16CB497E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1134" w:type="dxa"/>
          </w:tcPr>
          <w:p w14:paraId="0FCF1B14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2543" w:type="dxa"/>
          </w:tcPr>
          <w:p w14:paraId="174E7981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>Números de máquina a máquina (M2M)</w:t>
            </w:r>
          </w:p>
        </w:tc>
        <w:tc>
          <w:tcPr>
            <w:tcW w:w="2835" w:type="dxa"/>
          </w:tcPr>
          <w:p w14:paraId="3897F5EC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lang w:val="en-GB"/>
              </w:rPr>
            </w:pPr>
            <w:r w:rsidRPr="00752095">
              <w:rPr>
                <w:lang w:val="en-GB"/>
              </w:rPr>
              <w:t>Airtel Tanzania Public Limited Company</w:t>
            </w:r>
          </w:p>
        </w:tc>
      </w:tr>
      <w:tr w:rsidR="00050D29" w:rsidRPr="00E1513C" w14:paraId="7905EF27" w14:textId="77777777" w:rsidTr="007B1931">
        <w:trPr>
          <w:cantSplit/>
          <w:trHeight w:val="590"/>
          <w:jc w:val="center"/>
        </w:trPr>
        <w:tc>
          <w:tcPr>
            <w:tcW w:w="2130" w:type="dxa"/>
          </w:tcPr>
          <w:p w14:paraId="0CE1BE03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30002</w:t>
            </w:r>
            <w:r>
              <w:t xml:space="preserve"> </w:t>
            </w:r>
            <w:r w:rsidRPr="005B0F59">
              <w:t>(NDC)</w:t>
            </w:r>
          </w:p>
        </w:tc>
        <w:tc>
          <w:tcPr>
            <w:tcW w:w="1134" w:type="dxa"/>
          </w:tcPr>
          <w:p w14:paraId="4B43223A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1134" w:type="dxa"/>
          </w:tcPr>
          <w:p w14:paraId="6984DA31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2543" w:type="dxa"/>
          </w:tcPr>
          <w:p w14:paraId="28B382D0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>Números de máquina a máquina (M2M)</w:t>
            </w:r>
          </w:p>
        </w:tc>
        <w:tc>
          <w:tcPr>
            <w:tcW w:w="2835" w:type="dxa"/>
          </w:tcPr>
          <w:p w14:paraId="09AE2674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lang w:val="en-GB"/>
              </w:rPr>
            </w:pPr>
            <w:r w:rsidRPr="00752095">
              <w:rPr>
                <w:lang w:val="en-GB"/>
              </w:rPr>
              <w:t>Viettel Tanzania Public Limited Company</w:t>
            </w:r>
          </w:p>
        </w:tc>
      </w:tr>
      <w:tr w:rsidR="00050D29" w:rsidRPr="00E1513C" w14:paraId="6B7AF48E" w14:textId="77777777" w:rsidTr="007B1931">
        <w:trPr>
          <w:cantSplit/>
          <w:jc w:val="center"/>
        </w:trPr>
        <w:tc>
          <w:tcPr>
            <w:tcW w:w="2130" w:type="dxa"/>
          </w:tcPr>
          <w:p w14:paraId="73B4A227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30003</w:t>
            </w:r>
            <w:r>
              <w:t xml:space="preserve"> </w:t>
            </w:r>
            <w:r w:rsidRPr="005B0F59">
              <w:t>(NDC)</w:t>
            </w:r>
          </w:p>
        </w:tc>
        <w:tc>
          <w:tcPr>
            <w:tcW w:w="1134" w:type="dxa"/>
          </w:tcPr>
          <w:p w14:paraId="73BD9D16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1134" w:type="dxa"/>
          </w:tcPr>
          <w:p w14:paraId="4C405CFD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2543" w:type="dxa"/>
          </w:tcPr>
          <w:p w14:paraId="5C3C2376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>Números de máquina a máquina (M2M)</w:t>
            </w:r>
          </w:p>
        </w:tc>
        <w:tc>
          <w:tcPr>
            <w:tcW w:w="2835" w:type="dxa"/>
          </w:tcPr>
          <w:p w14:paraId="0A293FA3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lang w:val="en-GB"/>
              </w:rPr>
            </w:pPr>
            <w:r w:rsidRPr="00752095">
              <w:rPr>
                <w:lang w:val="en-GB"/>
              </w:rPr>
              <w:t>Vodacom Tanzania Public Limited Company</w:t>
            </w:r>
          </w:p>
        </w:tc>
      </w:tr>
      <w:tr w:rsidR="00050D29" w:rsidRPr="00E1513C" w14:paraId="766B9554" w14:textId="77777777" w:rsidTr="007B1931">
        <w:trPr>
          <w:cantSplit/>
          <w:jc w:val="center"/>
        </w:trPr>
        <w:tc>
          <w:tcPr>
            <w:tcW w:w="2130" w:type="dxa"/>
          </w:tcPr>
          <w:p w14:paraId="6704C918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lastRenderedPageBreak/>
              <w:t>30004</w:t>
            </w:r>
            <w:r>
              <w:t xml:space="preserve"> </w:t>
            </w:r>
            <w:r w:rsidRPr="005B0F59">
              <w:t>(NDC)</w:t>
            </w:r>
          </w:p>
        </w:tc>
        <w:tc>
          <w:tcPr>
            <w:tcW w:w="1134" w:type="dxa"/>
          </w:tcPr>
          <w:p w14:paraId="3DA391EF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1134" w:type="dxa"/>
          </w:tcPr>
          <w:p w14:paraId="47224D19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2543" w:type="dxa"/>
          </w:tcPr>
          <w:p w14:paraId="09F498AB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>Números de máquina a máquina (M2M)</w:t>
            </w:r>
          </w:p>
        </w:tc>
        <w:tc>
          <w:tcPr>
            <w:tcW w:w="2835" w:type="dxa"/>
          </w:tcPr>
          <w:p w14:paraId="079190C5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lang w:val="en-GB"/>
              </w:rPr>
            </w:pPr>
            <w:r w:rsidRPr="00752095">
              <w:rPr>
                <w:lang w:val="en-GB"/>
              </w:rPr>
              <w:t>Honora Tanzania Public Limited Company</w:t>
            </w:r>
          </w:p>
        </w:tc>
      </w:tr>
      <w:tr w:rsidR="00050D29" w:rsidRPr="00E1513C" w14:paraId="78F02263" w14:textId="77777777" w:rsidTr="007B1931">
        <w:trPr>
          <w:cantSplit/>
          <w:jc w:val="center"/>
        </w:trPr>
        <w:tc>
          <w:tcPr>
            <w:tcW w:w="2130" w:type="dxa"/>
          </w:tcPr>
          <w:p w14:paraId="184CA776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30005</w:t>
            </w:r>
            <w:r>
              <w:t xml:space="preserve"> </w:t>
            </w:r>
            <w:r w:rsidRPr="005B0F59">
              <w:t>(NDC)</w:t>
            </w:r>
          </w:p>
        </w:tc>
        <w:tc>
          <w:tcPr>
            <w:tcW w:w="1134" w:type="dxa"/>
          </w:tcPr>
          <w:p w14:paraId="4FC11BBB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1134" w:type="dxa"/>
          </w:tcPr>
          <w:p w14:paraId="3E51A1CF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12</w:t>
            </w:r>
          </w:p>
        </w:tc>
        <w:tc>
          <w:tcPr>
            <w:tcW w:w="2543" w:type="dxa"/>
          </w:tcPr>
          <w:p w14:paraId="5CB969F9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>Números de máquina a máquina (M2M)</w:t>
            </w:r>
          </w:p>
        </w:tc>
        <w:tc>
          <w:tcPr>
            <w:tcW w:w="2835" w:type="dxa"/>
          </w:tcPr>
          <w:p w14:paraId="50236540" w14:textId="77777777" w:rsidR="00050D29" w:rsidRPr="005B0F59" w:rsidRDefault="00050D29" w:rsidP="000D6AF3">
            <w:pPr>
              <w:pStyle w:val="Tabletext"/>
              <w:spacing w:before="20" w:after="20"/>
              <w:jc w:val="left"/>
            </w:pPr>
            <w:proofErr w:type="spellStart"/>
            <w:r w:rsidRPr="005B0F59">
              <w:t>Tanzania</w:t>
            </w:r>
            <w:proofErr w:type="spellEnd"/>
            <w:r w:rsidRPr="005B0F59">
              <w:t xml:space="preserve"> </w:t>
            </w:r>
            <w:proofErr w:type="spellStart"/>
            <w:r w:rsidRPr="005B0F59">
              <w:t>Telecommunication</w:t>
            </w:r>
            <w:proofErr w:type="spellEnd"/>
            <w:r w:rsidRPr="005B0F59">
              <w:t xml:space="preserve"> Corporation</w:t>
            </w:r>
          </w:p>
        </w:tc>
      </w:tr>
      <w:tr w:rsidR="00050D29" w:rsidRPr="00E1513C" w14:paraId="1A80BBDA" w14:textId="77777777" w:rsidTr="007B1931">
        <w:trPr>
          <w:cantSplit/>
          <w:jc w:val="center"/>
        </w:trPr>
        <w:tc>
          <w:tcPr>
            <w:tcW w:w="2130" w:type="dxa"/>
          </w:tcPr>
          <w:p w14:paraId="2F641D83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4X (NDC)</w:t>
            </w:r>
          </w:p>
        </w:tc>
        <w:tc>
          <w:tcPr>
            <w:tcW w:w="1134" w:type="dxa"/>
          </w:tcPr>
          <w:p w14:paraId="2ECCF3A5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9</w:t>
            </w:r>
          </w:p>
        </w:tc>
        <w:tc>
          <w:tcPr>
            <w:tcW w:w="1134" w:type="dxa"/>
          </w:tcPr>
          <w:p w14:paraId="07ABDE9B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9</w:t>
            </w:r>
          </w:p>
        </w:tc>
        <w:tc>
          <w:tcPr>
            <w:tcW w:w="2543" w:type="dxa"/>
          </w:tcPr>
          <w:p w14:paraId="678795BB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b/>
                <w:lang w:val="es-ES"/>
              </w:rPr>
              <w:t>Número no geográfico para servicios empresariales, por ejemplo, VoIP</w:t>
            </w:r>
          </w:p>
        </w:tc>
        <w:tc>
          <w:tcPr>
            <w:tcW w:w="2835" w:type="dxa"/>
          </w:tcPr>
          <w:p w14:paraId="57881454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</w:rPr>
            </w:pPr>
            <w:proofErr w:type="spellStart"/>
            <w:r w:rsidRPr="005B0F59">
              <w:rPr>
                <w:b/>
              </w:rPr>
              <w:t>Servicios</w:t>
            </w:r>
            <w:proofErr w:type="spellEnd"/>
            <w:r w:rsidRPr="005B0F59">
              <w:rPr>
                <w:b/>
              </w:rPr>
              <w:t xml:space="preserve"> </w:t>
            </w:r>
            <w:proofErr w:type="spellStart"/>
            <w:r w:rsidRPr="005B0F59">
              <w:rPr>
                <w:b/>
              </w:rPr>
              <w:t>VoIP</w:t>
            </w:r>
            <w:proofErr w:type="spellEnd"/>
            <w:r w:rsidRPr="005B0F59">
              <w:rPr>
                <w:b/>
              </w:rPr>
              <w:t xml:space="preserve"> </w:t>
            </w:r>
          </w:p>
        </w:tc>
      </w:tr>
      <w:tr w:rsidR="00050D29" w:rsidRPr="00E1513C" w14:paraId="2050A495" w14:textId="77777777" w:rsidTr="007B1931">
        <w:trPr>
          <w:cantSplit/>
          <w:jc w:val="center"/>
        </w:trPr>
        <w:tc>
          <w:tcPr>
            <w:tcW w:w="2130" w:type="dxa"/>
          </w:tcPr>
          <w:p w14:paraId="57B34BCC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41 (NDC)</w:t>
            </w:r>
          </w:p>
        </w:tc>
        <w:tc>
          <w:tcPr>
            <w:tcW w:w="1134" w:type="dxa"/>
          </w:tcPr>
          <w:p w14:paraId="146FB464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1C682DA8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63AC4AE3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no geográfico para servicios empresariales</w:t>
            </w:r>
          </w:p>
        </w:tc>
        <w:tc>
          <w:tcPr>
            <w:tcW w:w="2835" w:type="dxa"/>
          </w:tcPr>
          <w:p w14:paraId="63C1E3E5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</w:rPr>
            </w:pPr>
            <w:proofErr w:type="spellStart"/>
            <w:r w:rsidRPr="005B0F59">
              <w:t>Tanzania</w:t>
            </w:r>
            <w:proofErr w:type="spellEnd"/>
            <w:r w:rsidRPr="005B0F59">
              <w:t xml:space="preserve"> </w:t>
            </w:r>
            <w:proofErr w:type="spellStart"/>
            <w:r w:rsidRPr="005B0F59">
              <w:t>Telecommunication</w:t>
            </w:r>
            <w:proofErr w:type="spellEnd"/>
            <w:r w:rsidRPr="005B0F59">
              <w:t xml:space="preserve"> Corporation</w:t>
            </w:r>
          </w:p>
        </w:tc>
      </w:tr>
      <w:tr w:rsidR="00050D29" w:rsidRPr="00E1513C" w14:paraId="1ACFB410" w14:textId="77777777" w:rsidTr="007B1931">
        <w:trPr>
          <w:cantSplit/>
          <w:jc w:val="center"/>
        </w:trPr>
        <w:tc>
          <w:tcPr>
            <w:tcW w:w="2130" w:type="dxa"/>
          </w:tcPr>
          <w:p w14:paraId="50C69A2E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5X (NDC)</w:t>
            </w:r>
          </w:p>
        </w:tc>
        <w:tc>
          <w:tcPr>
            <w:tcW w:w="1134" w:type="dxa"/>
          </w:tcPr>
          <w:p w14:paraId="6E15BD6F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9</w:t>
            </w:r>
          </w:p>
        </w:tc>
        <w:tc>
          <w:tcPr>
            <w:tcW w:w="1134" w:type="dxa"/>
          </w:tcPr>
          <w:p w14:paraId="53114CA6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9</w:t>
            </w:r>
          </w:p>
        </w:tc>
        <w:tc>
          <w:tcPr>
            <w:tcW w:w="2543" w:type="dxa"/>
          </w:tcPr>
          <w:p w14:paraId="59B669EC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b/>
                <w:lang w:val="es-ES"/>
              </w:rPr>
              <w:t>Número no geográfico para redes empresariales</w:t>
            </w:r>
          </w:p>
        </w:tc>
        <w:tc>
          <w:tcPr>
            <w:tcW w:w="2835" w:type="dxa"/>
          </w:tcPr>
          <w:p w14:paraId="460A78F9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</w:rPr>
            </w:pPr>
            <w:r w:rsidRPr="005B0F59">
              <w:rPr>
                <w:b/>
                <w:lang w:val="es-ES"/>
              </w:rPr>
              <w:t>Redes de datos empresariales</w:t>
            </w:r>
          </w:p>
        </w:tc>
      </w:tr>
      <w:tr w:rsidR="00050D29" w:rsidRPr="00752095" w14:paraId="40130431" w14:textId="77777777" w:rsidTr="007B1931">
        <w:trPr>
          <w:cantSplit/>
          <w:jc w:val="center"/>
        </w:trPr>
        <w:tc>
          <w:tcPr>
            <w:tcW w:w="2130" w:type="dxa"/>
          </w:tcPr>
          <w:p w14:paraId="2D3B87DB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5100 (NDC)</w:t>
            </w:r>
          </w:p>
        </w:tc>
        <w:tc>
          <w:tcPr>
            <w:tcW w:w="1134" w:type="dxa"/>
          </w:tcPr>
          <w:p w14:paraId="5FD79F51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9</w:t>
            </w:r>
          </w:p>
        </w:tc>
        <w:tc>
          <w:tcPr>
            <w:tcW w:w="1134" w:type="dxa"/>
          </w:tcPr>
          <w:p w14:paraId="6E07E08E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9</w:t>
            </w:r>
          </w:p>
        </w:tc>
        <w:tc>
          <w:tcPr>
            <w:tcW w:w="2543" w:type="dxa"/>
          </w:tcPr>
          <w:p w14:paraId="3F3EAAA3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>Número no geográfico para redes empresariales privadas</w:t>
            </w:r>
          </w:p>
        </w:tc>
        <w:tc>
          <w:tcPr>
            <w:tcW w:w="2835" w:type="dxa"/>
          </w:tcPr>
          <w:p w14:paraId="6224FD37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 xml:space="preserve">Compañía de ferrocarriles de </w:t>
            </w:r>
            <w:proofErr w:type="spellStart"/>
            <w:r w:rsidRPr="005B0F59">
              <w:rPr>
                <w:lang w:val="es-ES"/>
              </w:rPr>
              <w:t>Tanzanía</w:t>
            </w:r>
            <w:proofErr w:type="spellEnd"/>
          </w:p>
        </w:tc>
      </w:tr>
      <w:tr w:rsidR="00050D29" w:rsidRPr="00E1513C" w14:paraId="461883C7" w14:textId="77777777" w:rsidTr="007B1931">
        <w:trPr>
          <w:cantSplit/>
          <w:jc w:val="center"/>
        </w:trPr>
        <w:tc>
          <w:tcPr>
            <w:tcW w:w="2130" w:type="dxa"/>
          </w:tcPr>
          <w:p w14:paraId="3494A424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5601 (NDC)</w:t>
            </w:r>
          </w:p>
        </w:tc>
        <w:tc>
          <w:tcPr>
            <w:tcW w:w="1134" w:type="dxa"/>
          </w:tcPr>
          <w:p w14:paraId="4569D8D6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9</w:t>
            </w:r>
          </w:p>
        </w:tc>
        <w:tc>
          <w:tcPr>
            <w:tcW w:w="1134" w:type="dxa"/>
          </w:tcPr>
          <w:p w14:paraId="08B068D4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9</w:t>
            </w:r>
          </w:p>
        </w:tc>
        <w:tc>
          <w:tcPr>
            <w:tcW w:w="2543" w:type="dxa"/>
          </w:tcPr>
          <w:p w14:paraId="72B253BF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>Número no geográfico para redes empresariales públicas</w:t>
            </w:r>
          </w:p>
        </w:tc>
        <w:tc>
          <w:tcPr>
            <w:tcW w:w="2835" w:type="dxa"/>
          </w:tcPr>
          <w:p w14:paraId="3E43B235" w14:textId="77777777" w:rsidR="00050D29" w:rsidRPr="005B0F59" w:rsidRDefault="00050D29" w:rsidP="000D6AF3">
            <w:pPr>
              <w:pStyle w:val="Tabletext"/>
              <w:spacing w:before="20" w:after="20"/>
              <w:jc w:val="left"/>
            </w:pPr>
            <w:r w:rsidRPr="005B0F59">
              <w:t xml:space="preserve">WIA </w:t>
            </w:r>
            <w:proofErr w:type="spellStart"/>
            <w:r w:rsidRPr="005B0F59">
              <w:t>Company</w:t>
            </w:r>
            <w:proofErr w:type="spellEnd"/>
            <w:r w:rsidRPr="005B0F59">
              <w:t xml:space="preserve"> Limited</w:t>
            </w:r>
          </w:p>
        </w:tc>
      </w:tr>
      <w:tr w:rsidR="00050D29" w:rsidRPr="00E1513C" w14:paraId="14B7F5BD" w14:textId="77777777" w:rsidTr="007B1931">
        <w:trPr>
          <w:cantSplit/>
          <w:jc w:val="center"/>
        </w:trPr>
        <w:tc>
          <w:tcPr>
            <w:tcW w:w="2130" w:type="dxa"/>
          </w:tcPr>
          <w:p w14:paraId="3584520B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6X (NDC)</w:t>
            </w:r>
          </w:p>
        </w:tc>
        <w:tc>
          <w:tcPr>
            <w:tcW w:w="1134" w:type="dxa"/>
          </w:tcPr>
          <w:p w14:paraId="304C474A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9</w:t>
            </w:r>
          </w:p>
        </w:tc>
        <w:tc>
          <w:tcPr>
            <w:tcW w:w="1134" w:type="dxa"/>
          </w:tcPr>
          <w:p w14:paraId="7957ACCF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9</w:t>
            </w:r>
          </w:p>
        </w:tc>
        <w:tc>
          <w:tcPr>
            <w:tcW w:w="2543" w:type="dxa"/>
          </w:tcPr>
          <w:p w14:paraId="338D739E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b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</w:tcPr>
          <w:p w14:paraId="549935F6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</w:rPr>
            </w:pPr>
            <w:proofErr w:type="spellStart"/>
            <w:r w:rsidRPr="005B0F59">
              <w:rPr>
                <w:b/>
              </w:rPr>
              <w:t>Find</w:t>
            </w:r>
            <w:proofErr w:type="spellEnd"/>
            <w:r w:rsidRPr="005B0F59">
              <w:rPr>
                <w:b/>
              </w:rPr>
              <w:t xml:space="preserve"> Me </w:t>
            </w:r>
            <w:proofErr w:type="spellStart"/>
            <w:r w:rsidRPr="005B0F59">
              <w:rPr>
                <w:b/>
              </w:rPr>
              <w:t>Anywhere</w:t>
            </w:r>
            <w:proofErr w:type="spellEnd"/>
          </w:p>
        </w:tc>
      </w:tr>
      <w:tr w:rsidR="00050D29" w:rsidRPr="00E1513C" w14:paraId="6B97FA36" w14:textId="77777777" w:rsidTr="007B1931">
        <w:trPr>
          <w:cantSplit/>
          <w:jc w:val="center"/>
        </w:trPr>
        <w:tc>
          <w:tcPr>
            <w:tcW w:w="2130" w:type="dxa"/>
          </w:tcPr>
          <w:p w14:paraId="705AFF31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61 (NDC)</w:t>
            </w:r>
          </w:p>
        </w:tc>
        <w:tc>
          <w:tcPr>
            <w:tcW w:w="1134" w:type="dxa"/>
          </w:tcPr>
          <w:p w14:paraId="6DFCE918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1A8725F2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4DC781DD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79CDEA07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b/>
                <w:lang w:val="en-GB"/>
              </w:rPr>
            </w:pPr>
            <w:r w:rsidRPr="00752095">
              <w:rPr>
                <w:lang w:val="en-GB"/>
              </w:rPr>
              <w:t>Viettel Tanzania Public Limited Company</w:t>
            </w:r>
          </w:p>
        </w:tc>
      </w:tr>
      <w:tr w:rsidR="00050D29" w:rsidRPr="00E1513C" w14:paraId="29B418DB" w14:textId="77777777" w:rsidTr="007B1931">
        <w:trPr>
          <w:cantSplit/>
          <w:jc w:val="center"/>
        </w:trPr>
        <w:tc>
          <w:tcPr>
            <w:tcW w:w="2130" w:type="dxa"/>
          </w:tcPr>
          <w:p w14:paraId="4066EA92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62 (NDC)</w:t>
            </w:r>
          </w:p>
        </w:tc>
        <w:tc>
          <w:tcPr>
            <w:tcW w:w="1134" w:type="dxa"/>
          </w:tcPr>
          <w:p w14:paraId="4741ADBE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3DB32F89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1E33689F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35416B09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b/>
                <w:lang w:val="en-GB"/>
              </w:rPr>
            </w:pPr>
            <w:r w:rsidRPr="00752095">
              <w:rPr>
                <w:lang w:val="en-GB"/>
              </w:rPr>
              <w:t>Viettel Tanzania Public Limited Company</w:t>
            </w:r>
          </w:p>
        </w:tc>
      </w:tr>
      <w:tr w:rsidR="00050D29" w:rsidRPr="00E1513C" w14:paraId="0E436B16" w14:textId="77777777" w:rsidTr="007B1931">
        <w:trPr>
          <w:cantSplit/>
          <w:jc w:val="center"/>
        </w:trPr>
        <w:tc>
          <w:tcPr>
            <w:tcW w:w="2130" w:type="dxa"/>
          </w:tcPr>
          <w:p w14:paraId="7D2A4233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65 (NDC)</w:t>
            </w:r>
          </w:p>
        </w:tc>
        <w:tc>
          <w:tcPr>
            <w:tcW w:w="1134" w:type="dxa"/>
          </w:tcPr>
          <w:p w14:paraId="593AAB04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3ABFA879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65AEF2A3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039F3867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b/>
                <w:lang w:val="en-GB"/>
              </w:rPr>
            </w:pPr>
            <w:r w:rsidRPr="00752095">
              <w:rPr>
                <w:lang w:val="en-GB"/>
              </w:rPr>
              <w:t>Honora Tanzania Public Limited Company</w:t>
            </w:r>
          </w:p>
        </w:tc>
      </w:tr>
      <w:tr w:rsidR="00050D29" w:rsidRPr="00E1513C" w14:paraId="4722B805" w14:textId="77777777" w:rsidTr="007B1931">
        <w:trPr>
          <w:cantSplit/>
          <w:jc w:val="center"/>
        </w:trPr>
        <w:tc>
          <w:tcPr>
            <w:tcW w:w="2130" w:type="dxa"/>
          </w:tcPr>
          <w:p w14:paraId="4B6FF027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66 (NDC)</w:t>
            </w:r>
          </w:p>
        </w:tc>
        <w:tc>
          <w:tcPr>
            <w:tcW w:w="1134" w:type="dxa"/>
          </w:tcPr>
          <w:p w14:paraId="205CD4BF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245A6F4B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3C6C43CC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2071C1C0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b/>
                <w:lang w:val="en-GB"/>
              </w:rPr>
            </w:pPr>
            <w:r w:rsidRPr="00752095">
              <w:rPr>
                <w:lang w:val="en-GB"/>
              </w:rPr>
              <w:t>Vodacom Tanzania Public Limited Company</w:t>
            </w:r>
          </w:p>
        </w:tc>
      </w:tr>
      <w:tr w:rsidR="00050D29" w:rsidRPr="00E1513C" w14:paraId="51F35992" w14:textId="77777777" w:rsidTr="007B1931">
        <w:trPr>
          <w:cantSplit/>
          <w:jc w:val="center"/>
        </w:trPr>
        <w:tc>
          <w:tcPr>
            <w:tcW w:w="2130" w:type="dxa"/>
          </w:tcPr>
          <w:p w14:paraId="19FA666B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67 (NDC)</w:t>
            </w:r>
          </w:p>
        </w:tc>
        <w:tc>
          <w:tcPr>
            <w:tcW w:w="1134" w:type="dxa"/>
          </w:tcPr>
          <w:p w14:paraId="3637DF1A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1876C62F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1F9DB578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00477F82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b/>
                <w:lang w:val="en-GB"/>
              </w:rPr>
            </w:pPr>
            <w:r w:rsidRPr="00752095">
              <w:rPr>
                <w:lang w:val="en-GB"/>
              </w:rPr>
              <w:t>Honora Tanzania Public Limited Company</w:t>
            </w:r>
          </w:p>
        </w:tc>
      </w:tr>
      <w:tr w:rsidR="00050D29" w:rsidRPr="00E1513C" w14:paraId="3C393A4C" w14:textId="77777777" w:rsidTr="007B1931">
        <w:trPr>
          <w:cantSplit/>
          <w:jc w:val="center"/>
        </w:trPr>
        <w:tc>
          <w:tcPr>
            <w:tcW w:w="2130" w:type="dxa"/>
          </w:tcPr>
          <w:p w14:paraId="7FC00A7B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68 (NDC)</w:t>
            </w:r>
          </w:p>
        </w:tc>
        <w:tc>
          <w:tcPr>
            <w:tcW w:w="1134" w:type="dxa"/>
          </w:tcPr>
          <w:p w14:paraId="055F141D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2B9340BA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4B26EF25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2FB13489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b/>
                <w:lang w:val="en-GB"/>
              </w:rPr>
            </w:pPr>
            <w:r w:rsidRPr="00752095">
              <w:rPr>
                <w:lang w:val="en-GB"/>
              </w:rPr>
              <w:t>Airtel Tanzania Public Limited Company</w:t>
            </w:r>
          </w:p>
        </w:tc>
      </w:tr>
      <w:tr w:rsidR="00050D29" w:rsidRPr="00E1513C" w14:paraId="7D669D4D" w14:textId="77777777" w:rsidTr="007B1931">
        <w:trPr>
          <w:cantSplit/>
          <w:jc w:val="center"/>
        </w:trPr>
        <w:tc>
          <w:tcPr>
            <w:tcW w:w="2130" w:type="dxa"/>
          </w:tcPr>
          <w:p w14:paraId="7A7E36DE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69 (NDC)</w:t>
            </w:r>
          </w:p>
        </w:tc>
        <w:tc>
          <w:tcPr>
            <w:tcW w:w="1134" w:type="dxa"/>
          </w:tcPr>
          <w:p w14:paraId="570BEADE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7F3E292D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0EBE9E15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no geográfico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41C3537C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n-GB"/>
              </w:rPr>
            </w:pPr>
            <w:r w:rsidRPr="00752095">
              <w:rPr>
                <w:lang w:val="en-GB"/>
              </w:rPr>
              <w:t xml:space="preserve">Airtel Tanzania Public Limited Company </w:t>
            </w:r>
          </w:p>
        </w:tc>
      </w:tr>
      <w:tr w:rsidR="00050D29" w:rsidRPr="00E663B0" w14:paraId="27364213" w14:textId="77777777" w:rsidTr="007B1931">
        <w:trPr>
          <w:cantSplit/>
          <w:jc w:val="center"/>
        </w:trPr>
        <w:tc>
          <w:tcPr>
            <w:tcW w:w="2130" w:type="dxa"/>
          </w:tcPr>
          <w:p w14:paraId="64AD8A55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7X (NDC)</w:t>
            </w:r>
          </w:p>
        </w:tc>
        <w:tc>
          <w:tcPr>
            <w:tcW w:w="1134" w:type="dxa"/>
          </w:tcPr>
          <w:p w14:paraId="70A0C65A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9</w:t>
            </w:r>
          </w:p>
        </w:tc>
        <w:tc>
          <w:tcPr>
            <w:tcW w:w="1134" w:type="dxa"/>
          </w:tcPr>
          <w:p w14:paraId="62E664FA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9</w:t>
            </w:r>
          </w:p>
        </w:tc>
        <w:tc>
          <w:tcPr>
            <w:tcW w:w="2543" w:type="dxa"/>
          </w:tcPr>
          <w:p w14:paraId="3BBCB572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b/>
                <w:lang w:val="es-ES"/>
              </w:rPr>
              <w:t>Número no geográfico – (</w:t>
            </w:r>
            <w:proofErr w:type="spellStart"/>
            <w:r w:rsidRPr="005B0F59">
              <w:rPr>
                <w:b/>
                <w:lang w:val="es-ES"/>
              </w:rPr>
              <w:t>Find</w:t>
            </w:r>
            <w:proofErr w:type="spellEnd"/>
            <w:r w:rsidRPr="005B0F59">
              <w:rPr>
                <w:b/>
                <w:lang w:val="es-ES"/>
              </w:rPr>
              <w:t xml:space="preserve"> Me </w:t>
            </w:r>
            <w:proofErr w:type="spellStart"/>
            <w:r w:rsidRPr="005B0F59">
              <w:rPr>
                <w:b/>
                <w:lang w:val="es-ES"/>
              </w:rPr>
              <w:t>Anywhere</w:t>
            </w:r>
            <w:proofErr w:type="spellEnd"/>
            <w:r w:rsidRPr="005B0F59">
              <w:rPr>
                <w:b/>
                <w:lang w:val="es-ES"/>
              </w:rPr>
              <w:t>)</w:t>
            </w:r>
          </w:p>
        </w:tc>
        <w:tc>
          <w:tcPr>
            <w:tcW w:w="2835" w:type="dxa"/>
          </w:tcPr>
          <w:p w14:paraId="51899C19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b/>
                <w:lang w:val="es-ES"/>
              </w:rPr>
              <w:t xml:space="preserve">Servicios de telefonía móvil para servicios </w:t>
            </w:r>
            <w:proofErr w:type="spellStart"/>
            <w:r w:rsidRPr="005B0F59">
              <w:rPr>
                <w:b/>
                <w:lang w:val="es-ES"/>
              </w:rPr>
              <w:t>Find</w:t>
            </w:r>
            <w:proofErr w:type="spellEnd"/>
            <w:r w:rsidRPr="005B0F59">
              <w:rPr>
                <w:b/>
                <w:lang w:val="es-ES"/>
              </w:rPr>
              <w:t xml:space="preserve"> Me </w:t>
            </w:r>
            <w:proofErr w:type="spellStart"/>
            <w:r w:rsidRPr="005B0F59">
              <w:rPr>
                <w:b/>
                <w:lang w:val="es-ES"/>
              </w:rPr>
              <w:t>Anywhere</w:t>
            </w:r>
            <w:proofErr w:type="spellEnd"/>
          </w:p>
        </w:tc>
      </w:tr>
      <w:tr w:rsidR="00050D29" w:rsidRPr="00E1513C" w14:paraId="31A6FD6D" w14:textId="77777777" w:rsidTr="007B1931">
        <w:trPr>
          <w:cantSplit/>
          <w:jc w:val="center"/>
        </w:trPr>
        <w:tc>
          <w:tcPr>
            <w:tcW w:w="2130" w:type="dxa"/>
          </w:tcPr>
          <w:p w14:paraId="6791A852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71 (NDC)</w:t>
            </w:r>
          </w:p>
        </w:tc>
        <w:tc>
          <w:tcPr>
            <w:tcW w:w="1134" w:type="dxa"/>
          </w:tcPr>
          <w:p w14:paraId="59F32E53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61450C81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30FD8F59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0A71250C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b/>
                <w:lang w:val="en-GB"/>
              </w:rPr>
            </w:pPr>
            <w:r w:rsidRPr="00752095">
              <w:rPr>
                <w:lang w:val="en-GB"/>
              </w:rPr>
              <w:t>Honora Tanzania Public Limited Company</w:t>
            </w:r>
          </w:p>
        </w:tc>
      </w:tr>
      <w:tr w:rsidR="00050D29" w:rsidRPr="00E1513C" w14:paraId="18E6D74C" w14:textId="77777777" w:rsidTr="007B1931">
        <w:trPr>
          <w:cantSplit/>
          <w:jc w:val="center"/>
        </w:trPr>
        <w:tc>
          <w:tcPr>
            <w:tcW w:w="2130" w:type="dxa"/>
          </w:tcPr>
          <w:p w14:paraId="6E54FDAF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73 (NDC)</w:t>
            </w:r>
          </w:p>
        </w:tc>
        <w:tc>
          <w:tcPr>
            <w:tcW w:w="1134" w:type="dxa"/>
          </w:tcPr>
          <w:p w14:paraId="4D952087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6D0DC1EB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43D53D45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669C654B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</w:rPr>
            </w:pPr>
            <w:proofErr w:type="spellStart"/>
            <w:r w:rsidRPr="005B0F59">
              <w:t>Tanzania</w:t>
            </w:r>
            <w:proofErr w:type="spellEnd"/>
            <w:r w:rsidRPr="005B0F59">
              <w:t xml:space="preserve"> </w:t>
            </w:r>
            <w:proofErr w:type="spellStart"/>
            <w:r w:rsidRPr="005B0F59">
              <w:t>Telecom</w:t>
            </w:r>
            <w:r w:rsidRPr="005B0F59">
              <w:softHyphen/>
              <w:t>munications</w:t>
            </w:r>
            <w:proofErr w:type="spellEnd"/>
            <w:r w:rsidRPr="005B0F59">
              <w:t xml:space="preserve"> Corporation</w:t>
            </w:r>
          </w:p>
        </w:tc>
      </w:tr>
      <w:tr w:rsidR="00050D29" w:rsidRPr="00E1513C" w14:paraId="20173BA4" w14:textId="77777777" w:rsidTr="007B1931">
        <w:trPr>
          <w:cantSplit/>
          <w:jc w:val="center"/>
        </w:trPr>
        <w:tc>
          <w:tcPr>
            <w:tcW w:w="2130" w:type="dxa"/>
          </w:tcPr>
          <w:p w14:paraId="6ADE4B69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74 (NDC)</w:t>
            </w:r>
          </w:p>
        </w:tc>
        <w:tc>
          <w:tcPr>
            <w:tcW w:w="1134" w:type="dxa"/>
          </w:tcPr>
          <w:p w14:paraId="6CFFDBF3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2EA5ED31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2E894AA4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64014740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b/>
                <w:lang w:val="en-GB"/>
              </w:rPr>
            </w:pPr>
            <w:r w:rsidRPr="00752095">
              <w:rPr>
                <w:lang w:val="en-GB"/>
              </w:rPr>
              <w:t>Vodacom Tanzania Public Limited Company</w:t>
            </w:r>
          </w:p>
        </w:tc>
      </w:tr>
      <w:tr w:rsidR="00050D29" w:rsidRPr="00E1513C" w14:paraId="58611590" w14:textId="77777777" w:rsidTr="007B1931">
        <w:trPr>
          <w:cantSplit/>
          <w:jc w:val="center"/>
        </w:trPr>
        <w:tc>
          <w:tcPr>
            <w:tcW w:w="2130" w:type="dxa"/>
          </w:tcPr>
          <w:p w14:paraId="3657D0CE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75 (NDC)</w:t>
            </w:r>
          </w:p>
        </w:tc>
        <w:tc>
          <w:tcPr>
            <w:tcW w:w="1134" w:type="dxa"/>
          </w:tcPr>
          <w:p w14:paraId="61F23A96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24BE7ED6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3B149243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1F3BE8DC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lang w:val="en-GB"/>
              </w:rPr>
            </w:pPr>
            <w:r w:rsidRPr="00752095">
              <w:rPr>
                <w:lang w:val="en-GB"/>
              </w:rPr>
              <w:t>Vodacom Tanzania Public Limited Company</w:t>
            </w:r>
          </w:p>
        </w:tc>
      </w:tr>
      <w:tr w:rsidR="00050D29" w:rsidRPr="00E1513C" w14:paraId="0C01F3A4" w14:textId="77777777" w:rsidTr="007B1931">
        <w:trPr>
          <w:cantSplit/>
          <w:jc w:val="center"/>
        </w:trPr>
        <w:tc>
          <w:tcPr>
            <w:tcW w:w="2130" w:type="dxa"/>
          </w:tcPr>
          <w:p w14:paraId="1F8526C2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76 (NDC)</w:t>
            </w:r>
          </w:p>
        </w:tc>
        <w:tc>
          <w:tcPr>
            <w:tcW w:w="1134" w:type="dxa"/>
          </w:tcPr>
          <w:p w14:paraId="522C941A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133A890F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47A8AF3C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2D575FC6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lang w:val="en-GB"/>
              </w:rPr>
            </w:pPr>
            <w:r w:rsidRPr="00752095">
              <w:rPr>
                <w:lang w:val="en-GB"/>
              </w:rPr>
              <w:t>Vodacom Tanzania Public Limited Company</w:t>
            </w:r>
          </w:p>
        </w:tc>
      </w:tr>
      <w:tr w:rsidR="00050D29" w:rsidRPr="00E1513C" w14:paraId="74A627CB" w14:textId="77777777" w:rsidTr="007B1931">
        <w:trPr>
          <w:cantSplit/>
          <w:jc w:val="center"/>
        </w:trPr>
        <w:tc>
          <w:tcPr>
            <w:tcW w:w="2130" w:type="dxa"/>
          </w:tcPr>
          <w:p w14:paraId="41ECA3B5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lastRenderedPageBreak/>
              <w:t>77 (NDC)</w:t>
            </w:r>
          </w:p>
        </w:tc>
        <w:tc>
          <w:tcPr>
            <w:tcW w:w="1134" w:type="dxa"/>
          </w:tcPr>
          <w:p w14:paraId="2E513B62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7D5FF644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65777C79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33EF0BD8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b/>
                <w:lang w:val="en-GB"/>
              </w:rPr>
            </w:pPr>
            <w:r w:rsidRPr="00752095">
              <w:rPr>
                <w:lang w:val="en-GB"/>
              </w:rPr>
              <w:t>Honora Tanzania Public Limited Company</w:t>
            </w:r>
          </w:p>
        </w:tc>
      </w:tr>
      <w:tr w:rsidR="00050D29" w:rsidRPr="00E1513C" w14:paraId="4DE3165B" w14:textId="77777777" w:rsidTr="007B1931">
        <w:trPr>
          <w:cantSplit/>
          <w:jc w:val="center"/>
        </w:trPr>
        <w:tc>
          <w:tcPr>
            <w:tcW w:w="2130" w:type="dxa"/>
          </w:tcPr>
          <w:p w14:paraId="25519E25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78 (NDC)</w:t>
            </w:r>
          </w:p>
        </w:tc>
        <w:tc>
          <w:tcPr>
            <w:tcW w:w="1134" w:type="dxa"/>
          </w:tcPr>
          <w:p w14:paraId="472CAD9C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180D0E0B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47E083B4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i/>
                <w:lang w:val="es-ES"/>
              </w:rPr>
            </w:pPr>
            <w:r w:rsidRPr="005B0F59">
              <w:rPr>
                <w:lang w:val="es-ES"/>
              </w:rPr>
              <w:t>Número no geográfico para servicios de telefonía móvil – (</w:t>
            </w:r>
            <w:proofErr w:type="spellStart"/>
            <w:r w:rsidRPr="005B0F59">
              <w:rPr>
                <w:lang w:val="es-ES"/>
              </w:rPr>
              <w:t>Find</w:t>
            </w:r>
            <w:proofErr w:type="spellEnd"/>
            <w:r w:rsidRPr="005B0F59">
              <w:rPr>
                <w:lang w:val="es-ES"/>
              </w:rPr>
              <w:t xml:space="preserve"> Me </w:t>
            </w:r>
            <w:proofErr w:type="spellStart"/>
            <w:r w:rsidRPr="005B0F59">
              <w:rPr>
                <w:lang w:val="es-ES"/>
              </w:rPr>
              <w:t>Anywhere</w:t>
            </w:r>
            <w:proofErr w:type="spellEnd"/>
            <w:r w:rsidRPr="005B0F59">
              <w:rPr>
                <w:lang w:val="es-ES"/>
              </w:rPr>
              <w:t>)</w:t>
            </w:r>
          </w:p>
        </w:tc>
        <w:tc>
          <w:tcPr>
            <w:tcW w:w="2835" w:type="dxa"/>
          </w:tcPr>
          <w:p w14:paraId="0B2963B7" w14:textId="77777777" w:rsidR="00050D29" w:rsidRPr="00752095" w:rsidRDefault="00050D29" w:rsidP="000D6AF3">
            <w:pPr>
              <w:pStyle w:val="Tabletext"/>
              <w:spacing w:before="20" w:after="20"/>
              <w:jc w:val="left"/>
              <w:rPr>
                <w:b/>
                <w:lang w:val="en-GB"/>
              </w:rPr>
            </w:pPr>
            <w:r w:rsidRPr="00752095">
              <w:rPr>
                <w:lang w:val="en-GB"/>
              </w:rPr>
              <w:t>Airtel Tanzania Public Limited Company</w:t>
            </w:r>
          </w:p>
        </w:tc>
      </w:tr>
      <w:tr w:rsidR="00050D29" w:rsidRPr="00752095" w14:paraId="1A4A54F0" w14:textId="77777777" w:rsidTr="007B1931">
        <w:trPr>
          <w:cantSplit/>
          <w:jc w:val="center"/>
        </w:trPr>
        <w:tc>
          <w:tcPr>
            <w:tcW w:w="2130" w:type="dxa"/>
          </w:tcPr>
          <w:p w14:paraId="1BDD87B6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800 (NDC)</w:t>
            </w:r>
          </w:p>
        </w:tc>
        <w:tc>
          <w:tcPr>
            <w:tcW w:w="1134" w:type="dxa"/>
          </w:tcPr>
          <w:p w14:paraId="1CAC251D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131894C4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310FE4C4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no geográfico – (llamadas nacionales gratuitas)</w:t>
            </w:r>
          </w:p>
        </w:tc>
        <w:tc>
          <w:tcPr>
            <w:tcW w:w="2835" w:type="dxa"/>
          </w:tcPr>
          <w:p w14:paraId="49C80A92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Atribuido a servicios</w:t>
            </w:r>
            <w:r>
              <w:rPr>
                <w:lang w:val="es-ES"/>
              </w:rPr>
              <w:t xml:space="preserve"> </w:t>
            </w:r>
            <w:r w:rsidRPr="005B0F59">
              <w:rPr>
                <w:lang w:val="es-ES"/>
              </w:rPr>
              <w:t>nacionales de llamada gratuita</w:t>
            </w:r>
          </w:p>
        </w:tc>
      </w:tr>
      <w:tr w:rsidR="00050D29" w:rsidRPr="00FC612C" w14:paraId="3EDA59D9" w14:textId="77777777" w:rsidTr="007B1931">
        <w:trPr>
          <w:cantSplit/>
          <w:jc w:val="center"/>
        </w:trPr>
        <w:tc>
          <w:tcPr>
            <w:tcW w:w="2130" w:type="dxa"/>
          </w:tcPr>
          <w:p w14:paraId="30A9431F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808 (NDC)</w:t>
            </w:r>
          </w:p>
        </w:tc>
        <w:tc>
          <w:tcPr>
            <w:tcW w:w="1134" w:type="dxa"/>
          </w:tcPr>
          <w:p w14:paraId="6880BE1F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2E0A9E81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686F7C46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no geográfico – (servicios internacionales de tarifa especial)</w:t>
            </w:r>
          </w:p>
        </w:tc>
        <w:tc>
          <w:tcPr>
            <w:tcW w:w="2835" w:type="dxa"/>
          </w:tcPr>
          <w:p w14:paraId="17FF793A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Atribuido a servicios internacionales</w:t>
            </w:r>
          </w:p>
        </w:tc>
      </w:tr>
      <w:tr w:rsidR="00050D29" w:rsidRPr="00752095" w14:paraId="39F687B0" w14:textId="77777777" w:rsidTr="007B1931">
        <w:trPr>
          <w:cantSplit/>
          <w:jc w:val="center"/>
        </w:trPr>
        <w:tc>
          <w:tcPr>
            <w:tcW w:w="2130" w:type="dxa"/>
          </w:tcPr>
          <w:p w14:paraId="59B5A103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840 (NDC)</w:t>
            </w:r>
          </w:p>
        </w:tc>
        <w:tc>
          <w:tcPr>
            <w:tcW w:w="1134" w:type="dxa"/>
          </w:tcPr>
          <w:p w14:paraId="27EEDF5C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11FB9C26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7CA21B78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no geográfico – (tarifa local de servicios especiales nacionales)</w:t>
            </w:r>
          </w:p>
        </w:tc>
        <w:tc>
          <w:tcPr>
            <w:tcW w:w="2835" w:type="dxa"/>
          </w:tcPr>
          <w:p w14:paraId="7204B73D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Atribuido a servicios nacionales de costo compartido que utilizan la red fija</w:t>
            </w:r>
          </w:p>
        </w:tc>
      </w:tr>
      <w:tr w:rsidR="00050D29" w:rsidRPr="00752095" w14:paraId="787E3A6C" w14:textId="77777777" w:rsidTr="007B1931">
        <w:trPr>
          <w:cantSplit/>
          <w:jc w:val="center"/>
        </w:trPr>
        <w:tc>
          <w:tcPr>
            <w:tcW w:w="2130" w:type="dxa"/>
          </w:tcPr>
          <w:p w14:paraId="41C02D66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860 (NDC)</w:t>
            </w:r>
          </w:p>
        </w:tc>
        <w:tc>
          <w:tcPr>
            <w:tcW w:w="1134" w:type="dxa"/>
          </w:tcPr>
          <w:p w14:paraId="049A8052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36396A3C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53AD4C39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no geográfico – (tarifa de larga distancia de servicios especiales nacionales)</w:t>
            </w:r>
          </w:p>
        </w:tc>
        <w:tc>
          <w:tcPr>
            <w:tcW w:w="2835" w:type="dxa"/>
          </w:tcPr>
          <w:p w14:paraId="3A520B09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Atribuido para servicios nacionales con tarifa de larga distancia que utilizan la red fija</w:t>
            </w:r>
          </w:p>
        </w:tc>
      </w:tr>
      <w:tr w:rsidR="00050D29" w:rsidRPr="00752095" w14:paraId="3608D57F" w14:textId="77777777" w:rsidTr="007B1931">
        <w:trPr>
          <w:cantSplit/>
          <w:jc w:val="center"/>
        </w:trPr>
        <w:tc>
          <w:tcPr>
            <w:tcW w:w="2130" w:type="dxa"/>
          </w:tcPr>
          <w:p w14:paraId="1D943F7E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861 (NDC)</w:t>
            </w:r>
          </w:p>
        </w:tc>
        <w:tc>
          <w:tcPr>
            <w:tcW w:w="1134" w:type="dxa"/>
          </w:tcPr>
          <w:p w14:paraId="5B547ACC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1134" w:type="dxa"/>
          </w:tcPr>
          <w:p w14:paraId="52F7BC86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t>9</w:t>
            </w:r>
          </w:p>
        </w:tc>
        <w:tc>
          <w:tcPr>
            <w:tcW w:w="2543" w:type="dxa"/>
          </w:tcPr>
          <w:p w14:paraId="05084769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Número no geográfico – (tarifa fija de servicios especiales nacionales)</w:t>
            </w:r>
          </w:p>
        </w:tc>
        <w:tc>
          <w:tcPr>
            <w:tcW w:w="2835" w:type="dxa"/>
          </w:tcPr>
          <w:p w14:paraId="29A83BBF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lang w:val="es-ES"/>
              </w:rPr>
              <w:t>Atribuido a servicios nacionales con tarifas especiales que utilizan la red fija</w:t>
            </w:r>
          </w:p>
        </w:tc>
      </w:tr>
      <w:tr w:rsidR="00050D29" w:rsidRPr="00E663B0" w14:paraId="5B3F2F4B" w14:textId="77777777" w:rsidTr="007B1931">
        <w:trPr>
          <w:cantSplit/>
          <w:jc w:val="center"/>
        </w:trPr>
        <w:tc>
          <w:tcPr>
            <w:tcW w:w="2130" w:type="dxa"/>
          </w:tcPr>
          <w:p w14:paraId="0BF32B14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90X (NDC)</w:t>
            </w:r>
          </w:p>
        </w:tc>
        <w:tc>
          <w:tcPr>
            <w:tcW w:w="1134" w:type="dxa"/>
          </w:tcPr>
          <w:p w14:paraId="0AC84BC0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9</w:t>
            </w:r>
          </w:p>
        </w:tc>
        <w:tc>
          <w:tcPr>
            <w:tcW w:w="1134" w:type="dxa"/>
          </w:tcPr>
          <w:p w14:paraId="410EC20B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9</w:t>
            </w:r>
          </w:p>
        </w:tc>
        <w:tc>
          <w:tcPr>
            <w:tcW w:w="2543" w:type="dxa"/>
          </w:tcPr>
          <w:p w14:paraId="6E36E9CC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b/>
                <w:lang w:val="es-ES"/>
              </w:rPr>
              <w:t>Número no geográfico – (Servicios con recargo)</w:t>
            </w:r>
          </w:p>
        </w:tc>
        <w:tc>
          <w:tcPr>
            <w:tcW w:w="2835" w:type="dxa"/>
          </w:tcPr>
          <w:p w14:paraId="4BB43417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b/>
                <w:lang w:val="es-ES"/>
              </w:rPr>
              <w:t>Atribuido a servicios con recargo nacionales</w:t>
            </w:r>
          </w:p>
        </w:tc>
      </w:tr>
      <w:tr w:rsidR="00050D29" w:rsidRPr="00E1513C" w14:paraId="09285B47" w14:textId="77777777" w:rsidTr="007B1931">
        <w:trPr>
          <w:cantSplit/>
          <w:jc w:val="center"/>
        </w:trPr>
        <w:tc>
          <w:tcPr>
            <w:tcW w:w="2130" w:type="dxa"/>
          </w:tcPr>
          <w:p w14:paraId="22064164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900</w:t>
            </w:r>
            <w:r>
              <w:t xml:space="preserve"> </w:t>
            </w:r>
            <w:r w:rsidRPr="005B0F59">
              <w:t>(NDC)</w:t>
            </w:r>
          </w:p>
        </w:tc>
        <w:tc>
          <w:tcPr>
            <w:tcW w:w="1134" w:type="dxa"/>
          </w:tcPr>
          <w:p w14:paraId="65075771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9</w:t>
            </w:r>
          </w:p>
        </w:tc>
        <w:tc>
          <w:tcPr>
            <w:tcW w:w="1134" w:type="dxa"/>
          </w:tcPr>
          <w:p w14:paraId="65B27A24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9</w:t>
            </w:r>
          </w:p>
        </w:tc>
        <w:tc>
          <w:tcPr>
            <w:tcW w:w="2543" w:type="dxa"/>
          </w:tcPr>
          <w:p w14:paraId="0B04AD18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>Número no geográfico – (Servicios con recargo)</w:t>
            </w:r>
          </w:p>
        </w:tc>
        <w:tc>
          <w:tcPr>
            <w:tcW w:w="2835" w:type="dxa"/>
          </w:tcPr>
          <w:p w14:paraId="4D71286A" w14:textId="77777777" w:rsidR="00050D29" w:rsidRPr="005B0F59" w:rsidRDefault="00050D29" w:rsidP="000D6AF3">
            <w:pPr>
              <w:pStyle w:val="Tabletext"/>
              <w:spacing w:before="20" w:after="20"/>
              <w:jc w:val="left"/>
            </w:pPr>
            <w:proofErr w:type="spellStart"/>
            <w:r w:rsidRPr="005B0F59">
              <w:t>Servicios</w:t>
            </w:r>
            <w:proofErr w:type="spellEnd"/>
            <w:r w:rsidRPr="005B0F59">
              <w:t xml:space="preserve"> de </w:t>
            </w:r>
            <w:proofErr w:type="spellStart"/>
            <w:r w:rsidRPr="005B0F59">
              <w:t>información</w:t>
            </w:r>
            <w:proofErr w:type="spellEnd"/>
          </w:p>
        </w:tc>
      </w:tr>
      <w:tr w:rsidR="00050D29" w:rsidRPr="00E1513C" w14:paraId="58A6C425" w14:textId="77777777" w:rsidTr="007B1931">
        <w:trPr>
          <w:cantSplit/>
          <w:jc w:val="center"/>
        </w:trPr>
        <w:tc>
          <w:tcPr>
            <w:tcW w:w="2130" w:type="dxa"/>
          </w:tcPr>
          <w:p w14:paraId="6C42746E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901</w:t>
            </w:r>
            <w:r>
              <w:t xml:space="preserve"> </w:t>
            </w:r>
            <w:r w:rsidRPr="005B0F59">
              <w:t>(NDC)</w:t>
            </w:r>
          </w:p>
        </w:tc>
        <w:tc>
          <w:tcPr>
            <w:tcW w:w="1134" w:type="dxa"/>
          </w:tcPr>
          <w:p w14:paraId="4C797E4C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9</w:t>
            </w:r>
          </w:p>
        </w:tc>
        <w:tc>
          <w:tcPr>
            <w:tcW w:w="1134" w:type="dxa"/>
          </w:tcPr>
          <w:p w14:paraId="6BEEF775" w14:textId="77777777" w:rsidR="00050D29" w:rsidRPr="005B0F59" w:rsidRDefault="00050D29" w:rsidP="000D6AF3">
            <w:pPr>
              <w:pStyle w:val="Tabletext"/>
              <w:spacing w:before="20" w:after="20"/>
            </w:pPr>
            <w:r w:rsidRPr="005B0F59">
              <w:t>9</w:t>
            </w:r>
          </w:p>
        </w:tc>
        <w:tc>
          <w:tcPr>
            <w:tcW w:w="2543" w:type="dxa"/>
          </w:tcPr>
          <w:p w14:paraId="49983924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lang w:val="es-ES"/>
              </w:rPr>
            </w:pPr>
            <w:r w:rsidRPr="005B0F59">
              <w:rPr>
                <w:lang w:val="es-ES"/>
              </w:rPr>
              <w:t>Número no geográfico – (Servicios con recargo)</w:t>
            </w:r>
          </w:p>
        </w:tc>
        <w:tc>
          <w:tcPr>
            <w:tcW w:w="2835" w:type="dxa"/>
          </w:tcPr>
          <w:p w14:paraId="6FD4FACF" w14:textId="77777777" w:rsidR="00050D29" w:rsidRPr="005B0F59" w:rsidRDefault="00050D29" w:rsidP="000D6AF3">
            <w:pPr>
              <w:pStyle w:val="Tabletext"/>
              <w:spacing w:before="20" w:after="20"/>
              <w:jc w:val="left"/>
            </w:pPr>
            <w:proofErr w:type="spellStart"/>
            <w:r w:rsidRPr="005B0F59">
              <w:t>Servicios</w:t>
            </w:r>
            <w:proofErr w:type="spellEnd"/>
            <w:r w:rsidRPr="005B0F59">
              <w:t xml:space="preserve"> de </w:t>
            </w:r>
            <w:proofErr w:type="spellStart"/>
            <w:r w:rsidRPr="005B0F59">
              <w:t>entretenimiento</w:t>
            </w:r>
            <w:proofErr w:type="spellEnd"/>
          </w:p>
        </w:tc>
      </w:tr>
      <w:tr w:rsidR="00050D29" w:rsidRPr="00E1513C" w14:paraId="609C5F6B" w14:textId="77777777" w:rsidTr="007B1931">
        <w:trPr>
          <w:cantSplit/>
          <w:jc w:val="center"/>
        </w:trPr>
        <w:tc>
          <w:tcPr>
            <w:tcW w:w="2130" w:type="dxa"/>
          </w:tcPr>
          <w:p w14:paraId="10BF9D7B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11X</w:t>
            </w:r>
            <w:r>
              <w:rPr>
                <w:b/>
              </w:rPr>
              <w:t xml:space="preserve"> </w:t>
            </w:r>
            <w:r w:rsidRPr="005B0F59">
              <w:rPr>
                <w:b/>
              </w:rPr>
              <w:t>(NDC)</w:t>
            </w:r>
          </w:p>
        </w:tc>
        <w:tc>
          <w:tcPr>
            <w:tcW w:w="1134" w:type="dxa"/>
          </w:tcPr>
          <w:p w14:paraId="22092997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3</w:t>
            </w:r>
          </w:p>
        </w:tc>
        <w:tc>
          <w:tcPr>
            <w:tcW w:w="1134" w:type="dxa"/>
          </w:tcPr>
          <w:p w14:paraId="548D3848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3</w:t>
            </w:r>
          </w:p>
        </w:tc>
        <w:tc>
          <w:tcPr>
            <w:tcW w:w="2543" w:type="dxa"/>
          </w:tcPr>
          <w:p w14:paraId="48B5055C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b/>
                <w:lang w:val="es-ES"/>
              </w:rPr>
              <w:t>Número no geográfico para emergencias relacionadas con la vida humana y servicios de seguridad</w:t>
            </w:r>
          </w:p>
        </w:tc>
        <w:tc>
          <w:tcPr>
            <w:tcW w:w="2835" w:type="dxa"/>
          </w:tcPr>
          <w:p w14:paraId="639B8724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</w:rPr>
            </w:pPr>
            <w:proofErr w:type="spellStart"/>
            <w:r w:rsidRPr="005B0F59">
              <w:rPr>
                <w:b/>
              </w:rPr>
              <w:t>Servicios</w:t>
            </w:r>
            <w:proofErr w:type="spellEnd"/>
            <w:r w:rsidRPr="005B0F59">
              <w:rPr>
                <w:b/>
              </w:rPr>
              <w:t xml:space="preserve"> de </w:t>
            </w:r>
            <w:proofErr w:type="spellStart"/>
            <w:r w:rsidRPr="005B0F59">
              <w:rPr>
                <w:b/>
              </w:rPr>
              <w:t>emergencias</w:t>
            </w:r>
            <w:proofErr w:type="spellEnd"/>
          </w:p>
        </w:tc>
      </w:tr>
      <w:tr w:rsidR="00050D29" w:rsidRPr="00E1513C" w14:paraId="2CC8E649" w14:textId="77777777" w:rsidTr="007B1931">
        <w:trPr>
          <w:cantSplit/>
          <w:jc w:val="center"/>
        </w:trPr>
        <w:tc>
          <w:tcPr>
            <w:tcW w:w="2130" w:type="dxa"/>
          </w:tcPr>
          <w:p w14:paraId="6A0588ED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19X (NDC)</w:t>
            </w:r>
          </w:p>
        </w:tc>
        <w:tc>
          <w:tcPr>
            <w:tcW w:w="1134" w:type="dxa"/>
          </w:tcPr>
          <w:p w14:paraId="7162CC01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3</w:t>
            </w:r>
          </w:p>
        </w:tc>
        <w:tc>
          <w:tcPr>
            <w:tcW w:w="1134" w:type="dxa"/>
          </w:tcPr>
          <w:p w14:paraId="76392F62" w14:textId="77777777" w:rsidR="00050D29" w:rsidRPr="005B0F59" w:rsidRDefault="00050D29" w:rsidP="000D6AF3">
            <w:pPr>
              <w:pStyle w:val="Tabletext"/>
              <w:spacing w:before="20" w:after="20"/>
              <w:rPr>
                <w:b/>
              </w:rPr>
            </w:pPr>
            <w:r w:rsidRPr="005B0F59">
              <w:rPr>
                <w:b/>
              </w:rPr>
              <w:t>3</w:t>
            </w:r>
          </w:p>
        </w:tc>
        <w:tc>
          <w:tcPr>
            <w:tcW w:w="2543" w:type="dxa"/>
          </w:tcPr>
          <w:p w14:paraId="0ADBA789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  <w:lang w:val="es-ES"/>
              </w:rPr>
            </w:pPr>
            <w:r w:rsidRPr="005B0F59">
              <w:rPr>
                <w:b/>
                <w:lang w:val="es-ES"/>
              </w:rPr>
              <w:t>Número no geográfico para emergencias relacionadas con la vida humana y servicios de seguridad</w:t>
            </w:r>
          </w:p>
        </w:tc>
        <w:tc>
          <w:tcPr>
            <w:tcW w:w="2835" w:type="dxa"/>
          </w:tcPr>
          <w:p w14:paraId="27B6D9A9" w14:textId="77777777" w:rsidR="00050D29" w:rsidRPr="005B0F59" w:rsidRDefault="00050D29" w:rsidP="000D6AF3">
            <w:pPr>
              <w:pStyle w:val="Tabletext"/>
              <w:spacing w:before="20" w:after="20"/>
              <w:jc w:val="left"/>
              <w:rPr>
                <w:b/>
              </w:rPr>
            </w:pPr>
            <w:proofErr w:type="spellStart"/>
            <w:r w:rsidRPr="005B0F59">
              <w:rPr>
                <w:b/>
              </w:rPr>
              <w:t>Servicios</w:t>
            </w:r>
            <w:proofErr w:type="spellEnd"/>
            <w:r w:rsidRPr="005B0F59">
              <w:rPr>
                <w:b/>
              </w:rPr>
              <w:t xml:space="preserve"> de </w:t>
            </w:r>
            <w:proofErr w:type="spellStart"/>
            <w:r w:rsidRPr="005B0F59">
              <w:rPr>
                <w:b/>
              </w:rPr>
              <w:t>emergencias</w:t>
            </w:r>
            <w:proofErr w:type="spellEnd"/>
          </w:p>
        </w:tc>
      </w:tr>
    </w:tbl>
    <w:p w14:paraId="323759B5" w14:textId="77777777" w:rsidR="00050D29" w:rsidRPr="005D03BF" w:rsidRDefault="00050D29" w:rsidP="00752095">
      <w:pPr>
        <w:pStyle w:val="NoSpacing"/>
        <w:spacing w:before="240"/>
        <w:rPr>
          <w:rFonts w:eastAsiaTheme="minorEastAsia"/>
          <w:sz w:val="20"/>
          <w:szCs w:val="20"/>
          <w:lang w:val="en-GB"/>
        </w:rPr>
      </w:pPr>
      <w:proofErr w:type="spellStart"/>
      <w:r w:rsidRPr="005D03BF">
        <w:rPr>
          <w:rFonts w:asciiTheme="minorHAnsi" w:eastAsiaTheme="minorEastAsia" w:hAnsiTheme="minorHAnsi"/>
          <w:sz w:val="20"/>
          <w:szCs w:val="20"/>
          <w:lang w:val="en-GB"/>
        </w:rPr>
        <w:t>Contact</w:t>
      </w:r>
      <w:r>
        <w:rPr>
          <w:rFonts w:asciiTheme="minorHAnsi" w:eastAsiaTheme="minorEastAsia" w:hAnsiTheme="minorHAnsi"/>
          <w:sz w:val="20"/>
          <w:szCs w:val="20"/>
          <w:lang w:val="en-GB"/>
        </w:rPr>
        <w:t>o</w:t>
      </w:r>
      <w:proofErr w:type="spellEnd"/>
      <w:r w:rsidRPr="005D03BF">
        <w:rPr>
          <w:rFonts w:eastAsiaTheme="minorEastAsia"/>
          <w:sz w:val="20"/>
          <w:szCs w:val="20"/>
          <w:lang w:val="en-GB"/>
        </w:rPr>
        <w:t xml:space="preserve">: </w:t>
      </w:r>
    </w:p>
    <w:p w14:paraId="107950C5" w14:textId="77777777" w:rsidR="00050D29" w:rsidRPr="00E663B0" w:rsidRDefault="00050D29" w:rsidP="000D6AF3">
      <w:pPr>
        <w:tabs>
          <w:tab w:val="clear" w:pos="1276"/>
          <w:tab w:val="left" w:pos="1344"/>
        </w:tabs>
        <w:spacing w:after="0"/>
        <w:ind w:left="562" w:hanging="562"/>
        <w:jc w:val="left"/>
        <w:rPr>
          <w:rFonts w:eastAsiaTheme="minorEastAsia"/>
        </w:rPr>
      </w:pPr>
      <w:r>
        <w:tab/>
      </w:r>
      <w:r w:rsidRPr="00E663B0">
        <w:t>Tanzania Communications Regulatory Authority (TCRA)</w:t>
      </w:r>
    </w:p>
    <w:p w14:paraId="191C4B25" w14:textId="77777777" w:rsidR="00050D29" w:rsidRPr="00E663B0" w:rsidRDefault="00050D29" w:rsidP="000D6AF3">
      <w:pPr>
        <w:pStyle w:val="NoSpacing"/>
        <w:spacing w:before="0" w:after="0"/>
        <w:ind w:left="567"/>
        <w:rPr>
          <w:rFonts w:eastAsiaTheme="minorEastAsia"/>
          <w:sz w:val="20"/>
          <w:szCs w:val="20"/>
          <w:lang w:val="en-GB"/>
        </w:rPr>
      </w:pPr>
      <w:proofErr w:type="spellStart"/>
      <w:r w:rsidRPr="00E663B0">
        <w:rPr>
          <w:rFonts w:cs="Arial"/>
          <w:sz w:val="20"/>
          <w:szCs w:val="20"/>
          <w:lang w:val="en-GB"/>
        </w:rPr>
        <w:t>Dr.</w:t>
      </w:r>
      <w:proofErr w:type="spellEnd"/>
      <w:r w:rsidRPr="00E663B0">
        <w:rPr>
          <w:rFonts w:cs="Arial"/>
          <w:sz w:val="20"/>
          <w:szCs w:val="20"/>
          <w:lang w:val="en-GB"/>
        </w:rPr>
        <w:t xml:space="preserve"> Jabiri K. Bakari</w:t>
      </w:r>
    </w:p>
    <w:p w14:paraId="6D7B790B" w14:textId="77777777" w:rsidR="00050D29" w:rsidRPr="00E663B0" w:rsidRDefault="00050D29" w:rsidP="000D6AF3">
      <w:pPr>
        <w:pStyle w:val="NoSpacing"/>
        <w:spacing w:before="0" w:after="0"/>
        <w:ind w:left="567"/>
        <w:rPr>
          <w:sz w:val="20"/>
          <w:szCs w:val="20"/>
          <w:lang w:val="en-GB"/>
        </w:rPr>
      </w:pPr>
      <w:r w:rsidRPr="00E663B0">
        <w:rPr>
          <w:sz w:val="20"/>
          <w:szCs w:val="20"/>
          <w:lang w:val="en-GB"/>
        </w:rPr>
        <w:t>20 Sam Nujoma Road</w:t>
      </w:r>
    </w:p>
    <w:p w14:paraId="34DF9A73" w14:textId="77777777" w:rsidR="00050D29" w:rsidRPr="00E663B0" w:rsidRDefault="00050D29" w:rsidP="000D6AF3">
      <w:pPr>
        <w:pStyle w:val="NoSpacing"/>
        <w:spacing w:before="0" w:after="0"/>
        <w:ind w:left="567"/>
        <w:rPr>
          <w:sz w:val="20"/>
          <w:szCs w:val="20"/>
          <w:lang w:val="en-GB"/>
        </w:rPr>
      </w:pPr>
      <w:proofErr w:type="spellStart"/>
      <w:r w:rsidRPr="00E663B0">
        <w:rPr>
          <w:sz w:val="20"/>
          <w:szCs w:val="20"/>
          <w:lang w:val="en-GB"/>
        </w:rPr>
        <w:t>Mawasiliano</w:t>
      </w:r>
      <w:proofErr w:type="spellEnd"/>
      <w:r w:rsidRPr="00E663B0">
        <w:rPr>
          <w:sz w:val="20"/>
          <w:szCs w:val="20"/>
          <w:lang w:val="en-GB"/>
        </w:rPr>
        <w:t xml:space="preserve"> Towers</w:t>
      </w:r>
    </w:p>
    <w:p w14:paraId="01350692" w14:textId="77777777" w:rsidR="00050D29" w:rsidRPr="00E663B0" w:rsidRDefault="00050D29" w:rsidP="000D6AF3">
      <w:pPr>
        <w:pStyle w:val="NoSpacing"/>
        <w:spacing w:before="0" w:after="0"/>
        <w:ind w:left="567"/>
        <w:rPr>
          <w:sz w:val="20"/>
          <w:szCs w:val="20"/>
          <w:lang w:val="en-GB"/>
        </w:rPr>
      </w:pPr>
      <w:r w:rsidRPr="00E663B0">
        <w:rPr>
          <w:sz w:val="20"/>
          <w:szCs w:val="20"/>
          <w:lang w:val="en-GB"/>
        </w:rPr>
        <w:t>P.O. Box 474</w:t>
      </w:r>
    </w:p>
    <w:p w14:paraId="6A49CBE1" w14:textId="77777777" w:rsidR="00050D29" w:rsidRPr="00E663B0" w:rsidRDefault="00050D29" w:rsidP="000D6AF3">
      <w:pPr>
        <w:pStyle w:val="NoSpacing"/>
        <w:spacing w:before="0" w:after="0"/>
        <w:ind w:left="567"/>
        <w:rPr>
          <w:rFonts w:cs="Arial"/>
          <w:color w:val="000000" w:themeColor="text1"/>
          <w:sz w:val="20"/>
          <w:szCs w:val="20"/>
          <w:lang w:val="es-ES"/>
        </w:rPr>
      </w:pPr>
      <w:r w:rsidRPr="00E663B0">
        <w:rPr>
          <w:sz w:val="20"/>
          <w:szCs w:val="20"/>
          <w:lang w:val="es-ES"/>
        </w:rPr>
        <w:t>14414 DAR-ES-SALAAM</w:t>
      </w:r>
    </w:p>
    <w:p w14:paraId="2C1F6376" w14:textId="77777777" w:rsidR="00050D29" w:rsidRPr="00E663B0" w:rsidRDefault="00050D29" w:rsidP="000D6AF3">
      <w:pPr>
        <w:pStyle w:val="NoSpacing"/>
        <w:spacing w:before="0" w:after="0"/>
        <w:ind w:left="567"/>
        <w:rPr>
          <w:rFonts w:eastAsiaTheme="minorEastAsia"/>
          <w:sz w:val="20"/>
          <w:szCs w:val="20"/>
          <w:lang w:val="es-ES"/>
        </w:rPr>
      </w:pPr>
      <w:proofErr w:type="spellStart"/>
      <w:r w:rsidRPr="00E663B0">
        <w:rPr>
          <w:rFonts w:eastAsiaTheme="minorEastAsia"/>
          <w:sz w:val="20"/>
          <w:szCs w:val="20"/>
          <w:lang w:val="es-ES"/>
        </w:rPr>
        <w:t>Tanzanía</w:t>
      </w:r>
      <w:proofErr w:type="spellEnd"/>
    </w:p>
    <w:p w14:paraId="4B377A50" w14:textId="66397239" w:rsidR="00050D29" w:rsidRPr="00E663B0" w:rsidRDefault="00050D29" w:rsidP="000D6AF3">
      <w:pPr>
        <w:pStyle w:val="NoSpacing"/>
        <w:tabs>
          <w:tab w:val="left" w:pos="1418"/>
        </w:tabs>
        <w:spacing w:before="0" w:after="0"/>
        <w:ind w:left="567"/>
        <w:rPr>
          <w:rFonts w:eastAsiaTheme="minorEastAsia"/>
          <w:sz w:val="20"/>
          <w:szCs w:val="20"/>
          <w:lang w:val="es-ES"/>
        </w:rPr>
      </w:pPr>
      <w:r w:rsidRPr="00E663B0">
        <w:rPr>
          <w:rFonts w:eastAsiaTheme="minorEastAsia"/>
          <w:sz w:val="20"/>
          <w:szCs w:val="20"/>
          <w:lang w:val="es-ES"/>
        </w:rPr>
        <w:t>Tel</w:t>
      </w:r>
      <w:r w:rsidR="004B4C41">
        <w:rPr>
          <w:rFonts w:eastAsiaTheme="minorEastAsia"/>
          <w:sz w:val="20"/>
          <w:szCs w:val="20"/>
          <w:lang w:val="ru-RU"/>
        </w:rPr>
        <w:t>.</w:t>
      </w:r>
      <w:r w:rsidRPr="00E663B0">
        <w:rPr>
          <w:rFonts w:eastAsiaTheme="minorEastAsia"/>
          <w:sz w:val="20"/>
          <w:szCs w:val="20"/>
          <w:lang w:val="es-ES"/>
        </w:rPr>
        <w:t xml:space="preserve">: </w:t>
      </w:r>
      <w:r w:rsidRPr="00E663B0">
        <w:rPr>
          <w:rFonts w:eastAsiaTheme="minorEastAsia"/>
          <w:sz w:val="20"/>
          <w:szCs w:val="20"/>
          <w:lang w:val="es-ES"/>
        </w:rPr>
        <w:tab/>
        <w:t>+255 222199760-9</w:t>
      </w:r>
    </w:p>
    <w:p w14:paraId="2A5C1DBD" w14:textId="77777777" w:rsidR="00050D29" w:rsidRPr="00E663B0" w:rsidRDefault="00050D29" w:rsidP="000D6AF3">
      <w:pPr>
        <w:pStyle w:val="NoSpacing"/>
        <w:tabs>
          <w:tab w:val="left" w:pos="1418"/>
        </w:tabs>
        <w:spacing w:before="0" w:after="0"/>
        <w:ind w:left="567"/>
        <w:rPr>
          <w:rFonts w:eastAsiaTheme="minorEastAsia"/>
          <w:sz w:val="20"/>
          <w:szCs w:val="20"/>
          <w:lang w:val="fr-CH"/>
        </w:rPr>
      </w:pPr>
      <w:proofErr w:type="gramStart"/>
      <w:r w:rsidRPr="00E663B0">
        <w:rPr>
          <w:rFonts w:eastAsiaTheme="minorEastAsia"/>
          <w:sz w:val="20"/>
          <w:szCs w:val="20"/>
          <w:lang w:val="fr-CH"/>
        </w:rPr>
        <w:t>Fax:</w:t>
      </w:r>
      <w:proofErr w:type="gramEnd"/>
      <w:r w:rsidRPr="00E663B0">
        <w:rPr>
          <w:rFonts w:eastAsiaTheme="minorEastAsia"/>
          <w:sz w:val="20"/>
          <w:szCs w:val="20"/>
          <w:lang w:val="fr-CH"/>
        </w:rPr>
        <w:t xml:space="preserve"> </w:t>
      </w:r>
      <w:r w:rsidRPr="00E663B0">
        <w:rPr>
          <w:rFonts w:eastAsiaTheme="minorEastAsia"/>
          <w:sz w:val="20"/>
          <w:szCs w:val="20"/>
          <w:lang w:val="fr-CH"/>
        </w:rPr>
        <w:tab/>
        <w:t>+255 222412009-10</w:t>
      </w:r>
    </w:p>
    <w:p w14:paraId="2AEDAADC" w14:textId="77777777" w:rsidR="00050D29" w:rsidRPr="00E663B0" w:rsidRDefault="00050D29" w:rsidP="000D6AF3">
      <w:pPr>
        <w:pStyle w:val="NoSpacing"/>
        <w:tabs>
          <w:tab w:val="left" w:pos="1418"/>
        </w:tabs>
        <w:spacing w:before="0" w:after="0"/>
        <w:ind w:left="567"/>
        <w:rPr>
          <w:rFonts w:eastAsiaTheme="minorEastAsia"/>
          <w:sz w:val="20"/>
          <w:szCs w:val="20"/>
          <w:lang w:val="fr-CH"/>
        </w:rPr>
      </w:pPr>
      <w:proofErr w:type="gramStart"/>
      <w:r w:rsidRPr="00E663B0">
        <w:rPr>
          <w:rFonts w:eastAsiaTheme="minorEastAsia"/>
          <w:sz w:val="20"/>
          <w:szCs w:val="20"/>
          <w:lang w:val="fr-CH"/>
        </w:rPr>
        <w:t>E-mail:</w:t>
      </w:r>
      <w:proofErr w:type="gramEnd"/>
      <w:r w:rsidRPr="00E663B0">
        <w:rPr>
          <w:rFonts w:eastAsiaTheme="minorEastAsia"/>
          <w:sz w:val="20"/>
          <w:szCs w:val="20"/>
          <w:lang w:val="fr-CH"/>
        </w:rPr>
        <w:tab/>
      </w:r>
      <w:r w:rsidRPr="00E663B0">
        <w:rPr>
          <w:sz w:val="20"/>
          <w:szCs w:val="20"/>
          <w:lang w:val="fr-CH"/>
        </w:rPr>
        <w:t>dg@tcra.go.tz</w:t>
      </w:r>
    </w:p>
    <w:p w14:paraId="7AC09388" w14:textId="77777777" w:rsidR="00050D29" w:rsidRPr="000D6AF3" w:rsidRDefault="00050D29" w:rsidP="000D6AF3">
      <w:pPr>
        <w:pStyle w:val="NoSpacing"/>
        <w:tabs>
          <w:tab w:val="left" w:pos="1418"/>
        </w:tabs>
        <w:spacing w:before="0" w:after="0"/>
        <w:ind w:left="567"/>
        <w:rPr>
          <w:rFonts w:eastAsiaTheme="minorEastAsia"/>
          <w:sz w:val="20"/>
          <w:szCs w:val="20"/>
          <w:lang w:val="fr-CH"/>
        </w:rPr>
      </w:pPr>
      <w:r w:rsidRPr="000D6AF3">
        <w:rPr>
          <w:rFonts w:eastAsiaTheme="minorEastAsia"/>
          <w:sz w:val="20"/>
          <w:szCs w:val="20"/>
          <w:lang w:val="fr-CH"/>
        </w:rPr>
        <w:t xml:space="preserve">URL: </w:t>
      </w:r>
      <w:r w:rsidRPr="000D6AF3">
        <w:rPr>
          <w:rFonts w:eastAsiaTheme="minorEastAsia"/>
          <w:sz w:val="20"/>
          <w:szCs w:val="20"/>
          <w:lang w:val="fr-CH"/>
        </w:rPr>
        <w:tab/>
        <w:t>www.tcra.go.tz</w:t>
      </w:r>
    </w:p>
    <w:p w14:paraId="26C94A62" w14:textId="77777777" w:rsidR="00050D29" w:rsidRPr="00752095" w:rsidRDefault="00050D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lang w:val="fr-FR"/>
        </w:rPr>
      </w:pPr>
      <w:r w:rsidRPr="00752095">
        <w:rPr>
          <w:rStyle w:val="Hyperlink"/>
          <w:lang w:val="fr-FR"/>
        </w:rPr>
        <w:br w:type="page"/>
      </w:r>
    </w:p>
    <w:p w14:paraId="133765AD" w14:textId="77777777" w:rsidR="00050D29" w:rsidRPr="00724254" w:rsidRDefault="00050D29" w:rsidP="00752095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bookmarkStart w:id="980" w:name="_Toc262052116"/>
      <w:r w:rsidRPr="00724254">
        <w:rPr>
          <w:rFonts w:cs="Arial"/>
          <w:b/>
          <w:lang w:val="es-ES_tradnl"/>
        </w:rPr>
        <w:lastRenderedPageBreak/>
        <w:t>Uganda (indicativo de país +256)</w:t>
      </w:r>
    </w:p>
    <w:p w14:paraId="4F4449AE" w14:textId="77777777" w:rsidR="00050D29" w:rsidRPr="00533123" w:rsidRDefault="00050D29" w:rsidP="00752095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7B688B">
        <w:rPr>
          <w:rFonts w:cs="Arial"/>
          <w:bCs/>
          <w:lang w:val="es-ES"/>
        </w:rPr>
        <w:t>Comunicación del</w:t>
      </w:r>
      <w:r w:rsidRPr="00533123">
        <w:rPr>
          <w:rFonts w:cs="Arial"/>
          <w:b/>
          <w:lang w:val="es-ES"/>
        </w:rPr>
        <w:t xml:space="preserve"> </w:t>
      </w:r>
      <w:r w:rsidRPr="00533123">
        <w:rPr>
          <w:rFonts w:cs="Arial"/>
          <w:lang w:val="es-ES"/>
        </w:rPr>
        <w:t>1.XI.2024:</w:t>
      </w:r>
    </w:p>
    <w:p w14:paraId="09CB7C05" w14:textId="77777777" w:rsidR="00050D29" w:rsidRPr="00533123" w:rsidRDefault="00050D29" w:rsidP="00752095">
      <w:pPr>
        <w:jc w:val="left"/>
        <w:rPr>
          <w:rFonts w:cs="Arial"/>
          <w:lang w:val="es-ES"/>
        </w:rPr>
      </w:pPr>
      <w:r w:rsidRPr="00533123">
        <w:rPr>
          <w:rFonts w:cs="Arial"/>
          <w:lang w:val="es-ES"/>
        </w:rPr>
        <w:t xml:space="preserve">La </w:t>
      </w:r>
      <w:r w:rsidRPr="00533123">
        <w:rPr>
          <w:rFonts w:cs="Arial"/>
          <w:i/>
          <w:lang w:val="es-ES"/>
        </w:rPr>
        <w:t xml:space="preserve">Uganda </w:t>
      </w:r>
      <w:proofErr w:type="spellStart"/>
      <w:r w:rsidRPr="00533123">
        <w:rPr>
          <w:rFonts w:cs="Arial"/>
          <w:i/>
          <w:lang w:val="es-ES"/>
        </w:rPr>
        <w:t>Communications</w:t>
      </w:r>
      <w:proofErr w:type="spellEnd"/>
      <w:r w:rsidRPr="00533123">
        <w:rPr>
          <w:rFonts w:cs="Arial"/>
          <w:i/>
          <w:lang w:val="es-ES"/>
        </w:rPr>
        <w:t xml:space="preserve"> </w:t>
      </w:r>
      <w:proofErr w:type="spellStart"/>
      <w:r w:rsidRPr="00533123">
        <w:rPr>
          <w:rFonts w:cs="Arial"/>
          <w:i/>
          <w:lang w:val="es-ES"/>
        </w:rPr>
        <w:t>Commission</w:t>
      </w:r>
      <w:proofErr w:type="spellEnd"/>
      <w:r w:rsidRPr="00533123">
        <w:rPr>
          <w:rFonts w:cs="Arial"/>
          <w:i/>
          <w:lang w:val="es-ES"/>
        </w:rPr>
        <w:t xml:space="preserve"> (UCC)</w:t>
      </w:r>
      <w:r w:rsidRPr="00533123">
        <w:rPr>
          <w:rFonts w:cs="Arial"/>
          <w:lang w:val="es-ES"/>
        </w:rPr>
        <w:t xml:space="preserve">, Kampala, </w:t>
      </w:r>
      <w:r w:rsidRPr="00F2559D">
        <w:rPr>
          <w:lang w:val="es-ES"/>
        </w:rPr>
        <w:t>anuncia l</w:t>
      </w:r>
      <w:r>
        <w:rPr>
          <w:lang w:val="es-ES"/>
        </w:rPr>
        <w:t>a</w:t>
      </w:r>
      <w:r w:rsidRPr="00F2559D">
        <w:rPr>
          <w:lang w:val="es-ES"/>
        </w:rPr>
        <w:t xml:space="preserve"> siguiente</w:t>
      </w:r>
      <w:r>
        <w:rPr>
          <w:lang w:val="es-ES"/>
        </w:rPr>
        <w:t xml:space="preserve"> actualización del</w:t>
      </w:r>
      <w:r w:rsidRPr="00F2559D">
        <w:rPr>
          <w:lang w:val="es-ES"/>
        </w:rPr>
        <w:t xml:space="preserve"> plan nacional de numeración de Uganda</w:t>
      </w:r>
      <w:r>
        <w:rPr>
          <w:lang w:val="es-ES"/>
        </w:rPr>
        <w:t>.</w:t>
      </w:r>
    </w:p>
    <w:p w14:paraId="5E617D31" w14:textId="77777777" w:rsidR="00050D29" w:rsidRPr="00533123" w:rsidRDefault="00050D29" w:rsidP="0075209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Batang"/>
          <w:bCs/>
          <w:lang w:val="es-ES"/>
        </w:rPr>
      </w:pPr>
      <w:r w:rsidRPr="00533123">
        <w:rPr>
          <w:rFonts w:eastAsia="Batang"/>
          <w:bCs/>
          <w:lang w:val="es-ES"/>
        </w:rPr>
        <w:t>PLAN NACIONAL DE NUMERACIÓN UIT-T E.164 PARA EL INDICATIVO DE PAÍS +256</w:t>
      </w:r>
    </w:p>
    <w:p w14:paraId="5D0CB58A" w14:textId="77777777" w:rsidR="00050D29" w:rsidRPr="0079618E" w:rsidRDefault="00050D29" w:rsidP="00752095">
      <w:pPr>
        <w:pStyle w:val="EnumLev10"/>
        <w:tabs>
          <w:tab w:val="clear" w:pos="1134"/>
          <w:tab w:val="left" w:pos="709"/>
        </w:tabs>
        <w:ind w:hanging="1134"/>
        <w:rPr>
          <w:lang w:val="es-ES"/>
        </w:rPr>
      </w:pPr>
      <w:r w:rsidRPr="0079618E">
        <w:rPr>
          <w:lang w:val="es-ES"/>
        </w:rPr>
        <w:t>a)</w:t>
      </w:r>
      <w:r w:rsidRPr="0079618E">
        <w:rPr>
          <w:lang w:val="es-ES"/>
        </w:rPr>
        <w:tab/>
        <w:t>Resumen</w:t>
      </w:r>
    </w:p>
    <w:p w14:paraId="4B9D48D2" w14:textId="77777777" w:rsidR="00050D29" w:rsidRPr="0079618E" w:rsidRDefault="00050D29" w:rsidP="00752095">
      <w:pPr>
        <w:pStyle w:val="EnumLev10"/>
        <w:tabs>
          <w:tab w:val="clear" w:pos="1134"/>
          <w:tab w:val="left" w:pos="709"/>
        </w:tabs>
        <w:ind w:hanging="1134"/>
        <w:rPr>
          <w:lang w:val="es-ES"/>
        </w:rPr>
      </w:pPr>
      <w:r w:rsidRPr="0079618E">
        <w:rPr>
          <w:lang w:val="es-ES"/>
        </w:rPr>
        <w:tab/>
      </w:r>
      <w:r w:rsidRPr="00533123">
        <w:rPr>
          <w:lang w:val="es-ES"/>
        </w:rPr>
        <w:t xml:space="preserve">La longitud mínima de los números (excluido el indicativo de país) es de </w:t>
      </w:r>
      <w:r w:rsidRPr="0079618E">
        <w:rPr>
          <w:lang w:val="es-ES"/>
        </w:rPr>
        <w:t xml:space="preserve">9 </w:t>
      </w:r>
      <w:r w:rsidRPr="00F2559D">
        <w:rPr>
          <w:lang w:val="es-ES"/>
        </w:rPr>
        <w:t>dígitos</w:t>
      </w:r>
    </w:p>
    <w:p w14:paraId="6BFF8A63" w14:textId="77777777" w:rsidR="00050D29" w:rsidRPr="0079618E" w:rsidRDefault="00050D29" w:rsidP="00752095">
      <w:pPr>
        <w:pStyle w:val="EnumLev10"/>
        <w:tabs>
          <w:tab w:val="clear" w:pos="1134"/>
          <w:tab w:val="left" w:pos="709"/>
        </w:tabs>
        <w:ind w:hanging="1134"/>
        <w:rPr>
          <w:lang w:val="es-ES"/>
        </w:rPr>
      </w:pPr>
      <w:r w:rsidRPr="0079618E">
        <w:rPr>
          <w:lang w:val="es-ES"/>
        </w:rPr>
        <w:tab/>
      </w:r>
      <w:r w:rsidRPr="006666C4">
        <w:rPr>
          <w:rFonts w:asciiTheme="minorHAnsi" w:hAnsiTheme="minorHAnsi"/>
          <w:lang w:val="es-ES"/>
        </w:rPr>
        <w:t xml:space="preserve">La longitud </w:t>
      </w:r>
      <w:r>
        <w:rPr>
          <w:rFonts w:asciiTheme="minorHAnsi" w:hAnsiTheme="minorHAnsi"/>
          <w:lang w:val="es-ES"/>
        </w:rPr>
        <w:t>máxima</w:t>
      </w:r>
      <w:r w:rsidRPr="006666C4">
        <w:rPr>
          <w:rFonts w:asciiTheme="minorHAnsi" w:hAnsiTheme="minorHAnsi"/>
          <w:lang w:val="es-ES"/>
        </w:rPr>
        <w:t xml:space="preserve"> de los números (excluido el indicativo de país) es de</w:t>
      </w:r>
      <w:r>
        <w:rPr>
          <w:rFonts w:asciiTheme="minorHAnsi" w:hAnsiTheme="minorHAnsi"/>
          <w:lang w:val="es-ES"/>
        </w:rPr>
        <w:t xml:space="preserve"> </w:t>
      </w:r>
      <w:r w:rsidRPr="0079618E">
        <w:rPr>
          <w:lang w:val="es-ES"/>
        </w:rPr>
        <w:t xml:space="preserve">9 </w:t>
      </w:r>
      <w:r w:rsidRPr="00F2559D">
        <w:rPr>
          <w:lang w:val="es-ES"/>
        </w:rPr>
        <w:t>dígitos</w:t>
      </w:r>
    </w:p>
    <w:p w14:paraId="456CD999" w14:textId="77777777" w:rsidR="00050D29" w:rsidRPr="00533123" w:rsidRDefault="00050D29" w:rsidP="00752095">
      <w:pPr>
        <w:pStyle w:val="EnumLev10"/>
        <w:tabs>
          <w:tab w:val="clear" w:pos="1134"/>
          <w:tab w:val="left" w:pos="709"/>
        </w:tabs>
        <w:spacing w:before="240"/>
        <w:ind w:hanging="1134"/>
        <w:rPr>
          <w:lang w:val="es-ES"/>
        </w:rPr>
      </w:pPr>
      <w:r w:rsidRPr="0079618E">
        <w:rPr>
          <w:lang w:val="es-ES"/>
        </w:rPr>
        <w:t>b)</w:t>
      </w:r>
      <w:r w:rsidRPr="0079618E">
        <w:rPr>
          <w:lang w:val="es-ES"/>
        </w:rPr>
        <w:tab/>
      </w:r>
      <w:r w:rsidRPr="00F2559D">
        <w:rPr>
          <w:lang w:val="es-ES"/>
        </w:rPr>
        <w:t>Detalles del plan de numeración</w:t>
      </w:r>
    </w:p>
    <w:p w14:paraId="7BE49021" w14:textId="77777777" w:rsidR="00050D29" w:rsidRPr="00AA4C84" w:rsidRDefault="00050D29" w:rsidP="000D6AF3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Theme="minorEastAsia" w:hAnsiTheme="minorHAnsi" w:cstheme="minorBidi"/>
          <w:lang w:val="es-ES" w:eastAsia="zh-CN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134"/>
        <w:gridCol w:w="2835"/>
        <w:gridCol w:w="2551"/>
      </w:tblGrid>
      <w:tr w:rsidR="00050D29" w:rsidRPr="000D6AF3" w14:paraId="555DD8BD" w14:textId="77777777" w:rsidTr="00DF39E6">
        <w:trPr>
          <w:cantSplit/>
          <w:trHeight w:val="227"/>
          <w:tblHeader/>
        </w:trPr>
        <w:tc>
          <w:tcPr>
            <w:tcW w:w="2127" w:type="dxa"/>
            <w:vMerge w:val="restart"/>
          </w:tcPr>
          <w:p w14:paraId="0A7A421F" w14:textId="77777777" w:rsidR="00050D29" w:rsidRPr="000D6AF3" w:rsidRDefault="00050D29" w:rsidP="000D6AF3">
            <w:pPr>
              <w:pStyle w:val="Tablehead"/>
              <w:rPr>
                <w:rFonts w:eastAsiaTheme="minorEastAsia"/>
                <w:b w:val="0"/>
                <w:bCs w:val="0"/>
                <w:i/>
                <w:iCs/>
                <w:lang w:val="es-ES" w:eastAsia="zh-CN"/>
              </w:rPr>
            </w:pPr>
            <w:r w:rsidRPr="000D6AF3">
              <w:rPr>
                <w:rFonts w:eastAsiaTheme="minorEastAsia"/>
                <w:b w:val="0"/>
                <w:bCs w:val="0"/>
                <w:i/>
                <w:iCs/>
                <w:lang w:val="es-ES" w:eastAsia="zh-CN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</w:tcPr>
          <w:p w14:paraId="0F4743C1" w14:textId="77777777" w:rsidR="00050D29" w:rsidRPr="000D6AF3" w:rsidRDefault="00050D29" w:rsidP="000D6AF3">
            <w:pPr>
              <w:pStyle w:val="Tablehead"/>
              <w:rPr>
                <w:rFonts w:eastAsiaTheme="minorEastAsia"/>
                <w:b w:val="0"/>
                <w:bCs w:val="0"/>
                <w:i/>
                <w:iCs/>
                <w:lang w:val="es-ES" w:eastAsia="zh-CN"/>
              </w:rPr>
            </w:pPr>
            <w:r w:rsidRPr="000D6AF3">
              <w:rPr>
                <w:rFonts w:eastAsiaTheme="minorEastAsia"/>
                <w:b w:val="0"/>
                <w:bCs w:val="0"/>
                <w:i/>
                <w:iCs/>
                <w:lang w:val="es-ES" w:eastAsia="zh-CN"/>
              </w:rPr>
              <w:t>Longitud del número N(S)N</w:t>
            </w:r>
          </w:p>
        </w:tc>
        <w:tc>
          <w:tcPr>
            <w:tcW w:w="2835" w:type="dxa"/>
            <w:vMerge w:val="restart"/>
            <w:vAlign w:val="center"/>
          </w:tcPr>
          <w:p w14:paraId="3BFF0833" w14:textId="77777777" w:rsidR="00050D29" w:rsidRPr="000D6AF3" w:rsidRDefault="00050D29" w:rsidP="000D6AF3">
            <w:pPr>
              <w:pStyle w:val="Tablehead"/>
              <w:rPr>
                <w:rFonts w:eastAsiaTheme="minorEastAsia"/>
                <w:b w:val="0"/>
                <w:bCs w:val="0"/>
                <w:i/>
                <w:iCs/>
                <w:lang w:val="es-ES" w:eastAsia="zh-CN"/>
              </w:rPr>
            </w:pPr>
            <w:r w:rsidRPr="000D6AF3">
              <w:rPr>
                <w:rFonts w:eastAsiaTheme="minorEastAsia"/>
                <w:b w:val="0"/>
                <w:bCs w:val="0"/>
                <w:i/>
                <w:iCs/>
                <w:lang w:val="es-ES" w:eastAsia="zh-CN"/>
              </w:rPr>
              <w:t xml:space="preserve">Utilización del </w:t>
            </w:r>
            <w:r w:rsidRPr="000D6AF3">
              <w:rPr>
                <w:rFonts w:eastAsiaTheme="minorEastAsia"/>
                <w:b w:val="0"/>
                <w:bCs w:val="0"/>
                <w:i/>
                <w:iCs/>
                <w:lang w:val="es-ES" w:eastAsia="zh-CN"/>
              </w:rPr>
              <w:br/>
              <w:t>número UIT-T E.164</w:t>
            </w:r>
          </w:p>
        </w:tc>
        <w:tc>
          <w:tcPr>
            <w:tcW w:w="2551" w:type="dxa"/>
            <w:vMerge w:val="restart"/>
            <w:vAlign w:val="center"/>
          </w:tcPr>
          <w:p w14:paraId="41EA5223" w14:textId="77777777" w:rsidR="00050D29" w:rsidRPr="000D6AF3" w:rsidRDefault="00050D29" w:rsidP="000D6AF3">
            <w:pPr>
              <w:pStyle w:val="Tablehead"/>
              <w:rPr>
                <w:rFonts w:eastAsiaTheme="minorEastAsia"/>
                <w:b w:val="0"/>
                <w:bCs w:val="0"/>
                <w:i/>
                <w:iCs/>
                <w:lang w:eastAsia="zh-CN"/>
              </w:rPr>
            </w:pPr>
            <w:proofErr w:type="spellStart"/>
            <w:r w:rsidRPr="000D6AF3">
              <w:rPr>
                <w:rFonts w:eastAsiaTheme="minorEastAsia"/>
                <w:b w:val="0"/>
                <w:bCs w:val="0"/>
                <w:i/>
                <w:iCs/>
                <w:lang w:eastAsia="zh-CN"/>
              </w:rPr>
              <w:t>Información</w:t>
            </w:r>
            <w:proofErr w:type="spellEnd"/>
            <w:r w:rsidRPr="000D6AF3">
              <w:rPr>
                <w:rFonts w:eastAsiaTheme="minorEastAsia"/>
                <w:b w:val="0"/>
                <w:bCs w:val="0"/>
                <w:i/>
                <w:iCs/>
                <w:lang w:eastAsia="zh-CN"/>
              </w:rPr>
              <w:t xml:space="preserve"> </w:t>
            </w:r>
            <w:proofErr w:type="spellStart"/>
            <w:r w:rsidRPr="000D6AF3">
              <w:rPr>
                <w:rFonts w:eastAsiaTheme="minorEastAsia"/>
                <w:b w:val="0"/>
                <w:bCs w:val="0"/>
                <w:i/>
                <w:iCs/>
                <w:lang w:eastAsia="zh-CN"/>
              </w:rPr>
              <w:t>adicional</w:t>
            </w:r>
            <w:proofErr w:type="spellEnd"/>
          </w:p>
        </w:tc>
      </w:tr>
      <w:tr w:rsidR="00050D29" w:rsidRPr="000D6AF3" w14:paraId="2A3933E1" w14:textId="77777777" w:rsidTr="00DF39E6">
        <w:trPr>
          <w:cantSplit/>
          <w:trHeight w:val="227"/>
          <w:tblHeader/>
        </w:trPr>
        <w:tc>
          <w:tcPr>
            <w:tcW w:w="2127" w:type="dxa"/>
            <w:vMerge/>
          </w:tcPr>
          <w:p w14:paraId="0C50A434" w14:textId="77777777" w:rsidR="00050D29" w:rsidRPr="000D6AF3" w:rsidRDefault="00050D29" w:rsidP="000D6A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i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CB814B1" w14:textId="77777777" w:rsidR="00050D29" w:rsidRPr="000D6AF3" w:rsidRDefault="00050D29" w:rsidP="000D6AF3">
            <w:pPr>
              <w:pStyle w:val="Tablehead"/>
              <w:rPr>
                <w:rFonts w:eastAsiaTheme="minorEastAsia"/>
                <w:b w:val="0"/>
                <w:bCs w:val="0"/>
                <w:i/>
                <w:iCs/>
                <w:lang w:val="es-ES" w:eastAsia="zh-CN"/>
              </w:rPr>
            </w:pPr>
            <w:r w:rsidRPr="000D6AF3">
              <w:rPr>
                <w:rFonts w:eastAsiaTheme="minorEastAsia"/>
                <w:b w:val="0"/>
                <w:bCs w:val="0"/>
                <w:i/>
                <w:iCs/>
                <w:lang w:val="es-ES" w:eastAsia="zh-CN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0CFE8DD1" w14:textId="77777777" w:rsidR="00050D29" w:rsidRPr="000D6AF3" w:rsidRDefault="00050D29" w:rsidP="000D6AF3">
            <w:pPr>
              <w:pStyle w:val="Tablehead"/>
              <w:rPr>
                <w:rFonts w:eastAsiaTheme="minorEastAsia"/>
                <w:b w:val="0"/>
                <w:bCs w:val="0"/>
                <w:i/>
                <w:iCs/>
                <w:lang w:val="es-ES" w:eastAsia="zh-CN"/>
              </w:rPr>
            </w:pPr>
            <w:r w:rsidRPr="000D6AF3">
              <w:rPr>
                <w:rFonts w:eastAsiaTheme="minorEastAsia"/>
                <w:b w:val="0"/>
                <w:bCs w:val="0"/>
                <w:i/>
                <w:iCs/>
                <w:lang w:val="es-ES" w:eastAsia="zh-CN"/>
              </w:rPr>
              <w:t>Longitud mínima</w:t>
            </w:r>
          </w:p>
        </w:tc>
        <w:tc>
          <w:tcPr>
            <w:tcW w:w="2835" w:type="dxa"/>
            <w:vMerge/>
          </w:tcPr>
          <w:p w14:paraId="1C93314B" w14:textId="77777777" w:rsidR="00050D29" w:rsidRPr="000D6AF3" w:rsidRDefault="00050D29" w:rsidP="000D6A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iCs/>
                <w:lang w:eastAsia="zh-CN"/>
              </w:rPr>
            </w:pPr>
          </w:p>
        </w:tc>
        <w:tc>
          <w:tcPr>
            <w:tcW w:w="2551" w:type="dxa"/>
            <w:vMerge/>
          </w:tcPr>
          <w:p w14:paraId="55D6BDB9" w14:textId="77777777" w:rsidR="00050D29" w:rsidRPr="000D6AF3" w:rsidRDefault="00050D29" w:rsidP="000D6A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iCs/>
                <w:lang w:eastAsia="zh-CN"/>
              </w:rPr>
            </w:pPr>
          </w:p>
        </w:tc>
      </w:tr>
      <w:tr w:rsidR="00050D29" w:rsidRPr="00E10BB5" w14:paraId="76800DA4" w14:textId="77777777" w:rsidTr="00DF39E6">
        <w:trPr>
          <w:cantSplit/>
          <w:trHeight w:val="227"/>
        </w:trPr>
        <w:tc>
          <w:tcPr>
            <w:tcW w:w="2127" w:type="dxa"/>
          </w:tcPr>
          <w:p w14:paraId="6F881820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200</w:t>
            </w:r>
          </w:p>
          <w:p w14:paraId="53127836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201</w:t>
            </w:r>
          </w:p>
        </w:tc>
        <w:tc>
          <w:tcPr>
            <w:tcW w:w="1134" w:type="dxa"/>
          </w:tcPr>
          <w:p w14:paraId="069AA1BD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753B7545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050EDF51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fija para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Airtel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2699D4A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71A4E51B" w14:textId="77777777" w:rsidTr="00DF39E6">
        <w:trPr>
          <w:cantSplit/>
          <w:trHeight w:val="227"/>
        </w:trPr>
        <w:tc>
          <w:tcPr>
            <w:tcW w:w="2127" w:type="dxa"/>
          </w:tcPr>
          <w:p w14:paraId="299839E6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20240</w:t>
            </w:r>
          </w:p>
        </w:tc>
        <w:tc>
          <w:tcPr>
            <w:tcW w:w="1134" w:type="dxa"/>
          </w:tcPr>
          <w:p w14:paraId="4FF206FE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13032155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7A22724C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fija para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Liquid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Intelligent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Technologies</w:t>
            </w:r>
          </w:p>
        </w:tc>
        <w:tc>
          <w:tcPr>
            <w:tcW w:w="2551" w:type="dxa"/>
          </w:tcPr>
          <w:p w14:paraId="1687C533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AE20BC" w14:paraId="28CE400D" w14:textId="77777777" w:rsidTr="00DF39E6">
        <w:trPr>
          <w:cantSplit/>
          <w:trHeight w:val="227"/>
        </w:trPr>
        <w:tc>
          <w:tcPr>
            <w:tcW w:w="2127" w:type="dxa"/>
          </w:tcPr>
          <w:p w14:paraId="5DF623C2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2031</w:t>
            </w:r>
          </w:p>
        </w:tc>
        <w:tc>
          <w:tcPr>
            <w:tcW w:w="1134" w:type="dxa"/>
          </w:tcPr>
          <w:p w14:paraId="46C6B97F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50C705D1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7E37041B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fija para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Talkio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Mobile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1FA57034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>La red aún no está operativa</w:t>
            </w:r>
          </w:p>
        </w:tc>
      </w:tr>
      <w:tr w:rsidR="00050D29" w:rsidRPr="00E10BB5" w14:paraId="239913E1" w14:textId="77777777" w:rsidTr="00DF39E6">
        <w:trPr>
          <w:cantSplit/>
          <w:trHeight w:val="227"/>
        </w:trPr>
        <w:tc>
          <w:tcPr>
            <w:tcW w:w="2127" w:type="dxa"/>
          </w:tcPr>
          <w:p w14:paraId="0B7BFF4E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2032</w:t>
            </w:r>
          </w:p>
        </w:tc>
        <w:tc>
          <w:tcPr>
            <w:tcW w:w="1134" w:type="dxa"/>
          </w:tcPr>
          <w:p w14:paraId="2EFDF8E0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6041834A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4C568686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fija para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Echotel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Proprietary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2E7397F3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42B46138" w14:textId="77777777" w:rsidTr="00DF39E6">
        <w:trPr>
          <w:cantSplit/>
          <w:trHeight w:val="227"/>
        </w:trPr>
        <w:tc>
          <w:tcPr>
            <w:tcW w:w="2127" w:type="dxa"/>
          </w:tcPr>
          <w:p w14:paraId="429C66F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2050</w:t>
            </w:r>
          </w:p>
          <w:p w14:paraId="052715D5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2051</w:t>
            </w:r>
          </w:p>
          <w:p w14:paraId="477D48C5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2052</w:t>
            </w:r>
          </w:p>
          <w:p w14:paraId="2C5D96D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2053</w:t>
            </w:r>
          </w:p>
          <w:p w14:paraId="1D7097D0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2054</w:t>
            </w:r>
          </w:p>
        </w:tc>
        <w:tc>
          <w:tcPr>
            <w:tcW w:w="1134" w:type="dxa"/>
          </w:tcPr>
          <w:p w14:paraId="037CDB03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67EAAA66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3098009E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fija para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Roke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Investment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International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525C8703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2B9411A4" w14:textId="77777777" w:rsidTr="00DF39E6">
        <w:trPr>
          <w:cantSplit/>
          <w:trHeight w:val="227"/>
        </w:trPr>
        <w:tc>
          <w:tcPr>
            <w:tcW w:w="2127" w:type="dxa"/>
          </w:tcPr>
          <w:p w14:paraId="1D02871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20611</w:t>
            </w:r>
          </w:p>
        </w:tc>
        <w:tc>
          <w:tcPr>
            <w:tcW w:w="1134" w:type="dxa"/>
          </w:tcPr>
          <w:p w14:paraId="05059730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4285BC64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1F992BC3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fija para Hamilton Telecom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52308CBD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7AE4B215" w14:textId="77777777" w:rsidTr="00DF39E6">
        <w:trPr>
          <w:cantSplit/>
          <w:trHeight w:val="227"/>
        </w:trPr>
        <w:tc>
          <w:tcPr>
            <w:tcW w:w="2127" w:type="dxa"/>
          </w:tcPr>
          <w:p w14:paraId="6A759864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206300</w:t>
            </w:r>
          </w:p>
          <w:p w14:paraId="3C64300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206301</w:t>
            </w:r>
          </w:p>
          <w:p w14:paraId="6A939ED6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206302</w:t>
            </w:r>
          </w:p>
          <w:p w14:paraId="3C416237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206303</w:t>
            </w:r>
          </w:p>
          <w:p w14:paraId="3361B617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206304</w:t>
            </w:r>
          </w:p>
        </w:tc>
        <w:tc>
          <w:tcPr>
            <w:tcW w:w="1134" w:type="dxa"/>
          </w:tcPr>
          <w:p w14:paraId="46936F97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212CC887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4E15A042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fija para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Simbanet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2EB1ED2D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78D6DA4D" w14:textId="77777777" w:rsidTr="00DF39E6">
        <w:trPr>
          <w:cantSplit/>
          <w:trHeight w:val="227"/>
        </w:trPr>
        <w:tc>
          <w:tcPr>
            <w:tcW w:w="2127" w:type="dxa"/>
          </w:tcPr>
          <w:p w14:paraId="3290CE8F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207</w:t>
            </w:r>
          </w:p>
        </w:tc>
        <w:tc>
          <w:tcPr>
            <w:tcW w:w="1134" w:type="dxa"/>
          </w:tcPr>
          <w:p w14:paraId="78511265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593BB3B6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626A333E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fija para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Airtel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1F3CC17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355F1339" w14:textId="77777777" w:rsidTr="00DF39E6">
        <w:trPr>
          <w:cantSplit/>
          <w:trHeight w:val="227"/>
        </w:trPr>
        <w:tc>
          <w:tcPr>
            <w:tcW w:w="2127" w:type="dxa"/>
          </w:tcPr>
          <w:p w14:paraId="6581C7A3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1134" w:type="dxa"/>
          </w:tcPr>
          <w:p w14:paraId="3ED4A83C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7F46CE79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5A6BFF80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fija para MTN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7C35C1F7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41351352" w14:textId="77777777" w:rsidTr="00DF39E6">
        <w:trPr>
          <w:cantSplit/>
          <w:trHeight w:val="227"/>
        </w:trPr>
        <w:tc>
          <w:tcPr>
            <w:tcW w:w="2127" w:type="dxa"/>
          </w:tcPr>
          <w:p w14:paraId="1B713A2A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1134" w:type="dxa"/>
          </w:tcPr>
          <w:p w14:paraId="61D12988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3033432A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39A4664B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fija para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Telecommunication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Corporation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72F52263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79141805" w14:textId="77777777" w:rsidTr="00DF39E6">
        <w:trPr>
          <w:cantSplit/>
          <w:trHeight w:val="227"/>
        </w:trPr>
        <w:tc>
          <w:tcPr>
            <w:tcW w:w="2127" w:type="dxa"/>
          </w:tcPr>
          <w:p w14:paraId="2C33053C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700</w:t>
            </w:r>
          </w:p>
          <w:p w14:paraId="3C5C9D7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701</w:t>
            </w:r>
          </w:p>
          <w:p w14:paraId="4811FA2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702</w:t>
            </w:r>
          </w:p>
          <w:p w14:paraId="74B6AA25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703</w:t>
            </w:r>
          </w:p>
          <w:p w14:paraId="1EAA3093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704</w:t>
            </w:r>
          </w:p>
          <w:p w14:paraId="021636DF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705</w:t>
            </w:r>
          </w:p>
          <w:p w14:paraId="2943B6B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706</w:t>
            </w:r>
          </w:p>
          <w:p w14:paraId="25C5830B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707</w:t>
            </w:r>
          </w:p>
          <w:p w14:paraId="25411171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708</w:t>
            </w:r>
          </w:p>
          <w:p w14:paraId="4C46EABA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709</w:t>
            </w:r>
          </w:p>
        </w:tc>
        <w:tc>
          <w:tcPr>
            <w:tcW w:w="1134" w:type="dxa"/>
          </w:tcPr>
          <w:p w14:paraId="57A7B0C5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57354F2E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332B7AD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móvil para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Airtel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26146FDC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397AE712" w14:textId="77777777" w:rsidTr="00DF39E6">
        <w:trPr>
          <w:cantSplit/>
          <w:trHeight w:val="227"/>
        </w:trPr>
        <w:tc>
          <w:tcPr>
            <w:tcW w:w="2127" w:type="dxa"/>
          </w:tcPr>
          <w:p w14:paraId="12EA7480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lastRenderedPageBreak/>
              <w:t>710</w:t>
            </w:r>
          </w:p>
          <w:p w14:paraId="47840F91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711</w:t>
            </w:r>
          </w:p>
          <w:p w14:paraId="305608F1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712</w:t>
            </w:r>
          </w:p>
          <w:p w14:paraId="6FA1C22A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713</w:t>
            </w:r>
          </w:p>
          <w:p w14:paraId="2BA2C370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714</w:t>
            </w:r>
          </w:p>
          <w:p w14:paraId="1E30750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715</w:t>
            </w:r>
          </w:p>
          <w:p w14:paraId="4406897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716</w:t>
            </w:r>
          </w:p>
          <w:p w14:paraId="49D4D16E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717</w:t>
            </w:r>
          </w:p>
          <w:p w14:paraId="04734713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718</w:t>
            </w:r>
          </w:p>
          <w:p w14:paraId="557A5CC6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719</w:t>
            </w:r>
          </w:p>
        </w:tc>
        <w:tc>
          <w:tcPr>
            <w:tcW w:w="1134" w:type="dxa"/>
          </w:tcPr>
          <w:p w14:paraId="5245EC99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5F928D29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143E471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móvil para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Telecommunication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Corporation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343A3E75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AE20BC" w14:paraId="3D38E01B" w14:textId="77777777" w:rsidTr="00DF39E6">
        <w:trPr>
          <w:cantSplit/>
          <w:trHeight w:val="227"/>
        </w:trPr>
        <w:tc>
          <w:tcPr>
            <w:tcW w:w="2127" w:type="dxa"/>
          </w:tcPr>
          <w:p w14:paraId="3AFF6BD7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7240</w:t>
            </w:r>
          </w:p>
        </w:tc>
        <w:tc>
          <w:tcPr>
            <w:tcW w:w="1134" w:type="dxa"/>
          </w:tcPr>
          <w:p w14:paraId="73D8E9D3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638F31DF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0779195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móvil para Hamilton Telecom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4BCE1CEF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>La red aún no está operativa</w:t>
            </w:r>
          </w:p>
        </w:tc>
      </w:tr>
      <w:tr w:rsidR="00050D29" w:rsidRPr="00E10BB5" w14:paraId="6755922D" w14:textId="77777777" w:rsidTr="00DF39E6">
        <w:trPr>
          <w:cantSplit/>
          <w:trHeight w:val="227"/>
        </w:trPr>
        <w:tc>
          <w:tcPr>
            <w:tcW w:w="2127" w:type="dxa"/>
          </w:tcPr>
          <w:p w14:paraId="49FA3922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726</w:t>
            </w:r>
          </w:p>
        </w:tc>
        <w:tc>
          <w:tcPr>
            <w:tcW w:w="1134" w:type="dxa"/>
          </w:tcPr>
          <w:p w14:paraId="1F6EB894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75ABB677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5783F5FB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móvil para Tangerine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7C8076AC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6769B75B" w14:textId="77777777" w:rsidTr="00DF39E6">
        <w:trPr>
          <w:cantSplit/>
          <w:trHeight w:val="227"/>
        </w:trPr>
        <w:tc>
          <w:tcPr>
            <w:tcW w:w="2127" w:type="dxa"/>
          </w:tcPr>
          <w:p w14:paraId="58D5C58D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727</w:t>
            </w:r>
          </w:p>
        </w:tc>
        <w:tc>
          <w:tcPr>
            <w:tcW w:w="1134" w:type="dxa"/>
          </w:tcPr>
          <w:p w14:paraId="1C08A012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11F190F5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7B52C63D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móvil para Tangerine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318C1E0D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AE20BC" w14:paraId="703A8231" w14:textId="77777777" w:rsidTr="00DF39E6">
        <w:trPr>
          <w:cantSplit/>
          <w:trHeight w:val="227"/>
        </w:trPr>
        <w:tc>
          <w:tcPr>
            <w:tcW w:w="2127" w:type="dxa"/>
          </w:tcPr>
          <w:p w14:paraId="5DAC07B5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728000000-</w:t>
            </w:r>
            <w:r w:rsidRPr="005721C9">
              <w:rPr>
                <w:rFonts w:eastAsiaTheme="minorEastAsia"/>
                <w:lang w:eastAsia="zh-CN"/>
              </w:rPr>
              <w:br/>
              <w:t>728099999</w:t>
            </w:r>
          </w:p>
        </w:tc>
        <w:tc>
          <w:tcPr>
            <w:tcW w:w="1134" w:type="dxa"/>
          </w:tcPr>
          <w:p w14:paraId="2BB088F1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2E824564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56ACDDE0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móvil para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Talkio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Mobile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40C8BE54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>La red aún no está operativa</w:t>
            </w:r>
          </w:p>
        </w:tc>
      </w:tr>
      <w:tr w:rsidR="00050D29" w:rsidRPr="00E10BB5" w14:paraId="7202E908" w14:textId="77777777" w:rsidTr="00DF39E6">
        <w:trPr>
          <w:cantSplit/>
          <w:trHeight w:val="227"/>
        </w:trPr>
        <w:tc>
          <w:tcPr>
            <w:tcW w:w="2127" w:type="dxa"/>
          </w:tcPr>
          <w:p w14:paraId="0FA17E4D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740</w:t>
            </w:r>
          </w:p>
          <w:p w14:paraId="4177040C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741</w:t>
            </w:r>
          </w:p>
          <w:p w14:paraId="0DE3236B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742</w:t>
            </w:r>
          </w:p>
          <w:p w14:paraId="5DD2784A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743</w:t>
            </w:r>
          </w:p>
          <w:p w14:paraId="6E5DA677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744</w:t>
            </w:r>
          </w:p>
          <w:p w14:paraId="19C81F8A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745</w:t>
            </w:r>
          </w:p>
          <w:p w14:paraId="2D6EB1CC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746</w:t>
            </w:r>
          </w:p>
        </w:tc>
        <w:tc>
          <w:tcPr>
            <w:tcW w:w="1134" w:type="dxa"/>
          </w:tcPr>
          <w:p w14:paraId="0AA7AF96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5E07C41D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6AFB7655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móvil para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Airtel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4BF78700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1E60FDF7" w14:textId="77777777" w:rsidTr="00DF39E6">
        <w:trPr>
          <w:cantSplit/>
          <w:trHeight w:val="227"/>
        </w:trPr>
        <w:tc>
          <w:tcPr>
            <w:tcW w:w="2127" w:type="dxa"/>
          </w:tcPr>
          <w:p w14:paraId="74B2D68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750</w:t>
            </w:r>
          </w:p>
          <w:p w14:paraId="0BDD1EB7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751</w:t>
            </w:r>
          </w:p>
          <w:p w14:paraId="3CEFF6F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752</w:t>
            </w:r>
          </w:p>
          <w:p w14:paraId="5CE2738A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753</w:t>
            </w:r>
          </w:p>
          <w:p w14:paraId="7677611A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754</w:t>
            </w:r>
          </w:p>
          <w:p w14:paraId="5CD518D5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755</w:t>
            </w:r>
          </w:p>
          <w:p w14:paraId="76267CEA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756</w:t>
            </w:r>
          </w:p>
          <w:p w14:paraId="3D931F8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757</w:t>
            </w:r>
          </w:p>
          <w:p w14:paraId="502D8E6E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758</w:t>
            </w:r>
          </w:p>
          <w:p w14:paraId="7EBDEC9F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759</w:t>
            </w:r>
          </w:p>
        </w:tc>
        <w:tc>
          <w:tcPr>
            <w:tcW w:w="1134" w:type="dxa"/>
          </w:tcPr>
          <w:p w14:paraId="572B87B9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3C0296B4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4A5C50B4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móvil para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Airtel</w:t>
            </w:r>
            <w:proofErr w:type="spellEnd"/>
            <w:r w:rsidRPr="005721C9">
              <w:rPr>
                <w:rFonts w:eastAsiaTheme="minorEastAsia"/>
                <w:lang w:val="es-ES" w:eastAsia="zh-CN"/>
              </w:rPr>
              <w:t xml:space="preserve">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5290F703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4021B9EE" w14:textId="77777777" w:rsidTr="00DF39E6">
        <w:trPr>
          <w:cantSplit/>
          <w:trHeight w:val="227"/>
        </w:trPr>
        <w:tc>
          <w:tcPr>
            <w:tcW w:w="2127" w:type="dxa"/>
          </w:tcPr>
          <w:p w14:paraId="09FBB856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760</w:t>
            </w:r>
          </w:p>
          <w:p w14:paraId="18DB794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761</w:t>
            </w:r>
          </w:p>
          <w:p w14:paraId="36C8A84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762</w:t>
            </w:r>
          </w:p>
          <w:p w14:paraId="4AECA5ED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763</w:t>
            </w:r>
          </w:p>
          <w:p w14:paraId="73A651C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764</w:t>
            </w:r>
          </w:p>
          <w:p w14:paraId="4E9C59F2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765</w:t>
            </w:r>
          </w:p>
          <w:p w14:paraId="5F336F2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766</w:t>
            </w:r>
          </w:p>
          <w:p w14:paraId="533C2DFE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767</w:t>
            </w:r>
          </w:p>
          <w:p w14:paraId="46BD48A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768</w:t>
            </w:r>
          </w:p>
        </w:tc>
        <w:tc>
          <w:tcPr>
            <w:tcW w:w="1134" w:type="dxa"/>
          </w:tcPr>
          <w:p w14:paraId="669937A3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1EF8438E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3544622C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móvil para MTN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1B7705AF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3DCCDA91" w14:textId="77777777" w:rsidTr="00DF39E6">
        <w:trPr>
          <w:cantSplit/>
          <w:trHeight w:val="227"/>
        </w:trPr>
        <w:tc>
          <w:tcPr>
            <w:tcW w:w="2127" w:type="dxa"/>
          </w:tcPr>
          <w:p w14:paraId="68E6B181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lastRenderedPageBreak/>
              <w:t>770</w:t>
            </w:r>
          </w:p>
          <w:p w14:paraId="75349E17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771</w:t>
            </w:r>
          </w:p>
          <w:p w14:paraId="7EA1DEB3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772</w:t>
            </w:r>
          </w:p>
          <w:p w14:paraId="22E96D1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773</w:t>
            </w:r>
          </w:p>
          <w:p w14:paraId="700AF321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774</w:t>
            </w:r>
          </w:p>
          <w:p w14:paraId="6F1E28C7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775</w:t>
            </w:r>
          </w:p>
          <w:p w14:paraId="730F5ACB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776</w:t>
            </w:r>
          </w:p>
          <w:p w14:paraId="2F1B0B5E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777</w:t>
            </w:r>
          </w:p>
          <w:p w14:paraId="3B8FE51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778</w:t>
            </w:r>
          </w:p>
          <w:p w14:paraId="1A54C2A8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779</w:t>
            </w:r>
          </w:p>
        </w:tc>
        <w:tc>
          <w:tcPr>
            <w:tcW w:w="1134" w:type="dxa"/>
          </w:tcPr>
          <w:p w14:paraId="40BC60F3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15E033C7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552F298A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móvil para MTN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0D598195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  <w:tr w:rsidR="00050D29" w:rsidRPr="00E10BB5" w14:paraId="2CAB814A" w14:textId="77777777" w:rsidTr="00DF39E6">
        <w:trPr>
          <w:cantSplit/>
          <w:trHeight w:val="227"/>
        </w:trPr>
        <w:tc>
          <w:tcPr>
            <w:tcW w:w="2127" w:type="dxa"/>
          </w:tcPr>
          <w:p w14:paraId="76E9B14F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780</w:t>
            </w:r>
          </w:p>
          <w:p w14:paraId="7E440C3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781</w:t>
            </w:r>
          </w:p>
          <w:p w14:paraId="1395CF89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782</w:t>
            </w:r>
          </w:p>
          <w:p w14:paraId="754772BD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783</w:t>
            </w:r>
          </w:p>
          <w:p w14:paraId="5109B0CC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784</w:t>
            </w:r>
          </w:p>
          <w:p w14:paraId="7BD070ED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785</w:t>
            </w:r>
          </w:p>
          <w:p w14:paraId="068926BE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786</w:t>
            </w:r>
          </w:p>
          <w:p w14:paraId="569FF734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787</w:t>
            </w:r>
          </w:p>
          <w:p w14:paraId="51DB57DD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788</w:t>
            </w:r>
          </w:p>
          <w:p w14:paraId="66C6882F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789</w:t>
            </w:r>
          </w:p>
        </w:tc>
        <w:tc>
          <w:tcPr>
            <w:tcW w:w="1134" w:type="dxa"/>
          </w:tcPr>
          <w:p w14:paraId="6963572D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1134" w:type="dxa"/>
          </w:tcPr>
          <w:p w14:paraId="23144CF7" w14:textId="77777777" w:rsidR="00050D29" w:rsidRPr="005721C9" w:rsidRDefault="00050D29" w:rsidP="007B1931">
            <w:pPr>
              <w:pStyle w:val="Tabletex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2835" w:type="dxa"/>
          </w:tcPr>
          <w:p w14:paraId="5CD95D9F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val="es-ES" w:eastAsia="zh-CN"/>
              </w:rPr>
            </w:pPr>
            <w:r w:rsidRPr="005721C9">
              <w:rPr>
                <w:rFonts w:eastAsiaTheme="minorEastAsia"/>
                <w:lang w:val="es-ES" w:eastAsia="zh-CN"/>
              </w:rPr>
              <w:t xml:space="preserve">Servicios de telefonía móvil para MTN Uganda </w:t>
            </w:r>
            <w:proofErr w:type="spellStart"/>
            <w:r w:rsidRPr="005721C9">
              <w:rPr>
                <w:rFonts w:eastAsiaTheme="minorEastAsia"/>
                <w:lang w:val="es-ES" w:eastAsia="zh-CN"/>
              </w:rPr>
              <w:t>Limited</w:t>
            </w:r>
            <w:proofErr w:type="spellEnd"/>
          </w:p>
        </w:tc>
        <w:tc>
          <w:tcPr>
            <w:tcW w:w="2551" w:type="dxa"/>
          </w:tcPr>
          <w:p w14:paraId="19E977F4" w14:textId="77777777" w:rsidR="00050D29" w:rsidRPr="005721C9" w:rsidRDefault="00050D29" w:rsidP="000D6A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  <w:r w:rsidRPr="005721C9">
              <w:rPr>
                <w:rFonts w:eastAsiaTheme="minorEastAsia"/>
                <w:lang w:eastAsia="zh-CN"/>
              </w:rPr>
              <w:t xml:space="preserve">Red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plenamente</w:t>
            </w:r>
            <w:proofErr w:type="spellEnd"/>
            <w:r w:rsidRPr="005721C9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5721C9">
              <w:rPr>
                <w:rFonts w:eastAsiaTheme="minorEastAsia"/>
                <w:lang w:eastAsia="zh-CN"/>
              </w:rPr>
              <w:t>operativa</w:t>
            </w:r>
            <w:proofErr w:type="spellEnd"/>
          </w:p>
        </w:tc>
      </w:tr>
    </w:tbl>
    <w:p w14:paraId="4A8BCFD2" w14:textId="77777777" w:rsidR="00050D29" w:rsidRPr="00724254" w:rsidRDefault="00050D29" w:rsidP="00752095">
      <w:pPr>
        <w:widowControl w:val="0"/>
        <w:spacing w:after="120"/>
        <w:rPr>
          <w:rFonts w:eastAsia="Batang"/>
          <w:bCs/>
          <w:lang w:val="es-ES_tradnl"/>
        </w:rPr>
      </w:pPr>
      <w:r w:rsidRPr="00724254">
        <w:rPr>
          <w:rFonts w:eastAsia="Batang"/>
          <w:bCs/>
          <w:lang w:val="es-ES_tradnl"/>
        </w:rPr>
        <w:t xml:space="preserve">Contacto: </w:t>
      </w:r>
    </w:p>
    <w:p w14:paraId="70B08041" w14:textId="77777777" w:rsidR="00050D29" w:rsidRPr="00AE20BC" w:rsidRDefault="00050D29" w:rsidP="000D6AF3">
      <w:pPr>
        <w:widowControl w:val="0"/>
        <w:tabs>
          <w:tab w:val="clear" w:pos="1276"/>
          <w:tab w:val="left" w:pos="1344"/>
        </w:tabs>
        <w:spacing w:before="0" w:after="0"/>
        <w:ind w:left="561" w:hanging="561"/>
        <w:jc w:val="left"/>
      </w:pPr>
      <w:r w:rsidRPr="00E33669">
        <w:tab/>
      </w:r>
      <w:r w:rsidRPr="00AE20BC">
        <w:t xml:space="preserve">Uganda Communications Commission (UCC) </w:t>
      </w:r>
    </w:p>
    <w:p w14:paraId="3E353D11" w14:textId="77777777" w:rsidR="00050D29" w:rsidRPr="00AE20BC" w:rsidRDefault="00050D29" w:rsidP="000D6AF3">
      <w:pPr>
        <w:widowControl w:val="0"/>
        <w:tabs>
          <w:tab w:val="clear" w:pos="1276"/>
          <w:tab w:val="left" w:pos="1344"/>
        </w:tabs>
        <w:spacing w:before="0" w:after="0"/>
        <w:ind w:left="561" w:firstLine="6"/>
        <w:jc w:val="left"/>
      </w:pPr>
      <w:r w:rsidRPr="00AE20BC">
        <w:t xml:space="preserve">Plot 42-44 Spring Road, Bugolobi </w:t>
      </w:r>
    </w:p>
    <w:p w14:paraId="1B748DF8" w14:textId="77777777" w:rsidR="00050D29" w:rsidRPr="00AE20BC" w:rsidRDefault="00050D29" w:rsidP="000D6AF3">
      <w:pPr>
        <w:widowControl w:val="0"/>
        <w:tabs>
          <w:tab w:val="clear" w:pos="1276"/>
          <w:tab w:val="left" w:pos="1344"/>
        </w:tabs>
        <w:spacing w:before="0" w:after="0"/>
        <w:ind w:left="561" w:firstLine="6"/>
        <w:jc w:val="left"/>
        <w:rPr>
          <w:lang w:val="es-ES"/>
        </w:rPr>
      </w:pPr>
      <w:r w:rsidRPr="00AE20BC">
        <w:rPr>
          <w:lang w:val="es-ES"/>
        </w:rPr>
        <w:t xml:space="preserve">P.O. Box 7376, Kampala, Uganda </w:t>
      </w:r>
    </w:p>
    <w:p w14:paraId="61771FEF" w14:textId="77777777" w:rsidR="00050D29" w:rsidRPr="00AE20BC" w:rsidRDefault="00050D29" w:rsidP="000D6AF3">
      <w:pPr>
        <w:tabs>
          <w:tab w:val="clear" w:pos="1276"/>
          <w:tab w:val="clear" w:pos="1843"/>
          <w:tab w:val="left" w:pos="1344"/>
          <w:tab w:val="left" w:pos="1560"/>
        </w:tabs>
        <w:spacing w:before="0" w:after="0"/>
        <w:jc w:val="left"/>
        <w:rPr>
          <w:lang w:val="es-ES"/>
        </w:rPr>
      </w:pPr>
      <w:r>
        <w:rPr>
          <w:lang w:val="es-ES"/>
        </w:rPr>
        <w:tab/>
      </w:r>
      <w:r w:rsidRPr="00AE20BC">
        <w:rPr>
          <w:lang w:val="es-ES"/>
        </w:rPr>
        <w:t>Tel:</w:t>
      </w:r>
      <w:r w:rsidRPr="00AE20BC">
        <w:rPr>
          <w:lang w:val="es-ES"/>
        </w:rPr>
        <w:tab/>
        <w:t xml:space="preserve">+256 41 433 9000 </w:t>
      </w:r>
    </w:p>
    <w:p w14:paraId="3211008C" w14:textId="77777777" w:rsidR="00050D29" w:rsidRPr="00AE20BC" w:rsidRDefault="00050D29" w:rsidP="000D6AF3">
      <w:pPr>
        <w:tabs>
          <w:tab w:val="clear" w:pos="1276"/>
          <w:tab w:val="clear" w:pos="1843"/>
          <w:tab w:val="left" w:pos="1344"/>
          <w:tab w:val="left" w:pos="1560"/>
        </w:tabs>
        <w:spacing w:before="0" w:after="0"/>
        <w:jc w:val="left"/>
      </w:pPr>
      <w:r>
        <w:tab/>
      </w:r>
      <w:r w:rsidRPr="00AE20BC">
        <w:t>Fax:</w:t>
      </w:r>
      <w:r w:rsidRPr="00AE20BC">
        <w:tab/>
        <w:t xml:space="preserve">+256 41 434 8832 </w:t>
      </w:r>
    </w:p>
    <w:p w14:paraId="514EC3D7" w14:textId="77777777" w:rsidR="00050D29" w:rsidRPr="000D6AF3" w:rsidRDefault="00050D29" w:rsidP="000D6AF3">
      <w:pPr>
        <w:tabs>
          <w:tab w:val="clear" w:pos="1276"/>
          <w:tab w:val="clear" w:pos="1843"/>
          <w:tab w:val="left" w:pos="1344"/>
          <w:tab w:val="left" w:pos="1560"/>
        </w:tabs>
        <w:spacing w:before="0" w:after="0"/>
        <w:jc w:val="left"/>
      </w:pPr>
      <w:r w:rsidRPr="000D6AF3">
        <w:tab/>
        <w:t xml:space="preserve">E-mail: </w:t>
      </w:r>
      <w:r w:rsidRPr="000D6AF3">
        <w:tab/>
        <w:t xml:space="preserve">ucc@ucc.co.ug </w:t>
      </w:r>
    </w:p>
    <w:p w14:paraId="55BBE5CC" w14:textId="40313298" w:rsidR="00050D29" w:rsidRDefault="00050D29" w:rsidP="000D6AF3">
      <w:pPr>
        <w:tabs>
          <w:tab w:val="clear" w:pos="1276"/>
          <w:tab w:val="clear" w:pos="1843"/>
          <w:tab w:val="left" w:pos="1344"/>
          <w:tab w:val="left" w:pos="1560"/>
        </w:tabs>
        <w:spacing w:before="0" w:after="0"/>
        <w:jc w:val="left"/>
      </w:pPr>
      <w:r w:rsidRPr="000D6AF3">
        <w:tab/>
        <w:t>URL:</w:t>
      </w:r>
      <w:r w:rsidRPr="000D6AF3">
        <w:tab/>
      </w:r>
      <w:r w:rsidR="000D6AF3" w:rsidRPr="000D6AF3">
        <w:t>www.ucc.co.ug</w:t>
      </w:r>
      <w:bookmarkEnd w:id="980"/>
    </w:p>
    <w:p w14:paraId="6C77B47D" w14:textId="2BD275FC" w:rsidR="000D6AF3" w:rsidRDefault="000D6A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679BBA5C" w14:textId="77777777" w:rsidR="00050D29" w:rsidRPr="005467DD" w:rsidRDefault="00050D29" w:rsidP="00773D89">
      <w:pPr>
        <w:pStyle w:val="Heading20"/>
        <w:rPr>
          <w:lang w:val="es-ES_tradnl"/>
        </w:rPr>
      </w:pPr>
      <w:r w:rsidRPr="005467DD">
        <w:rPr>
          <w:lang w:val="es-ES_tradnl"/>
        </w:rPr>
        <w:lastRenderedPageBreak/>
        <w:t>Otra comunicac</w:t>
      </w:r>
      <w:r>
        <w:rPr>
          <w:lang w:val="es-ES_tradnl"/>
        </w:rPr>
        <w:t>ión</w:t>
      </w:r>
    </w:p>
    <w:p w14:paraId="5C493735" w14:textId="77777777" w:rsidR="00050D29" w:rsidRPr="009C68BD" w:rsidRDefault="00050D29" w:rsidP="00773D8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 w:rsidRPr="009C68BD">
        <w:rPr>
          <w:b/>
          <w:bCs/>
          <w:lang w:val="es-ES_tradnl"/>
        </w:rPr>
        <w:t>Serbia</w:t>
      </w:r>
    </w:p>
    <w:p w14:paraId="7FD7D9A5" w14:textId="77777777" w:rsidR="00050D29" w:rsidRPr="009C68BD" w:rsidRDefault="00050D29" w:rsidP="00773D8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</w:t>
      </w:r>
      <w:r>
        <w:rPr>
          <w:szCs w:val="18"/>
          <w:lang w:val="es-ES_tradnl"/>
        </w:rPr>
        <w:t>ión</w:t>
      </w:r>
      <w:r w:rsidRPr="009C68BD">
        <w:rPr>
          <w:szCs w:val="18"/>
          <w:lang w:val="es-ES_tradnl"/>
        </w:rPr>
        <w:t xml:space="preserve"> del </w:t>
      </w:r>
      <w:bookmarkStart w:id="981" w:name="_Hlk130290381"/>
      <w:r>
        <w:rPr>
          <w:szCs w:val="18"/>
          <w:lang w:val="en-US"/>
        </w:rPr>
        <w:t>14.X.202</w:t>
      </w:r>
      <w:bookmarkEnd w:id="981"/>
      <w:r>
        <w:rPr>
          <w:szCs w:val="18"/>
          <w:lang w:val="en-US"/>
        </w:rPr>
        <w:t>4:</w:t>
      </w:r>
    </w:p>
    <w:p w14:paraId="16C596A4" w14:textId="77777777" w:rsidR="00050D29" w:rsidRPr="003D58AC" w:rsidRDefault="00050D29" w:rsidP="000267FF">
      <w:pPr>
        <w:spacing w:after="120"/>
        <w:rPr>
          <w:lang w:val="es-ES_tradnl"/>
        </w:rPr>
      </w:pPr>
      <w:r>
        <w:rPr>
          <w:lang w:val="es-ES_tradnl"/>
        </w:rPr>
        <w:t xml:space="preserve">Con motivo de la promoción del </w:t>
      </w:r>
      <w:r w:rsidRPr="000267FF">
        <w:rPr>
          <w:lang w:val="es-ES_tradnl"/>
        </w:rPr>
        <w:t>"</w:t>
      </w:r>
      <w:proofErr w:type="spellStart"/>
      <w:r w:rsidRPr="000267FF">
        <w:rPr>
          <w:lang w:val="es-ES_tradnl"/>
        </w:rPr>
        <w:t>Youngsters</w:t>
      </w:r>
      <w:proofErr w:type="spellEnd"/>
      <w:r w:rsidRPr="000267FF">
        <w:rPr>
          <w:lang w:val="es-ES_tradnl"/>
        </w:rPr>
        <w:t xml:space="preserve"> </w:t>
      </w:r>
      <w:proofErr w:type="spellStart"/>
      <w:r w:rsidRPr="000267FF">
        <w:rPr>
          <w:lang w:val="es-ES_tradnl"/>
        </w:rPr>
        <w:t>on</w:t>
      </w:r>
      <w:proofErr w:type="spellEnd"/>
      <w:r w:rsidRPr="000267FF">
        <w:rPr>
          <w:lang w:val="es-ES_tradnl"/>
        </w:rPr>
        <w:t xml:space="preserve"> </w:t>
      </w:r>
      <w:proofErr w:type="spellStart"/>
      <w:r w:rsidRPr="000267FF">
        <w:rPr>
          <w:lang w:val="es-ES_tradnl"/>
        </w:rPr>
        <w:t>the</w:t>
      </w:r>
      <w:proofErr w:type="spellEnd"/>
      <w:r w:rsidRPr="000267FF">
        <w:rPr>
          <w:lang w:val="es-ES_tradnl"/>
        </w:rPr>
        <w:t xml:space="preserve"> Air (YOTA) </w:t>
      </w:r>
      <w:proofErr w:type="spellStart"/>
      <w:r w:rsidRPr="000267FF">
        <w:rPr>
          <w:lang w:val="es-ES_tradnl"/>
        </w:rPr>
        <w:t>program</w:t>
      </w:r>
      <w:proofErr w:type="spellEnd"/>
      <w:r w:rsidRPr="000267FF">
        <w:rPr>
          <w:lang w:val="es-ES_tradnl"/>
        </w:rPr>
        <w:t>"</w:t>
      </w:r>
      <w:r>
        <w:rPr>
          <w:lang w:val="es-ES_tradnl"/>
        </w:rPr>
        <w:t xml:space="preserve"> </w:t>
      </w:r>
      <w:r w:rsidRPr="00401685">
        <w:rPr>
          <w:lang w:val="es-ES_tradnl"/>
        </w:rPr>
        <w:t xml:space="preserve">la Administración serbia autoriza a estaciones de aficionado de </w:t>
      </w:r>
      <w:proofErr w:type="spellStart"/>
      <w:r w:rsidRPr="00401685">
        <w:rPr>
          <w:lang w:val="es-ES_tradnl"/>
        </w:rPr>
        <w:t>l’Unión</w:t>
      </w:r>
      <w:proofErr w:type="spellEnd"/>
      <w:r w:rsidRPr="00401685">
        <w:rPr>
          <w:lang w:val="es-ES_tradnl"/>
        </w:rPr>
        <w:t xml:space="preserve"> de Radioaficionados de </w:t>
      </w:r>
      <w:r>
        <w:rPr>
          <w:lang w:val="es-ES_tradnl"/>
        </w:rPr>
        <w:t>Serbia</w:t>
      </w:r>
      <w:r w:rsidRPr="00401685">
        <w:rPr>
          <w:lang w:val="es-ES_tradnl"/>
        </w:rPr>
        <w:t xml:space="preserve">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</w:t>
      </w:r>
      <w:r>
        <w:rPr>
          <w:lang w:val="es-ES_tradnl"/>
        </w:rPr>
        <w:t> </w:t>
      </w:r>
      <w:bookmarkStart w:id="982" w:name="_Hlk165451352"/>
      <w:bookmarkStart w:id="983" w:name="_Hlk181255317"/>
      <w:r w:rsidRPr="00951A4D">
        <w:rPr>
          <w:b/>
          <w:bCs/>
          <w:lang w:val="es-ES_tradnl"/>
        </w:rPr>
        <w:t>Y</w:t>
      </w:r>
      <w:bookmarkEnd w:id="982"/>
      <w:r w:rsidRPr="00951A4D">
        <w:rPr>
          <w:b/>
          <w:bCs/>
          <w:lang w:val="es-ES_tradnl"/>
        </w:rPr>
        <w:t>T24YOTA</w:t>
      </w:r>
      <w:bookmarkEnd w:id="983"/>
      <w:r w:rsidRPr="00401685">
        <w:rPr>
          <w:lang w:val="es-ES_tradnl"/>
        </w:rPr>
        <w:t xml:space="preserve"> durante el periodo comprendido entre el 1 de </w:t>
      </w:r>
      <w:r>
        <w:rPr>
          <w:lang w:val="es-ES_tradnl"/>
        </w:rPr>
        <w:t xml:space="preserve">diciembre de 2024 </w:t>
      </w:r>
      <w:r w:rsidRPr="00401685">
        <w:rPr>
          <w:lang w:val="es-ES_tradnl"/>
        </w:rPr>
        <w:t xml:space="preserve">y el </w:t>
      </w:r>
      <w:r>
        <w:rPr>
          <w:lang w:val="es-ES_tradnl"/>
        </w:rPr>
        <w:t>31 de diciembre de 2025</w:t>
      </w:r>
      <w:r w:rsidRPr="00401685">
        <w:rPr>
          <w:lang w:val="es-ES_tradnl"/>
        </w:rPr>
        <w:t>.</w:t>
      </w:r>
    </w:p>
    <w:p w14:paraId="1FBF0CCB" w14:textId="77777777" w:rsidR="00F16DFF" w:rsidRDefault="00F16DFF" w:rsidP="00CE2F0C">
      <w:pPr>
        <w:rPr>
          <w:lang w:val="es-ES"/>
        </w:rPr>
      </w:pPr>
    </w:p>
    <w:p w14:paraId="140ADDDE" w14:textId="77777777" w:rsidR="00327895" w:rsidRDefault="00327895" w:rsidP="00CE2F0C">
      <w:pPr>
        <w:rPr>
          <w:lang w:val="es-ES"/>
        </w:rPr>
      </w:pPr>
    </w:p>
    <w:p w14:paraId="727BD7D6" w14:textId="77777777" w:rsidR="00327895" w:rsidRDefault="00327895" w:rsidP="00CE2F0C">
      <w:pPr>
        <w:rPr>
          <w:lang w:val="es-ES"/>
        </w:rPr>
      </w:pPr>
    </w:p>
    <w:p w14:paraId="26986352" w14:textId="52BFB63C" w:rsidR="008C5561" w:rsidRPr="008466A9" w:rsidRDefault="008C5561" w:rsidP="00CE2F0C">
      <w:pPr>
        <w:rPr>
          <w:lang w:val="es-ES"/>
        </w:rPr>
      </w:pPr>
      <w:r w:rsidRPr="008466A9">
        <w:rPr>
          <w:lang w:val="es-ES"/>
        </w:rPr>
        <w:br w:type="page"/>
      </w:r>
    </w:p>
    <w:p w14:paraId="1521A9F8" w14:textId="3D09215F" w:rsidR="006B35F3" w:rsidRPr="008466A9" w:rsidRDefault="006B35F3" w:rsidP="006B35F3">
      <w:pPr>
        <w:pStyle w:val="Heading20"/>
        <w:spacing w:before="120"/>
        <w:rPr>
          <w:sz w:val="28"/>
          <w:lang w:val="es-ES"/>
        </w:rPr>
      </w:pPr>
      <w:bookmarkStart w:id="984" w:name="_Toc75258744"/>
      <w:bookmarkStart w:id="985" w:name="_Toc76724554"/>
      <w:bookmarkStart w:id="986" w:name="_Toc78985034"/>
      <w:bookmarkStart w:id="987" w:name="_Toc100839493"/>
      <w:bookmarkStart w:id="988" w:name="_Toc111646686"/>
      <w:bookmarkStart w:id="989" w:name="_Toc132192705"/>
      <w:bookmarkStart w:id="990" w:name="_Toc132193395"/>
      <w:bookmarkEnd w:id="971"/>
      <w:bookmarkEnd w:id="972"/>
      <w:r w:rsidRPr="008466A9">
        <w:rPr>
          <w:sz w:val="28"/>
          <w:lang w:val="es-ES"/>
        </w:rPr>
        <w:lastRenderedPageBreak/>
        <w:t>Restricciones de servicio</w:t>
      </w:r>
      <w:bookmarkEnd w:id="984"/>
      <w:bookmarkEnd w:id="985"/>
      <w:bookmarkEnd w:id="986"/>
      <w:bookmarkEnd w:id="987"/>
      <w:bookmarkEnd w:id="988"/>
      <w:bookmarkEnd w:id="989"/>
      <w:bookmarkEnd w:id="990"/>
    </w:p>
    <w:p w14:paraId="47824D36" w14:textId="77777777" w:rsidR="006B35F3" w:rsidRPr="008466A9" w:rsidRDefault="006B35F3" w:rsidP="006B35F3">
      <w:pPr>
        <w:jc w:val="center"/>
        <w:rPr>
          <w:lang w:val="es-ES"/>
        </w:rPr>
      </w:pPr>
      <w:r w:rsidRPr="008466A9">
        <w:rPr>
          <w:lang w:val="es-ES"/>
        </w:rPr>
        <w:t xml:space="preserve">Véase URL: </w:t>
      </w:r>
      <w:hyperlink r:id="rId15" w:history="1">
        <w:r w:rsidRPr="008466A9">
          <w:rPr>
            <w:lang w:val="es-ES"/>
          </w:rPr>
          <w:t>www.itu.int/pub/T-SP-SR.1-2012</w:t>
        </w:r>
      </w:hyperlink>
    </w:p>
    <w:p w14:paraId="6CD8DA58" w14:textId="77777777" w:rsidR="006B35F3" w:rsidRPr="008466A9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8466A9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8466A9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8466A9">
              <w:rPr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8466A9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8466A9">
              <w:rPr>
                <w:i/>
                <w:iCs/>
                <w:sz w:val="20"/>
                <w:szCs w:val="20"/>
                <w:lang w:val="es-ES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8466A9" w14:paraId="1B05B1A1" w14:textId="77777777" w:rsidTr="00DA422B">
        <w:tc>
          <w:tcPr>
            <w:tcW w:w="2160" w:type="dxa"/>
          </w:tcPr>
          <w:p w14:paraId="221254C7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6DD18C71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1831317F" w14:textId="77777777" w:rsidTr="00DA422B">
        <w:tc>
          <w:tcPr>
            <w:tcW w:w="2160" w:type="dxa"/>
          </w:tcPr>
          <w:p w14:paraId="447C3A97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DE2FDD8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204842EF" w14:textId="77777777" w:rsidTr="00DA422B">
        <w:tc>
          <w:tcPr>
            <w:tcW w:w="2160" w:type="dxa"/>
          </w:tcPr>
          <w:p w14:paraId="32448970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5ED00E5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4BE4B94E" w14:textId="77777777" w:rsidTr="00DA422B">
        <w:tc>
          <w:tcPr>
            <w:tcW w:w="2160" w:type="dxa"/>
          </w:tcPr>
          <w:p w14:paraId="0F3C9A7A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294A757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0729E267" w14:textId="77777777" w:rsidTr="00DA422B">
        <w:tc>
          <w:tcPr>
            <w:tcW w:w="2160" w:type="dxa"/>
          </w:tcPr>
          <w:p w14:paraId="20A5B330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1529FF0A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2B25037A" w14:textId="77777777" w:rsidTr="00DA422B">
        <w:tc>
          <w:tcPr>
            <w:tcW w:w="2160" w:type="dxa"/>
          </w:tcPr>
          <w:p w14:paraId="6CDF2CA2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F2E37F1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163E4802" w14:textId="77777777" w:rsidTr="00DA422B">
        <w:tc>
          <w:tcPr>
            <w:tcW w:w="2160" w:type="dxa"/>
          </w:tcPr>
          <w:p w14:paraId="46031A97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0108EAE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1C983408" w14:textId="77777777" w:rsidTr="00DA422B">
        <w:tc>
          <w:tcPr>
            <w:tcW w:w="2160" w:type="dxa"/>
          </w:tcPr>
          <w:p w14:paraId="6E5D414D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AC682E4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1469B8" w:rsidRPr="008466A9" w14:paraId="3C39EA34" w14:textId="77777777" w:rsidTr="00DA422B">
        <w:tc>
          <w:tcPr>
            <w:tcW w:w="2160" w:type="dxa"/>
          </w:tcPr>
          <w:p w14:paraId="0415F7A1" w14:textId="4FC5FEBC" w:rsidR="001469B8" w:rsidRPr="008466A9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8466A9">
              <w:rPr>
                <w:b/>
                <w:bCs/>
                <w:sz w:val="20"/>
                <w:szCs w:val="20"/>
                <w:lang w:val="es-ES"/>
              </w:rPr>
              <w:t>Türkiye</w:t>
            </w:r>
            <w:proofErr w:type="spellEnd"/>
          </w:p>
        </w:tc>
        <w:tc>
          <w:tcPr>
            <w:tcW w:w="1985" w:type="dxa"/>
          </w:tcPr>
          <w:p w14:paraId="59C9993A" w14:textId="6801680F" w:rsidR="001469B8" w:rsidRPr="008466A9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Pr="008466A9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499D2D5" w14:textId="77777777" w:rsidR="001469B8" w:rsidRPr="008466A9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402661" w:rsidRPr="008466A9" w14:paraId="601BE28E" w14:textId="77777777" w:rsidTr="00DA422B">
        <w:tc>
          <w:tcPr>
            <w:tcW w:w="2160" w:type="dxa"/>
          </w:tcPr>
          <w:p w14:paraId="4B90EC6D" w14:textId="53A96103" w:rsidR="00402661" w:rsidRPr="008466A9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Pr="008466A9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Pr="008466A9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9828B04" w14:textId="77777777" w:rsidR="00402661" w:rsidRPr="008466A9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</w:tbl>
    <w:p w14:paraId="1610CA29" w14:textId="77777777" w:rsidR="006B35F3" w:rsidRPr="008466A9" w:rsidRDefault="006B35F3" w:rsidP="006B35F3">
      <w:pPr>
        <w:rPr>
          <w:lang w:val="es-ES"/>
        </w:rPr>
      </w:pPr>
      <w:bookmarkStart w:id="991" w:name="_Toc75258745"/>
      <w:bookmarkStart w:id="992" w:name="_Toc76724555"/>
      <w:bookmarkStart w:id="993" w:name="_Toc78985035"/>
      <w:bookmarkStart w:id="994" w:name="_Toc100839494"/>
      <w:bookmarkStart w:id="995" w:name="_Toc111646687"/>
    </w:p>
    <w:p w14:paraId="1D2843AA" w14:textId="77777777" w:rsidR="006B35F3" w:rsidRPr="008466A9" w:rsidRDefault="006B35F3" w:rsidP="006B35F3">
      <w:pPr>
        <w:rPr>
          <w:lang w:val="es-ES"/>
        </w:rPr>
      </w:pPr>
    </w:p>
    <w:p w14:paraId="2CB89026" w14:textId="77777777" w:rsidR="006B35F3" w:rsidRPr="008466A9" w:rsidRDefault="006B35F3" w:rsidP="006B35F3">
      <w:pPr>
        <w:pStyle w:val="Heading20"/>
        <w:spacing w:before="120"/>
        <w:rPr>
          <w:sz w:val="28"/>
          <w:lang w:val="es-ES"/>
        </w:rPr>
      </w:pPr>
      <w:bookmarkStart w:id="996" w:name="_Toc132192706"/>
      <w:bookmarkStart w:id="997" w:name="_Toc132193396"/>
      <w:r w:rsidRPr="008466A9">
        <w:rPr>
          <w:sz w:val="28"/>
          <w:lang w:val="es-ES"/>
        </w:rPr>
        <w:t>Comunicaciones por intermediario (</w:t>
      </w:r>
      <w:proofErr w:type="spellStart"/>
      <w:r w:rsidRPr="008466A9">
        <w:rPr>
          <w:sz w:val="28"/>
          <w:lang w:val="es-ES"/>
        </w:rPr>
        <w:t>Call</w:t>
      </w:r>
      <w:proofErr w:type="spellEnd"/>
      <w:r w:rsidRPr="008466A9">
        <w:rPr>
          <w:sz w:val="28"/>
          <w:lang w:val="es-ES"/>
        </w:rPr>
        <w:t>-Back)</w:t>
      </w:r>
      <w:r w:rsidRPr="008466A9">
        <w:rPr>
          <w:sz w:val="28"/>
          <w:lang w:val="es-ES"/>
        </w:rPr>
        <w:br/>
        <w:t>y procedimientos alternativos de llamada (Res. 21 Rev. PP-2006)</w:t>
      </w:r>
      <w:bookmarkEnd w:id="991"/>
      <w:bookmarkEnd w:id="992"/>
      <w:bookmarkEnd w:id="993"/>
      <w:bookmarkEnd w:id="994"/>
      <w:bookmarkEnd w:id="995"/>
      <w:bookmarkEnd w:id="996"/>
      <w:bookmarkEnd w:id="997"/>
    </w:p>
    <w:p w14:paraId="3F7ECEE8" w14:textId="77777777" w:rsidR="006B35F3" w:rsidRPr="008466A9" w:rsidRDefault="006B35F3" w:rsidP="006B35F3">
      <w:pPr>
        <w:jc w:val="center"/>
        <w:rPr>
          <w:lang w:val="es-ES"/>
        </w:rPr>
      </w:pPr>
      <w:r w:rsidRPr="008466A9">
        <w:rPr>
          <w:lang w:val="es-ES"/>
        </w:rPr>
        <w:t xml:space="preserve">Lista disponible en el sitio web de la UIT: </w:t>
      </w:r>
      <w:r w:rsidRPr="008466A9">
        <w:rPr>
          <w:rFonts w:asciiTheme="minorHAnsi" w:hAnsiTheme="minorHAnsi"/>
          <w:lang w:val="es-ES"/>
        </w:rPr>
        <w:t>www.itu.int/pub/T-SP-PP.RES.21-2011/</w:t>
      </w:r>
    </w:p>
    <w:p w14:paraId="7ED47098" w14:textId="77777777" w:rsidR="006B35F3" w:rsidRPr="008466A9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8466A9">
        <w:rPr>
          <w:lang w:val="es-ES"/>
        </w:rPr>
        <w:br w:type="page"/>
      </w:r>
    </w:p>
    <w:p w14:paraId="0331F171" w14:textId="77777777" w:rsidR="00A075AD" w:rsidRPr="008466A9" w:rsidRDefault="00A075AD" w:rsidP="00A075AD">
      <w:pPr>
        <w:pStyle w:val="Heading1"/>
        <w:ind w:left="142"/>
        <w:rPr>
          <w:lang w:val="es-ES"/>
        </w:rPr>
      </w:pPr>
      <w:bookmarkStart w:id="998" w:name="_Toc451174501"/>
      <w:bookmarkStart w:id="999" w:name="_Toc452126900"/>
      <w:bookmarkStart w:id="1000" w:name="_Toc453247195"/>
      <w:bookmarkStart w:id="1001" w:name="_Toc455669854"/>
      <w:bookmarkStart w:id="1002" w:name="_Toc458781012"/>
      <w:bookmarkStart w:id="1003" w:name="_Toc463441567"/>
      <w:bookmarkStart w:id="1004" w:name="_Toc463947717"/>
      <w:bookmarkStart w:id="1005" w:name="_Toc466370894"/>
      <w:bookmarkStart w:id="1006" w:name="_Toc467245952"/>
      <w:bookmarkStart w:id="1007" w:name="_Toc468457249"/>
      <w:bookmarkStart w:id="1008" w:name="_Toc472590313"/>
      <w:bookmarkStart w:id="1009" w:name="_Toc473727741"/>
      <w:bookmarkStart w:id="1010" w:name="_Toc474936346"/>
      <w:bookmarkStart w:id="1011" w:name="_Toc476142328"/>
      <w:bookmarkStart w:id="1012" w:name="_Toc477429101"/>
      <w:bookmarkStart w:id="1013" w:name="_Toc478134105"/>
      <w:bookmarkStart w:id="1014" w:name="_Toc479850647"/>
      <w:bookmarkStart w:id="1015" w:name="_Toc482090365"/>
      <w:bookmarkStart w:id="1016" w:name="_Toc484181141"/>
      <w:bookmarkStart w:id="1017" w:name="_Toc484787076"/>
      <w:bookmarkStart w:id="1018" w:name="_Toc487119326"/>
      <w:bookmarkStart w:id="1019" w:name="_Toc489607398"/>
      <w:bookmarkStart w:id="1020" w:name="_Toc490829860"/>
      <w:bookmarkStart w:id="1021" w:name="_Toc492375239"/>
      <w:bookmarkStart w:id="1022" w:name="_Toc493254988"/>
      <w:bookmarkStart w:id="1023" w:name="_Toc495992907"/>
      <w:bookmarkStart w:id="1024" w:name="_Toc497227743"/>
      <w:bookmarkStart w:id="1025" w:name="_Toc497485446"/>
      <w:bookmarkStart w:id="1026" w:name="_Toc498613294"/>
      <w:bookmarkStart w:id="1027" w:name="_Toc500253798"/>
      <w:bookmarkStart w:id="1028" w:name="_Toc501030459"/>
      <w:bookmarkStart w:id="1029" w:name="_Toc504138712"/>
      <w:bookmarkStart w:id="1030" w:name="_Toc508619468"/>
      <w:bookmarkStart w:id="1031" w:name="_Toc509410687"/>
      <w:bookmarkStart w:id="1032" w:name="_Toc510706809"/>
      <w:bookmarkStart w:id="1033" w:name="_Toc513019749"/>
      <w:bookmarkStart w:id="1034" w:name="_Toc513558625"/>
      <w:bookmarkStart w:id="1035" w:name="_Toc515519622"/>
      <w:bookmarkStart w:id="1036" w:name="_Toc516232719"/>
      <w:bookmarkStart w:id="1037" w:name="_Toc517356352"/>
      <w:bookmarkStart w:id="1038" w:name="_Toc518308410"/>
      <w:bookmarkStart w:id="1039" w:name="_Toc524958858"/>
      <w:bookmarkStart w:id="1040" w:name="_Toc526347928"/>
      <w:bookmarkStart w:id="1041" w:name="_Toc527712007"/>
      <w:bookmarkStart w:id="1042" w:name="_Toc530993353"/>
      <w:bookmarkStart w:id="1043" w:name="_Toc535587904"/>
      <w:bookmarkStart w:id="1044" w:name="_Toc536454749"/>
      <w:bookmarkStart w:id="1045" w:name="_Toc7446110"/>
      <w:bookmarkStart w:id="1046" w:name="_Toc11758770"/>
      <w:bookmarkStart w:id="1047" w:name="_Toc12021973"/>
      <w:bookmarkStart w:id="1048" w:name="_Toc12959013"/>
      <w:bookmarkStart w:id="1049" w:name="_Toc16080628"/>
      <w:bookmarkStart w:id="1050" w:name="_Toc19280737"/>
      <w:bookmarkStart w:id="1051" w:name="_Toc22117830"/>
      <w:bookmarkStart w:id="1052" w:name="_Toc23423319"/>
      <w:bookmarkStart w:id="1053" w:name="_Toc25852732"/>
      <w:bookmarkStart w:id="1054" w:name="_Toc26878317"/>
      <w:bookmarkStart w:id="1055" w:name="_Toc40343745"/>
      <w:bookmarkStart w:id="1056" w:name="_Toc47969211"/>
      <w:bookmarkStart w:id="1057" w:name="_Toc75258746"/>
      <w:bookmarkStart w:id="1058" w:name="_Toc76724556"/>
      <w:bookmarkStart w:id="1059" w:name="_Toc78985036"/>
      <w:bookmarkStart w:id="1060" w:name="_Toc100839495"/>
      <w:bookmarkStart w:id="1061" w:name="_Toc111646688"/>
      <w:bookmarkStart w:id="1062" w:name="_Toc132192707"/>
      <w:bookmarkStart w:id="1063" w:name="_Toc132193397"/>
      <w:proofErr w:type="gramStart"/>
      <w:r w:rsidRPr="008466A9">
        <w:rPr>
          <w:lang w:val="es-ES"/>
        </w:rPr>
        <w:lastRenderedPageBreak/>
        <w:t>ENMIENDAS  A</w:t>
      </w:r>
      <w:proofErr w:type="gramEnd"/>
      <w:r w:rsidRPr="008466A9">
        <w:rPr>
          <w:lang w:val="es-ES"/>
        </w:rPr>
        <w:t xml:space="preserve">  LAS  PUBLICACIONES  DE  SERVICIO</w:t>
      </w:r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</w:p>
    <w:p w14:paraId="2E082FD4" w14:textId="77777777" w:rsidR="00A075AD" w:rsidRPr="008466A9" w:rsidRDefault="00A075AD" w:rsidP="00A075AD">
      <w:pPr>
        <w:pStyle w:val="Heading70"/>
        <w:spacing w:before="120" w:after="120"/>
        <w:jc w:val="center"/>
        <w:rPr>
          <w:b w:val="0"/>
          <w:bCs/>
          <w:lang w:val="es-ES"/>
        </w:rPr>
      </w:pPr>
      <w:bookmarkStart w:id="1064" w:name="_Toc47969212"/>
      <w:r w:rsidRPr="008466A9">
        <w:rPr>
          <w:b w:val="0"/>
          <w:bCs/>
          <w:lang w:val="es-ES"/>
        </w:rPr>
        <w:t>Abreviaturas utilizadas</w:t>
      </w:r>
      <w:bookmarkEnd w:id="1064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466A9" w14:paraId="7595A353" w14:textId="77777777" w:rsidTr="00DA422B">
        <w:tc>
          <w:tcPr>
            <w:tcW w:w="590" w:type="dxa"/>
          </w:tcPr>
          <w:p w14:paraId="0B1F9F34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466A9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3576C6D3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párrafo</w:t>
            </w:r>
          </w:p>
        </w:tc>
      </w:tr>
      <w:tr w:rsidR="00A075AD" w:rsidRPr="008466A9" w14:paraId="1C1D5543" w14:textId="77777777" w:rsidTr="00DA422B">
        <w:tc>
          <w:tcPr>
            <w:tcW w:w="590" w:type="dxa"/>
          </w:tcPr>
          <w:p w14:paraId="08A7AC74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466A9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7EBF500E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reemplazar</w:t>
            </w:r>
          </w:p>
        </w:tc>
      </w:tr>
      <w:tr w:rsidR="00A075AD" w:rsidRPr="008466A9" w14:paraId="28000716" w14:textId="77777777" w:rsidTr="00DA422B">
        <w:tc>
          <w:tcPr>
            <w:tcW w:w="590" w:type="dxa"/>
          </w:tcPr>
          <w:p w14:paraId="2C5C9D8B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466A9" w:rsidRDefault="009E0C2A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l</w:t>
            </w:r>
            <w:r w:rsidR="00A075AD" w:rsidRPr="008466A9">
              <w:rPr>
                <w:b w:val="0"/>
                <w:bCs w:val="0"/>
                <w:sz w:val="20"/>
                <w:szCs w:val="20"/>
                <w:lang w:val="es-ES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466A9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0A414A3D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suprimir</w:t>
            </w:r>
          </w:p>
        </w:tc>
      </w:tr>
      <w:tr w:rsidR="00A075AD" w:rsidRPr="008466A9" w14:paraId="63E26818" w14:textId="77777777" w:rsidTr="00DA422B">
        <w:tc>
          <w:tcPr>
            <w:tcW w:w="590" w:type="dxa"/>
          </w:tcPr>
          <w:p w14:paraId="241C9808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466A9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6CC664CB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1215A833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bookmarkEnd w:id="973"/>
      <w:bookmarkEnd w:id="974"/>
      <w:bookmarkEnd w:id="975"/>
      <w:bookmarkEnd w:id="976"/>
    </w:tbl>
    <w:p w14:paraId="7FC04A10" w14:textId="77777777" w:rsidR="00A075AD" w:rsidRPr="008466A9" w:rsidRDefault="00A075AD" w:rsidP="00713D78">
      <w:pPr>
        <w:rPr>
          <w:lang w:val="es-ES"/>
        </w:rPr>
      </w:pPr>
    </w:p>
    <w:p w14:paraId="754BE0B5" w14:textId="77777777" w:rsidR="00050D29" w:rsidRPr="003C1890" w:rsidRDefault="00050D29" w:rsidP="003E05C4">
      <w:pPr>
        <w:rPr>
          <w:rStyle w:val="Foot"/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5E733FF0" w14:textId="77777777" w:rsidR="00050D29" w:rsidRPr="005D763E" w:rsidRDefault="00050D29" w:rsidP="00BE38C4">
      <w:pPr>
        <w:keepNext/>
        <w:shd w:val="clear" w:color="auto" w:fill="D9D9D9"/>
        <w:spacing w:before="0"/>
        <w:jc w:val="center"/>
        <w:outlineLvl w:val="1"/>
        <w:rPr>
          <w:rFonts w:cs="Arial"/>
          <w:b/>
          <w:bCs/>
          <w:sz w:val="28"/>
          <w:szCs w:val="28"/>
          <w:lang w:val="es-ES_tradnl"/>
        </w:rPr>
      </w:pPr>
      <w:r w:rsidRPr="005D763E">
        <w:rPr>
          <w:rFonts w:cs="Arial"/>
          <w:b/>
          <w:bCs/>
          <w:sz w:val="28"/>
          <w:szCs w:val="28"/>
          <w:lang w:val="es-ES_tradnl"/>
        </w:rPr>
        <w:t xml:space="preserve">Lista de números de identificación de expedidor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 xml:space="preserve">(según la Recomendación UIT-T E.118 (05/2006))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>(Situación al 31 de diciembre de 2023)</w:t>
      </w:r>
    </w:p>
    <w:p w14:paraId="0668B2D5" w14:textId="77777777" w:rsidR="00050D29" w:rsidRPr="00634C23" w:rsidRDefault="00050D29" w:rsidP="00172AF9">
      <w:pPr>
        <w:tabs>
          <w:tab w:val="left" w:pos="720"/>
        </w:tabs>
        <w:spacing w:after="120"/>
        <w:jc w:val="center"/>
        <w:rPr>
          <w:rFonts w:eastAsia="SimSun" w:cs="Arial"/>
          <w:b/>
          <w:lang w:val="es-ES_tradnl" w:eastAsia="zh-CN"/>
        </w:rPr>
      </w:pPr>
      <w:r w:rsidRPr="00634C23">
        <w:rPr>
          <w:rFonts w:eastAsia="SimSun" w:cs="Arial"/>
          <w:lang w:val="es-ES_tradnl" w:eastAsia="zh-CN"/>
        </w:rPr>
        <w:t xml:space="preserve">(Anexo al Boletín de Explotación de la UIT </w:t>
      </w:r>
      <w:proofErr w:type="spellStart"/>
      <w:r w:rsidRPr="00634C23">
        <w:rPr>
          <w:rFonts w:eastAsia="SimSun" w:cs="Arial"/>
          <w:lang w:val="es-ES_tradnl" w:eastAsia="zh-CN"/>
        </w:rPr>
        <w:t>N.°</w:t>
      </w:r>
      <w:proofErr w:type="spellEnd"/>
      <w:r w:rsidRPr="00634C23">
        <w:rPr>
          <w:rFonts w:eastAsia="SimSun" w:cs="Arial"/>
          <w:lang w:val="es-ES_tradnl" w:eastAsia="zh-CN"/>
        </w:rPr>
        <w:t xml:space="preserve"> 1</w:t>
      </w:r>
      <w:r w:rsidRPr="005D763E">
        <w:rPr>
          <w:rFonts w:eastAsia="SimSun" w:cs="Arial"/>
          <w:lang w:val="es-ES_tradnl" w:eastAsia="zh-CN"/>
        </w:rPr>
        <w:t>283</w:t>
      </w:r>
      <w:r w:rsidRPr="00634C23">
        <w:rPr>
          <w:rFonts w:eastAsia="SimSun" w:cs="Arial"/>
          <w:lang w:val="es-ES_tradnl" w:eastAsia="zh-CN"/>
        </w:rPr>
        <w:t xml:space="preserve"> – 1.I.20</w:t>
      </w:r>
      <w:r w:rsidRPr="005D763E">
        <w:rPr>
          <w:rFonts w:eastAsia="SimSun" w:cs="Arial"/>
          <w:lang w:val="es-ES_tradnl" w:eastAsia="zh-CN"/>
        </w:rPr>
        <w:t>24</w:t>
      </w:r>
      <w:r w:rsidRPr="00634C23">
        <w:rPr>
          <w:rFonts w:eastAsia="SimSun" w:cs="Arial"/>
          <w:lang w:val="es-ES_tradnl" w:eastAsia="zh-CN"/>
        </w:rPr>
        <w:t>)</w:t>
      </w:r>
      <w:r w:rsidRPr="00634C23">
        <w:rPr>
          <w:rFonts w:eastAsia="SimSun" w:cs="Arial"/>
          <w:lang w:val="es-ES_tradnl" w:eastAsia="zh-CN"/>
        </w:rPr>
        <w:br/>
        <w:t xml:space="preserve">(Enmienda </w:t>
      </w:r>
      <w:proofErr w:type="spellStart"/>
      <w:r w:rsidRPr="00634C23">
        <w:rPr>
          <w:rFonts w:eastAsia="SimSun" w:cs="Arial"/>
          <w:lang w:val="es-ES_tradnl" w:eastAsia="zh-CN"/>
        </w:rPr>
        <w:t>N.°</w:t>
      </w:r>
      <w:proofErr w:type="spellEnd"/>
      <w:r w:rsidRPr="00634C23">
        <w:rPr>
          <w:rFonts w:eastAsia="SimSun" w:cs="Arial"/>
          <w:lang w:val="es-ES_tradnl" w:eastAsia="zh-CN"/>
        </w:rPr>
        <w:t xml:space="preserve"> </w:t>
      </w:r>
      <w:r>
        <w:rPr>
          <w:rFonts w:eastAsia="SimSun" w:cs="Arial"/>
          <w:lang w:val="es-ES_tradnl" w:eastAsia="zh-CN"/>
        </w:rPr>
        <w:t>10</w:t>
      </w:r>
      <w:r w:rsidRPr="00634C23">
        <w:rPr>
          <w:rFonts w:eastAsia="SimSun" w:cs="Arial"/>
          <w:lang w:val="es-ES_tradnl" w:eastAsia="zh-CN"/>
        </w:rPr>
        <w:t>)</w:t>
      </w:r>
    </w:p>
    <w:p w14:paraId="79A14448" w14:textId="77777777" w:rsidR="00050D29" w:rsidRPr="00172AF9" w:rsidRDefault="00050D29" w:rsidP="004505BA">
      <w:pPr>
        <w:tabs>
          <w:tab w:val="left" w:pos="720"/>
        </w:tabs>
        <w:jc w:val="center"/>
        <w:rPr>
          <w:rFonts w:cs="Arial"/>
          <w:b/>
          <w:lang w:val="es-ES_tradnl"/>
        </w:rPr>
      </w:pPr>
    </w:p>
    <w:p w14:paraId="3AC5731F" w14:textId="77777777" w:rsidR="00050D29" w:rsidRPr="004A0235" w:rsidRDefault="00050D29" w:rsidP="00007168">
      <w:pPr>
        <w:rPr>
          <w:b/>
          <w:bCs/>
          <w:lang w:val="es-ES"/>
        </w:rPr>
      </w:pPr>
      <w:r>
        <w:rPr>
          <w:rFonts w:cs="Arial"/>
          <w:b/>
          <w:bCs/>
          <w:lang w:val="es-ES"/>
        </w:rPr>
        <w:t>Colombia</w:t>
      </w:r>
      <w:r>
        <w:rPr>
          <w:rFonts w:cs="Arial"/>
          <w:b/>
          <w:bCs/>
          <w:lang w:val="es-ES"/>
        </w:rPr>
        <w:tab/>
      </w:r>
      <w:r>
        <w:rPr>
          <w:rFonts w:cs="Arial"/>
          <w:b/>
          <w:bCs/>
          <w:lang w:val="es-ES"/>
        </w:rPr>
        <w:tab/>
      </w:r>
      <w:r>
        <w:rPr>
          <w:rFonts w:cs="Arial"/>
          <w:b/>
          <w:bCs/>
          <w:lang w:val="es-ES_tradnl"/>
        </w:rPr>
        <w:t>ADD</w:t>
      </w:r>
    </w:p>
    <w:p w14:paraId="43DE3491" w14:textId="77777777" w:rsidR="00050D29" w:rsidRDefault="00050D29" w:rsidP="00EE6E14">
      <w:pPr>
        <w:pStyle w:val="NoSpacing"/>
        <w:rPr>
          <w:sz w:val="20"/>
          <w:szCs w:val="20"/>
          <w:lang w:val="es-ES_tradnl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2612"/>
        <w:gridCol w:w="1450"/>
        <w:gridCol w:w="3044"/>
        <w:gridCol w:w="1457"/>
      </w:tblGrid>
      <w:tr w:rsidR="00050D29" w:rsidRPr="0051109C" w14:paraId="08075CA5" w14:textId="77777777" w:rsidTr="004A18DC">
        <w:trPr>
          <w:cantSplit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8361" w14:textId="77777777" w:rsidR="00050D29" w:rsidRPr="0051109C" w:rsidRDefault="00050D29" w:rsidP="002A1695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CO"/>
              </w:rPr>
            </w:pPr>
            <w:r w:rsidRPr="0051109C">
              <w:rPr>
                <w:rFonts w:cs="Arial"/>
                <w:i/>
                <w:iCs/>
                <w:sz w:val="18"/>
                <w:szCs w:val="18"/>
                <w:lang w:val="es-CO"/>
              </w:rPr>
              <w:t>País/zona geográfica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FEE0" w14:textId="77777777" w:rsidR="00050D29" w:rsidRPr="0051109C" w:rsidRDefault="00050D29" w:rsidP="002A1695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s-CO"/>
              </w:rPr>
            </w:pPr>
            <w:r w:rsidRPr="0051109C">
              <w:rPr>
                <w:rFonts w:cs="Arial"/>
                <w:i/>
                <w:iCs/>
                <w:sz w:val="18"/>
                <w:szCs w:val="18"/>
                <w:lang w:val="es-CO"/>
              </w:rPr>
              <w:t>Empresa/Dirección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9AA9" w14:textId="77777777" w:rsidR="00050D29" w:rsidRPr="0051109C" w:rsidRDefault="00050D29" w:rsidP="002A1695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CO"/>
              </w:rPr>
            </w:pPr>
            <w:r w:rsidRPr="0051109C">
              <w:rPr>
                <w:rFonts w:cs="Arial"/>
                <w:i/>
                <w:iCs/>
                <w:sz w:val="18"/>
                <w:szCs w:val="18"/>
                <w:lang w:val="es-CO"/>
              </w:rPr>
              <w:t xml:space="preserve">Número </w:t>
            </w:r>
            <w:r w:rsidRPr="0051109C">
              <w:rPr>
                <w:rFonts w:cs="Arial"/>
                <w:i/>
                <w:iCs/>
                <w:sz w:val="18"/>
                <w:szCs w:val="18"/>
                <w:lang w:val="es-CO"/>
              </w:rPr>
              <w:br/>
              <w:t xml:space="preserve">de identificación </w:t>
            </w:r>
            <w:r w:rsidRPr="0051109C">
              <w:rPr>
                <w:rFonts w:cs="Arial"/>
                <w:i/>
                <w:iCs/>
                <w:sz w:val="18"/>
                <w:szCs w:val="18"/>
                <w:lang w:val="es-CO"/>
              </w:rPr>
              <w:br/>
              <w:t>de expedidor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2395" w14:textId="77777777" w:rsidR="00050D29" w:rsidRPr="0051109C" w:rsidRDefault="00050D29" w:rsidP="002A1695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s-CO"/>
              </w:rPr>
            </w:pPr>
            <w:r w:rsidRPr="0051109C">
              <w:rPr>
                <w:rFonts w:cs="Arial"/>
                <w:i/>
                <w:iCs/>
                <w:sz w:val="18"/>
                <w:szCs w:val="18"/>
                <w:lang w:val="es-CO"/>
              </w:rPr>
              <w:t>Contacto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CAF7" w14:textId="77777777" w:rsidR="00050D29" w:rsidRPr="0051109C" w:rsidRDefault="00050D29" w:rsidP="002A1695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CO"/>
              </w:rPr>
            </w:pPr>
            <w:r w:rsidRPr="0051109C">
              <w:rPr>
                <w:rFonts w:cs="Arial"/>
                <w:i/>
                <w:iCs/>
                <w:sz w:val="18"/>
                <w:szCs w:val="18"/>
                <w:lang w:val="es-CO"/>
              </w:rPr>
              <w:t>Fecha efectiva de utilización</w:t>
            </w:r>
          </w:p>
        </w:tc>
      </w:tr>
      <w:tr w:rsidR="00050D29" w:rsidRPr="0051109C" w14:paraId="560ADC7A" w14:textId="77777777" w:rsidTr="004A18DC">
        <w:trPr>
          <w:cantSplit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E39C" w14:textId="77777777" w:rsidR="00050D29" w:rsidRPr="0051109C" w:rsidRDefault="00050D29" w:rsidP="003278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CO"/>
              </w:rPr>
            </w:pPr>
            <w:r w:rsidRPr="0051109C">
              <w:rPr>
                <w:rFonts w:asciiTheme="minorHAnsi" w:hAnsiTheme="minorHAnsi" w:cs="Arial"/>
                <w:sz w:val="18"/>
                <w:szCs w:val="18"/>
                <w:lang w:val="es-CO"/>
              </w:rPr>
              <w:t>Colombia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9DF4" w14:textId="77777777" w:rsidR="00050D29" w:rsidRPr="0051109C" w:rsidRDefault="00050D29" w:rsidP="00327895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verdana MS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51109C">
              <w:rPr>
                <w:rFonts w:cs="verdana MS"/>
                <w:b/>
                <w:bCs/>
                <w:color w:val="000000"/>
                <w:sz w:val="18"/>
                <w:szCs w:val="18"/>
                <w:lang w:val="es-ES"/>
              </w:rPr>
              <w:t>PLINTRON COLOMBIA SAS</w:t>
            </w:r>
          </w:p>
          <w:p w14:paraId="53418204" w14:textId="77777777" w:rsidR="00050D29" w:rsidRPr="0051109C" w:rsidRDefault="00050D29" w:rsidP="00327895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verdana MS"/>
                <w:color w:val="000000"/>
                <w:sz w:val="18"/>
                <w:szCs w:val="18"/>
                <w:lang w:val="es-ES"/>
              </w:rPr>
            </w:pPr>
            <w:r w:rsidRPr="0051109C">
              <w:rPr>
                <w:rFonts w:cs="verdana MS"/>
                <w:color w:val="000000"/>
                <w:sz w:val="18"/>
                <w:szCs w:val="18"/>
                <w:lang w:val="es-ES"/>
              </w:rPr>
              <w:t>Carrera 19 # 100-45</w:t>
            </w:r>
          </w:p>
          <w:p w14:paraId="1325AE45" w14:textId="77777777" w:rsidR="00050D29" w:rsidRPr="0051109C" w:rsidRDefault="00050D29" w:rsidP="00327895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verdana MS"/>
                <w:color w:val="000000"/>
                <w:sz w:val="18"/>
                <w:szCs w:val="18"/>
                <w:lang w:val="es-ES"/>
              </w:rPr>
            </w:pPr>
            <w:r w:rsidRPr="0051109C">
              <w:rPr>
                <w:rFonts w:cs="verdana MS"/>
                <w:color w:val="000000"/>
                <w:sz w:val="18"/>
                <w:szCs w:val="18"/>
                <w:lang w:val="es-ES"/>
              </w:rPr>
              <w:t>Oficina 13-107</w:t>
            </w:r>
          </w:p>
          <w:p w14:paraId="279B463D" w14:textId="77777777" w:rsidR="00050D29" w:rsidRPr="0051109C" w:rsidRDefault="00050D29" w:rsidP="00327895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CO"/>
              </w:rPr>
            </w:pPr>
            <w:r w:rsidRPr="0051109C">
              <w:rPr>
                <w:rFonts w:cs="verdana MS"/>
                <w:color w:val="000000"/>
                <w:sz w:val="18"/>
                <w:szCs w:val="18"/>
                <w:lang w:val="es-ES"/>
              </w:rPr>
              <w:t>BOGOTÁ D.C.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5C58" w14:textId="77777777" w:rsidR="00050D29" w:rsidRPr="0051109C" w:rsidRDefault="00050D29" w:rsidP="003278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CO"/>
              </w:rPr>
            </w:pPr>
            <w:r w:rsidRPr="0051109C">
              <w:rPr>
                <w:rFonts w:asciiTheme="minorHAnsi" w:hAnsiTheme="minorHAnsi" w:cs="Arial"/>
                <w:b/>
                <w:sz w:val="18"/>
                <w:szCs w:val="18"/>
                <w:lang w:val="es-CO"/>
              </w:rPr>
              <w:t>89 57 111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48B4" w14:textId="77777777" w:rsidR="00050D29" w:rsidRPr="0051109C" w:rsidRDefault="00050D29" w:rsidP="00327895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verdana MS"/>
                <w:color w:val="000000"/>
                <w:sz w:val="18"/>
                <w:szCs w:val="18"/>
                <w:lang w:val="es-ES"/>
              </w:rPr>
            </w:pPr>
            <w:r w:rsidRPr="0051109C">
              <w:rPr>
                <w:rFonts w:cs="verdana MS"/>
                <w:color w:val="000000"/>
                <w:sz w:val="18"/>
                <w:szCs w:val="18"/>
                <w:lang w:val="es-ES"/>
              </w:rPr>
              <w:t>Legal, PLINTRON COLOMBIA SAS</w:t>
            </w:r>
          </w:p>
          <w:p w14:paraId="17DAE5BA" w14:textId="77777777" w:rsidR="00050D29" w:rsidRPr="0051109C" w:rsidRDefault="00050D29" w:rsidP="00327895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verdana MS"/>
                <w:color w:val="000000"/>
                <w:sz w:val="18"/>
                <w:szCs w:val="18"/>
                <w:lang w:val="es-ES"/>
              </w:rPr>
            </w:pPr>
            <w:r w:rsidRPr="0051109C">
              <w:rPr>
                <w:rFonts w:cs="verdana MS"/>
                <w:color w:val="000000"/>
                <w:sz w:val="18"/>
                <w:szCs w:val="18"/>
                <w:lang w:val="es-ES"/>
              </w:rPr>
              <w:t>Carrera 19 # 100-45</w:t>
            </w:r>
          </w:p>
          <w:p w14:paraId="43ABDD39" w14:textId="77777777" w:rsidR="00050D29" w:rsidRPr="0051109C" w:rsidRDefault="00050D29" w:rsidP="00327895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verdana MS"/>
                <w:color w:val="000000"/>
                <w:sz w:val="18"/>
                <w:szCs w:val="18"/>
                <w:lang w:val="es-ES"/>
              </w:rPr>
            </w:pPr>
            <w:r w:rsidRPr="0051109C">
              <w:rPr>
                <w:rFonts w:cs="verdana MS"/>
                <w:color w:val="000000"/>
                <w:sz w:val="18"/>
                <w:szCs w:val="18"/>
                <w:lang w:val="es-ES"/>
              </w:rPr>
              <w:t>Oficina 13-107</w:t>
            </w:r>
          </w:p>
          <w:p w14:paraId="3352A694" w14:textId="77777777" w:rsidR="00050D29" w:rsidRPr="0051109C" w:rsidRDefault="00050D29" w:rsidP="00327895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es-ES"/>
              </w:rPr>
            </w:pPr>
            <w:r w:rsidRPr="0051109C">
              <w:rPr>
                <w:rFonts w:cs="verdana MS"/>
                <w:color w:val="000000"/>
                <w:sz w:val="18"/>
                <w:szCs w:val="18"/>
                <w:lang w:val="es-ES"/>
              </w:rPr>
              <w:t>BOGOTÁ D.C.</w:t>
            </w:r>
          </w:p>
          <w:p w14:paraId="04CD5190" w14:textId="77777777" w:rsidR="00050D29" w:rsidRPr="0051109C" w:rsidRDefault="00050D29" w:rsidP="003278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CO"/>
              </w:rPr>
            </w:pPr>
            <w:r w:rsidRPr="0051109C">
              <w:rPr>
                <w:rFonts w:asciiTheme="minorHAnsi" w:hAnsiTheme="minorHAnsi" w:cs="Arial"/>
                <w:sz w:val="18"/>
                <w:szCs w:val="18"/>
                <w:lang w:val="es-CO"/>
              </w:rPr>
              <w:t xml:space="preserve">E-mail: </w:t>
            </w:r>
            <w:r w:rsidRPr="0051109C">
              <w:rPr>
                <w:sz w:val="18"/>
                <w:szCs w:val="18"/>
                <w:lang w:val="es-CO"/>
              </w:rPr>
              <w:t xml:space="preserve">legal@plintron.com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3F7" w14:textId="77777777" w:rsidR="00050D29" w:rsidRPr="0051109C" w:rsidRDefault="00050D29" w:rsidP="003278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  <w:lang w:val="es-CO"/>
              </w:rPr>
            </w:pPr>
            <w:r w:rsidRPr="0051109C">
              <w:rPr>
                <w:rFonts w:cs="Arial"/>
                <w:bCs/>
                <w:sz w:val="18"/>
                <w:szCs w:val="18"/>
                <w:lang w:val="es-CO"/>
              </w:rPr>
              <w:t>1.III.2022</w:t>
            </w:r>
          </w:p>
        </w:tc>
      </w:tr>
    </w:tbl>
    <w:p w14:paraId="79B914AD" w14:textId="77777777" w:rsidR="00050D29" w:rsidRPr="00EE6E14" w:rsidRDefault="00050D29" w:rsidP="00EE6E14">
      <w:pPr>
        <w:pStyle w:val="NoSpacing"/>
        <w:rPr>
          <w:sz w:val="20"/>
          <w:szCs w:val="20"/>
          <w:lang w:val="es-ES_tradnl"/>
        </w:rPr>
      </w:pPr>
    </w:p>
    <w:p w14:paraId="50F2D3F8" w14:textId="162F8B81" w:rsidR="002A1695" w:rsidRDefault="002A16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lang w:val="fr-FR" w:eastAsia="en-GB"/>
        </w:rPr>
      </w:pPr>
      <w:r>
        <w:rPr>
          <w:rFonts w:cs="Calibri"/>
          <w:lang w:val="fr-FR" w:eastAsia="en-GB"/>
        </w:rPr>
        <w:br w:type="page"/>
      </w:r>
    </w:p>
    <w:p w14:paraId="3907A1DD" w14:textId="77777777" w:rsidR="00050D29" w:rsidRPr="00F030C7" w:rsidRDefault="00050D29" w:rsidP="00CE18E2">
      <w:pPr>
        <w:spacing w:after="0"/>
        <w:rPr>
          <w:rFonts w:cs="Calibri"/>
          <w:lang w:val="fr-FR" w:eastAsia="en-GB"/>
        </w:rPr>
      </w:pPr>
    </w:p>
    <w:p w14:paraId="0EBAB859" w14:textId="77777777" w:rsidR="00050D29" w:rsidRPr="001C6EFC" w:rsidRDefault="00050D29" w:rsidP="004506DA">
      <w:pPr>
        <w:keepNext/>
        <w:shd w:val="clear" w:color="auto" w:fill="D9D9D9"/>
        <w:spacing w:after="120"/>
        <w:jc w:val="center"/>
        <w:outlineLvl w:val="1"/>
        <w:rPr>
          <w:rFonts w:eastAsia="Arial" w:cs="Calibri"/>
          <w:b/>
          <w:bCs/>
          <w:noProof/>
          <w:color w:val="000000"/>
          <w:sz w:val="28"/>
          <w:szCs w:val="28"/>
          <w:lang w:val="es-ES"/>
        </w:rPr>
      </w:pPr>
      <w:r w:rsidRPr="001C6EFC">
        <w:rPr>
          <w:rFonts w:eastAsia="Arial" w:cs="Calibri"/>
          <w:b/>
          <w:bCs/>
          <w:noProof/>
          <w:color w:val="000000"/>
          <w:sz w:val="28"/>
          <w:szCs w:val="28"/>
          <w:lang w:val="es-ES"/>
        </w:rPr>
        <w:t xml:space="preserve">Indicativos de red para el servicio móvil (MNC) del </w:t>
      </w:r>
      <w:r w:rsidRPr="001C6EFC">
        <w:rPr>
          <w:rFonts w:eastAsia="Arial" w:cs="Calibri"/>
          <w:b/>
          <w:bCs/>
          <w:noProof/>
          <w:color w:val="000000"/>
          <w:sz w:val="28"/>
          <w:szCs w:val="28"/>
          <w:lang w:val="es-ES"/>
        </w:rPr>
        <w:br/>
        <w:t>plan de identificación internacional para redes públicas y suscripciones</w:t>
      </w:r>
      <w:r w:rsidRPr="001C6EFC">
        <w:rPr>
          <w:rFonts w:eastAsia="Arial" w:cs="Calibri"/>
          <w:b/>
          <w:bCs/>
          <w:noProof/>
          <w:color w:val="000000"/>
          <w:sz w:val="28"/>
          <w:szCs w:val="28"/>
          <w:lang w:val="es-ES"/>
        </w:rPr>
        <w:br/>
        <w:t>(Según la Recomendación UIT-T E.212 (09/2016))</w:t>
      </w:r>
      <w:r w:rsidRPr="001C6EFC">
        <w:rPr>
          <w:rFonts w:eastAsia="Arial" w:cs="Calibri"/>
          <w:b/>
          <w:bCs/>
          <w:noProof/>
          <w:color w:val="000000"/>
          <w:sz w:val="28"/>
          <w:szCs w:val="28"/>
          <w:lang w:val="es-ES"/>
        </w:rPr>
        <w:br/>
        <w:t>(Situación al 15 de noviembre de 2023)</w:t>
      </w:r>
    </w:p>
    <w:p w14:paraId="2C3EED59" w14:textId="3513517A" w:rsidR="00050D29" w:rsidRPr="001C6EFC" w:rsidRDefault="00050D29" w:rsidP="00CE18E2">
      <w:pPr>
        <w:spacing w:after="0"/>
        <w:jc w:val="center"/>
        <w:rPr>
          <w:rFonts w:cs="Calibri"/>
          <w:lang w:val="es-ES"/>
        </w:rPr>
      </w:pPr>
      <w:r w:rsidRPr="001C6EFC">
        <w:rPr>
          <w:rFonts w:cs="Calibri"/>
          <w:lang w:val="es-ES"/>
        </w:rPr>
        <w:t xml:space="preserve">(Anexo al Boletín de Explotación de la UIT </w:t>
      </w:r>
      <w:proofErr w:type="spellStart"/>
      <w:r w:rsidRPr="001C6EFC">
        <w:rPr>
          <w:rFonts w:cs="Calibri"/>
          <w:lang w:val="es-ES"/>
        </w:rPr>
        <w:t>N.°</w:t>
      </w:r>
      <w:proofErr w:type="spellEnd"/>
      <w:r w:rsidRPr="001C6EFC">
        <w:rPr>
          <w:rFonts w:cs="Calibri"/>
          <w:lang w:val="es-ES"/>
        </w:rPr>
        <w:t xml:space="preserve"> 1280 </w:t>
      </w:r>
      <w:r w:rsidR="002A1695" w:rsidRPr="002A1695">
        <w:rPr>
          <w:rFonts w:cs="Calibri"/>
          <w:lang w:val="es-ES"/>
        </w:rPr>
        <w:t>–</w:t>
      </w:r>
      <w:r w:rsidRPr="001C6EFC">
        <w:rPr>
          <w:rFonts w:cs="Calibri"/>
          <w:lang w:val="es-ES"/>
        </w:rPr>
        <w:t xml:space="preserve"> 15.XI.2023)</w:t>
      </w:r>
    </w:p>
    <w:p w14:paraId="05243FF5" w14:textId="77777777" w:rsidR="00050D29" w:rsidRPr="001C6EFC" w:rsidRDefault="00050D29" w:rsidP="00CE18E2">
      <w:pPr>
        <w:spacing w:after="0"/>
        <w:jc w:val="center"/>
        <w:rPr>
          <w:rFonts w:cs="Calibri"/>
          <w:lang w:val="es-ES"/>
        </w:rPr>
      </w:pPr>
      <w:r w:rsidRPr="001C6EFC">
        <w:rPr>
          <w:rFonts w:cs="Calibri"/>
          <w:lang w:val="es-ES"/>
        </w:rPr>
        <w:t xml:space="preserve">(Enmienda </w:t>
      </w:r>
      <w:proofErr w:type="spellStart"/>
      <w:r w:rsidRPr="001C6EFC">
        <w:rPr>
          <w:rFonts w:cs="Calibri"/>
          <w:lang w:val="es-ES"/>
        </w:rPr>
        <w:t>N.°</w:t>
      </w:r>
      <w:proofErr w:type="spellEnd"/>
      <w:r w:rsidRPr="001C6EFC">
        <w:rPr>
          <w:rFonts w:cs="Calibri"/>
          <w:lang w:val="es-ES"/>
        </w:rPr>
        <w:t xml:space="preserve"> 21)</w:t>
      </w:r>
    </w:p>
    <w:p w14:paraId="5AB65E90" w14:textId="77777777" w:rsidR="00050D29" w:rsidRDefault="00050D29">
      <w:pPr>
        <w:spacing w:after="0"/>
        <w:rPr>
          <w:rFonts w:cs="Calibr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7"/>
        <w:gridCol w:w="1134"/>
        <w:gridCol w:w="4678"/>
      </w:tblGrid>
      <w:tr w:rsidR="00050D29" w:rsidRPr="000A3125" w14:paraId="6475DD3F" w14:textId="77777777" w:rsidTr="0008223F">
        <w:trPr>
          <w:trHeight w:val="466"/>
        </w:trPr>
        <w:tc>
          <w:tcPr>
            <w:tcW w:w="36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69BDF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b/>
                <w:i/>
                <w:color w:val="000000"/>
                <w:lang w:val="es-ES"/>
              </w:rPr>
              <w:t>País o Zona geográfica</w:t>
            </w: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68086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  <w:r w:rsidRPr="000A3125">
              <w:rPr>
                <w:rFonts w:eastAsia="Arial" w:cs="Calibri"/>
                <w:b/>
                <w:i/>
                <w:color w:val="000000"/>
                <w:lang w:val="es-ES"/>
              </w:rPr>
              <w:t>MCC+MNC</w:t>
            </w: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D453C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  <w:r w:rsidRPr="000A3125">
              <w:rPr>
                <w:rFonts w:eastAsia="Arial" w:cs="Calibri"/>
                <w:b/>
                <w:i/>
                <w:color w:val="000000"/>
                <w:lang w:val="es-ES"/>
              </w:rPr>
              <w:t>Nombre de la Red/Operador</w:t>
            </w:r>
          </w:p>
        </w:tc>
      </w:tr>
      <w:tr w:rsidR="00050D29" w:rsidRPr="000A3125" w14:paraId="5390F0AF" w14:textId="77777777" w:rsidTr="0008223F">
        <w:trPr>
          <w:trHeight w:val="262"/>
        </w:trPr>
        <w:tc>
          <w:tcPr>
            <w:tcW w:w="367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59A8C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b/>
                <w:color w:val="000000"/>
                <w:lang w:val="es-ES"/>
              </w:rPr>
              <w:t xml:space="preserve">Canadá </w:t>
            </w:r>
            <w:r>
              <w:rPr>
                <w:rFonts w:eastAsia="Calibri"/>
                <w:b/>
                <w:color w:val="000000"/>
              </w:rPr>
              <w:t xml:space="preserve">     </w:t>
            </w:r>
            <w:r w:rsidRPr="000A3125">
              <w:rPr>
                <w:rFonts w:eastAsia="Calibri" w:cs="Calibri"/>
                <w:b/>
                <w:color w:val="000000"/>
                <w:lang w:val="es-ES"/>
              </w:rPr>
              <w:t>ADD</w:t>
            </w: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6AC7A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437FF6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</w:tr>
      <w:tr w:rsidR="00050D29" w:rsidRPr="000A3125" w14:paraId="3F01099D" w14:textId="77777777" w:rsidTr="0008223F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E4E20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B818AF" w14:textId="77777777" w:rsidR="00050D29" w:rsidRPr="000A3125" w:rsidRDefault="00050D29" w:rsidP="00FA6F0C">
            <w:pPr>
              <w:spacing w:after="0"/>
              <w:jc w:val="center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color w:val="000000"/>
                <w:lang w:val="es-ES"/>
              </w:rPr>
              <w:t>302 724</w:t>
            </w: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7E38A" w14:textId="77777777" w:rsidR="00050D29" w:rsidRPr="000A2BAF" w:rsidRDefault="00050D29" w:rsidP="00FA6F0C">
            <w:pPr>
              <w:spacing w:after="0"/>
              <w:rPr>
                <w:rFonts w:cs="Calibri"/>
              </w:rPr>
            </w:pPr>
            <w:r w:rsidRPr="000A2BAF">
              <w:rPr>
                <w:rFonts w:eastAsia="Calibri" w:cs="Calibri"/>
                <w:color w:val="000000"/>
              </w:rPr>
              <w:t>Rogers Communications Canada Inc. (Wireless)</w:t>
            </w:r>
          </w:p>
        </w:tc>
      </w:tr>
      <w:tr w:rsidR="00050D29" w:rsidRPr="000A3125" w14:paraId="57921D61" w14:textId="77777777" w:rsidTr="0008223F">
        <w:trPr>
          <w:trHeight w:val="262"/>
        </w:trPr>
        <w:tc>
          <w:tcPr>
            <w:tcW w:w="367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A95C4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b/>
                <w:color w:val="000000"/>
                <w:lang w:val="es-ES"/>
              </w:rPr>
              <w:t xml:space="preserve">Hungría </w:t>
            </w:r>
            <w:r>
              <w:rPr>
                <w:rFonts w:eastAsia="Calibri"/>
                <w:b/>
                <w:color w:val="000000"/>
              </w:rPr>
              <w:t xml:space="preserve">     </w:t>
            </w:r>
            <w:r w:rsidRPr="000A3125">
              <w:rPr>
                <w:rFonts w:eastAsia="Calibri" w:cs="Calibri"/>
                <w:b/>
                <w:color w:val="000000"/>
                <w:lang w:val="es-ES"/>
              </w:rPr>
              <w:t>ADD</w:t>
            </w: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B04FDA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F43B41" w14:textId="77777777" w:rsidR="00050D29" w:rsidRPr="000A2BAF" w:rsidRDefault="00050D29" w:rsidP="00FA6F0C">
            <w:pPr>
              <w:spacing w:after="0"/>
              <w:rPr>
                <w:rFonts w:cs="Calibri"/>
              </w:rPr>
            </w:pPr>
          </w:p>
        </w:tc>
      </w:tr>
      <w:tr w:rsidR="00050D29" w:rsidRPr="000A3125" w14:paraId="3731FE84" w14:textId="77777777" w:rsidTr="0008223F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DFA51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F8B45D" w14:textId="77777777" w:rsidR="00050D29" w:rsidRPr="000A3125" w:rsidRDefault="00050D29" w:rsidP="00FA6F0C">
            <w:pPr>
              <w:spacing w:after="0"/>
              <w:jc w:val="center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color w:val="000000"/>
                <w:lang w:val="es-ES"/>
              </w:rPr>
              <w:t>216 25</w:t>
            </w: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C43CE" w14:textId="77777777" w:rsidR="00050D29" w:rsidRPr="000A2BAF" w:rsidRDefault="00050D29" w:rsidP="00FA6F0C">
            <w:pPr>
              <w:spacing w:after="0"/>
              <w:rPr>
                <w:rFonts w:cs="Calibri"/>
              </w:rPr>
            </w:pPr>
            <w:proofErr w:type="spellStart"/>
            <w:r w:rsidRPr="000A2BAF">
              <w:rPr>
                <w:rFonts w:eastAsia="Calibri" w:cs="Calibri"/>
                <w:color w:val="000000"/>
              </w:rPr>
              <w:t>Yettel</w:t>
            </w:r>
            <w:proofErr w:type="spellEnd"/>
            <w:r w:rsidRPr="000A2BAF">
              <w:rPr>
                <w:rFonts w:eastAsia="Calibri" w:cs="Calibri"/>
                <w:color w:val="000000"/>
              </w:rPr>
              <w:t xml:space="preserve"> Hungary Ltd.</w:t>
            </w:r>
          </w:p>
        </w:tc>
      </w:tr>
      <w:tr w:rsidR="00050D29" w:rsidRPr="000A3125" w14:paraId="6AC10E6F" w14:textId="77777777" w:rsidTr="0008223F">
        <w:trPr>
          <w:trHeight w:val="262"/>
        </w:trPr>
        <w:tc>
          <w:tcPr>
            <w:tcW w:w="367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DEF23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b/>
                <w:color w:val="000000"/>
                <w:lang w:val="es-ES"/>
              </w:rPr>
              <w:t xml:space="preserve">Japón </w:t>
            </w:r>
            <w:r>
              <w:rPr>
                <w:rFonts w:eastAsia="Calibri"/>
                <w:b/>
                <w:color w:val="000000"/>
              </w:rPr>
              <w:t xml:space="preserve">     </w:t>
            </w:r>
            <w:r w:rsidRPr="000A3125">
              <w:rPr>
                <w:rFonts w:eastAsia="Calibri" w:cs="Calibri"/>
                <w:b/>
                <w:color w:val="000000"/>
                <w:lang w:val="es-ES"/>
              </w:rPr>
              <w:t>ADD</w:t>
            </w: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CBDBBF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B9F38C" w14:textId="77777777" w:rsidR="00050D29" w:rsidRPr="000A2BAF" w:rsidRDefault="00050D29" w:rsidP="00FA6F0C">
            <w:pPr>
              <w:spacing w:after="0"/>
              <w:rPr>
                <w:rFonts w:cs="Calibri"/>
              </w:rPr>
            </w:pPr>
          </w:p>
        </w:tc>
      </w:tr>
      <w:tr w:rsidR="00050D29" w:rsidRPr="000A3125" w14:paraId="7CCC0885" w14:textId="77777777" w:rsidTr="0008223F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3AA98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C43CC5" w14:textId="77777777" w:rsidR="00050D29" w:rsidRPr="000A3125" w:rsidRDefault="00050D29" w:rsidP="00FA6F0C">
            <w:pPr>
              <w:spacing w:after="0"/>
              <w:jc w:val="center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color w:val="000000"/>
                <w:lang w:val="es-ES"/>
              </w:rPr>
              <w:t>440 24</w:t>
            </w: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C2A35" w14:textId="77777777" w:rsidR="00050D29" w:rsidRPr="000A2BAF" w:rsidRDefault="00050D29" w:rsidP="00FA6F0C">
            <w:pPr>
              <w:spacing w:after="0"/>
              <w:rPr>
                <w:rFonts w:cs="Calibri"/>
              </w:rPr>
            </w:pPr>
            <w:r w:rsidRPr="000A2BAF">
              <w:rPr>
                <w:rFonts w:eastAsia="Calibri" w:cs="Calibri"/>
                <w:color w:val="000000"/>
              </w:rPr>
              <w:t>Japan Communications Inc.</w:t>
            </w:r>
          </w:p>
        </w:tc>
      </w:tr>
      <w:tr w:rsidR="00050D29" w:rsidRPr="000A3125" w14:paraId="6522BFAC" w14:textId="77777777" w:rsidTr="0008223F">
        <w:trPr>
          <w:trHeight w:val="262"/>
        </w:trPr>
        <w:tc>
          <w:tcPr>
            <w:tcW w:w="367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FCB48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b/>
                <w:color w:val="000000"/>
                <w:lang w:val="es-ES"/>
              </w:rPr>
              <w:t xml:space="preserve">Japón </w:t>
            </w:r>
            <w:r>
              <w:rPr>
                <w:rFonts w:eastAsia="Calibri"/>
                <w:b/>
                <w:color w:val="000000"/>
              </w:rPr>
              <w:t xml:space="preserve">     </w:t>
            </w:r>
            <w:r w:rsidRPr="000A3125">
              <w:rPr>
                <w:rFonts w:eastAsia="Calibri" w:cs="Calibri"/>
                <w:b/>
                <w:color w:val="000000"/>
                <w:lang w:val="es-ES"/>
              </w:rPr>
              <w:t>LIR</w:t>
            </w: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D65176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00092" w14:textId="77777777" w:rsidR="00050D29" w:rsidRPr="000A2BAF" w:rsidRDefault="00050D29" w:rsidP="00FA6F0C">
            <w:pPr>
              <w:spacing w:after="0"/>
              <w:rPr>
                <w:rFonts w:cs="Calibri"/>
              </w:rPr>
            </w:pPr>
          </w:p>
        </w:tc>
      </w:tr>
      <w:tr w:rsidR="00050D29" w:rsidRPr="000A3125" w14:paraId="37B54A78" w14:textId="77777777" w:rsidTr="0008223F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01323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ADD89" w14:textId="77777777" w:rsidR="00050D29" w:rsidRPr="000A3125" w:rsidRDefault="00050D29" w:rsidP="00FA6F0C">
            <w:pPr>
              <w:spacing w:after="0"/>
              <w:jc w:val="center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color w:val="000000"/>
                <w:lang w:val="es-ES"/>
              </w:rPr>
              <w:t>441 211</w:t>
            </w: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1B6F9" w14:textId="77777777" w:rsidR="00050D29" w:rsidRPr="000A2BAF" w:rsidRDefault="00050D29" w:rsidP="00FA6F0C">
            <w:pPr>
              <w:spacing w:after="0"/>
              <w:rPr>
                <w:rFonts w:cs="Calibri"/>
              </w:rPr>
            </w:pPr>
            <w:r w:rsidRPr="000A2BAF">
              <w:rPr>
                <w:rFonts w:eastAsia="Calibri" w:cs="Calibri"/>
                <w:color w:val="000000"/>
              </w:rPr>
              <w:t>STARCAT Co., Ltd.</w:t>
            </w:r>
          </w:p>
        </w:tc>
      </w:tr>
      <w:tr w:rsidR="00050D29" w:rsidRPr="000A3125" w14:paraId="1B234E73" w14:textId="77777777" w:rsidTr="0008223F">
        <w:trPr>
          <w:trHeight w:val="262"/>
        </w:trPr>
        <w:tc>
          <w:tcPr>
            <w:tcW w:w="367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6B988" w14:textId="77777777" w:rsidR="00050D29" w:rsidRPr="000A3125" w:rsidRDefault="00050D29" w:rsidP="002A1695">
            <w:pPr>
              <w:spacing w:after="0"/>
              <w:jc w:val="left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b/>
                <w:color w:val="000000"/>
                <w:lang w:val="es-ES"/>
              </w:rPr>
              <w:t xml:space="preserve">Móvil internacional, </w:t>
            </w:r>
            <w:r>
              <w:rPr>
                <w:rFonts w:eastAsia="Calibri" w:cs="Calibri"/>
                <w:b/>
                <w:color w:val="000000"/>
                <w:lang w:val="es-ES"/>
              </w:rPr>
              <w:br/>
            </w:r>
            <w:r w:rsidRPr="000A3125">
              <w:rPr>
                <w:rFonts w:eastAsia="Calibri" w:cs="Calibri"/>
                <w:b/>
                <w:color w:val="000000"/>
                <w:lang w:val="es-ES"/>
              </w:rPr>
              <w:t xml:space="preserve">indicativo compartido </w:t>
            </w:r>
            <w:r>
              <w:rPr>
                <w:rFonts w:eastAsia="Calibri"/>
                <w:b/>
                <w:color w:val="000000"/>
              </w:rPr>
              <w:t xml:space="preserve">     </w:t>
            </w:r>
            <w:r w:rsidRPr="000A3125">
              <w:rPr>
                <w:rFonts w:eastAsia="Calibri" w:cs="Calibri"/>
                <w:b/>
                <w:color w:val="000000"/>
                <w:lang w:val="es-ES"/>
              </w:rPr>
              <w:t>ADD</w:t>
            </w:r>
            <w:r>
              <w:rPr>
                <w:rFonts w:eastAsia="Calibri" w:cs="Calibri"/>
                <w:b/>
                <w:color w:val="000000"/>
                <w:lang w:val="es-ES"/>
              </w:rPr>
              <w:t>*</w:t>
            </w: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386B60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C1AF8" w14:textId="77777777" w:rsidR="00050D29" w:rsidRPr="000A2BAF" w:rsidRDefault="00050D29" w:rsidP="00FA6F0C">
            <w:pPr>
              <w:spacing w:after="0"/>
              <w:rPr>
                <w:rFonts w:cs="Calibri"/>
              </w:rPr>
            </w:pPr>
          </w:p>
        </w:tc>
      </w:tr>
      <w:tr w:rsidR="00050D29" w:rsidRPr="000A3125" w14:paraId="04FF6470" w14:textId="77777777" w:rsidTr="0008223F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547A7" w14:textId="77777777" w:rsidR="00050D29" w:rsidRPr="000A3125" w:rsidRDefault="00050D29" w:rsidP="002A1695">
            <w:pPr>
              <w:spacing w:after="0"/>
              <w:jc w:val="left"/>
              <w:rPr>
                <w:rFonts w:cs="Calibri"/>
                <w:lang w:val="es-ES"/>
              </w:rPr>
            </w:pP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A9C25" w14:textId="77777777" w:rsidR="00050D29" w:rsidRPr="000A3125" w:rsidRDefault="00050D29" w:rsidP="00FA6F0C">
            <w:pPr>
              <w:spacing w:after="0"/>
              <w:jc w:val="center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color w:val="000000"/>
                <w:lang w:val="es-ES"/>
              </w:rPr>
              <w:t>901 30</w:t>
            </w: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E52669" w14:textId="77777777" w:rsidR="00050D29" w:rsidRPr="000A2BAF" w:rsidRDefault="00050D29" w:rsidP="00FA6F0C">
            <w:pPr>
              <w:spacing w:after="0"/>
              <w:rPr>
                <w:rFonts w:cs="Calibri"/>
              </w:rPr>
            </w:pPr>
            <w:r w:rsidRPr="000A2BAF">
              <w:rPr>
                <w:rFonts w:eastAsia="Calibri" w:cs="Calibri"/>
                <w:color w:val="000000"/>
              </w:rPr>
              <w:t>OQ Technology</w:t>
            </w:r>
          </w:p>
        </w:tc>
      </w:tr>
      <w:tr w:rsidR="00050D29" w:rsidRPr="000A3125" w14:paraId="3B545FA6" w14:textId="77777777" w:rsidTr="00761A1E">
        <w:trPr>
          <w:trHeight w:val="262"/>
        </w:trPr>
        <w:tc>
          <w:tcPr>
            <w:tcW w:w="367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54BCCB71" w14:textId="77777777" w:rsidR="00050D29" w:rsidRPr="000A3125" w:rsidRDefault="00050D29" w:rsidP="002A1695">
            <w:pPr>
              <w:spacing w:after="0"/>
              <w:jc w:val="left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b/>
                <w:color w:val="000000"/>
                <w:lang w:val="es-ES"/>
              </w:rPr>
              <w:t xml:space="preserve">Ensayo de un nuevo servicio internacional de telecomunicaciones propuesto, </w:t>
            </w:r>
            <w:r>
              <w:rPr>
                <w:rFonts w:eastAsia="Calibri" w:cs="Calibri"/>
                <w:b/>
                <w:color w:val="000000"/>
                <w:lang w:val="es-ES"/>
              </w:rPr>
              <w:br/>
            </w:r>
            <w:r w:rsidRPr="000A3125">
              <w:rPr>
                <w:rFonts w:eastAsia="Calibri" w:cs="Calibri"/>
                <w:b/>
                <w:color w:val="000000"/>
                <w:lang w:val="es-ES"/>
              </w:rPr>
              <w:t xml:space="preserve">indicativo compartido </w:t>
            </w:r>
            <w:r>
              <w:rPr>
                <w:rFonts w:eastAsia="Calibri"/>
                <w:b/>
                <w:color w:val="000000"/>
              </w:rPr>
              <w:t xml:space="preserve">     </w:t>
            </w:r>
            <w:r w:rsidRPr="000A3125">
              <w:rPr>
                <w:rFonts w:eastAsia="Calibri" w:cs="Calibri"/>
                <w:b/>
                <w:color w:val="000000"/>
                <w:lang w:val="es-ES"/>
              </w:rPr>
              <w:t>ADD</w:t>
            </w:r>
            <w:r>
              <w:rPr>
                <w:rFonts w:eastAsia="Calibri" w:cs="Calibri"/>
                <w:b/>
                <w:color w:val="000000"/>
                <w:lang w:val="es-ES"/>
              </w:rPr>
              <w:t>*</w:t>
            </w: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D59513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C4F0BD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</w:tr>
      <w:tr w:rsidR="00050D29" w:rsidRPr="000A3125" w14:paraId="67CEA8B2" w14:textId="77777777" w:rsidTr="00761A1E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626BE" w14:textId="77777777" w:rsidR="00050D29" w:rsidRPr="000A3125" w:rsidRDefault="00050D29" w:rsidP="00FA6F0C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690CC8" w14:textId="77777777" w:rsidR="00050D29" w:rsidRPr="000A3125" w:rsidRDefault="00050D29" w:rsidP="00FA6F0C">
            <w:pPr>
              <w:spacing w:after="0"/>
              <w:jc w:val="center"/>
              <w:rPr>
                <w:rFonts w:cs="Calibri"/>
                <w:lang w:val="es-ES"/>
              </w:rPr>
            </w:pPr>
            <w:r w:rsidRPr="000A3125">
              <w:rPr>
                <w:rFonts w:eastAsia="Calibri" w:cs="Calibri"/>
                <w:color w:val="000000"/>
                <w:lang w:val="es-ES"/>
              </w:rPr>
              <w:t>991 04</w:t>
            </w:r>
          </w:p>
        </w:tc>
        <w:tc>
          <w:tcPr>
            <w:tcW w:w="46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1C329E" w14:textId="77777777" w:rsidR="00050D29" w:rsidRPr="000A3125" w:rsidRDefault="00050D29" w:rsidP="002A1695">
            <w:pPr>
              <w:spacing w:after="0"/>
              <w:jc w:val="left"/>
              <w:rPr>
                <w:rFonts w:cs="Calibri"/>
                <w:lang w:val="es-ES"/>
              </w:rPr>
            </w:pPr>
            <w:r w:rsidRPr="0008223F">
              <w:rPr>
                <w:rFonts w:eastAsia="Calibri" w:cs="Calibri"/>
                <w:color w:val="000000"/>
              </w:rPr>
              <w:t>E-Space Inc.</w:t>
            </w:r>
            <w:r>
              <w:rPr>
                <w:rFonts w:eastAsia="Calibri" w:cs="Calibri"/>
                <w:color w:val="000000"/>
                <w:lang w:val="es-ES"/>
              </w:rPr>
              <w:br/>
            </w:r>
            <w:r w:rsidRPr="0008223F">
              <w:rPr>
                <w:rFonts w:cs="Calibri"/>
                <w:lang w:val="es-ES"/>
              </w:rPr>
              <w:t xml:space="preserve">(asignación temporal </w:t>
            </w:r>
            <w:r w:rsidRPr="00761A1E">
              <w:rPr>
                <w:rFonts w:cs="Calibri"/>
                <w:lang w:val="es-ES"/>
              </w:rPr>
              <w:t>para ensayo</w:t>
            </w:r>
            <w:r>
              <w:rPr>
                <w:rFonts w:cs="Calibri"/>
                <w:lang w:val="es-ES"/>
              </w:rPr>
              <w:t xml:space="preserve"> </w:t>
            </w:r>
            <w:r w:rsidRPr="0008223F">
              <w:rPr>
                <w:rFonts w:cs="Calibri"/>
                <w:lang w:val="es-ES"/>
              </w:rPr>
              <w:t>hasta el 17.X.2025)</w:t>
            </w:r>
          </w:p>
        </w:tc>
      </w:tr>
    </w:tbl>
    <w:p w14:paraId="7E2A9192" w14:textId="77777777" w:rsidR="00050D29" w:rsidRDefault="00050D29">
      <w:pPr>
        <w:spacing w:after="0"/>
        <w:rPr>
          <w:rFonts w:cs="Calibri"/>
        </w:rPr>
      </w:pPr>
    </w:p>
    <w:p w14:paraId="421F973C" w14:textId="77777777" w:rsidR="00050D29" w:rsidRPr="001F76A6" w:rsidRDefault="00050D29" w:rsidP="000E1482">
      <w:pPr>
        <w:spacing w:after="0"/>
        <w:rPr>
          <w:rFonts w:cs="Calibri"/>
          <w:noProof/>
          <w:sz w:val="16"/>
          <w:szCs w:val="16"/>
          <w:lang w:val="fr-CH"/>
        </w:rPr>
      </w:pPr>
      <w:r w:rsidRPr="001F76A6">
        <w:rPr>
          <w:rFonts w:eastAsia="Arial" w:cs="Calibri"/>
          <w:noProof/>
          <w:color w:val="000000"/>
          <w:sz w:val="16"/>
          <w:szCs w:val="16"/>
          <w:lang w:val="fr-CH"/>
        </w:rPr>
        <w:t>____________</w:t>
      </w:r>
    </w:p>
    <w:p w14:paraId="50F9A2C0" w14:textId="77777777" w:rsidR="00050D29" w:rsidRPr="00AB0370" w:rsidRDefault="00050D29" w:rsidP="002A1695">
      <w:pPr>
        <w:tabs>
          <w:tab w:val="left" w:pos="630"/>
        </w:tabs>
        <w:spacing w:after="0"/>
        <w:ind w:left="1136" w:hanging="1136"/>
        <w:rPr>
          <w:noProof/>
          <w:sz w:val="18"/>
          <w:szCs w:val="18"/>
          <w:lang w:val="fr-CH"/>
        </w:rPr>
      </w:pPr>
      <w:r w:rsidRPr="00AB0370">
        <w:rPr>
          <w:rFonts w:eastAsia="Calibri"/>
          <w:noProof/>
          <w:color w:val="000000"/>
          <w:sz w:val="18"/>
          <w:szCs w:val="18"/>
          <w:lang w:val="fr-CH"/>
        </w:rPr>
        <w:t xml:space="preserve">MCC: </w:t>
      </w:r>
      <w:r w:rsidRPr="00AB0370">
        <w:rPr>
          <w:rFonts w:eastAsia="Calibri"/>
          <w:noProof/>
          <w:color w:val="000000"/>
          <w:sz w:val="18"/>
          <w:szCs w:val="18"/>
          <w:lang w:val="fr-CH"/>
        </w:rPr>
        <w:tab/>
        <w:t>Mobile Country Code / Indicatif de pays du mobile / Indicativo de país para el servicio móvil</w:t>
      </w:r>
    </w:p>
    <w:p w14:paraId="13E5844F" w14:textId="77777777" w:rsidR="00050D29" w:rsidRPr="00AB0370" w:rsidRDefault="00050D29" w:rsidP="002A1695">
      <w:pPr>
        <w:tabs>
          <w:tab w:val="left" w:pos="630"/>
        </w:tabs>
        <w:spacing w:before="0" w:after="0"/>
        <w:ind w:left="1136" w:hanging="1136"/>
        <w:rPr>
          <w:noProof/>
          <w:sz w:val="18"/>
          <w:szCs w:val="18"/>
          <w:lang w:val="fr-CH"/>
        </w:rPr>
      </w:pPr>
      <w:r w:rsidRPr="00AB0370">
        <w:rPr>
          <w:rFonts w:eastAsia="Calibri"/>
          <w:noProof/>
          <w:color w:val="000000"/>
          <w:sz w:val="18"/>
          <w:szCs w:val="18"/>
          <w:lang w:val="fr-CH"/>
        </w:rPr>
        <w:t xml:space="preserve">MNC: </w:t>
      </w:r>
      <w:r w:rsidRPr="00AB0370">
        <w:rPr>
          <w:rFonts w:eastAsia="Calibri"/>
          <w:noProof/>
          <w:color w:val="000000"/>
          <w:sz w:val="18"/>
          <w:szCs w:val="18"/>
          <w:lang w:val="fr-CH"/>
        </w:rPr>
        <w:tab/>
        <w:t>Mobile Network Code / Code de réseau mobile / Indicativo de red para el servicio móvil</w:t>
      </w:r>
    </w:p>
    <w:p w14:paraId="67117508" w14:textId="5E0B4503" w:rsidR="00050D29" w:rsidRPr="002A1695" w:rsidRDefault="00050D29" w:rsidP="002A1695">
      <w:pPr>
        <w:spacing w:before="0" w:after="0"/>
        <w:rPr>
          <w:rFonts w:eastAsia="SimSun" w:cs="Arial"/>
          <w:sz w:val="18"/>
          <w:szCs w:val="18"/>
          <w:lang w:val="es-ES"/>
        </w:rPr>
      </w:pPr>
      <w:r w:rsidRPr="002A1695">
        <w:rPr>
          <w:rFonts w:cs="Calibri"/>
          <w:sz w:val="18"/>
          <w:szCs w:val="18"/>
          <w:lang w:val="es-ES"/>
        </w:rPr>
        <w:t xml:space="preserve">* </w:t>
      </w:r>
      <w:proofErr w:type="gramStart"/>
      <w:r w:rsidRPr="002A1695">
        <w:rPr>
          <w:rFonts w:cs="Calibri"/>
          <w:sz w:val="18"/>
          <w:szCs w:val="18"/>
          <w:lang w:val="es-ES"/>
        </w:rPr>
        <w:t>18.X.</w:t>
      </w:r>
      <w:proofErr w:type="gramEnd"/>
      <w:r w:rsidRPr="002A1695">
        <w:rPr>
          <w:rFonts w:cs="Calibri"/>
          <w:sz w:val="18"/>
          <w:szCs w:val="18"/>
          <w:lang w:val="es-ES"/>
        </w:rPr>
        <w:t xml:space="preserve">2024, véase la página </w:t>
      </w:r>
      <w:r w:rsidR="002A1695" w:rsidRPr="002A1695">
        <w:rPr>
          <w:rFonts w:cs="Calibri"/>
          <w:sz w:val="18"/>
          <w:szCs w:val="18"/>
          <w:lang w:val="es-ES"/>
        </w:rPr>
        <w:t>5</w:t>
      </w:r>
      <w:r w:rsidRPr="002A1695">
        <w:rPr>
          <w:rFonts w:cs="Calibri"/>
          <w:sz w:val="18"/>
          <w:szCs w:val="18"/>
          <w:lang w:val="es-ES"/>
        </w:rPr>
        <w:t xml:space="preserve"> del presente Boletín de Explotación </w:t>
      </w:r>
      <w:proofErr w:type="spellStart"/>
      <w:r w:rsidRPr="002A1695">
        <w:rPr>
          <w:rFonts w:cs="Calibri"/>
          <w:sz w:val="18"/>
          <w:szCs w:val="18"/>
          <w:lang w:val="es-ES"/>
        </w:rPr>
        <w:t>N.°</w:t>
      </w:r>
      <w:proofErr w:type="spellEnd"/>
      <w:r w:rsidRPr="002A1695">
        <w:rPr>
          <w:rFonts w:eastAsia="SimSun" w:cs="Arial"/>
          <w:sz w:val="18"/>
          <w:szCs w:val="18"/>
          <w:lang w:val="es-ES"/>
        </w:rPr>
        <w:t xml:space="preserve"> 1304 de 15.XI.2024.</w:t>
      </w:r>
    </w:p>
    <w:p w14:paraId="23C3A5CD" w14:textId="77777777" w:rsidR="00050D29" w:rsidRPr="00AB0370" w:rsidRDefault="00050D29" w:rsidP="00AB0370">
      <w:pPr>
        <w:spacing w:after="0"/>
        <w:rPr>
          <w:rFonts w:cs="Calibri"/>
        </w:rPr>
      </w:pPr>
    </w:p>
    <w:p w14:paraId="23BC608C" w14:textId="2720AA3F" w:rsidR="002A1695" w:rsidRDefault="002A16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</w:rPr>
      </w:pPr>
      <w:r>
        <w:rPr>
          <w:rFonts w:cs="Calibri"/>
        </w:rPr>
        <w:br w:type="page"/>
      </w:r>
    </w:p>
    <w:p w14:paraId="18C66434" w14:textId="77777777" w:rsidR="00050D29" w:rsidRPr="0010300F" w:rsidRDefault="00050D29" w:rsidP="001B1774">
      <w:pPr>
        <w:pStyle w:val="Heading20"/>
        <w:spacing w:before="0"/>
        <w:rPr>
          <w:lang w:val="es-ES"/>
        </w:rPr>
      </w:pPr>
      <w:bookmarkStart w:id="1065" w:name="_Toc303344679"/>
      <w:bookmarkStart w:id="1066" w:name="_Toc458411211"/>
      <w:r w:rsidRPr="0010300F">
        <w:rPr>
          <w:lang w:val="es-ES"/>
        </w:rPr>
        <w:lastRenderedPageBreak/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65"/>
      <w:r w:rsidRPr="0010300F">
        <w:rPr>
          <w:lang w:val="es-ES"/>
        </w:rPr>
        <w:br/>
        <w:t>(Situación al 15 de septiembre de 2014)</w:t>
      </w:r>
      <w:bookmarkEnd w:id="1066"/>
    </w:p>
    <w:p w14:paraId="0DFED7C4" w14:textId="77777777" w:rsidR="00050D29" w:rsidRDefault="00050D29" w:rsidP="00BC557B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 xml:space="preserve">Anexo al Boletín de Explotación de la UIT </w:t>
      </w:r>
      <w:proofErr w:type="spellStart"/>
      <w:r w:rsidRPr="0010300F">
        <w:rPr>
          <w:rFonts w:eastAsia="Arial"/>
          <w:lang w:val="es-ES"/>
        </w:rPr>
        <w:t>N.°</w:t>
      </w:r>
      <w:proofErr w:type="spellEnd"/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proofErr w:type="spellStart"/>
      <w:r w:rsidRPr="00B14ADE">
        <w:rPr>
          <w:rFonts w:eastAsia="Calibri"/>
          <w:lang w:val="es-ES"/>
        </w:rPr>
        <w:t>N.°</w:t>
      </w:r>
      <w:proofErr w:type="spellEnd"/>
      <w:r w:rsidRPr="00B14ADE">
        <w:rPr>
          <w:rFonts w:eastAsia="Calibri"/>
          <w:lang w:val="es-ES"/>
        </w:rPr>
        <w:t xml:space="preserve"> </w:t>
      </w:r>
      <w:r>
        <w:rPr>
          <w:rFonts w:eastAsia="Calibri"/>
          <w:lang w:val="es-ES"/>
        </w:rPr>
        <w:t>179)</w:t>
      </w:r>
    </w:p>
    <w:p w14:paraId="04A82883" w14:textId="77777777" w:rsidR="00050D29" w:rsidRPr="00742CE7" w:rsidRDefault="00050D29" w:rsidP="00BE2776">
      <w:pPr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686"/>
      </w:tblGrid>
      <w:tr w:rsidR="00050D29" w:rsidRPr="0010300F" w14:paraId="2B688F4B" w14:textId="77777777" w:rsidTr="002A1695">
        <w:trPr>
          <w:cantSplit/>
          <w:tblHeader/>
        </w:trPr>
        <w:tc>
          <w:tcPr>
            <w:tcW w:w="3544" w:type="dxa"/>
            <w:hideMark/>
          </w:tcPr>
          <w:p w14:paraId="4226E6CE" w14:textId="77777777" w:rsidR="00050D29" w:rsidRPr="0010300F" w:rsidRDefault="00050D29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93" w:type="dxa"/>
            <w:hideMark/>
          </w:tcPr>
          <w:p w14:paraId="69715608" w14:textId="77777777" w:rsidR="00050D29" w:rsidRPr="0010300F" w:rsidRDefault="00050D29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14:paraId="3BFE7202" w14:textId="77777777" w:rsidR="00050D29" w:rsidRPr="0010300F" w:rsidRDefault="00050D29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050D29" w:rsidRPr="0010300F" w14:paraId="24CE5EE1" w14:textId="77777777" w:rsidTr="002A1695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4DFE8B" w14:textId="77777777" w:rsidR="00050D29" w:rsidRPr="0010300F" w:rsidRDefault="00050D29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2B1394" w14:textId="77777777" w:rsidR="00050D29" w:rsidRPr="0010300F" w:rsidRDefault="00050D29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B02FD" w14:textId="77777777" w:rsidR="00050D29" w:rsidRPr="0010300F" w:rsidRDefault="00050D29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1C1AB5B5" w14:textId="77777777" w:rsidR="00050D29" w:rsidRPr="00DC1D04" w:rsidRDefault="00050D29" w:rsidP="002E71E7">
      <w:pPr>
        <w:tabs>
          <w:tab w:val="left" w:pos="3686"/>
        </w:tabs>
        <w:spacing w:before="0"/>
        <w:rPr>
          <w:rFonts w:cs="Calibri"/>
          <w:b/>
          <w:lang w:val="fr-FR"/>
        </w:rPr>
      </w:pPr>
      <w:bookmarkStart w:id="1067" w:name="OLE_LINK5"/>
      <w:bookmarkStart w:id="1068" w:name="OLE_LINK6"/>
      <w:bookmarkStart w:id="1069" w:name="OLE_LINK9"/>
      <w:bookmarkStart w:id="1070" w:name="OLE_LINK10"/>
    </w:p>
    <w:p w14:paraId="47B99DAC" w14:textId="77777777" w:rsidR="00050D29" w:rsidRDefault="00050D29" w:rsidP="00154626">
      <w:pPr>
        <w:tabs>
          <w:tab w:val="left" w:pos="3686"/>
        </w:tabs>
        <w:spacing w:before="0"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 w:rsidRPr="00742CE7">
        <w:rPr>
          <w:rFonts w:cs="Calibri"/>
          <w:b/>
          <w:lang w:val="es-ES"/>
        </w:rPr>
        <w:t>ADD</w:t>
      </w: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10"/>
        <w:gridCol w:w="2727"/>
        <w:gridCol w:w="3686"/>
      </w:tblGrid>
      <w:tr w:rsidR="00050D29" w:rsidRPr="00C0063B" w14:paraId="4A0EE00E" w14:textId="77777777" w:rsidTr="002A1695">
        <w:trPr>
          <w:trHeight w:val="779"/>
        </w:trPr>
        <w:tc>
          <w:tcPr>
            <w:tcW w:w="3510" w:type="dxa"/>
          </w:tcPr>
          <w:bookmarkEnd w:id="1067"/>
          <w:bookmarkEnd w:id="1068"/>
          <w:bookmarkEnd w:id="1069"/>
          <w:bookmarkEnd w:id="1070"/>
          <w:p w14:paraId="36E29CD0" w14:textId="77777777" w:rsidR="00050D29" w:rsidRPr="00DE041F" w:rsidRDefault="00050D29" w:rsidP="002A16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</w:rPr>
              <w:t>OCT office GmbH &amp; Co. 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120182">
              <w:rPr>
                <w:rFonts w:asciiTheme="minorHAnsi" w:hAnsiTheme="minorHAnsi" w:cs="Arial"/>
                <w:noProof/>
                <w:lang w:val="de-CH"/>
              </w:rPr>
              <w:t>Lindemannstrasse 47</w:t>
            </w:r>
          </w:p>
          <w:p w14:paraId="2EA69C6C" w14:textId="77777777" w:rsidR="00050D29" w:rsidRPr="00C0063B" w:rsidRDefault="00050D29" w:rsidP="002A16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  <w:lang w:val="de-CH"/>
              </w:rPr>
              <w:t>D-40237 DUESSELDORF</w:t>
            </w:r>
          </w:p>
        </w:tc>
        <w:tc>
          <w:tcPr>
            <w:tcW w:w="2727" w:type="dxa"/>
          </w:tcPr>
          <w:p w14:paraId="48CBB24D" w14:textId="77777777" w:rsidR="00050D29" w:rsidRPr="00C0063B" w:rsidRDefault="00050D29" w:rsidP="002A16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FONSU1</w:t>
            </w:r>
          </w:p>
        </w:tc>
        <w:tc>
          <w:tcPr>
            <w:tcW w:w="3686" w:type="dxa"/>
          </w:tcPr>
          <w:p w14:paraId="4984105C" w14:textId="77777777" w:rsidR="00050D29" w:rsidRPr="00DE041F" w:rsidRDefault="00050D29" w:rsidP="002A1695">
            <w:pPr>
              <w:widowControl w:val="0"/>
              <w:spacing w:before="0" w:after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Lubomir Schiller</w:t>
            </w:r>
          </w:p>
          <w:p w14:paraId="6A7471D6" w14:textId="77777777" w:rsidR="00050D29" w:rsidRPr="00DE041F" w:rsidRDefault="00050D29" w:rsidP="002A1695">
            <w:pPr>
              <w:widowControl w:val="0"/>
              <w:spacing w:before="0" w:after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49 211 9595777 0</w:t>
            </w:r>
          </w:p>
          <w:p w14:paraId="10400579" w14:textId="77777777" w:rsidR="00050D29" w:rsidRPr="0013495F" w:rsidRDefault="00050D29" w:rsidP="002A1695">
            <w:pPr>
              <w:widowControl w:val="0"/>
              <w:spacing w:before="0" w:after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13495F">
              <w:rPr>
                <w:rFonts w:asciiTheme="minorHAnsi" w:eastAsia="SimSun" w:hAnsiTheme="minorHAnsi" w:cs="Arial"/>
                <w:color w:val="000000"/>
                <w:lang w:val="en-US"/>
              </w:rPr>
              <w:t>Fax: +49 211 9595777 9</w:t>
            </w:r>
          </w:p>
          <w:p w14:paraId="031EA790" w14:textId="07D004A1" w:rsidR="00050D29" w:rsidRPr="00C0063B" w:rsidRDefault="00050D29" w:rsidP="002A169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fr-FR"/>
              </w:rPr>
            </w:pPr>
            <w:proofErr w:type="gramStart"/>
            <w:r w:rsidRPr="00120182">
              <w:rPr>
                <w:rFonts w:asciiTheme="minorHAnsi" w:eastAsia="SimSun" w:hAnsiTheme="minorHAnsi" w:cs="Arial"/>
                <w:color w:val="000000"/>
                <w:lang w:val="fr-FR"/>
              </w:rPr>
              <w:t>E</w:t>
            </w:r>
            <w:r w:rsidR="007875EE">
              <w:rPr>
                <w:rFonts w:asciiTheme="minorHAnsi" w:eastAsia="SimSun" w:hAnsiTheme="minorHAnsi" w:cs="Arial"/>
                <w:color w:val="000000"/>
                <w:lang w:val="fr-FR"/>
              </w:rPr>
              <w:t>-</w:t>
            </w:r>
            <w:r w:rsidRPr="00120182">
              <w:rPr>
                <w:rFonts w:asciiTheme="minorHAnsi" w:eastAsia="SimSun" w:hAnsiTheme="minorHAnsi" w:cs="Arial"/>
                <w:color w:val="000000"/>
                <w:lang w:val="fr-FR"/>
              </w:rPr>
              <w:t>mail:</w:t>
            </w:r>
            <w:proofErr w:type="gramEnd"/>
            <w:r w:rsidRPr="00120182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 info@fonsuite.de</w:t>
            </w:r>
          </w:p>
        </w:tc>
      </w:tr>
    </w:tbl>
    <w:p w14:paraId="37B66164" w14:textId="77777777" w:rsidR="00050D29" w:rsidRDefault="00050D29" w:rsidP="00C0063B">
      <w:pPr>
        <w:tabs>
          <w:tab w:val="left" w:pos="3686"/>
        </w:tabs>
        <w:spacing w:before="0" w:after="120"/>
        <w:rPr>
          <w:rFonts w:eastAsia="SimSun"/>
          <w:b/>
          <w:bCs/>
          <w:i/>
          <w:iCs/>
          <w:lang w:val="es-ES"/>
        </w:rPr>
      </w:pPr>
    </w:p>
    <w:p w14:paraId="6AC2FDCF" w14:textId="77777777" w:rsidR="00050D29" w:rsidRDefault="00050D29" w:rsidP="00C0063B">
      <w:pPr>
        <w:tabs>
          <w:tab w:val="left" w:pos="3686"/>
        </w:tabs>
        <w:spacing w:before="0"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>
        <w:rPr>
          <w:rFonts w:cs="Calibri"/>
          <w:b/>
          <w:lang w:val="es-ES"/>
        </w:rPr>
        <w:t>LIR</w:t>
      </w: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2693"/>
        <w:gridCol w:w="3686"/>
      </w:tblGrid>
      <w:tr w:rsidR="00050D29" w:rsidRPr="005A6312" w14:paraId="7105E67D" w14:textId="77777777" w:rsidTr="002A1695">
        <w:trPr>
          <w:trHeight w:val="1014"/>
        </w:trPr>
        <w:tc>
          <w:tcPr>
            <w:tcW w:w="3544" w:type="dxa"/>
          </w:tcPr>
          <w:p w14:paraId="558FEF26" w14:textId="77777777" w:rsidR="00050D29" w:rsidRPr="005A6312" w:rsidRDefault="00050D29" w:rsidP="002A16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lang w:val="de-CH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>1N Telecom GmbH</w:t>
            </w:r>
          </w:p>
          <w:p w14:paraId="0DD675CD" w14:textId="77777777" w:rsidR="00050D29" w:rsidRPr="005A6312" w:rsidRDefault="00050D29" w:rsidP="002A16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lang w:val="de-CH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>Flughafenstrasse 103</w:t>
            </w:r>
          </w:p>
          <w:p w14:paraId="7771E9A6" w14:textId="77777777" w:rsidR="00050D29" w:rsidRPr="005A6312" w:rsidRDefault="00050D29" w:rsidP="002A16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de-CH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>D-40474 DUESSELDORF</w:t>
            </w:r>
          </w:p>
        </w:tc>
        <w:tc>
          <w:tcPr>
            <w:tcW w:w="2693" w:type="dxa"/>
          </w:tcPr>
          <w:p w14:paraId="681D7DA3" w14:textId="77777777" w:rsidR="00050D29" w:rsidRPr="005A6312" w:rsidRDefault="00050D29" w:rsidP="002A1695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 w:rsidRPr="005A6312">
              <w:rPr>
                <w:rFonts w:asciiTheme="minorHAnsi" w:eastAsia="SimSun" w:hAnsiTheme="minorHAnsi" w:cstheme="minorHAnsi"/>
                <w:b/>
                <w:bCs/>
                <w:color w:val="000000"/>
                <w:lang w:val="en-US"/>
              </w:rPr>
              <w:t>1NTE</w:t>
            </w:r>
          </w:p>
        </w:tc>
        <w:tc>
          <w:tcPr>
            <w:tcW w:w="3686" w:type="dxa"/>
          </w:tcPr>
          <w:p w14:paraId="4E69CBA0" w14:textId="77777777" w:rsidR="00050D29" w:rsidRPr="005A6312" w:rsidRDefault="00050D29" w:rsidP="002A16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noProof/>
                <w:lang w:val="de-CH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>Mr Philipp Hoffmann</w:t>
            </w:r>
          </w:p>
          <w:p w14:paraId="4BB5AB2A" w14:textId="524E3E5F" w:rsidR="00050D29" w:rsidRPr="005A6312" w:rsidRDefault="00050D29" w:rsidP="002A16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noProof/>
                <w:lang w:val="de-CH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>Tel</w:t>
            </w:r>
            <w:r w:rsidR="007875EE">
              <w:rPr>
                <w:rFonts w:asciiTheme="minorHAnsi" w:hAnsiTheme="minorHAnsi" w:cstheme="minorHAnsi"/>
                <w:noProof/>
                <w:lang w:val="de-CH"/>
              </w:rPr>
              <w:t>.</w:t>
            </w:r>
            <w:r w:rsidRPr="005A6312">
              <w:rPr>
                <w:rFonts w:asciiTheme="minorHAnsi" w:hAnsiTheme="minorHAnsi" w:cstheme="minorHAnsi"/>
                <w:noProof/>
                <w:lang w:val="de-CH"/>
              </w:rPr>
              <w:t xml:space="preserve">: </w:t>
            </w:r>
            <w:r w:rsidRPr="005A6312">
              <w:rPr>
                <w:rFonts w:asciiTheme="minorHAnsi" w:hAnsiTheme="minorHAnsi" w:cstheme="minorHAnsi"/>
                <w:noProof/>
                <w:lang w:val="de-CH"/>
              </w:rPr>
              <w:tab/>
              <w:t>+49 211 73511000</w:t>
            </w:r>
          </w:p>
          <w:p w14:paraId="137455A2" w14:textId="585A8178" w:rsidR="00050D29" w:rsidRPr="005A6312" w:rsidRDefault="00050D29" w:rsidP="002A1695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  <w:color w:val="000000"/>
                <w:lang w:val="en-US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>E-mail:</w:t>
            </w:r>
            <w:r w:rsidRPr="005A6312">
              <w:rPr>
                <w:rFonts w:asciiTheme="minorHAnsi" w:hAnsiTheme="minorHAnsi" w:cstheme="minorHAnsi"/>
                <w:noProof/>
                <w:lang w:val="de-CH"/>
              </w:rPr>
              <w:tab/>
              <w:t xml:space="preserve"> phoffmann@1n.de</w:t>
            </w:r>
          </w:p>
        </w:tc>
      </w:tr>
      <w:tr w:rsidR="00050D29" w:rsidRPr="005A6312" w14:paraId="09231449" w14:textId="77777777" w:rsidTr="002A1695">
        <w:trPr>
          <w:trHeight w:val="1014"/>
        </w:trPr>
        <w:tc>
          <w:tcPr>
            <w:tcW w:w="3544" w:type="dxa"/>
          </w:tcPr>
          <w:p w14:paraId="0A6843EC" w14:textId="77777777" w:rsidR="00050D29" w:rsidRPr="005A6312" w:rsidRDefault="00050D29" w:rsidP="002A16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lang w:val="de-CH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>Northern Access GmbH</w:t>
            </w:r>
          </w:p>
          <w:p w14:paraId="5D02679C" w14:textId="7A6E84A5" w:rsidR="00050D29" w:rsidRPr="005A6312" w:rsidRDefault="00050D29" w:rsidP="002A16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lang w:val="de-CH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 xml:space="preserve">Lange Strasse 42 </w:t>
            </w:r>
            <w:r w:rsidR="007875EE" w:rsidRPr="007875EE">
              <w:rPr>
                <w:rFonts w:asciiTheme="minorHAnsi" w:hAnsiTheme="minorHAnsi" w:cstheme="minorHAnsi"/>
                <w:noProof/>
                <w:lang w:val="de-CH"/>
              </w:rPr>
              <w:t>–</w:t>
            </w:r>
            <w:r w:rsidRPr="005A6312">
              <w:rPr>
                <w:rFonts w:asciiTheme="minorHAnsi" w:hAnsiTheme="minorHAnsi" w:cstheme="minorHAnsi"/>
                <w:noProof/>
                <w:lang w:val="de-CH"/>
              </w:rPr>
              <w:t xml:space="preserve"> 44</w:t>
            </w:r>
          </w:p>
          <w:p w14:paraId="404DB253" w14:textId="77777777" w:rsidR="00050D29" w:rsidRPr="005A6312" w:rsidRDefault="00050D29" w:rsidP="002A16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lang w:val="de-CH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>D-31618 LIEBENAU</w:t>
            </w:r>
          </w:p>
        </w:tc>
        <w:tc>
          <w:tcPr>
            <w:tcW w:w="2693" w:type="dxa"/>
          </w:tcPr>
          <w:p w14:paraId="7FBEEE25" w14:textId="77777777" w:rsidR="00050D29" w:rsidRPr="005A6312" w:rsidRDefault="00050D29" w:rsidP="002A1695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lang w:val="en-US"/>
              </w:rPr>
            </w:pPr>
            <w:r w:rsidRPr="005A6312">
              <w:rPr>
                <w:rFonts w:asciiTheme="minorHAnsi" w:eastAsia="SimSun" w:hAnsiTheme="minorHAnsi" w:cstheme="minorHAnsi"/>
                <w:b/>
                <w:bCs/>
                <w:color w:val="000000"/>
                <w:lang w:val="en-US"/>
              </w:rPr>
              <w:t>NA000</w:t>
            </w:r>
          </w:p>
        </w:tc>
        <w:tc>
          <w:tcPr>
            <w:tcW w:w="3686" w:type="dxa"/>
          </w:tcPr>
          <w:p w14:paraId="5AC2F308" w14:textId="77777777" w:rsidR="00050D29" w:rsidRPr="005A6312" w:rsidRDefault="00050D29" w:rsidP="002A16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noProof/>
                <w:lang w:val="de-CH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>Mr Joscha Voigts</w:t>
            </w:r>
          </w:p>
          <w:p w14:paraId="03F261D6" w14:textId="77777777" w:rsidR="00050D29" w:rsidRPr="005A6312" w:rsidRDefault="00050D29" w:rsidP="002A16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noProof/>
                <w:lang w:val="de-CH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>Tel.: +49 151 51042037</w:t>
            </w:r>
          </w:p>
          <w:p w14:paraId="049FFFC0" w14:textId="1EBBB0F5" w:rsidR="00050D29" w:rsidRPr="005A6312" w:rsidRDefault="00050D29" w:rsidP="002A16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noProof/>
                <w:lang w:val="de-CH"/>
              </w:rPr>
            </w:pPr>
            <w:r w:rsidRPr="005A6312">
              <w:rPr>
                <w:rFonts w:asciiTheme="minorHAnsi" w:hAnsiTheme="minorHAnsi" w:cstheme="minorHAnsi"/>
                <w:noProof/>
                <w:lang w:val="de-CH"/>
              </w:rPr>
              <w:t>E</w:t>
            </w:r>
            <w:r w:rsidR="007875EE">
              <w:rPr>
                <w:rFonts w:asciiTheme="minorHAnsi" w:hAnsiTheme="minorHAnsi" w:cstheme="minorHAnsi"/>
                <w:noProof/>
                <w:lang w:val="de-CH"/>
              </w:rPr>
              <w:t>-</w:t>
            </w:r>
            <w:r w:rsidRPr="005A6312">
              <w:rPr>
                <w:rFonts w:asciiTheme="minorHAnsi" w:hAnsiTheme="minorHAnsi" w:cstheme="minorHAnsi"/>
                <w:noProof/>
                <w:lang w:val="de-CH"/>
              </w:rPr>
              <w:t>mail: joscha.voigts@northern-access.de</w:t>
            </w:r>
          </w:p>
        </w:tc>
      </w:tr>
    </w:tbl>
    <w:p w14:paraId="21CDFC74" w14:textId="77777777" w:rsidR="00050D29" w:rsidRPr="005A6312" w:rsidRDefault="00050D29" w:rsidP="005A63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b/>
          <w:color w:val="000000"/>
          <w:sz w:val="22"/>
          <w:szCs w:val="22"/>
          <w:lang w:val="pt-BR"/>
        </w:rPr>
      </w:pPr>
    </w:p>
    <w:p w14:paraId="18E18F69" w14:textId="77777777" w:rsidR="00280BCD" w:rsidRPr="008466A9" w:rsidRDefault="00280BCD" w:rsidP="00713D78">
      <w:pPr>
        <w:rPr>
          <w:lang w:val="es-ES"/>
        </w:rPr>
      </w:pPr>
    </w:p>
    <w:sectPr w:rsidR="00280BCD" w:rsidRPr="008466A9" w:rsidSect="000B454A">
      <w:footerReference w:type="even" r:id="rId16"/>
      <w:footerReference w:type="default" r:id="rId17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5EC1165D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23511">
            <w:rPr>
              <w:noProof/>
              <w:color w:val="FFFFFF"/>
              <w:lang w:val="es-ES_tradnl"/>
            </w:rPr>
            <w:t>1304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F71D41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6EF52906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7315D8">
            <w:rPr>
              <w:color w:val="FFFFFF"/>
              <w:lang w:val="es-ES_tradnl"/>
            </w:rPr>
            <w:t>30</w:t>
          </w:r>
          <w:r w:rsidR="004E36E9">
            <w:rPr>
              <w:color w:val="FFFFFF"/>
              <w:lang w:val="es-ES_tradnl"/>
            </w:rPr>
            <w:t>4</w:t>
          </w:r>
          <w:r w:rsidR="007315D8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33B2447D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7315D8">
            <w:rPr>
              <w:color w:val="FFFFFF"/>
              <w:lang w:val="es-ES_tradnl"/>
            </w:rPr>
            <w:t>30</w:t>
          </w:r>
          <w:r w:rsidR="004E36E9">
            <w:rPr>
              <w:color w:val="FFFFFF"/>
              <w:lang w:val="es-ES_tradnl"/>
            </w:rPr>
            <w:t>4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5068474">
    <w:abstractNumId w:val="0"/>
  </w:num>
  <w:num w:numId="2" w16cid:durableId="617955868">
    <w:abstractNumId w:val="3"/>
  </w:num>
  <w:num w:numId="3" w16cid:durableId="1180002724">
    <w:abstractNumId w:val="4"/>
  </w:num>
  <w:num w:numId="4" w16cid:durableId="1945113919">
    <w:abstractNumId w:val="2"/>
  </w:num>
  <w:num w:numId="5" w16cid:durableId="450587618">
    <w:abstractNumId w:val="1"/>
  </w:num>
  <w:num w:numId="6" w16cid:durableId="78809138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783"/>
    <w:rsid w:val="00050AAB"/>
    <w:rsid w:val="00050D29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6AF3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BA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695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895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3E7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67B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C41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6E9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09C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39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409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B8E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78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5EE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677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545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6A9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11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0E8C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1BE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1DA"/>
    <w:rsid w:val="00C605B3"/>
    <w:rsid w:val="00C61027"/>
    <w:rsid w:val="00C61075"/>
    <w:rsid w:val="00C610A0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5F92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31E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DFF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D18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03F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72B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cra.go.tz/uploads/documents/sw-1719951564-National%20Numbering%20Plan%20and%20Signaling%20Point%20Code%20June%202024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Pages>19</Pages>
  <Words>4031</Words>
  <Characters>23947</Characters>
  <Application>Microsoft Office Word</Application>
  <DocSecurity>0</DocSecurity>
  <Lines>199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1303</vt:lpstr>
    </vt:vector>
  </TitlesOfParts>
  <Company>ITU</Company>
  <LinksUpToDate>false</LinksUpToDate>
  <CharactersWithSpaces>27923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1304</dc:title>
  <dc:subject/>
  <dc:creator>ITU-T</dc:creator>
  <cp:keywords/>
  <dc:description/>
  <cp:lastModifiedBy>Berdyeva, Elena</cp:lastModifiedBy>
  <cp:revision>647</cp:revision>
  <cp:lastPrinted>2025-01-09T06:43:00Z</cp:lastPrinted>
  <dcterms:created xsi:type="dcterms:W3CDTF">2021-09-15T06:23:00Z</dcterms:created>
  <dcterms:modified xsi:type="dcterms:W3CDTF">2025-01-09T06:44:00Z</dcterms:modified>
</cp:coreProperties>
</file>