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0F0179F1" w:rsidR="0021191A" w:rsidRPr="00650C09" w:rsidRDefault="008149B6" w:rsidP="00A4113E">
            <w:pPr>
              <w:framePr w:hSpace="181" w:wrap="around" w:vAnchor="text" w:hAnchor="margin" w:xAlign="center" w:y="1"/>
              <w:jc w:val="right"/>
              <w:rPr>
                <w:rFonts w:ascii="Arial" w:hAnsi="Arial" w:cs="Arial"/>
                <w:b/>
                <w:bCs/>
                <w:color w:val="FFFFFF" w:themeColor="background1"/>
                <w:sz w:val="28"/>
                <w:szCs w:val="28"/>
                <w:lang w:val="fr-CH"/>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623C11">
              <w:rPr>
                <w:rStyle w:val="Foot"/>
                <w:rFonts w:ascii="Arial" w:hAnsi="Arial" w:cs="Arial"/>
                <w:b/>
                <w:bCs/>
                <w:color w:val="FFFFFF" w:themeColor="background1"/>
                <w:sz w:val="28"/>
                <w:szCs w:val="28"/>
                <w:lang w:val="fr-FR"/>
              </w:rPr>
              <w:t>30</w:t>
            </w:r>
            <w:r w:rsidR="002C475E">
              <w:rPr>
                <w:rStyle w:val="Foot"/>
                <w:rFonts w:ascii="Arial" w:hAnsi="Arial" w:cs="Arial"/>
                <w:b/>
                <w:bCs/>
                <w:color w:val="FFFFFF" w:themeColor="background1"/>
                <w:sz w:val="28"/>
                <w:szCs w:val="28"/>
                <w:lang w:val="fr-FR"/>
              </w:rPr>
              <w:t>4</w:t>
            </w:r>
          </w:p>
        </w:tc>
        <w:tc>
          <w:tcPr>
            <w:tcW w:w="1477" w:type="dxa"/>
            <w:tcBorders>
              <w:top w:val="nil"/>
              <w:bottom w:val="nil"/>
            </w:tcBorders>
            <w:shd w:val="clear" w:color="auto" w:fill="A6A6A6"/>
            <w:vAlign w:val="center"/>
          </w:tcPr>
          <w:p w14:paraId="1A031562" w14:textId="55A4E7B4" w:rsidR="00AD284D" w:rsidRPr="00451D79" w:rsidRDefault="006C392F" w:rsidP="00144FEF">
            <w:pPr>
              <w:framePr w:hSpace="181" w:wrap="around" w:vAnchor="text" w:hAnchor="margin" w:xAlign="center" w:y="1"/>
              <w:jc w:val="left"/>
              <w:rPr>
                <w:color w:val="FFFFFF" w:themeColor="background1"/>
              </w:rPr>
            </w:pPr>
            <w:r>
              <w:rPr>
                <w:color w:val="FFFFFF" w:themeColor="background1"/>
              </w:rPr>
              <w:t>1</w:t>
            </w:r>
            <w:r w:rsidR="002C475E">
              <w:rPr>
                <w:color w:val="FFFFFF" w:themeColor="background1"/>
              </w:rPr>
              <w:t>5</w:t>
            </w:r>
            <w:r w:rsidR="00144FEF" w:rsidRPr="00144FEF">
              <w:rPr>
                <w:color w:val="FFFFFF" w:themeColor="background1"/>
              </w:rPr>
              <w:t>.</w:t>
            </w:r>
            <w:r w:rsidR="002B7AA5">
              <w:rPr>
                <w:color w:val="FFFFFF" w:themeColor="background1"/>
              </w:rPr>
              <w:t>X</w:t>
            </w:r>
            <w:r w:rsidR="000C3465">
              <w:rPr>
                <w:color w:val="FFFFFF" w:themeColor="background1"/>
              </w:rPr>
              <w:t>I</w:t>
            </w:r>
            <w:r w:rsidR="00B2622E" w:rsidRPr="00B2622E">
              <w:rPr>
                <w:color w:val="FFFFFF" w:themeColor="background1"/>
              </w:rPr>
              <w:t>.202</w:t>
            </w:r>
            <w:r w:rsidR="00F51A6D">
              <w:rPr>
                <w:color w:val="FFFFFF" w:themeColor="background1"/>
              </w:rPr>
              <w:t>4</w:t>
            </w:r>
          </w:p>
        </w:tc>
        <w:tc>
          <w:tcPr>
            <w:tcW w:w="6196" w:type="dxa"/>
            <w:gridSpan w:val="2"/>
            <w:tcBorders>
              <w:top w:val="nil"/>
              <w:bottom w:val="nil"/>
              <w:right w:val="single" w:sz="8" w:space="0" w:color="333333"/>
            </w:tcBorders>
            <w:shd w:val="clear" w:color="auto" w:fill="A6A6A6"/>
            <w:vAlign w:val="center"/>
          </w:tcPr>
          <w:p w14:paraId="03581C22" w14:textId="5876ADEA"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0C3465">
              <w:rPr>
                <w:color w:val="FFFFFF" w:themeColor="background1"/>
              </w:rPr>
              <w:t>1</w:t>
            </w:r>
            <w:r w:rsidR="00064550">
              <w:rPr>
                <w:color w:val="FFFFFF" w:themeColor="background1"/>
              </w:rPr>
              <w:t xml:space="preserve"> </w:t>
            </w:r>
            <w:r w:rsidR="002C475E">
              <w:rPr>
                <w:color w:val="FFFFFF" w:themeColor="background1"/>
              </w:rPr>
              <w:t>November</w:t>
            </w:r>
            <w:r w:rsidR="003878E6">
              <w:rPr>
                <w:color w:val="FFFFFF" w:themeColor="background1"/>
              </w:rPr>
              <w:t xml:space="preserve"> </w:t>
            </w:r>
            <w:r w:rsidRPr="00D21C24">
              <w:rPr>
                <w:color w:val="FFFFFF" w:themeColor="background1"/>
              </w:rPr>
              <w:t>20</w:t>
            </w:r>
            <w:r w:rsidR="00B668E9">
              <w:rPr>
                <w:color w:val="FFFFFF" w:themeColor="background1"/>
              </w:rPr>
              <w:t>2</w:t>
            </w:r>
            <w:r w:rsidR="00136AE5">
              <w:rPr>
                <w:color w:val="FFFFFF" w:themeColor="background1"/>
              </w:rPr>
              <w:t>4</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4D1068" w14:paraId="66249FC7" w14:textId="77777777" w:rsidTr="0026124F">
        <w:tc>
          <w:tcPr>
            <w:tcW w:w="2984" w:type="dxa"/>
            <w:gridSpan w:val="2"/>
            <w:tcBorders>
              <w:top w:val="nil"/>
              <w:left w:val="single" w:sz="8" w:space="0" w:color="333333"/>
              <w:bottom w:val="single" w:sz="8" w:space="0" w:color="333333"/>
            </w:tcBorders>
            <w:shd w:val="clear" w:color="auto" w:fill="auto"/>
          </w:tcPr>
          <w:p w14:paraId="26294B7B"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bookmarkStart w:id="175" w:name="_Toc157508786"/>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DA4232">
              <w:rPr>
                <w:rFonts w:ascii="Calibri" w:hAnsi="Calibri"/>
                <w:sz w:val="14"/>
                <w:szCs w:val="14"/>
                <w:lang w:val="fr-FR"/>
              </w:rPr>
              <w:t xml:space="preserve"> </w:t>
            </w:r>
          </w:p>
          <w:p w14:paraId="19418115"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101BC7A"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6" w:name="_Toc273023317"/>
            <w:bookmarkStart w:id="177" w:name="_Toc292704947"/>
            <w:bookmarkStart w:id="178" w:name="_Toc295387892"/>
            <w:bookmarkStart w:id="179" w:name="_Toc296675475"/>
            <w:bookmarkStart w:id="180" w:name="_Toc301945286"/>
            <w:bookmarkStart w:id="181" w:name="_Toc308530333"/>
            <w:bookmarkStart w:id="182" w:name="_Toc321233386"/>
            <w:bookmarkStart w:id="183" w:name="_Toc321311657"/>
            <w:bookmarkStart w:id="184" w:name="_Toc321820537"/>
            <w:bookmarkStart w:id="185" w:name="_Toc323035703"/>
            <w:bookmarkStart w:id="186" w:name="_Toc323904371"/>
            <w:bookmarkStart w:id="187" w:name="_Toc332272643"/>
            <w:bookmarkStart w:id="188" w:name="_Toc334776189"/>
            <w:bookmarkStart w:id="189" w:name="_Toc335901496"/>
            <w:bookmarkStart w:id="190" w:name="_Toc337110330"/>
            <w:bookmarkStart w:id="191" w:name="_Toc338779370"/>
            <w:bookmarkStart w:id="192" w:name="_Toc340225510"/>
            <w:bookmarkStart w:id="193" w:name="_Toc341451209"/>
            <w:bookmarkStart w:id="194" w:name="_Toc342912836"/>
            <w:bookmarkStart w:id="195" w:name="_Toc343262673"/>
            <w:bookmarkStart w:id="196" w:name="_Toc345579824"/>
            <w:bookmarkStart w:id="197" w:name="_Toc346885929"/>
            <w:bookmarkStart w:id="198" w:name="_Toc347929577"/>
            <w:bookmarkStart w:id="199" w:name="_Toc349288245"/>
            <w:bookmarkStart w:id="200" w:name="_Toc350415575"/>
            <w:bookmarkStart w:id="201" w:name="_Toc351549873"/>
            <w:bookmarkStart w:id="202" w:name="_Toc352940473"/>
            <w:bookmarkStart w:id="203" w:name="_Toc354053818"/>
            <w:bookmarkStart w:id="204" w:name="_Toc355708833"/>
            <w:bookmarkStart w:id="205" w:name="_Toc357001926"/>
            <w:bookmarkStart w:id="206" w:name="_Toc358192557"/>
            <w:bookmarkStart w:id="207" w:name="_Toc359489410"/>
            <w:bookmarkStart w:id="208" w:name="_Toc360696813"/>
            <w:bookmarkStart w:id="209" w:name="_Toc361921546"/>
            <w:bookmarkStart w:id="210" w:name="_Toc363741383"/>
            <w:bookmarkStart w:id="211" w:name="_Toc364672332"/>
            <w:bookmarkStart w:id="212" w:name="_Toc366157672"/>
            <w:bookmarkStart w:id="213" w:name="_Toc367715511"/>
            <w:bookmarkStart w:id="214" w:name="_Toc369007673"/>
            <w:bookmarkStart w:id="215" w:name="_Toc369007853"/>
            <w:bookmarkStart w:id="216" w:name="_Toc370373460"/>
            <w:bookmarkStart w:id="217" w:name="_Toc371588836"/>
            <w:bookmarkStart w:id="218" w:name="_Toc373157809"/>
            <w:bookmarkStart w:id="219" w:name="_Toc374006622"/>
            <w:bookmarkStart w:id="220" w:name="_Toc374692680"/>
            <w:bookmarkStart w:id="221" w:name="_Toc374692757"/>
            <w:bookmarkStart w:id="222" w:name="_Toc377026487"/>
            <w:bookmarkStart w:id="223" w:name="_Toc378322702"/>
            <w:bookmarkStart w:id="224" w:name="_Toc379440360"/>
            <w:bookmarkStart w:id="225" w:name="_Toc380582885"/>
            <w:bookmarkStart w:id="226" w:name="_Toc381784215"/>
            <w:bookmarkStart w:id="227" w:name="_Toc383182294"/>
            <w:bookmarkStart w:id="228" w:name="_Toc384625680"/>
            <w:bookmarkStart w:id="229" w:name="_Toc385496779"/>
            <w:bookmarkStart w:id="230" w:name="_Toc388946303"/>
            <w:bookmarkStart w:id="231" w:name="_Toc388947550"/>
            <w:bookmarkStart w:id="232" w:name="_Toc389730865"/>
            <w:bookmarkStart w:id="233" w:name="_Toc391386062"/>
            <w:bookmarkStart w:id="234" w:name="_Toc392235866"/>
            <w:bookmarkStart w:id="235" w:name="_Toc393713405"/>
            <w:bookmarkStart w:id="236" w:name="_Toc393714453"/>
            <w:bookmarkStart w:id="237" w:name="_Toc393715457"/>
            <w:bookmarkStart w:id="238" w:name="_Toc395100442"/>
            <w:bookmarkStart w:id="239" w:name="_Toc396212798"/>
            <w:bookmarkStart w:id="240" w:name="_Toc397517635"/>
            <w:bookmarkStart w:id="241" w:name="_Toc399160619"/>
            <w:bookmarkStart w:id="242" w:name="_Toc400374863"/>
            <w:bookmarkStart w:id="243" w:name="_Toc401757899"/>
            <w:bookmarkStart w:id="244" w:name="_Toc402967088"/>
            <w:bookmarkStart w:id="245" w:name="_Toc404332301"/>
            <w:bookmarkStart w:id="246" w:name="_Toc405386767"/>
            <w:bookmarkStart w:id="247" w:name="_Toc406508000"/>
            <w:bookmarkStart w:id="248" w:name="_Toc408576620"/>
            <w:bookmarkStart w:id="249" w:name="_Toc409708219"/>
            <w:bookmarkStart w:id="250" w:name="_Toc410904529"/>
            <w:bookmarkStart w:id="251" w:name="_Toc414884934"/>
            <w:bookmarkStart w:id="252" w:name="_Toc416360064"/>
            <w:bookmarkStart w:id="253" w:name="_Toc417984327"/>
            <w:bookmarkStart w:id="254" w:name="_Toc420414814"/>
            <w:bookmarkStart w:id="255" w:name="_Toc421783542"/>
            <w:bookmarkStart w:id="256" w:name="_Toc423078761"/>
            <w:bookmarkStart w:id="257" w:name="_Toc424300232"/>
            <w:bookmarkStart w:id="258" w:name="_Toc426533938"/>
            <w:bookmarkStart w:id="259" w:name="_Toc426534936"/>
            <w:bookmarkStart w:id="260" w:name="_Toc428193346"/>
            <w:bookmarkStart w:id="261" w:name="_Toc429469035"/>
            <w:bookmarkStart w:id="262" w:name="_Toc432498822"/>
            <w:bookmarkStart w:id="263" w:name="_Toc268773996"/>
            <w:bookmarkStart w:id="264" w:name="_Toc433358210"/>
            <w:bookmarkStart w:id="265" w:name="_Toc434843819"/>
            <w:bookmarkStart w:id="266" w:name="_Toc436383047"/>
            <w:bookmarkStart w:id="267" w:name="_Toc437264269"/>
            <w:bookmarkStart w:id="268" w:name="_Toc438219154"/>
            <w:bookmarkStart w:id="269" w:name="_Toc440443777"/>
            <w:bookmarkStart w:id="270" w:name="_Toc441671594"/>
            <w:bookmarkStart w:id="271" w:name="_Toc442711609"/>
            <w:bookmarkStart w:id="272" w:name="_Toc445368572"/>
            <w:bookmarkStart w:id="273" w:name="_Toc446578860"/>
            <w:bookmarkStart w:id="274" w:name="_Toc449442754"/>
            <w:bookmarkStart w:id="275" w:name="_Toc450747458"/>
            <w:bookmarkStart w:id="276" w:name="_Toc451863127"/>
            <w:bookmarkStart w:id="277" w:name="_Toc453320497"/>
            <w:bookmarkStart w:id="278" w:name="_Toc454789141"/>
            <w:bookmarkStart w:id="279" w:name="_Toc456103203"/>
            <w:bookmarkStart w:id="280" w:name="_Toc456103319"/>
            <w:bookmarkStart w:id="281" w:name="_Toc469048933"/>
            <w:bookmarkStart w:id="282" w:name="_Toc469924980"/>
            <w:bookmarkStart w:id="283" w:name="_Toc471824655"/>
            <w:bookmarkStart w:id="284" w:name="_Toc473209524"/>
            <w:bookmarkStart w:id="285" w:name="_Toc474504466"/>
            <w:bookmarkStart w:id="286" w:name="_Toc477169038"/>
            <w:bookmarkStart w:id="287" w:name="_Toc478464743"/>
            <w:bookmarkStart w:id="288" w:name="_Toc479671285"/>
            <w:bookmarkStart w:id="289" w:name="_Toc482280079"/>
            <w:bookmarkStart w:id="290" w:name="_Toc483388274"/>
            <w:bookmarkStart w:id="291" w:name="_Toc485117041"/>
            <w:bookmarkStart w:id="292" w:name="_Toc486323154"/>
            <w:bookmarkStart w:id="293" w:name="_Toc487466252"/>
            <w:bookmarkStart w:id="294" w:name="_Toc488848841"/>
            <w:bookmarkStart w:id="295" w:name="_Toc493685636"/>
            <w:bookmarkStart w:id="296" w:name="_Toc495499921"/>
            <w:bookmarkStart w:id="297" w:name="_Toc496537193"/>
            <w:bookmarkStart w:id="298" w:name="_Toc497986893"/>
            <w:bookmarkStart w:id="299" w:name="_Toc497988301"/>
            <w:bookmarkStart w:id="300" w:name="_Toc499624456"/>
            <w:bookmarkStart w:id="301" w:name="_Toc500841771"/>
            <w:bookmarkStart w:id="302" w:name="_Toc500842092"/>
            <w:bookmarkStart w:id="303" w:name="_Toc503439010"/>
            <w:bookmarkStart w:id="304" w:name="_Toc505005324"/>
            <w:bookmarkStart w:id="305" w:name="_Toc507510699"/>
            <w:bookmarkStart w:id="306" w:name="_Toc509838120"/>
            <w:bookmarkStart w:id="307" w:name="_Toc510775343"/>
            <w:bookmarkStart w:id="308" w:name="_Toc513645636"/>
            <w:bookmarkStart w:id="309" w:name="_Toc514850712"/>
            <w:bookmarkStart w:id="310" w:name="_Toc517792321"/>
            <w:bookmarkStart w:id="311" w:name="_Toc518981877"/>
            <w:bookmarkStart w:id="312" w:name="_Toc520709553"/>
            <w:bookmarkStart w:id="313" w:name="_Toc524430944"/>
            <w:bookmarkStart w:id="314" w:name="_Toc525638277"/>
            <w:bookmarkStart w:id="315" w:name="_Toc526431474"/>
            <w:bookmarkStart w:id="316" w:name="_Toc531094560"/>
            <w:bookmarkStart w:id="317" w:name="_Toc531960771"/>
            <w:bookmarkStart w:id="318" w:name="_Toc536101939"/>
            <w:bookmarkStart w:id="319" w:name="_Toc4420917"/>
            <w:bookmarkStart w:id="320" w:name="_Toc6411897"/>
            <w:bookmarkStart w:id="321" w:name="_Toc12354355"/>
            <w:bookmarkStart w:id="322" w:name="_Toc13065942"/>
            <w:bookmarkStart w:id="323" w:name="_Toc21528573"/>
            <w:bookmarkStart w:id="324" w:name="_Toc24365697"/>
            <w:bookmarkStart w:id="325" w:name="_Toc25746883"/>
            <w:bookmarkStart w:id="326" w:name="_Toc26539905"/>
            <w:bookmarkStart w:id="327" w:name="_Toc27558680"/>
            <w:bookmarkStart w:id="328" w:name="_Toc31986462"/>
            <w:bookmarkStart w:id="329" w:name="_Toc70410758"/>
            <w:bookmarkStart w:id="330" w:name="_Toc103001289"/>
            <w:bookmarkStart w:id="331" w:name="_Toc157508787"/>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tc>
        <w:tc>
          <w:tcPr>
            <w:tcW w:w="2811" w:type="dxa"/>
            <w:tcBorders>
              <w:top w:val="nil"/>
              <w:bottom w:val="single" w:sz="8" w:space="0" w:color="333333"/>
              <w:right w:val="single" w:sz="8" w:space="0" w:color="333333"/>
            </w:tcBorders>
            <w:shd w:val="clear" w:color="auto" w:fill="auto"/>
          </w:tcPr>
          <w:p w14:paraId="3AA8507D"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2" w:name="_Toc500841772"/>
            <w:bookmarkStart w:id="333" w:name="_Toc500842093"/>
            <w:bookmarkStart w:id="334" w:name="_Toc503439011"/>
            <w:bookmarkStart w:id="335" w:name="_Toc505005325"/>
            <w:bookmarkStart w:id="336" w:name="_Toc507510700"/>
            <w:bookmarkStart w:id="337" w:name="_Toc509838121"/>
            <w:bookmarkStart w:id="338" w:name="_Toc510775344"/>
            <w:bookmarkStart w:id="339" w:name="_Toc513645637"/>
            <w:bookmarkStart w:id="340" w:name="_Toc514850713"/>
            <w:bookmarkStart w:id="341" w:name="_Toc517792322"/>
            <w:bookmarkStart w:id="342" w:name="_Toc518981878"/>
            <w:bookmarkStart w:id="343" w:name="_Toc520709554"/>
            <w:bookmarkStart w:id="344" w:name="_Toc524430945"/>
            <w:bookmarkStart w:id="345" w:name="_Toc525638278"/>
            <w:bookmarkStart w:id="346" w:name="_Toc526431475"/>
            <w:bookmarkStart w:id="347" w:name="_Toc531094561"/>
            <w:bookmarkStart w:id="348" w:name="_Toc531960772"/>
            <w:bookmarkStart w:id="349" w:name="_Toc536101940"/>
            <w:bookmarkStart w:id="350" w:name="_Toc4420918"/>
            <w:bookmarkStart w:id="351" w:name="_Toc6411898"/>
            <w:bookmarkStart w:id="352" w:name="_Toc12354356"/>
            <w:bookmarkStart w:id="353" w:name="_Toc13065943"/>
            <w:bookmarkStart w:id="354" w:name="_Toc21528574"/>
            <w:bookmarkStart w:id="355" w:name="_Toc24365698"/>
            <w:bookmarkStart w:id="356" w:name="_Toc25746884"/>
            <w:bookmarkStart w:id="357" w:name="_Toc26539906"/>
            <w:bookmarkStart w:id="358" w:name="_Toc27558681"/>
            <w:bookmarkStart w:id="359" w:name="_Toc31986463"/>
            <w:bookmarkStart w:id="360" w:name="_Toc70410759"/>
            <w:bookmarkStart w:id="361" w:name="_Toc103001290"/>
            <w:bookmarkStart w:id="362" w:name="_Toc157508788"/>
            <w:bookmarkStart w:id="363" w:name="_Toc268773997"/>
            <w:bookmarkStart w:id="364" w:name="_Toc273023318"/>
            <w:bookmarkStart w:id="365" w:name="_Toc292704948"/>
            <w:bookmarkStart w:id="366" w:name="_Toc295387893"/>
            <w:bookmarkStart w:id="367" w:name="_Toc296675476"/>
            <w:bookmarkStart w:id="368" w:name="_Toc301945287"/>
            <w:bookmarkStart w:id="369" w:name="_Toc308530334"/>
            <w:bookmarkStart w:id="370" w:name="_Toc321233387"/>
            <w:bookmarkStart w:id="371" w:name="_Toc321311658"/>
            <w:bookmarkStart w:id="372" w:name="_Toc321820538"/>
            <w:bookmarkStart w:id="373" w:name="_Toc323035704"/>
            <w:bookmarkStart w:id="374" w:name="_Toc323904372"/>
            <w:bookmarkStart w:id="375" w:name="_Toc332272644"/>
            <w:bookmarkStart w:id="376" w:name="_Toc334776190"/>
            <w:bookmarkStart w:id="377" w:name="_Toc335901497"/>
            <w:bookmarkStart w:id="378" w:name="_Toc337110331"/>
            <w:bookmarkStart w:id="379" w:name="_Toc338779371"/>
            <w:bookmarkStart w:id="380" w:name="_Toc340225511"/>
            <w:bookmarkStart w:id="381" w:name="_Toc341451210"/>
            <w:bookmarkStart w:id="382" w:name="_Toc342912837"/>
            <w:bookmarkStart w:id="383" w:name="_Toc343262674"/>
            <w:bookmarkStart w:id="384" w:name="_Toc345579825"/>
            <w:bookmarkStart w:id="385" w:name="_Toc346885930"/>
            <w:bookmarkStart w:id="386" w:name="_Toc347929578"/>
            <w:bookmarkStart w:id="387" w:name="_Toc349288246"/>
            <w:bookmarkStart w:id="388" w:name="_Toc350415576"/>
            <w:bookmarkStart w:id="389" w:name="_Toc351549874"/>
            <w:bookmarkStart w:id="390" w:name="_Toc352940474"/>
            <w:bookmarkStart w:id="391" w:name="_Toc354053819"/>
            <w:bookmarkStart w:id="392" w:name="_Toc355708834"/>
            <w:bookmarkStart w:id="393" w:name="_Toc357001927"/>
            <w:bookmarkStart w:id="394" w:name="_Toc358192558"/>
            <w:bookmarkStart w:id="395" w:name="_Toc359489411"/>
            <w:bookmarkStart w:id="396" w:name="_Toc360696814"/>
            <w:bookmarkStart w:id="397" w:name="_Toc361921547"/>
            <w:bookmarkStart w:id="398" w:name="_Toc363741384"/>
            <w:bookmarkStart w:id="399" w:name="_Toc364672333"/>
            <w:bookmarkStart w:id="400" w:name="_Toc366157673"/>
            <w:bookmarkStart w:id="401" w:name="_Toc367715512"/>
            <w:bookmarkStart w:id="402" w:name="_Toc369007674"/>
            <w:bookmarkStart w:id="403" w:name="_Toc369007854"/>
            <w:bookmarkStart w:id="404" w:name="_Toc370373461"/>
            <w:bookmarkStart w:id="405" w:name="_Toc371588837"/>
            <w:bookmarkStart w:id="406" w:name="_Toc373157810"/>
            <w:bookmarkStart w:id="407" w:name="_Toc374006623"/>
            <w:bookmarkStart w:id="408" w:name="_Toc374692681"/>
            <w:bookmarkStart w:id="409" w:name="_Toc374692758"/>
            <w:bookmarkStart w:id="410" w:name="_Toc377026488"/>
            <w:bookmarkStart w:id="411" w:name="_Toc378322703"/>
            <w:bookmarkStart w:id="412" w:name="_Toc379440361"/>
            <w:bookmarkStart w:id="413" w:name="_Toc380582886"/>
            <w:bookmarkStart w:id="414" w:name="_Toc381784216"/>
            <w:bookmarkStart w:id="415" w:name="_Toc383182295"/>
            <w:bookmarkStart w:id="416" w:name="_Toc384625681"/>
            <w:bookmarkStart w:id="417" w:name="_Toc385496780"/>
            <w:bookmarkStart w:id="418" w:name="_Toc388946304"/>
            <w:bookmarkStart w:id="419" w:name="_Toc388947551"/>
            <w:bookmarkStart w:id="420" w:name="_Toc389730866"/>
            <w:bookmarkStart w:id="421" w:name="_Toc391386063"/>
            <w:bookmarkStart w:id="422" w:name="_Toc392235867"/>
            <w:bookmarkStart w:id="423" w:name="_Toc393713406"/>
            <w:bookmarkStart w:id="424" w:name="_Toc393714454"/>
            <w:bookmarkStart w:id="425" w:name="_Toc393715458"/>
            <w:bookmarkStart w:id="426" w:name="_Toc395100443"/>
            <w:bookmarkStart w:id="427" w:name="_Toc396212799"/>
            <w:bookmarkStart w:id="428" w:name="_Toc397517636"/>
            <w:bookmarkStart w:id="429" w:name="_Toc399160620"/>
            <w:bookmarkStart w:id="430" w:name="_Toc400374864"/>
            <w:bookmarkStart w:id="431" w:name="_Toc401757900"/>
            <w:bookmarkStart w:id="432" w:name="_Toc402967089"/>
            <w:bookmarkStart w:id="433" w:name="_Toc404332302"/>
            <w:bookmarkStart w:id="434" w:name="_Toc405386768"/>
            <w:bookmarkStart w:id="435" w:name="_Toc406508001"/>
            <w:bookmarkStart w:id="436" w:name="_Toc408576621"/>
            <w:bookmarkStart w:id="437" w:name="_Toc409708220"/>
            <w:bookmarkStart w:id="438" w:name="_Toc410904530"/>
            <w:bookmarkStart w:id="439" w:name="_Toc414884935"/>
            <w:bookmarkStart w:id="440" w:name="_Toc416360065"/>
            <w:bookmarkStart w:id="441" w:name="_Toc417984328"/>
            <w:bookmarkStart w:id="442" w:name="_Toc420414815"/>
            <w:bookmarkStart w:id="443" w:name="_Toc421783543"/>
            <w:bookmarkStart w:id="444" w:name="_Toc423078762"/>
            <w:bookmarkStart w:id="445" w:name="_Toc424300233"/>
            <w:bookmarkStart w:id="446" w:name="_Toc426533939"/>
            <w:bookmarkStart w:id="447" w:name="_Toc426534937"/>
            <w:bookmarkStart w:id="448" w:name="_Toc428193347"/>
            <w:bookmarkStart w:id="449" w:name="_Toc429469036"/>
            <w:bookmarkStart w:id="450" w:name="_Toc432498823"/>
            <w:bookmarkStart w:id="451" w:name="_Toc433358211"/>
            <w:bookmarkStart w:id="452" w:name="_Toc434843820"/>
            <w:bookmarkStart w:id="453" w:name="_Toc436383048"/>
            <w:bookmarkStart w:id="454" w:name="_Toc437264270"/>
            <w:bookmarkStart w:id="455" w:name="_Toc438219155"/>
            <w:bookmarkStart w:id="456" w:name="_Toc440443778"/>
            <w:bookmarkStart w:id="457" w:name="_Toc441671595"/>
            <w:bookmarkStart w:id="458" w:name="_Toc442711610"/>
            <w:bookmarkStart w:id="459" w:name="_Toc445368573"/>
            <w:bookmarkStart w:id="460" w:name="_Toc446578861"/>
            <w:bookmarkStart w:id="461" w:name="_Toc449442755"/>
            <w:bookmarkStart w:id="462" w:name="_Toc450747459"/>
            <w:bookmarkStart w:id="463" w:name="_Toc451863128"/>
            <w:bookmarkStart w:id="464" w:name="_Toc453320498"/>
            <w:bookmarkStart w:id="465" w:name="_Toc454789142"/>
            <w:bookmarkStart w:id="466" w:name="_Toc456103204"/>
            <w:bookmarkStart w:id="467" w:name="_Toc456103320"/>
            <w:bookmarkStart w:id="468" w:name="_Toc469048934"/>
            <w:bookmarkStart w:id="469" w:name="_Toc469924981"/>
            <w:bookmarkStart w:id="470" w:name="_Toc471824656"/>
            <w:bookmarkStart w:id="471" w:name="_Toc473209525"/>
            <w:bookmarkStart w:id="472" w:name="_Toc474504467"/>
            <w:bookmarkStart w:id="473" w:name="_Toc477169039"/>
            <w:bookmarkStart w:id="474" w:name="_Toc478464744"/>
            <w:bookmarkStart w:id="475" w:name="_Toc479671286"/>
            <w:bookmarkStart w:id="476" w:name="_Toc482280080"/>
            <w:bookmarkStart w:id="477" w:name="_Toc483388275"/>
            <w:bookmarkStart w:id="478" w:name="_Toc485117042"/>
            <w:bookmarkStart w:id="479" w:name="_Toc486323155"/>
            <w:bookmarkStart w:id="480" w:name="_Toc487466253"/>
            <w:bookmarkStart w:id="481" w:name="_Toc488848842"/>
            <w:bookmarkStart w:id="482" w:name="_Toc493685637"/>
            <w:bookmarkStart w:id="483" w:name="_Toc495499922"/>
            <w:bookmarkStart w:id="484" w:name="_Toc496537194"/>
            <w:bookmarkStart w:id="485" w:name="_Toc497986894"/>
            <w:bookmarkStart w:id="486" w:name="_Toc497988302"/>
            <w:bookmarkStart w:id="48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hyperlink>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tc>
      </w:tr>
    </w:tbl>
    <w:p w14:paraId="26128ED4" w14:textId="77777777" w:rsidR="008149B6" w:rsidRPr="001C4F41" w:rsidRDefault="008149B6" w:rsidP="00687381">
      <w:pPr>
        <w:rPr>
          <w:lang w:val="fr-CH"/>
        </w:rPr>
      </w:pPr>
    </w:p>
    <w:p w14:paraId="30FE2652" w14:textId="77777777" w:rsidR="008149B6" w:rsidRPr="001C4F41" w:rsidRDefault="008149B6" w:rsidP="00687381">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2110E052" w14:textId="77777777" w:rsidR="00627928" w:rsidRDefault="00627928" w:rsidP="007E283F">
      <w:pPr>
        <w:pStyle w:val="Heading1"/>
        <w:ind w:left="142"/>
        <w:jc w:val="center"/>
      </w:pPr>
      <w:bookmarkStart w:id="488" w:name="_Toc253407140"/>
      <w:bookmarkStart w:id="489" w:name="_Toc259783103"/>
      <w:bookmarkStart w:id="490" w:name="_Toc266181232"/>
      <w:bookmarkStart w:id="491" w:name="_Toc268773998"/>
      <w:bookmarkStart w:id="492" w:name="_Toc271700475"/>
      <w:bookmarkStart w:id="493" w:name="_Toc273023319"/>
      <w:bookmarkStart w:id="494" w:name="_Toc274223813"/>
      <w:bookmarkStart w:id="495" w:name="_Toc276717161"/>
      <w:bookmarkStart w:id="496" w:name="_Toc279669134"/>
      <w:bookmarkStart w:id="497" w:name="_Toc280349204"/>
      <w:bookmarkStart w:id="498" w:name="_Toc282526036"/>
      <w:bookmarkStart w:id="499" w:name="_Toc283737193"/>
      <w:bookmarkStart w:id="500" w:name="_Toc286218710"/>
      <w:bookmarkStart w:id="501" w:name="_Toc288660267"/>
      <w:bookmarkStart w:id="502" w:name="_Toc291005377"/>
      <w:bookmarkStart w:id="503" w:name="_Toc292704949"/>
      <w:bookmarkStart w:id="504" w:name="_Toc295387894"/>
      <w:bookmarkStart w:id="505" w:name="_Toc296675477"/>
      <w:bookmarkStart w:id="506" w:name="_Toc297804716"/>
      <w:bookmarkStart w:id="507" w:name="_Toc301945288"/>
      <w:bookmarkStart w:id="508" w:name="_Toc303344247"/>
      <w:bookmarkStart w:id="509" w:name="_Toc304892153"/>
      <w:bookmarkStart w:id="510" w:name="_Toc308530335"/>
      <w:bookmarkStart w:id="511" w:name="_Toc311103641"/>
      <w:bookmarkStart w:id="512" w:name="_Toc313973311"/>
      <w:bookmarkStart w:id="513" w:name="_Toc316479951"/>
      <w:bookmarkStart w:id="514" w:name="_Toc318964997"/>
      <w:bookmarkStart w:id="515" w:name="_Toc320536953"/>
      <w:bookmarkStart w:id="516" w:name="_Toc321233388"/>
      <w:bookmarkStart w:id="517" w:name="_Toc321311659"/>
      <w:bookmarkStart w:id="518" w:name="_Toc321820539"/>
      <w:bookmarkStart w:id="519" w:name="_Toc323035705"/>
      <w:bookmarkStart w:id="520" w:name="_Toc323904373"/>
      <w:bookmarkStart w:id="521" w:name="_Toc332272645"/>
      <w:bookmarkStart w:id="522" w:name="_Toc334776191"/>
      <w:bookmarkStart w:id="523" w:name="_Toc335901498"/>
      <w:bookmarkStart w:id="524" w:name="_Toc337110332"/>
      <w:bookmarkStart w:id="525" w:name="_Toc338779372"/>
      <w:bookmarkStart w:id="526" w:name="_Toc340225512"/>
      <w:bookmarkStart w:id="527" w:name="_Toc341451211"/>
      <w:bookmarkStart w:id="528" w:name="_Toc342912838"/>
      <w:bookmarkStart w:id="529" w:name="_Toc343262675"/>
      <w:bookmarkStart w:id="530" w:name="_Toc345579826"/>
      <w:bookmarkStart w:id="531" w:name="_Toc346885931"/>
      <w:bookmarkStart w:id="532" w:name="_Toc347929579"/>
      <w:bookmarkStart w:id="533" w:name="_Toc349288247"/>
      <w:bookmarkStart w:id="534" w:name="_Toc350415577"/>
      <w:bookmarkStart w:id="535" w:name="_Toc351549875"/>
      <w:bookmarkStart w:id="536" w:name="_Toc352940475"/>
      <w:bookmarkStart w:id="537" w:name="_Toc354053820"/>
      <w:bookmarkStart w:id="538" w:name="_Toc355708835"/>
      <w:bookmarkStart w:id="539" w:name="_Toc357001928"/>
      <w:bookmarkStart w:id="540" w:name="_Toc358192559"/>
      <w:bookmarkStart w:id="541" w:name="_Toc359489412"/>
      <w:bookmarkStart w:id="542" w:name="_Toc360696815"/>
      <w:bookmarkStart w:id="543" w:name="_Toc361921548"/>
      <w:bookmarkStart w:id="544" w:name="_Toc363741385"/>
      <w:bookmarkStart w:id="545" w:name="_Toc364672334"/>
      <w:bookmarkStart w:id="546" w:name="_Toc366157674"/>
      <w:bookmarkStart w:id="547" w:name="_Toc367715513"/>
      <w:bookmarkStart w:id="548" w:name="_Toc369007675"/>
      <w:bookmarkStart w:id="549" w:name="_Toc369007855"/>
      <w:bookmarkStart w:id="550" w:name="_Toc370373462"/>
      <w:bookmarkStart w:id="551" w:name="_Toc371588838"/>
      <w:bookmarkStart w:id="552" w:name="_Toc373157811"/>
      <w:bookmarkStart w:id="553" w:name="_Toc374006624"/>
      <w:bookmarkStart w:id="554" w:name="_Toc374692682"/>
      <w:bookmarkStart w:id="555" w:name="_Toc374692759"/>
      <w:bookmarkStart w:id="556" w:name="_Toc377026489"/>
      <w:bookmarkStart w:id="557" w:name="_Toc378322704"/>
      <w:bookmarkStart w:id="558" w:name="_Toc379440362"/>
      <w:bookmarkStart w:id="559" w:name="_Toc380582887"/>
      <w:bookmarkStart w:id="560" w:name="_Toc381784217"/>
      <w:bookmarkStart w:id="561" w:name="_Toc383182296"/>
      <w:bookmarkStart w:id="562" w:name="_Toc384625682"/>
      <w:bookmarkStart w:id="563" w:name="_Toc385496781"/>
      <w:bookmarkStart w:id="564" w:name="_Toc388946305"/>
      <w:bookmarkStart w:id="565" w:name="_Toc388947552"/>
      <w:bookmarkStart w:id="566" w:name="_Toc389730867"/>
      <w:bookmarkStart w:id="567" w:name="_Toc391386064"/>
      <w:bookmarkStart w:id="568" w:name="_Toc392235868"/>
      <w:bookmarkStart w:id="569" w:name="_Toc393713407"/>
      <w:bookmarkStart w:id="570" w:name="_Toc393714455"/>
      <w:bookmarkStart w:id="571" w:name="_Toc393715459"/>
      <w:bookmarkStart w:id="572" w:name="_Toc395100444"/>
      <w:bookmarkStart w:id="573" w:name="_Toc396212800"/>
      <w:bookmarkStart w:id="574" w:name="_Toc397517637"/>
      <w:bookmarkStart w:id="575" w:name="_Toc399160621"/>
      <w:bookmarkStart w:id="576" w:name="_Toc400374865"/>
      <w:bookmarkStart w:id="577" w:name="_Toc401757901"/>
      <w:bookmarkStart w:id="578" w:name="_Toc402967090"/>
      <w:bookmarkStart w:id="579" w:name="_Toc404332303"/>
      <w:bookmarkStart w:id="580" w:name="_Toc405386769"/>
      <w:bookmarkStart w:id="581" w:name="_Toc406508002"/>
      <w:bookmarkStart w:id="582" w:name="_Toc408576622"/>
      <w:bookmarkStart w:id="583" w:name="_Toc409708221"/>
      <w:bookmarkStart w:id="584" w:name="_Toc410904531"/>
      <w:bookmarkStart w:id="585" w:name="_Toc414884936"/>
      <w:bookmarkStart w:id="586" w:name="_Toc416360066"/>
      <w:bookmarkStart w:id="587" w:name="_Toc417984329"/>
      <w:bookmarkStart w:id="588" w:name="_Toc420414816"/>
      <w:bookmarkStart w:id="589" w:name="_Toc421783544"/>
      <w:bookmarkStart w:id="590" w:name="_Toc423078763"/>
      <w:bookmarkStart w:id="591" w:name="_Toc424300234"/>
      <w:bookmarkStart w:id="592" w:name="_Toc426533940"/>
      <w:bookmarkStart w:id="593" w:name="_Toc426534938"/>
      <w:bookmarkStart w:id="594" w:name="_Toc428193348"/>
      <w:bookmarkStart w:id="595" w:name="_Toc428372288"/>
      <w:bookmarkStart w:id="596" w:name="_Toc429469037"/>
      <w:bookmarkStart w:id="597" w:name="_Toc432498824"/>
      <w:bookmarkStart w:id="598" w:name="_Toc433358212"/>
      <w:bookmarkStart w:id="599" w:name="_Toc434843821"/>
      <w:bookmarkStart w:id="600" w:name="_Toc436383049"/>
      <w:bookmarkStart w:id="601" w:name="_Toc437264271"/>
      <w:bookmarkStart w:id="602" w:name="_Toc438219156"/>
      <w:bookmarkStart w:id="603" w:name="_Toc440443779"/>
      <w:bookmarkStart w:id="604" w:name="_Toc441671596"/>
      <w:bookmarkStart w:id="605" w:name="_Toc442711611"/>
      <w:bookmarkStart w:id="606" w:name="_Toc445368574"/>
      <w:bookmarkStart w:id="607" w:name="_Toc446578862"/>
      <w:bookmarkStart w:id="608" w:name="_Toc449442756"/>
      <w:bookmarkStart w:id="609" w:name="_Toc450747460"/>
      <w:bookmarkStart w:id="610" w:name="_Toc451863129"/>
      <w:bookmarkStart w:id="611" w:name="_Toc453320499"/>
      <w:bookmarkStart w:id="612" w:name="_Toc454789143"/>
      <w:bookmarkStart w:id="613" w:name="_Toc456103205"/>
      <w:bookmarkStart w:id="614" w:name="_Toc456103321"/>
      <w:bookmarkStart w:id="615" w:name="_Toc457223980"/>
      <w:bookmarkStart w:id="616" w:name="_Toc457308207"/>
      <w:bookmarkStart w:id="617" w:name="_Toc466367266"/>
      <w:bookmarkStart w:id="618" w:name="_Toc469048935"/>
      <w:bookmarkStart w:id="619" w:name="_Toc469924982"/>
      <w:bookmarkStart w:id="620" w:name="_Toc471824657"/>
      <w:bookmarkStart w:id="621" w:name="_Toc473209526"/>
      <w:bookmarkStart w:id="622" w:name="_Toc474504468"/>
      <w:bookmarkStart w:id="623" w:name="_Toc477169040"/>
      <w:bookmarkStart w:id="624" w:name="_Toc478464745"/>
      <w:bookmarkStart w:id="625" w:name="_Toc479671287"/>
      <w:bookmarkStart w:id="626" w:name="_Toc482280081"/>
      <w:bookmarkStart w:id="627" w:name="_Toc483388276"/>
      <w:bookmarkStart w:id="628" w:name="_Toc485117043"/>
      <w:bookmarkStart w:id="629" w:name="_Toc486323156"/>
      <w:bookmarkStart w:id="630" w:name="_Toc487466254"/>
      <w:bookmarkStart w:id="631" w:name="_Toc488848843"/>
      <w:bookmarkStart w:id="632" w:name="_Toc510775345"/>
      <w:bookmarkStart w:id="633" w:name="_Toc513645638"/>
      <w:bookmarkStart w:id="634" w:name="_Toc514850714"/>
      <w:bookmarkStart w:id="635" w:name="_Toc517792323"/>
      <w:bookmarkStart w:id="636" w:name="_Toc518981879"/>
      <w:bookmarkStart w:id="637" w:name="_Toc520709555"/>
      <w:bookmarkStart w:id="638" w:name="_Toc524430946"/>
      <w:bookmarkStart w:id="639" w:name="_Toc525638279"/>
      <w:bookmarkStart w:id="640" w:name="_Toc526431476"/>
      <w:bookmarkStart w:id="641" w:name="_Toc531094562"/>
      <w:bookmarkStart w:id="642" w:name="_Toc531960773"/>
      <w:bookmarkStart w:id="643" w:name="_Toc536101941"/>
      <w:bookmarkStart w:id="644" w:name="_Toc340528"/>
      <w:bookmarkStart w:id="645" w:name="_Toc341070"/>
      <w:bookmarkStart w:id="646" w:name="_Toc1570034"/>
      <w:bookmarkStart w:id="647" w:name="_Toc4420919"/>
      <w:bookmarkStart w:id="648" w:name="_Toc6215734"/>
      <w:bookmarkStart w:id="649" w:name="_Toc6411899"/>
      <w:bookmarkStart w:id="650" w:name="_Toc8296057"/>
      <w:bookmarkStart w:id="651" w:name="_Toc9580672"/>
      <w:bookmarkStart w:id="652" w:name="_Toc12354357"/>
      <w:bookmarkStart w:id="653" w:name="_Toc13065944"/>
      <w:bookmarkStart w:id="654" w:name="_Toc14769326"/>
      <w:bookmarkStart w:id="655" w:name="_Toc17298844"/>
      <w:bookmarkStart w:id="656" w:name="_Toc18681551"/>
      <w:bookmarkStart w:id="657" w:name="_Toc21528575"/>
      <w:bookmarkStart w:id="658" w:name="_Toc23321863"/>
      <w:bookmarkStart w:id="659" w:name="_Toc24365699"/>
      <w:bookmarkStart w:id="660" w:name="_Toc25746885"/>
      <w:bookmarkStart w:id="661" w:name="_Toc26539907"/>
      <w:bookmarkStart w:id="662" w:name="_Toc27558682"/>
      <w:bookmarkStart w:id="663" w:name="_Toc31986464"/>
      <w:bookmarkStart w:id="664" w:name="_Toc33175447"/>
      <w:bookmarkStart w:id="665" w:name="_Toc38455856"/>
      <w:bookmarkStart w:id="666" w:name="_Toc39653117"/>
      <w:bookmarkStart w:id="667" w:name="_Toc40786484"/>
      <w:bookmarkStart w:id="668" w:name="_Toc40787336"/>
      <w:bookmarkStart w:id="669" w:name="_Toc49438637"/>
      <w:bookmarkStart w:id="670" w:name="_Toc51669576"/>
      <w:bookmarkStart w:id="671" w:name="_Toc52889717"/>
      <w:bookmarkStart w:id="672" w:name="_Toc57030862"/>
      <w:bookmarkStart w:id="673" w:name="_Toc67918812"/>
      <w:bookmarkStart w:id="674" w:name="_Toc70410760"/>
      <w:bookmarkStart w:id="675" w:name="_Toc74064876"/>
      <w:bookmarkStart w:id="676" w:name="_Toc78207939"/>
      <w:bookmarkStart w:id="677" w:name="_Toc97888989"/>
      <w:bookmarkStart w:id="678" w:name="_Toc97889176"/>
      <w:bookmarkStart w:id="679" w:name="_Toc103001291"/>
      <w:bookmarkStart w:id="680" w:name="_Toc108423192"/>
      <w:bookmarkStart w:id="681" w:name="_Toc125536221"/>
      <w:bookmarkStart w:id="682" w:name="_Toc139549872"/>
      <w:bookmarkStart w:id="683" w:name="_Toc140583960"/>
      <w:bookmarkStart w:id="684" w:name="_Toc157508789"/>
      <w:bookmarkStart w:id="685" w:name="_Toc161924846"/>
      <w:bookmarkStart w:id="686" w:name="_Toc166081779"/>
      <w:r w:rsidRPr="001C4F41">
        <w:t>Table</w:t>
      </w:r>
      <w:r>
        <w:t xml:space="preserve"> </w:t>
      </w:r>
      <w:r w:rsidRPr="001C4F41">
        <w:t>of Contents</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1F7A7D09" w14:textId="77777777" w:rsidR="007B75CA" w:rsidRDefault="00D35551" w:rsidP="006B7228">
      <w:pPr>
        <w:spacing w:before="240"/>
        <w:ind w:right="645"/>
        <w:jc w:val="right"/>
        <w:rPr>
          <w:i/>
          <w:iCs/>
        </w:rPr>
      </w:pPr>
      <w:r w:rsidRPr="00EB4E65">
        <w:rPr>
          <w:i/>
          <w:iCs/>
        </w:rPr>
        <w:t>Page</w:t>
      </w:r>
    </w:p>
    <w:p w14:paraId="377279BC" w14:textId="5175417F" w:rsidR="00381E67" w:rsidRPr="00121F1B" w:rsidRDefault="00381E67" w:rsidP="00121F1B">
      <w:pPr>
        <w:pStyle w:val="TOC1"/>
        <w:rPr>
          <w:rFonts w:asciiTheme="minorHAnsi" w:eastAsiaTheme="minorEastAsia" w:hAnsiTheme="minorHAnsi" w:cstheme="minorBidi"/>
          <w:b/>
          <w:bCs/>
          <w:kern w:val="2"/>
          <w:sz w:val="22"/>
          <w:szCs w:val="22"/>
          <w:lang w:val="en-GB" w:eastAsia="en-GB"/>
          <w14:ligatures w14:val="standardContextual"/>
        </w:rPr>
      </w:pPr>
      <w:r w:rsidRPr="00AB140D">
        <w:rPr>
          <w:b/>
          <w:bCs/>
          <w:lang w:val="en-GB"/>
        </w:rPr>
        <w:t>GENERAL  INFORMATION</w:t>
      </w:r>
    </w:p>
    <w:p w14:paraId="3DB5015B" w14:textId="433ED8A1"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lang w:val="en-US"/>
        </w:rPr>
        <w:t>Lists annexed to the ITU Operational Bulletin</w:t>
      </w:r>
      <w:r w:rsidR="00121F1B" w:rsidRPr="006D76CC">
        <w:rPr>
          <w:lang w:val="en-US"/>
        </w:rPr>
        <w:t xml:space="preserve">: </w:t>
      </w:r>
      <w:r w:rsidR="00121F1B" w:rsidRPr="006D76CC">
        <w:rPr>
          <w:i/>
          <w:iCs/>
          <w:lang w:val="en-US"/>
        </w:rPr>
        <w:t>Note from TSB</w:t>
      </w:r>
      <w:r w:rsidRPr="00AB140D">
        <w:rPr>
          <w:webHidden/>
          <w:lang w:val="en-GB"/>
        </w:rPr>
        <w:tab/>
      </w:r>
      <w:r w:rsidR="00121F1B" w:rsidRPr="00AB140D">
        <w:rPr>
          <w:webHidden/>
          <w:lang w:val="en-GB"/>
        </w:rPr>
        <w:tab/>
      </w:r>
      <w:r w:rsidR="001242B4" w:rsidRPr="00AB140D">
        <w:rPr>
          <w:webHidden/>
          <w:lang w:val="en-GB"/>
        </w:rPr>
        <w:t>3</w:t>
      </w:r>
    </w:p>
    <w:p w14:paraId="6401D4A7" w14:textId="6493A0FA" w:rsidR="00381E67" w:rsidRDefault="00CB2ECC">
      <w:pPr>
        <w:pStyle w:val="TOC1"/>
        <w:rPr>
          <w:webHidden/>
          <w:lang w:val="en-GB"/>
        </w:rPr>
      </w:pPr>
      <w:r w:rsidRPr="00CB2ECC">
        <w:rPr>
          <w:lang w:val="en-GB"/>
        </w:rPr>
        <w:t>Approval of ITU-T Recommendations</w:t>
      </w:r>
      <w:r w:rsidR="00121F1B" w:rsidRPr="003C2D05">
        <w:rPr>
          <w:lang w:val="en-GB"/>
        </w:rPr>
        <w:tab/>
      </w:r>
      <w:r w:rsidR="00381E67" w:rsidRPr="003C2D05">
        <w:rPr>
          <w:webHidden/>
          <w:lang w:val="en-GB"/>
        </w:rPr>
        <w:tab/>
      </w:r>
      <w:r w:rsidR="001242B4" w:rsidRPr="003C2D05">
        <w:rPr>
          <w:webHidden/>
          <w:lang w:val="en-GB"/>
        </w:rPr>
        <w:t>4</w:t>
      </w:r>
    </w:p>
    <w:p w14:paraId="097D0BB2" w14:textId="385713C0" w:rsidR="00371519" w:rsidRPr="00371519" w:rsidRDefault="00371519" w:rsidP="00371519">
      <w:pPr>
        <w:pStyle w:val="TOC1"/>
        <w:rPr>
          <w:webHidden/>
          <w:lang w:val="en-GB"/>
        </w:rPr>
      </w:pPr>
      <w:r w:rsidRPr="00371519">
        <w:rPr>
          <w:lang w:val="en-GB"/>
        </w:rPr>
        <w:t>International Identification Plan for Public Networks and Subscriptions (</w:t>
      </w:r>
      <w:r>
        <w:rPr>
          <w:lang w:val="en-GB"/>
        </w:rPr>
        <w:br/>
      </w:r>
      <w:r w:rsidRPr="00371519">
        <w:rPr>
          <w:lang w:val="en-GB"/>
        </w:rPr>
        <w:t>Recommendation ITU-T E.212)</w:t>
      </w:r>
      <w:r>
        <w:rPr>
          <w:lang w:val="en-GB"/>
        </w:rPr>
        <w:t xml:space="preserve">: </w:t>
      </w:r>
      <w:r w:rsidRPr="00371519">
        <w:rPr>
          <w:i/>
          <w:iCs/>
          <w:lang w:val="en-GB"/>
        </w:rPr>
        <w:t>Notes from TSB</w:t>
      </w:r>
      <w:r>
        <w:rPr>
          <w:lang w:val="en-GB"/>
        </w:rPr>
        <w:tab/>
      </w:r>
      <w:r>
        <w:rPr>
          <w:lang w:val="en-GB"/>
        </w:rPr>
        <w:tab/>
        <w:t>5</w:t>
      </w:r>
    </w:p>
    <w:p w14:paraId="63B5CA78" w14:textId="5E0F4C71" w:rsidR="00B61490" w:rsidRPr="004D1068" w:rsidRDefault="00B61490">
      <w:pPr>
        <w:pStyle w:val="TOC1"/>
        <w:rPr>
          <w:lang w:val="fr-CH"/>
        </w:rPr>
      </w:pPr>
      <w:r w:rsidRPr="004D1068">
        <w:rPr>
          <w:lang w:val="fr-CH"/>
        </w:rPr>
        <w:t>Telephone Service:</w:t>
      </w:r>
    </w:p>
    <w:p w14:paraId="3A310C1B" w14:textId="182544E8" w:rsidR="00B61490" w:rsidRPr="00371519" w:rsidRDefault="00371519" w:rsidP="0011371C">
      <w:pPr>
        <w:pStyle w:val="TOC1"/>
        <w:ind w:left="567"/>
        <w:rPr>
          <w:lang w:val="fr-CH"/>
        </w:rPr>
      </w:pPr>
      <w:r w:rsidRPr="00371519">
        <w:rPr>
          <w:szCs w:val="20"/>
          <w:lang w:val="fr-CH"/>
        </w:rPr>
        <w:t>Congo</w:t>
      </w:r>
      <w:r w:rsidR="0011371C" w:rsidRPr="00371519">
        <w:rPr>
          <w:b/>
          <w:bCs/>
          <w:lang w:val="fr-CH"/>
        </w:rPr>
        <w:t xml:space="preserve"> </w:t>
      </w:r>
      <w:r w:rsidR="0011371C" w:rsidRPr="00371519">
        <w:rPr>
          <w:lang w:val="fr-CH"/>
        </w:rPr>
        <w:t>(</w:t>
      </w:r>
      <w:r w:rsidRPr="00371519">
        <w:rPr>
          <w:i/>
          <w:iCs/>
          <w:szCs w:val="20"/>
          <w:lang w:val="fr-CH"/>
        </w:rPr>
        <w:t>Agence de Régulation des Postes et des Communications Electroniques (ARPCE)</w:t>
      </w:r>
      <w:r w:rsidRPr="00371519">
        <w:rPr>
          <w:szCs w:val="20"/>
          <w:lang w:val="fr-CH"/>
        </w:rPr>
        <w:t>, Brazzaville</w:t>
      </w:r>
      <w:r w:rsidR="0011371C" w:rsidRPr="00371519">
        <w:rPr>
          <w:lang w:val="fr-CH"/>
        </w:rPr>
        <w:t>)</w:t>
      </w:r>
      <w:r w:rsidR="0011371C" w:rsidRPr="00371519">
        <w:rPr>
          <w:lang w:val="fr-CH"/>
        </w:rPr>
        <w:tab/>
      </w:r>
      <w:r w:rsidR="0011371C" w:rsidRPr="00371519">
        <w:rPr>
          <w:lang w:val="fr-CH"/>
        </w:rPr>
        <w:tab/>
      </w:r>
      <w:r>
        <w:rPr>
          <w:lang w:val="fr-CH"/>
        </w:rPr>
        <w:t>6</w:t>
      </w:r>
    </w:p>
    <w:p w14:paraId="04388A4A" w14:textId="6AF45B25" w:rsidR="0011371C" w:rsidRDefault="00371519" w:rsidP="0011371C">
      <w:pPr>
        <w:pStyle w:val="TOC1"/>
        <w:ind w:left="567"/>
        <w:rPr>
          <w:lang w:val="en-GB"/>
        </w:rPr>
      </w:pPr>
      <w:r>
        <w:rPr>
          <w:szCs w:val="20"/>
          <w:lang w:val="en-GB"/>
        </w:rPr>
        <w:t>Denmark</w:t>
      </w:r>
      <w:r w:rsidR="0011371C" w:rsidRPr="0011371C">
        <w:rPr>
          <w:lang w:val="en-GB"/>
        </w:rPr>
        <w:t xml:space="preserve"> (</w:t>
      </w:r>
      <w:r w:rsidRPr="00371519">
        <w:rPr>
          <w:i/>
          <w:iCs/>
          <w:szCs w:val="20"/>
          <w:lang w:val="en-GB"/>
        </w:rPr>
        <w:t>Agency for Digital Government</w:t>
      </w:r>
      <w:r w:rsidRPr="00371519">
        <w:rPr>
          <w:szCs w:val="20"/>
          <w:lang w:val="en-GB"/>
        </w:rPr>
        <w:t>, Copenhagen</w:t>
      </w:r>
      <w:r w:rsidR="0011371C" w:rsidRPr="0011371C">
        <w:rPr>
          <w:lang w:val="en-GB"/>
        </w:rPr>
        <w:t>)</w:t>
      </w:r>
      <w:r w:rsidR="0011371C" w:rsidRPr="0011371C">
        <w:rPr>
          <w:lang w:val="en-GB"/>
        </w:rPr>
        <w:tab/>
      </w:r>
      <w:r w:rsidR="0011371C" w:rsidRPr="0011371C">
        <w:rPr>
          <w:lang w:val="en-GB"/>
        </w:rPr>
        <w:tab/>
      </w:r>
      <w:r>
        <w:rPr>
          <w:lang w:val="en-GB"/>
        </w:rPr>
        <w:t>7</w:t>
      </w:r>
    </w:p>
    <w:p w14:paraId="48A926B1" w14:textId="7ED49993" w:rsidR="00371519" w:rsidRPr="004D1068" w:rsidRDefault="00371519" w:rsidP="00371519">
      <w:pPr>
        <w:pStyle w:val="TOC1"/>
        <w:ind w:left="567"/>
        <w:rPr>
          <w:lang w:val="en-GB"/>
        </w:rPr>
      </w:pPr>
      <w:r>
        <w:rPr>
          <w:lang w:val="en-GB"/>
        </w:rPr>
        <w:t>Tanzania (</w:t>
      </w:r>
      <w:r w:rsidRPr="004D1068">
        <w:rPr>
          <w:i/>
          <w:iCs/>
          <w:szCs w:val="20"/>
          <w:lang w:val="en-GB"/>
        </w:rPr>
        <w:t xml:space="preserve">Tanzania Communications Regulatory Authority (TCRA), </w:t>
      </w:r>
      <w:r w:rsidRPr="004D1068">
        <w:rPr>
          <w:szCs w:val="20"/>
          <w:lang w:val="en-GB"/>
        </w:rPr>
        <w:t>Dar-Es-Salaam</w:t>
      </w:r>
      <w:r w:rsidRPr="004D1068">
        <w:rPr>
          <w:lang w:val="en-GB"/>
        </w:rPr>
        <w:t>)</w:t>
      </w:r>
      <w:r w:rsidRPr="004D1068">
        <w:rPr>
          <w:lang w:val="en-GB"/>
        </w:rPr>
        <w:tab/>
      </w:r>
      <w:r w:rsidRPr="004D1068">
        <w:rPr>
          <w:lang w:val="en-GB"/>
        </w:rPr>
        <w:tab/>
        <w:t>9</w:t>
      </w:r>
    </w:p>
    <w:p w14:paraId="72337619" w14:textId="49CAFFFE" w:rsidR="00371519" w:rsidRPr="004D1068" w:rsidRDefault="00371519" w:rsidP="00371519">
      <w:pPr>
        <w:pStyle w:val="TOC1"/>
        <w:ind w:left="567"/>
        <w:rPr>
          <w:lang w:val="en-GB"/>
        </w:rPr>
      </w:pPr>
      <w:r w:rsidRPr="004D1068">
        <w:rPr>
          <w:lang w:val="en-GB"/>
        </w:rPr>
        <w:t>Uganda (</w:t>
      </w:r>
      <w:r w:rsidRPr="004D1068">
        <w:rPr>
          <w:i/>
          <w:iCs/>
          <w:lang w:val="en-GB"/>
        </w:rPr>
        <w:t>Uganda Communications Commission (UCC)</w:t>
      </w:r>
      <w:r w:rsidRPr="004D1068">
        <w:rPr>
          <w:lang w:val="en-GB"/>
        </w:rPr>
        <w:t>, Kampala)</w:t>
      </w:r>
      <w:r w:rsidRPr="004D1068">
        <w:rPr>
          <w:lang w:val="en-GB"/>
        </w:rPr>
        <w:tab/>
      </w:r>
      <w:r w:rsidRPr="004D1068">
        <w:rPr>
          <w:lang w:val="en-GB"/>
        </w:rPr>
        <w:tab/>
        <w:t>12</w:t>
      </w:r>
    </w:p>
    <w:p w14:paraId="6997A72F" w14:textId="32DB2B3D" w:rsidR="00371519" w:rsidRPr="004D1068" w:rsidRDefault="00371519">
      <w:pPr>
        <w:pStyle w:val="TOC1"/>
        <w:rPr>
          <w:lang w:val="en-GB"/>
        </w:rPr>
      </w:pPr>
      <w:r w:rsidRPr="004D1068">
        <w:rPr>
          <w:lang w:val="en-GB"/>
        </w:rPr>
        <w:t>Other communication:</w:t>
      </w:r>
    </w:p>
    <w:p w14:paraId="059DB12E" w14:textId="0B9F7B81" w:rsidR="00371519" w:rsidRPr="00371519" w:rsidRDefault="00371519" w:rsidP="00371519">
      <w:pPr>
        <w:pStyle w:val="TOC1"/>
        <w:ind w:left="567"/>
        <w:rPr>
          <w:lang w:val="en-GB"/>
        </w:rPr>
      </w:pPr>
      <w:r w:rsidRPr="00371519">
        <w:rPr>
          <w:lang w:val="en-GB"/>
        </w:rPr>
        <w:t>Serbia</w:t>
      </w:r>
      <w:r w:rsidRPr="00371519">
        <w:rPr>
          <w:lang w:val="en-GB"/>
        </w:rPr>
        <w:tab/>
      </w:r>
      <w:r w:rsidRPr="00371519">
        <w:rPr>
          <w:lang w:val="en-GB"/>
        </w:rPr>
        <w:tab/>
        <w:t>15</w:t>
      </w:r>
    </w:p>
    <w:p w14:paraId="630BBEA7" w14:textId="23FC4EA2" w:rsidR="00381E67" w:rsidRPr="00371519" w:rsidRDefault="00381E67">
      <w:pPr>
        <w:pStyle w:val="TOC1"/>
        <w:rPr>
          <w:rFonts w:asciiTheme="minorHAnsi" w:eastAsiaTheme="minorEastAsia" w:hAnsiTheme="minorHAnsi" w:cstheme="minorBidi"/>
          <w:kern w:val="2"/>
          <w:sz w:val="22"/>
          <w:szCs w:val="22"/>
          <w:lang w:val="en-GB" w:eastAsia="en-GB"/>
          <w14:ligatures w14:val="standardContextual"/>
        </w:rPr>
      </w:pPr>
      <w:r w:rsidRPr="00371519">
        <w:rPr>
          <w:lang w:val="en-GB"/>
        </w:rPr>
        <w:t>Service Restrictions</w:t>
      </w:r>
      <w:r w:rsidR="00121F1B" w:rsidRPr="00371519">
        <w:rPr>
          <w:lang w:val="en-GB"/>
        </w:rPr>
        <w:tab/>
      </w:r>
      <w:r w:rsidRPr="00371519">
        <w:rPr>
          <w:webHidden/>
          <w:lang w:val="en-GB"/>
        </w:rPr>
        <w:tab/>
      </w:r>
      <w:r w:rsidR="0011371C" w:rsidRPr="00371519">
        <w:rPr>
          <w:webHidden/>
          <w:lang w:val="en-GB"/>
        </w:rPr>
        <w:t>1</w:t>
      </w:r>
      <w:r w:rsidR="00371519" w:rsidRPr="00371519">
        <w:rPr>
          <w:webHidden/>
          <w:lang w:val="en-GB"/>
        </w:rPr>
        <w:t>6</w:t>
      </w:r>
    </w:p>
    <w:p w14:paraId="549E0839" w14:textId="0B48DBCC"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rFonts w:cs="Arial"/>
          <w:lang w:val="en-GB"/>
        </w:rPr>
        <w:t>Call</w:t>
      </w:r>
      <w:r w:rsidRPr="00AB140D">
        <w:rPr>
          <w:lang w:val="en-US"/>
        </w:rPr>
        <w:t xml:space="preserve">-Back and alternative calling </w:t>
      </w:r>
      <w:r w:rsidRPr="00AB140D">
        <w:rPr>
          <w:lang w:val="en-GB"/>
        </w:rPr>
        <w:t>procedures</w:t>
      </w:r>
      <w:r w:rsidRPr="00AB140D">
        <w:rPr>
          <w:lang w:val="en-US"/>
        </w:rPr>
        <w:t xml:space="preserve"> (Res. 21 Rev. PP-06)</w:t>
      </w:r>
      <w:r w:rsidR="00121F1B" w:rsidRPr="00AB140D">
        <w:rPr>
          <w:lang w:val="en-US"/>
        </w:rPr>
        <w:tab/>
      </w:r>
      <w:r w:rsidRPr="00AB140D">
        <w:rPr>
          <w:webHidden/>
          <w:lang w:val="en-GB"/>
        </w:rPr>
        <w:tab/>
      </w:r>
      <w:r w:rsidR="0011371C">
        <w:rPr>
          <w:webHidden/>
          <w:lang w:val="en-GB"/>
        </w:rPr>
        <w:t>1</w:t>
      </w:r>
      <w:r w:rsidR="00371519">
        <w:rPr>
          <w:webHidden/>
          <w:lang w:val="en-GB"/>
        </w:rPr>
        <w:t>6</w:t>
      </w:r>
    </w:p>
    <w:p w14:paraId="4DAE60B4" w14:textId="2BF3D2F6" w:rsidR="00381E67" w:rsidRPr="00121F1B" w:rsidRDefault="00381E67" w:rsidP="00121F1B">
      <w:pPr>
        <w:pStyle w:val="TOC1"/>
        <w:spacing w:before="360"/>
        <w:rPr>
          <w:rFonts w:asciiTheme="minorHAnsi" w:eastAsiaTheme="minorEastAsia" w:hAnsiTheme="minorHAnsi" w:cstheme="minorBidi"/>
          <w:b/>
          <w:bCs/>
          <w:kern w:val="2"/>
          <w:sz w:val="22"/>
          <w:szCs w:val="22"/>
          <w:lang w:val="en-GB" w:eastAsia="en-GB"/>
          <w14:ligatures w14:val="standardContextual"/>
        </w:rPr>
      </w:pPr>
      <w:r w:rsidRPr="00AB140D">
        <w:rPr>
          <w:b/>
          <w:bCs/>
          <w:lang w:val="en-GB"/>
        </w:rPr>
        <w:t>AMENDMENTS  TO  SERVICE  PUBLICATIONS</w:t>
      </w:r>
    </w:p>
    <w:p w14:paraId="54D00A54" w14:textId="7DBE4A0E" w:rsidR="0011371C" w:rsidRDefault="0011371C">
      <w:pPr>
        <w:pStyle w:val="TOC1"/>
        <w:rPr>
          <w:lang w:val="en-GB"/>
        </w:rPr>
      </w:pPr>
      <w:r w:rsidRPr="0011371C">
        <w:rPr>
          <w:lang w:val="en-GB"/>
        </w:rPr>
        <w:t>List of Issuer Identifier Numbers</w:t>
      </w:r>
      <w:r>
        <w:rPr>
          <w:lang w:val="en-GB"/>
        </w:rPr>
        <w:tab/>
      </w:r>
      <w:r>
        <w:rPr>
          <w:lang w:val="en-GB"/>
        </w:rPr>
        <w:tab/>
        <w:t>1</w:t>
      </w:r>
      <w:r w:rsidR="00371519">
        <w:rPr>
          <w:lang w:val="en-GB"/>
        </w:rPr>
        <w:t>7</w:t>
      </w:r>
    </w:p>
    <w:p w14:paraId="3AA34762" w14:textId="4B868402" w:rsidR="00381E67" w:rsidRDefault="00381E67">
      <w:pPr>
        <w:pStyle w:val="TOC1"/>
        <w:rPr>
          <w:rFonts w:asciiTheme="minorHAnsi" w:eastAsiaTheme="minorEastAsia" w:hAnsiTheme="minorHAnsi" w:cstheme="minorBidi"/>
          <w:kern w:val="2"/>
          <w:sz w:val="22"/>
          <w:szCs w:val="22"/>
          <w:lang w:val="en-GB" w:eastAsia="en-GB"/>
          <w14:ligatures w14:val="standardContextual"/>
        </w:rPr>
      </w:pPr>
      <w:r w:rsidRPr="00AB140D">
        <w:rPr>
          <w:lang w:val="en-GB"/>
        </w:rPr>
        <w:t xml:space="preserve">Mobile Network Codes (MNC) for the international identification plan for public networks </w:t>
      </w:r>
      <w:r w:rsidR="00121F1B" w:rsidRPr="00AB140D">
        <w:rPr>
          <w:lang w:val="en-GB"/>
        </w:rPr>
        <w:br/>
      </w:r>
      <w:r w:rsidRPr="00AB140D">
        <w:rPr>
          <w:lang w:val="en-GB"/>
        </w:rPr>
        <w:t xml:space="preserve">and subscriptions </w:t>
      </w:r>
      <w:r w:rsidR="00121F1B" w:rsidRPr="00AB140D">
        <w:rPr>
          <w:lang w:val="en-GB"/>
        </w:rPr>
        <w:tab/>
      </w:r>
      <w:r w:rsidRPr="00AB140D">
        <w:rPr>
          <w:webHidden/>
          <w:lang w:val="en-GB"/>
        </w:rPr>
        <w:tab/>
      </w:r>
      <w:r w:rsidR="0011371C">
        <w:rPr>
          <w:webHidden/>
          <w:lang w:val="en-GB"/>
        </w:rPr>
        <w:t>1</w:t>
      </w:r>
      <w:r w:rsidR="00371519">
        <w:rPr>
          <w:webHidden/>
          <w:lang w:val="en-GB"/>
        </w:rPr>
        <w:t>8</w:t>
      </w:r>
    </w:p>
    <w:p w14:paraId="5D1DF159" w14:textId="6FFB8C93" w:rsidR="00CE1DBB" w:rsidRDefault="00371519" w:rsidP="00CE1DBB">
      <w:pPr>
        <w:pStyle w:val="TOC1"/>
        <w:rPr>
          <w:webHidden/>
          <w:lang w:val="en-GB"/>
        </w:rPr>
      </w:pPr>
      <w:r w:rsidRPr="00371519">
        <w:rPr>
          <w:lang w:val="en-GB"/>
        </w:rPr>
        <w:t>List of ITU Carrier Codes</w:t>
      </w:r>
      <w:r w:rsidR="00121F1B" w:rsidRPr="00AB140D">
        <w:rPr>
          <w:lang w:val="en-GB"/>
        </w:rPr>
        <w:tab/>
      </w:r>
      <w:r w:rsidR="00381E67" w:rsidRPr="00AB140D">
        <w:rPr>
          <w:webHidden/>
          <w:lang w:val="en-GB"/>
        </w:rPr>
        <w:tab/>
      </w:r>
      <w:r w:rsidR="0011371C">
        <w:rPr>
          <w:webHidden/>
          <w:lang w:val="en-GB"/>
        </w:rPr>
        <w:t>1</w:t>
      </w:r>
      <w:r>
        <w:rPr>
          <w:webHidden/>
          <w:lang w:val="en-GB"/>
        </w:rPr>
        <w:t>9</w:t>
      </w:r>
    </w:p>
    <w:p w14:paraId="25DFCD15" w14:textId="6785D06F" w:rsidR="006D2955" w:rsidRPr="00317C1F" w:rsidRDefault="006D2955" w:rsidP="00CE1DBB">
      <w:pPr>
        <w:pStyle w:val="TOC1"/>
        <w:rPr>
          <w:rFonts w:eastAsiaTheme="minorEastAsia"/>
          <w:lang w:val="en-GB"/>
        </w:rPr>
      </w:pPr>
      <w:r w:rsidRPr="00317C1F">
        <w:rPr>
          <w:rFonts w:eastAsiaTheme="minorEastAsia"/>
          <w:lang w:val="en-GB"/>
        </w:rPr>
        <w:br w:type="page"/>
      </w:r>
    </w:p>
    <w:p w14:paraId="01CE5B30" w14:textId="77777777" w:rsidR="003E1976" w:rsidRPr="00317C1F" w:rsidRDefault="003E1976" w:rsidP="003E1976">
      <w:pPr>
        <w:spacing w:before="240"/>
        <w:jc w:val="left"/>
        <w:rPr>
          <w:rFonts w:eastAsiaTheme="minorEastAsi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E1976" w:rsidRPr="000E5218" w14:paraId="255593AE" w14:textId="77777777" w:rsidTr="00EE325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48CEDB1" w14:textId="77777777" w:rsidR="003E1976" w:rsidRPr="000E5218" w:rsidRDefault="003E1976" w:rsidP="00EE325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D87946B" w14:textId="77777777" w:rsidR="003E1976" w:rsidRPr="000E5218" w:rsidRDefault="003E1976" w:rsidP="00EE325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Including information</w:t>
            </w:r>
            <w:r w:rsidRPr="000E5218">
              <w:rPr>
                <w:rFonts w:eastAsia="SimSun"/>
                <w:i/>
                <w:noProof w:val="0"/>
                <w:sz w:val="18"/>
                <w:lang w:eastAsia="zh-CN"/>
              </w:rPr>
              <w:br/>
              <w:t>received by:</w:t>
            </w:r>
          </w:p>
        </w:tc>
      </w:tr>
      <w:tr w:rsidR="003E1976" w:rsidRPr="00573174" w14:paraId="3A6FC665"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76F3789E"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75673809"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1.XII.2024</w:t>
            </w:r>
          </w:p>
        </w:tc>
        <w:tc>
          <w:tcPr>
            <w:tcW w:w="2520" w:type="dxa"/>
            <w:tcBorders>
              <w:top w:val="single" w:sz="4" w:space="0" w:color="auto"/>
              <w:left w:val="single" w:sz="4" w:space="0" w:color="auto"/>
              <w:bottom w:val="single" w:sz="4" w:space="0" w:color="auto"/>
              <w:right w:val="single" w:sz="4" w:space="0" w:color="auto"/>
            </w:tcBorders>
          </w:tcPr>
          <w:p w14:paraId="13DDAE2E"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15.XI.2024</w:t>
            </w:r>
          </w:p>
        </w:tc>
      </w:tr>
      <w:tr w:rsidR="003E1976" w:rsidRPr="00573174" w14:paraId="7E3C5561"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D1AE68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3C0BDBEF"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15.XII.2024</w:t>
            </w:r>
          </w:p>
        </w:tc>
        <w:tc>
          <w:tcPr>
            <w:tcW w:w="2520" w:type="dxa"/>
            <w:tcBorders>
              <w:top w:val="single" w:sz="4" w:space="0" w:color="auto"/>
              <w:left w:val="single" w:sz="4" w:space="0" w:color="auto"/>
              <w:bottom w:val="single" w:sz="4" w:space="0" w:color="auto"/>
              <w:right w:val="single" w:sz="4" w:space="0" w:color="auto"/>
            </w:tcBorders>
          </w:tcPr>
          <w:p w14:paraId="2E012D87"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29.XI.2024</w:t>
            </w:r>
          </w:p>
        </w:tc>
      </w:tr>
      <w:tr w:rsidR="003E1976" w:rsidRPr="000E5218" w14:paraId="53F6224E" w14:textId="77777777" w:rsidTr="00EE325F">
        <w:trPr>
          <w:tblHeader/>
          <w:jc w:val="center"/>
        </w:trPr>
        <w:tc>
          <w:tcPr>
            <w:tcW w:w="1008" w:type="dxa"/>
            <w:tcBorders>
              <w:top w:val="single" w:sz="4" w:space="0" w:color="auto"/>
              <w:left w:val="single" w:sz="4" w:space="0" w:color="auto"/>
              <w:bottom w:val="single" w:sz="4" w:space="0" w:color="auto"/>
              <w:right w:val="single" w:sz="4" w:space="0" w:color="auto"/>
            </w:tcBorders>
          </w:tcPr>
          <w:p w14:paraId="6BA45310"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1A136B26" w14:textId="77777777" w:rsidR="003E1976" w:rsidRPr="00573174"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1.I.2025</w:t>
            </w:r>
          </w:p>
        </w:tc>
        <w:tc>
          <w:tcPr>
            <w:tcW w:w="2520" w:type="dxa"/>
            <w:tcBorders>
              <w:top w:val="single" w:sz="4" w:space="0" w:color="auto"/>
              <w:left w:val="single" w:sz="4" w:space="0" w:color="auto"/>
              <w:bottom w:val="single" w:sz="4" w:space="0" w:color="auto"/>
              <w:right w:val="single" w:sz="4" w:space="0" w:color="auto"/>
            </w:tcBorders>
          </w:tcPr>
          <w:p w14:paraId="76025EA7" w14:textId="77777777" w:rsidR="003E1976" w:rsidRPr="000E5218" w:rsidRDefault="003E1976" w:rsidP="00EE325F">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6.XII.2024</w:t>
            </w:r>
          </w:p>
        </w:tc>
      </w:tr>
    </w:tbl>
    <w:p w14:paraId="248EEB12" w14:textId="77777777" w:rsidR="003E1976" w:rsidRPr="000E5218" w:rsidRDefault="003E1976" w:rsidP="003E1976">
      <w:pPr>
        <w:textAlignment w:val="auto"/>
        <w:rPr>
          <w:noProof w:val="0"/>
        </w:rPr>
      </w:pPr>
    </w:p>
    <w:p w14:paraId="2150CA8F" w14:textId="77777777" w:rsidR="000E5218" w:rsidRDefault="000E5218" w:rsidP="004F31F8"/>
    <w:p w14:paraId="33779243" w14:textId="77777777" w:rsidR="00E14A20" w:rsidRDefault="00E14A20" w:rsidP="004F31F8">
      <w:r>
        <w:br w:type="page"/>
      </w:r>
    </w:p>
    <w:p w14:paraId="0D32E4AB" w14:textId="77777777" w:rsidR="00374F70" w:rsidRPr="008746A7" w:rsidRDefault="00374F70" w:rsidP="008746A7">
      <w:pPr>
        <w:pStyle w:val="Heading1"/>
        <w:jc w:val="center"/>
      </w:pPr>
      <w:bookmarkStart w:id="687" w:name="_Toc6411900"/>
      <w:bookmarkStart w:id="688" w:name="_Toc6215735"/>
      <w:bookmarkStart w:id="689" w:name="_Toc4420920"/>
      <w:bookmarkStart w:id="690" w:name="_Toc1570035"/>
      <w:bookmarkStart w:id="691" w:name="_Toc340529"/>
      <w:bookmarkStart w:id="692" w:name="_Toc536101942"/>
      <w:bookmarkStart w:id="693" w:name="_Toc531960774"/>
      <w:bookmarkStart w:id="694" w:name="_Toc531094563"/>
      <w:bookmarkStart w:id="695" w:name="_Toc526431477"/>
      <w:bookmarkStart w:id="696" w:name="_Toc525638280"/>
      <w:bookmarkStart w:id="697" w:name="_Toc524430947"/>
      <w:bookmarkStart w:id="698" w:name="_Toc520709556"/>
      <w:bookmarkStart w:id="699" w:name="_Toc518981880"/>
      <w:bookmarkStart w:id="700" w:name="_Toc517792324"/>
      <w:bookmarkStart w:id="701" w:name="_Toc514850715"/>
      <w:bookmarkStart w:id="702" w:name="_Toc513645639"/>
      <w:bookmarkStart w:id="703" w:name="_Toc510775346"/>
      <w:bookmarkStart w:id="704" w:name="_Toc509838122"/>
      <w:bookmarkStart w:id="705" w:name="_Toc507510701"/>
      <w:bookmarkStart w:id="706" w:name="_Toc505005326"/>
      <w:bookmarkStart w:id="707" w:name="_Toc503439012"/>
      <w:bookmarkStart w:id="708" w:name="_Toc500842094"/>
      <w:bookmarkStart w:id="709" w:name="_Toc500841773"/>
      <w:bookmarkStart w:id="710" w:name="_Toc499624458"/>
      <w:bookmarkStart w:id="711" w:name="_Toc497988304"/>
      <w:bookmarkStart w:id="712" w:name="_Toc497986896"/>
      <w:bookmarkStart w:id="713" w:name="_Toc496537196"/>
      <w:bookmarkStart w:id="714" w:name="_Toc495499924"/>
      <w:bookmarkStart w:id="715" w:name="_Toc493685639"/>
      <w:bookmarkStart w:id="716" w:name="_Toc488848844"/>
      <w:bookmarkStart w:id="717" w:name="_Toc487466255"/>
      <w:bookmarkStart w:id="718" w:name="_Toc486323157"/>
      <w:bookmarkStart w:id="719" w:name="_Toc485117044"/>
      <w:bookmarkStart w:id="720" w:name="_Toc483388277"/>
      <w:bookmarkStart w:id="721" w:name="_Toc482280082"/>
      <w:bookmarkStart w:id="722" w:name="_Toc479671288"/>
      <w:bookmarkStart w:id="723" w:name="_Toc478464746"/>
      <w:bookmarkStart w:id="724" w:name="_Toc477169041"/>
      <w:bookmarkStart w:id="725" w:name="_Toc474504469"/>
      <w:bookmarkStart w:id="726" w:name="_Toc473209527"/>
      <w:bookmarkStart w:id="727" w:name="_Toc471824658"/>
      <w:bookmarkStart w:id="728" w:name="_Toc469924983"/>
      <w:bookmarkStart w:id="729" w:name="_Toc469048936"/>
      <w:bookmarkStart w:id="730" w:name="_Toc466367267"/>
      <w:bookmarkStart w:id="731" w:name="_Toc465345248"/>
      <w:bookmarkStart w:id="732" w:name="_Toc456103322"/>
      <w:bookmarkStart w:id="733" w:name="_Toc456103206"/>
      <w:bookmarkStart w:id="734" w:name="_Toc454789144"/>
      <w:bookmarkStart w:id="735" w:name="_Toc453320500"/>
      <w:bookmarkStart w:id="736" w:name="_Toc451863130"/>
      <w:bookmarkStart w:id="737" w:name="_Toc450747461"/>
      <w:bookmarkStart w:id="738" w:name="_Toc449442757"/>
      <w:bookmarkStart w:id="739" w:name="_Toc446578863"/>
      <w:bookmarkStart w:id="740" w:name="_Toc445368575"/>
      <w:bookmarkStart w:id="741" w:name="_Toc442711612"/>
      <w:bookmarkStart w:id="742" w:name="_Toc441671597"/>
      <w:bookmarkStart w:id="743" w:name="_Toc440443780"/>
      <w:bookmarkStart w:id="744" w:name="_Toc438219157"/>
      <w:bookmarkStart w:id="745" w:name="_Toc437264272"/>
      <w:bookmarkStart w:id="746" w:name="_Toc436383050"/>
      <w:bookmarkStart w:id="747" w:name="_Toc434843822"/>
      <w:bookmarkStart w:id="748" w:name="_Toc433358213"/>
      <w:bookmarkStart w:id="749" w:name="_Toc432498825"/>
      <w:bookmarkStart w:id="750" w:name="_Toc429469038"/>
      <w:bookmarkStart w:id="751" w:name="_Toc428372289"/>
      <w:bookmarkStart w:id="752" w:name="_Toc428193349"/>
      <w:bookmarkStart w:id="753" w:name="_Toc424300235"/>
      <w:bookmarkStart w:id="754" w:name="_Toc423078764"/>
      <w:bookmarkStart w:id="755" w:name="_Toc421783545"/>
      <w:bookmarkStart w:id="756" w:name="_Toc420414817"/>
      <w:bookmarkStart w:id="757" w:name="_Toc417984330"/>
      <w:bookmarkStart w:id="758" w:name="_Toc416360067"/>
      <w:bookmarkStart w:id="759" w:name="_Toc414884937"/>
      <w:bookmarkStart w:id="760" w:name="_Toc410904532"/>
      <w:bookmarkStart w:id="761" w:name="_Toc409708222"/>
      <w:bookmarkStart w:id="762" w:name="_Toc408576623"/>
      <w:bookmarkStart w:id="763" w:name="_Toc406508003"/>
      <w:bookmarkStart w:id="764" w:name="_Toc405386770"/>
      <w:bookmarkStart w:id="765" w:name="_Toc404332304"/>
      <w:bookmarkStart w:id="766" w:name="_Toc402967091"/>
      <w:bookmarkStart w:id="767" w:name="_Toc401757902"/>
      <w:bookmarkStart w:id="768" w:name="_Toc400374866"/>
      <w:bookmarkStart w:id="769" w:name="_Toc399160622"/>
      <w:bookmarkStart w:id="770" w:name="_Toc397517638"/>
      <w:bookmarkStart w:id="771" w:name="_Toc396212801"/>
      <w:bookmarkStart w:id="772" w:name="_Toc395100445"/>
      <w:bookmarkStart w:id="773" w:name="_Toc393715460"/>
      <w:bookmarkStart w:id="774" w:name="_Toc393714456"/>
      <w:bookmarkStart w:id="775" w:name="_Toc393713408"/>
      <w:bookmarkStart w:id="776" w:name="_Toc392235869"/>
      <w:bookmarkStart w:id="777" w:name="_Toc391386065"/>
      <w:bookmarkStart w:id="778" w:name="_Toc389730868"/>
      <w:bookmarkStart w:id="779" w:name="_Toc388947553"/>
      <w:bookmarkStart w:id="780" w:name="_Toc388946306"/>
      <w:bookmarkStart w:id="781" w:name="_Toc385496782"/>
      <w:bookmarkStart w:id="782" w:name="_Toc384625683"/>
      <w:bookmarkStart w:id="783" w:name="_Toc383182297"/>
      <w:bookmarkStart w:id="784" w:name="_Toc381784218"/>
      <w:bookmarkStart w:id="785" w:name="_Toc380582888"/>
      <w:bookmarkStart w:id="786" w:name="_Toc379440363"/>
      <w:bookmarkStart w:id="787" w:name="_Toc378322705"/>
      <w:bookmarkStart w:id="788" w:name="_Toc377026490"/>
      <w:bookmarkStart w:id="789" w:name="_Toc374692760"/>
      <w:bookmarkStart w:id="790" w:name="_Toc374692683"/>
      <w:bookmarkStart w:id="791" w:name="_Toc374006625"/>
      <w:bookmarkStart w:id="792" w:name="_Toc373157812"/>
      <w:bookmarkStart w:id="793" w:name="_Toc371588839"/>
      <w:bookmarkStart w:id="794" w:name="_Toc370373463"/>
      <w:bookmarkStart w:id="795" w:name="_Toc369007856"/>
      <w:bookmarkStart w:id="796" w:name="_Toc369007676"/>
      <w:bookmarkStart w:id="797" w:name="_Toc367715514"/>
      <w:bookmarkStart w:id="798" w:name="_Toc366157675"/>
      <w:bookmarkStart w:id="799" w:name="_Toc364672335"/>
      <w:bookmarkStart w:id="800" w:name="_Toc363741386"/>
      <w:bookmarkStart w:id="801" w:name="_Toc361921549"/>
      <w:bookmarkStart w:id="802" w:name="_Toc360696816"/>
      <w:bookmarkStart w:id="803" w:name="_Toc359489413"/>
      <w:bookmarkStart w:id="804" w:name="_Toc358192560"/>
      <w:bookmarkStart w:id="805" w:name="_Toc357001929"/>
      <w:bookmarkStart w:id="806" w:name="_Toc355708836"/>
      <w:bookmarkStart w:id="807" w:name="_Toc354053821"/>
      <w:bookmarkStart w:id="808" w:name="_Toc352940476"/>
      <w:bookmarkStart w:id="809" w:name="_Toc351549876"/>
      <w:bookmarkStart w:id="810" w:name="_Toc350415578"/>
      <w:bookmarkStart w:id="811" w:name="_Toc349288248"/>
      <w:bookmarkStart w:id="812" w:name="_Toc347929580"/>
      <w:bookmarkStart w:id="813" w:name="_Toc346885932"/>
      <w:bookmarkStart w:id="814" w:name="_Toc345579827"/>
      <w:bookmarkStart w:id="815" w:name="_Toc343262676"/>
      <w:bookmarkStart w:id="816" w:name="_Toc342912839"/>
      <w:bookmarkStart w:id="817" w:name="_Toc341451212"/>
      <w:bookmarkStart w:id="818" w:name="_Toc340225513"/>
      <w:bookmarkStart w:id="819" w:name="_Toc338779373"/>
      <w:bookmarkStart w:id="820" w:name="_Toc337110333"/>
      <w:bookmarkStart w:id="821" w:name="_Toc335901499"/>
      <w:bookmarkStart w:id="822" w:name="_Toc334776192"/>
      <w:bookmarkStart w:id="823" w:name="_Toc332272646"/>
      <w:bookmarkStart w:id="824" w:name="_Toc323904374"/>
      <w:bookmarkStart w:id="825" w:name="_Toc323035706"/>
      <w:bookmarkStart w:id="826" w:name="_Toc321820540"/>
      <w:bookmarkStart w:id="827" w:name="_Toc321311660"/>
      <w:bookmarkStart w:id="828" w:name="_Toc321233389"/>
      <w:bookmarkStart w:id="829" w:name="_Toc320536954"/>
      <w:bookmarkStart w:id="830" w:name="_Toc318964998"/>
      <w:bookmarkStart w:id="831" w:name="_Toc316479952"/>
      <w:bookmarkStart w:id="832" w:name="_Toc313973312"/>
      <w:bookmarkStart w:id="833" w:name="_Toc311103642"/>
      <w:bookmarkStart w:id="834" w:name="_Toc308530336"/>
      <w:bookmarkStart w:id="835" w:name="_Toc304892154"/>
      <w:bookmarkStart w:id="836" w:name="_Toc303344248"/>
      <w:bookmarkStart w:id="837" w:name="_Toc301945289"/>
      <w:bookmarkStart w:id="838" w:name="_Toc297804717"/>
      <w:bookmarkStart w:id="839" w:name="_Toc296675478"/>
      <w:bookmarkStart w:id="840" w:name="_Toc295387895"/>
      <w:bookmarkStart w:id="841" w:name="_Toc292704950"/>
      <w:bookmarkStart w:id="842" w:name="_Toc291005378"/>
      <w:bookmarkStart w:id="843" w:name="_Toc288660268"/>
      <w:bookmarkStart w:id="844" w:name="_Toc286218711"/>
      <w:bookmarkStart w:id="845" w:name="_Toc283737194"/>
      <w:bookmarkStart w:id="846" w:name="_Toc282526037"/>
      <w:bookmarkStart w:id="847" w:name="_Toc280349205"/>
      <w:bookmarkStart w:id="848" w:name="_Toc279669135"/>
      <w:bookmarkStart w:id="849" w:name="_Toc276717162"/>
      <w:bookmarkStart w:id="850" w:name="_Toc274223814"/>
      <w:bookmarkStart w:id="851" w:name="_Toc273023320"/>
      <w:bookmarkStart w:id="852" w:name="_Toc271700476"/>
      <w:bookmarkStart w:id="853" w:name="_Toc268773999"/>
      <w:bookmarkStart w:id="854" w:name="_Toc266181233"/>
      <w:bookmarkStart w:id="855" w:name="_Toc259783104"/>
      <w:bookmarkStart w:id="856" w:name="_Toc253407141"/>
      <w:bookmarkStart w:id="857" w:name="_Toc8296058"/>
      <w:bookmarkStart w:id="858" w:name="_Toc9580673"/>
      <w:bookmarkStart w:id="859" w:name="_Toc12354358"/>
      <w:bookmarkStart w:id="860" w:name="_Toc13065945"/>
      <w:bookmarkStart w:id="861" w:name="_Toc14769327"/>
      <w:bookmarkStart w:id="862" w:name="_Toc18681552"/>
      <w:bookmarkStart w:id="863" w:name="_Toc21528576"/>
      <w:bookmarkStart w:id="864" w:name="_Toc23321864"/>
      <w:bookmarkStart w:id="865" w:name="_Toc24365700"/>
      <w:bookmarkStart w:id="866" w:name="_Toc25746886"/>
      <w:bookmarkStart w:id="867" w:name="_Toc26539908"/>
      <w:bookmarkStart w:id="868" w:name="_Toc27558683"/>
      <w:bookmarkStart w:id="869" w:name="_Toc31986465"/>
      <w:bookmarkStart w:id="870" w:name="_Toc33175448"/>
      <w:bookmarkStart w:id="871" w:name="_Toc38455857"/>
      <w:bookmarkStart w:id="872" w:name="_Toc40787337"/>
      <w:bookmarkStart w:id="873" w:name="_Toc49438638"/>
      <w:bookmarkStart w:id="874" w:name="_Toc51669577"/>
      <w:bookmarkStart w:id="875" w:name="_Toc52889718"/>
      <w:bookmarkStart w:id="876" w:name="_Toc57030863"/>
      <w:bookmarkStart w:id="877" w:name="_Toc67918813"/>
      <w:bookmarkStart w:id="878" w:name="_Toc70410761"/>
      <w:bookmarkStart w:id="879" w:name="_Toc74064877"/>
      <w:bookmarkStart w:id="880" w:name="_Toc78207940"/>
      <w:bookmarkStart w:id="881" w:name="_Toc97889177"/>
      <w:bookmarkStart w:id="882" w:name="_Toc103001292"/>
      <w:bookmarkStart w:id="883" w:name="_Toc108423193"/>
      <w:bookmarkStart w:id="884" w:name="_Toc125536222"/>
      <w:bookmarkStart w:id="885" w:name="_Toc140583961"/>
      <w:bookmarkStart w:id="886" w:name="_Toc157508790"/>
      <w:bookmarkStart w:id="887" w:name="_Toc161924847"/>
      <w:bookmarkStart w:id="888" w:name="_Toc166081780"/>
      <w:bookmarkStart w:id="889" w:name="_Toc253407143"/>
      <w:bookmarkStart w:id="890" w:name="_Toc262631799"/>
      <w:r w:rsidRPr="008746A7">
        <w:lastRenderedPageBreak/>
        <w:t>GENERAL  INFORMATION</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14:paraId="747B1CCE" w14:textId="77777777" w:rsidR="00374F70" w:rsidRDefault="00374F70" w:rsidP="00374F70">
      <w:pPr>
        <w:pStyle w:val="Heading20"/>
        <w:rPr>
          <w:lang w:val="en-US"/>
        </w:rPr>
      </w:pPr>
      <w:bookmarkStart w:id="891" w:name="_Toc6411901"/>
      <w:bookmarkStart w:id="892" w:name="_Toc6215736"/>
      <w:bookmarkStart w:id="893" w:name="_Toc4420921"/>
      <w:bookmarkStart w:id="894" w:name="_Toc1570036"/>
      <w:bookmarkStart w:id="895" w:name="_Toc340530"/>
      <w:bookmarkStart w:id="896" w:name="_Toc536101943"/>
      <w:bookmarkStart w:id="897" w:name="_Toc531960775"/>
      <w:bookmarkStart w:id="898" w:name="_Toc531094564"/>
      <w:bookmarkStart w:id="899" w:name="_Toc526431478"/>
      <w:bookmarkStart w:id="900" w:name="_Toc525638281"/>
      <w:bookmarkStart w:id="901" w:name="_Toc524430948"/>
      <w:bookmarkStart w:id="902" w:name="_Toc520709557"/>
      <w:bookmarkStart w:id="903" w:name="_Toc518981881"/>
      <w:bookmarkStart w:id="904" w:name="_Toc517792325"/>
      <w:bookmarkStart w:id="905" w:name="_Toc514850716"/>
      <w:bookmarkStart w:id="906" w:name="_Toc513645640"/>
      <w:bookmarkStart w:id="907" w:name="_Toc510775347"/>
      <w:bookmarkStart w:id="908" w:name="_Toc509838123"/>
      <w:bookmarkStart w:id="909" w:name="_Toc507510702"/>
      <w:bookmarkStart w:id="910" w:name="_Toc505005327"/>
      <w:bookmarkStart w:id="911" w:name="_Toc503439013"/>
      <w:bookmarkStart w:id="912" w:name="_Toc500842095"/>
      <w:bookmarkStart w:id="913" w:name="_Toc500841774"/>
      <w:bookmarkStart w:id="914" w:name="_Toc499624459"/>
      <w:bookmarkStart w:id="915" w:name="_Toc497988305"/>
      <w:bookmarkStart w:id="916" w:name="_Toc497986897"/>
      <w:bookmarkStart w:id="917" w:name="_Toc496537197"/>
      <w:bookmarkStart w:id="918" w:name="_Toc495499925"/>
      <w:bookmarkStart w:id="919" w:name="_Toc493685640"/>
      <w:bookmarkStart w:id="920" w:name="_Toc488848845"/>
      <w:bookmarkStart w:id="921" w:name="_Toc487466256"/>
      <w:bookmarkStart w:id="922" w:name="_Toc486323158"/>
      <w:bookmarkStart w:id="923" w:name="_Toc485117045"/>
      <w:bookmarkStart w:id="924" w:name="_Toc483388278"/>
      <w:bookmarkStart w:id="925" w:name="_Toc482280083"/>
      <w:bookmarkStart w:id="926" w:name="_Toc479671289"/>
      <w:bookmarkStart w:id="927" w:name="_Toc478464747"/>
      <w:bookmarkStart w:id="928" w:name="_Toc477169042"/>
      <w:bookmarkStart w:id="929" w:name="_Toc474504470"/>
      <w:bookmarkStart w:id="930" w:name="_Toc473209528"/>
      <w:bookmarkStart w:id="931" w:name="_Toc471824659"/>
      <w:bookmarkStart w:id="932" w:name="_Toc469924984"/>
      <w:bookmarkStart w:id="933" w:name="_Toc469048937"/>
      <w:bookmarkStart w:id="934" w:name="_Toc466367268"/>
      <w:bookmarkStart w:id="935" w:name="_Toc465345249"/>
      <w:bookmarkStart w:id="936" w:name="_Toc456103323"/>
      <w:bookmarkStart w:id="937" w:name="_Toc456103207"/>
      <w:bookmarkStart w:id="938" w:name="_Toc454789145"/>
      <w:bookmarkStart w:id="939" w:name="_Toc453320501"/>
      <w:bookmarkStart w:id="940" w:name="_Toc451863131"/>
      <w:bookmarkStart w:id="941" w:name="_Toc450747462"/>
      <w:bookmarkStart w:id="942" w:name="_Toc449442758"/>
      <w:bookmarkStart w:id="943" w:name="_Toc446578864"/>
      <w:bookmarkStart w:id="944" w:name="_Toc445368576"/>
      <w:bookmarkStart w:id="945" w:name="_Toc442711613"/>
      <w:bookmarkStart w:id="946" w:name="_Toc441671598"/>
      <w:bookmarkStart w:id="947" w:name="_Toc440443781"/>
      <w:bookmarkStart w:id="948" w:name="_Toc438219158"/>
      <w:bookmarkStart w:id="949" w:name="_Toc437264273"/>
      <w:bookmarkStart w:id="950" w:name="_Toc436383051"/>
      <w:bookmarkStart w:id="951" w:name="_Toc434843823"/>
      <w:bookmarkStart w:id="952" w:name="_Toc433358214"/>
      <w:bookmarkStart w:id="953" w:name="_Toc432498826"/>
      <w:bookmarkStart w:id="954" w:name="_Toc429469039"/>
      <w:bookmarkStart w:id="955" w:name="_Toc428372290"/>
      <w:bookmarkStart w:id="956" w:name="_Toc428193350"/>
      <w:bookmarkStart w:id="957" w:name="_Toc424300236"/>
      <w:bookmarkStart w:id="958" w:name="_Toc423078765"/>
      <w:bookmarkStart w:id="959" w:name="_Toc421783546"/>
      <w:bookmarkStart w:id="960" w:name="_Toc420414818"/>
      <w:bookmarkStart w:id="961" w:name="_Toc417984331"/>
      <w:bookmarkStart w:id="962" w:name="_Toc416360068"/>
      <w:bookmarkStart w:id="963" w:name="_Toc414884938"/>
      <w:bookmarkStart w:id="964" w:name="_Toc410904533"/>
      <w:bookmarkStart w:id="965" w:name="_Toc409708223"/>
      <w:bookmarkStart w:id="966" w:name="_Toc408576624"/>
      <w:bookmarkStart w:id="967" w:name="_Toc406508004"/>
      <w:bookmarkStart w:id="968" w:name="_Toc405386771"/>
      <w:bookmarkStart w:id="969" w:name="_Toc404332305"/>
      <w:bookmarkStart w:id="970" w:name="_Toc402967092"/>
      <w:bookmarkStart w:id="971" w:name="_Toc401757903"/>
      <w:bookmarkStart w:id="972" w:name="_Toc400374867"/>
      <w:bookmarkStart w:id="973" w:name="_Toc399160623"/>
      <w:bookmarkStart w:id="974" w:name="_Toc397517639"/>
      <w:bookmarkStart w:id="975" w:name="_Toc396212802"/>
      <w:bookmarkStart w:id="976" w:name="_Toc395100446"/>
      <w:bookmarkStart w:id="977" w:name="_Toc393715461"/>
      <w:bookmarkStart w:id="978" w:name="_Toc393714457"/>
      <w:bookmarkStart w:id="979" w:name="_Toc393713409"/>
      <w:bookmarkStart w:id="980" w:name="_Toc392235870"/>
      <w:bookmarkStart w:id="981" w:name="_Toc391386066"/>
      <w:bookmarkStart w:id="982" w:name="_Toc389730869"/>
      <w:bookmarkStart w:id="983" w:name="_Toc388947554"/>
      <w:bookmarkStart w:id="984" w:name="_Toc388946307"/>
      <w:bookmarkStart w:id="985" w:name="_Toc385496783"/>
      <w:bookmarkStart w:id="986" w:name="_Toc384625684"/>
      <w:bookmarkStart w:id="987" w:name="_Toc383182298"/>
      <w:bookmarkStart w:id="988" w:name="_Toc381784219"/>
      <w:bookmarkStart w:id="989" w:name="_Toc380582889"/>
      <w:bookmarkStart w:id="990" w:name="_Toc379440364"/>
      <w:bookmarkStart w:id="991" w:name="_Toc378322706"/>
      <w:bookmarkStart w:id="992" w:name="_Toc377026491"/>
      <w:bookmarkStart w:id="993" w:name="_Toc374692761"/>
      <w:bookmarkStart w:id="994" w:name="_Toc374692684"/>
      <w:bookmarkStart w:id="995" w:name="_Toc374006626"/>
      <w:bookmarkStart w:id="996" w:name="_Toc373157813"/>
      <w:bookmarkStart w:id="997" w:name="_Toc371588840"/>
      <w:bookmarkStart w:id="998" w:name="_Toc370373464"/>
      <w:bookmarkStart w:id="999" w:name="_Toc369007857"/>
      <w:bookmarkStart w:id="1000" w:name="_Toc369007677"/>
      <w:bookmarkStart w:id="1001" w:name="_Toc367715515"/>
      <w:bookmarkStart w:id="1002" w:name="_Toc366157676"/>
      <w:bookmarkStart w:id="1003" w:name="_Toc364672336"/>
      <w:bookmarkStart w:id="1004" w:name="_Toc363741387"/>
      <w:bookmarkStart w:id="1005" w:name="_Toc361921550"/>
      <w:bookmarkStart w:id="1006" w:name="_Toc360696817"/>
      <w:bookmarkStart w:id="1007" w:name="_Toc359489414"/>
      <w:bookmarkStart w:id="1008" w:name="_Toc358192561"/>
      <w:bookmarkStart w:id="1009" w:name="_Toc357001930"/>
      <w:bookmarkStart w:id="1010" w:name="_Toc355708837"/>
      <w:bookmarkStart w:id="1011" w:name="_Toc354053822"/>
      <w:bookmarkStart w:id="1012" w:name="_Toc352940477"/>
      <w:bookmarkStart w:id="1013" w:name="_Toc351549877"/>
      <w:bookmarkStart w:id="1014" w:name="_Toc350415579"/>
      <w:bookmarkStart w:id="1015" w:name="_Toc349288249"/>
      <w:bookmarkStart w:id="1016" w:name="_Toc347929581"/>
      <w:bookmarkStart w:id="1017" w:name="_Toc346885933"/>
      <w:bookmarkStart w:id="1018" w:name="_Toc345579828"/>
      <w:bookmarkStart w:id="1019" w:name="_Toc343262677"/>
      <w:bookmarkStart w:id="1020" w:name="_Toc342912840"/>
      <w:bookmarkStart w:id="1021" w:name="_Toc341451213"/>
      <w:bookmarkStart w:id="1022" w:name="_Toc340225514"/>
      <w:bookmarkStart w:id="1023" w:name="_Toc338779374"/>
      <w:bookmarkStart w:id="1024" w:name="_Toc337110334"/>
      <w:bookmarkStart w:id="1025" w:name="_Toc335901500"/>
      <w:bookmarkStart w:id="1026" w:name="_Toc334776193"/>
      <w:bookmarkStart w:id="1027" w:name="_Toc332272647"/>
      <w:bookmarkStart w:id="1028" w:name="_Toc323904375"/>
      <w:bookmarkStart w:id="1029" w:name="_Toc323035707"/>
      <w:bookmarkStart w:id="1030" w:name="_Toc321820541"/>
      <w:bookmarkStart w:id="1031" w:name="_Toc321311661"/>
      <w:bookmarkStart w:id="1032" w:name="_Toc321233390"/>
      <w:bookmarkStart w:id="1033" w:name="_Toc320536955"/>
      <w:bookmarkStart w:id="1034" w:name="_Toc318964999"/>
      <w:bookmarkStart w:id="1035" w:name="_Toc316479953"/>
      <w:bookmarkStart w:id="1036" w:name="_Toc313973313"/>
      <w:bookmarkStart w:id="1037" w:name="_Toc311103643"/>
      <w:bookmarkStart w:id="1038" w:name="_Toc308530337"/>
      <w:bookmarkStart w:id="1039" w:name="_Toc304892155"/>
      <w:bookmarkStart w:id="1040" w:name="_Toc303344249"/>
      <w:bookmarkStart w:id="1041" w:name="_Toc301945290"/>
      <w:bookmarkStart w:id="1042" w:name="_Toc297804718"/>
      <w:bookmarkStart w:id="1043" w:name="_Toc296675479"/>
      <w:bookmarkStart w:id="1044" w:name="_Toc295387896"/>
      <w:bookmarkStart w:id="1045" w:name="_Toc292704951"/>
      <w:bookmarkStart w:id="1046" w:name="_Toc291005379"/>
      <w:bookmarkStart w:id="1047" w:name="_Toc288660269"/>
      <w:bookmarkStart w:id="1048" w:name="_Toc286218712"/>
      <w:bookmarkStart w:id="1049" w:name="_Toc283737195"/>
      <w:bookmarkStart w:id="1050" w:name="_Toc282526038"/>
      <w:bookmarkStart w:id="1051" w:name="_Toc280349206"/>
      <w:bookmarkStart w:id="1052" w:name="_Toc279669136"/>
      <w:bookmarkStart w:id="1053" w:name="_Toc276717163"/>
      <w:bookmarkStart w:id="1054" w:name="_Toc274223815"/>
      <w:bookmarkStart w:id="1055" w:name="_Toc273023321"/>
      <w:bookmarkStart w:id="1056" w:name="_Toc271700477"/>
      <w:bookmarkStart w:id="1057" w:name="_Toc268774000"/>
      <w:bookmarkStart w:id="1058" w:name="_Toc266181234"/>
      <w:bookmarkStart w:id="1059" w:name="_Toc265056484"/>
      <w:bookmarkStart w:id="1060" w:name="_Toc262631768"/>
      <w:bookmarkStart w:id="1061" w:name="_Toc259783105"/>
      <w:bookmarkStart w:id="1062" w:name="_Toc253407142"/>
      <w:bookmarkStart w:id="1063" w:name="_Toc8296059"/>
      <w:bookmarkStart w:id="1064" w:name="_Toc9580674"/>
      <w:bookmarkStart w:id="1065" w:name="_Toc12354359"/>
      <w:bookmarkStart w:id="1066" w:name="_Toc13065946"/>
      <w:bookmarkStart w:id="1067" w:name="_Toc14769328"/>
      <w:bookmarkStart w:id="1068" w:name="_Toc17298846"/>
      <w:bookmarkStart w:id="1069" w:name="_Toc18681553"/>
      <w:bookmarkStart w:id="1070" w:name="_Toc21528577"/>
      <w:bookmarkStart w:id="1071" w:name="_Toc23321865"/>
      <w:bookmarkStart w:id="1072" w:name="_Toc24365701"/>
      <w:bookmarkStart w:id="1073" w:name="_Toc25746887"/>
      <w:bookmarkStart w:id="1074" w:name="_Toc26539909"/>
      <w:bookmarkStart w:id="1075" w:name="_Toc27558684"/>
      <w:bookmarkStart w:id="1076" w:name="_Toc31986466"/>
      <w:bookmarkStart w:id="1077" w:name="_Toc33175449"/>
      <w:bookmarkStart w:id="1078" w:name="_Toc38455858"/>
      <w:bookmarkStart w:id="1079" w:name="_Toc40787338"/>
      <w:bookmarkStart w:id="1080" w:name="_Toc46322968"/>
      <w:bookmarkStart w:id="1081" w:name="_Toc49438639"/>
      <w:bookmarkStart w:id="1082" w:name="_Toc51669578"/>
      <w:bookmarkStart w:id="1083" w:name="_Toc52889719"/>
      <w:bookmarkStart w:id="1084" w:name="_Toc57030864"/>
      <w:bookmarkStart w:id="1085" w:name="_Toc67918814"/>
      <w:bookmarkStart w:id="1086" w:name="_Toc70410762"/>
      <w:bookmarkStart w:id="1087" w:name="_Toc74064878"/>
      <w:bookmarkStart w:id="1088" w:name="_Toc78207941"/>
      <w:bookmarkStart w:id="1089" w:name="_Toc97889178"/>
      <w:bookmarkStart w:id="1090" w:name="_Toc103001293"/>
      <w:bookmarkStart w:id="1091" w:name="_Toc108423194"/>
      <w:bookmarkStart w:id="1092" w:name="_Toc125536223"/>
      <w:bookmarkStart w:id="1093" w:name="_Toc140583962"/>
      <w:bookmarkStart w:id="1094" w:name="_Toc157508791"/>
      <w:bookmarkStart w:id="1095" w:name="_Toc161924848"/>
      <w:bookmarkStart w:id="1096" w:name="_Toc166081781"/>
      <w:r>
        <w:rPr>
          <w:lang w:val="en-US"/>
        </w:rPr>
        <w:t>Lists annexed to the ITU Operational Bulletin</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14:paraId="320CFCE1" w14:textId="77777777" w:rsidR="00374F70" w:rsidRDefault="00374F70" w:rsidP="00374F70">
      <w:pPr>
        <w:spacing w:before="200"/>
        <w:rPr>
          <w:rFonts w:asciiTheme="minorHAnsi" w:hAnsiTheme="minorHAnsi"/>
          <w:b/>
          <w:bCs/>
        </w:rPr>
      </w:pPr>
      <w:bookmarkStart w:id="1097" w:name="_Toc248829258"/>
      <w:bookmarkStart w:id="1098" w:name="_Toc244506936"/>
      <w:bookmarkStart w:id="1099" w:name="_Toc243300311"/>
      <w:bookmarkStart w:id="1100" w:name="_Toc242001425"/>
      <w:bookmarkStart w:id="1101" w:name="_Toc240790085"/>
      <w:bookmarkStart w:id="1102" w:name="_Toc236573557"/>
      <w:bookmarkStart w:id="1103" w:name="_Toc235352384"/>
      <w:bookmarkStart w:id="1104" w:name="_Toc233609592"/>
      <w:bookmarkStart w:id="1105" w:name="_Toc232323931"/>
      <w:bookmarkStart w:id="1106" w:name="_Toc229971353"/>
      <w:bookmarkStart w:id="1107" w:name="_Toc228766354"/>
      <w:bookmarkStart w:id="1108" w:name="_Toc226791560"/>
      <w:bookmarkStart w:id="1109" w:name="_Toc224533682"/>
      <w:bookmarkStart w:id="1110" w:name="_Toc223252037"/>
      <w:bookmarkStart w:id="1111" w:name="_Toc222028812"/>
      <w:bookmarkStart w:id="1112" w:name="_Toc219610057"/>
      <w:bookmarkStart w:id="1113" w:name="_Toc219001148"/>
      <w:bookmarkStart w:id="1114" w:name="_Toc215907199"/>
      <w:bookmarkStart w:id="1115" w:name="_Toc214162711"/>
      <w:bookmarkStart w:id="1116" w:name="_Toc212964587"/>
      <w:bookmarkStart w:id="1117" w:name="_Toc211848177"/>
      <w:bookmarkStart w:id="1118" w:name="_Toc208205449"/>
      <w:bookmarkStart w:id="1119" w:name="_Toc206389934"/>
      <w:bookmarkStart w:id="1120" w:name="_Toc205106594"/>
      <w:bookmarkStart w:id="1121" w:name="_Toc204666529"/>
      <w:bookmarkStart w:id="1122" w:name="_Toc203553649"/>
      <w:bookmarkStart w:id="1123" w:name="_Toc202751280"/>
      <w:bookmarkStart w:id="1124" w:name="_Toc202750917"/>
      <w:bookmarkStart w:id="1125" w:name="_Toc202750807"/>
      <w:bookmarkStart w:id="1126" w:name="_Toc200872012"/>
      <w:bookmarkStart w:id="1127" w:name="_Toc198519367"/>
      <w:bookmarkStart w:id="1128" w:name="_Toc197223434"/>
      <w:bookmarkStart w:id="1129" w:name="_Toc196019478"/>
      <w:bookmarkStart w:id="1130" w:name="_Toc193013099"/>
      <w:bookmarkStart w:id="1131" w:name="_Toc192925234"/>
      <w:bookmarkStart w:id="1132" w:name="_Toc191803606"/>
      <w:bookmarkStart w:id="1133" w:name="_Toc188073917"/>
      <w:bookmarkStart w:id="1134" w:name="_Toc187491733"/>
      <w:bookmarkStart w:id="1135" w:name="_Toc184099119"/>
      <w:bookmarkStart w:id="1136" w:name="_Toc182996109"/>
      <w:bookmarkStart w:id="1137" w:name="_Toc181591757"/>
      <w:bookmarkStart w:id="1138" w:name="_Toc178733525"/>
      <w:bookmarkStart w:id="1139" w:name="_Toc177526404"/>
      <w:bookmarkStart w:id="1140" w:name="_Toc176340203"/>
      <w:bookmarkStart w:id="1141" w:name="_Toc174436269"/>
      <w:bookmarkStart w:id="1142" w:name="_Toc173647010"/>
      <w:bookmarkStart w:id="1143" w:name="_Toc171936761"/>
      <w:bookmarkStart w:id="1144" w:name="_Toc170815249"/>
      <w:bookmarkStart w:id="1145" w:name="_Toc169584443"/>
      <w:bookmarkStart w:id="1146" w:name="_Toc168388002"/>
      <w:bookmarkStart w:id="1147" w:name="_Toc166647544"/>
      <w:bookmarkStart w:id="1148" w:name="_Toc165690490"/>
      <w:bookmarkStart w:id="1149" w:name="_Toc164586120"/>
      <w:bookmarkStart w:id="1150" w:name="_Toc162942676"/>
      <w:bookmarkStart w:id="1151" w:name="_Toc161638205"/>
      <w:bookmarkStart w:id="1152" w:name="_Toc160456136"/>
      <w:bookmarkStart w:id="1153" w:name="_Toc159212689"/>
      <w:bookmarkStart w:id="1154" w:name="_Toc158019338"/>
      <w:bookmarkStart w:id="1155" w:name="_Toc156378795"/>
      <w:bookmarkStart w:id="1156" w:name="_Toc153877708"/>
      <w:bookmarkStart w:id="1157" w:name="_Toc152663483"/>
      <w:bookmarkStart w:id="1158" w:name="_Toc151281224"/>
      <w:bookmarkStart w:id="1159" w:name="_Toc150078542"/>
      <w:bookmarkStart w:id="1160" w:name="_Toc148519277"/>
      <w:bookmarkStart w:id="1161" w:name="_Toc148518933"/>
      <w:bookmarkStart w:id="1162" w:name="_Toc147313830"/>
      <w:bookmarkStart w:id="1163" w:name="_Toc146011631"/>
      <w:bookmarkStart w:id="1164" w:name="_Toc144780335"/>
      <w:bookmarkStart w:id="1165" w:name="_Toc143331177"/>
      <w:bookmarkStart w:id="1166" w:name="_Toc141774304"/>
      <w:bookmarkStart w:id="1167" w:name="_Toc140656512"/>
      <w:bookmarkStart w:id="1168" w:name="_Toc139444662"/>
      <w:bookmarkStart w:id="1169" w:name="_Toc138153363"/>
      <w:bookmarkStart w:id="1170" w:name="_Toc136762578"/>
      <w:bookmarkStart w:id="1171" w:name="_Toc135453245"/>
      <w:bookmarkStart w:id="1172" w:name="_Toc131917356"/>
      <w:bookmarkStart w:id="1173" w:name="_Toc131917082"/>
      <w:bookmarkStart w:id="1174" w:name="_Toc128886943"/>
      <w:bookmarkStart w:id="1175" w:name="_Toc127606592"/>
      <w:bookmarkStart w:id="1176" w:name="_Toc126481926"/>
      <w:bookmarkStart w:id="1177" w:name="_Toc122940721"/>
      <w:bookmarkStart w:id="1178" w:name="_Toc122238432"/>
      <w:bookmarkStart w:id="1179" w:name="_Toc121281070"/>
      <w:bookmarkStart w:id="1180" w:name="_Toc119749612"/>
      <w:bookmarkStart w:id="1181" w:name="_Toc117389514"/>
      <w:bookmarkStart w:id="1182" w:name="_Toc116117066"/>
      <w:bookmarkStart w:id="1183" w:name="_Toc114285869"/>
      <w:bookmarkStart w:id="1184" w:name="_Toc113250000"/>
      <w:bookmarkStart w:id="1185" w:name="_Toc111607471"/>
      <w:bookmarkStart w:id="1186" w:name="_Toc110233322"/>
      <w:bookmarkStart w:id="1187" w:name="_Toc110233107"/>
      <w:bookmarkStart w:id="1188" w:name="_Toc109631890"/>
      <w:bookmarkStart w:id="1189" w:name="_Toc109631795"/>
      <w:bookmarkStart w:id="1190" w:name="_Toc109028728"/>
      <w:bookmarkStart w:id="1191" w:name="_Toc107798484"/>
      <w:bookmarkStart w:id="1192" w:name="_Toc106504837"/>
      <w:bookmarkStart w:id="1193" w:name="_Toc105302119"/>
      <w:r>
        <w:rPr>
          <w:rFonts w:asciiTheme="minorHAnsi" w:hAnsiTheme="minorHAnsi"/>
          <w:b/>
          <w:bCs/>
        </w:rPr>
        <w:t>Note from TSB</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14:paraId="374E08E6"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7B82C22"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7B4D4B9E" w14:textId="49306859" w:rsidR="009F3210" w:rsidRDefault="009F3210" w:rsidP="00F51A6D">
      <w:pPr>
        <w:spacing w:before="0"/>
        <w:ind w:left="567" w:hanging="567"/>
        <w:rPr>
          <w:rFonts w:asciiTheme="minorHAnsi" w:hAnsiTheme="minorHAnsi"/>
        </w:rPr>
      </w:pPr>
      <w:r>
        <w:rPr>
          <w:rFonts w:asciiTheme="minorHAnsi" w:hAnsiTheme="minorHAnsi"/>
        </w:rPr>
        <w:t>1295</w:t>
      </w:r>
      <w:r>
        <w:rPr>
          <w:rFonts w:asciiTheme="minorHAnsi" w:hAnsiTheme="minorHAnsi"/>
        </w:rPr>
        <w:tab/>
        <w:t>List of International Signalling Point Codes (ISPC) (According to Recommendation ITU-T Q.708 (03/1999)) (Position on 1 July 2024)</w:t>
      </w:r>
    </w:p>
    <w:p w14:paraId="2696BF0D" w14:textId="069ACA3D" w:rsidR="006C392F" w:rsidRDefault="006C392F" w:rsidP="00F51A6D">
      <w:pPr>
        <w:spacing w:before="0"/>
        <w:ind w:left="567" w:hanging="567"/>
        <w:rPr>
          <w:rFonts w:asciiTheme="minorHAnsi" w:hAnsiTheme="minorHAnsi"/>
        </w:rPr>
      </w:pPr>
      <w:r>
        <w:rPr>
          <w:rFonts w:asciiTheme="minorHAnsi" w:hAnsiTheme="minorHAnsi"/>
        </w:rPr>
        <w:t>1293</w:t>
      </w:r>
      <w:r>
        <w:rPr>
          <w:rFonts w:asciiTheme="minorHAnsi" w:hAnsiTheme="minorHAnsi"/>
        </w:rPr>
        <w:tab/>
        <w:t>List of Signalling Area/Network Codes (SANC) (Complement to Recommendation ITU-T Q.708 (03/1999)) (Position on 1 June 2024)</w:t>
      </w:r>
    </w:p>
    <w:p w14:paraId="2D20B577" w14:textId="22E782EF" w:rsidR="00F51A6D" w:rsidRDefault="00F51A6D" w:rsidP="00F51A6D">
      <w:pPr>
        <w:spacing w:before="0"/>
        <w:ind w:left="567" w:hanging="567"/>
        <w:rPr>
          <w:rFonts w:asciiTheme="minorHAnsi" w:hAnsiTheme="minorHAnsi"/>
        </w:rPr>
      </w:pPr>
      <w:r>
        <w:rPr>
          <w:rFonts w:asciiTheme="minorHAnsi" w:hAnsiTheme="minorHAnsi"/>
        </w:rPr>
        <w:t>1283</w:t>
      </w:r>
      <w:r>
        <w:rPr>
          <w:rFonts w:asciiTheme="minorHAnsi" w:hAnsiTheme="minorHAnsi"/>
        </w:rPr>
        <w:tab/>
        <w:t xml:space="preserve">List of Issuer Identifier Numbers (In accordance with Recommendation ITU-T E.118 (05/2006)) (Position on </w:t>
      </w:r>
      <w:r w:rsidR="00973369">
        <w:rPr>
          <w:rFonts w:asciiTheme="minorHAnsi" w:hAnsiTheme="minorHAnsi"/>
        </w:rPr>
        <w:t>31 December </w:t>
      </w:r>
      <w:r>
        <w:rPr>
          <w:rFonts w:asciiTheme="minorHAnsi" w:hAnsiTheme="minorHAnsi"/>
        </w:rPr>
        <w:t>202</w:t>
      </w:r>
      <w:r w:rsidR="00973369">
        <w:rPr>
          <w:rFonts w:asciiTheme="minorHAnsi" w:hAnsiTheme="minorHAnsi"/>
        </w:rPr>
        <w:t>3</w:t>
      </w:r>
      <w:r>
        <w:rPr>
          <w:rFonts w:asciiTheme="minorHAnsi" w:hAnsiTheme="minorHAnsi"/>
        </w:rPr>
        <w:t>)</w:t>
      </w:r>
    </w:p>
    <w:p w14:paraId="6AF6B9AB" w14:textId="252AA120" w:rsidR="008C6A5D" w:rsidRDefault="008C6A5D" w:rsidP="008C6A5D">
      <w:pPr>
        <w:spacing w:before="0"/>
        <w:ind w:left="567" w:hanging="567"/>
        <w:rPr>
          <w:rFonts w:asciiTheme="minorHAnsi" w:hAnsiTheme="minorHAnsi"/>
        </w:rPr>
      </w:pPr>
      <w:r>
        <w:rPr>
          <w:rFonts w:asciiTheme="minorHAnsi" w:hAnsiTheme="minorHAnsi"/>
        </w:rPr>
        <w:t>1280</w:t>
      </w:r>
      <w:r>
        <w:rPr>
          <w:rFonts w:asciiTheme="minorHAnsi" w:hAnsiTheme="minorHAnsi"/>
        </w:rPr>
        <w:tab/>
        <w:t>Mobile Network Codes (MNC) for the international identification plan for public networks and subscriptions (According to Recommendation ITU-T E.212 (09/2016)) (Position on 15 November 2023)</w:t>
      </w:r>
    </w:p>
    <w:p w14:paraId="7F81E040"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0F98978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F95215"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6CED32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5786A1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2F1AFF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CF95519"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442984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9D8500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7A8308E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0FF8DF7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59A244A1"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412FB140"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DAFB924"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395E929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C297B2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5E663CAA"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323A4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8F25438"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959214"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C11E9C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464228F8"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32A9C57"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7401D312" w14:textId="77777777" w:rsidR="00531348" w:rsidRDefault="00531348" w:rsidP="00531348">
      <w:pPr>
        <w:tabs>
          <w:tab w:val="clear" w:pos="567"/>
          <w:tab w:val="clear" w:pos="1276"/>
          <w:tab w:val="clear" w:pos="1843"/>
          <w:tab w:val="clear" w:pos="5387"/>
          <w:tab w:val="clear" w:pos="5954"/>
        </w:tabs>
        <w:overflowPunct/>
        <w:autoSpaceDE/>
        <w:autoSpaceDN/>
        <w:adjustRightInd/>
        <w:spacing w:before="0"/>
        <w:jc w:val="left"/>
        <w:textAlignment w:val="auto"/>
      </w:pPr>
      <w:bookmarkStart w:id="1194" w:name="_Toc4420922"/>
      <w:bookmarkStart w:id="1195" w:name="_Toc1570037"/>
      <w:r>
        <w:br w:type="page"/>
      </w:r>
    </w:p>
    <w:p w14:paraId="6401652A" w14:textId="442520B4" w:rsidR="00D74A7B" w:rsidRDefault="00CB2ECC" w:rsidP="006C4365">
      <w:pPr>
        <w:pStyle w:val="Heading20"/>
        <w:spacing w:before="0" w:after="240"/>
        <w:rPr>
          <w:lang w:val="en-GB"/>
        </w:rPr>
      </w:pPr>
      <w:bookmarkStart w:id="1196" w:name="_Toc157508793"/>
      <w:bookmarkEnd w:id="1194"/>
      <w:bookmarkEnd w:id="1195"/>
      <w:r w:rsidRPr="00CB2ECC">
        <w:rPr>
          <w:lang w:val="en-GB"/>
        </w:rPr>
        <w:lastRenderedPageBreak/>
        <w:t>Approval of ITU-T Recommendations</w:t>
      </w:r>
    </w:p>
    <w:p w14:paraId="1CECB789" w14:textId="77777777" w:rsidR="002C475E" w:rsidRPr="00B70FF6" w:rsidRDefault="002C475E" w:rsidP="002C475E">
      <w:pPr>
        <w:spacing w:after="120"/>
        <w:rPr>
          <w:lang w:val="en-GB"/>
        </w:rPr>
      </w:pPr>
      <w:bookmarkStart w:id="1197" w:name="_Hlk106116233"/>
      <w:r w:rsidRPr="00B70FF6">
        <w:rPr>
          <w:lang w:val="en-GB"/>
        </w:rPr>
        <w:t>By AAP-01, it was announced that the following ITU-T Recommendations were approved, in accordance with the procedures outlined in Recommendation ITU-T A.8:</w:t>
      </w:r>
    </w:p>
    <w:p w14:paraId="4049B74B" w14:textId="3F50A6E7" w:rsidR="002C475E" w:rsidRPr="00B70FF6" w:rsidRDefault="002C475E" w:rsidP="002C475E">
      <w:pPr>
        <w:spacing w:after="120"/>
        <w:ind w:left="567" w:hanging="567"/>
        <w:rPr>
          <w:lang w:val="en-GB"/>
        </w:rPr>
      </w:pPr>
      <w:r w:rsidRPr="00B70FF6">
        <w:rPr>
          <w:lang w:val="en-GB"/>
        </w:rPr>
        <w:t xml:space="preserve">– </w:t>
      </w:r>
      <w:r>
        <w:rPr>
          <w:lang w:val="en-GB"/>
        </w:rPr>
        <w:tab/>
      </w:r>
      <w:r w:rsidRPr="00B70FF6">
        <w:rPr>
          <w:lang w:val="en-GB"/>
        </w:rPr>
        <w:t>ITU-T F.748.31 (10/2024): Technical requirements and evaluation methods of 3D digital human system based on smart mobile devices</w:t>
      </w:r>
    </w:p>
    <w:p w14:paraId="67099EBF" w14:textId="36EDDA3B" w:rsidR="002C475E" w:rsidRPr="00B70FF6" w:rsidRDefault="002C475E" w:rsidP="002C475E">
      <w:pPr>
        <w:spacing w:after="120"/>
        <w:ind w:left="567" w:hanging="567"/>
        <w:rPr>
          <w:lang w:val="en-GB"/>
        </w:rPr>
      </w:pPr>
      <w:r w:rsidRPr="00B70FF6">
        <w:rPr>
          <w:lang w:val="en-GB"/>
        </w:rPr>
        <w:t xml:space="preserve">– </w:t>
      </w:r>
      <w:r>
        <w:rPr>
          <w:lang w:val="en-GB"/>
        </w:rPr>
        <w:tab/>
      </w:r>
      <w:r w:rsidRPr="00B70FF6">
        <w:rPr>
          <w:lang w:val="en-GB"/>
        </w:rPr>
        <w:t>ITU-T F.748.32 (10/2024): Requirements and architecture of AI-based detection technologies for multimedia messages</w:t>
      </w:r>
    </w:p>
    <w:p w14:paraId="771BF1CE" w14:textId="22D1EE05" w:rsidR="002C475E" w:rsidRPr="00B70FF6" w:rsidRDefault="002C475E" w:rsidP="002C475E">
      <w:pPr>
        <w:spacing w:after="120"/>
        <w:ind w:left="567" w:hanging="567"/>
        <w:rPr>
          <w:lang w:val="en-GB"/>
        </w:rPr>
      </w:pPr>
      <w:r w:rsidRPr="00B70FF6">
        <w:rPr>
          <w:lang w:val="en-GB"/>
        </w:rPr>
        <w:t xml:space="preserve">– </w:t>
      </w:r>
      <w:r>
        <w:rPr>
          <w:lang w:val="en-GB"/>
        </w:rPr>
        <w:tab/>
      </w:r>
      <w:r w:rsidRPr="00B70FF6">
        <w:rPr>
          <w:lang w:val="en-GB"/>
        </w:rPr>
        <w:t>ITU-T F.748.33 (10/2024): Metrics and evaluation methods for image-based re-identification algorithm</w:t>
      </w:r>
    </w:p>
    <w:p w14:paraId="061865AC" w14:textId="4100D0AB" w:rsidR="002C475E" w:rsidRPr="00B70FF6" w:rsidRDefault="002C475E" w:rsidP="002C475E">
      <w:pPr>
        <w:spacing w:after="120"/>
        <w:ind w:left="567" w:hanging="567"/>
        <w:rPr>
          <w:lang w:val="en-GB"/>
        </w:rPr>
      </w:pPr>
      <w:r w:rsidRPr="00B70FF6">
        <w:rPr>
          <w:lang w:val="en-GB"/>
        </w:rPr>
        <w:t xml:space="preserve">– </w:t>
      </w:r>
      <w:r>
        <w:rPr>
          <w:lang w:val="en-GB"/>
        </w:rPr>
        <w:tab/>
      </w:r>
      <w:r w:rsidRPr="00B70FF6">
        <w:rPr>
          <w:lang w:val="en-GB"/>
        </w:rPr>
        <w:t>ITU-T F.748.40 (10/2024): Technical specification for artificial intelligence cloud platform: Data annotation</w:t>
      </w:r>
    </w:p>
    <w:p w14:paraId="71013872" w14:textId="4AB05C6E" w:rsidR="002C475E" w:rsidRPr="00B70FF6" w:rsidRDefault="002C475E" w:rsidP="002C475E">
      <w:pPr>
        <w:spacing w:after="120"/>
        <w:ind w:left="567" w:hanging="567"/>
        <w:rPr>
          <w:lang w:val="en-GB"/>
        </w:rPr>
      </w:pPr>
      <w:r w:rsidRPr="00B70FF6">
        <w:rPr>
          <w:lang w:val="en-GB"/>
        </w:rPr>
        <w:t xml:space="preserve">– </w:t>
      </w:r>
      <w:r>
        <w:rPr>
          <w:lang w:val="en-GB"/>
        </w:rPr>
        <w:tab/>
      </w:r>
      <w:r w:rsidRPr="00B70FF6">
        <w:rPr>
          <w:lang w:val="en-GB"/>
        </w:rPr>
        <w:t>ITU-T G.807 (10/2024): Generic functional architecture of the optical media layer</w:t>
      </w:r>
    </w:p>
    <w:p w14:paraId="56DF59C2" w14:textId="130D481E" w:rsidR="002C475E" w:rsidRPr="00B70FF6" w:rsidRDefault="002C475E" w:rsidP="002C475E">
      <w:pPr>
        <w:spacing w:after="120"/>
        <w:ind w:left="567" w:hanging="567"/>
        <w:rPr>
          <w:lang w:val="en-GB"/>
        </w:rPr>
      </w:pPr>
      <w:r w:rsidRPr="00B70FF6">
        <w:rPr>
          <w:lang w:val="en-GB"/>
        </w:rPr>
        <w:t xml:space="preserve">– </w:t>
      </w:r>
      <w:r>
        <w:rPr>
          <w:lang w:val="en-GB"/>
        </w:rPr>
        <w:tab/>
      </w:r>
      <w:r w:rsidRPr="00B70FF6">
        <w:rPr>
          <w:lang w:val="en-GB"/>
        </w:rPr>
        <w:t>ITU-T H.872 (10/2024): Safe listening for video gameplay and esports</w:t>
      </w:r>
    </w:p>
    <w:p w14:paraId="51835A7E" w14:textId="43B09200" w:rsidR="002C475E" w:rsidRPr="00B70FF6" w:rsidRDefault="002C475E" w:rsidP="002C475E">
      <w:pPr>
        <w:spacing w:after="120"/>
        <w:ind w:left="567" w:hanging="567"/>
        <w:rPr>
          <w:lang w:val="en-GB"/>
        </w:rPr>
      </w:pPr>
      <w:r w:rsidRPr="00B70FF6">
        <w:rPr>
          <w:lang w:val="en-GB"/>
        </w:rPr>
        <w:t xml:space="preserve">– </w:t>
      </w:r>
      <w:r>
        <w:rPr>
          <w:lang w:val="en-GB"/>
        </w:rPr>
        <w:tab/>
      </w:r>
      <w:r w:rsidRPr="00B70FF6">
        <w:rPr>
          <w:lang w:val="en-GB"/>
        </w:rPr>
        <w:t>ITU-T J.224 (10/2024): Fifth-generation transmission systems for interactive cable television services - IP cable modems</w:t>
      </w:r>
    </w:p>
    <w:p w14:paraId="373366A5" w14:textId="373916B8" w:rsidR="002C475E" w:rsidRPr="00B70FF6" w:rsidRDefault="002C475E" w:rsidP="002C475E">
      <w:pPr>
        <w:spacing w:after="120"/>
        <w:ind w:left="567" w:hanging="567"/>
        <w:rPr>
          <w:lang w:val="en-GB"/>
        </w:rPr>
      </w:pPr>
      <w:r w:rsidRPr="00B70FF6">
        <w:rPr>
          <w:lang w:val="en-GB"/>
        </w:rPr>
        <w:t xml:space="preserve">– </w:t>
      </w:r>
      <w:r>
        <w:rPr>
          <w:lang w:val="en-GB"/>
        </w:rPr>
        <w:tab/>
      </w:r>
      <w:r w:rsidRPr="00B70FF6">
        <w:rPr>
          <w:lang w:val="en-GB"/>
        </w:rPr>
        <w:t>ITU-T J.225 (10/2024): Fourth-generation transmission systems for interactive cable television services - IP cable modems</w:t>
      </w:r>
    </w:p>
    <w:p w14:paraId="49F59DBC" w14:textId="1CFD3561" w:rsidR="002C475E" w:rsidRPr="00B70FF6" w:rsidRDefault="002C475E" w:rsidP="002C475E">
      <w:pPr>
        <w:spacing w:after="120"/>
        <w:ind w:left="567" w:hanging="567"/>
        <w:rPr>
          <w:lang w:val="en-GB"/>
        </w:rPr>
      </w:pPr>
      <w:r w:rsidRPr="00B70FF6">
        <w:rPr>
          <w:lang w:val="en-GB"/>
        </w:rPr>
        <w:t xml:space="preserve">– </w:t>
      </w:r>
      <w:r>
        <w:rPr>
          <w:lang w:val="en-GB"/>
        </w:rPr>
        <w:tab/>
      </w:r>
      <w:r w:rsidRPr="00B70FF6">
        <w:rPr>
          <w:lang w:val="en-GB"/>
        </w:rPr>
        <w:t>ITU-T J.1040 (10/2024): Digital rights management for video and audio content distribution - Requirements</w:t>
      </w:r>
    </w:p>
    <w:p w14:paraId="6EB10E4F" w14:textId="05551211" w:rsidR="002C475E" w:rsidRPr="00B70FF6" w:rsidRDefault="002C475E" w:rsidP="002C475E">
      <w:pPr>
        <w:spacing w:after="120"/>
        <w:ind w:left="567" w:hanging="567"/>
        <w:rPr>
          <w:lang w:val="en-GB"/>
        </w:rPr>
      </w:pPr>
      <w:r w:rsidRPr="00B70FF6">
        <w:rPr>
          <w:lang w:val="en-GB"/>
        </w:rPr>
        <w:t xml:space="preserve">– </w:t>
      </w:r>
      <w:r>
        <w:rPr>
          <w:lang w:val="en-GB"/>
        </w:rPr>
        <w:tab/>
      </w:r>
      <w:r w:rsidRPr="00B70FF6">
        <w:rPr>
          <w:lang w:val="en-GB"/>
        </w:rPr>
        <w:t>ITU-T J.1207 (10/2024): Smart television operating system - Conformance test</w:t>
      </w:r>
    </w:p>
    <w:p w14:paraId="197EE4D0" w14:textId="70AED270" w:rsidR="002C475E" w:rsidRPr="00B70FF6" w:rsidRDefault="002C475E" w:rsidP="002C475E">
      <w:pPr>
        <w:spacing w:after="120"/>
        <w:ind w:left="567" w:hanging="567"/>
        <w:rPr>
          <w:lang w:val="en-GB"/>
        </w:rPr>
      </w:pPr>
      <w:r w:rsidRPr="00B70FF6">
        <w:rPr>
          <w:lang w:val="en-GB"/>
        </w:rPr>
        <w:t xml:space="preserve">– </w:t>
      </w:r>
      <w:r>
        <w:rPr>
          <w:lang w:val="en-GB"/>
        </w:rPr>
        <w:tab/>
      </w:r>
      <w:r w:rsidRPr="00B70FF6">
        <w:rPr>
          <w:lang w:val="en-GB"/>
        </w:rPr>
        <w:t>ITU-T J.1292 (10/2024): Functional requirements for cable set-top box supporting Ultra-High-Definition video and virtual reality services</w:t>
      </w:r>
    </w:p>
    <w:p w14:paraId="341CB9A2" w14:textId="583BB097" w:rsidR="002C475E" w:rsidRPr="00B70FF6" w:rsidRDefault="002C475E" w:rsidP="002C475E">
      <w:pPr>
        <w:spacing w:after="120"/>
        <w:ind w:left="567" w:hanging="567"/>
        <w:rPr>
          <w:lang w:val="en-GB"/>
        </w:rPr>
      </w:pPr>
      <w:r w:rsidRPr="00B70FF6">
        <w:rPr>
          <w:lang w:val="en-GB"/>
        </w:rPr>
        <w:t xml:space="preserve">– </w:t>
      </w:r>
      <w:r>
        <w:rPr>
          <w:lang w:val="en-GB"/>
        </w:rPr>
        <w:tab/>
      </w:r>
      <w:r w:rsidRPr="00B70FF6">
        <w:rPr>
          <w:lang w:val="en-GB"/>
        </w:rPr>
        <w:t>ITU-T J.1318 (10/2024): Requirements of E2E Network Platform for Cloud-based Object Wave Transmissions</w:t>
      </w:r>
    </w:p>
    <w:p w14:paraId="4D0A4CEC" w14:textId="2988C959" w:rsidR="002C475E" w:rsidRPr="00B70FF6" w:rsidRDefault="002C475E" w:rsidP="002C475E">
      <w:pPr>
        <w:spacing w:after="120"/>
        <w:ind w:left="567" w:hanging="567"/>
        <w:rPr>
          <w:lang w:val="fr-FR"/>
        </w:rPr>
      </w:pPr>
      <w:r w:rsidRPr="00B70FF6">
        <w:rPr>
          <w:lang w:val="fr-FR"/>
        </w:rPr>
        <w:t xml:space="preserve">– </w:t>
      </w:r>
      <w:r>
        <w:rPr>
          <w:lang w:val="fr-FR"/>
        </w:rPr>
        <w:tab/>
      </w:r>
      <w:r w:rsidRPr="00B70FF6">
        <w:rPr>
          <w:lang w:val="fr-FR"/>
        </w:rPr>
        <w:t>ITU-T X.500 (2019) Amd. 1 (10/2024)</w:t>
      </w:r>
    </w:p>
    <w:p w14:paraId="1F35E81B" w14:textId="1F5692E4" w:rsidR="002C475E" w:rsidRPr="00B70FF6" w:rsidRDefault="002C475E" w:rsidP="002C475E">
      <w:pPr>
        <w:spacing w:after="120"/>
        <w:ind w:left="567" w:hanging="567"/>
        <w:rPr>
          <w:lang w:val="fr-FR"/>
        </w:rPr>
      </w:pPr>
      <w:r w:rsidRPr="00B70FF6">
        <w:rPr>
          <w:lang w:val="fr-FR"/>
        </w:rPr>
        <w:t xml:space="preserve">– </w:t>
      </w:r>
      <w:r>
        <w:rPr>
          <w:lang w:val="fr-FR"/>
        </w:rPr>
        <w:tab/>
      </w:r>
      <w:r w:rsidRPr="00B70FF6">
        <w:rPr>
          <w:lang w:val="fr-FR"/>
        </w:rPr>
        <w:t>ITU-T X.501 (2019) Amd. 2 (10/2024)</w:t>
      </w:r>
    </w:p>
    <w:p w14:paraId="72161CA3" w14:textId="2E26276E" w:rsidR="002C475E" w:rsidRPr="00B70FF6" w:rsidRDefault="002C475E" w:rsidP="002C475E">
      <w:pPr>
        <w:spacing w:after="120"/>
        <w:ind w:left="567" w:hanging="567"/>
        <w:rPr>
          <w:lang w:val="en-GB"/>
        </w:rPr>
      </w:pPr>
      <w:r w:rsidRPr="00B70FF6">
        <w:rPr>
          <w:lang w:val="en-GB"/>
        </w:rPr>
        <w:t xml:space="preserve">– </w:t>
      </w:r>
      <w:r>
        <w:rPr>
          <w:lang w:val="en-GB"/>
        </w:rPr>
        <w:tab/>
      </w:r>
      <w:r w:rsidRPr="00B70FF6">
        <w:rPr>
          <w:lang w:val="en-GB"/>
        </w:rPr>
        <w:t>ITU-T X.508 (10/2024): The Directory: Key management and public-key infrastructure establishment and maintenance</w:t>
      </w:r>
    </w:p>
    <w:p w14:paraId="55558855" w14:textId="0743B31A" w:rsidR="002C475E" w:rsidRPr="00B70FF6" w:rsidRDefault="002C475E" w:rsidP="002C475E">
      <w:pPr>
        <w:spacing w:after="120"/>
        <w:ind w:left="567" w:hanging="567"/>
        <w:rPr>
          <w:lang w:val="fr-FR"/>
        </w:rPr>
      </w:pPr>
      <w:r w:rsidRPr="00B70FF6">
        <w:rPr>
          <w:lang w:val="fr-FR"/>
        </w:rPr>
        <w:t xml:space="preserve">– </w:t>
      </w:r>
      <w:r>
        <w:rPr>
          <w:lang w:val="fr-FR"/>
        </w:rPr>
        <w:tab/>
      </w:r>
      <w:r w:rsidRPr="00B70FF6">
        <w:rPr>
          <w:lang w:val="fr-FR"/>
        </w:rPr>
        <w:t>ITU-T X.509 (2019) Amd. 1 (10/2024)</w:t>
      </w:r>
    </w:p>
    <w:p w14:paraId="4D5C0D1B" w14:textId="1FEE3E68" w:rsidR="002C475E" w:rsidRPr="00B70FF6" w:rsidRDefault="002C475E" w:rsidP="002C475E">
      <w:pPr>
        <w:spacing w:after="120"/>
        <w:ind w:left="567" w:hanging="567"/>
        <w:rPr>
          <w:lang w:val="fr-FR"/>
        </w:rPr>
      </w:pPr>
      <w:r w:rsidRPr="00B70FF6">
        <w:rPr>
          <w:lang w:val="fr-FR"/>
        </w:rPr>
        <w:t xml:space="preserve">– </w:t>
      </w:r>
      <w:r>
        <w:rPr>
          <w:lang w:val="fr-FR"/>
        </w:rPr>
        <w:tab/>
      </w:r>
      <w:r w:rsidRPr="00B70FF6">
        <w:rPr>
          <w:lang w:val="fr-FR"/>
        </w:rPr>
        <w:t>ITU-T X.511 (2019) Amd. 1 (10/2024)</w:t>
      </w:r>
    </w:p>
    <w:p w14:paraId="5F6F91AF" w14:textId="294726D6" w:rsidR="002C475E" w:rsidRPr="00B70FF6" w:rsidRDefault="002C475E" w:rsidP="002C475E">
      <w:pPr>
        <w:spacing w:after="120"/>
        <w:ind w:left="567" w:hanging="567"/>
        <w:rPr>
          <w:lang w:val="fr-FR"/>
        </w:rPr>
      </w:pPr>
      <w:r w:rsidRPr="00B70FF6">
        <w:rPr>
          <w:lang w:val="fr-FR"/>
        </w:rPr>
        <w:t xml:space="preserve">– </w:t>
      </w:r>
      <w:r>
        <w:rPr>
          <w:lang w:val="fr-FR"/>
        </w:rPr>
        <w:tab/>
      </w:r>
      <w:r w:rsidRPr="00B70FF6">
        <w:rPr>
          <w:lang w:val="fr-FR"/>
        </w:rPr>
        <w:t>ITU-T X.518 (2019) Amd. 1 (10/2024)</w:t>
      </w:r>
    </w:p>
    <w:p w14:paraId="5634CE59" w14:textId="0C6EC06F" w:rsidR="002C475E" w:rsidRPr="00B70FF6" w:rsidRDefault="002C475E" w:rsidP="002C475E">
      <w:pPr>
        <w:spacing w:after="120"/>
        <w:rPr>
          <w:lang w:val="fr-FR"/>
        </w:rPr>
      </w:pPr>
      <w:r w:rsidRPr="00B70FF6">
        <w:rPr>
          <w:lang w:val="fr-FR"/>
        </w:rPr>
        <w:t xml:space="preserve">– </w:t>
      </w:r>
      <w:r>
        <w:rPr>
          <w:lang w:val="fr-FR"/>
        </w:rPr>
        <w:tab/>
      </w:r>
      <w:r w:rsidRPr="00B70FF6">
        <w:rPr>
          <w:lang w:val="fr-FR"/>
        </w:rPr>
        <w:t>ITU-T X.519 (2019) Amd. 1 (10/2024)</w:t>
      </w:r>
    </w:p>
    <w:p w14:paraId="42DD1C20" w14:textId="2F878177" w:rsidR="002C475E" w:rsidRPr="00B70FF6" w:rsidRDefault="002C475E" w:rsidP="002C475E">
      <w:pPr>
        <w:spacing w:after="120"/>
        <w:rPr>
          <w:lang w:val="fr-FR"/>
        </w:rPr>
      </w:pPr>
      <w:r w:rsidRPr="00B70FF6">
        <w:rPr>
          <w:lang w:val="fr-FR"/>
        </w:rPr>
        <w:t xml:space="preserve">– </w:t>
      </w:r>
      <w:r>
        <w:rPr>
          <w:lang w:val="fr-FR"/>
        </w:rPr>
        <w:tab/>
      </w:r>
      <w:r w:rsidRPr="00B70FF6">
        <w:rPr>
          <w:lang w:val="fr-FR"/>
        </w:rPr>
        <w:t>ITU-T X.520 (2019) Amd. 1 (10/2024)</w:t>
      </w:r>
    </w:p>
    <w:p w14:paraId="378CD1C4" w14:textId="56C99825" w:rsidR="002C475E" w:rsidRPr="00B70FF6" w:rsidRDefault="002C475E" w:rsidP="002C475E">
      <w:pPr>
        <w:spacing w:after="120"/>
        <w:rPr>
          <w:lang w:val="fr-FR"/>
        </w:rPr>
      </w:pPr>
      <w:r w:rsidRPr="00B70FF6">
        <w:rPr>
          <w:lang w:val="fr-FR"/>
        </w:rPr>
        <w:t xml:space="preserve">– </w:t>
      </w:r>
      <w:r>
        <w:rPr>
          <w:lang w:val="fr-FR"/>
        </w:rPr>
        <w:tab/>
      </w:r>
      <w:r w:rsidRPr="00B70FF6">
        <w:rPr>
          <w:lang w:val="fr-FR"/>
        </w:rPr>
        <w:t>ITU-T X.521 (2019) Amd. 1 (10/2024)</w:t>
      </w:r>
    </w:p>
    <w:p w14:paraId="30581363" w14:textId="777E9096" w:rsidR="002C475E" w:rsidRPr="00B70FF6" w:rsidRDefault="002C475E" w:rsidP="002C475E">
      <w:pPr>
        <w:spacing w:after="120"/>
        <w:rPr>
          <w:lang w:val="en-GB"/>
        </w:rPr>
      </w:pPr>
      <w:r w:rsidRPr="00B70FF6">
        <w:rPr>
          <w:lang w:val="en-GB"/>
        </w:rPr>
        <w:t xml:space="preserve">– </w:t>
      </w:r>
      <w:r>
        <w:rPr>
          <w:lang w:val="en-GB"/>
        </w:rPr>
        <w:tab/>
      </w:r>
      <w:r w:rsidRPr="00B70FF6">
        <w:rPr>
          <w:lang w:val="en-GB"/>
        </w:rPr>
        <w:t>ITU-T X.525 (2019) Amd. 1 (10/2024)</w:t>
      </w:r>
    </w:p>
    <w:p w14:paraId="3DEC85DF" w14:textId="18255E4F" w:rsidR="002C475E" w:rsidRPr="00B70FF6" w:rsidRDefault="002C475E" w:rsidP="002C475E">
      <w:pPr>
        <w:spacing w:after="120"/>
        <w:rPr>
          <w:lang w:val="en-GB"/>
        </w:rPr>
      </w:pPr>
      <w:r w:rsidRPr="00B70FF6">
        <w:rPr>
          <w:lang w:val="en-GB"/>
        </w:rPr>
        <w:t xml:space="preserve">– </w:t>
      </w:r>
      <w:r>
        <w:rPr>
          <w:lang w:val="en-GB"/>
        </w:rPr>
        <w:tab/>
      </w:r>
      <w:r w:rsidRPr="00B70FF6">
        <w:rPr>
          <w:lang w:val="en-GB"/>
        </w:rPr>
        <w:t>ITU-T X.1600 (10/2024): Security architecture of edge cloud</w:t>
      </w:r>
    </w:p>
    <w:p w14:paraId="35D88BBD" w14:textId="178F512D" w:rsidR="002C475E" w:rsidRPr="00B70FF6" w:rsidRDefault="002C475E" w:rsidP="002C475E">
      <w:pPr>
        <w:spacing w:after="120"/>
        <w:ind w:left="567" w:hanging="567"/>
        <w:rPr>
          <w:lang w:val="en-GB"/>
        </w:rPr>
      </w:pPr>
      <w:r w:rsidRPr="00B70FF6">
        <w:rPr>
          <w:lang w:val="en-GB"/>
        </w:rPr>
        <w:t xml:space="preserve">– </w:t>
      </w:r>
      <w:r>
        <w:rPr>
          <w:lang w:val="en-GB"/>
        </w:rPr>
        <w:tab/>
      </w:r>
      <w:r w:rsidRPr="00B70FF6">
        <w:rPr>
          <w:lang w:val="en-GB"/>
        </w:rPr>
        <w:t>ITU-T X.1647 (10/2024): Security guidelines for selecting computing methods and resources from Cloud Service Providers</w:t>
      </w:r>
    </w:p>
    <w:p w14:paraId="4F758F53" w14:textId="3A0A6C6C" w:rsidR="002C475E" w:rsidRPr="00B70FF6" w:rsidRDefault="002C475E" w:rsidP="002C475E">
      <w:pPr>
        <w:spacing w:after="120"/>
        <w:rPr>
          <w:lang w:val="en-GB"/>
        </w:rPr>
      </w:pPr>
      <w:r w:rsidRPr="00B70FF6">
        <w:rPr>
          <w:lang w:val="en-GB"/>
        </w:rPr>
        <w:t xml:space="preserve">– </w:t>
      </w:r>
      <w:r>
        <w:rPr>
          <w:lang w:val="en-GB"/>
        </w:rPr>
        <w:tab/>
      </w:r>
      <w:r w:rsidRPr="00B70FF6">
        <w:rPr>
          <w:lang w:val="en-GB"/>
        </w:rPr>
        <w:t>ITU-T X.1716 (10/2024): Authentication and authorization in quantum key distribution network (QKDN)</w:t>
      </w:r>
    </w:p>
    <w:p w14:paraId="6C084FCC" w14:textId="66E4C7B4" w:rsidR="002C475E" w:rsidRPr="00B70FF6" w:rsidRDefault="002C475E" w:rsidP="002C475E">
      <w:pPr>
        <w:spacing w:after="120"/>
        <w:ind w:left="567" w:hanging="567"/>
        <w:rPr>
          <w:lang w:val="en-GB"/>
        </w:rPr>
      </w:pPr>
      <w:r w:rsidRPr="00B70FF6">
        <w:rPr>
          <w:lang w:val="en-GB"/>
        </w:rPr>
        <w:t xml:space="preserve">– </w:t>
      </w:r>
      <w:r>
        <w:rPr>
          <w:lang w:val="en-GB"/>
        </w:rPr>
        <w:tab/>
      </w:r>
      <w:r w:rsidRPr="00B70FF6">
        <w:rPr>
          <w:lang w:val="en-GB"/>
        </w:rPr>
        <w:t>ITU-T X.1717 (10/2024): Security requirements and measures for quantum key distribution network (QKDN) - control and management</w:t>
      </w:r>
    </w:p>
    <w:p w14:paraId="15EA2D7D" w14:textId="5456721F" w:rsidR="002C475E" w:rsidRPr="00B11860" w:rsidRDefault="002C475E" w:rsidP="002C475E">
      <w:pPr>
        <w:spacing w:after="120"/>
        <w:rPr>
          <w:lang w:val="en-GB"/>
        </w:rPr>
      </w:pPr>
      <w:r w:rsidRPr="00B70FF6">
        <w:rPr>
          <w:lang w:val="en-GB"/>
        </w:rPr>
        <w:t xml:space="preserve">– </w:t>
      </w:r>
      <w:r>
        <w:rPr>
          <w:lang w:val="en-GB"/>
        </w:rPr>
        <w:tab/>
      </w:r>
      <w:r w:rsidRPr="00B70FF6">
        <w:rPr>
          <w:lang w:val="en-GB"/>
        </w:rPr>
        <w:t>ITU-T X.2012 (10/2024): Security measures for digital twin system of smart cities</w:t>
      </w:r>
    </w:p>
    <w:p w14:paraId="30F49E4C" w14:textId="44E498BC" w:rsidR="002C475E" w:rsidRDefault="002C475E">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5F91F8FE" w14:textId="77777777" w:rsidR="002C475E" w:rsidRPr="0074704E" w:rsidRDefault="002C475E" w:rsidP="002C475E">
      <w:pPr>
        <w:pStyle w:val="Heading20"/>
        <w:spacing w:before="0"/>
        <w:rPr>
          <w:lang w:val="en-GB"/>
        </w:rPr>
      </w:pPr>
      <w:bookmarkStart w:id="1198" w:name="_Toc304892160"/>
      <w:r w:rsidRPr="0074704E">
        <w:rPr>
          <w:lang w:val="en-GB"/>
        </w:rPr>
        <w:lastRenderedPageBreak/>
        <w:t>International Identification Plan for Public Networks and Subscriptions</w:t>
      </w:r>
      <w:r w:rsidRPr="0074704E">
        <w:rPr>
          <w:lang w:val="en-GB"/>
        </w:rPr>
        <w:br/>
        <w:t>(Recommendation ITU-T E.212)</w:t>
      </w:r>
      <w:bookmarkEnd w:id="1198"/>
    </w:p>
    <w:p w14:paraId="7E0A16F0" w14:textId="77777777" w:rsidR="002C475E" w:rsidRPr="0074704E" w:rsidRDefault="002C475E" w:rsidP="002C475E">
      <w:pPr>
        <w:spacing w:before="360" w:after="120"/>
      </w:pPr>
      <w:r w:rsidRPr="0074704E">
        <w:rPr>
          <w:b/>
        </w:rPr>
        <w:t>Note from TSB</w:t>
      </w:r>
    </w:p>
    <w:p w14:paraId="641F0041" w14:textId="77777777" w:rsidR="002C475E" w:rsidRPr="0074704E" w:rsidRDefault="002C475E" w:rsidP="002C475E">
      <w:pPr>
        <w:jc w:val="center"/>
        <w:rPr>
          <w:i/>
          <w:iCs/>
        </w:rPr>
      </w:pPr>
      <w:r w:rsidRPr="0074704E">
        <w:rPr>
          <w:i/>
          <w:iCs/>
        </w:rPr>
        <w:t>Identification codes for International Mobile Networks</w:t>
      </w:r>
    </w:p>
    <w:p w14:paraId="14599C40" w14:textId="77777777" w:rsidR="002C475E" w:rsidRPr="000C1155" w:rsidRDefault="002C475E" w:rsidP="002C475E">
      <w:pPr>
        <w:spacing w:before="240"/>
        <w:jc w:val="left"/>
      </w:pPr>
      <w:r w:rsidRPr="000C1155">
        <w:t>Associated with shared mobile country code 901 (MCC), the following two-digit mobile network code (MNC) ha</w:t>
      </w:r>
      <w:r>
        <w:t>s</w:t>
      </w:r>
      <w:r w:rsidRPr="000C1155">
        <w:t xml:space="preserve"> been </w:t>
      </w:r>
      <w:r w:rsidRPr="000C1155">
        <w:rPr>
          <w:b/>
          <w:bCs/>
        </w:rPr>
        <w:t>assigned</w:t>
      </w:r>
      <w:r w:rsidRPr="000C1155">
        <w:t>.</w:t>
      </w:r>
    </w:p>
    <w:p w14:paraId="4CCC0689" w14:textId="77777777" w:rsidR="002C475E" w:rsidRPr="000C1155" w:rsidRDefault="002C475E" w:rsidP="002C475E">
      <w:pPr>
        <w:rPr>
          <w:sz w:val="4"/>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3353"/>
        <w:gridCol w:w="2322"/>
      </w:tblGrid>
      <w:tr w:rsidR="002C475E" w:rsidRPr="00020B04" w14:paraId="7DEF1567" w14:textId="77777777" w:rsidTr="0065144D">
        <w:trPr>
          <w:tblHeader/>
          <w:jc w:val="center"/>
        </w:trPr>
        <w:tc>
          <w:tcPr>
            <w:tcW w:w="3539" w:type="dxa"/>
            <w:vAlign w:val="center"/>
          </w:tcPr>
          <w:p w14:paraId="4A2393F4" w14:textId="77777777" w:rsidR="002C475E" w:rsidRPr="00020B04" w:rsidRDefault="002C475E" w:rsidP="0065144D">
            <w:pPr>
              <w:pStyle w:val="Tablehead0"/>
              <w:rPr>
                <w:sz w:val="20"/>
                <w:lang w:val="en-GB"/>
              </w:rPr>
            </w:pPr>
            <w:r w:rsidRPr="00020B04">
              <w:rPr>
                <w:sz w:val="20"/>
                <w:lang w:val="en-GB"/>
              </w:rPr>
              <w:t>Network</w:t>
            </w:r>
          </w:p>
        </w:tc>
        <w:tc>
          <w:tcPr>
            <w:tcW w:w="3353" w:type="dxa"/>
            <w:vAlign w:val="center"/>
          </w:tcPr>
          <w:p w14:paraId="51EFDDD8" w14:textId="77777777" w:rsidR="002C475E" w:rsidRPr="00020B04" w:rsidRDefault="002C475E" w:rsidP="0065144D">
            <w:pPr>
              <w:pStyle w:val="Tablehead0"/>
              <w:rPr>
                <w:sz w:val="20"/>
                <w:lang w:val="en-GB"/>
              </w:rPr>
            </w:pPr>
            <w:r w:rsidRPr="00020B04">
              <w:rPr>
                <w:sz w:val="20"/>
                <w:lang w:val="en-GB"/>
              </w:rPr>
              <w:t xml:space="preserve">Mobile Country Code (MCC) and </w:t>
            </w:r>
            <w:r w:rsidRPr="00020B04">
              <w:rPr>
                <w:sz w:val="20"/>
                <w:lang w:val="en-GB"/>
              </w:rPr>
              <w:br/>
              <w:t>Mobile Network Code (MNC)</w:t>
            </w:r>
          </w:p>
        </w:tc>
        <w:tc>
          <w:tcPr>
            <w:tcW w:w="2322" w:type="dxa"/>
          </w:tcPr>
          <w:p w14:paraId="7A1E7803" w14:textId="77777777" w:rsidR="002C475E" w:rsidRPr="00020B04" w:rsidRDefault="002C475E" w:rsidP="0065144D">
            <w:pPr>
              <w:pStyle w:val="Tablehead0"/>
              <w:rPr>
                <w:sz w:val="20"/>
                <w:lang w:val="en-GB"/>
              </w:rPr>
            </w:pPr>
            <w:r w:rsidRPr="00020B04">
              <w:rPr>
                <w:rFonts w:asciiTheme="minorHAnsi" w:hAnsiTheme="minorHAnsi" w:cs="Arial"/>
                <w:iCs/>
                <w:sz w:val="20"/>
                <w:lang w:val="en-GB"/>
              </w:rPr>
              <w:t>Date of assignment</w:t>
            </w:r>
          </w:p>
        </w:tc>
      </w:tr>
      <w:tr w:rsidR="002C475E" w:rsidRPr="002C475E" w14:paraId="2898510A" w14:textId="77777777" w:rsidTr="0065144D">
        <w:trPr>
          <w:jc w:val="center"/>
        </w:trPr>
        <w:tc>
          <w:tcPr>
            <w:tcW w:w="3539" w:type="dxa"/>
            <w:textDirection w:val="lrTbV"/>
          </w:tcPr>
          <w:p w14:paraId="58151C9C" w14:textId="77777777" w:rsidR="002C475E" w:rsidRPr="002C475E" w:rsidRDefault="002C475E" w:rsidP="0065144D">
            <w:pPr>
              <w:pStyle w:val="Tabletext0"/>
              <w:tabs>
                <w:tab w:val="clear" w:pos="1276"/>
                <w:tab w:val="clear" w:pos="1843"/>
                <w:tab w:val="left" w:pos="1185"/>
              </w:tabs>
              <w:spacing w:before="240" w:after="240"/>
              <w:rPr>
                <w:rFonts w:eastAsia="Calibri"/>
                <w:b w:val="0"/>
                <w:bCs w:val="0"/>
                <w:color w:val="000000"/>
                <w:sz w:val="20"/>
                <w:szCs w:val="20"/>
                <w:lang w:val="en-GB"/>
              </w:rPr>
            </w:pPr>
            <w:r w:rsidRPr="002C475E">
              <w:rPr>
                <w:rFonts w:eastAsia="Calibri"/>
                <w:b w:val="0"/>
                <w:bCs w:val="0"/>
                <w:color w:val="000000"/>
                <w:sz w:val="20"/>
                <w:szCs w:val="20"/>
                <w:lang w:val="en-GB"/>
              </w:rPr>
              <w:t>OQ Technology</w:t>
            </w:r>
          </w:p>
        </w:tc>
        <w:tc>
          <w:tcPr>
            <w:tcW w:w="3353" w:type="dxa"/>
            <w:textDirection w:val="lrTbV"/>
          </w:tcPr>
          <w:p w14:paraId="3CF760D1" w14:textId="77777777" w:rsidR="002C475E" w:rsidRPr="002C475E" w:rsidRDefault="002C475E" w:rsidP="0065144D">
            <w:pPr>
              <w:pStyle w:val="Tabletext0"/>
              <w:spacing w:before="240" w:after="240"/>
              <w:jc w:val="center"/>
              <w:rPr>
                <w:b w:val="0"/>
                <w:bCs w:val="0"/>
                <w:sz w:val="20"/>
                <w:szCs w:val="20"/>
                <w:lang w:val="en-GB"/>
              </w:rPr>
            </w:pPr>
            <w:r w:rsidRPr="002C475E">
              <w:rPr>
                <w:b w:val="0"/>
                <w:bCs w:val="0"/>
                <w:sz w:val="20"/>
                <w:szCs w:val="20"/>
                <w:lang w:val="en-GB"/>
              </w:rPr>
              <w:t>901 30</w:t>
            </w:r>
          </w:p>
        </w:tc>
        <w:tc>
          <w:tcPr>
            <w:tcW w:w="2322" w:type="dxa"/>
            <w:textDirection w:val="lrTbV"/>
          </w:tcPr>
          <w:p w14:paraId="794A0B16" w14:textId="77777777" w:rsidR="002C475E" w:rsidRPr="002C475E" w:rsidRDefault="002C475E" w:rsidP="0065144D">
            <w:pPr>
              <w:pStyle w:val="Tabletext0"/>
              <w:spacing w:before="240" w:after="240"/>
              <w:jc w:val="center"/>
              <w:rPr>
                <w:b w:val="0"/>
                <w:bCs w:val="0"/>
                <w:sz w:val="20"/>
                <w:szCs w:val="20"/>
                <w:lang w:val="en-GB"/>
              </w:rPr>
            </w:pPr>
            <w:r w:rsidRPr="002C475E">
              <w:rPr>
                <w:b w:val="0"/>
                <w:bCs w:val="0"/>
                <w:sz w:val="20"/>
                <w:szCs w:val="20"/>
                <w:lang w:val="en-GB"/>
              </w:rPr>
              <w:t>18.X.2024</w:t>
            </w:r>
          </w:p>
        </w:tc>
      </w:tr>
    </w:tbl>
    <w:p w14:paraId="7669C4D2" w14:textId="77777777" w:rsidR="002C475E" w:rsidRDefault="002C475E" w:rsidP="002C475E">
      <w:pPr>
        <w:jc w:val="left"/>
      </w:pPr>
    </w:p>
    <w:p w14:paraId="52B0A479" w14:textId="77777777" w:rsidR="002C475E" w:rsidRPr="00020B04" w:rsidRDefault="002C475E" w:rsidP="002C475E">
      <w:pPr>
        <w:spacing w:before="360" w:after="120"/>
        <w:rPr>
          <w:b/>
        </w:rPr>
      </w:pPr>
      <w:r w:rsidRPr="00020B04">
        <w:rPr>
          <w:b/>
        </w:rPr>
        <w:t>Note from TSB</w:t>
      </w:r>
    </w:p>
    <w:p w14:paraId="5DA29D48" w14:textId="77777777" w:rsidR="002C475E" w:rsidRPr="00020B04" w:rsidRDefault="002C475E" w:rsidP="002C475E">
      <w:pPr>
        <w:jc w:val="center"/>
        <w:rPr>
          <w:i/>
          <w:lang w:val="fr-FR"/>
        </w:rPr>
      </w:pPr>
      <w:r w:rsidRPr="00020B04">
        <w:rPr>
          <w:i/>
          <w:lang w:val="fr-FR"/>
        </w:rPr>
        <w:t>Identification codes for international non-commercial trials</w:t>
      </w:r>
    </w:p>
    <w:p w14:paraId="4278BF81" w14:textId="77777777" w:rsidR="002C475E" w:rsidRPr="00BE1FC4" w:rsidRDefault="002C475E" w:rsidP="002C475E">
      <w:pPr>
        <w:spacing w:before="240"/>
      </w:pPr>
      <w:r w:rsidRPr="00BE1FC4">
        <w:t>Associated with shared mobile country code 991 (MCC), for trial, the two-digit trial mobile network code (MNC)</w:t>
      </w:r>
      <w:r>
        <w:t> </w:t>
      </w:r>
      <w:r w:rsidRPr="00BE1FC4">
        <w:t xml:space="preserve">“04” has been temporarily assigned until 17 October 2025 to E-Space Inc. </w:t>
      </w:r>
      <w:r w:rsidRPr="00BE1FC4">
        <w:rPr>
          <w:rFonts w:cs="Calibri"/>
        </w:rPr>
        <w:t>for its trial of its Semaphore Network</w:t>
      </w:r>
      <w:r w:rsidRPr="00BE1FC4">
        <w:t>. The temporary assignment of the E.212 shared MCC and trial-MNC 991 04 is effective from 18 October 2024.</w:t>
      </w:r>
    </w:p>
    <w:p w14:paraId="2D57845E" w14:textId="77777777" w:rsidR="002C475E" w:rsidRPr="00BE1FC4" w:rsidRDefault="002C475E" w:rsidP="002C475E">
      <w:pPr>
        <w:spacing w:after="120"/>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3075"/>
        <w:gridCol w:w="1757"/>
        <w:gridCol w:w="1903"/>
      </w:tblGrid>
      <w:tr w:rsidR="002C475E" w:rsidRPr="00BE1FC4" w14:paraId="0BAB834D" w14:textId="77777777" w:rsidTr="0065144D">
        <w:trPr>
          <w:tblHeader/>
          <w:jc w:val="center"/>
        </w:trPr>
        <w:tc>
          <w:tcPr>
            <w:tcW w:w="2263" w:type="dxa"/>
            <w:vAlign w:val="center"/>
          </w:tcPr>
          <w:p w14:paraId="117DCF16" w14:textId="77777777" w:rsidR="002C475E" w:rsidRPr="00BE1FC4" w:rsidRDefault="002C475E" w:rsidP="0065144D">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rPr>
            </w:pPr>
            <w:r w:rsidRPr="00BE1FC4">
              <w:rPr>
                <w:i/>
              </w:rPr>
              <w:t>Applicant</w:t>
            </w:r>
          </w:p>
        </w:tc>
        <w:tc>
          <w:tcPr>
            <w:tcW w:w="2977" w:type="dxa"/>
            <w:vAlign w:val="center"/>
          </w:tcPr>
          <w:p w14:paraId="227E36AB" w14:textId="77777777" w:rsidR="002C475E" w:rsidRPr="00BE1FC4" w:rsidRDefault="002C475E" w:rsidP="0065144D">
            <w:pPr>
              <w:keepNext/>
              <w:spacing w:before="60" w:after="60"/>
              <w:jc w:val="center"/>
              <w:rPr>
                <w:i/>
              </w:rPr>
            </w:pPr>
            <w:r w:rsidRPr="00BE1FC4">
              <w:rPr>
                <w:i/>
              </w:rPr>
              <w:t xml:space="preserve">Mobile Country Code (MCC) and </w:t>
            </w:r>
            <w:r w:rsidRPr="00BE1FC4">
              <w:rPr>
                <w:i/>
              </w:rPr>
              <w:br/>
              <w:t>trial-Mobile Network Code (MNC)</w:t>
            </w:r>
          </w:p>
        </w:tc>
        <w:tc>
          <w:tcPr>
            <w:tcW w:w="1701" w:type="dxa"/>
          </w:tcPr>
          <w:p w14:paraId="5F03F006" w14:textId="77777777" w:rsidR="002C475E" w:rsidRPr="00BE1FC4" w:rsidRDefault="002C475E" w:rsidP="0065144D">
            <w:pPr>
              <w:keepNext/>
              <w:spacing w:before="60" w:after="60"/>
              <w:jc w:val="center"/>
              <w:rPr>
                <w:i/>
              </w:rPr>
            </w:pPr>
            <w:r w:rsidRPr="00BE1FC4">
              <w:rPr>
                <w:rFonts w:cs="Arial"/>
                <w:i/>
                <w:iCs/>
              </w:rPr>
              <w:t>Effective date of assignment</w:t>
            </w:r>
          </w:p>
        </w:tc>
        <w:tc>
          <w:tcPr>
            <w:tcW w:w="1843" w:type="dxa"/>
          </w:tcPr>
          <w:p w14:paraId="351BEEF9" w14:textId="77777777" w:rsidR="002C475E" w:rsidRPr="00BE1FC4" w:rsidRDefault="002C475E" w:rsidP="0065144D">
            <w:pPr>
              <w:keepNext/>
              <w:spacing w:before="60" w:after="60"/>
              <w:jc w:val="center"/>
              <w:rPr>
                <w:rFonts w:cs="Arial"/>
                <w:i/>
                <w:iCs/>
              </w:rPr>
            </w:pPr>
            <w:r w:rsidRPr="00BE1FC4">
              <w:rPr>
                <w:rFonts w:cs="Arial"/>
                <w:i/>
                <w:iCs/>
              </w:rPr>
              <w:t>Reclamation date</w:t>
            </w:r>
          </w:p>
        </w:tc>
      </w:tr>
      <w:tr w:rsidR="002C475E" w:rsidRPr="00020B04" w14:paraId="02080693" w14:textId="77777777" w:rsidTr="0065144D">
        <w:trPr>
          <w:jc w:val="center"/>
        </w:trPr>
        <w:tc>
          <w:tcPr>
            <w:tcW w:w="2263" w:type="dxa"/>
          </w:tcPr>
          <w:p w14:paraId="4DD8E754" w14:textId="77777777" w:rsidR="002C475E" w:rsidRPr="00BE1FC4" w:rsidRDefault="002C475E" w:rsidP="0065144D">
            <w:pPr>
              <w:spacing w:after="120"/>
              <w:rPr>
                <w:bCs/>
              </w:rPr>
            </w:pPr>
            <w:r w:rsidRPr="00BE1FC4">
              <w:t>E-Space Inc.</w:t>
            </w:r>
          </w:p>
        </w:tc>
        <w:tc>
          <w:tcPr>
            <w:tcW w:w="2977" w:type="dxa"/>
            <w:textDirection w:val="lrTbV"/>
          </w:tcPr>
          <w:p w14:paraId="152F70DD" w14:textId="77777777" w:rsidR="002C475E" w:rsidRPr="00BE1FC4" w:rsidRDefault="002C475E" w:rsidP="0065144D">
            <w:pPr>
              <w:spacing w:after="120"/>
              <w:jc w:val="center"/>
              <w:rPr>
                <w:bCs/>
                <w:lang w:val="fr-FR"/>
              </w:rPr>
            </w:pPr>
            <w:r w:rsidRPr="00BE1FC4">
              <w:rPr>
                <w:bCs/>
                <w:lang w:val="fr-FR"/>
              </w:rPr>
              <w:t>991 04</w:t>
            </w:r>
          </w:p>
        </w:tc>
        <w:tc>
          <w:tcPr>
            <w:tcW w:w="1701" w:type="dxa"/>
            <w:textDirection w:val="lrTbV"/>
          </w:tcPr>
          <w:p w14:paraId="58097E9D" w14:textId="77777777" w:rsidR="002C475E" w:rsidRPr="00BE1FC4" w:rsidRDefault="002C475E" w:rsidP="0065144D">
            <w:pPr>
              <w:spacing w:after="120"/>
              <w:jc w:val="center"/>
              <w:rPr>
                <w:bCs/>
                <w:lang w:val="fr-FR"/>
              </w:rPr>
            </w:pPr>
            <w:r w:rsidRPr="00BE1FC4">
              <w:rPr>
                <w:bCs/>
                <w:lang w:val="fr-FR"/>
              </w:rPr>
              <w:t>18.X.2024</w:t>
            </w:r>
          </w:p>
        </w:tc>
        <w:tc>
          <w:tcPr>
            <w:tcW w:w="1843" w:type="dxa"/>
            <w:textDirection w:val="lrTbV"/>
          </w:tcPr>
          <w:p w14:paraId="7F4B2CF1" w14:textId="77777777" w:rsidR="002C475E" w:rsidRPr="00020B04" w:rsidRDefault="002C475E" w:rsidP="0065144D">
            <w:pPr>
              <w:spacing w:after="120"/>
              <w:jc w:val="center"/>
              <w:rPr>
                <w:bCs/>
                <w:lang w:val="fr-FR"/>
              </w:rPr>
            </w:pPr>
            <w:r w:rsidRPr="00BE1FC4">
              <w:rPr>
                <w:bCs/>
                <w:lang w:val="fr-FR"/>
              </w:rPr>
              <w:t>18.X.2025</w:t>
            </w:r>
          </w:p>
        </w:tc>
      </w:tr>
    </w:tbl>
    <w:p w14:paraId="08F0F3F9" w14:textId="77777777" w:rsidR="002C475E" w:rsidRPr="00020B04" w:rsidRDefault="002C475E" w:rsidP="002C475E"/>
    <w:p w14:paraId="1ECC3E46" w14:textId="188BF627" w:rsidR="00A5695E" w:rsidRDefault="00A5695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30C6CB32" w14:textId="77777777" w:rsidR="00A5695E" w:rsidRPr="00014A4C" w:rsidRDefault="00A5695E" w:rsidP="00A5695E">
      <w:pPr>
        <w:keepNext/>
        <w:shd w:val="clear" w:color="auto" w:fill="D9D9D9"/>
        <w:tabs>
          <w:tab w:val="left" w:pos="794"/>
          <w:tab w:val="left" w:pos="1191"/>
          <w:tab w:val="left" w:pos="1588"/>
          <w:tab w:val="left" w:pos="1985"/>
        </w:tabs>
        <w:spacing w:before="0" w:after="120"/>
        <w:jc w:val="center"/>
        <w:outlineLvl w:val="1"/>
        <w:rPr>
          <w:rFonts w:cs="Calibri"/>
          <w:sz w:val="28"/>
          <w:szCs w:val="28"/>
          <w:lang w:val="fr-FR"/>
        </w:rPr>
      </w:pPr>
      <w:bookmarkStart w:id="1199" w:name="_Toc108423196"/>
      <w:bookmarkStart w:id="1200" w:name="_Toc138153382"/>
      <w:bookmarkStart w:id="1201" w:name="_Toc215907216"/>
      <w:bookmarkStart w:id="1202" w:name="_Toc135454474"/>
      <w:r w:rsidRPr="00014A4C">
        <w:rPr>
          <w:rFonts w:cs="Calibri"/>
          <w:b/>
          <w:bCs/>
          <w:sz w:val="28"/>
          <w:szCs w:val="28"/>
          <w:lang w:val="fr-FR"/>
        </w:rPr>
        <w:lastRenderedPageBreak/>
        <w:t>Telephone Service</w:t>
      </w:r>
      <w:r w:rsidRPr="00014A4C">
        <w:rPr>
          <w:rFonts w:cs="Calibri"/>
          <w:b/>
          <w:bCs/>
          <w:sz w:val="28"/>
          <w:szCs w:val="28"/>
          <w:lang w:val="fr-FR"/>
        </w:rPr>
        <w:br/>
        <w:t>(Recommendation ITU-T E.164)</w:t>
      </w:r>
      <w:bookmarkEnd w:id="1199"/>
    </w:p>
    <w:p w14:paraId="556E088A" w14:textId="77777777" w:rsidR="00A5695E" w:rsidRPr="00014A4C" w:rsidRDefault="00A5695E" w:rsidP="00A5695E">
      <w:pPr>
        <w:tabs>
          <w:tab w:val="left" w:pos="720"/>
          <w:tab w:val="left" w:pos="794"/>
          <w:tab w:val="left" w:pos="1191"/>
          <w:tab w:val="left" w:pos="1588"/>
          <w:tab w:val="left" w:pos="1985"/>
        </w:tabs>
        <w:overflowPunct/>
        <w:autoSpaceDE/>
        <w:adjustRightInd/>
        <w:spacing w:line="280" w:lineRule="exact"/>
        <w:jc w:val="center"/>
        <w:rPr>
          <w:rFonts w:cs="Calibri"/>
          <w:sz w:val="18"/>
          <w:szCs w:val="18"/>
        </w:rPr>
      </w:pPr>
      <w:r w:rsidRPr="00014A4C">
        <w:rPr>
          <w:rFonts w:cs="Calibri"/>
          <w:sz w:val="18"/>
          <w:szCs w:val="18"/>
        </w:rPr>
        <w:t>url: www.itu.int/itu-t/inr/nnp</w:t>
      </w:r>
    </w:p>
    <w:bookmarkEnd w:id="1200"/>
    <w:bookmarkEnd w:id="1201"/>
    <w:bookmarkEnd w:id="1202"/>
    <w:p w14:paraId="794A8BFE" w14:textId="77777777" w:rsidR="00A5695E" w:rsidRPr="00085660" w:rsidRDefault="00A5695E" w:rsidP="00A5695E">
      <w:pPr>
        <w:tabs>
          <w:tab w:val="clear" w:pos="1276"/>
          <w:tab w:val="clear" w:pos="1843"/>
          <w:tab w:val="left" w:pos="1560"/>
          <w:tab w:val="left" w:pos="2127"/>
        </w:tabs>
        <w:spacing w:before="0"/>
        <w:jc w:val="left"/>
        <w:outlineLvl w:val="3"/>
        <w:rPr>
          <w:rFonts w:cs="Arial"/>
          <w:b/>
        </w:rPr>
      </w:pPr>
      <w:r w:rsidRPr="00085660">
        <w:rPr>
          <w:rFonts w:cs="Arial"/>
          <w:b/>
        </w:rPr>
        <w:t>Congo (country code +242)</w:t>
      </w:r>
    </w:p>
    <w:p w14:paraId="3BE984C3" w14:textId="77777777" w:rsidR="00A5695E" w:rsidRPr="00085660" w:rsidRDefault="00A5695E" w:rsidP="00A5695E">
      <w:pPr>
        <w:tabs>
          <w:tab w:val="clear" w:pos="1276"/>
          <w:tab w:val="clear" w:pos="1843"/>
          <w:tab w:val="left" w:pos="1560"/>
          <w:tab w:val="left" w:pos="2127"/>
        </w:tabs>
        <w:spacing w:after="120"/>
        <w:jc w:val="left"/>
        <w:outlineLvl w:val="4"/>
        <w:rPr>
          <w:rFonts w:cs="Arial"/>
        </w:rPr>
      </w:pPr>
      <w:r w:rsidRPr="00085660">
        <w:rPr>
          <w:rFonts w:cs="Arial"/>
        </w:rPr>
        <w:t>Communication of 1.XI.2024:</w:t>
      </w:r>
    </w:p>
    <w:p w14:paraId="0896FF7D" w14:textId="77777777" w:rsidR="00A5695E" w:rsidRPr="00785765" w:rsidRDefault="00A5695E" w:rsidP="00A5695E">
      <w:pPr>
        <w:tabs>
          <w:tab w:val="clear" w:pos="567"/>
          <w:tab w:val="clear" w:pos="1276"/>
          <w:tab w:val="clear" w:pos="1843"/>
          <w:tab w:val="clear" w:pos="5387"/>
          <w:tab w:val="clear" w:pos="5954"/>
        </w:tabs>
        <w:spacing w:before="0"/>
        <w:jc w:val="left"/>
        <w:rPr>
          <w:rFonts w:cs="Arial"/>
        </w:rPr>
      </w:pPr>
      <w:r w:rsidRPr="00785765">
        <w:rPr>
          <w:rFonts w:cs="Arial"/>
        </w:rPr>
        <w:t xml:space="preserve">The </w:t>
      </w:r>
      <w:r w:rsidRPr="00785765">
        <w:rPr>
          <w:rFonts w:cs="Arial"/>
          <w:i/>
          <w:iCs/>
        </w:rPr>
        <w:t>Agence de Régulation des Postes et des Communications Electroniques (ARPCE</w:t>
      </w:r>
      <w:r w:rsidRPr="00785765">
        <w:rPr>
          <w:i/>
          <w:iCs/>
        </w:rPr>
        <w:t>)</w:t>
      </w:r>
      <w:r w:rsidRPr="00785765">
        <w:rPr>
          <w:rFonts w:cs="Arial"/>
          <w:i/>
          <w:iCs/>
        </w:rPr>
        <w:t>,</w:t>
      </w:r>
      <w:r w:rsidRPr="00785765">
        <w:rPr>
          <w:rFonts w:cs="Arial"/>
          <w:iCs/>
        </w:rPr>
        <w:t xml:space="preserve"> Brazzaville</w:t>
      </w:r>
      <w:r w:rsidRPr="00785765">
        <w:rPr>
          <w:rFonts w:cs="Arial"/>
          <w:i/>
        </w:rPr>
        <w:t xml:space="preserve">, </w:t>
      </w:r>
      <w:r w:rsidRPr="00785765">
        <w:rPr>
          <w:rFonts w:cs="Arial"/>
        </w:rPr>
        <w:t xml:space="preserve">announces the assignment of the following new number series in the national numbering plan of the Republic of the Congo. </w:t>
      </w:r>
    </w:p>
    <w:p w14:paraId="23D41F4D" w14:textId="77777777" w:rsidR="00A5695E" w:rsidRPr="00085660" w:rsidRDefault="00A5695E" w:rsidP="00A5695E">
      <w:pPr>
        <w:tabs>
          <w:tab w:val="clear" w:pos="567"/>
          <w:tab w:val="clear" w:pos="1276"/>
          <w:tab w:val="clear" w:pos="1843"/>
          <w:tab w:val="clear" w:pos="5387"/>
          <w:tab w:val="clear" w:pos="5954"/>
        </w:tabs>
        <w:overflowPunct/>
        <w:autoSpaceDE/>
        <w:autoSpaceDN/>
        <w:adjustRightInd/>
        <w:spacing w:before="0"/>
        <w:jc w:val="left"/>
        <w:textAlignment w:val="auto"/>
        <w:rPr>
          <w:rFonts w:eastAsia="Century Gothic"/>
          <w:bCs/>
          <w:color w:val="000000"/>
          <w:lang w:bidi="en-US"/>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22"/>
        <w:gridCol w:w="2551"/>
        <w:gridCol w:w="2126"/>
        <w:gridCol w:w="2126"/>
      </w:tblGrid>
      <w:tr w:rsidR="00A5695E" w:rsidRPr="00085660" w14:paraId="30A0E048" w14:textId="77777777" w:rsidTr="0065144D">
        <w:tc>
          <w:tcPr>
            <w:tcW w:w="2122" w:type="dxa"/>
            <w:shd w:val="clear" w:color="auto" w:fill="auto"/>
            <w:tcMar>
              <w:top w:w="0" w:type="dxa"/>
              <w:left w:w="108" w:type="dxa"/>
              <w:bottom w:w="0" w:type="dxa"/>
              <w:right w:w="108" w:type="dxa"/>
            </w:tcMar>
            <w:vAlign w:val="center"/>
          </w:tcPr>
          <w:p w14:paraId="1BC18BFD" w14:textId="77777777" w:rsidR="00A5695E" w:rsidRPr="00085660" w:rsidRDefault="00A5695E" w:rsidP="0065144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60" w:after="40"/>
              <w:jc w:val="center"/>
              <w:textAlignment w:val="auto"/>
              <w:rPr>
                <w:rFonts w:eastAsia="Century Gothic" w:cs="Arial"/>
                <w:sz w:val="18"/>
                <w:szCs w:val="18"/>
                <w:lang w:bidi="en-US"/>
              </w:rPr>
            </w:pPr>
            <w:r w:rsidRPr="00085660">
              <w:rPr>
                <w:rFonts w:cs="Arial"/>
                <w:i/>
                <w:sz w:val="18"/>
                <w:szCs w:val="18"/>
              </w:rPr>
              <w:t>Operator</w:t>
            </w:r>
          </w:p>
        </w:tc>
        <w:tc>
          <w:tcPr>
            <w:tcW w:w="2551" w:type="dxa"/>
            <w:shd w:val="clear" w:color="auto" w:fill="auto"/>
            <w:tcMar>
              <w:top w:w="0" w:type="dxa"/>
              <w:left w:w="108" w:type="dxa"/>
              <w:bottom w:w="0" w:type="dxa"/>
              <w:right w:w="108" w:type="dxa"/>
            </w:tcMar>
            <w:vAlign w:val="center"/>
          </w:tcPr>
          <w:p w14:paraId="6B243988" w14:textId="77777777" w:rsidR="00A5695E" w:rsidRPr="00085660" w:rsidRDefault="00A5695E" w:rsidP="0065144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60" w:after="40"/>
              <w:jc w:val="center"/>
              <w:textAlignment w:val="auto"/>
              <w:rPr>
                <w:rFonts w:eastAsia="Century Gothic" w:cs="Arial"/>
                <w:sz w:val="18"/>
                <w:szCs w:val="18"/>
                <w:lang w:bidi="en-US"/>
              </w:rPr>
            </w:pPr>
            <w:r w:rsidRPr="00085660">
              <w:rPr>
                <w:rFonts w:cs="Arial"/>
                <w:bCs/>
                <w:i/>
                <w:sz w:val="18"/>
                <w:szCs w:val="18"/>
              </w:rPr>
              <w:t>Number series</w:t>
            </w:r>
            <w:r w:rsidRPr="00085660">
              <w:rPr>
                <w:rFonts w:eastAsia="Century Gothic" w:cs="Arial"/>
                <w:sz w:val="18"/>
                <w:szCs w:val="18"/>
                <w:lang w:bidi="en-US"/>
              </w:rPr>
              <w:br/>
              <w:t>(9 digits)</w:t>
            </w:r>
          </w:p>
        </w:tc>
        <w:tc>
          <w:tcPr>
            <w:tcW w:w="2126" w:type="dxa"/>
            <w:shd w:val="clear" w:color="auto" w:fill="auto"/>
            <w:tcMar>
              <w:top w:w="0" w:type="dxa"/>
              <w:left w:w="108" w:type="dxa"/>
              <w:bottom w:w="0" w:type="dxa"/>
              <w:right w:w="108" w:type="dxa"/>
            </w:tcMar>
            <w:vAlign w:val="center"/>
          </w:tcPr>
          <w:p w14:paraId="67C00154" w14:textId="77777777" w:rsidR="00A5695E" w:rsidRPr="00085660" w:rsidRDefault="00A5695E" w:rsidP="0065144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60" w:after="40"/>
              <w:jc w:val="center"/>
              <w:textAlignment w:val="auto"/>
              <w:rPr>
                <w:rFonts w:eastAsia="Century Gothic" w:cs="Arial"/>
                <w:i/>
                <w:iCs/>
                <w:sz w:val="18"/>
                <w:szCs w:val="18"/>
                <w:lang w:bidi="en-US"/>
              </w:rPr>
            </w:pPr>
            <w:r w:rsidRPr="00085660">
              <w:rPr>
                <w:rFonts w:eastAsia="Century Gothic" w:cs="Arial"/>
                <w:i/>
                <w:iCs/>
                <w:sz w:val="18"/>
                <w:szCs w:val="18"/>
                <w:lang w:bidi="en-US"/>
              </w:rPr>
              <w:t>Types of services</w:t>
            </w:r>
          </w:p>
        </w:tc>
        <w:tc>
          <w:tcPr>
            <w:tcW w:w="2126" w:type="dxa"/>
            <w:vAlign w:val="center"/>
          </w:tcPr>
          <w:p w14:paraId="4BFFD526" w14:textId="77777777" w:rsidR="00A5695E" w:rsidRPr="00085660" w:rsidRDefault="00A5695E" w:rsidP="0065144D">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60" w:after="40"/>
              <w:jc w:val="center"/>
              <w:textAlignment w:val="auto"/>
              <w:rPr>
                <w:rFonts w:eastAsia="Century Gothic" w:cs="Arial"/>
                <w:i/>
                <w:iCs/>
                <w:sz w:val="18"/>
                <w:szCs w:val="18"/>
                <w:lang w:bidi="en-US"/>
              </w:rPr>
            </w:pPr>
            <w:r w:rsidRPr="00085660">
              <w:rPr>
                <w:rFonts w:eastAsia="Century Gothic" w:cs="Arial"/>
                <w:i/>
                <w:iCs/>
                <w:sz w:val="18"/>
                <w:szCs w:val="18"/>
                <w:lang w:bidi="en-US"/>
              </w:rPr>
              <w:t>Date of introduction</w:t>
            </w:r>
          </w:p>
        </w:tc>
      </w:tr>
      <w:tr w:rsidR="00A5695E" w:rsidRPr="00085660" w14:paraId="235D1633" w14:textId="77777777" w:rsidTr="0065144D">
        <w:tc>
          <w:tcPr>
            <w:tcW w:w="2122" w:type="dxa"/>
            <w:shd w:val="clear" w:color="auto" w:fill="auto"/>
            <w:tcMar>
              <w:top w:w="0" w:type="dxa"/>
              <w:left w:w="108" w:type="dxa"/>
              <w:bottom w:w="0" w:type="dxa"/>
              <w:right w:w="108" w:type="dxa"/>
            </w:tcMar>
            <w:vAlign w:val="center"/>
          </w:tcPr>
          <w:p w14:paraId="26C8FCF4" w14:textId="77777777" w:rsidR="00A5695E" w:rsidRPr="00085660" w:rsidRDefault="00A5695E" w:rsidP="0065144D">
            <w:pPr>
              <w:tabs>
                <w:tab w:val="clear" w:pos="567"/>
                <w:tab w:val="clear" w:pos="1276"/>
                <w:tab w:val="clear" w:pos="1843"/>
                <w:tab w:val="clear" w:pos="5387"/>
                <w:tab w:val="clear" w:pos="5954"/>
              </w:tabs>
              <w:spacing w:after="120"/>
              <w:jc w:val="center"/>
              <w:rPr>
                <w:rFonts w:eastAsia="Century Gothic" w:cs="Arial"/>
                <w:b/>
                <w:color w:val="000000"/>
                <w:lang w:bidi="en-US"/>
              </w:rPr>
            </w:pPr>
            <w:r w:rsidRPr="00085660">
              <w:rPr>
                <w:rFonts w:eastAsia="Century Gothic" w:cs="Arial"/>
                <w:b/>
                <w:color w:val="000000"/>
                <w:lang w:bidi="en-US"/>
              </w:rPr>
              <w:t>MTN CONGO S.A.</w:t>
            </w:r>
          </w:p>
        </w:tc>
        <w:tc>
          <w:tcPr>
            <w:tcW w:w="2551" w:type="dxa"/>
            <w:shd w:val="clear" w:color="auto" w:fill="auto"/>
            <w:tcMar>
              <w:top w:w="0" w:type="dxa"/>
              <w:left w:w="108" w:type="dxa"/>
              <w:bottom w:w="0" w:type="dxa"/>
              <w:right w:w="108" w:type="dxa"/>
            </w:tcMar>
          </w:tcPr>
          <w:p w14:paraId="079CEB78" w14:textId="77777777" w:rsidR="00A5695E" w:rsidRPr="00085660" w:rsidRDefault="00A5695E" w:rsidP="0065144D">
            <w:pPr>
              <w:tabs>
                <w:tab w:val="clear" w:pos="567"/>
                <w:tab w:val="clear" w:pos="1276"/>
                <w:tab w:val="clear" w:pos="1843"/>
                <w:tab w:val="clear" w:pos="5387"/>
                <w:tab w:val="clear" w:pos="5954"/>
                <w:tab w:val="left" w:pos="438"/>
              </w:tabs>
              <w:overflowPunct/>
              <w:autoSpaceDE/>
              <w:autoSpaceDN/>
              <w:adjustRightInd/>
              <w:spacing w:after="120"/>
              <w:jc w:val="left"/>
              <w:textAlignment w:val="auto"/>
              <w:rPr>
                <w:rFonts w:eastAsia="Century Gothic" w:cs="Arial"/>
                <w:bCs/>
                <w:color w:val="000000"/>
                <w:lang w:bidi="en-US"/>
              </w:rPr>
            </w:pPr>
            <w:r w:rsidRPr="00085660">
              <w:rPr>
                <w:rFonts w:eastAsia="Century Gothic" w:cs="Arial"/>
                <w:bCs/>
                <w:color w:val="000000"/>
                <w:lang w:bidi="en-US"/>
              </w:rPr>
              <w:t>+242</w:t>
            </w:r>
            <w:r w:rsidRPr="00085660">
              <w:rPr>
                <w:rFonts w:eastAsia="Century Gothic" w:cs="Arial"/>
                <w:b/>
                <w:color w:val="000000"/>
                <w:lang w:bidi="en-US"/>
              </w:rPr>
              <w:tab/>
              <w:t xml:space="preserve"> 06 100 00 00 - </w:t>
            </w:r>
            <w:r w:rsidRPr="00085660">
              <w:rPr>
                <w:rFonts w:eastAsia="Century Gothic" w:cs="Arial"/>
                <w:b/>
                <w:color w:val="000000"/>
                <w:lang w:bidi="en-US"/>
              </w:rPr>
              <w:br/>
            </w:r>
            <w:r w:rsidRPr="00085660">
              <w:rPr>
                <w:rFonts w:eastAsia="Century Gothic" w:cs="Arial"/>
                <w:bCs/>
                <w:color w:val="000000"/>
                <w:lang w:bidi="en-US"/>
              </w:rPr>
              <w:t>+242</w:t>
            </w:r>
            <w:r w:rsidRPr="00085660">
              <w:rPr>
                <w:rFonts w:eastAsia="Century Gothic" w:cs="Arial"/>
                <w:b/>
                <w:color w:val="000000"/>
                <w:lang w:bidi="en-US"/>
              </w:rPr>
              <w:tab/>
              <w:t xml:space="preserve"> 06 199 99 99</w:t>
            </w:r>
          </w:p>
        </w:tc>
        <w:tc>
          <w:tcPr>
            <w:tcW w:w="2126" w:type="dxa"/>
            <w:shd w:val="clear" w:color="auto" w:fill="auto"/>
            <w:tcMar>
              <w:top w:w="0" w:type="dxa"/>
              <w:left w:w="108" w:type="dxa"/>
              <w:bottom w:w="0" w:type="dxa"/>
              <w:right w:w="108" w:type="dxa"/>
            </w:tcMar>
          </w:tcPr>
          <w:p w14:paraId="2A02115E" w14:textId="77777777" w:rsidR="00A5695E" w:rsidRPr="00085660" w:rsidRDefault="00A5695E" w:rsidP="0065144D">
            <w:pPr>
              <w:tabs>
                <w:tab w:val="clear" w:pos="567"/>
                <w:tab w:val="clear" w:pos="1276"/>
                <w:tab w:val="clear" w:pos="1843"/>
                <w:tab w:val="clear" w:pos="5387"/>
                <w:tab w:val="clear" w:pos="5954"/>
              </w:tabs>
              <w:overflowPunct/>
              <w:autoSpaceDE/>
              <w:autoSpaceDN/>
              <w:adjustRightInd/>
              <w:spacing w:after="120"/>
              <w:jc w:val="center"/>
              <w:textAlignment w:val="auto"/>
              <w:rPr>
                <w:rFonts w:eastAsia="Century Gothic" w:cs="Arial"/>
                <w:lang w:bidi="en-US"/>
              </w:rPr>
            </w:pPr>
            <w:r w:rsidRPr="00085660">
              <w:rPr>
                <w:rFonts w:eastAsia="Century Gothic" w:cs="Arial"/>
                <w:lang w:bidi="en-US"/>
              </w:rPr>
              <w:t>Voice, SMS and Data</w:t>
            </w:r>
          </w:p>
        </w:tc>
        <w:tc>
          <w:tcPr>
            <w:tcW w:w="2126" w:type="dxa"/>
          </w:tcPr>
          <w:p w14:paraId="2C611486" w14:textId="77777777" w:rsidR="00A5695E" w:rsidRPr="00085660" w:rsidRDefault="00A5695E" w:rsidP="0065144D">
            <w:pPr>
              <w:tabs>
                <w:tab w:val="clear" w:pos="567"/>
                <w:tab w:val="clear" w:pos="1276"/>
                <w:tab w:val="clear" w:pos="1843"/>
                <w:tab w:val="clear" w:pos="5387"/>
                <w:tab w:val="clear" w:pos="5954"/>
              </w:tabs>
              <w:overflowPunct/>
              <w:autoSpaceDE/>
              <w:autoSpaceDN/>
              <w:adjustRightInd/>
              <w:spacing w:after="120"/>
              <w:jc w:val="center"/>
              <w:textAlignment w:val="auto"/>
              <w:rPr>
                <w:rFonts w:eastAsia="Century Gothic" w:cs="Arial"/>
                <w:lang w:bidi="en-US"/>
              </w:rPr>
            </w:pPr>
            <w:r w:rsidRPr="00085660">
              <w:rPr>
                <w:rFonts w:eastAsia="Century Gothic" w:cs="Arial"/>
                <w:lang w:bidi="en-US"/>
              </w:rPr>
              <w:t>9.X.2024</w:t>
            </w:r>
          </w:p>
        </w:tc>
      </w:tr>
    </w:tbl>
    <w:p w14:paraId="45295AE0" w14:textId="77777777" w:rsidR="00A5695E" w:rsidRPr="00085660" w:rsidRDefault="00A5695E" w:rsidP="00A5695E">
      <w:pPr>
        <w:tabs>
          <w:tab w:val="clear" w:pos="567"/>
          <w:tab w:val="clear" w:pos="1276"/>
          <w:tab w:val="clear" w:pos="1843"/>
          <w:tab w:val="clear" w:pos="5387"/>
          <w:tab w:val="clear" w:pos="5954"/>
        </w:tabs>
        <w:overflowPunct/>
        <w:autoSpaceDE/>
        <w:autoSpaceDN/>
        <w:adjustRightInd/>
        <w:spacing w:before="0"/>
        <w:jc w:val="left"/>
        <w:textAlignment w:val="auto"/>
        <w:rPr>
          <w:rFonts w:eastAsia="Century Gothic"/>
          <w:bCs/>
          <w:color w:val="000000"/>
          <w:lang w:bidi="en-US"/>
        </w:rPr>
      </w:pPr>
    </w:p>
    <w:p w14:paraId="5E900DA1" w14:textId="77777777" w:rsidR="00A5695E" w:rsidRPr="00085660" w:rsidRDefault="00A5695E" w:rsidP="00A5695E">
      <w:pPr>
        <w:tabs>
          <w:tab w:val="clear" w:pos="567"/>
          <w:tab w:val="clear" w:pos="1276"/>
          <w:tab w:val="clear" w:pos="1843"/>
          <w:tab w:val="clear" w:pos="5387"/>
          <w:tab w:val="clear" w:pos="5954"/>
        </w:tabs>
        <w:overflowPunct/>
        <w:autoSpaceDE/>
        <w:adjustRightInd/>
        <w:spacing w:before="0"/>
        <w:jc w:val="left"/>
        <w:textAlignment w:val="auto"/>
        <w:rPr>
          <w:rFonts w:eastAsia="Century Gothic"/>
          <w:bCs/>
          <w:color w:val="000000"/>
          <w:lang w:bidi="en-US"/>
        </w:rPr>
      </w:pPr>
      <w:r w:rsidRPr="00085660">
        <w:rPr>
          <w:rFonts w:eastAsia="Century Gothic"/>
          <w:bCs/>
          <w:color w:val="000000"/>
          <w:lang w:bidi="en-US"/>
        </w:rPr>
        <w:t>X= 0 to 9</w:t>
      </w:r>
    </w:p>
    <w:p w14:paraId="5767B38D" w14:textId="77777777" w:rsidR="00A5695E" w:rsidRPr="00085660" w:rsidRDefault="00A5695E" w:rsidP="00A5695E">
      <w:pPr>
        <w:tabs>
          <w:tab w:val="clear" w:pos="567"/>
          <w:tab w:val="clear" w:pos="1276"/>
          <w:tab w:val="clear" w:pos="1843"/>
          <w:tab w:val="clear" w:pos="5387"/>
          <w:tab w:val="clear" w:pos="5954"/>
          <w:tab w:val="left" w:pos="5103"/>
        </w:tabs>
        <w:overflowPunct/>
        <w:autoSpaceDE/>
        <w:adjustRightInd/>
        <w:spacing w:before="0"/>
        <w:jc w:val="left"/>
        <w:textAlignment w:val="auto"/>
        <w:rPr>
          <w:rFonts w:eastAsia="Century Gothic"/>
          <w:bCs/>
          <w:color w:val="000000"/>
          <w:lang w:bidi="en-US"/>
        </w:rPr>
      </w:pPr>
      <w:r w:rsidRPr="00085660">
        <w:rPr>
          <w:rFonts w:eastAsia="Century Gothic"/>
          <w:bCs/>
          <w:color w:val="000000"/>
          <w:lang w:bidi="en-US"/>
        </w:rPr>
        <w:t xml:space="preserve">International dialling format:  </w:t>
      </w:r>
      <w:r w:rsidRPr="00085660">
        <w:rPr>
          <w:rFonts w:eastAsia="Century Gothic"/>
          <w:bCs/>
          <w:color w:val="000000"/>
          <w:lang w:bidi="en-US"/>
        </w:rPr>
        <w:tab/>
        <w:t>+242 XX XXX XX XX</w:t>
      </w:r>
    </w:p>
    <w:p w14:paraId="40600ECD" w14:textId="77777777" w:rsidR="00A5695E" w:rsidRPr="00085660" w:rsidRDefault="00A5695E" w:rsidP="00A5695E">
      <w:pPr>
        <w:tabs>
          <w:tab w:val="clear" w:pos="567"/>
          <w:tab w:val="clear" w:pos="1276"/>
          <w:tab w:val="clear" w:pos="1843"/>
          <w:tab w:val="clear" w:pos="5387"/>
          <w:tab w:val="clear" w:pos="5954"/>
          <w:tab w:val="left" w:pos="5103"/>
        </w:tabs>
        <w:overflowPunct/>
        <w:autoSpaceDE/>
        <w:adjustRightInd/>
        <w:spacing w:before="0"/>
        <w:jc w:val="left"/>
        <w:textAlignment w:val="auto"/>
        <w:rPr>
          <w:rFonts w:eastAsia="Century Gothic"/>
          <w:bCs/>
          <w:color w:val="000000"/>
          <w:lang w:bidi="en-US"/>
        </w:rPr>
      </w:pPr>
      <w:r w:rsidRPr="00085660">
        <w:rPr>
          <w:rFonts w:eastAsia="Century Gothic"/>
          <w:bCs/>
          <w:color w:val="000000"/>
          <w:lang w:bidi="en-US"/>
        </w:rPr>
        <w:t xml:space="preserve">The minimum number length (excluding the country code) is: </w:t>
      </w:r>
      <w:r w:rsidRPr="00085660">
        <w:rPr>
          <w:rFonts w:eastAsia="Century Gothic"/>
          <w:bCs/>
          <w:color w:val="000000"/>
          <w:lang w:bidi="en-US"/>
        </w:rPr>
        <w:tab/>
        <w:t>Nine (9) digits</w:t>
      </w:r>
    </w:p>
    <w:p w14:paraId="40249B80" w14:textId="77777777" w:rsidR="00A5695E" w:rsidRPr="00085660" w:rsidRDefault="00A5695E" w:rsidP="00A5695E">
      <w:pPr>
        <w:tabs>
          <w:tab w:val="clear" w:pos="567"/>
          <w:tab w:val="clear" w:pos="1276"/>
          <w:tab w:val="clear" w:pos="1843"/>
          <w:tab w:val="clear" w:pos="5387"/>
          <w:tab w:val="clear" w:pos="5954"/>
          <w:tab w:val="left" w:pos="5103"/>
        </w:tabs>
        <w:overflowPunct/>
        <w:autoSpaceDE/>
        <w:adjustRightInd/>
        <w:spacing w:before="0"/>
        <w:jc w:val="left"/>
        <w:textAlignment w:val="auto"/>
        <w:rPr>
          <w:rFonts w:eastAsia="Century Gothic"/>
          <w:bCs/>
          <w:color w:val="000000"/>
          <w:lang w:bidi="en-US"/>
        </w:rPr>
      </w:pPr>
      <w:r w:rsidRPr="00085660">
        <w:rPr>
          <w:rFonts w:eastAsia="Century Gothic"/>
          <w:bCs/>
          <w:color w:val="000000"/>
          <w:lang w:bidi="en-US"/>
        </w:rPr>
        <w:t>The maximum number length (excluding the country code) is:</w:t>
      </w:r>
      <w:r w:rsidRPr="00085660">
        <w:rPr>
          <w:rFonts w:eastAsia="Century Gothic"/>
          <w:bCs/>
          <w:color w:val="000000"/>
          <w:lang w:bidi="en-US"/>
        </w:rPr>
        <w:tab/>
        <w:t>Nine (9) digits</w:t>
      </w:r>
    </w:p>
    <w:p w14:paraId="576E4CD9" w14:textId="77777777" w:rsidR="00A5695E" w:rsidRPr="00085660" w:rsidRDefault="00A5695E" w:rsidP="00A5695E">
      <w:pPr>
        <w:tabs>
          <w:tab w:val="clear" w:pos="567"/>
          <w:tab w:val="clear" w:pos="1276"/>
          <w:tab w:val="clear" w:pos="1843"/>
          <w:tab w:val="clear" w:pos="5387"/>
          <w:tab w:val="clear" w:pos="5954"/>
        </w:tabs>
        <w:overflowPunct/>
        <w:autoSpaceDE/>
        <w:autoSpaceDN/>
        <w:adjustRightInd/>
        <w:spacing w:before="0"/>
        <w:jc w:val="left"/>
        <w:textAlignment w:val="auto"/>
        <w:rPr>
          <w:rFonts w:eastAsia="Century Gothic"/>
          <w:bCs/>
          <w:color w:val="000000"/>
          <w:lang w:bidi="en-US"/>
        </w:rPr>
      </w:pPr>
    </w:p>
    <w:p w14:paraId="3D870862" w14:textId="77777777" w:rsidR="00A5695E" w:rsidRPr="00085660" w:rsidRDefault="00A5695E" w:rsidP="00A5695E">
      <w:pPr>
        <w:tabs>
          <w:tab w:val="clear" w:pos="567"/>
          <w:tab w:val="clear" w:pos="1276"/>
          <w:tab w:val="clear" w:pos="1843"/>
          <w:tab w:val="clear" w:pos="5387"/>
          <w:tab w:val="clear" w:pos="5954"/>
        </w:tabs>
        <w:overflowPunct/>
        <w:autoSpaceDE/>
        <w:autoSpaceDN/>
        <w:adjustRightInd/>
        <w:spacing w:before="0"/>
        <w:jc w:val="left"/>
        <w:textAlignment w:val="auto"/>
        <w:rPr>
          <w:rFonts w:eastAsia="Century Gothic"/>
          <w:bCs/>
          <w:color w:val="000000"/>
          <w:lang w:bidi="en-US"/>
        </w:rPr>
      </w:pPr>
    </w:p>
    <w:p w14:paraId="0059727E" w14:textId="77777777" w:rsidR="00A5695E" w:rsidRPr="00A5695E" w:rsidRDefault="00A5695E" w:rsidP="00A5695E">
      <w:pPr>
        <w:tabs>
          <w:tab w:val="clear" w:pos="567"/>
          <w:tab w:val="clear" w:pos="1276"/>
          <w:tab w:val="clear" w:pos="1843"/>
          <w:tab w:val="clear" w:pos="5387"/>
          <w:tab w:val="clear" w:pos="5954"/>
          <w:tab w:val="left" w:pos="1701"/>
          <w:tab w:val="left" w:pos="2268"/>
        </w:tabs>
        <w:spacing w:before="0"/>
        <w:ind w:rightChars="321" w:right="642"/>
        <w:jc w:val="left"/>
        <w:rPr>
          <w:rFonts w:cs="Arial"/>
          <w:color w:val="000000"/>
          <w:lang w:val="fr-CH"/>
        </w:rPr>
      </w:pPr>
      <w:r w:rsidRPr="00A5695E">
        <w:rPr>
          <w:rFonts w:cs="Arial"/>
          <w:color w:val="000000"/>
          <w:lang w:val="fr-CH"/>
        </w:rPr>
        <w:t>Contact:</w:t>
      </w:r>
    </w:p>
    <w:p w14:paraId="028A0BEB" w14:textId="77777777" w:rsidR="00A5695E" w:rsidRPr="00085660" w:rsidRDefault="00A5695E" w:rsidP="00A5695E">
      <w:pPr>
        <w:tabs>
          <w:tab w:val="clear" w:pos="1276"/>
          <w:tab w:val="left" w:pos="1344"/>
        </w:tabs>
        <w:ind w:left="562" w:hanging="562"/>
        <w:jc w:val="left"/>
        <w:rPr>
          <w:color w:val="000000"/>
          <w:lang w:val="fr-CH"/>
        </w:rPr>
      </w:pPr>
      <w:r w:rsidRPr="00085660">
        <w:rPr>
          <w:color w:val="000000"/>
          <w:lang w:val="fr-CH"/>
        </w:rPr>
        <w:tab/>
        <w:t xml:space="preserve">Agence de Régulation des Postes et des Communications Electroniques (ARPCE) </w:t>
      </w:r>
      <w:r w:rsidRPr="00085660">
        <w:rPr>
          <w:color w:val="000000"/>
          <w:lang w:val="fr-CH"/>
        </w:rPr>
        <w:br/>
        <w:t>Immeuble ARPCE</w:t>
      </w:r>
      <w:r w:rsidRPr="00085660">
        <w:rPr>
          <w:color w:val="000000"/>
          <w:lang w:val="fr-CH"/>
        </w:rPr>
        <w:br/>
        <w:t>91 bis, Avenue de l'Amitié</w:t>
      </w:r>
      <w:r w:rsidRPr="00085660">
        <w:rPr>
          <w:color w:val="000000"/>
          <w:lang w:val="fr-CH"/>
        </w:rPr>
        <w:br/>
        <w:t>B.P. 2490</w:t>
      </w:r>
      <w:r w:rsidRPr="00085660">
        <w:rPr>
          <w:color w:val="000000"/>
          <w:lang w:val="fr-CH"/>
        </w:rPr>
        <w:br/>
        <w:t>BRAZZAVILLE</w:t>
      </w:r>
      <w:r w:rsidRPr="00085660">
        <w:rPr>
          <w:color w:val="000000"/>
          <w:lang w:val="fr-CH"/>
        </w:rPr>
        <w:br/>
        <w:t>Congo (Rep. of the)</w:t>
      </w:r>
      <w:r w:rsidRPr="00085660">
        <w:rPr>
          <w:color w:val="000000"/>
          <w:lang w:val="fr-CH"/>
        </w:rPr>
        <w:br/>
        <w:t xml:space="preserve">Tel: </w:t>
      </w:r>
      <w:r w:rsidRPr="00085660">
        <w:rPr>
          <w:color w:val="000000"/>
          <w:lang w:val="fr-CH"/>
        </w:rPr>
        <w:tab/>
        <w:t>+242 05 510 7272</w:t>
      </w:r>
      <w:r w:rsidRPr="00085660">
        <w:rPr>
          <w:color w:val="000000"/>
          <w:lang w:val="fr-CH"/>
        </w:rPr>
        <w:br/>
        <w:t>E-mail:</w:t>
      </w:r>
      <w:r w:rsidRPr="00085660">
        <w:rPr>
          <w:color w:val="000000"/>
          <w:lang w:val="fr-CH"/>
        </w:rPr>
        <w:tab/>
        <w:t>contact@arpce.cg</w:t>
      </w:r>
      <w:r w:rsidRPr="00085660">
        <w:rPr>
          <w:lang w:val="fr-CH"/>
        </w:rPr>
        <w:br/>
      </w:r>
      <w:r w:rsidRPr="00085660">
        <w:rPr>
          <w:color w:val="000000"/>
          <w:lang w:val="fr-CH"/>
        </w:rPr>
        <w:t>URL:</w:t>
      </w:r>
      <w:r w:rsidRPr="00085660">
        <w:rPr>
          <w:color w:val="000000"/>
          <w:lang w:val="fr-CH"/>
        </w:rPr>
        <w:tab/>
        <w:t>www.arpce.cg</w:t>
      </w:r>
    </w:p>
    <w:p w14:paraId="04F7D612" w14:textId="77777777" w:rsidR="00A5695E" w:rsidRDefault="00A5695E" w:rsidP="00A5695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eastAsia="zh-CN"/>
        </w:rPr>
      </w:pPr>
      <w:r>
        <w:rPr>
          <w:rFonts w:eastAsia="SimSun"/>
          <w:lang w:val="fr-CH" w:eastAsia="zh-CN"/>
        </w:rPr>
        <w:br w:type="page"/>
      </w:r>
    </w:p>
    <w:p w14:paraId="32DC2C06" w14:textId="77777777" w:rsidR="00A5695E" w:rsidRPr="00471E82" w:rsidRDefault="00A5695E" w:rsidP="00A5695E">
      <w:pPr>
        <w:tabs>
          <w:tab w:val="left" w:pos="1560"/>
          <w:tab w:val="left" w:pos="2127"/>
        </w:tabs>
        <w:spacing w:before="0"/>
        <w:jc w:val="left"/>
        <w:outlineLvl w:val="3"/>
        <w:rPr>
          <w:rFonts w:cs="Arial"/>
          <w:b/>
        </w:rPr>
      </w:pPr>
      <w:r w:rsidRPr="00471E82">
        <w:rPr>
          <w:rFonts w:cs="Arial"/>
          <w:b/>
        </w:rPr>
        <w:lastRenderedPageBreak/>
        <w:t>Denmark (country code +45)</w:t>
      </w:r>
    </w:p>
    <w:p w14:paraId="43919E4F" w14:textId="77777777" w:rsidR="00A5695E" w:rsidRPr="00471E82" w:rsidRDefault="00A5695E" w:rsidP="00A5695E">
      <w:pPr>
        <w:tabs>
          <w:tab w:val="left" w:pos="1560"/>
          <w:tab w:val="left" w:pos="2127"/>
        </w:tabs>
        <w:spacing w:after="120"/>
        <w:jc w:val="left"/>
        <w:outlineLvl w:val="4"/>
        <w:rPr>
          <w:rFonts w:cs="Arial"/>
        </w:rPr>
      </w:pPr>
      <w:bookmarkStart w:id="1203" w:name="OLE_LINK24"/>
      <w:bookmarkStart w:id="1204" w:name="OLE_LINK25"/>
      <w:r w:rsidRPr="00471E82">
        <w:rPr>
          <w:rFonts w:cs="Arial"/>
        </w:rPr>
        <w:t>Communication of</w:t>
      </w:r>
      <w:r>
        <w:rPr>
          <w:rFonts w:cs="Arial"/>
        </w:rPr>
        <w:t xml:space="preserve"> 1.XI.2024</w:t>
      </w:r>
      <w:r w:rsidRPr="00471E82">
        <w:rPr>
          <w:rFonts w:cs="Arial"/>
        </w:rPr>
        <w:t>:</w:t>
      </w:r>
    </w:p>
    <w:p w14:paraId="447320C4" w14:textId="77777777" w:rsidR="00A5695E" w:rsidRDefault="00A5695E" w:rsidP="00A5695E">
      <w:pPr>
        <w:jc w:val="left"/>
        <w:rPr>
          <w:rFonts w:cs="Arial"/>
        </w:rPr>
      </w:pPr>
      <w:r w:rsidRPr="00471E82">
        <w:rPr>
          <w:rFonts w:cs="Arial"/>
        </w:rPr>
        <w:t xml:space="preserve">The </w:t>
      </w:r>
      <w:r w:rsidRPr="004918A3">
        <w:rPr>
          <w:rFonts w:cs="Arial"/>
          <w:i/>
        </w:rPr>
        <w:t>Agency for Digital Government</w:t>
      </w:r>
      <w:r w:rsidRPr="00471E82">
        <w:rPr>
          <w:rFonts w:cs="Arial"/>
        </w:rPr>
        <w:t>, Copenhagen, announces the following updates to the national numbering plan of Denmark:</w:t>
      </w:r>
    </w:p>
    <w:p w14:paraId="0FBCDC1E" w14:textId="77777777" w:rsidR="00A5695E" w:rsidRPr="009A6DA0" w:rsidRDefault="00A5695E" w:rsidP="00A5695E">
      <w:pPr>
        <w:numPr>
          <w:ilvl w:val="0"/>
          <w:numId w:val="32"/>
        </w:numPr>
        <w:tabs>
          <w:tab w:val="clear" w:pos="567"/>
          <w:tab w:val="clear" w:pos="1276"/>
          <w:tab w:val="clear" w:pos="1843"/>
          <w:tab w:val="clear" w:pos="5387"/>
          <w:tab w:val="clear" w:pos="5954"/>
        </w:tabs>
        <w:ind w:left="0" w:firstLine="0"/>
        <w:jc w:val="left"/>
        <w:textAlignment w:val="auto"/>
        <w:rPr>
          <w:rFonts w:cs="Arial"/>
          <w:iCs/>
          <w:lang w:val="es-ES_tradnl"/>
        </w:rPr>
      </w:pPr>
      <w:r>
        <w:rPr>
          <w:rFonts w:cs="Arial"/>
          <w:bCs/>
          <w:lang w:val="es-ES_tradnl"/>
        </w:rPr>
        <w:t>Withdrawals</w:t>
      </w:r>
    </w:p>
    <w:p w14:paraId="5B55275D" w14:textId="77777777" w:rsidR="00A5695E" w:rsidRDefault="00A5695E" w:rsidP="00A5695E">
      <w:pPr>
        <w:spacing w:before="0"/>
        <w:rPr>
          <w:rFonts w:cs="Arial"/>
        </w:rPr>
      </w:pPr>
    </w:p>
    <w:tbl>
      <w:tblPr>
        <w:tblStyle w:val="TableGrid1"/>
        <w:tblW w:w="9776" w:type="dxa"/>
        <w:tblLook w:val="04A0" w:firstRow="1" w:lastRow="0" w:firstColumn="1" w:lastColumn="0" w:noHBand="0" w:noVBand="1"/>
      </w:tblPr>
      <w:tblGrid>
        <w:gridCol w:w="2263"/>
        <w:gridCol w:w="3828"/>
        <w:gridCol w:w="1842"/>
        <w:gridCol w:w="1843"/>
      </w:tblGrid>
      <w:tr w:rsidR="00A5695E" w:rsidRPr="00325077" w14:paraId="50ED5A8B" w14:textId="77777777" w:rsidTr="0065144D">
        <w:trPr>
          <w:trHeight w:val="284"/>
          <w:tblHeader/>
        </w:trPr>
        <w:tc>
          <w:tcPr>
            <w:tcW w:w="2263" w:type="dxa"/>
            <w:noWrap/>
            <w:hideMark/>
          </w:tcPr>
          <w:p w14:paraId="6CD40B06" w14:textId="77777777" w:rsidR="00A5695E" w:rsidRPr="00325077" w:rsidRDefault="00A5695E" w:rsidP="0065144D">
            <w:pPr>
              <w:spacing w:before="0"/>
              <w:jc w:val="left"/>
              <w:rPr>
                <w:rFonts w:cs="Arial"/>
                <w:i/>
                <w:iCs/>
              </w:rPr>
            </w:pPr>
            <w:r w:rsidRPr="00325077">
              <w:rPr>
                <w:rFonts w:cs="Arial"/>
                <w:i/>
                <w:iCs/>
              </w:rPr>
              <w:t>Type</w:t>
            </w:r>
          </w:p>
        </w:tc>
        <w:tc>
          <w:tcPr>
            <w:tcW w:w="3828" w:type="dxa"/>
            <w:noWrap/>
            <w:hideMark/>
          </w:tcPr>
          <w:p w14:paraId="1DB7E921" w14:textId="77777777" w:rsidR="00A5695E" w:rsidRPr="00325077" w:rsidRDefault="00A5695E" w:rsidP="0065144D">
            <w:pPr>
              <w:spacing w:before="0"/>
              <w:jc w:val="left"/>
              <w:rPr>
                <w:rFonts w:cs="Arial"/>
                <w:i/>
                <w:iCs/>
              </w:rPr>
            </w:pPr>
            <w:r w:rsidRPr="00325077">
              <w:rPr>
                <w:rFonts w:cs="Arial"/>
                <w:i/>
                <w:iCs/>
              </w:rPr>
              <w:t>Numbering resource</w:t>
            </w:r>
          </w:p>
        </w:tc>
        <w:tc>
          <w:tcPr>
            <w:tcW w:w="1842" w:type="dxa"/>
            <w:noWrap/>
            <w:hideMark/>
          </w:tcPr>
          <w:p w14:paraId="33776BE2" w14:textId="77777777" w:rsidR="00A5695E" w:rsidRPr="00325077" w:rsidRDefault="00A5695E" w:rsidP="0065144D">
            <w:pPr>
              <w:spacing w:before="0"/>
              <w:jc w:val="left"/>
              <w:rPr>
                <w:rFonts w:cs="Arial"/>
                <w:i/>
                <w:iCs/>
              </w:rPr>
            </w:pPr>
            <w:r w:rsidRPr="00325077">
              <w:rPr>
                <w:rFonts w:cs="Arial"/>
                <w:i/>
                <w:iCs/>
              </w:rPr>
              <w:t>Provider</w:t>
            </w:r>
          </w:p>
        </w:tc>
        <w:tc>
          <w:tcPr>
            <w:tcW w:w="1843" w:type="dxa"/>
            <w:noWrap/>
            <w:hideMark/>
          </w:tcPr>
          <w:p w14:paraId="07728F3A" w14:textId="77777777" w:rsidR="00A5695E" w:rsidRPr="00325077" w:rsidRDefault="00A5695E" w:rsidP="0065144D">
            <w:pPr>
              <w:spacing w:before="0"/>
              <w:jc w:val="left"/>
              <w:rPr>
                <w:rFonts w:cs="Arial"/>
                <w:i/>
                <w:iCs/>
              </w:rPr>
            </w:pPr>
            <w:r w:rsidRPr="00325077">
              <w:rPr>
                <w:rFonts w:cs="Arial"/>
                <w:i/>
                <w:iCs/>
              </w:rPr>
              <w:t xml:space="preserve">Date of </w:t>
            </w:r>
            <w:r w:rsidRPr="001F777B">
              <w:rPr>
                <w:rFonts w:cs="Arial"/>
                <w:i/>
                <w:iCs/>
              </w:rPr>
              <w:t>withdrawal</w:t>
            </w:r>
          </w:p>
        </w:tc>
      </w:tr>
      <w:tr w:rsidR="00A5695E" w:rsidRPr="00E01B33" w14:paraId="728345DE" w14:textId="77777777" w:rsidTr="0065144D">
        <w:trPr>
          <w:trHeight w:val="290"/>
        </w:trPr>
        <w:tc>
          <w:tcPr>
            <w:tcW w:w="2263" w:type="dxa"/>
            <w:vMerge w:val="restart"/>
            <w:noWrap/>
            <w:vAlign w:val="center"/>
            <w:hideMark/>
          </w:tcPr>
          <w:p w14:paraId="3CB7625C" w14:textId="77777777" w:rsidR="00A5695E" w:rsidRPr="00E01B33" w:rsidRDefault="00A5695E" w:rsidP="0065144D">
            <w:pPr>
              <w:overflowPunct/>
              <w:autoSpaceDE/>
              <w:autoSpaceDN/>
              <w:adjustRightInd/>
              <w:spacing w:after="120"/>
              <w:jc w:val="left"/>
              <w:textAlignment w:val="auto"/>
              <w:rPr>
                <w:color w:val="000000"/>
                <w:lang w:eastAsia="en-GB"/>
              </w:rPr>
            </w:pPr>
            <w:r w:rsidRPr="00E01B33">
              <w:rPr>
                <w:color w:val="000000"/>
                <w:lang w:eastAsia="en-GB"/>
              </w:rPr>
              <w:t>Fixed communication</w:t>
            </w:r>
          </w:p>
        </w:tc>
        <w:tc>
          <w:tcPr>
            <w:tcW w:w="3828" w:type="dxa"/>
            <w:noWrap/>
          </w:tcPr>
          <w:p w14:paraId="6245316C" w14:textId="77777777" w:rsidR="00A5695E" w:rsidRPr="001F04A9" w:rsidRDefault="00A5695E" w:rsidP="0065144D">
            <w:pPr>
              <w:spacing w:after="120"/>
              <w:jc w:val="left"/>
            </w:pPr>
            <w:r w:rsidRPr="00194AFF">
              <w:t>82110fgh</w:t>
            </w:r>
            <w:r>
              <w:t xml:space="preserve">, </w:t>
            </w:r>
            <w:r w:rsidRPr="00194AFF">
              <w:t>82168fgh</w:t>
            </w:r>
            <w:r>
              <w:t xml:space="preserve">, </w:t>
            </w:r>
            <w:r w:rsidRPr="00194AFF">
              <w:t>82178fgh</w:t>
            </w:r>
            <w:r>
              <w:t xml:space="preserve">, </w:t>
            </w:r>
            <w:r w:rsidRPr="00194AFF">
              <w:t>82212fgh</w:t>
            </w:r>
            <w:r>
              <w:t xml:space="preserve">, </w:t>
            </w:r>
            <w:r w:rsidRPr="00194AFF">
              <w:t>82214fgh</w:t>
            </w:r>
            <w:r>
              <w:t xml:space="preserve">, </w:t>
            </w:r>
            <w:r w:rsidRPr="00194AFF">
              <w:t>82220fgh</w:t>
            </w:r>
            <w:r>
              <w:t xml:space="preserve">, </w:t>
            </w:r>
            <w:r w:rsidRPr="00194AFF">
              <w:t>82248fgh</w:t>
            </w:r>
          </w:p>
        </w:tc>
        <w:tc>
          <w:tcPr>
            <w:tcW w:w="1842" w:type="dxa"/>
            <w:noWrap/>
          </w:tcPr>
          <w:p w14:paraId="1385D973" w14:textId="77777777" w:rsidR="00A5695E" w:rsidRPr="00E01B33" w:rsidRDefault="00A5695E" w:rsidP="0065144D">
            <w:pPr>
              <w:overflowPunct/>
              <w:autoSpaceDE/>
              <w:autoSpaceDN/>
              <w:adjustRightInd/>
              <w:spacing w:after="120"/>
              <w:jc w:val="left"/>
              <w:textAlignment w:val="auto"/>
              <w:rPr>
                <w:color w:val="000000"/>
                <w:lang w:eastAsia="en-GB"/>
              </w:rPr>
            </w:pPr>
            <w:r w:rsidRPr="00194AFF">
              <w:rPr>
                <w:color w:val="000000"/>
                <w:lang w:eastAsia="en-GB"/>
              </w:rPr>
              <w:t>Telia Mobil Danmark A/S</w:t>
            </w:r>
          </w:p>
        </w:tc>
        <w:tc>
          <w:tcPr>
            <w:tcW w:w="1843" w:type="dxa"/>
            <w:noWrap/>
          </w:tcPr>
          <w:p w14:paraId="10F3C2C2" w14:textId="77777777" w:rsidR="00A5695E" w:rsidRPr="00E01B33" w:rsidRDefault="00A5695E" w:rsidP="0065144D">
            <w:pPr>
              <w:overflowPunct/>
              <w:autoSpaceDE/>
              <w:autoSpaceDN/>
              <w:adjustRightInd/>
              <w:spacing w:after="120"/>
              <w:jc w:val="left"/>
              <w:textAlignment w:val="auto"/>
              <w:rPr>
                <w:color w:val="000000"/>
                <w:lang w:eastAsia="en-GB"/>
              </w:rPr>
            </w:pPr>
            <w:r>
              <w:rPr>
                <w:color w:val="000000"/>
                <w:lang w:eastAsia="en-GB"/>
              </w:rPr>
              <w:t>31 March 2024</w:t>
            </w:r>
          </w:p>
        </w:tc>
      </w:tr>
      <w:tr w:rsidR="00A5695E" w:rsidRPr="00E01B33" w14:paraId="0A884FB6" w14:textId="77777777" w:rsidTr="0065144D">
        <w:trPr>
          <w:trHeight w:val="290"/>
        </w:trPr>
        <w:tc>
          <w:tcPr>
            <w:tcW w:w="2263" w:type="dxa"/>
            <w:vMerge/>
            <w:noWrap/>
          </w:tcPr>
          <w:p w14:paraId="311C5B19" w14:textId="77777777" w:rsidR="00A5695E" w:rsidRPr="00E01B33" w:rsidRDefault="00A5695E" w:rsidP="0065144D">
            <w:pPr>
              <w:spacing w:after="120"/>
              <w:jc w:val="left"/>
              <w:rPr>
                <w:color w:val="000000"/>
                <w:lang w:eastAsia="en-GB"/>
              </w:rPr>
            </w:pPr>
          </w:p>
        </w:tc>
        <w:tc>
          <w:tcPr>
            <w:tcW w:w="3828" w:type="dxa"/>
            <w:noWrap/>
          </w:tcPr>
          <w:p w14:paraId="27DF94E4" w14:textId="77777777" w:rsidR="00A5695E" w:rsidRPr="00BA7EB8" w:rsidRDefault="00A5695E" w:rsidP="0065144D">
            <w:pPr>
              <w:spacing w:after="120"/>
              <w:jc w:val="left"/>
            </w:pPr>
            <w:r w:rsidRPr="00194AFF">
              <w:t>72199fgh</w:t>
            </w:r>
            <w:r>
              <w:t xml:space="preserve">, </w:t>
            </w:r>
            <w:r w:rsidRPr="00194AFF">
              <w:t>72213fgh</w:t>
            </w:r>
            <w:r>
              <w:t xml:space="preserve">, </w:t>
            </w:r>
            <w:r w:rsidRPr="00194AFF">
              <w:t>72214fgh</w:t>
            </w:r>
            <w:r>
              <w:t xml:space="preserve">, </w:t>
            </w:r>
            <w:r w:rsidRPr="00194AFF">
              <w:t>72248fgh</w:t>
            </w:r>
            <w:r>
              <w:t xml:space="preserve">, </w:t>
            </w:r>
            <w:r w:rsidRPr="00194AFF">
              <w:t>72249fgh</w:t>
            </w:r>
            <w:r>
              <w:t xml:space="preserve">, </w:t>
            </w:r>
            <w:r w:rsidRPr="00194AFF">
              <w:t>72254fgh</w:t>
            </w:r>
            <w:r>
              <w:t xml:space="preserve">, </w:t>
            </w:r>
            <w:r w:rsidRPr="00194AFF">
              <w:t>72256fgh</w:t>
            </w:r>
            <w:r>
              <w:t xml:space="preserve">, </w:t>
            </w:r>
            <w:r w:rsidRPr="00194AFF">
              <w:t>72257fgh</w:t>
            </w:r>
            <w:r>
              <w:t xml:space="preserve">, </w:t>
            </w:r>
            <w:r w:rsidRPr="00194AFF">
              <w:t>72258fgh</w:t>
            </w:r>
            <w:r>
              <w:t xml:space="preserve">, </w:t>
            </w:r>
            <w:r w:rsidRPr="00194AFF">
              <w:t>72272fgh</w:t>
            </w:r>
            <w:r>
              <w:t xml:space="preserve">, </w:t>
            </w:r>
            <w:r w:rsidRPr="00194AFF">
              <w:t>72298fgh</w:t>
            </w:r>
            <w:r>
              <w:t xml:space="preserve">, </w:t>
            </w:r>
            <w:r w:rsidRPr="00194AFF">
              <w:t>72316fgh</w:t>
            </w:r>
            <w:r>
              <w:t xml:space="preserve">, </w:t>
            </w:r>
            <w:r w:rsidRPr="00194AFF">
              <w:t>72426fgh</w:t>
            </w:r>
            <w:r>
              <w:t xml:space="preserve">, </w:t>
            </w:r>
            <w:r w:rsidRPr="00194AFF">
              <w:t>72427fgh</w:t>
            </w:r>
            <w:r>
              <w:t xml:space="preserve">, </w:t>
            </w:r>
            <w:r w:rsidRPr="00194AFF">
              <w:t>72446fgh</w:t>
            </w:r>
            <w:r>
              <w:t xml:space="preserve">, </w:t>
            </w:r>
            <w:r w:rsidRPr="00194AFF">
              <w:t>72477fgh</w:t>
            </w:r>
            <w:r>
              <w:t xml:space="preserve">, </w:t>
            </w:r>
            <w:r w:rsidRPr="00194AFF">
              <w:t>72478fgh</w:t>
            </w:r>
            <w:r>
              <w:t xml:space="preserve">, </w:t>
            </w:r>
            <w:r w:rsidRPr="00194AFF">
              <w:t>72479fgh</w:t>
            </w:r>
            <w:r>
              <w:t xml:space="preserve">, </w:t>
            </w:r>
            <w:r w:rsidRPr="00194AFF">
              <w:t>72677fgh</w:t>
            </w:r>
            <w:r>
              <w:t xml:space="preserve">, </w:t>
            </w:r>
            <w:r w:rsidRPr="00194AFF">
              <w:t>72678fgh</w:t>
            </w:r>
            <w:r>
              <w:t xml:space="preserve">, </w:t>
            </w:r>
            <w:r w:rsidRPr="00194AFF">
              <w:t>72679fgh</w:t>
            </w:r>
            <w:r>
              <w:t xml:space="preserve">, </w:t>
            </w:r>
            <w:r w:rsidRPr="00194AFF">
              <w:t>77360fgh</w:t>
            </w:r>
            <w:r>
              <w:t xml:space="preserve">, </w:t>
            </w:r>
            <w:r w:rsidRPr="00194AFF">
              <w:t>77361fgh</w:t>
            </w:r>
            <w:r>
              <w:t xml:space="preserve">, </w:t>
            </w:r>
            <w:r w:rsidRPr="00194AFF">
              <w:t>77362fgh</w:t>
            </w:r>
            <w:r>
              <w:t xml:space="preserve">, </w:t>
            </w:r>
            <w:r w:rsidRPr="00D967C6">
              <w:t>77363fgh</w:t>
            </w:r>
            <w:r>
              <w:t xml:space="preserve">, </w:t>
            </w:r>
            <w:r w:rsidRPr="00D967C6">
              <w:t>77364fgh</w:t>
            </w:r>
            <w:r>
              <w:t xml:space="preserve">, </w:t>
            </w:r>
            <w:r w:rsidRPr="00D967C6">
              <w:t>77367fgh</w:t>
            </w:r>
            <w:r>
              <w:t xml:space="preserve">, </w:t>
            </w:r>
            <w:r w:rsidRPr="00D967C6">
              <w:t>77368fgh</w:t>
            </w:r>
            <w:r>
              <w:t xml:space="preserve">, </w:t>
            </w:r>
            <w:r w:rsidRPr="00D967C6">
              <w:t>77369fgh</w:t>
            </w:r>
            <w:r>
              <w:t xml:space="preserve">, </w:t>
            </w:r>
            <w:r w:rsidRPr="00D967C6">
              <w:t>77404fgh</w:t>
            </w:r>
            <w:r>
              <w:t xml:space="preserve">, </w:t>
            </w:r>
            <w:r w:rsidRPr="00D967C6">
              <w:t>77408fgh</w:t>
            </w:r>
            <w:r>
              <w:t xml:space="preserve">, </w:t>
            </w:r>
            <w:r w:rsidRPr="00D967C6">
              <w:t>77409fgh</w:t>
            </w:r>
          </w:p>
        </w:tc>
        <w:tc>
          <w:tcPr>
            <w:tcW w:w="1842" w:type="dxa"/>
            <w:noWrap/>
          </w:tcPr>
          <w:p w14:paraId="475FBB41" w14:textId="77777777" w:rsidR="00A5695E" w:rsidRPr="00BA7EB8" w:rsidRDefault="00A5695E" w:rsidP="0065144D">
            <w:pPr>
              <w:overflowPunct/>
              <w:autoSpaceDE/>
              <w:autoSpaceDN/>
              <w:adjustRightInd/>
              <w:spacing w:after="120"/>
              <w:jc w:val="left"/>
              <w:textAlignment w:val="auto"/>
              <w:rPr>
                <w:color w:val="000000"/>
                <w:lang w:eastAsia="en-GB"/>
              </w:rPr>
            </w:pPr>
            <w:r w:rsidRPr="00194AFF">
              <w:rPr>
                <w:color w:val="000000"/>
                <w:lang w:eastAsia="en-GB"/>
              </w:rPr>
              <w:t>Telenor A/S</w:t>
            </w:r>
          </w:p>
        </w:tc>
        <w:tc>
          <w:tcPr>
            <w:tcW w:w="1843" w:type="dxa"/>
            <w:noWrap/>
          </w:tcPr>
          <w:p w14:paraId="3E9F90F1" w14:textId="77777777" w:rsidR="00A5695E" w:rsidRPr="00E01B33" w:rsidRDefault="00A5695E" w:rsidP="0065144D">
            <w:pPr>
              <w:overflowPunct/>
              <w:autoSpaceDE/>
              <w:autoSpaceDN/>
              <w:adjustRightInd/>
              <w:spacing w:after="120"/>
              <w:jc w:val="left"/>
              <w:textAlignment w:val="auto"/>
              <w:rPr>
                <w:color w:val="000000"/>
                <w:lang w:eastAsia="en-GB"/>
              </w:rPr>
            </w:pPr>
            <w:r>
              <w:rPr>
                <w:color w:val="000000"/>
                <w:lang w:eastAsia="en-GB"/>
              </w:rPr>
              <w:t>30 June 2024</w:t>
            </w:r>
          </w:p>
        </w:tc>
      </w:tr>
      <w:tr w:rsidR="00A5695E" w:rsidRPr="00E01B33" w14:paraId="00427F5A" w14:textId="77777777" w:rsidTr="0065144D">
        <w:trPr>
          <w:trHeight w:val="290"/>
        </w:trPr>
        <w:tc>
          <w:tcPr>
            <w:tcW w:w="2263" w:type="dxa"/>
            <w:vMerge/>
            <w:noWrap/>
          </w:tcPr>
          <w:p w14:paraId="2A66AAA5" w14:textId="77777777" w:rsidR="00A5695E" w:rsidRPr="00E01B33" w:rsidRDefault="00A5695E" w:rsidP="0065144D">
            <w:pPr>
              <w:overflowPunct/>
              <w:autoSpaceDE/>
              <w:autoSpaceDN/>
              <w:adjustRightInd/>
              <w:spacing w:after="120"/>
              <w:jc w:val="left"/>
              <w:textAlignment w:val="auto"/>
              <w:rPr>
                <w:color w:val="000000"/>
                <w:lang w:eastAsia="en-GB"/>
              </w:rPr>
            </w:pPr>
          </w:p>
        </w:tc>
        <w:tc>
          <w:tcPr>
            <w:tcW w:w="3828" w:type="dxa"/>
            <w:noWrap/>
          </w:tcPr>
          <w:p w14:paraId="3FAD5841" w14:textId="77777777" w:rsidR="00A5695E" w:rsidRPr="00194AFF" w:rsidRDefault="00A5695E" w:rsidP="0065144D">
            <w:pPr>
              <w:spacing w:after="120"/>
              <w:jc w:val="left"/>
            </w:pPr>
            <w:r w:rsidRPr="00E50E47">
              <w:t>44217fgh</w:t>
            </w:r>
            <w:r>
              <w:t xml:space="preserve">, </w:t>
            </w:r>
            <w:r w:rsidRPr="00E50E47">
              <w:t>46967fgh</w:t>
            </w:r>
            <w:r>
              <w:t xml:space="preserve">, </w:t>
            </w:r>
            <w:r w:rsidRPr="00E50E47">
              <w:t>33388fgh</w:t>
            </w:r>
            <w:r>
              <w:t xml:space="preserve">, </w:t>
            </w:r>
            <w:r w:rsidRPr="00E50E47">
              <w:t>47931fgh</w:t>
            </w:r>
            <w:r>
              <w:t xml:space="preserve">, </w:t>
            </w:r>
            <w:r w:rsidRPr="00E50E47">
              <w:t>47932fgh</w:t>
            </w:r>
            <w:r>
              <w:t xml:space="preserve">, </w:t>
            </w:r>
            <w:r w:rsidRPr="00E50E47">
              <w:t>47933fgh</w:t>
            </w:r>
            <w:r>
              <w:t xml:space="preserve">, </w:t>
            </w:r>
            <w:r w:rsidRPr="00E50E47">
              <w:t>47934fgh</w:t>
            </w:r>
            <w:r>
              <w:t xml:space="preserve">, </w:t>
            </w:r>
            <w:r w:rsidRPr="00E50E47">
              <w:t>47935fgh</w:t>
            </w:r>
            <w:r>
              <w:t xml:space="preserve">, </w:t>
            </w:r>
            <w:r w:rsidRPr="00E50E47">
              <w:t>79247fgh</w:t>
            </w:r>
            <w:r>
              <w:t xml:space="preserve">, </w:t>
            </w:r>
            <w:r w:rsidRPr="00E50E47">
              <w:t>54798fgh</w:t>
            </w:r>
          </w:p>
        </w:tc>
        <w:tc>
          <w:tcPr>
            <w:tcW w:w="1842" w:type="dxa"/>
            <w:noWrap/>
          </w:tcPr>
          <w:p w14:paraId="781F870F" w14:textId="77777777" w:rsidR="00A5695E" w:rsidRPr="00194AFF" w:rsidRDefault="00A5695E" w:rsidP="0065144D">
            <w:pPr>
              <w:overflowPunct/>
              <w:autoSpaceDE/>
              <w:autoSpaceDN/>
              <w:adjustRightInd/>
              <w:spacing w:after="120"/>
              <w:jc w:val="left"/>
              <w:textAlignment w:val="auto"/>
              <w:rPr>
                <w:color w:val="000000"/>
                <w:lang w:eastAsia="en-GB"/>
              </w:rPr>
            </w:pPr>
            <w:r w:rsidRPr="00E50E47">
              <w:rPr>
                <w:color w:val="000000"/>
                <w:lang w:eastAsia="en-GB"/>
              </w:rPr>
              <w:t>TDC Net A/S</w:t>
            </w:r>
          </w:p>
        </w:tc>
        <w:tc>
          <w:tcPr>
            <w:tcW w:w="1843" w:type="dxa"/>
            <w:noWrap/>
          </w:tcPr>
          <w:p w14:paraId="6C8D354B" w14:textId="77777777" w:rsidR="00A5695E" w:rsidRDefault="00A5695E" w:rsidP="0065144D">
            <w:pPr>
              <w:overflowPunct/>
              <w:autoSpaceDE/>
              <w:autoSpaceDN/>
              <w:adjustRightInd/>
              <w:spacing w:after="120"/>
              <w:jc w:val="left"/>
              <w:textAlignment w:val="auto"/>
              <w:rPr>
                <w:color w:val="000000"/>
                <w:lang w:eastAsia="en-GB"/>
              </w:rPr>
            </w:pPr>
            <w:r>
              <w:rPr>
                <w:color w:val="000000"/>
                <w:lang w:eastAsia="en-GB"/>
              </w:rPr>
              <w:t>30 June 2024</w:t>
            </w:r>
          </w:p>
        </w:tc>
      </w:tr>
    </w:tbl>
    <w:p w14:paraId="121C51FA" w14:textId="77777777" w:rsidR="00A5695E" w:rsidRDefault="00A5695E" w:rsidP="00A5695E">
      <w:pPr>
        <w:spacing w:before="80"/>
        <w:rPr>
          <w:rFonts w:cs="Arial"/>
        </w:rPr>
      </w:pPr>
    </w:p>
    <w:tbl>
      <w:tblPr>
        <w:tblStyle w:val="TableGrid1"/>
        <w:tblW w:w="9776" w:type="dxa"/>
        <w:tblLook w:val="04A0" w:firstRow="1" w:lastRow="0" w:firstColumn="1" w:lastColumn="0" w:noHBand="0" w:noVBand="1"/>
      </w:tblPr>
      <w:tblGrid>
        <w:gridCol w:w="2263"/>
        <w:gridCol w:w="3828"/>
        <w:gridCol w:w="1842"/>
        <w:gridCol w:w="1843"/>
      </w:tblGrid>
      <w:tr w:rsidR="00A5695E" w:rsidRPr="00325077" w14:paraId="102AA377" w14:textId="77777777" w:rsidTr="0065144D">
        <w:trPr>
          <w:trHeight w:val="284"/>
          <w:tblHeader/>
        </w:trPr>
        <w:tc>
          <w:tcPr>
            <w:tcW w:w="2263" w:type="dxa"/>
            <w:noWrap/>
            <w:hideMark/>
          </w:tcPr>
          <w:p w14:paraId="638192BA" w14:textId="77777777" w:rsidR="00A5695E" w:rsidRPr="00325077" w:rsidRDefault="00A5695E" w:rsidP="0065144D">
            <w:pPr>
              <w:spacing w:before="0"/>
              <w:jc w:val="left"/>
              <w:rPr>
                <w:rFonts w:cs="Arial"/>
                <w:i/>
                <w:iCs/>
              </w:rPr>
            </w:pPr>
            <w:r w:rsidRPr="00325077">
              <w:rPr>
                <w:rFonts w:cs="Arial"/>
                <w:i/>
                <w:iCs/>
              </w:rPr>
              <w:t>Type</w:t>
            </w:r>
          </w:p>
        </w:tc>
        <w:tc>
          <w:tcPr>
            <w:tcW w:w="3828" w:type="dxa"/>
            <w:noWrap/>
            <w:hideMark/>
          </w:tcPr>
          <w:p w14:paraId="7CE6C689" w14:textId="77777777" w:rsidR="00A5695E" w:rsidRPr="00325077" w:rsidRDefault="00A5695E" w:rsidP="0065144D">
            <w:pPr>
              <w:spacing w:before="0"/>
              <w:jc w:val="left"/>
              <w:rPr>
                <w:rFonts w:cs="Arial"/>
                <w:i/>
                <w:iCs/>
              </w:rPr>
            </w:pPr>
            <w:r w:rsidRPr="00325077">
              <w:rPr>
                <w:rFonts w:cs="Arial"/>
                <w:i/>
                <w:iCs/>
              </w:rPr>
              <w:t>Numbering resource</w:t>
            </w:r>
          </w:p>
        </w:tc>
        <w:tc>
          <w:tcPr>
            <w:tcW w:w="1842" w:type="dxa"/>
            <w:noWrap/>
            <w:hideMark/>
          </w:tcPr>
          <w:p w14:paraId="3C5B6770" w14:textId="77777777" w:rsidR="00A5695E" w:rsidRPr="00325077" w:rsidRDefault="00A5695E" w:rsidP="0065144D">
            <w:pPr>
              <w:spacing w:before="0"/>
              <w:jc w:val="left"/>
              <w:rPr>
                <w:rFonts w:cs="Arial"/>
                <w:i/>
                <w:iCs/>
              </w:rPr>
            </w:pPr>
            <w:r w:rsidRPr="00325077">
              <w:rPr>
                <w:rFonts w:cs="Arial"/>
                <w:i/>
                <w:iCs/>
              </w:rPr>
              <w:t>Provider</w:t>
            </w:r>
          </w:p>
        </w:tc>
        <w:tc>
          <w:tcPr>
            <w:tcW w:w="1843" w:type="dxa"/>
            <w:noWrap/>
            <w:hideMark/>
          </w:tcPr>
          <w:p w14:paraId="199BFC4C" w14:textId="77777777" w:rsidR="00A5695E" w:rsidRPr="00325077" w:rsidRDefault="00A5695E" w:rsidP="0065144D">
            <w:pPr>
              <w:spacing w:before="0"/>
              <w:jc w:val="left"/>
              <w:rPr>
                <w:rFonts w:cs="Arial"/>
                <w:i/>
                <w:iCs/>
              </w:rPr>
            </w:pPr>
            <w:r w:rsidRPr="00325077">
              <w:rPr>
                <w:rFonts w:cs="Arial"/>
                <w:i/>
                <w:iCs/>
              </w:rPr>
              <w:t xml:space="preserve">Date of </w:t>
            </w:r>
            <w:r w:rsidRPr="001F777B">
              <w:rPr>
                <w:rFonts w:cs="Arial"/>
                <w:i/>
                <w:iCs/>
              </w:rPr>
              <w:t>withdrawal</w:t>
            </w:r>
          </w:p>
        </w:tc>
      </w:tr>
      <w:tr w:rsidR="00A5695E" w:rsidRPr="00E01B33" w14:paraId="7D8C66E7" w14:textId="77777777" w:rsidTr="0065144D">
        <w:trPr>
          <w:trHeight w:val="290"/>
        </w:trPr>
        <w:tc>
          <w:tcPr>
            <w:tcW w:w="2263" w:type="dxa"/>
            <w:noWrap/>
            <w:hideMark/>
          </w:tcPr>
          <w:p w14:paraId="4ECDB404" w14:textId="77777777" w:rsidR="00A5695E" w:rsidRPr="00E01B33" w:rsidRDefault="00A5695E" w:rsidP="0065144D">
            <w:pPr>
              <w:overflowPunct/>
              <w:autoSpaceDE/>
              <w:autoSpaceDN/>
              <w:adjustRightInd/>
              <w:spacing w:after="120"/>
              <w:jc w:val="left"/>
              <w:textAlignment w:val="auto"/>
              <w:rPr>
                <w:color w:val="000000"/>
                <w:lang w:eastAsia="en-GB"/>
              </w:rPr>
            </w:pPr>
            <w:r w:rsidRPr="004C1229">
              <w:rPr>
                <w:color w:val="000000"/>
                <w:lang w:eastAsia="en-GB"/>
              </w:rPr>
              <w:t>5 digit short code</w:t>
            </w:r>
          </w:p>
        </w:tc>
        <w:tc>
          <w:tcPr>
            <w:tcW w:w="3828" w:type="dxa"/>
            <w:noWrap/>
          </w:tcPr>
          <w:p w14:paraId="447FE89A" w14:textId="77777777" w:rsidR="00A5695E" w:rsidRPr="00BA7EB8" w:rsidRDefault="00A5695E" w:rsidP="0065144D">
            <w:pPr>
              <w:jc w:val="left"/>
              <w:rPr>
                <w:color w:val="000000"/>
                <w:lang w:eastAsia="en-GB"/>
              </w:rPr>
            </w:pPr>
            <w:r>
              <w:rPr>
                <w:color w:val="000000"/>
                <w:lang w:eastAsia="en-GB"/>
              </w:rPr>
              <w:t>16190, 16191, 16192</w:t>
            </w:r>
          </w:p>
        </w:tc>
        <w:tc>
          <w:tcPr>
            <w:tcW w:w="1842" w:type="dxa"/>
            <w:noWrap/>
          </w:tcPr>
          <w:p w14:paraId="7A0B2C0A" w14:textId="77777777" w:rsidR="00A5695E" w:rsidRPr="00E01B33" w:rsidRDefault="00A5695E" w:rsidP="0065144D">
            <w:pPr>
              <w:overflowPunct/>
              <w:autoSpaceDE/>
              <w:autoSpaceDN/>
              <w:adjustRightInd/>
              <w:spacing w:before="0"/>
              <w:jc w:val="left"/>
              <w:textAlignment w:val="auto"/>
              <w:rPr>
                <w:color w:val="000000"/>
                <w:lang w:eastAsia="en-GB"/>
              </w:rPr>
            </w:pPr>
            <w:r w:rsidRPr="004C1229">
              <w:rPr>
                <w:color w:val="000000"/>
                <w:lang w:eastAsia="en-GB"/>
              </w:rPr>
              <w:t>Telia Mobil Danmark A/S</w:t>
            </w:r>
          </w:p>
        </w:tc>
        <w:tc>
          <w:tcPr>
            <w:tcW w:w="1843" w:type="dxa"/>
            <w:noWrap/>
          </w:tcPr>
          <w:p w14:paraId="19A58282" w14:textId="77777777" w:rsidR="00A5695E" w:rsidRPr="00E01B33" w:rsidRDefault="00A5695E" w:rsidP="0065144D">
            <w:pPr>
              <w:overflowPunct/>
              <w:autoSpaceDE/>
              <w:autoSpaceDN/>
              <w:adjustRightInd/>
              <w:spacing w:after="120"/>
              <w:jc w:val="left"/>
              <w:textAlignment w:val="auto"/>
              <w:rPr>
                <w:color w:val="000000"/>
                <w:lang w:eastAsia="en-GB"/>
              </w:rPr>
            </w:pPr>
            <w:r>
              <w:rPr>
                <w:color w:val="000000"/>
                <w:lang w:eastAsia="en-GB"/>
              </w:rPr>
              <w:t>31 March 2024</w:t>
            </w:r>
          </w:p>
        </w:tc>
      </w:tr>
    </w:tbl>
    <w:p w14:paraId="0E54962B" w14:textId="77777777" w:rsidR="00A5695E" w:rsidRDefault="00A5695E" w:rsidP="00A5695E">
      <w:pPr>
        <w:spacing w:before="80"/>
        <w:rPr>
          <w:rFonts w:cs="Arial"/>
        </w:rPr>
      </w:pPr>
    </w:p>
    <w:tbl>
      <w:tblPr>
        <w:tblStyle w:val="TableGrid1"/>
        <w:tblW w:w="9776" w:type="dxa"/>
        <w:tblLook w:val="04A0" w:firstRow="1" w:lastRow="0" w:firstColumn="1" w:lastColumn="0" w:noHBand="0" w:noVBand="1"/>
      </w:tblPr>
      <w:tblGrid>
        <w:gridCol w:w="2263"/>
        <w:gridCol w:w="3828"/>
        <w:gridCol w:w="1842"/>
        <w:gridCol w:w="1843"/>
      </w:tblGrid>
      <w:tr w:rsidR="00A5695E" w:rsidRPr="00325077" w14:paraId="5C6F2CDA" w14:textId="77777777" w:rsidTr="0065144D">
        <w:trPr>
          <w:trHeight w:val="284"/>
          <w:tblHeader/>
        </w:trPr>
        <w:tc>
          <w:tcPr>
            <w:tcW w:w="2263" w:type="dxa"/>
            <w:noWrap/>
            <w:hideMark/>
          </w:tcPr>
          <w:p w14:paraId="5E11B8F9" w14:textId="77777777" w:rsidR="00A5695E" w:rsidRPr="00325077" w:rsidRDefault="00A5695E" w:rsidP="0065144D">
            <w:pPr>
              <w:spacing w:before="0"/>
              <w:jc w:val="left"/>
              <w:rPr>
                <w:rFonts w:cs="Arial"/>
                <w:i/>
                <w:iCs/>
              </w:rPr>
            </w:pPr>
            <w:r w:rsidRPr="00325077">
              <w:rPr>
                <w:rFonts w:cs="Arial"/>
                <w:i/>
                <w:iCs/>
              </w:rPr>
              <w:t>Type</w:t>
            </w:r>
          </w:p>
        </w:tc>
        <w:tc>
          <w:tcPr>
            <w:tcW w:w="3828" w:type="dxa"/>
            <w:noWrap/>
            <w:hideMark/>
          </w:tcPr>
          <w:p w14:paraId="68F221FD" w14:textId="77777777" w:rsidR="00A5695E" w:rsidRPr="00325077" w:rsidRDefault="00A5695E" w:rsidP="0065144D">
            <w:pPr>
              <w:spacing w:before="0"/>
              <w:jc w:val="left"/>
              <w:rPr>
                <w:rFonts w:cs="Arial"/>
                <w:i/>
                <w:iCs/>
              </w:rPr>
            </w:pPr>
            <w:r w:rsidRPr="00325077">
              <w:rPr>
                <w:rFonts w:cs="Arial"/>
                <w:i/>
                <w:iCs/>
              </w:rPr>
              <w:t>Numbering resource</w:t>
            </w:r>
          </w:p>
        </w:tc>
        <w:tc>
          <w:tcPr>
            <w:tcW w:w="1842" w:type="dxa"/>
            <w:noWrap/>
            <w:hideMark/>
          </w:tcPr>
          <w:p w14:paraId="2C0ED894" w14:textId="77777777" w:rsidR="00A5695E" w:rsidRPr="00325077" w:rsidRDefault="00A5695E" w:rsidP="0065144D">
            <w:pPr>
              <w:spacing w:before="0"/>
              <w:jc w:val="left"/>
              <w:rPr>
                <w:rFonts w:cs="Arial"/>
                <w:i/>
                <w:iCs/>
              </w:rPr>
            </w:pPr>
            <w:r w:rsidRPr="00325077">
              <w:rPr>
                <w:rFonts w:cs="Arial"/>
                <w:i/>
                <w:iCs/>
              </w:rPr>
              <w:t>Provider</w:t>
            </w:r>
          </w:p>
        </w:tc>
        <w:tc>
          <w:tcPr>
            <w:tcW w:w="1843" w:type="dxa"/>
            <w:noWrap/>
            <w:hideMark/>
          </w:tcPr>
          <w:p w14:paraId="50976E4C" w14:textId="77777777" w:rsidR="00A5695E" w:rsidRPr="00325077" w:rsidRDefault="00A5695E" w:rsidP="0065144D">
            <w:pPr>
              <w:spacing w:before="0"/>
              <w:jc w:val="left"/>
              <w:rPr>
                <w:rFonts w:cs="Arial"/>
                <w:i/>
                <w:iCs/>
              </w:rPr>
            </w:pPr>
            <w:r w:rsidRPr="00325077">
              <w:rPr>
                <w:rFonts w:cs="Arial"/>
                <w:i/>
                <w:iCs/>
              </w:rPr>
              <w:t xml:space="preserve">Date of </w:t>
            </w:r>
            <w:r w:rsidRPr="001F777B">
              <w:rPr>
                <w:rFonts w:cs="Arial"/>
                <w:i/>
                <w:iCs/>
              </w:rPr>
              <w:t>withdrawal</w:t>
            </w:r>
          </w:p>
        </w:tc>
      </w:tr>
      <w:tr w:rsidR="00A5695E" w:rsidRPr="00E01B33" w14:paraId="621A0AB3" w14:textId="77777777" w:rsidTr="0065144D">
        <w:trPr>
          <w:trHeight w:val="290"/>
        </w:trPr>
        <w:tc>
          <w:tcPr>
            <w:tcW w:w="2263" w:type="dxa"/>
            <w:noWrap/>
            <w:hideMark/>
          </w:tcPr>
          <w:p w14:paraId="30189FD5" w14:textId="77777777" w:rsidR="00A5695E" w:rsidRPr="00E01B33" w:rsidRDefault="00A5695E" w:rsidP="0065144D">
            <w:pPr>
              <w:overflowPunct/>
              <w:autoSpaceDE/>
              <w:autoSpaceDN/>
              <w:adjustRightInd/>
              <w:spacing w:after="120"/>
              <w:jc w:val="left"/>
              <w:textAlignment w:val="auto"/>
              <w:rPr>
                <w:color w:val="000000"/>
                <w:lang w:eastAsia="en-GB"/>
              </w:rPr>
            </w:pPr>
            <w:r w:rsidRPr="004C1229">
              <w:rPr>
                <w:color w:val="000000"/>
                <w:lang w:eastAsia="en-GB"/>
              </w:rPr>
              <w:t>Premium-rate numbers</w:t>
            </w:r>
          </w:p>
        </w:tc>
        <w:tc>
          <w:tcPr>
            <w:tcW w:w="3828" w:type="dxa"/>
            <w:noWrap/>
          </w:tcPr>
          <w:p w14:paraId="3BB872CA" w14:textId="77777777" w:rsidR="00A5695E" w:rsidRPr="00BA7EB8" w:rsidRDefault="00A5695E" w:rsidP="0065144D">
            <w:pPr>
              <w:jc w:val="left"/>
              <w:rPr>
                <w:color w:val="000000"/>
                <w:lang w:eastAsia="en-GB"/>
              </w:rPr>
            </w:pPr>
            <w:r w:rsidRPr="004C1229">
              <w:rPr>
                <w:color w:val="000000"/>
                <w:lang w:eastAsia="en-GB"/>
              </w:rPr>
              <w:t>90240fgh</w:t>
            </w:r>
            <w:r>
              <w:rPr>
                <w:color w:val="000000"/>
                <w:lang w:eastAsia="en-GB"/>
              </w:rPr>
              <w:t xml:space="preserve">, </w:t>
            </w:r>
            <w:r w:rsidRPr="004C1229">
              <w:rPr>
                <w:color w:val="000000"/>
                <w:lang w:eastAsia="en-GB"/>
              </w:rPr>
              <w:t>90540fgh</w:t>
            </w:r>
            <w:r>
              <w:rPr>
                <w:color w:val="000000"/>
                <w:lang w:eastAsia="en-GB"/>
              </w:rPr>
              <w:t xml:space="preserve">, </w:t>
            </w:r>
            <w:r w:rsidRPr="004C1229">
              <w:rPr>
                <w:color w:val="000000"/>
                <w:lang w:eastAsia="en-GB"/>
              </w:rPr>
              <w:t>90560fgh</w:t>
            </w:r>
            <w:r>
              <w:rPr>
                <w:color w:val="000000"/>
                <w:lang w:eastAsia="en-GB"/>
              </w:rPr>
              <w:t xml:space="preserve">, </w:t>
            </w:r>
            <w:r w:rsidRPr="004C1229">
              <w:rPr>
                <w:color w:val="000000"/>
                <w:lang w:eastAsia="en-GB"/>
              </w:rPr>
              <w:t>90140fgh</w:t>
            </w:r>
            <w:r>
              <w:rPr>
                <w:color w:val="000000"/>
                <w:lang w:eastAsia="en-GB"/>
              </w:rPr>
              <w:t xml:space="preserve">, </w:t>
            </w:r>
            <w:r w:rsidRPr="004C1229">
              <w:rPr>
                <w:color w:val="000000"/>
                <w:lang w:eastAsia="en-GB"/>
              </w:rPr>
              <w:t>90141fgh</w:t>
            </w:r>
          </w:p>
        </w:tc>
        <w:tc>
          <w:tcPr>
            <w:tcW w:w="1842" w:type="dxa"/>
            <w:noWrap/>
          </w:tcPr>
          <w:p w14:paraId="2E188301" w14:textId="77777777" w:rsidR="00A5695E" w:rsidRPr="00E01B33" w:rsidRDefault="00A5695E" w:rsidP="0065144D">
            <w:pPr>
              <w:overflowPunct/>
              <w:autoSpaceDE/>
              <w:autoSpaceDN/>
              <w:adjustRightInd/>
              <w:spacing w:after="120"/>
              <w:jc w:val="left"/>
              <w:textAlignment w:val="auto"/>
              <w:rPr>
                <w:color w:val="000000"/>
                <w:lang w:eastAsia="en-GB"/>
              </w:rPr>
            </w:pPr>
            <w:r w:rsidRPr="004C1229">
              <w:rPr>
                <w:color w:val="000000"/>
                <w:lang w:eastAsia="en-GB"/>
              </w:rPr>
              <w:t>Telia Mobil Danmark A/S</w:t>
            </w:r>
          </w:p>
        </w:tc>
        <w:tc>
          <w:tcPr>
            <w:tcW w:w="1843" w:type="dxa"/>
            <w:noWrap/>
          </w:tcPr>
          <w:p w14:paraId="7D668C1C" w14:textId="77777777" w:rsidR="00A5695E" w:rsidRPr="00E01B33" w:rsidRDefault="00A5695E" w:rsidP="0065144D">
            <w:pPr>
              <w:overflowPunct/>
              <w:autoSpaceDE/>
              <w:autoSpaceDN/>
              <w:adjustRightInd/>
              <w:spacing w:after="120"/>
              <w:jc w:val="left"/>
              <w:textAlignment w:val="auto"/>
              <w:rPr>
                <w:color w:val="000000"/>
                <w:lang w:eastAsia="en-GB"/>
              </w:rPr>
            </w:pPr>
            <w:r>
              <w:rPr>
                <w:color w:val="000000"/>
                <w:lang w:eastAsia="en-GB"/>
              </w:rPr>
              <w:t>29 May 2024</w:t>
            </w:r>
          </w:p>
        </w:tc>
      </w:tr>
    </w:tbl>
    <w:p w14:paraId="1C197109" w14:textId="77777777" w:rsidR="00A5695E" w:rsidRDefault="00A5695E" w:rsidP="00A5695E">
      <w:pPr>
        <w:spacing w:before="80"/>
        <w:rPr>
          <w:rFonts w:cs="Arial"/>
        </w:rPr>
      </w:pPr>
    </w:p>
    <w:tbl>
      <w:tblPr>
        <w:tblStyle w:val="TableGrid1"/>
        <w:tblW w:w="9776" w:type="dxa"/>
        <w:tblLook w:val="04A0" w:firstRow="1" w:lastRow="0" w:firstColumn="1" w:lastColumn="0" w:noHBand="0" w:noVBand="1"/>
      </w:tblPr>
      <w:tblGrid>
        <w:gridCol w:w="2263"/>
        <w:gridCol w:w="3828"/>
        <w:gridCol w:w="1842"/>
        <w:gridCol w:w="1843"/>
      </w:tblGrid>
      <w:tr w:rsidR="00A5695E" w:rsidRPr="00325077" w14:paraId="65C02DF0" w14:textId="77777777" w:rsidTr="0065144D">
        <w:trPr>
          <w:trHeight w:val="284"/>
          <w:tblHeader/>
        </w:trPr>
        <w:tc>
          <w:tcPr>
            <w:tcW w:w="2263" w:type="dxa"/>
            <w:noWrap/>
            <w:hideMark/>
          </w:tcPr>
          <w:p w14:paraId="1712315A" w14:textId="77777777" w:rsidR="00A5695E" w:rsidRPr="00325077" w:rsidRDefault="00A5695E" w:rsidP="0065144D">
            <w:pPr>
              <w:spacing w:before="0"/>
              <w:jc w:val="left"/>
              <w:rPr>
                <w:rFonts w:cs="Arial"/>
                <w:i/>
                <w:iCs/>
              </w:rPr>
            </w:pPr>
            <w:r w:rsidRPr="00325077">
              <w:rPr>
                <w:rFonts w:cs="Arial"/>
                <w:i/>
                <w:iCs/>
              </w:rPr>
              <w:t>Type</w:t>
            </w:r>
          </w:p>
        </w:tc>
        <w:tc>
          <w:tcPr>
            <w:tcW w:w="3828" w:type="dxa"/>
            <w:noWrap/>
            <w:hideMark/>
          </w:tcPr>
          <w:p w14:paraId="2FFBFD52" w14:textId="77777777" w:rsidR="00A5695E" w:rsidRPr="00325077" w:rsidRDefault="00A5695E" w:rsidP="0065144D">
            <w:pPr>
              <w:spacing w:before="0"/>
              <w:jc w:val="left"/>
              <w:rPr>
                <w:rFonts w:cs="Arial"/>
                <w:i/>
                <w:iCs/>
              </w:rPr>
            </w:pPr>
            <w:r w:rsidRPr="00325077">
              <w:rPr>
                <w:rFonts w:cs="Arial"/>
                <w:i/>
                <w:iCs/>
              </w:rPr>
              <w:t>Numbering resource</w:t>
            </w:r>
          </w:p>
        </w:tc>
        <w:tc>
          <w:tcPr>
            <w:tcW w:w="1842" w:type="dxa"/>
            <w:noWrap/>
            <w:hideMark/>
          </w:tcPr>
          <w:p w14:paraId="71321265" w14:textId="77777777" w:rsidR="00A5695E" w:rsidRPr="00325077" w:rsidRDefault="00A5695E" w:rsidP="0065144D">
            <w:pPr>
              <w:spacing w:before="0"/>
              <w:jc w:val="left"/>
              <w:rPr>
                <w:rFonts w:cs="Arial"/>
                <w:i/>
                <w:iCs/>
              </w:rPr>
            </w:pPr>
            <w:r w:rsidRPr="00325077">
              <w:rPr>
                <w:rFonts w:cs="Arial"/>
                <w:i/>
                <w:iCs/>
              </w:rPr>
              <w:t>Provider</w:t>
            </w:r>
          </w:p>
        </w:tc>
        <w:tc>
          <w:tcPr>
            <w:tcW w:w="1843" w:type="dxa"/>
            <w:noWrap/>
            <w:hideMark/>
          </w:tcPr>
          <w:p w14:paraId="28F8A434" w14:textId="77777777" w:rsidR="00A5695E" w:rsidRPr="00325077" w:rsidRDefault="00A5695E" w:rsidP="0065144D">
            <w:pPr>
              <w:spacing w:before="0"/>
              <w:jc w:val="left"/>
              <w:rPr>
                <w:rFonts w:cs="Arial"/>
                <w:i/>
                <w:iCs/>
              </w:rPr>
            </w:pPr>
            <w:r w:rsidRPr="00325077">
              <w:rPr>
                <w:rFonts w:cs="Arial"/>
                <w:i/>
                <w:iCs/>
              </w:rPr>
              <w:t xml:space="preserve">Date of </w:t>
            </w:r>
            <w:r w:rsidRPr="001F777B">
              <w:rPr>
                <w:rFonts w:cs="Arial"/>
                <w:i/>
                <w:iCs/>
              </w:rPr>
              <w:t>withdrawal</w:t>
            </w:r>
          </w:p>
        </w:tc>
      </w:tr>
      <w:tr w:rsidR="00A5695E" w:rsidRPr="00E01B33" w14:paraId="0A8E2B9A" w14:textId="77777777" w:rsidTr="0065144D">
        <w:trPr>
          <w:trHeight w:val="290"/>
        </w:trPr>
        <w:tc>
          <w:tcPr>
            <w:tcW w:w="2263" w:type="dxa"/>
            <w:vMerge w:val="restart"/>
            <w:noWrap/>
            <w:vAlign w:val="center"/>
            <w:hideMark/>
          </w:tcPr>
          <w:p w14:paraId="18AF423B" w14:textId="77777777" w:rsidR="00A5695E" w:rsidRPr="00E01B33" w:rsidRDefault="00A5695E" w:rsidP="0065144D">
            <w:pPr>
              <w:overflowPunct/>
              <w:autoSpaceDE/>
              <w:autoSpaceDN/>
              <w:adjustRightInd/>
              <w:spacing w:after="120"/>
              <w:jc w:val="left"/>
              <w:textAlignment w:val="auto"/>
              <w:rPr>
                <w:color w:val="000000"/>
                <w:lang w:eastAsia="en-GB"/>
              </w:rPr>
            </w:pPr>
            <w:r>
              <w:rPr>
                <w:color w:val="000000"/>
                <w:lang w:eastAsia="en-GB"/>
              </w:rPr>
              <w:t>Mobile</w:t>
            </w:r>
            <w:r w:rsidRPr="00E01B33">
              <w:rPr>
                <w:color w:val="000000"/>
                <w:lang w:eastAsia="en-GB"/>
              </w:rPr>
              <w:t xml:space="preserve"> communication</w:t>
            </w:r>
          </w:p>
        </w:tc>
        <w:tc>
          <w:tcPr>
            <w:tcW w:w="3828" w:type="dxa"/>
            <w:noWrap/>
          </w:tcPr>
          <w:p w14:paraId="168C9672" w14:textId="77777777" w:rsidR="00A5695E" w:rsidRPr="00BA7EB8" w:rsidRDefault="00A5695E" w:rsidP="0065144D">
            <w:pPr>
              <w:spacing w:after="120"/>
              <w:jc w:val="left"/>
              <w:rPr>
                <w:color w:val="000000"/>
                <w:lang w:eastAsia="en-GB"/>
              </w:rPr>
            </w:pPr>
            <w:r w:rsidRPr="00BA271F">
              <w:rPr>
                <w:color w:val="000000"/>
                <w:lang w:eastAsia="en-GB"/>
              </w:rPr>
              <w:t>91304fgh</w:t>
            </w:r>
            <w:r>
              <w:rPr>
                <w:color w:val="000000"/>
                <w:lang w:eastAsia="en-GB"/>
              </w:rPr>
              <w:t xml:space="preserve">, </w:t>
            </w:r>
            <w:r w:rsidRPr="00BA271F">
              <w:rPr>
                <w:color w:val="000000"/>
                <w:lang w:eastAsia="en-GB"/>
              </w:rPr>
              <w:t>66220fgh</w:t>
            </w:r>
            <w:r>
              <w:rPr>
                <w:color w:val="000000"/>
                <w:lang w:eastAsia="en-GB"/>
              </w:rPr>
              <w:t xml:space="preserve">, </w:t>
            </w:r>
            <w:r w:rsidRPr="00BA271F">
              <w:rPr>
                <w:color w:val="000000"/>
                <w:lang w:eastAsia="en-GB"/>
              </w:rPr>
              <w:t>77110fgh</w:t>
            </w:r>
            <w:r>
              <w:rPr>
                <w:color w:val="000000"/>
                <w:lang w:eastAsia="en-GB"/>
              </w:rPr>
              <w:t xml:space="preserve">, </w:t>
            </w:r>
            <w:r w:rsidRPr="00BA271F">
              <w:rPr>
                <w:color w:val="000000"/>
                <w:lang w:eastAsia="en-GB"/>
              </w:rPr>
              <w:t>66201fgh</w:t>
            </w:r>
            <w:r>
              <w:rPr>
                <w:color w:val="000000"/>
                <w:lang w:eastAsia="en-GB"/>
              </w:rPr>
              <w:t xml:space="preserve">, </w:t>
            </w:r>
            <w:r w:rsidRPr="00BA271F">
              <w:rPr>
                <w:color w:val="000000"/>
                <w:lang w:eastAsia="en-GB"/>
              </w:rPr>
              <w:t>77102fgh</w:t>
            </w:r>
            <w:r>
              <w:rPr>
                <w:color w:val="000000"/>
                <w:lang w:eastAsia="en-GB"/>
              </w:rPr>
              <w:t xml:space="preserve">, </w:t>
            </w:r>
            <w:r w:rsidRPr="00BA271F">
              <w:rPr>
                <w:color w:val="000000"/>
                <w:lang w:eastAsia="en-GB"/>
              </w:rPr>
              <w:t>66332fgh</w:t>
            </w:r>
            <w:r>
              <w:rPr>
                <w:color w:val="000000"/>
                <w:lang w:eastAsia="en-GB"/>
              </w:rPr>
              <w:t xml:space="preserve">, </w:t>
            </w:r>
            <w:r w:rsidRPr="00BA271F">
              <w:rPr>
                <w:color w:val="000000"/>
                <w:lang w:eastAsia="en-GB"/>
              </w:rPr>
              <w:t>66338fgh</w:t>
            </w:r>
            <w:r>
              <w:rPr>
                <w:color w:val="000000"/>
                <w:lang w:eastAsia="en-GB"/>
              </w:rPr>
              <w:t xml:space="preserve">, </w:t>
            </w:r>
            <w:r w:rsidRPr="00BA271F">
              <w:rPr>
                <w:color w:val="000000"/>
                <w:lang w:eastAsia="en-GB"/>
              </w:rPr>
              <w:t>92296fgh</w:t>
            </w:r>
            <w:r>
              <w:rPr>
                <w:color w:val="000000"/>
                <w:lang w:eastAsia="en-GB"/>
              </w:rPr>
              <w:t xml:space="preserve">, </w:t>
            </w:r>
            <w:r w:rsidRPr="00BA271F">
              <w:rPr>
                <w:color w:val="000000"/>
                <w:lang w:eastAsia="en-GB"/>
              </w:rPr>
              <w:t>24729fgh</w:t>
            </w:r>
            <w:r>
              <w:rPr>
                <w:color w:val="000000"/>
                <w:lang w:eastAsia="en-GB"/>
              </w:rPr>
              <w:t xml:space="preserve">, </w:t>
            </w:r>
            <w:r w:rsidRPr="00BA271F">
              <w:rPr>
                <w:color w:val="000000"/>
                <w:lang w:eastAsia="en-GB"/>
              </w:rPr>
              <w:t>29191fgh</w:t>
            </w:r>
            <w:r>
              <w:rPr>
                <w:color w:val="000000"/>
                <w:lang w:eastAsia="en-GB"/>
              </w:rPr>
              <w:t xml:space="preserve">, </w:t>
            </w:r>
            <w:r w:rsidRPr="00BA271F">
              <w:rPr>
                <w:color w:val="000000"/>
                <w:lang w:eastAsia="en-GB"/>
              </w:rPr>
              <w:t>29755fgh</w:t>
            </w:r>
            <w:r>
              <w:rPr>
                <w:color w:val="000000"/>
                <w:lang w:eastAsia="en-GB"/>
              </w:rPr>
              <w:t xml:space="preserve">, </w:t>
            </w:r>
            <w:r w:rsidRPr="00BA271F">
              <w:rPr>
                <w:color w:val="000000"/>
                <w:lang w:eastAsia="en-GB"/>
              </w:rPr>
              <w:t>29971fgh</w:t>
            </w:r>
            <w:r>
              <w:rPr>
                <w:color w:val="000000"/>
                <w:lang w:eastAsia="en-GB"/>
              </w:rPr>
              <w:t xml:space="preserve">, </w:t>
            </w:r>
            <w:r w:rsidRPr="00BA271F">
              <w:rPr>
                <w:color w:val="000000"/>
                <w:lang w:eastAsia="en-GB"/>
              </w:rPr>
              <w:t>29961fgh</w:t>
            </w:r>
            <w:r>
              <w:rPr>
                <w:color w:val="000000"/>
                <w:lang w:eastAsia="en-GB"/>
              </w:rPr>
              <w:t xml:space="preserve">, </w:t>
            </w:r>
            <w:r w:rsidRPr="00BA271F">
              <w:rPr>
                <w:color w:val="000000"/>
                <w:lang w:eastAsia="en-GB"/>
              </w:rPr>
              <w:t>29950fgh</w:t>
            </w:r>
            <w:r>
              <w:rPr>
                <w:color w:val="000000"/>
                <w:lang w:eastAsia="en-GB"/>
              </w:rPr>
              <w:t xml:space="preserve">, </w:t>
            </w:r>
            <w:r w:rsidRPr="00BA271F">
              <w:rPr>
                <w:color w:val="000000"/>
                <w:lang w:eastAsia="en-GB"/>
              </w:rPr>
              <w:t>29952fgh</w:t>
            </w:r>
            <w:r>
              <w:rPr>
                <w:color w:val="000000"/>
                <w:lang w:eastAsia="en-GB"/>
              </w:rPr>
              <w:t xml:space="preserve">, </w:t>
            </w:r>
            <w:r w:rsidRPr="00BA271F">
              <w:rPr>
                <w:color w:val="000000"/>
                <w:lang w:eastAsia="en-GB"/>
              </w:rPr>
              <w:t>51651fgh</w:t>
            </w:r>
            <w:r>
              <w:rPr>
                <w:color w:val="000000"/>
                <w:lang w:eastAsia="en-GB"/>
              </w:rPr>
              <w:t xml:space="preserve">, </w:t>
            </w:r>
            <w:r w:rsidRPr="00BA271F">
              <w:rPr>
                <w:color w:val="000000"/>
                <w:lang w:eastAsia="en-GB"/>
              </w:rPr>
              <w:t>61210fgh</w:t>
            </w:r>
            <w:r>
              <w:rPr>
                <w:color w:val="000000"/>
                <w:lang w:eastAsia="en-GB"/>
              </w:rPr>
              <w:t xml:space="preserve">, </w:t>
            </w:r>
            <w:r w:rsidRPr="00A64286">
              <w:rPr>
                <w:color w:val="000000"/>
                <w:lang w:eastAsia="en-GB"/>
              </w:rPr>
              <w:t>61520fgh</w:t>
            </w:r>
            <w:r>
              <w:rPr>
                <w:color w:val="000000"/>
                <w:lang w:eastAsia="en-GB"/>
              </w:rPr>
              <w:t xml:space="preserve">, </w:t>
            </w:r>
            <w:r w:rsidRPr="00BA271F">
              <w:rPr>
                <w:color w:val="000000"/>
                <w:lang w:eastAsia="en-GB"/>
              </w:rPr>
              <w:t>61533fgh</w:t>
            </w:r>
            <w:r>
              <w:rPr>
                <w:color w:val="000000"/>
                <w:lang w:eastAsia="en-GB"/>
              </w:rPr>
              <w:t xml:space="preserve">, </w:t>
            </w:r>
            <w:r w:rsidRPr="00BA271F">
              <w:rPr>
                <w:color w:val="000000"/>
                <w:lang w:eastAsia="en-GB"/>
              </w:rPr>
              <w:t>61571fgh</w:t>
            </w:r>
            <w:r>
              <w:rPr>
                <w:color w:val="000000"/>
                <w:lang w:eastAsia="en-GB"/>
              </w:rPr>
              <w:t xml:space="preserve">, </w:t>
            </w:r>
            <w:r w:rsidRPr="00BA271F">
              <w:rPr>
                <w:color w:val="000000"/>
                <w:lang w:eastAsia="en-GB"/>
              </w:rPr>
              <w:t>61581fgh</w:t>
            </w:r>
            <w:r>
              <w:rPr>
                <w:color w:val="000000"/>
                <w:lang w:eastAsia="en-GB"/>
              </w:rPr>
              <w:t xml:space="preserve">, </w:t>
            </w:r>
            <w:r w:rsidRPr="00BA271F">
              <w:rPr>
                <w:color w:val="000000"/>
                <w:lang w:eastAsia="en-GB"/>
              </w:rPr>
              <w:t>66401fgh</w:t>
            </w:r>
            <w:r>
              <w:rPr>
                <w:color w:val="000000"/>
                <w:lang w:eastAsia="en-GB"/>
              </w:rPr>
              <w:t xml:space="preserve">, </w:t>
            </w:r>
            <w:r w:rsidRPr="00BA271F">
              <w:rPr>
                <w:color w:val="000000"/>
                <w:lang w:eastAsia="en-GB"/>
              </w:rPr>
              <w:t>66402fgh</w:t>
            </w:r>
            <w:r>
              <w:rPr>
                <w:color w:val="000000"/>
                <w:lang w:eastAsia="en-GB"/>
              </w:rPr>
              <w:t xml:space="preserve">, </w:t>
            </w:r>
            <w:r w:rsidRPr="00BA271F">
              <w:rPr>
                <w:color w:val="000000"/>
                <w:lang w:eastAsia="en-GB"/>
              </w:rPr>
              <w:t>66403fgh</w:t>
            </w:r>
            <w:r>
              <w:rPr>
                <w:color w:val="000000"/>
                <w:lang w:eastAsia="en-GB"/>
              </w:rPr>
              <w:t xml:space="preserve">, </w:t>
            </w:r>
            <w:r w:rsidRPr="00BA271F">
              <w:rPr>
                <w:color w:val="000000"/>
                <w:lang w:eastAsia="en-GB"/>
              </w:rPr>
              <w:t>66405fgh</w:t>
            </w:r>
            <w:r>
              <w:rPr>
                <w:color w:val="000000"/>
                <w:lang w:eastAsia="en-GB"/>
              </w:rPr>
              <w:t xml:space="preserve">, </w:t>
            </w:r>
            <w:r w:rsidRPr="00BA271F">
              <w:rPr>
                <w:color w:val="000000"/>
                <w:lang w:eastAsia="en-GB"/>
              </w:rPr>
              <w:t>66406fgh</w:t>
            </w:r>
            <w:r>
              <w:rPr>
                <w:color w:val="000000"/>
                <w:lang w:eastAsia="en-GB"/>
              </w:rPr>
              <w:t xml:space="preserve">, </w:t>
            </w:r>
            <w:r w:rsidRPr="00BA271F">
              <w:rPr>
                <w:color w:val="000000"/>
                <w:lang w:eastAsia="en-GB"/>
              </w:rPr>
              <w:t>66407fgh</w:t>
            </w:r>
            <w:r>
              <w:rPr>
                <w:color w:val="000000"/>
                <w:lang w:eastAsia="en-GB"/>
              </w:rPr>
              <w:t xml:space="preserve">, </w:t>
            </w:r>
            <w:r w:rsidRPr="00BA271F">
              <w:rPr>
                <w:color w:val="000000"/>
                <w:lang w:eastAsia="en-GB"/>
              </w:rPr>
              <w:t>66408fgh</w:t>
            </w:r>
            <w:r>
              <w:rPr>
                <w:color w:val="000000"/>
                <w:lang w:eastAsia="en-GB"/>
              </w:rPr>
              <w:t xml:space="preserve">, </w:t>
            </w:r>
            <w:r w:rsidRPr="00BA271F">
              <w:rPr>
                <w:color w:val="000000"/>
                <w:lang w:eastAsia="en-GB"/>
              </w:rPr>
              <w:t>66409fgh</w:t>
            </w:r>
          </w:p>
        </w:tc>
        <w:tc>
          <w:tcPr>
            <w:tcW w:w="1842" w:type="dxa"/>
            <w:noWrap/>
          </w:tcPr>
          <w:p w14:paraId="2A74520E" w14:textId="77777777" w:rsidR="00A5695E" w:rsidRPr="00E01B33" w:rsidRDefault="00A5695E" w:rsidP="0065144D">
            <w:pPr>
              <w:overflowPunct/>
              <w:autoSpaceDE/>
              <w:autoSpaceDN/>
              <w:adjustRightInd/>
              <w:spacing w:after="120"/>
              <w:jc w:val="left"/>
              <w:textAlignment w:val="auto"/>
              <w:rPr>
                <w:color w:val="000000"/>
                <w:lang w:eastAsia="en-GB"/>
              </w:rPr>
            </w:pPr>
            <w:r w:rsidRPr="004C1229">
              <w:rPr>
                <w:color w:val="000000"/>
                <w:lang w:eastAsia="en-GB"/>
              </w:rPr>
              <w:t>Maxtel.dk ApS</w:t>
            </w:r>
          </w:p>
        </w:tc>
        <w:tc>
          <w:tcPr>
            <w:tcW w:w="1843" w:type="dxa"/>
            <w:noWrap/>
          </w:tcPr>
          <w:p w14:paraId="4B7CB73B" w14:textId="77777777" w:rsidR="00A5695E" w:rsidRPr="00E01B33" w:rsidRDefault="00A5695E" w:rsidP="0065144D">
            <w:pPr>
              <w:overflowPunct/>
              <w:autoSpaceDE/>
              <w:autoSpaceDN/>
              <w:adjustRightInd/>
              <w:spacing w:after="120"/>
              <w:jc w:val="left"/>
              <w:textAlignment w:val="auto"/>
              <w:rPr>
                <w:color w:val="000000"/>
                <w:lang w:eastAsia="en-GB"/>
              </w:rPr>
            </w:pPr>
            <w:r>
              <w:rPr>
                <w:color w:val="000000"/>
                <w:lang w:eastAsia="en-GB"/>
              </w:rPr>
              <w:t>17 June 2024</w:t>
            </w:r>
          </w:p>
        </w:tc>
      </w:tr>
      <w:tr w:rsidR="00A5695E" w:rsidRPr="00E01B33" w14:paraId="5D79FFA6" w14:textId="77777777" w:rsidTr="0065144D">
        <w:trPr>
          <w:trHeight w:val="290"/>
        </w:trPr>
        <w:tc>
          <w:tcPr>
            <w:tcW w:w="2263" w:type="dxa"/>
            <w:vMerge/>
            <w:noWrap/>
          </w:tcPr>
          <w:p w14:paraId="0B2B6C45" w14:textId="77777777" w:rsidR="00A5695E" w:rsidRDefault="00A5695E" w:rsidP="0065144D">
            <w:pPr>
              <w:overflowPunct/>
              <w:autoSpaceDE/>
              <w:autoSpaceDN/>
              <w:adjustRightInd/>
              <w:spacing w:after="120"/>
              <w:jc w:val="left"/>
              <w:textAlignment w:val="auto"/>
              <w:rPr>
                <w:color w:val="000000"/>
                <w:lang w:eastAsia="en-GB"/>
              </w:rPr>
            </w:pPr>
          </w:p>
        </w:tc>
        <w:tc>
          <w:tcPr>
            <w:tcW w:w="3828" w:type="dxa"/>
            <w:noWrap/>
          </w:tcPr>
          <w:p w14:paraId="1BE544D2" w14:textId="77777777" w:rsidR="00A5695E" w:rsidRPr="00BA271F" w:rsidRDefault="00A5695E" w:rsidP="0065144D">
            <w:pPr>
              <w:spacing w:after="120"/>
              <w:jc w:val="left"/>
              <w:rPr>
                <w:color w:val="000000"/>
                <w:lang w:eastAsia="en-GB"/>
              </w:rPr>
            </w:pPr>
            <w:r w:rsidRPr="00A0176B">
              <w:rPr>
                <w:color w:val="000000"/>
                <w:lang w:eastAsia="en-GB"/>
              </w:rPr>
              <w:t>4740efgh</w:t>
            </w:r>
            <w:r>
              <w:rPr>
                <w:color w:val="000000"/>
                <w:lang w:eastAsia="en-GB"/>
              </w:rPr>
              <w:t xml:space="preserve">, </w:t>
            </w:r>
            <w:r w:rsidRPr="00A0176B">
              <w:rPr>
                <w:color w:val="000000"/>
                <w:lang w:eastAsia="en-GB"/>
              </w:rPr>
              <w:t>4741efgh</w:t>
            </w:r>
            <w:r>
              <w:rPr>
                <w:color w:val="000000"/>
                <w:lang w:eastAsia="en-GB"/>
              </w:rPr>
              <w:t xml:space="preserve">, </w:t>
            </w:r>
            <w:r w:rsidRPr="00A0176B">
              <w:rPr>
                <w:color w:val="000000"/>
                <w:lang w:eastAsia="en-GB"/>
              </w:rPr>
              <w:t>4742efgh</w:t>
            </w:r>
            <w:r>
              <w:rPr>
                <w:color w:val="000000"/>
                <w:lang w:eastAsia="en-GB"/>
              </w:rPr>
              <w:t xml:space="preserve">, </w:t>
            </w:r>
            <w:r w:rsidRPr="00A0176B">
              <w:rPr>
                <w:color w:val="000000"/>
                <w:lang w:eastAsia="en-GB"/>
              </w:rPr>
              <w:t>4743efgh</w:t>
            </w:r>
            <w:r>
              <w:rPr>
                <w:color w:val="000000"/>
                <w:lang w:eastAsia="en-GB"/>
              </w:rPr>
              <w:t xml:space="preserve">, </w:t>
            </w:r>
            <w:r w:rsidRPr="00A0176B">
              <w:rPr>
                <w:color w:val="000000"/>
                <w:lang w:eastAsia="en-GB"/>
              </w:rPr>
              <w:t>4744efgh</w:t>
            </w:r>
            <w:r>
              <w:rPr>
                <w:color w:val="000000"/>
                <w:lang w:eastAsia="en-GB"/>
              </w:rPr>
              <w:t xml:space="preserve">, </w:t>
            </w:r>
            <w:r w:rsidRPr="00A0176B">
              <w:rPr>
                <w:color w:val="000000"/>
                <w:lang w:eastAsia="en-GB"/>
              </w:rPr>
              <w:t>7176efgh</w:t>
            </w:r>
          </w:p>
        </w:tc>
        <w:tc>
          <w:tcPr>
            <w:tcW w:w="1842" w:type="dxa"/>
            <w:noWrap/>
          </w:tcPr>
          <w:p w14:paraId="458DF724" w14:textId="77777777" w:rsidR="00A5695E" w:rsidRPr="004C1229" w:rsidRDefault="00A5695E" w:rsidP="0065144D">
            <w:pPr>
              <w:overflowPunct/>
              <w:autoSpaceDE/>
              <w:autoSpaceDN/>
              <w:adjustRightInd/>
              <w:spacing w:after="120"/>
              <w:jc w:val="left"/>
              <w:textAlignment w:val="auto"/>
              <w:rPr>
                <w:color w:val="000000"/>
                <w:lang w:eastAsia="en-GB"/>
              </w:rPr>
            </w:pPr>
            <w:r w:rsidRPr="00A17688">
              <w:rPr>
                <w:color w:val="000000"/>
                <w:lang w:eastAsia="en-GB"/>
              </w:rPr>
              <w:t>Telenor A/S</w:t>
            </w:r>
          </w:p>
        </w:tc>
        <w:tc>
          <w:tcPr>
            <w:tcW w:w="1843" w:type="dxa"/>
            <w:noWrap/>
          </w:tcPr>
          <w:p w14:paraId="724F0B86" w14:textId="77777777" w:rsidR="00A5695E" w:rsidRDefault="00A5695E" w:rsidP="0065144D">
            <w:pPr>
              <w:overflowPunct/>
              <w:autoSpaceDE/>
              <w:autoSpaceDN/>
              <w:adjustRightInd/>
              <w:spacing w:after="120"/>
              <w:jc w:val="left"/>
              <w:textAlignment w:val="auto"/>
              <w:rPr>
                <w:color w:val="000000"/>
                <w:lang w:eastAsia="en-GB"/>
              </w:rPr>
            </w:pPr>
            <w:r>
              <w:rPr>
                <w:color w:val="000000"/>
                <w:lang w:eastAsia="en-GB"/>
              </w:rPr>
              <w:t>30 June 2024</w:t>
            </w:r>
          </w:p>
        </w:tc>
      </w:tr>
    </w:tbl>
    <w:p w14:paraId="2C5179C5" w14:textId="77777777" w:rsidR="00A5695E" w:rsidRDefault="00A5695E" w:rsidP="00A5695E">
      <w:pPr>
        <w:overflowPunct/>
        <w:autoSpaceDE/>
        <w:autoSpaceDN/>
        <w:adjustRightInd/>
        <w:spacing w:before="0"/>
        <w:jc w:val="left"/>
        <w:textAlignment w:val="auto"/>
        <w:rPr>
          <w:rFonts w:cs="Arial"/>
        </w:rPr>
      </w:pPr>
      <w:r>
        <w:rPr>
          <w:rFonts w:cs="Arial"/>
        </w:rPr>
        <w:br w:type="page"/>
      </w:r>
    </w:p>
    <w:p w14:paraId="4CB934B6" w14:textId="77777777" w:rsidR="00A5695E" w:rsidRDefault="00A5695E" w:rsidP="00A5695E">
      <w:pPr>
        <w:numPr>
          <w:ilvl w:val="0"/>
          <w:numId w:val="32"/>
        </w:numPr>
        <w:tabs>
          <w:tab w:val="clear" w:pos="567"/>
          <w:tab w:val="clear" w:pos="1276"/>
          <w:tab w:val="clear" w:pos="1843"/>
          <w:tab w:val="clear" w:pos="5387"/>
          <w:tab w:val="clear" w:pos="5954"/>
        </w:tabs>
        <w:spacing w:before="240"/>
        <w:ind w:left="0" w:firstLine="0"/>
        <w:jc w:val="left"/>
        <w:textAlignment w:val="auto"/>
        <w:rPr>
          <w:rFonts w:cs="Arial"/>
          <w:iCs/>
          <w:lang w:val="es-ES_tradnl"/>
        </w:rPr>
      </w:pPr>
      <w:r w:rsidRPr="007A1442">
        <w:rPr>
          <w:rFonts w:cs="Arial"/>
        </w:rPr>
        <w:lastRenderedPageBreak/>
        <w:t>Assignment</w:t>
      </w:r>
      <w:r>
        <w:rPr>
          <w:rFonts w:cs="Arial"/>
        </w:rPr>
        <w:t>s</w:t>
      </w:r>
    </w:p>
    <w:p w14:paraId="78280228" w14:textId="77777777" w:rsidR="00A5695E" w:rsidRDefault="00A5695E" w:rsidP="00A5695E">
      <w:pPr>
        <w:spacing w:before="0"/>
        <w:jc w:val="left"/>
        <w:textAlignment w:val="auto"/>
        <w:rPr>
          <w:rFonts w:cs="Arial"/>
          <w:iCs/>
          <w:lang w:val="es-ES_tradnl"/>
        </w:rPr>
      </w:pPr>
    </w:p>
    <w:tbl>
      <w:tblPr>
        <w:tblStyle w:val="TableGrid1"/>
        <w:tblW w:w="9776" w:type="dxa"/>
        <w:tblLook w:val="04A0" w:firstRow="1" w:lastRow="0" w:firstColumn="1" w:lastColumn="0" w:noHBand="0" w:noVBand="1"/>
      </w:tblPr>
      <w:tblGrid>
        <w:gridCol w:w="2263"/>
        <w:gridCol w:w="3261"/>
        <w:gridCol w:w="2409"/>
        <w:gridCol w:w="1843"/>
      </w:tblGrid>
      <w:tr w:rsidR="00A5695E" w:rsidRPr="002D1A0A" w14:paraId="1FD7E579" w14:textId="77777777" w:rsidTr="0065144D">
        <w:trPr>
          <w:trHeight w:val="290"/>
          <w:tblHeader/>
        </w:trPr>
        <w:tc>
          <w:tcPr>
            <w:tcW w:w="2263" w:type="dxa"/>
            <w:noWrap/>
            <w:hideMark/>
          </w:tcPr>
          <w:p w14:paraId="31E7A2C8" w14:textId="77777777" w:rsidR="00A5695E" w:rsidRPr="002D1A0A" w:rsidRDefault="00A5695E" w:rsidP="0065144D">
            <w:pPr>
              <w:spacing w:before="0"/>
              <w:jc w:val="left"/>
              <w:textAlignment w:val="auto"/>
              <w:rPr>
                <w:i/>
              </w:rPr>
            </w:pPr>
            <w:r w:rsidRPr="002D1A0A">
              <w:rPr>
                <w:i/>
              </w:rPr>
              <w:t>Type</w:t>
            </w:r>
          </w:p>
        </w:tc>
        <w:tc>
          <w:tcPr>
            <w:tcW w:w="3261" w:type="dxa"/>
            <w:noWrap/>
            <w:hideMark/>
          </w:tcPr>
          <w:p w14:paraId="1E5C9C03" w14:textId="77777777" w:rsidR="00A5695E" w:rsidRPr="002D1A0A" w:rsidRDefault="00A5695E" w:rsidP="0065144D">
            <w:pPr>
              <w:spacing w:before="0"/>
              <w:jc w:val="left"/>
              <w:textAlignment w:val="auto"/>
              <w:rPr>
                <w:i/>
              </w:rPr>
            </w:pPr>
            <w:r w:rsidRPr="002D1A0A">
              <w:rPr>
                <w:i/>
              </w:rPr>
              <w:t>Numbering resource</w:t>
            </w:r>
          </w:p>
        </w:tc>
        <w:tc>
          <w:tcPr>
            <w:tcW w:w="2409" w:type="dxa"/>
            <w:noWrap/>
            <w:hideMark/>
          </w:tcPr>
          <w:p w14:paraId="61D9F242" w14:textId="77777777" w:rsidR="00A5695E" w:rsidRPr="002D1A0A" w:rsidRDefault="00A5695E" w:rsidP="0065144D">
            <w:pPr>
              <w:spacing w:before="0"/>
              <w:jc w:val="left"/>
              <w:textAlignment w:val="auto"/>
              <w:rPr>
                <w:i/>
              </w:rPr>
            </w:pPr>
            <w:r w:rsidRPr="002D1A0A">
              <w:rPr>
                <w:i/>
              </w:rPr>
              <w:t>Provider</w:t>
            </w:r>
          </w:p>
        </w:tc>
        <w:tc>
          <w:tcPr>
            <w:tcW w:w="1843" w:type="dxa"/>
            <w:noWrap/>
            <w:hideMark/>
          </w:tcPr>
          <w:p w14:paraId="012FBFA6" w14:textId="77777777" w:rsidR="00A5695E" w:rsidRPr="002D1A0A" w:rsidRDefault="00A5695E" w:rsidP="0065144D">
            <w:pPr>
              <w:spacing w:before="0"/>
              <w:jc w:val="left"/>
              <w:textAlignment w:val="auto"/>
              <w:rPr>
                <w:i/>
              </w:rPr>
            </w:pPr>
            <w:r w:rsidRPr="002D1A0A">
              <w:rPr>
                <w:i/>
              </w:rPr>
              <w:t>Date of assignment</w:t>
            </w:r>
          </w:p>
        </w:tc>
      </w:tr>
      <w:tr w:rsidR="00A5695E" w:rsidRPr="002D1A0A" w14:paraId="244ECF08" w14:textId="77777777" w:rsidTr="0065144D">
        <w:trPr>
          <w:trHeight w:val="290"/>
        </w:trPr>
        <w:tc>
          <w:tcPr>
            <w:tcW w:w="2263" w:type="dxa"/>
            <w:vMerge w:val="restart"/>
            <w:noWrap/>
            <w:vAlign w:val="center"/>
            <w:hideMark/>
          </w:tcPr>
          <w:p w14:paraId="388B2634"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Fixed communication</w:t>
            </w:r>
          </w:p>
        </w:tc>
        <w:tc>
          <w:tcPr>
            <w:tcW w:w="3261" w:type="dxa"/>
            <w:noWrap/>
          </w:tcPr>
          <w:p w14:paraId="4D4576AA"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3227efgh, 32231fgh, 32233fgh, 32235fgh, 32237fgh, 32154fgh</w:t>
            </w:r>
          </w:p>
        </w:tc>
        <w:tc>
          <w:tcPr>
            <w:tcW w:w="2409" w:type="dxa"/>
            <w:noWrap/>
          </w:tcPr>
          <w:p w14:paraId="7CE62AC6"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Telavox ApS</w:t>
            </w:r>
          </w:p>
        </w:tc>
        <w:tc>
          <w:tcPr>
            <w:tcW w:w="1843" w:type="dxa"/>
            <w:noWrap/>
          </w:tcPr>
          <w:p w14:paraId="2503F806"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8 January 2024</w:t>
            </w:r>
          </w:p>
        </w:tc>
      </w:tr>
      <w:tr w:rsidR="00A5695E" w:rsidRPr="002D1A0A" w14:paraId="77BAAAC0" w14:textId="77777777" w:rsidTr="0065144D">
        <w:trPr>
          <w:trHeight w:val="290"/>
        </w:trPr>
        <w:tc>
          <w:tcPr>
            <w:tcW w:w="2263" w:type="dxa"/>
            <w:vMerge/>
            <w:noWrap/>
          </w:tcPr>
          <w:p w14:paraId="7E691901" w14:textId="77777777" w:rsidR="00A5695E" w:rsidRPr="002D1A0A" w:rsidRDefault="00A5695E" w:rsidP="0065144D">
            <w:pPr>
              <w:overflowPunct/>
              <w:autoSpaceDE/>
              <w:autoSpaceDN/>
              <w:adjustRightInd/>
              <w:spacing w:before="40" w:after="40"/>
              <w:jc w:val="left"/>
              <w:textAlignment w:val="auto"/>
              <w:rPr>
                <w:color w:val="000000"/>
                <w:lang w:eastAsia="en-GB"/>
              </w:rPr>
            </w:pPr>
          </w:p>
        </w:tc>
        <w:tc>
          <w:tcPr>
            <w:tcW w:w="3261" w:type="dxa"/>
            <w:noWrap/>
          </w:tcPr>
          <w:p w14:paraId="20F136EC"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32639fgh</w:t>
            </w:r>
          </w:p>
        </w:tc>
        <w:tc>
          <w:tcPr>
            <w:tcW w:w="2409" w:type="dxa"/>
            <w:noWrap/>
          </w:tcPr>
          <w:p w14:paraId="60D4C370"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IPNORDIC A/S</w:t>
            </w:r>
          </w:p>
        </w:tc>
        <w:tc>
          <w:tcPr>
            <w:tcW w:w="1843" w:type="dxa"/>
            <w:noWrap/>
          </w:tcPr>
          <w:p w14:paraId="5D5A995F"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11 January 2024</w:t>
            </w:r>
          </w:p>
        </w:tc>
      </w:tr>
      <w:tr w:rsidR="00A5695E" w:rsidRPr="002D1A0A" w14:paraId="5F95387A" w14:textId="77777777" w:rsidTr="0065144D">
        <w:trPr>
          <w:trHeight w:val="290"/>
        </w:trPr>
        <w:tc>
          <w:tcPr>
            <w:tcW w:w="2263" w:type="dxa"/>
            <w:vMerge/>
            <w:noWrap/>
          </w:tcPr>
          <w:p w14:paraId="4F356E67" w14:textId="77777777" w:rsidR="00A5695E" w:rsidRPr="002D1A0A" w:rsidRDefault="00A5695E" w:rsidP="0065144D">
            <w:pPr>
              <w:overflowPunct/>
              <w:autoSpaceDE/>
              <w:autoSpaceDN/>
              <w:adjustRightInd/>
              <w:spacing w:before="40" w:after="40"/>
              <w:jc w:val="left"/>
              <w:textAlignment w:val="auto"/>
              <w:rPr>
                <w:color w:val="000000"/>
                <w:lang w:eastAsia="en-GB"/>
              </w:rPr>
            </w:pPr>
          </w:p>
        </w:tc>
        <w:tc>
          <w:tcPr>
            <w:tcW w:w="3261" w:type="dxa"/>
            <w:noWrap/>
          </w:tcPr>
          <w:p w14:paraId="4FD93990"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45429fgh, 86956fgh, 56394fgh</w:t>
            </w:r>
          </w:p>
        </w:tc>
        <w:tc>
          <w:tcPr>
            <w:tcW w:w="2409" w:type="dxa"/>
            <w:noWrap/>
          </w:tcPr>
          <w:p w14:paraId="5B82227A"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Viptel A/S</w:t>
            </w:r>
          </w:p>
        </w:tc>
        <w:tc>
          <w:tcPr>
            <w:tcW w:w="1843" w:type="dxa"/>
            <w:noWrap/>
          </w:tcPr>
          <w:p w14:paraId="2A718201"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11 January 2024</w:t>
            </w:r>
          </w:p>
        </w:tc>
      </w:tr>
      <w:tr w:rsidR="00A5695E" w:rsidRPr="002D1A0A" w14:paraId="0FF5D815" w14:textId="77777777" w:rsidTr="0065144D">
        <w:trPr>
          <w:trHeight w:val="290"/>
        </w:trPr>
        <w:tc>
          <w:tcPr>
            <w:tcW w:w="2263" w:type="dxa"/>
            <w:vMerge/>
            <w:noWrap/>
          </w:tcPr>
          <w:p w14:paraId="7AA49189" w14:textId="77777777" w:rsidR="00A5695E" w:rsidRPr="002D1A0A" w:rsidRDefault="00A5695E" w:rsidP="0065144D">
            <w:pPr>
              <w:overflowPunct/>
              <w:autoSpaceDE/>
              <w:autoSpaceDN/>
              <w:adjustRightInd/>
              <w:spacing w:before="40" w:after="40"/>
              <w:jc w:val="left"/>
              <w:textAlignment w:val="auto"/>
              <w:rPr>
                <w:color w:val="000000"/>
                <w:lang w:eastAsia="en-GB"/>
              </w:rPr>
            </w:pPr>
          </w:p>
        </w:tc>
        <w:tc>
          <w:tcPr>
            <w:tcW w:w="3261" w:type="dxa"/>
            <w:noWrap/>
          </w:tcPr>
          <w:p w14:paraId="16702038"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3939efgh</w:t>
            </w:r>
          </w:p>
        </w:tc>
        <w:tc>
          <w:tcPr>
            <w:tcW w:w="2409" w:type="dxa"/>
            <w:noWrap/>
          </w:tcPr>
          <w:p w14:paraId="6690CA1A"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Firstcom Europe A/S</w:t>
            </w:r>
          </w:p>
        </w:tc>
        <w:tc>
          <w:tcPr>
            <w:tcW w:w="1843" w:type="dxa"/>
            <w:noWrap/>
          </w:tcPr>
          <w:p w14:paraId="5BA62567"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29 February 2024</w:t>
            </w:r>
          </w:p>
        </w:tc>
      </w:tr>
      <w:tr w:rsidR="00A5695E" w:rsidRPr="002D1A0A" w14:paraId="027FA09D" w14:textId="77777777" w:rsidTr="0065144D">
        <w:trPr>
          <w:trHeight w:val="290"/>
        </w:trPr>
        <w:tc>
          <w:tcPr>
            <w:tcW w:w="2263" w:type="dxa"/>
            <w:vMerge/>
            <w:noWrap/>
          </w:tcPr>
          <w:p w14:paraId="656F542D" w14:textId="77777777" w:rsidR="00A5695E" w:rsidRPr="002D1A0A" w:rsidRDefault="00A5695E" w:rsidP="0065144D">
            <w:pPr>
              <w:overflowPunct/>
              <w:autoSpaceDE/>
              <w:autoSpaceDN/>
              <w:adjustRightInd/>
              <w:spacing w:before="40" w:after="40"/>
              <w:jc w:val="left"/>
              <w:textAlignment w:val="auto"/>
              <w:rPr>
                <w:color w:val="000000"/>
                <w:lang w:eastAsia="en-GB"/>
              </w:rPr>
            </w:pPr>
          </w:p>
        </w:tc>
        <w:tc>
          <w:tcPr>
            <w:tcW w:w="3261" w:type="dxa"/>
            <w:noWrap/>
          </w:tcPr>
          <w:p w14:paraId="7AFD252D"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70608fgh</w:t>
            </w:r>
          </w:p>
        </w:tc>
        <w:tc>
          <w:tcPr>
            <w:tcW w:w="2409" w:type="dxa"/>
            <w:noWrap/>
          </w:tcPr>
          <w:p w14:paraId="5C881F97"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Relatel A/S</w:t>
            </w:r>
          </w:p>
        </w:tc>
        <w:tc>
          <w:tcPr>
            <w:tcW w:w="1843" w:type="dxa"/>
            <w:noWrap/>
          </w:tcPr>
          <w:p w14:paraId="6D30C197"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1 March 2024</w:t>
            </w:r>
          </w:p>
        </w:tc>
      </w:tr>
      <w:tr w:rsidR="00A5695E" w:rsidRPr="002D1A0A" w14:paraId="0F604BBA" w14:textId="77777777" w:rsidTr="0065144D">
        <w:trPr>
          <w:trHeight w:val="290"/>
        </w:trPr>
        <w:tc>
          <w:tcPr>
            <w:tcW w:w="2263" w:type="dxa"/>
            <w:vMerge/>
            <w:noWrap/>
          </w:tcPr>
          <w:p w14:paraId="75416A18" w14:textId="77777777" w:rsidR="00A5695E" w:rsidRPr="002D1A0A" w:rsidRDefault="00A5695E" w:rsidP="0065144D">
            <w:pPr>
              <w:overflowPunct/>
              <w:autoSpaceDE/>
              <w:autoSpaceDN/>
              <w:adjustRightInd/>
              <w:spacing w:before="40" w:after="40"/>
              <w:jc w:val="left"/>
              <w:textAlignment w:val="auto"/>
              <w:rPr>
                <w:color w:val="000000"/>
                <w:lang w:eastAsia="en-GB"/>
              </w:rPr>
            </w:pPr>
          </w:p>
        </w:tc>
        <w:tc>
          <w:tcPr>
            <w:tcW w:w="3261" w:type="dxa"/>
            <w:noWrap/>
          </w:tcPr>
          <w:p w14:paraId="69900A5D"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39192fgh</w:t>
            </w:r>
          </w:p>
        </w:tc>
        <w:tc>
          <w:tcPr>
            <w:tcW w:w="2409" w:type="dxa"/>
            <w:noWrap/>
          </w:tcPr>
          <w:p w14:paraId="55EA7510"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IPNORDIC A/S</w:t>
            </w:r>
          </w:p>
        </w:tc>
        <w:tc>
          <w:tcPr>
            <w:tcW w:w="1843" w:type="dxa"/>
            <w:noWrap/>
          </w:tcPr>
          <w:p w14:paraId="1E99DA81"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12 March 2024</w:t>
            </w:r>
          </w:p>
        </w:tc>
      </w:tr>
      <w:tr w:rsidR="00A5695E" w:rsidRPr="002D1A0A" w14:paraId="0D5EE7BC" w14:textId="77777777" w:rsidTr="0065144D">
        <w:trPr>
          <w:trHeight w:val="290"/>
        </w:trPr>
        <w:tc>
          <w:tcPr>
            <w:tcW w:w="2263" w:type="dxa"/>
            <w:vMerge/>
            <w:noWrap/>
          </w:tcPr>
          <w:p w14:paraId="7C45CF45" w14:textId="77777777" w:rsidR="00A5695E" w:rsidRPr="002D1A0A" w:rsidRDefault="00A5695E" w:rsidP="0065144D">
            <w:pPr>
              <w:overflowPunct/>
              <w:autoSpaceDE/>
              <w:autoSpaceDN/>
              <w:adjustRightInd/>
              <w:spacing w:before="40" w:after="40"/>
              <w:jc w:val="left"/>
              <w:textAlignment w:val="auto"/>
              <w:rPr>
                <w:color w:val="000000"/>
                <w:lang w:eastAsia="en-GB"/>
              </w:rPr>
            </w:pPr>
          </w:p>
        </w:tc>
        <w:tc>
          <w:tcPr>
            <w:tcW w:w="3261" w:type="dxa"/>
            <w:noWrap/>
          </w:tcPr>
          <w:p w14:paraId="1D2D8CD2"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8650efgh</w:t>
            </w:r>
          </w:p>
        </w:tc>
        <w:tc>
          <w:tcPr>
            <w:tcW w:w="2409" w:type="dxa"/>
            <w:noWrap/>
          </w:tcPr>
          <w:p w14:paraId="7780066A"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Telia Mobil Danmark A/S</w:t>
            </w:r>
          </w:p>
        </w:tc>
        <w:tc>
          <w:tcPr>
            <w:tcW w:w="1843" w:type="dxa"/>
            <w:noWrap/>
          </w:tcPr>
          <w:p w14:paraId="0582FE35"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1 April 2024</w:t>
            </w:r>
          </w:p>
        </w:tc>
      </w:tr>
      <w:tr w:rsidR="00A5695E" w:rsidRPr="002D1A0A" w14:paraId="28BC23F2" w14:textId="77777777" w:rsidTr="0065144D">
        <w:trPr>
          <w:trHeight w:val="290"/>
        </w:trPr>
        <w:tc>
          <w:tcPr>
            <w:tcW w:w="2263" w:type="dxa"/>
            <w:vMerge/>
            <w:noWrap/>
          </w:tcPr>
          <w:p w14:paraId="0CECDEC8" w14:textId="77777777" w:rsidR="00A5695E" w:rsidRPr="002D1A0A" w:rsidRDefault="00A5695E" w:rsidP="0065144D">
            <w:pPr>
              <w:overflowPunct/>
              <w:autoSpaceDE/>
              <w:autoSpaceDN/>
              <w:adjustRightInd/>
              <w:spacing w:before="40" w:after="40"/>
              <w:jc w:val="left"/>
              <w:textAlignment w:val="auto"/>
              <w:rPr>
                <w:color w:val="000000"/>
                <w:lang w:eastAsia="en-GB"/>
              </w:rPr>
            </w:pPr>
          </w:p>
        </w:tc>
        <w:tc>
          <w:tcPr>
            <w:tcW w:w="3261" w:type="dxa"/>
            <w:noWrap/>
          </w:tcPr>
          <w:p w14:paraId="762B5D12"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3233efgh</w:t>
            </w:r>
          </w:p>
        </w:tc>
        <w:tc>
          <w:tcPr>
            <w:tcW w:w="2409" w:type="dxa"/>
            <w:noWrap/>
          </w:tcPr>
          <w:p w14:paraId="789E6124"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DIDWW Ireland Limited</w:t>
            </w:r>
          </w:p>
        </w:tc>
        <w:tc>
          <w:tcPr>
            <w:tcW w:w="1843" w:type="dxa"/>
            <w:noWrap/>
          </w:tcPr>
          <w:p w14:paraId="6F01879A"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18 June 2024</w:t>
            </w:r>
          </w:p>
        </w:tc>
      </w:tr>
      <w:tr w:rsidR="00A5695E" w:rsidRPr="00B8040F" w14:paraId="2C6A4491" w14:textId="77777777" w:rsidTr="0065144D">
        <w:trPr>
          <w:trHeight w:val="290"/>
        </w:trPr>
        <w:tc>
          <w:tcPr>
            <w:tcW w:w="2263" w:type="dxa"/>
            <w:vMerge/>
            <w:noWrap/>
          </w:tcPr>
          <w:p w14:paraId="54BBBE46" w14:textId="77777777" w:rsidR="00A5695E" w:rsidRPr="002D1A0A" w:rsidRDefault="00A5695E" w:rsidP="0065144D">
            <w:pPr>
              <w:overflowPunct/>
              <w:autoSpaceDE/>
              <w:autoSpaceDN/>
              <w:adjustRightInd/>
              <w:spacing w:before="40" w:after="40"/>
              <w:jc w:val="left"/>
              <w:textAlignment w:val="auto"/>
              <w:rPr>
                <w:color w:val="000000"/>
                <w:lang w:eastAsia="en-GB"/>
              </w:rPr>
            </w:pPr>
          </w:p>
        </w:tc>
        <w:tc>
          <w:tcPr>
            <w:tcW w:w="3261" w:type="dxa"/>
            <w:noWrap/>
          </w:tcPr>
          <w:p w14:paraId="417F6895"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3229efgh</w:t>
            </w:r>
          </w:p>
        </w:tc>
        <w:tc>
          <w:tcPr>
            <w:tcW w:w="2409" w:type="dxa"/>
            <w:noWrap/>
          </w:tcPr>
          <w:p w14:paraId="4FDBFE36"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Nuuday A/S</w:t>
            </w:r>
          </w:p>
        </w:tc>
        <w:tc>
          <w:tcPr>
            <w:tcW w:w="1843" w:type="dxa"/>
            <w:noWrap/>
          </w:tcPr>
          <w:p w14:paraId="45B42E8A"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19 June 2024</w:t>
            </w:r>
          </w:p>
        </w:tc>
      </w:tr>
    </w:tbl>
    <w:p w14:paraId="03D53FC1" w14:textId="77777777" w:rsidR="00A5695E" w:rsidRDefault="00A5695E" w:rsidP="00A5695E">
      <w:pPr>
        <w:spacing w:before="0"/>
        <w:jc w:val="left"/>
        <w:textAlignment w:val="auto"/>
        <w:rPr>
          <w:rFonts w:cs="Arial"/>
          <w:iCs/>
          <w:lang w:val="es-ES_tradnl"/>
        </w:rPr>
      </w:pPr>
    </w:p>
    <w:tbl>
      <w:tblPr>
        <w:tblStyle w:val="TableGrid1"/>
        <w:tblW w:w="9776" w:type="dxa"/>
        <w:tblLook w:val="04A0" w:firstRow="1" w:lastRow="0" w:firstColumn="1" w:lastColumn="0" w:noHBand="0" w:noVBand="1"/>
      </w:tblPr>
      <w:tblGrid>
        <w:gridCol w:w="2263"/>
        <w:gridCol w:w="3261"/>
        <w:gridCol w:w="2409"/>
        <w:gridCol w:w="1843"/>
      </w:tblGrid>
      <w:tr w:rsidR="00A5695E" w:rsidRPr="002D1A0A" w14:paraId="420C734E" w14:textId="77777777" w:rsidTr="0065144D">
        <w:trPr>
          <w:trHeight w:val="290"/>
          <w:tblHeader/>
        </w:trPr>
        <w:tc>
          <w:tcPr>
            <w:tcW w:w="2263" w:type="dxa"/>
            <w:noWrap/>
            <w:hideMark/>
          </w:tcPr>
          <w:p w14:paraId="26FB70C2" w14:textId="77777777" w:rsidR="00A5695E" w:rsidRPr="002D1A0A" w:rsidRDefault="00A5695E" w:rsidP="0065144D">
            <w:pPr>
              <w:spacing w:before="0"/>
              <w:jc w:val="left"/>
              <w:textAlignment w:val="auto"/>
              <w:rPr>
                <w:i/>
              </w:rPr>
            </w:pPr>
            <w:r w:rsidRPr="002D1A0A">
              <w:rPr>
                <w:i/>
              </w:rPr>
              <w:t>Type</w:t>
            </w:r>
          </w:p>
        </w:tc>
        <w:tc>
          <w:tcPr>
            <w:tcW w:w="3261" w:type="dxa"/>
            <w:noWrap/>
            <w:hideMark/>
          </w:tcPr>
          <w:p w14:paraId="17218B4F" w14:textId="77777777" w:rsidR="00A5695E" w:rsidRPr="002D1A0A" w:rsidRDefault="00A5695E" w:rsidP="0065144D">
            <w:pPr>
              <w:spacing w:before="0"/>
              <w:jc w:val="left"/>
              <w:textAlignment w:val="auto"/>
              <w:rPr>
                <w:i/>
              </w:rPr>
            </w:pPr>
            <w:r w:rsidRPr="002D1A0A">
              <w:rPr>
                <w:i/>
              </w:rPr>
              <w:t>Numbering resource</w:t>
            </w:r>
          </w:p>
        </w:tc>
        <w:tc>
          <w:tcPr>
            <w:tcW w:w="2409" w:type="dxa"/>
            <w:noWrap/>
            <w:hideMark/>
          </w:tcPr>
          <w:p w14:paraId="7CEA1E74" w14:textId="77777777" w:rsidR="00A5695E" w:rsidRPr="002D1A0A" w:rsidRDefault="00A5695E" w:rsidP="0065144D">
            <w:pPr>
              <w:spacing w:before="0"/>
              <w:jc w:val="left"/>
              <w:textAlignment w:val="auto"/>
              <w:rPr>
                <w:i/>
              </w:rPr>
            </w:pPr>
            <w:r w:rsidRPr="002D1A0A">
              <w:rPr>
                <w:i/>
              </w:rPr>
              <w:t>Provider</w:t>
            </w:r>
          </w:p>
        </w:tc>
        <w:tc>
          <w:tcPr>
            <w:tcW w:w="1843" w:type="dxa"/>
            <w:noWrap/>
            <w:hideMark/>
          </w:tcPr>
          <w:p w14:paraId="3C9F304B" w14:textId="77777777" w:rsidR="00A5695E" w:rsidRPr="002D1A0A" w:rsidRDefault="00A5695E" w:rsidP="0065144D">
            <w:pPr>
              <w:spacing w:before="0"/>
              <w:jc w:val="left"/>
              <w:textAlignment w:val="auto"/>
              <w:rPr>
                <w:i/>
              </w:rPr>
            </w:pPr>
            <w:r w:rsidRPr="002D1A0A">
              <w:rPr>
                <w:i/>
              </w:rPr>
              <w:t>Date of assignment</w:t>
            </w:r>
          </w:p>
        </w:tc>
      </w:tr>
      <w:tr w:rsidR="00A5695E" w:rsidRPr="002D1A0A" w14:paraId="61F176D5" w14:textId="77777777" w:rsidTr="0065144D">
        <w:trPr>
          <w:trHeight w:val="290"/>
        </w:trPr>
        <w:tc>
          <w:tcPr>
            <w:tcW w:w="2263" w:type="dxa"/>
            <w:vMerge w:val="restart"/>
            <w:noWrap/>
            <w:vAlign w:val="center"/>
            <w:hideMark/>
          </w:tcPr>
          <w:p w14:paraId="72B04ACE"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Mobile communication</w:t>
            </w:r>
          </w:p>
        </w:tc>
        <w:tc>
          <w:tcPr>
            <w:tcW w:w="3261" w:type="dxa"/>
            <w:noWrap/>
          </w:tcPr>
          <w:p w14:paraId="7032A802"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7175efgh, 7194efgh, 7195efgh</w:t>
            </w:r>
          </w:p>
        </w:tc>
        <w:tc>
          <w:tcPr>
            <w:tcW w:w="2409" w:type="dxa"/>
            <w:noWrap/>
          </w:tcPr>
          <w:p w14:paraId="62645993"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CBB Mobil A/S</w:t>
            </w:r>
          </w:p>
        </w:tc>
        <w:tc>
          <w:tcPr>
            <w:tcW w:w="1843" w:type="dxa"/>
            <w:noWrap/>
          </w:tcPr>
          <w:p w14:paraId="3ECD3831"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1 January 2024</w:t>
            </w:r>
          </w:p>
        </w:tc>
      </w:tr>
      <w:tr w:rsidR="00A5695E" w:rsidRPr="002D1A0A" w14:paraId="20413852" w14:textId="77777777" w:rsidTr="0065144D">
        <w:trPr>
          <w:trHeight w:val="290"/>
        </w:trPr>
        <w:tc>
          <w:tcPr>
            <w:tcW w:w="2263" w:type="dxa"/>
            <w:vMerge/>
            <w:noWrap/>
          </w:tcPr>
          <w:p w14:paraId="0768AAB7" w14:textId="77777777" w:rsidR="00A5695E" w:rsidRPr="002D1A0A" w:rsidRDefault="00A5695E" w:rsidP="0065144D">
            <w:pPr>
              <w:overflowPunct/>
              <w:autoSpaceDE/>
              <w:autoSpaceDN/>
              <w:adjustRightInd/>
              <w:spacing w:before="40" w:after="40"/>
              <w:jc w:val="left"/>
              <w:textAlignment w:val="auto"/>
              <w:rPr>
                <w:color w:val="000000"/>
                <w:lang w:eastAsia="en-GB"/>
              </w:rPr>
            </w:pPr>
          </w:p>
        </w:tc>
        <w:tc>
          <w:tcPr>
            <w:tcW w:w="3261" w:type="dxa"/>
            <w:noWrap/>
          </w:tcPr>
          <w:p w14:paraId="5569E015"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3577efgh</w:t>
            </w:r>
          </w:p>
        </w:tc>
        <w:tc>
          <w:tcPr>
            <w:tcW w:w="2409" w:type="dxa"/>
            <w:noWrap/>
          </w:tcPr>
          <w:p w14:paraId="59C668E8"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Ipvision A/S</w:t>
            </w:r>
          </w:p>
        </w:tc>
        <w:tc>
          <w:tcPr>
            <w:tcW w:w="1843" w:type="dxa"/>
            <w:noWrap/>
          </w:tcPr>
          <w:p w14:paraId="2BB37FF9"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1 January 2024</w:t>
            </w:r>
          </w:p>
        </w:tc>
      </w:tr>
      <w:tr w:rsidR="00A5695E" w:rsidRPr="002D1A0A" w14:paraId="561AF2C6" w14:textId="77777777" w:rsidTr="0065144D">
        <w:trPr>
          <w:trHeight w:val="290"/>
        </w:trPr>
        <w:tc>
          <w:tcPr>
            <w:tcW w:w="2263" w:type="dxa"/>
            <w:vMerge/>
            <w:noWrap/>
          </w:tcPr>
          <w:p w14:paraId="011A527F" w14:textId="77777777" w:rsidR="00A5695E" w:rsidRPr="002D1A0A" w:rsidRDefault="00A5695E" w:rsidP="0065144D">
            <w:pPr>
              <w:overflowPunct/>
              <w:autoSpaceDE/>
              <w:autoSpaceDN/>
              <w:adjustRightInd/>
              <w:spacing w:before="40" w:after="40"/>
              <w:jc w:val="left"/>
              <w:textAlignment w:val="auto"/>
              <w:rPr>
                <w:color w:val="000000"/>
                <w:lang w:eastAsia="en-GB"/>
              </w:rPr>
            </w:pPr>
          </w:p>
        </w:tc>
        <w:tc>
          <w:tcPr>
            <w:tcW w:w="3261" w:type="dxa"/>
            <w:noWrap/>
          </w:tcPr>
          <w:p w14:paraId="69DB8828"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4311efgh, 4312efgh</w:t>
            </w:r>
          </w:p>
        </w:tc>
        <w:tc>
          <w:tcPr>
            <w:tcW w:w="2409" w:type="dxa"/>
            <w:noWrap/>
          </w:tcPr>
          <w:p w14:paraId="26036550" w14:textId="77777777" w:rsidR="00A5695E" w:rsidRPr="002D1A0A" w:rsidRDefault="00A5695E" w:rsidP="0065144D">
            <w:pPr>
              <w:tabs>
                <w:tab w:val="left" w:pos="600"/>
              </w:tabs>
              <w:overflowPunct/>
              <w:autoSpaceDE/>
              <w:autoSpaceDN/>
              <w:adjustRightInd/>
              <w:spacing w:before="40" w:after="40"/>
              <w:jc w:val="left"/>
              <w:textAlignment w:val="auto"/>
              <w:rPr>
                <w:color w:val="000000"/>
                <w:lang w:eastAsia="en-GB"/>
              </w:rPr>
            </w:pPr>
            <w:r w:rsidRPr="002D1A0A">
              <w:rPr>
                <w:color w:val="000000"/>
                <w:lang w:eastAsia="en-GB"/>
              </w:rPr>
              <w:t>Mobilevalue ApS</w:t>
            </w:r>
          </w:p>
        </w:tc>
        <w:tc>
          <w:tcPr>
            <w:tcW w:w="1843" w:type="dxa"/>
            <w:noWrap/>
          </w:tcPr>
          <w:p w14:paraId="6B5279E3"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1 January 2024</w:t>
            </w:r>
          </w:p>
        </w:tc>
      </w:tr>
      <w:tr w:rsidR="00A5695E" w:rsidRPr="002D1A0A" w14:paraId="02C9784B" w14:textId="77777777" w:rsidTr="0065144D">
        <w:trPr>
          <w:trHeight w:val="290"/>
        </w:trPr>
        <w:tc>
          <w:tcPr>
            <w:tcW w:w="2263" w:type="dxa"/>
            <w:vMerge/>
            <w:noWrap/>
          </w:tcPr>
          <w:p w14:paraId="62E072C4" w14:textId="77777777" w:rsidR="00A5695E" w:rsidRPr="002D1A0A" w:rsidRDefault="00A5695E" w:rsidP="0065144D">
            <w:pPr>
              <w:overflowPunct/>
              <w:autoSpaceDE/>
              <w:autoSpaceDN/>
              <w:adjustRightInd/>
              <w:spacing w:before="40" w:after="40"/>
              <w:jc w:val="left"/>
              <w:textAlignment w:val="auto"/>
              <w:rPr>
                <w:color w:val="000000"/>
                <w:lang w:eastAsia="en-GB"/>
              </w:rPr>
            </w:pPr>
          </w:p>
        </w:tc>
        <w:tc>
          <w:tcPr>
            <w:tcW w:w="3261" w:type="dxa"/>
            <w:noWrap/>
          </w:tcPr>
          <w:p w14:paraId="579FA510" w14:textId="77777777" w:rsidR="00A5695E" w:rsidRPr="002D1A0A" w:rsidRDefault="00A5695E" w:rsidP="0065144D">
            <w:pPr>
              <w:tabs>
                <w:tab w:val="left" w:pos="510"/>
              </w:tabs>
              <w:overflowPunct/>
              <w:autoSpaceDE/>
              <w:autoSpaceDN/>
              <w:adjustRightInd/>
              <w:spacing w:before="40" w:after="40"/>
              <w:jc w:val="left"/>
              <w:textAlignment w:val="auto"/>
              <w:rPr>
                <w:color w:val="000000"/>
                <w:lang w:eastAsia="en-GB"/>
              </w:rPr>
            </w:pPr>
            <w:r w:rsidRPr="002D1A0A">
              <w:rPr>
                <w:color w:val="000000"/>
                <w:lang w:eastAsia="en-GB"/>
              </w:rPr>
              <w:t>66221fgh, 77112fgh, 66203fgh, 77103fgh, 66331fgh, 4682efgh, 24136fgh, 24332fgh, 24380fgh, 24576fgh, 24717fgh, 29196fgh, 29756fgh, 51654fgh, 61211fgh, 61521fgh</w:t>
            </w:r>
          </w:p>
        </w:tc>
        <w:tc>
          <w:tcPr>
            <w:tcW w:w="2409" w:type="dxa"/>
            <w:noWrap/>
          </w:tcPr>
          <w:p w14:paraId="228C4B2E"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HBM IT INFRASTRUCTURE</w:t>
            </w:r>
          </w:p>
        </w:tc>
        <w:tc>
          <w:tcPr>
            <w:tcW w:w="1843" w:type="dxa"/>
            <w:noWrap/>
          </w:tcPr>
          <w:p w14:paraId="7B2CDA8E"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18 January 2024</w:t>
            </w:r>
          </w:p>
        </w:tc>
      </w:tr>
      <w:tr w:rsidR="00A5695E" w:rsidRPr="002D1A0A" w14:paraId="07EE853E" w14:textId="77777777" w:rsidTr="0065144D">
        <w:trPr>
          <w:trHeight w:val="290"/>
        </w:trPr>
        <w:tc>
          <w:tcPr>
            <w:tcW w:w="2263" w:type="dxa"/>
            <w:vMerge/>
            <w:noWrap/>
          </w:tcPr>
          <w:p w14:paraId="06188EB8" w14:textId="77777777" w:rsidR="00A5695E" w:rsidRPr="002D1A0A" w:rsidRDefault="00A5695E" w:rsidP="0065144D">
            <w:pPr>
              <w:overflowPunct/>
              <w:autoSpaceDE/>
              <w:autoSpaceDN/>
              <w:adjustRightInd/>
              <w:spacing w:before="40" w:after="40"/>
              <w:jc w:val="left"/>
              <w:textAlignment w:val="auto"/>
              <w:rPr>
                <w:color w:val="000000"/>
                <w:lang w:eastAsia="en-GB"/>
              </w:rPr>
            </w:pPr>
          </w:p>
        </w:tc>
        <w:tc>
          <w:tcPr>
            <w:tcW w:w="3261" w:type="dxa"/>
            <w:noWrap/>
          </w:tcPr>
          <w:p w14:paraId="7727E888" w14:textId="77777777" w:rsidR="00A5695E" w:rsidRPr="002D1A0A" w:rsidRDefault="00A5695E" w:rsidP="0065144D">
            <w:pPr>
              <w:tabs>
                <w:tab w:val="left" w:pos="510"/>
              </w:tabs>
              <w:overflowPunct/>
              <w:autoSpaceDE/>
              <w:autoSpaceDN/>
              <w:adjustRightInd/>
              <w:spacing w:before="40" w:after="40"/>
              <w:jc w:val="left"/>
              <w:textAlignment w:val="auto"/>
              <w:rPr>
                <w:color w:val="000000"/>
                <w:lang w:eastAsia="en-GB"/>
              </w:rPr>
            </w:pPr>
            <w:r w:rsidRPr="002D1A0A">
              <w:rPr>
                <w:color w:val="000000"/>
                <w:lang w:eastAsia="en-GB"/>
              </w:rPr>
              <w:t>24334fgh</w:t>
            </w:r>
          </w:p>
        </w:tc>
        <w:tc>
          <w:tcPr>
            <w:tcW w:w="2409" w:type="dxa"/>
            <w:noWrap/>
          </w:tcPr>
          <w:p w14:paraId="5110A960"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Cobira ApS</w:t>
            </w:r>
          </w:p>
        </w:tc>
        <w:tc>
          <w:tcPr>
            <w:tcW w:w="1843" w:type="dxa"/>
            <w:noWrap/>
          </w:tcPr>
          <w:p w14:paraId="073E9BE0"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15 February 2024</w:t>
            </w:r>
          </w:p>
        </w:tc>
      </w:tr>
      <w:tr w:rsidR="00A5695E" w:rsidRPr="002D1A0A" w14:paraId="1C15F712" w14:textId="77777777" w:rsidTr="0065144D">
        <w:trPr>
          <w:trHeight w:val="290"/>
        </w:trPr>
        <w:tc>
          <w:tcPr>
            <w:tcW w:w="2263" w:type="dxa"/>
            <w:vMerge/>
            <w:noWrap/>
          </w:tcPr>
          <w:p w14:paraId="647A5D15" w14:textId="77777777" w:rsidR="00A5695E" w:rsidRPr="002D1A0A" w:rsidRDefault="00A5695E" w:rsidP="0065144D">
            <w:pPr>
              <w:overflowPunct/>
              <w:autoSpaceDE/>
              <w:autoSpaceDN/>
              <w:adjustRightInd/>
              <w:spacing w:before="40" w:after="40"/>
              <w:jc w:val="left"/>
              <w:textAlignment w:val="auto"/>
              <w:rPr>
                <w:color w:val="000000"/>
                <w:lang w:eastAsia="en-GB"/>
              </w:rPr>
            </w:pPr>
          </w:p>
        </w:tc>
        <w:tc>
          <w:tcPr>
            <w:tcW w:w="3261" w:type="dxa"/>
            <w:noWrap/>
          </w:tcPr>
          <w:p w14:paraId="4551EC5C" w14:textId="77777777" w:rsidR="00A5695E" w:rsidRPr="002D1A0A" w:rsidRDefault="00A5695E" w:rsidP="0065144D">
            <w:pPr>
              <w:tabs>
                <w:tab w:val="left" w:pos="510"/>
              </w:tabs>
              <w:overflowPunct/>
              <w:autoSpaceDE/>
              <w:autoSpaceDN/>
              <w:adjustRightInd/>
              <w:spacing w:before="40" w:after="40"/>
              <w:jc w:val="left"/>
              <w:textAlignment w:val="auto"/>
              <w:rPr>
                <w:color w:val="000000"/>
                <w:lang w:eastAsia="en-GB"/>
              </w:rPr>
            </w:pPr>
            <w:r w:rsidRPr="002D1A0A">
              <w:rPr>
                <w:color w:val="000000"/>
                <w:lang w:eastAsia="en-GB"/>
              </w:rPr>
              <w:t>5431efgh, 5432efgh, 9240efgh, 3574efgh, 93704fgh</w:t>
            </w:r>
          </w:p>
        </w:tc>
        <w:tc>
          <w:tcPr>
            <w:tcW w:w="2409" w:type="dxa"/>
            <w:noWrap/>
          </w:tcPr>
          <w:p w14:paraId="72E55751"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Nuuday A/S</w:t>
            </w:r>
          </w:p>
        </w:tc>
        <w:tc>
          <w:tcPr>
            <w:tcW w:w="1843" w:type="dxa"/>
            <w:noWrap/>
          </w:tcPr>
          <w:p w14:paraId="6353ACB8"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1 April 2024</w:t>
            </w:r>
          </w:p>
        </w:tc>
      </w:tr>
      <w:tr w:rsidR="00A5695E" w:rsidRPr="002D1A0A" w14:paraId="57291120" w14:textId="77777777" w:rsidTr="0065144D">
        <w:trPr>
          <w:trHeight w:val="290"/>
        </w:trPr>
        <w:tc>
          <w:tcPr>
            <w:tcW w:w="2263" w:type="dxa"/>
            <w:vMerge/>
            <w:noWrap/>
          </w:tcPr>
          <w:p w14:paraId="11B43A6B" w14:textId="77777777" w:rsidR="00A5695E" w:rsidRPr="002D1A0A" w:rsidRDefault="00A5695E" w:rsidP="0065144D">
            <w:pPr>
              <w:overflowPunct/>
              <w:autoSpaceDE/>
              <w:autoSpaceDN/>
              <w:adjustRightInd/>
              <w:spacing w:before="40" w:after="40"/>
              <w:jc w:val="left"/>
              <w:textAlignment w:val="auto"/>
              <w:rPr>
                <w:color w:val="000000"/>
                <w:lang w:eastAsia="en-GB"/>
              </w:rPr>
            </w:pPr>
          </w:p>
        </w:tc>
        <w:tc>
          <w:tcPr>
            <w:tcW w:w="3261" w:type="dxa"/>
            <w:noWrap/>
          </w:tcPr>
          <w:p w14:paraId="4A31DC48" w14:textId="77777777" w:rsidR="00A5695E" w:rsidRPr="002D1A0A" w:rsidRDefault="00A5695E" w:rsidP="0065144D">
            <w:pPr>
              <w:tabs>
                <w:tab w:val="left" w:pos="510"/>
              </w:tabs>
              <w:overflowPunct/>
              <w:autoSpaceDE/>
              <w:autoSpaceDN/>
              <w:adjustRightInd/>
              <w:spacing w:before="40" w:after="40"/>
              <w:jc w:val="left"/>
              <w:textAlignment w:val="auto"/>
              <w:rPr>
                <w:color w:val="000000"/>
                <w:lang w:eastAsia="en-GB"/>
              </w:rPr>
            </w:pPr>
            <w:r w:rsidRPr="002D1A0A">
              <w:rPr>
                <w:color w:val="000000"/>
                <w:lang w:eastAsia="en-GB"/>
              </w:rPr>
              <w:t>24384fgh, 29757fgh</w:t>
            </w:r>
          </w:p>
        </w:tc>
        <w:tc>
          <w:tcPr>
            <w:tcW w:w="2409" w:type="dxa"/>
            <w:noWrap/>
          </w:tcPr>
          <w:p w14:paraId="75DCA5F2"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Telavox ApS</w:t>
            </w:r>
          </w:p>
        </w:tc>
        <w:tc>
          <w:tcPr>
            <w:tcW w:w="1843" w:type="dxa"/>
            <w:noWrap/>
          </w:tcPr>
          <w:p w14:paraId="2CD7356B"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8 April 2024</w:t>
            </w:r>
          </w:p>
        </w:tc>
      </w:tr>
      <w:tr w:rsidR="00A5695E" w:rsidRPr="00B8040F" w14:paraId="1D4EF2B4" w14:textId="77777777" w:rsidTr="0065144D">
        <w:trPr>
          <w:trHeight w:val="290"/>
        </w:trPr>
        <w:tc>
          <w:tcPr>
            <w:tcW w:w="2263" w:type="dxa"/>
            <w:vMerge/>
            <w:noWrap/>
          </w:tcPr>
          <w:p w14:paraId="5D82EEDC" w14:textId="77777777" w:rsidR="00A5695E" w:rsidRPr="002D1A0A" w:rsidRDefault="00A5695E" w:rsidP="0065144D">
            <w:pPr>
              <w:overflowPunct/>
              <w:autoSpaceDE/>
              <w:autoSpaceDN/>
              <w:adjustRightInd/>
              <w:spacing w:before="40" w:after="40"/>
              <w:jc w:val="left"/>
              <w:textAlignment w:val="auto"/>
              <w:rPr>
                <w:color w:val="000000"/>
                <w:lang w:eastAsia="en-GB"/>
              </w:rPr>
            </w:pPr>
          </w:p>
        </w:tc>
        <w:tc>
          <w:tcPr>
            <w:tcW w:w="3261" w:type="dxa"/>
            <w:noWrap/>
          </w:tcPr>
          <w:p w14:paraId="03125FE4" w14:textId="77777777" w:rsidR="00A5695E" w:rsidRPr="002D1A0A" w:rsidRDefault="00A5695E" w:rsidP="0065144D">
            <w:pPr>
              <w:tabs>
                <w:tab w:val="left" w:pos="510"/>
              </w:tabs>
              <w:overflowPunct/>
              <w:autoSpaceDE/>
              <w:autoSpaceDN/>
              <w:adjustRightInd/>
              <w:spacing w:before="40" w:after="40"/>
              <w:jc w:val="left"/>
              <w:textAlignment w:val="auto"/>
              <w:rPr>
                <w:color w:val="000000"/>
                <w:lang w:eastAsia="en-GB"/>
              </w:rPr>
            </w:pPr>
            <w:r w:rsidRPr="002D1A0A">
              <w:rPr>
                <w:color w:val="000000"/>
                <w:lang w:eastAsia="en-GB"/>
              </w:rPr>
              <w:t>66226fgh</w:t>
            </w:r>
          </w:p>
        </w:tc>
        <w:tc>
          <w:tcPr>
            <w:tcW w:w="2409" w:type="dxa"/>
            <w:noWrap/>
          </w:tcPr>
          <w:p w14:paraId="72F56BDE"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Telecom X ApS</w:t>
            </w:r>
          </w:p>
        </w:tc>
        <w:tc>
          <w:tcPr>
            <w:tcW w:w="1843" w:type="dxa"/>
            <w:noWrap/>
          </w:tcPr>
          <w:p w14:paraId="4C380CC6" w14:textId="77777777" w:rsidR="00A5695E" w:rsidRPr="002D1A0A" w:rsidRDefault="00A5695E" w:rsidP="0065144D">
            <w:pPr>
              <w:overflowPunct/>
              <w:autoSpaceDE/>
              <w:autoSpaceDN/>
              <w:adjustRightInd/>
              <w:spacing w:before="40" w:after="40"/>
              <w:jc w:val="left"/>
              <w:textAlignment w:val="auto"/>
              <w:rPr>
                <w:color w:val="000000"/>
                <w:lang w:eastAsia="en-GB"/>
              </w:rPr>
            </w:pPr>
            <w:r w:rsidRPr="002D1A0A">
              <w:rPr>
                <w:color w:val="000000"/>
                <w:lang w:eastAsia="en-GB"/>
              </w:rPr>
              <w:t>1 May 2024</w:t>
            </w:r>
          </w:p>
        </w:tc>
      </w:tr>
      <w:bookmarkEnd w:id="1203"/>
      <w:bookmarkEnd w:id="1204"/>
    </w:tbl>
    <w:p w14:paraId="78C1B702" w14:textId="77777777" w:rsidR="00A5695E" w:rsidRDefault="00A5695E" w:rsidP="00A5695E">
      <w:pPr>
        <w:jc w:val="left"/>
        <w:textAlignment w:val="auto"/>
        <w:rPr>
          <w:rFonts w:cs="Arial"/>
          <w:iCs/>
          <w:lang w:val="es-ES_tradnl"/>
        </w:rPr>
      </w:pPr>
    </w:p>
    <w:tbl>
      <w:tblPr>
        <w:tblStyle w:val="TableGrid"/>
        <w:tblW w:w="9776" w:type="dxa"/>
        <w:tblLook w:val="04A0" w:firstRow="1" w:lastRow="0" w:firstColumn="1" w:lastColumn="0" w:noHBand="0" w:noVBand="1"/>
      </w:tblPr>
      <w:tblGrid>
        <w:gridCol w:w="2122"/>
        <w:gridCol w:w="3402"/>
        <w:gridCol w:w="2409"/>
        <w:gridCol w:w="1843"/>
      </w:tblGrid>
      <w:tr w:rsidR="00A5695E" w:rsidRPr="002D1A0A" w14:paraId="12EE1799" w14:textId="77777777" w:rsidTr="0065144D">
        <w:trPr>
          <w:trHeight w:val="290"/>
        </w:trPr>
        <w:tc>
          <w:tcPr>
            <w:tcW w:w="2122" w:type="dxa"/>
            <w:noWrap/>
            <w:hideMark/>
          </w:tcPr>
          <w:p w14:paraId="3A96BCD7" w14:textId="77777777" w:rsidR="00A5695E" w:rsidRPr="002D1A0A" w:rsidRDefault="00A5695E" w:rsidP="0065144D">
            <w:pPr>
              <w:jc w:val="left"/>
              <w:textAlignment w:val="auto"/>
              <w:rPr>
                <w:rFonts w:cs="Arial"/>
                <w:i/>
              </w:rPr>
            </w:pPr>
            <w:r w:rsidRPr="002D1A0A">
              <w:rPr>
                <w:rFonts w:cs="Arial"/>
                <w:i/>
              </w:rPr>
              <w:t>Type</w:t>
            </w:r>
          </w:p>
        </w:tc>
        <w:tc>
          <w:tcPr>
            <w:tcW w:w="3402" w:type="dxa"/>
            <w:noWrap/>
            <w:hideMark/>
          </w:tcPr>
          <w:p w14:paraId="43D75A59" w14:textId="77777777" w:rsidR="00A5695E" w:rsidRPr="002D1A0A" w:rsidRDefault="00A5695E" w:rsidP="0065144D">
            <w:pPr>
              <w:jc w:val="left"/>
              <w:textAlignment w:val="auto"/>
              <w:rPr>
                <w:rFonts w:cs="Arial"/>
                <w:i/>
              </w:rPr>
            </w:pPr>
            <w:r w:rsidRPr="002D1A0A">
              <w:rPr>
                <w:rFonts w:cs="Arial"/>
                <w:i/>
              </w:rPr>
              <w:t>Numbering ressource</w:t>
            </w:r>
          </w:p>
        </w:tc>
        <w:tc>
          <w:tcPr>
            <w:tcW w:w="2409" w:type="dxa"/>
            <w:noWrap/>
            <w:hideMark/>
          </w:tcPr>
          <w:p w14:paraId="37B1E4CB" w14:textId="77777777" w:rsidR="00A5695E" w:rsidRPr="002D1A0A" w:rsidRDefault="00A5695E" w:rsidP="0065144D">
            <w:pPr>
              <w:jc w:val="left"/>
              <w:textAlignment w:val="auto"/>
              <w:rPr>
                <w:rFonts w:cs="Arial"/>
                <w:i/>
              </w:rPr>
            </w:pPr>
            <w:r w:rsidRPr="002D1A0A">
              <w:rPr>
                <w:rFonts w:cs="Arial"/>
                <w:i/>
              </w:rPr>
              <w:t>Provider</w:t>
            </w:r>
          </w:p>
        </w:tc>
        <w:tc>
          <w:tcPr>
            <w:tcW w:w="1843" w:type="dxa"/>
            <w:noWrap/>
            <w:hideMark/>
          </w:tcPr>
          <w:p w14:paraId="3EA31F21" w14:textId="77777777" w:rsidR="00A5695E" w:rsidRPr="002D1A0A" w:rsidRDefault="00A5695E" w:rsidP="0065144D">
            <w:pPr>
              <w:jc w:val="left"/>
              <w:textAlignment w:val="auto"/>
              <w:rPr>
                <w:rFonts w:cs="Arial"/>
                <w:i/>
              </w:rPr>
            </w:pPr>
            <w:r w:rsidRPr="002D1A0A">
              <w:rPr>
                <w:rFonts w:cs="Arial"/>
                <w:i/>
              </w:rPr>
              <w:t>Date of assignment</w:t>
            </w:r>
          </w:p>
        </w:tc>
      </w:tr>
      <w:tr w:rsidR="00A5695E" w:rsidRPr="002D64B6" w14:paraId="3577F353" w14:textId="77777777" w:rsidTr="0065144D">
        <w:trPr>
          <w:trHeight w:val="290"/>
        </w:trPr>
        <w:tc>
          <w:tcPr>
            <w:tcW w:w="2122" w:type="dxa"/>
            <w:noWrap/>
            <w:hideMark/>
          </w:tcPr>
          <w:p w14:paraId="530BFD8E" w14:textId="77777777" w:rsidR="00A5695E" w:rsidRPr="002D1A0A" w:rsidRDefault="00A5695E" w:rsidP="0065144D">
            <w:pPr>
              <w:spacing w:before="20" w:after="20"/>
              <w:jc w:val="left"/>
              <w:textAlignment w:val="auto"/>
              <w:rPr>
                <w:rFonts w:cs="Arial"/>
                <w:iCs/>
              </w:rPr>
            </w:pPr>
            <w:r w:rsidRPr="002D1A0A">
              <w:rPr>
                <w:rFonts w:cs="Arial"/>
                <w:iCs/>
              </w:rPr>
              <w:t>NSPC</w:t>
            </w:r>
          </w:p>
        </w:tc>
        <w:tc>
          <w:tcPr>
            <w:tcW w:w="3402" w:type="dxa"/>
            <w:noWrap/>
          </w:tcPr>
          <w:p w14:paraId="0E0B1A8A" w14:textId="77777777" w:rsidR="00A5695E" w:rsidRPr="002D1A0A" w:rsidRDefault="00A5695E" w:rsidP="0065144D">
            <w:pPr>
              <w:spacing w:before="20" w:after="20"/>
              <w:jc w:val="left"/>
              <w:textAlignment w:val="auto"/>
              <w:rPr>
                <w:rFonts w:cs="Arial"/>
                <w:iCs/>
              </w:rPr>
            </w:pPr>
            <w:r w:rsidRPr="002D1A0A">
              <w:rPr>
                <w:rFonts w:cs="Arial"/>
                <w:iCs/>
              </w:rPr>
              <w:t xml:space="preserve">NSPC1-0-12, NSPC1-0-13, </w:t>
            </w:r>
            <w:r w:rsidRPr="002D1A0A">
              <w:rPr>
                <w:rFonts w:cs="Arial"/>
                <w:iCs/>
              </w:rPr>
              <w:br/>
              <w:t xml:space="preserve">NSPC1-0-115, NSPC1-0-116, </w:t>
            </w:r>
            <w:r w:rsidRPr="002D1A0A">
              <w:rPr>
                <w:rFonts w:cs="Arial"/>
                <w:iCs/>
              </w:rPr>
              <w:br/>
              <w:t xml:space="preserve">NSPC1-0-117, NSPC1-0-118, </w:t>
            </w:r>
            <w:r w:rsidRPr="002D1A0A">
              <w:rPr>
                <w:rFonts w:cs="Arial"/>
                <w:iCs/>
              </w:rPr>
              <w:br/>
              <w:t xml:space="preserve">NSPC1-0-119, NSPC1-0-120, </w:t>
            </w:r>
            <w:r w:rsidRPr="002D1A0A">
              <w:rPr>
                <w:rFonts w:cs="Arial"/>
                <w:iCs/>
              </w:rPr>
              <w:br/>
              <w:t>NSPC1-0-121, NSPC1-0-122</w:t>
            </w:r>
          </w:p>
        </w:tc>
        <w:tc>
          <w:tcPr>
            <w:tcW w:w="2409" w:type="dxa"/>
            <w:noWrap/>
            <w:hideMark/>
          </w:tcPr>
          <w:p w14:paraId="5B05CD77" w14:textId="77777777" w:rsidR="00A5695E" w:rsidRPr="002D1A0A" w:rsidRDefault="00A5695E" w:rsidP="0065144D">
            <w:pPr>
              <w:spacing w:before="20" w:after="20"/>
              <w:jc w:val="left"/>
              <w:textAlignment w:val="auto"/>
              <w:rPr>
                <w:rFonts w:cs="Arial"/>
                <w:iCs/>
              </w:rPr>
            </w:pPr>
            <w:r w:rsidRPr="002D1A0A">
              <w:rPr>
                <w:rFonts w:cs="Arial"/>
                <w:iCs/>
              </w:rPr>
              <w:t>Onomondo ApS</w:t>
            </w:r>
          </w:p>
        </w:tc>
        <w:tc>
          <w:tcPr>
            <w:tcW w:w="1843" w:type="dxa"/>
            <w:noWrap/>
            <w:hideMark/>
          </w:tcPr>
          <w:p w14:paraId="08A823F4" w14:textId="77777777" w:rsidR="00A5695E" w:rsidRPr="002D1A0A" w:rsidRDefault="00A5695E" w:rsidP="0065144D">
            <w:pPr>
              <w:spacing w:before="20" w:after="20"/>
              <w:jc w:val="left"/>
              <w:textAlignment w:val="auto"/>
              <w:rPr>
                <w:rFonts w:cs="Arial"/>
                <w:iCs/>
              </w:rPr>
            </w:pPr>
            <w:r w:rsidRPr="002D1A0A">
              <w:rPr>
                <w:rFonts w:cs="Arial"/>
                <w:iCs/>
              </w:rPr>
              <w:t>19 January 2024</w:t>
            </w:r>
          </w:p>
        </w:tc>
      </w:tr>
    </w:tbl>
    <w:p w14:paraId="55BE8D05" w14:textId="77777777" w:rsidR="00A5695E" w:rsidRDefault="00A5695E" w:rsidP="00A5695E">
      <w:pPr>
        <w:jc w:val="left"/>
        <w:textAlignment w:val="auto"/>
        <w:rPr>
          <w:rFonts w:cs="Arial"/>
          <w:iCs/>
          <w:lang w:val="es-ES_tradnl"/>
        </w:rPr>
      </w:pPr>
    </w:p>
    <w:tbl>
      <w:tblPr>
        <w:tblStyle w:val="TableGrid"/>
        <w:tblW w:w="9776" w:type="dxa"/>
        <w:tblLook w:val="04A0" w:firstRow="1" w:lastRow="0" w:firstColumn="1" w:lastColumn="0" w:noHBand="0" w:noVBand="1"/>
      </w:tblPr>
      <w:tblGrid>
        <w:gridCol w:w="2122"/>
        <w:gridCol w:w="3402"/>
        <w:gridCol w:w="2409"/>
        <w:gridCol w:w="1843"/>
      </w:tblGrid>
      <w:tr w:rsidR="00A5695E" w:rsidRPr="002D1A0A" w14:paraId="3EBADE1D" w14:textId="77777777" w:rsidTr="0065144D">
        <w:trPr>
          <w:trHeight w:val="290"/>
        </w:trPr>
        <w:tc>
          <w:tcPr>
            <w:tcW w:w="2122" w:type="dxa"/>
            <w:noWrap/>
            <w:hideMark/>
          </w:tcPr>
          <w:p w14:paraId="0A34D8CE" w14:textId="77777777" w:rsidR="00A5695E" w:rsidRPr="002D1A0A" w:rsidRDefault="00A5695E" w:rsidP="0065144D">
            <w:pPr>
              <w:jc w:val="left"/>
              <w:textAlignment w:val="auto"/>
              <w:rPr>
                <w:rFonts w:cs="Arial"/>
                <w:i/>
              </w:rPr>
            </w:pPr>
            <w:r w:rsidRPr="002D1A0A">
              <w:rPr>
                <w:rFonts w:cs="Arial"/>
                <w:i/>
              </w:rPr>
              <w:t>Type</w:t>
            </w:r>
          </w:p>
        </w:tc>
        <w:tc>
          <w:tcPr>
            <w:tcW w:w="3402" w:type="dxa"/>
            <w:noWrap/>
            <w:hideMark/>
          </w:tcPr>
          <w:p w14:paraId="286DFE1A" w14:textId="77777777" w:rsidR="00A5695E" w:rsidRPr="002D1A0A" w:rsidRDefault="00A5695E" w:rsidP="0065144D">
            <w:pPr>
              <w:jc w:val="left"/>
              <w:textAlignment w:val="auto"/>
              <w:rPr>
                <w:rFonts w:cs="Arial"/>
                <w:i/>
              </w:rPr>
            </w:pPr>
            <w:r w:rsidRPr="002D1A0A">
              <w:rPr>
                <w:rFonts w:cs="Arial"/>
                <w:i/>
              </w:rPr>
              <w:t>Numbering ressource</w:t>
            </w:r>
          </w:p>
        </w:tc>
        <w:tc>
          <w:tcPr>
            <w:tcW w:w="2409" w:type="dxa"/>
            <w:noWrap/>
            <w:hideMark/>
          </w:tcPr>
          <w:p w14:paraId="1EB9E5D1" w14:textId="77777777" w:rsidR="00A5695E" w:rsidRPr="002D1A0A" w:rsidRDefault="00A5695E" w:rsidP="0065144D">
            <w:pPr>
              <w:jc w:val="left"/>
              <w:textAlignment w:val="auto"/>
              <w:rPr>
                <w:rFonts w:cs="Arial"/>
                <w:i/>
              </w:rPr>
            </w:pPr>
            <w:r w:rsidRPr="002D1A0A">
              <w:rPr>
                <w:rFonts w:cs="Arial"/>
                <w:i/>
              </w:rPr>
              <w:t>Provider</w:t>
            </w:r>
          </w:p>
        </w:tc>
        <w:tc>
          <w:tcPr>
            <w:tcW w:w="1843" w:type="dxa"/>
            <w:noWrap/>
            <w:hideMark/>
          </w:tcPr>
          <w:p w14:paraId="5CB24982" w14:textId="77777777" w:rsidR="00A5695E" w:rsidRPr="002D1A0A" w:rsidRDefault="00A5695E" w:rsidP="0065144D">
            <w:pPr>
              <w:jc w:val="left"/>
              <w:textAlignment w:val="auto"/>
              <w:rPr>
                <w:rFonts w:cs="Arial"/>
                <w:i/>
              </w:rPr>
            </w:pPr>
            <w:r w:rsidRPr="002D1A0A">
              <w:rPr>
                <w:rFonts w:cs="Arial"/>
                <w:i/>
              </w:rPr>
              <w:t>Date of assignment</w:t>
            </w:r>
          </w:p>
        </w:tc>
      </w:tr>
      <w:tr w:rsidR="00A5695E" w:rsidRPr="002D64B6" w14:paraId="769C6FB0" w14:textId="77777777" w:rsidTr="0065144D">
        <w:trPr>
          <w:trHeight w:val="290"/>
        </w:trPr>
        <w:tc>
          <w:tcPr>
            <w:tcW w:w="2122" w:type="dxa"/>
            <w:noWrap/>
            <w:hideMark/>
          </w:tcPr>
          <w:p w14:paraId="21E7C8DE" w14:textId="77777777" w:rsidR="00A5695E" w:rsidRPr="002D1A0A" w:rsidRDefault="00A5695E" w:rsidP="0065144D">
            <w:pPr>
              <w:spacing w:before="20" w:after="20"/>
              <w:jc w:val="left"/>
              <w:textAlignment w:val="auto"/>
              <w:rPr>
                <w:rFonts w:cs="Arial"/>
                <w:iCs/>
              </w:rPr>
            </w:pPr>
            <w:r w:rsidRPr="002D1A0A">
              <w:rPr>
                <w:rFonts w:cs="Arial"/>
                <w:iCs/>
              </w:rPr>
              <w:t>Freephone numbers</w:t>
            </w:r>
          </w:p>
        </w:tc>
        <w:tc>
          <w:tcPr>
            <w:tcW w:w="3402" w:type="dxa"/>
            <w:noWrap/>
          </w:tcPr>
          <w:p w14:paraId="5411A751" w14:textId="77777777" w:rsidR="00A5695E" w:rsidRPr="002D1A0A" w:rsidRDefault="00A5695E" w:rsidP="0065144D">
            <w:pPr>
              <w:spacing w:before="20" w:after="20"/>
              <w:jc w:val="left"/>
              <w:textAlignment w:val="auto"/>
              <w:rPr>
                <w:rFonts w:cs="Arial"/>
                <w:iCs/>
              </w:rPr>
            </w:pPr>
            <w:r w:rsidRPr="002D1A0A">
              <w:rPr>
                <w:rFonts w:cs="Arial"/>
                <w:iCs/>
              </w:rPr>
              <w:t>809909gh</w:t>
            </w:r>
          </w:p>
        </w:tc>
        <w:tc>
          <w:tcPr>
            <w:tcW w:w="2409" w:type="dxa"/>
            <w:noWrap/>
            <w:hideMark/>
          </w:tcPr>
          <w:p w14:paraId="444CB0E2" w14:textId="77777777" w:rsidR="00A5695E" w:rsidRPr="002D1A0A" w:rsidRDefault="00A5695E" w:rsidP="0065144D">
            <w:pPr>
              <w:spacing w:before="20" w:after="20"/>
              <w:jc w:val="left"/>
              <w:textAlignment w:val="auto"/>
              <w:rPr>
                <w:rFonts w:cs="Arial"/>
                <w:iCs/>
              </w:rPr>
            </w:pPr>
            <w:r w:rsidRPr="002D1A0A">
              <w:rPr>
                <w:rFonts w:cs="Arial"/>
                <w:iCs/>
              </w:rPr>
              <w:t>Maxtel.dk ApS</w:t>
            </w:r>
          </w:p>
        </w:tc>
        <w:tc>
          <w:tcPr>
            <w:tcW w:w="1843" w:type="dxa"/>
            <w:noWrap/>
            <w:hideMark/>
          </w:tcPr>
          <w:p w14:paraId="4D2A9B81" w14:textId="77777777" w:rsidR="00A5695E" w:rsidRPr="002D1A0A" w:rsidRDefault="00A5695E" w:rsidP="0065144D">
            <w:pPr>
              <w:spacing w:before="20" w:after="20"/>
              <w:jc w:val="left"/>
              <w:textAlignment w:val="auto"/>
              <w:rPr>
                <w:rFonts w:cs="Arial"/>
                <w:iCs/>
              </w:rPr>
            </w:pPr>
            <w:r w:rsidRPr="002D1A0A">
              <w:rPr>
                <w:rFonts w:cs="Arial"/>
                <w:iCs/>
              </w:rPr>
              <w:t>16 April 2024</w:t>
            </w:r>
          </w:p>
        </w:tc>
      </w:tr>
    </w:tbl>
    <w:p w14:paraId="6A75AC3F" w14:textId="77777777" w:rsidR="00A5695E" w:rsidRDefault="00A5695E" w:rsidP="00A5695E">
      <w:pPr>
        <w:jc w:val="left"/>
        <w:textAlignment w:val="auto"/>
        <w:rPr>
          <w:rFonts w:cs="Arial"/>
          <w:iCs/>
          <w:lang w:val="es-ES_tradnl"/>
        </w:rPr>
      </w:pPr>
    </w:p>
    <w:p w14:paraId="3F5DC9B9" w14:textId="77777777" w:rsidR="00A5695E" w:rsidRPr="009A6DA0" w:rsidRDefault="00A5695E" w:rsidP="00A5695E">
      <w:pPr>
        <w:tabs>
          <w:tab w:val="left" w:pos="1800"/>
        </w:tabs>
        <w:spacing w:before="0"/>
        <w:ind w:left="1077" w:hanging="1077"/>
        <w:jc w:val="left"/>
        <w:rPr>
          <w:rFonts w:cs="Arial"/>
          <w:lang w:val="es-ES_tradnl"/>
        </w:rPr>
      </w:pPr>
      <w:r w:rsidRPr="009A6DA0">
        <w:rPr>
          <w:rFonts w:cs="Arial"/>
          <w:lang w:val="es-ES_tradnl"/>
        </w:rPr>
        <w:t>Contact:</w:t>
      </w:r>
    </w:p>
    <w:p w14:paraId="0C109A13" w14:textId="77777777" w:rsidR="00A5695E" w:rsidRPr="00810A2F" w:rsidRDefault="00A5695E" w:rsidP="00A5695E">
      <w:pPr>
        <w:tabs>
          <w:tab w:val="left" w:pos="1134"/>
        </w:tabs>
        <w:ind w:left="567"/>
        <w:jc w:val="left"/>
        <w:rPr>
          <w:rFonts w:cs="Arial"/>
        </w:rPr>
      </w:pPr>
      <w:r w:rsidRPr="00810A2F">
        <w:rPr>
          <w:rFonts w:cs="Arial"/>
        </w:rPr>
        <w:t>Agency for Digital Government</w:t>
      </w:r>
    </w:p>
    <w:p w14:paraId="73F37289" w14:textId="77777777" w:rsidR="00A5695E" w:rsidRPr="00810A2F" w:rsidRDefault="00A5695E" w:rsidP="00A5695E">
      <w:pPr>
        <w:tabs>
          <w:tab w:val="left" w:pos="1134"/>
        </w:tabs>
        <w:spacing w:before="0"/>
        <w:ind w:left="567"/>
        <w:jc w:val="left"/>
        <w:rPr>
          <w:rFonts w:cs="Arial"/>
          <w:lang w:val="es-ES_tradnl"/>
        </w:rPr>
      </w:pPr>
      <w:r w:rsidRPr="00810A2F">
        <w:rPr>
          <w:rFonts w:cs="Arial"/>
          <w:lang w:val="es-ES_tradnl"/>
        </w:rPr>
        <w:t>Landgreven 4</w:t>
      </w:r>
    </w:p>
    <w:p w14:paraId="5D7DF558" w14:textId="77777777" w:rsidR="00A5695E" w:rsidRPr="00810A2F" w:rsidRDefault="00A5695E" w:rsidP="00A5695E">
      <w:pPr>
        <w:tabs>
          <w:tab w:val="left" w:pos="1134"/>
        </w:tabs>
        <w:spacing w:before="0"/>
        <w:ind w:left="567"/>
        <w:jc w:val="left"/>
        <w:rPr>
          <w:rFonts w:cs="Arial"/>
          <w:lang w:val="es-ES_tradnl"/>
        </w:rPr>
      </w:pPr>
      <w:r w:rsidRPr="00810A2F">
        <w:rPr>
          <w:rFonts w:cs="Arial"/>
          <w:lang w:val="es-ES_tradnl"/>
        </w:rPr>
        <w:t>1301 Copenhagen K</w:t>
      </w:r>
    </w:p>
    <w:p w14:paraId="443A094F" w14:textId="77777777" w:rsidR="00A5695E" w:rsidRPr="00810A2F" w:rsidRDefault="00A5695E" w:rsidP="00A5695E">
      <w:pPr>
        <w:tabs>
          <w:tab w:val="left" w:pos="1134"/>
        </w:tabs>
        <w:spacing w:before="0"/>
        <w:ind w:left="567"/>
        <w:jc w:val="left"/>
        <w:rPr>
          <w:rFonts w:cs="Arial"/>
          <w:lang w:val="es-ES_tradnl"/>
        </w:rPr>
      </w:pPr>
      <w:r w:rsidRPr="00810A2F">
        <w:rPr>
          <w:rFonts w:cs="Arial"/>
          <w:lang w:val="es-ES_tradnl"/>
        </w:rPr>
        <w:t>Denmark</w:t>
      </w:r>
    </w:p>
    <w:p w14:paraId="0183FB76" w14:textId="77777777" w:rsidR="00A5695E" w:rsidRPr="009A6DA0" w:rsidRDefault="00A5695E" w:rsidP="00A5695E">
      <w:pPr>
        <w:tabs>
          <w:tab w:val="left" w:pos="1134"/>
        </w:tabs>
        <w:spacing w:before="0"/>
        <w:ind w:left="567"/>
        <w:jc w:val="left"/>
        <w:rPr>
          <w:rFonts w:cs="Arial"/>
          <w:lang w:val="es-ES_tradnl"/>
        </w:rPr>
      </w:pPr>
      <w:r w:rsidRPr="00810A2F">
        <w:rPr>
          <w:rFonts w:cs="Arial"/>
          <w:lang w:val="es-ES_tradnl"/>
        </w:rPr>
        <w:t>URL:</w:t>
      </w:r>
      <w:r w:rsidRPr="00810A2F">
        <w:rPr>
          <w:rFonts w:cs="Arial"/>
          <w:lang w:val="es-ES_tradnl"/>
        </w:rPr>
        <w:tab/>
        <w:t>www.digst.dk</w:t>
      </w:r>
    </w:p>
    <w:p w14:paraId="3F529697" w14:textId="77777777" w:rsidR="00A5695E" w:rsidRDefault="00A5695E" w:rsidP="00A5695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eastAsia="zh-CN"/>
        </w:rPr>
      </w:pPr>
      <w:r>
        <w:rPr>
          <w:rFonts w:eastAsia="SimSun"/>
          <w:lang w:val="fr-CH" w:eastAsia="zh-CN"/>
        </w:rPr>
        <w:br w:type="page"/>
      </w:r>
    </w:p>
    <w:p w14:paraId="5E67E596" w14:textId="77777777" w:rsidR="00A5695E" w:rsidRPr="0066591C" w:rsidRDefault="00A5695E" w:rsidP="00A5695E">
      <w:pPr>
        <w:keepNext/>
        <w:keepLines/>
        <w:tabs>
          <w:tab w:val="left" w:pos="1134"/>
          <w:tab w:val="left" w:pos="1560"/>
          <w:tab w:val="left" w:pos="2127"/>
        </w:tabs>
        <w:spacing w:before="0"/>
        <w:jc w:val="left"/>
        <w:outlineLvl w:val="3"/>
        <w:rPr>
          <w:rFonts w:cs="Arial"/>
          <w:b/>
          <w:bCs/>
        </w:rPr>
      </w:pPr>
      <w:smartTag w:uri="urn:schemas-microsoft-com:office:smarttags" w:element="place">
        <w:smartTag w:uri="urn:schemas-microsoft-com:office:smarttags" w:element="country-region">
          <w:r w:rsidRPr="0066591C">
            <w:rPr>
              <w:rFonts w:cs="Arial"/>
              <w:b/>
              <w:bCs/>
            </w:rPr>
            <w:lastRenderedPageBreak/>
            <w:t>Tanzania</w:t>
          </w:r>
        </w:smartTag>
      </w:smartTag>
      <w:r w:rsidRPr="0066591C">
        <w:rPr>
          <w:rFonts w:cs="Arial"/>
          <w:b/>
          <w:bCs/>
        </w:rPr>
        <w:t xml:space="preserve"> (country code +255)</w:t>
      </w:r>
    </w:p>
    <w:p w14:paraId="52DFA2C7" w14:textId="77777777" w:rsidR="00A5695E" w:rsidRPr="0066591C" w:rsidRDefault="00A5695E" w:rsidP="00A5695E">
      <w:pPr>
        <w:keepNext/>
        <w:keepLines/>
        <w:tabs>
          <w:tab w:val="left" w:pos="1134"/>
          <w:tab w:val="left" w:pos="1560"/>
          <w:tab w:val="left" w:pos="2127"/>
        </w:tabs>
        <w:jc w:val="left"/>
        <w:outlineLvl w:val="4"/>
        <w:rPr>
          <w:rFonts w:cs="Arial"/>
          <w:bCs/>
        </w:rPr>
      </w:pPr>
      <w:r w:rsidRPr="0066591C">
        <w:rPr>
          <w:rFonts w:cs="Arial"/>
          <w:bCs/>
        </w:rPr>
        <w:t xml:space="preserve">Communication of </w:t>
      </w:r>
      <w:r>
        <w:rPr>
          <w:rFonts w:cs="Arial"/>
          <w:bCs/>
        </w:rPr>
        <w:t>1.XI.2024</w:t>
      </w:r>
      <w:r w:rsidRPr="0066591C">
        <w:rPr>
          <w:rFonts w:cs="Arial"/>
          <w:bCs/>
        </w:rPr>
        <w:t>:</w:t>
      </w:r>
    </w:p>
    <w:p w14:paraId="68748CB9" w14:textId="77777777" w:rsidR="00A5695E" w:rsidRDefault="00A5695E" w:rsidP="00A5695E">
      <w:pPr>
        <w:tabs>
          <w:tab w:val="left" w:pos="1134"/>
          <w:tab w:val="left" w:pos="1560"/>
          <w:tab w:val="left" w:pos="2127"/>
        </w:tabs>
        <w:jc w:val="left"/>
        <w:rPr>
          <w:rFonts w:cs="Arial"/>
        </w:rPr>
      </w:pPr>
      <w:r w:rsidRPr="0066591C">
        <w:rPr>
          <w:rFonts w:cs="Arial"/>
          <w:iCs/>
        </w:rPr>
        <w:t>The</w:t>
      </w:r>
      <w:r w:rsidRPr="0066591C">
        <w:rPr>
          <w:rFonts w:cs="Arial"/>
          <w:i/>
        </w:rPr>
        <w:t xml:space="preserve"> Tanzania Communications Regulatory Authority (TCRA), </w:t>
      </w:r>
      <w:r w:rsidRPr="0066591C">
        <w:rPr>
          <w:rFonts w:cs="Arial"/>
        </w:rPr>
        <w:t xml:space="preserve">Dar-Es-Salaam, announces the following </w:t>
      </w:r>
      <w:r>
        <w:rPr>
          <w:rFonts w:cs="Arial"/>
        </w:rPr>
        <w:t xml:space="preserve">updates to the </w:t>
      </w:r>
      <w:r w:rsidRPr="0066591C">
        <w:rPr>
          <w:rFonts w:cs="Arial"/>
        </w:rPr>
        <w:t>National Number</w:t>
      </w:r>
      <w:r>
        <w:rPr>
          <w:rFonts w:cs="Arial"/>
        </w:rPr>
        <w:t>ing</w:t>
      </w:r>
      <w:r w:rsidRPr="0066591C">
        <w:rPr>
          <w:rFonts w:cs="Arial"/>
        </w:rPr>
        <w:t xml:space="preserve"> Plan (NNP) for Tanzania.</w:t>
      </w:r>
    </w:p>
    <w:p w14:paraId="5A478CA4" w14:textId="77777777" w:rsidR="00A5695E" w:rsidRPr="001A17E7" w:rsidRDefault="00A5695E" w:rsidP="00A5695E">
      <w:pPr>
        <w:keepNext/>
        <w:keepLines/>
        <w:spacing w:before="240"/>
        <w:jc w:val="center"/>
        <w:rPr>
          <w:rFonts w:asciiTheme="minorHAnsi" w:hAnsiTheme="minorHAnsi"/>
          <w:bCs/>
          <w:i/>
          <w:iCs/>
        </w:rPr>
      </w:pPr>
      <w:r w:rsidRPr="001A17E7">
        <w:rPr>
          <w:rFonts w:asciiTheme="minorHAnsi" w:hAnsiTheme="minorHAnsi"/>
          <w:bCs/>
          <w:i/>
          <w:iCs/>
        </w:rPr>
        <w:t>Presentation of national ITU-T E.164 numbering plan</w:t>
      </w:r>
      <w:r w:rsidRPr="001A17E7">
        <w:rPr>
          <w:rFonts w:asciiTheme="minorHAnsi" w:hAnsiTheme="minorHAnsi"/>
          <w:bCs/>
          <w:i/>
          <w:iCs/>
        </w:rPr>
        <w:br/>
        <w:t>for country code +255</w:t>
      </w:r>
    </w:p>
    <w:p w14:paraId="05EB5DF4" w14:textId="77777777" w:rsidR="00A5695E" w:rsidRPr="00BD78BA" w:rsidRDefault="00A5695E" w:rsidP="00A5695E">
      <w:pPr>
        <w:spacing w:before="0"/>
        <w:ind w:left="792" w:hanging="792"/>
        <w:rPr>
          <w:rFonts w:asciiTheme="minorHAnsi" w:hAnsiTheme="minorHAnsi"/>
        </w:rPr>
      </w:pPr>
    </w:p>
    <w:p w14:paraId="317FFC1C" w14:textId="77777777" w:rsidR="00A5695E" w:rsidRPr="00BD78BA" w:rsidRDefault="00A5695E" w:rsidP="00A5695E">
      <w:pPr>
        <w:spacing w:before="0"/>
        <w:ind w:left="794" w:hanging="794"/>
        <w:rPr>
          <w:rFonts w:asciiTheme="minorHAnsi" w:hAnsiTheme="minorHAnsi"/>
        </w:rPr>
      </w:pPr>
      <w:r w:rsidRPr="00BD78BA">
        <w:rPr>
          <w:rFonts w:asciiTheme="minorHAnsi" w:hAnsiTheme="minorHAnsi"/>
        </w:rPr>
        <w:t>a)</w:t>
      </w:r>
      <w:r w:rsidRPr="00BD78BA">
        <w:rPr>
          <w:rFonts w:asciiTheme="minorHAnsi" w:hAnsiTheme="minorHAnsi"/>
        </w:rPr>
        <w:tab/>
        <w:t>Overview:</w:t>
      </w:r>
    </w:p>
    <w:p w14:paraId="15F786EE" w14:textId="77777777" w:rsidR="00A5695E" w:rsidRPr="00BD78BA" w:rsidRDefault="00A5695E" w:rsidP="00A5695E">
      <w:pPr>
        <w:spacing w:before="0"/>
        <w:ind w:left="794" w:hanging="794"/>
        <w:rPr>
          <w:rFonts w:asciiTheme="minorHAnsi" w:hAnsiTheme="minorHAnsi"/>
        </w:rPr>
      </w:pPr>
      <w:r w:rsidRPr="00BD78BA">
        <w:rPr>
          <w:rFonts w:asciiTheme="minorHAnsi" w:hAnsiTheme="minorHAnsi"/>
        </w:rPr>
        <w:tab/>
        <w:t>The minimum number length (excluding the country code) is nine</w:t>
      </w:r>
      <w:r w:rsidRPr="00BD78BA">
        <w:rPr>
          <w:rFonts w:asciiTheme="minorHAnsi" w:hAnsiTheme="minorHAnsi"/>
          <w:b/>
        </w:rPr>
        <w:t xml:space="preserve"> (9)</w:t>
      </w:r>
      <w:r w:rsidRPr="00BD78BA">
        <w:rPr>
          <w:rFonts w:asciiTheme="minorHAnsi" w:hAnsiTheme="minorHAnsi"/>
        </w:rPr>
        <w:t xml:space="preserve"> digits.</w:t>
      </w:r>
    </w:p>
    <w:p w14:paraId="54001A3F" w14:textId="77777777" w:rsidR="00A5695E" w:rsidRPr="00BD78BA" w:rsidRDefault="00A5695E" w:rsidP="00A5695E">
      <w:pPr>
        <w:spacing w:before="0"/>
        <w:ind w:left="794" w:hanging="794"/>
        <w:rPr>
          <w:rFonts w:asciiTheme="minorHAnsi" w:hAnsiTheme="minorHAnsi"/>
        </w:rPr>
      </w:pPr>
      <w:r w:rsidRPr="00BD78BA">
        <w:rPr>
          <w:rFonts w:asciiTheme="minorHAnsi" w:hAnsiTheme="minorHAnsi"/>
        </w:rPr>
        <w:tab/>
        <w:t>The maximum number length (excluding the country code) is twelve</w:t>
      </w:r>
      <w:r w:rsidRPr="00BD78BA">
        <w:rPr>
          <w:rFonts w:asciiTheme="minorHAnsi" w:hAnsiTheme="minorHAnsi"/>
          <w:b/>
          <w:u w:val="single"/>
        </w:rPr>
        <w:t xml:space="preserve"> (12)</w:t>
      </w:r>
      <w:r w:rsidRPr="00BD78BA">
        <w:rPr>
          <w:rFonts w:asciiTheme="minorHAnsi" w:hAnsiTheme="minorHAnsi"/>
        </w:rPr>
        <w:t xml:space="preserve"> digits.</w:t>
      </w:r>
    </w:p>
    <w:p w14:paraId="22FBCF29" w14:textId="77777777" w:rsidR="00A5695E" w:rsidRPr="00BD78BA" w:rsidRDefault="00A5695E" w:rsidP="00A5695E">
      <w:pPr>
        <w:spacing w:before="0"/>
        <w:ind w:left="794" w:hanging="794"/>
        <w:rPr>
          <w:rFonts w:asciiTheme="minorHAnsi" w:hAnsiTheme="minorHAnsi"/>
        </w:rPr>
      </w:pPr>
    </w:p>
    <w:p w14:paraId="31471D6E" w14:textId="77777777" w:rsidR="00A5695E" w:rsidRPr="00BD78BA" w:rsidRDefault="00A5695E" w:rsidP="00A5695E">
      <w:pPr>
        <w:spacing w:before="0"/>
        <w:ind w:left="794" w:hanging="794"/>
        <w:rPr>
          <w:rFonts w:asciiTheme="minorHAnsi" w:hAnsiTheme="minorHAnsi"/>
        </w:rPr>
      </w:pPr>
      <w:r w:rsidRPr="00BD78BA">
        <w:rPr>
          <w:rFonts w:asciiTheme="minorHAnsi" w:hAnsiTheme="minorHAnsi"/>
        </w:rPr>
        <w:t>b)</w:t>
      </w:r>
      <w:r w:rsidRPr="00BD78BA">
        <w:rPr>
          <w:rFonts w:asciiTheme="minorHAnsi" w:hAnsiTheme="minorHAnsi"/>
        </w:rPr>
        <w:tab/>
        <w:t>Link to the national database (or any applicable list) with assigned ITU-T E.164 numbers within the national numbering plan:</w:t>
      </w:r>
    </w:p>
    <w:p w14:paraId="1040CE05" w14:textId="77777777" w:rsidR="00A5695E" w:rsidRPr="00A12FE7" w:rsidRDefault="00A5695E" w:rsidP="00A5695E">
      <w:pPr>
        <w:spacing w:before="0"/>
        <w:ind w:left="794" w:hanging="794"/>
      </w:pPr>
      <w:r w:rsidRPr="00BD78BA">
        <w:rPr>
          <w:rFonts w:asciiTheme="minorHAnsi" w:hAnsiTheme="minorHAnsi"/>
        </w:rPr>
        <w:tab/>
      </w:r>
      <w:hyperlink r:id="rId14" w:history="1">
        <w:r w:rsidRPr="00A12FE7">
          <w:rPr>
            <w:rStyle w:val="Hyperlink"/>
          </w:rPr>
          <w:t>https://www.tcra.go.tz/uploads/documents/sw-1719951564-National%20Numbering%20Plan%20and%20Signaling%20Point%20Code%20June%202024.pdf</w:t>
        </w:r>
      </w:hyperlink>
    </w:p>
    <w:p w14:paraId="212C4D1E" w14:textId="77777777" w:rsidR="00A5695E" w:rsidRPr="00BD78BA" w:rsidRDefault="00A5695E" w:rsidP="00A5695E">
      <w:pPr>
        <w:spacing w:before="0"/>
        <w:ind w:left="794" w:hanging="794"/>
        <w:rPr>
          <w:rFonts w:asciiTheme="minorHAnsi" w:hAnsiTheme="minorHAnsi"/>
        </w:rPr>
      </w:pPr>
    </w:p>
    <w:p w14:paraId="3B972D53" w14:textId="77777777" w:rsidR="00A5695E" w:rsidRPr="00BD78BA" w:rsidRDefault="00A5695E" w:rsidP="00A5695E">
      <w:pPr>
        <w:spacing w:before="0"/>
        <w:ind w:left="794" w:hanging="794"/>
        <w:rPr>
          <w:rFonts w:asciiTheme="minorHAnsi" w:hAnsiTheme="minorHAnsi"/>
        </w:rPr>
      </w:pPr>
      <w:r w:rsidRPr="00BD78BA">
        <w:rPr>
          <w:rFonts w:asciiTheme="minorHAnsi" w:hAnsiTheme="minorHAnsi"/>
        </w:rPr>
        <w:t>c)</w:t>
      </w:r>
      <w:r w:rsidRPr="00BD78BA">
        <w:rPr>
          <w:rFonts w:asciiTheme="minorHAnsi" w:hAnsiTheme="minorHAnsi"/>
        </w:rPr>
        <w:tab/>
        <w:t xml:space="preserve">Link to the real-time database reflecting ported ITU-T E.164 numbers (if any): </w:t>
      </w:r>
      <w:r w:rsidRPr="00BD78BA">
        <w:rPr>
          <w:rFonts w:asciiTheme="minorHAnsi" w:hAnsiTheme="minorHAnsi"/>
          <w:b/>
        </w:rPr>
        <w:t>N/A</w:t>
      </w:r>
    </w:p>
    <w:p w14:paraId="31B29030" w14:textId="77777777" w:rsidR="00A5695E" w:rsidRPr="00BD78BA" w:rsidRDefault="00A5695E" w:rsidP="00A5695E">
      <w:pPr>
        <w:spacing w:before="0"/>
        <w:ind w:left="794" w:hanging="794"/>
        <w:rPr>
          <w:rFonts w:asciiTheme="minorHAnsi" w:hAnsiTheme="minorHAnsi"/>
        </w:rPr>
      </w:pPr>
    </w:p>
    <w:p w14:paraId="2A523C68" w14:textId="77777777" w:rsidR="00A5695E" w:rsidRDefault="00A5695E" w:rsidP="00A5695E">
      <w:pPr>
        <w:spacing w:before="0" w:after="120"/>
        <w:ind w:left="792" w:hanging="792"/>
        <w:rPr>
          <w:rFonts w:asciiTheme="minorHAnsi" w:hAnsiTheme="minorHAnsi"/>
        </w:rPr>
      </w:pPr>
      <w:r w:rsidRPr="00BD78BA">
        <w:rPr>
          <w:rFonts w:asciiTheme="minorHAnsi" w:hAnsiTheme="minorHAnsi"/>
        </w:rPr>
        <w:t>d)</w:t>
      </w:r>
      <w:r w:rsidRPr="00BD78BA">
        <w:rPr>
          <w:rFonts w:asciiTheme="minorHAnsi" w:hAnsiTheme="minorHAnsi"/>
        </w:rPr>
        <w:tab/>
        <w:t>Detail of the numbering plan:</w:t>
      </w:r>
    </w:p>
    <w:p w14:paraId="2FE439C0" w14:textId="77777777" w:rsidR="00A5695E" w:rsidRPr="00BD78BA" w:rsidRDefault="00A5695E" w:rsidP="00A5695E">
      <w:pPr>
        <w:spacing w:before="0"/>
        <w:ind w:left="794" w:hanging="794"/>
        <w:rPr>
          <w:rFonts w:asciiTheme="minorHAnsi" w:hAnsiTheme="minorHAnsi"/>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34"/>
        <w:gridCol w:w="1134"/>
        <w:gridCol w:w="2685"/>
        <w:gridCol w:w="2693"/>
      </w:tblGrid>
      <w:tr w:rsidR="00A5695E" w:rsidRPr="00E1513C" w14:paraId="2285628C" w14:textId="77777777" w:rsidTr="0065144D">
        <w:trPr>
          <w:cantSplit/>
          <w:tblHeader/>
          <w:jc w:val="center"/>
        </w:trPr>
        <w:tc>
          <w:tcPr>
            <w:tcW w:w="2130" w:type="dxa"/>
            <w:vMerge w:val="restart"/>
            <w:vAlign w:val="center"/>
          </w:tcPr>
          <w:p w14:paraId="618837AA" w14:textId="77777777" w:rsidR="00A5695E" w:rsidRPr="00637D98" w:rsidRDefault="00A5695E" w:rsidP="0065144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rPr>
            </w:pPr>
            <w:r w:rsidRPr="00637D98">
              <w:rPr>
                <w:b/>
                <w:bCs/>
              </w:rPr>
              <w:t xml:space="preserve">NDC (national destination code) </w:t>
            </w:r>
            <w:r w:rsidRPr="00637D98">
              <w:rPr>
                <w:b/>
                <w:bCs/>
                <w:color w:val="000000"/>
              </w:rPr>
              <w:t>or leading digits of N(S)N (national (significant) number)</w:t>
            </w:r>
          </w:p>
        </w:tc>
        <w:tc>
          <w:tcPr>
            <w:tcW w:w="2268" w:type="dxa"/>
            <w:gridSpan w:val="2"/>
            <w:vAlign w:val="center"/>
          </w:tcPr>
          <w:p w14:paraId="41CC6873" w14:textId="77777777" w:rsidR="00A5695E" w:rsidRPr="00637D98" w:rsidRDefault="00A5695E" w:rsidP="0065144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rPr>
            </w:pPr>
            <w:r w:rsidRPr="00637D98">
              <w:rPr>
                <w:b/>
                <w:color w:val="000000"/>
              </w:rPr>
              <w:t>N(S)N number length</w:t>
            </w:r>
          </w:p>
        </w:tc>
        <w:tc>
          <w:tcPr>
            <w:tcW w:w="2685" w:type="dxa"/>
            <w:vMerge w:val="restart"/>
            <w:vAlign w:val="center"/>
          </w:tcPr>
          <w:p w14:paraId="59CFC8A3" w14:textId="77777777" w:rsidR="00A5695E" w:rsidRPr="00637D98" w:rsidRDefault="00A5695E" w:rsidP="0065144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rPr>
            </w:pPr>
            <w:r w:rsidRPr="00637D98">
              <w:rPr>
                <w:b/>
                <w:bCs/>
                <w:color w:val="000000"/>
              </w:rPr>
              <w:t xml:space="preserve">Usage of </w:t>
            </w:r>
            <w:r w:rsidRPr="00637D98">
              <w:rPr>
                <w:b/>
                <w:bCs/>
                <w:color w:val="000000"/>
              </w:rPr>
              <w:br/>
              <w:t>ITU-T E.164 number</w:t>
            </w:r>
          </w:p>
        </w:tc>
        <w:tc>
          <w:tcPr>
            <w:tcW w:w="2693" w:type="dxa"/>
            <w:vMerge w:val="restart"/>
            <w:vAlign w:val="center"/>
          </w:tcPr>
          <w:p w14:paraId="1350EC49" w14:textId="77777777" w:rsidR="00A5695E" w:rsidRPr="00637D98" w:rsidRDefault="00A5695E" w:rsidP="0065144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rPr>
            </w:pPr>
            <w:r w:rsidRPr="00637D98">
              <w:rPr>
                <w:b/>
                <w:bCs/>
                <w:color w:val="000000"/>
              </w:rPr>
              <w:t>Additional information</w:t>
            </w:r>
          </w:p>
        </w:tc>
      </w:tr>
      <w:tr w:rsidR="00A5695E" w:rsidRPr="00E1513C" w14:paraId="58616D9A" w14:textId="77777777" w:rsidTr="0065144D">
        <w:trPr>
          <w:cantSplit/>
          <w:tblHeader/>
          <w:jc w:val="center"/>
        </w:trPr>
        <w:tc>
          <w:tcPr>
            <w:tcW w:w="2130" w:type="dxa"/>
            <w:vMerge/>
            <w:vAlign w:val="center"/>
          </w:tcPr>
          <w:p w14:paraId="722246E9" w14:textId="77777777" w:rsidR="00A5695E" w:rsidRPr="00E1513C" w:rsidRDefault="00A5695E" w:rsidP="0065144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bCs/>
                <w:i/>
                <w:color w:val="000000"/>
                <w:sz w:val="19"/>
                <w:szCs w:val="19"/>
              </w:rPr>
            </w:pPr>
          </w:p>
        </w:tc>
        <w:tc>
          <w:tcPr>
            <w:tcW w:w="1134" w:type="dxa"/>
            <w:vAlign w:val="center"/>
          </w:tcPr>
          <w:p w14:paraId="28073F5F" w14:textId="77777777" w:rsidR="00A5695E" w:rsidRPr="00637D98" w:rsidRDefault="00A5695E" w:rsidP="0065144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bCs/>
                <w:i/>
                <w:color w:val="000000"/>
              </w:rPr>
            </w:pPr>
            <w:r w:rsidRPr="00637D98">
              <w:rPr>
                <w:b/>
                <w:bCs/>
              </w:rPr>
              <w:t>Maximum length</w:t>
            </w:r>
          </w:p>
        </w:tc>
        <w:tc>
          <w:tcPr>
            <w:tcW w:w="1134" w:type="dxa"/>
            <w:vAlign w:val="center"/>
          </w:tcPr>
          <w:p w14:paraId="3916FA8D" w14:textId="77777777" w:rsidR="00A5695E" w:rsidRPr="00637D98" w:rsidRDefault="00A5695E" w:rsidP="0065144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bCs/>
                <w:color w:val="000000"/>
              </w:rPr>
            </w:pPr>
            <w:r w:rsidRPr="00637D98">
              <w:rPr>
                <w:b/>
                <w:bCs/>
                <w:color w:val="000000"/>
              </w:rPr>
              <w:t>Minimum length</w:t>
            </w:r>
          </w:p>
        </w:tc>
        <w:tc>
          <w:tcPr>
            <w:tcW w:w="2685" w:type="dxa"/>
            <w:vMerge/>
            <w:vAlign w:val="center"/>
          </w:tcPr>
          <w:p w14:paraId="4196C14C" w14:textId="77777777" w:rsidR="00A5695E" w:rsidRPr="00E1513C" w:rsidRDefault="00A5695E" w:rsidP="0065144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bCs/>
                <w:i/>
                <w:color w:val="000000"/>
                <w:sz w:val="19"/>
                <w:szCs w:val="19"/>
              </w:rPr>
            </w:pPr>
          </w:p>
        </w:tc>
        <w:tc>
          <w:tcPr>
            <w:tcW w:w="2693" w:type="dxa"/>
            <w:vMerge/>
            <w:vAlign w:val="center"/>
          </w:tcPr>
          <w:p w14:paraId="4F8264CA" w14:textId="77777777" w:rsidR="00A5695E" w:rsidRPr="00E1513C" w:rsidRDefault="00A5695E" w:rsidP="0065144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bCs/>
                <w:i/>
                <w:color w:val="000000"/>
                <w:sz w:val="19"/>
                <w:szCs w:val="19"/>
              </w:rPr>
            </w:pPr>
          </w:p>
        </w:tc>
      </w:tr>
      <w:tr w:rsidR="00A5695E" w:rsidRPr="00E1513C" w14:paraId="22C4B71F" w14:textId="77777777" w:rsidTr="0065144D">
        <w:trPr>
          <w:cantSplit/>
          <w:jc w:val="center"/>
        </w:trPr>
        <w:tc>
          <w:tcPr>
            <w:tcW w:w="2130" w:type="dxa"/>
          </w:tcPr>
          <w:p w14:paraId="2CB68D14" w14:textId="77777777" w:rsidR="00A5695E" w:rsidRPr="00E1513C" w:rsidRDefault="00A5695E" w:rsidP="0065144D">
            <w:pPr>
              <w:spacing w:before="20" w:after="20"/>
              <w:jc w:val="center"/>
              <w:rPr>
                <w:b/>
                <w:sz w:val="19"/>
                <w:szCs w:val="19"/>
                <w:lang w:val="fr-FR"/>
              </w:rPr>
            </w:pPr>
            <w:r w:rsidRPr="00E1513C">
              <w:rPr>
                <w:sz w:val="19"/>
                <w:szCs w:val="19"/>
                <w:lang w:val="fr-FR"/>
              </w:rPr>
              <w:t>22 (NDC)</w:t>
            </w:r>
          </w:p>
        </w:tc>
        <w:tc>
          <w:tcPr>
            <w:tcW w:w="1134" w:type="dxa"/>
          </w:tcPr>
          <w:p w14:paraId="724F13D3"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1134" w:type="dxa"/>
          </w:tcPr>
          <w:p w14:paraId="5EB88481"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2685" w:type="dxa"/>
          </w:tcPr>
          <w:p w14:paraId="67C036A2" w14:textId="77777777" w:rsidR="00A5695E" w:rsidRPr="00E1513C" w:rsidRDefault="00A5695E" w:rsidP="0065144D">
            <w:pPr>
              <w:spacing w:before="20" w:after="20"/>
              <w:jc w:val="left"/>
              <w:rPr>
                <w:b/>
                <w:sz w:val="19"/>
                <w:szCs w:val="19"/>
              </w:rPr>
            </w:pPr>
            <w:r w:rsidRPr="00E1513C">
              <w:rPr>
                <w:sz w:val="19"/>
                <w:szCs w:val="19"/>
              </w:rPr>
              <w:t>Geographic number for fixed</w:t>
            </w:r>
            <w:r w:rsidRPr="00E1513C">
              <w:rPr>
                <w:sz w:val="19"/>
                <w:szCs w:val="19"/>
                <w:vertAlign w:val="subscript"/>
              </w:rPr>
              <w:t xml:space="preserve"> </w:t>
            </w:r>
            <w:r w:rsidRPr="00E1513C">
              <w:rPr>
                <w:sz w:val="19"/>
                <w:szCs w:val="19"/>
              </w:rPr>
              <w:t>telephony services (Area code)</w:t>
            </w:r>
          </w:p>
        </w:tc>
        <w:tc>
          <w:tcPr>
            <w:tcW w:w="2693" w:type="dxa"/>
          </w:tcPr>
          <w:p w14:paraId="53FCC2A9" w14:textId="77777777" w:rsidR="00A5695E" w:rsidRPr="00E1513C" w:rsidRDefault="00A5695E" w:rsidP="0065144D">
            <w:pPr>
              <w:spacing w:before="20" w:after="20"/>
              <w:jc w:val="left"/>
              <w:rPr>
                <w:b/>
                <w:sz w:val="19"/>
                <w:szCs w:val="19"/>
                <w:lang w:val="fr-FR"/>
              </w:rPr>
            </w:pPr>
            <w:r w:rsidRPr="00E1513C">
              <w:rPr>
                <w:sz w:val="19"/>
                <w:szCs w:val="19"/>
                <w:lang w:val="fr-FR"/>
              </w:rPr>
              <w:t>Area code for Dar-Es-Salaam Region</w:t>
            </w:r>
          </w:p>
        </w:tc>
      </w:tr>
      <w:tr w:rsidR="00A5695E" w:rsidRPr="00E1513C" w14:paraId="7B8F8E0D" w14:textId="77777777" w:rsidTr="0065144D">
        <w:trPr>
          <w:cantSplit/>
          <w:jc w:val="center"/>
        </w:trPr>
        <w:tc>
          <w:tcPr>
            <w:tcW w:w="2130" w:type="dxa"/>
          </w:tcPr>
          <w:p w14:paraId="6FB1DF0D" w14:textId="77777777" w:rsidR="00A5695E" w:rsidRPr="00E1513C" w:rsidRDefault="00A5695E" w:rsidP="0065144D">
            <w:pPr>
              <w:spacing w:before="20" w:after="20"/>
              <w:jc w:val="center"/>
              <w:rPr>
                <w:b/>
                <w:sz w:val="19"/>
                <w:szCs w:val="19"/>
                <w:lang w:val="fr-FR"/>
              </w:rPr>
            </w:pPr>
            <w:r w:rsidRPr="00E1513C">
              <w:rPr>
                <w:sz w:val="19"/>
                <w:szCs w:val="19"/>
                <w:lang w:val="fr-FR"/>
              </w:rPr>
              <w:t>23 (NDC)</w:t>
            </w:r>
          </w:p>
        </w:tc>
        <w:tc>
          <w:tcPr>
            <w:tcW w:w="1134" w:type="dxa"/>
          </w:tcPr>
          <w:p w14:paraId="15C6D7CF"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1134" w:type="dxa"/>
          </w:tcPr>
          <w:p w14:paraId="0851CAD6"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2685" w:type="dxa"/>
          </w:tcPr>
          <w:p w14:paraId="44DF34C8" w14:textId="77777777" w:rsidR="00A5695E" w:rsidRPr="00E1513C" w:rsidRDefault="00A5695E" w:rsidP="0065144D">
            <w:pPr>
              <w:spacing w:before="20" w:after="20"/>
              <w:jc w:val="left"/>
              <w:rPr>
                <w:b/>
                <w:sz w:val="19"/>
                <w:szCs w:val="19"/>
              </w:rPr>
            </w:pPr>
            <w:r w:rsidRPr="00E1513C">
              <w:rPr>
                <w:sz w:val="19"/>
                <w:szCs w:val="19"/>
              </w:rPr>
              <w:t>Geographic number for fixed</w:t>
            </w:r>
            <w:r w:rsidRPr="00E1513C">
              <w:rPr>
                <w:sz w:val="19"/>
                <w:szCs w:val="19"/>
                <w:vertAlign w:val="subscript"/>
              </w:rPr>
              <w:t xml:space="preserve"> </w:t>
            </w:r>
            <w:r w:rsidRPr="00E1513C">
              <w:rPr>
                <w:sz w:val="19"/>
                <w:szCs w:val="19"/>
              </w:rPr>
              <w:t>telephony services (Area code)</w:t>
            </w:r>
          </w:p>
        </w:tc>
        <w:tc>
          <w:tcPr>
            <w:tcW w:w="2693" w:type="dxa"/>
          </w:tcPr>
          <w:p w14:paraId="41F8A99C" w14:textId="77777777" w:rsidR="00A5695E" w:rsidRPr="00E1513C" w:rsidRDefault="00A5695E" w:rsidP="0065144D">
            <w:pPr>
              <w:spacing w:before="20" w:after="20"/>
              <w:jc w:val="left"/>
              <w:rPr>
                <w:b/>
                <w:sz w:val="19"/>
                <w:szCs w:val="19"/>
              </w:rPr>
            </w:pPr>
            <w:r w:rsidRPr="00E1513C">
              <w:rPr>
                <w:sz w:val="19"/>
                <w:szCs w:val="19"/>
              </w:rPr>
              <w:t>Area code for</w:t>
            </w:r>
            <w:r w:rsidRPr="00E1513C">
              <w:rPr>
                <w:sz w:val="19"/>
                <w:szCs w:val="19"/>
                <w:vertAlign w:val="subscript"/>
              </w:rPr>
              <w:t xml:space="preserve"> </w:t>
            </w:r>
            <w:r w:rsidRPr="00E1513C">
              <w:rPr>
                <w:sz w:val="19"/>
                <w:szCs w:val="19"/>
              </w:rPr>
              <w:t>Coast, Morogoro, Lindi and Mtwara Regions</w:t>
            </w:r>
          </w:p>
        </w:tc>
      </w:tr>
      <w:tr w:rsidR="00A5695E" w:rsidRPr="00E1513C" w14:paraId="3240FF6C" w14:textId="77777777" w:rsidTr="0065144D">
        <w:trPr>
          <w:cantSplit/>
          <w:jc w:val="center"/>
        </w:trPr>
        <w:tc>
          <w:tcPr>
            <w:tcW w:w="2130" w:type="dxa"/>
          </w:tcPr>
          <w:p w14:paraId="4D497465" w14:textId="77777777" w:rsidR="00A5695E" w:rsidRPr="00E1513C" w:rsidRDefault="00A5695E" w:rsidP="0065144D">
            <w:pPr>
              <w:spacing w:before="20" w:after="20"/>
              <w:jc w:val="center"/>
              <w:rPr>
                <w:b/>
                <w:sz w:val="19"/>
                <w:szCs w:val="19"/>
                <w:lang w:val="fr-FR"/>
              </w:rPr>
            </w:pPr>
            <w:r w:rsidRPr="00E1513C">
              <w:rPr>
                <w:sz w:val="19"/>
                <w:szCs w:val="19"/>
                <w:lang w:val="fr-FR"/>
              </w:rPr>
              <w:t>24 (NDC)</w:t>
            </w:r>
          </w:p>
        </w:tc>
        <w:tc>
          <w:tcPr>
            <w:tcW w:w="1134" w:type="dxa"/>
          </w:tcPr>
          <w:p w14:paraId="16032148"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1134" w:type="dxa"/>
          </w:tcPr>
          <w:p w14:paraId="112091CA"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2685" w:type="dxa"/>
          </w:tcPr>
          <w:p w14:paraId="2985A290" w14:textId="77777777" w:rsidR="00A5695E" w:rsidRPr="00E1513C" w:rsidRDefault="00A5695E" w:rsidP="0065144D">
            <w:pPr>
              <w:spacing w:before="20" w:after="20"/>
              <w:jc w:val="left"/>
              <w:rPr>
                <w:b/>
                <w:sz w:val="19"/>
                <w:szCs w:val="19"/>
              </w:rPr>
            </w:pPr>
            <w:r w:rsidRPr="00E1513C">
              <w:rPr>
                <w:sz w:val="19"/>
                <w:szCs w:val="19"/>
              </w:rPr>
              <w:t>Geographic number for fixed</w:t>
            </w:r>
            <w:r w:rsidRPr="00E1513C">
              <w:rPr>
                <w:sz w:val="19"/>
                <w:szCs w:val="19"/>
                <w:vertAlign w:val="subscript"/>
              </w:rPr>
              <w:t xml:space="preserve"> </w:t>
            </w:r>
            <w:r w:rsidRPr="00E1513C">
              <w:rPr>
                <w:sz w:val="19"/>
                <w:szCs w:val="19"/>
              </w:rPr>
              <w:t>telephony services (Area code)</w:t>
            </w:r>
          </w:p>
        </w:tc>
        <w:tc>
          <w:tcPr>
            <w:tcW w:w="2693" w:type="dxa"/>
          </w:tcPr>
          <w:p w14:paraId="06BA404A" w14:textId="77777777" w:rsidR="00A5695E" w:rsidRPr="00E1513C" w:rsidRDefault="00A5695E" w:rsidP="0065144D">
            <w:pPr>
              <w:spacing w:before="20" w:after="20"/>
              <w:jc w:val="left"/>
              <w:rPr>
                <w:b/>
                <w:sz w:val="19"/>
                <w:szCs w:val="19"/>
              </w:rPr>
            </w:pPr>
            <w:r w:rsidRPr="00E1513C">
              <w:rPr>
                <w:sz w:val="19"/>
                <w:szCs w:val="19"/>
              </w:rPr>
              <w:t>Area code for</w:t>
            </w:r>
            <w:r w:rsidRPr="00E1513C">
              <w:rPr>
                <w:sz w:val="19"/>
                <w:szCs w:val="19"/>
                <w:vertAlign w:val="subscript"/>
              </w:rPr>
              <w:t xml:space="preserve"> </w:t>
            </w:r>
            <w:r w:rsidRPr="00E1513C">
              <w:rPr>
                <w:sz w:val="19"/>
                <w:szCs w:val="19"/>
              </w:rPr>
              <w:t>Zanzibar</w:t>
            </w:r>
            <w:r w:rsidRPr="00E1513C">
              <w:rPr>
                <w:sz w:val="19"/>
                <w:szCs w:val="19"/>
              </w:rPr>
              <w:br/>
              <w:t xml:space="preserve">(Unguja and Pemba) </w:t>
            </w:r>
          </w:p>
        </w:tc>
      </w:tr>
      <w:tr w:rsidR="00A5695E" w:rsidRPr="00E1513C" w14:paraId="19459B02" w14:textId="77777777" w:rsidTr="0065144D">
        <w:trPr>
          <w:cantSplit/>
          <w:jc w:val="center"/>
        </w:trPr>
        <w:tc>
          <w:tcPr>
            <w:tcW w:w="2130" w:type="dxa"/>
          </w:tcPr>
          <w:p w14:paraId="02938FFB" w14:textId="77777777" w:rsidR="00A5695E" w:rsidRPr="00E1513C" w:rsidRDefault="00A5695E" w:rsidP="0065144D">
            <w:pPr>
              <w:spacing w:before="20" w:after="20"/>
              <w:jc w:val="center"/>
              <w:rPr>
                <w:b/>
                <w:sz w:val="19"/>
                <w:szCs w:val="19"/>
                <w:lang w:val="fr-FR"/>
              </w:rPr>
            </w:pPr>
            <w:r w:rsidRPr="00E1513C">
              <w:rPr>
                <w:sz w:val="19"/>
                <w:szCs w:val="19"/>
                <w:lang w:val="fr-FR"/>
              </w:rPr>
              <w:t>25 (NDC)</w:t>
            </w:r>
          </w:p>
        </w:tc>
        <w:tc>
          <w:tcPr>
            <w:tcW w:w="1134" w:type="dxa"/>
          </w:tcPr>
          <w:p w14:paraId="72073712"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1134" w:type="dxa"/>
          </w:tcPr>
          <w:p w14:paraId="19D891CC"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2685" w:type="dxa"/>
          </w:tcPr>
          <w:p w14:paraId="245E0B04" w14:textId="77777777" w:rsidR="00A5695E" w:rsidRPr="00E1513C" w:rsidRDefault="00A5695E" w:rsidP="0065144D">
            <w:pPr>
              <w:spacing w:before="20" w:after="20"/>
              <w:jc w:val="left"/>
              <w:rPr>
                <w:b/>
                <w:sz w:val="19"/>
                <w:szCs w:val="19"/>
              </w:rPr>
            </w:pPr>
            <w:r w:rsidRPr="00E1513C">
              <w:rPr>
                <w:sz w:val="19"/>
                <w:szCs w:val="19"/>
              </w:rPr>
              <w:t>Geographic number for fixed</w:t>
            </w:r>
            <w:r w:rsidRPr="00E1513C">
              <w:rPr>
                <w:sz w:val="19"/>
                <w:szCs w:val="19"/>
                <w:vertAlign w:val="subscript"/>
              </w:rPr>
              <w:t xml:space="preserve"> </w:t>
            </w:r>
            <w:r w:rsidRPr="00E1513C">
              <w:rPr>
                <w:sz w:val="19"/>
                <w:szCs w:val="19"/>
              </w:rPr>
              <w:t>telephony services (Area code)</w:t>
            </w:r>
          </w:p>
        </w:tc>
        <w:tc>
          <w:tcPr>
            <w:tcW w:w="2693" w:type="dxa"/>
          </w:tcPr>
          <w:p w14:paraId="46D94C01" w14:textId="77777777" w:rsidR="00A5695E" w:rsidRPr="00E1513C" w:rsidRDefault="00A5695E" w:rsidP="0065144D">
            <w:pPr>
              <w:spacing w:before="20" w:after="20"/>
              <w:jc w:val="left"/>
              <w:rPr>
                <w:b/>
                <w:sz w:val="19"/>
                <w:szCs w:val="19"/>
              </w:rPr>
            </w:pPr>
            <w:r w:rsidRPr="00E1513C">
              <w:rPr>
                <w:sz w:val="19"/>
                <w:szCs w:val="19"/>
              </w:rPr>
              <w:t>Area code for Mbeya, Songwe, Ruvuma, Katavi and Rukwa Regions</w:t>
            </w:r>
          </w:p>
        </w:tc>
      </w:tr>
      <w:tr w:rsidR="00A5695E" w:rsidRPr="00E1513C" w14:paraId="184186DB" w14:textId="77777777" w:rsidTr="0065144D">
        <w:trPr>
          <w:cantSplit/>
          <w:jc w:val="center"/>
        </w:trPr>
        <w:tc>
          <w:tcPr>
            <w:tcW w:w="2130" w:type="dxa"/>
          </w:tcPr>
          <w:p w14:paraId="1E584AA2" w14:textId="77777777" w:rsidR="00A5695E" w:rsidRPr="00E1513C" w:rsidRDefault="00A5695E" w:rsidP="0065144D">
            <w:pPr>
              <w:spacing w:before="20" w:after="20"/>
              <w:jc w:val="center"/>
              <w:rPr>
                <w:b/>
                <w:sz w:val="19"/>
                <w:szCs w:val="19"/>
                <w:lang w:val="fr-FR"/>
              </w:rPr>
            </w:pPr>
            <w:r w:rsidRPr="00E1513C">
              <w:rPr>
                <w:sz w:val="19"/>
                <w:szCs w:val="19"/>
                <w:lang w:val="fr-FR"/>
              </w:rPr>
              <w:t>26 (NDC)</w:t>
            </w:r>
          </w:p>
        </w:tc>
        <w:tc>
          <w:tcPr>
            <w:tcW w:w="1134" w:type="dxa"/>
          </w:tcPr>
          <w:p w14:paraId="3C33F774"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1134" w:type="dxa"/>
          </w:tcPr>
          <w:p w14:paraId="30A8E55F"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2685" w:type="dxa"/>
          </w:tcPr>
          <w:p w14:paraId="5A744B3F" w14:textId="77777777" w:rsidR="00A5695E" w:rsidRPr="00E1513C" w:rsidRDefault="00A5695E" w:rsidP="0065144D">
            <w:pPr>
              <w:spacing w:before="20" w:after="20"/>
              <w:jc w:val="left"/>
              <w:rPr>
                <w:b/>
                <w:sz w:val="19"/>
                <w:szCs w:val="19"/>
              </w:rPr>
            </w:pPr>
            <w:r w:rsidRPr="00E1513C">
              <w:rPr>
                <w:sz w:val="19"/>
                <w:szCs w:val="19"/>
              </w:rPr>
              <w:t>Geographic number for fixed</w:t>
            </w:r>
            <w:r w:rsidRPr="00E1513C">
              <w:rPr>
                <w:sz w:val="19"/>
                <w:szCs w:val="19"/>
                <w:vertAlign w:val="subscript"/>
              </w:rPr>
              <w:t xml:space="preserve"> </w:t>
            </w:r>
            <w:r w:rsidRPr="00E1513C">
              <w:rPr>
                <w:sz w:val="19"/>
                <w:szCs w:val="19"/>
              </w:rPr>
              <w:t>telephony services (Area code)</w:t>
            </w:r>
          </w:p>
        </w:tc>
        <w:tc>
          <w:tcPr>
            <w:tcW w:w="2693" w:type="dxa"/>
          </w:tcPr>
          <w:p w14:paraId="3A7792A5" w14:textId="77777777" w:rsidR="00A5695E" w:rsidRPr="00E1513C" w:rsidRDefault="00A5695E" w:rsidP="0065144D">
            <w:pPr>
              <w:spacing w:before="20" w:after="20"/>
              <w:jc w:val="left"/>
              <w:rPr>
                <w:b/>
                <w:sz w:val="19"/>
                <w:szCs w:val="19"/>
              </w:rPr>
            </w:pPr>
            <w:r w:rsidRPr="00E1513C">
              <w:rPr>
                <w:sz w:val="19"/>
                <w:szCs w:val="19"/>
              </w:rPr>
              <w:t>Area code for</w:t>
            </w:r>
            <w:r w:rsidRPr="00E1513C">
              <w:rPr>
                <w:sz w:val="19"/>
                <w:szCs w:val="19"/>
                <w:vertAlign w:val="subscript"/>
              </w:rPr>
              <w:t xml:space="preserve"> </w:t>
            </w:r>
            <w:r w:rsidRPr="00E1513C">
              <w:rPr>
                <w:sz w:val="19"/>
                <w:szCs w:val="19"/>
              </w:rPr>
              <w:t>Dodoma, Iringa, Njombe, Singida and Tabora Regions</w:t>
            </w:r>
          </w:p>
        </w:tc>
      </w:tr>
      <w:tr w:rsidR="00A5695E" w:rsidRPr="00E1513C" w14:paraId="14884184" w14:textId="77777777" w:rsidTr="0065144D">
        <w:trPr>
          <w:cantSplit/>
          <w:jc w:val="center"/>
        </w:trPr>
        <w:tc>
          <w:tcPr>
            <w:tcW w:w="2130" w:type="dxa"/>
          </w:tcPr>
          <w:p w14:paraId="24DF3AE7" w14:textId="77777777" w:rsidR="00A5695E" w:rsidRPr="00E1513C" w:rsidRDefault="00A5695E" w:rsidP="0065144D">
            <w:pPr>
              <w:spacing w:before="20" w:after="20"/>
              <w:jc w:val="center"/>
              <w:rPr>
                <w:b/>
                <w:sz w:val="19"/>
                <w:szCs w:val="19"/>
                <w:lang w:val="fr-FR"/>
              </w:rPr>
            </w:pPr>
            <w:r w:rsidRPr="00E1513C">
              <w:rPr>
                <w:sz w:val="19"/>
                <w:szCs w:val="19"/>
                <w:lang w:val="fr-FR"/>
              </w:rPr>
              <w:t>27 (NDC)</w:t>
            </w:r>
          </w:p>
        </w:tc>
        <w:tc>
          <w:tcPr>
            <w:tcW w:w="1134" w:type="dxa"/>
          </w:tcPr>
          <w:p w14:paraId="22E3845D"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1134" w:type="dxa"/>
          </w:tcPr>
          <w:p w14:paraId="0D59B277"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2685" w:type="dxa"/>
          </w:tcPr>
          <w:p w14:paraId="45202811" w14:textId="77777777" w:rsidR="00A5695E" w:rsidRPr="00E1513C" w:rsidRDefault="00A5695E" w:rsidP="0065144D">
            <w:pPr>
              <w:spacing w:before="20" w:after="20"/>
              <w:jc w:val="left"/>
              <w:rPr>
                <w:b/>
                <w:sz w:val="19"/>
                <w:szCs w:val="19"/>
              </w:rPr>
            </w:pPr>
            <w:r w:rsidRPr="00E1513C">
              <w:rPr>
                <w:sz w:val="19"/>
                <w:szCs w:val="19"/>
              </w:rPr>
              <w:t>Geographic number for fixed</w:t>
            </w:r>
            <w:r w:rsidRPr="00E1513C">
              <w:rPr>
                <w:sz w:val="19"/>
                <w:szCs w:val="19"/>
                <w:vertAlign w:val="subscript"/>
              </w:rPr>
              <w:t xml:space="preserve"> </w:t>
            </w:r>
            <w:r w:rsidRPr="00E1513C">
              <w:rPr>
                <w:sz w:val="19"/>
                <w:szCs w:val="19"/>
              </w:rPr>
              <w:t>telephony services (Area code)</w:t>
            </w:r>
          </w:p>
        </w:tc>
        <w:tc>
          <w:tcPr>
            <w:tcW w:w="2693" w:type="dxa"/>
          </w:tcPr>
          <w:p w14:paraId="7DADEDC9" w14:textId="77777777" w:rsidR="00A5695E" w:rsidRPr="00E1513C" w:rsidRDefault="00A5695E" w:rsidP="0065144D">
            <w:pPr>
              <w:spacing w:before="20" w:after="20"/>
              <w:jc w:val="left"/>
              <w:rPr>
                <w:b/>
                <w:sz w:val="19"/>
                <w:szCs w:val="19"/>
              </w:rPr>
            </w:pPr>
            <w:r w:rsidRPr="00E1513C">
              <w:rPr>
                <w:sz w:val="19"/>
                <w:szCs w:val="19"/>
              </w:rPr>
              <w:t>Area code for</w:t>
            </w:r>
            <w:r w:rsidRPr="00E1513C">
              <w:rPr>
                <w:sz w:val="19"/>
                <w:szCs w:val="19"/>
                <w:vertAlign w:val="subscript"/>
              </w:rPr>
              <w:t xml:space="preserve"> </w:t>
            </w:r>
            <w:r w:rsidRPr="00E1513C">
              <w:rPr>
                <w:sz w:val="19"/>
                <w:szCs w:val="19"/>
              </w:rPr>
              <w:t>Arusha, Manyara, Kilimanjaro and Tanga Regions</w:t>
            </w:r>
          </w:p>
        </w:tc>
      </w:tr>
      <w:tr w:rsidR="00A5695E" w:rsidRPr="00E1513C" w14:paraId="512595C3" w14:textId="77777777" w:rsidTr="0065144D">
        <w:trPr>
          <w:cantSplit/>
          <w:jc w:val="center"/>
        </w:trPr>
        <w:tc>
          <w:tcPr>
            <w:tcW w:w="2130" w:type="dxa"/>
          </w:tcPr>
          <w:p w14:paraId="4A46246B" w14:textId="77777777" w:rsidR="00A5695E" w:rsidRPr="00E1513C" w:rsidRDefault="00A5695E" w:rsidP="0065144D">
            <w:pPr>
              <w:spacing w:before="20" w:after="20"/>
              <w:jc w:val="center"/>
              <w:rPr>
                <w:b/>
                <w:sz w:val="19"/>
                <w:szCs w:val="19"/>
                <w:lang w:val="fr-FR"/>
              </w:rPr>
            </w:pPr>
            <w:r w:rsidRPr="00E1513C">
              <w:rPr>
                <w:sz w:val="19"/>
                <w:szCs w:val="19"/>
                <w:lang w:val="fr-FR"/>
              </w:rPr>
              <w:t>28 (NDC)</w:t>
            </w:r>
          </w:p>
        </w:tc>
        <w:tc>
          <w:tcPr>
            <w:tcW w:w="1134" w:type="dxa"/>
          </w:tcPr>
          <w:p w14:paraId="7FEFF0F0"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1134" w:type="dxa"/>
          </w:tcPr>
          <w:p w14:paraId="32FB1FC0"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2685" w:type="dxa"/>
          </w:tcPr>
          <w:p w14:paraId="66FDC644" w14:textId="77777777" w:rsidR="00A5695E" w:rsidRPr="00E1513C" w:rsidRDefault="00A5695E" w:rsidP="0065144D">
            <w:pPr>
              <w:spacing w:before="20" w:after="20"/>
              <w:jc w:val="left"/>
              <w:rPr>
                <w:b/>
                <w:sz w:val="19"/>
                <w:szCs w:val="19"/>
              </w:rPr>
            </w:pPr>
            <w:r w:rsidRPr="00E1513C">
              <w:rPr>
                <w:sz w:val="19"/>
                <w:szCs w:val="19"/>
              </w:rPr>
              <w:t>Geographic number for fixed</w:t>
            </w:r>
            <w:r w:rsidRPr="00E1513C">
              <w:rPr>
                <w:sz w:val="19"/>
                <w:szCs w:val="19"/>
                <w:vertAlign w:val="subscript"/>
              </w:rPr>
              <w:t xml:space="preserve"> </w:t>
            </w:r>
            <w:r w:rsidRPr="00E1513C">
              <w:rPr>
                <w:sz w:val="19"/>
                <w:szCs w:val="19"/>
              </w:rPr>
              <w:t>telephony services (Area code)</w:t>
            </w:r>
          </w:p>
        </w:tc>
        <w:tc>
          <w:tcPr>
            <w:tcW w:w="2693" w:type="dxa"/>
          </w:tcPr>
          <w:p w14:paraId="30ABFD6A" w14:textId="77777777" w:rsidR="00A5695E" w:rsidRPr="00E1513C" w:rsidRDefault="00A5695E" w:rsidP="0065144D">
            <w:pPr>
              <w:spacing w:before="20" w:after="20"/>
              <w:jc w:val="left"/>
              <w:rPr>
                <w:b/>
                <w:sz w:val="19"/>
                <w:szCs w:val="19"/>
                <w:lang w:val="fr-FR"/>
              </w:rPr>
            </w:pPr>
            <w:r w:rsidRPr="00E1513C">
              <w:rPr>
                <w:sz w:val="19"/>
                <w:szCs w:val="19"/>
                <w:lang w:val="fr-FR"/>
              </w:rPr>
              <w:t>Area code for Mwanza, Shinyanga, Mara, Geita, Simiyu, Kagera and Kigoma Regions</w:t>
            </w:r>
          </w:p>
        </w:tc>
      </w:tr>
      <w:tr w:rsidR="00A5695E" w:rsidRPr="00E1513C" w14:paraId="01395DD0" w14:textId="77777777" w:rsidTr="0065144D">
        <w:trPr>
          <w:cantSplit/>
          <w:jc w:val="center"/>
        </w:trPr>
        <w:tc>
          <w:tcPr>
            <w:tcW w:w="2130" w:type="dxa"/>
          </w:tcPr>
          <w:p w14:paraId="29EF33E8" w14:textId="77777777" w:rsidR="00A5695E" w:rsidRPr="00E1513C" w:rsidRDefault="00A5695E" w:rsidP="0065144D">
            <w:pPr>
              <w:spacing w:before="20" w:after="20"/>
              <w:jc w:val="center"/>
              <w:rPr>
                <w:b/>
                <w:sz w:val="19"/>
                <w:szCs w:val="19"/>
                <w:lang w:val="fr-FR"/>
              </w:rPr>
            </w:pPr>
            <w:r w:rsidRPr="00E1513C">
              <w:rPr>
                <w:b/>
                <w:sz w:val="19"/>
                <w:szCs w:val="19"/>
                <w:lang w:val="fr-FR"/>
              </w:rPr>
              <w:t>300XX (NDC)</w:t>
            </w:r>
          </w:p>
        </w:tc>
        <w:tc>
          <w:tcPr>
            <w:tcW w:w="1134" w:type="dxa"/>
          </w:tcPr>
          <w:p w14:paraId="58A70B7E" w14:textId="77777777" w:rsidR="00A5695E" w:rsidRPr="00E1513C" w:rsidRDefault="00A5695E" w:rsidP="0065144D">
            <w:pPr>
              <w:spacing w:before="20" w:after="20"/>
              <w:jc w:val="center"/>
              <w:rPr>
                <w:b/>
                <w:sz w:val="19"/>
                <w:szCs w:val="19"/>
                <w:lang w:val="fr-FR"/>
              </w:rPr>
            </w:pPr>
            <w:r w:rsidRPr="00E1513C">
              <w:rPr>
                <w:b/>
                <w:sz w:val="19"/>
                <w:szCs w:val="19"/>
                <w:lang w:val="fr-FR"/>
              </w:rPr>
              <w:t>12</w:t>
            </w:r>
          </w:p>
        </w:tc>
        <w:tc>
          <w:tcPr>
            <w:tcW w:w="1134" w:type="dxa"/>
          </w:tcPr>
          <w:p w14:paraId="1B70D42A" w14:textId="77777777" w:rsidR="00A5695E" w:rsidRPr="00E1513C" w:rsidRDefault="00A5695E" w:rsidP="0065144D">
            <w:pPr>
              <w:spacing w:before="20" w:after="20"/>
              <w:jc w:val="center"/>
              <w:rPr>
                <w:b/>
                <w:sz w:val="19"/>
                <w:szCs w:val="19"/>
                <w:lang w:val="fr-FR"/>
              </w:rPr>
            </w:pPr>
            <w:r w:rsidRPr="00E1513C">
              <w:rPr>
                <w:b/>
                <w:sz w:val="19"/>
                <w:szCs w:val="19"/>
                <w:lang w:val="fr-FR"/>
              </w:rPr>
              <w:t>12</w:t>
            </w:r>
          </w:p>
        </w:tc>
        <w:tc>
          <w:tcPr>
            <w:tcW w:w="2685" w:type="dxa"/>
          </w:tcPr>
          <w:p w14:paraId="52881E9B" w14:textId="77777777" w:rsidR="00A5695E" w:rsidRPr="00E1513C" w:rsidRDefault="00A5695E" w:rsidP="0065144D">
            <w:pPr>
              <w:spacing w:before="20" w:after="20"/>
              <w:jc w:val="left"/>
              <w:rPr>
                <w:b/>
                <w:sz w:val="19"/>
                <w:szCs w:val="19"/>
              </w:rPr>
            </w:pPr>
            <w:r w:rsidRPr="00E1513C">
              <w:rPr>
                <w:b/>
                <w:sz w:val="19"/>
                <w:szCs w:val="19"/>
              </w:rPr>
              <w:t>Machine to Machine (M2M) Numbers</w:t>
            </w:r>
          </w:p>
        </w:tc>
        <w:tc>
          <w:tcPr>
            <w:tcW w:w="2693" w:type="dxa"/>
          </w:tcPr>
          <w:p w14:paraId="4B0B07DC" w14:textId="77777777" w:rsidR="00A5695E" w:rsidRPr="00E1513C" w:rsidRDefault="00A5695E" w:rsidP="0065144D">
            <w:pPr>
              <w:spacing w:before="20" w:after="20"/>
              <w:jc w:val="left"/>
              <w:rPr>
                <w:b/>
                <w:sz w:val="19"/>
                <w:szCs w:val="19"/>
                <w:lang w:val="fr-FR"/>
              </w:rPr>
            </w:pPr>
            <w:r w:rsidRPr="00E1513C">
              <w:rPr>
                <w:b/>
                <w:sz w:val="19"/>
                <w:szCs w:val="19"/>
                <w:lang w:val="fr-FR"/>
              </w:rPr>
              <w:t>Numbers for M2M communication</w:t>
            </w:r>
          </w:p>
        </w:tc>
      </w:tr>
      <w:tr w:rsidR="00A5695E" w:rsidRPr="00E1513C" w14:paraId="70837061" w14:textId="77777777" w:rsidTr="0065144D">
        <w:trPr>
          <w:cantSplit/>
          <w:jc w:val="center"/>
        </w:trPr>
        <w:tc>
          <w:tcPr>
            <w:tcW w:w="2130" w:type="dxa"/>
          </w:tcPr>
          <w:p w14:paraId="10D0B4B4" w14:textId="77777777" w:rsidR="00A5695E" w:rsidRPr="00E1513C" w:rsidRDefault="00A5695E" w:rsidP="0065144D">
            <w:pPr>
              <w:spacing w:before="20" w:after="20"/>
              <w:jc w:val="center"/>
              <w:rPr>
                <w:sz w:val="19"/>
                <w:szCs w:val="19"/>
                <w:lang w:val="fr-FR"/>
              </w:rPr>
            </w:pPr>
            <w:r w:rsidRPr="00E1513C">
              <w:rPr>
                <w:sz w:val="19"/>
                <w:szCs w:val="19"/>
                <w:lang w:val="fr-FR"/>
              </w:rPr>
              <w:t>30000(NDC)</w:t>
            </w:r>
          </w:p>
        </w:tc>
        <w:tc>
          <w:tcPr>
            <w:tcW w:w="1134" w:type="dxa"/>
          </w:tcPr>
          <w:p w14:paraId="31B12373" w14:textId="77777777" w:rsidR="00A5695E" w:rsidRPr="00E1513C" w:rsidRDefault="00A5695E" w:rsidP="0065144D">
            <w:pPr>
              <w:spacing w:before="20" w:after="20"/>
              <w:jc w:val="center"/>
              <w:rPr>
                <w:sz w:val="19"/>
                <w:szCs w:val="19"/>
                <w:lang w:val="fr-FR"/>
              </w:rPr>
            </w:pPr>
            <w:r w:rsidRPr="00E1513C">
              <w:rPr>
                <w:sz w:val="19"/>
                <w:szCs w:val="19"/>
                <w:lang w:val="fr-FR"/>
              </w:rPr>
              <w:t>12</w:t>
            </w:r>
          </w:p>
        </w:tc>
        <w:tc>
          <w:tcPr>
            <w:tcW w:w="1134" w:type="dxa"/>
          </w:tcPr>
          <w:p w14:paraId="73A9D1BF" w14:textId="77777777" w:rsidR="00A5695E" w:rsidRPr="00E1513C" w:rsidRDefault="00A5695E" w:rsidP="0065144D">
            <w:pPr>
              <w:spacing w:before="20" w:after="20"/>
              <w:jc w:val="center"/>
              <w:rPr>
                <w:sz w:val="19"/>
                <w:szCs w:val="19"/>
                <w:lang w:val="fr-FR"/>
              </w:rPr>
            </w:pPr>
            <w:r w:rsidRPr="00E1513C">
              <w:rPr>
                <w:sz w:val="19"/>
                <w:szCs w:val="19"/>
                <w:lang w:val="fr-FR"/>
              </w:rPr>
              <w:t>12</w:t>
            </w:r>
          </w:p>
        </w:tc>
        <w:tc>
          <w:tcPr>
            <w:tcW w:w="2685" w:type="dxa"/>
          </w:tcPr>
          <w:p w14:paraId="54E08236" w14:textId="77777777" w:rsidR="00A5695E" w:rsidRPr="00E1513C" w:rsidRDefault="00A5695E" w:rsidP="0065144D">
            <w:pPr>
              <w:spacing w:before="20" w:after="20"/>
              <w:jc w:val="left"/>
              <w:rPr>
                <w:sz w:val="19"/>
                <w:szCs w:val="19"/>
              </w:rPr>
            </w:pPr>
            <w:r w:rsidRPr="00E1513C">
              <w:rPr>
                <w:sz w:val="19"/>
                <w:szCs w:val="19"/>
              </w:rPr>
              <w:t>Machine to Machine (M2M) Numbers</w:t>
            </w:r>
          </w:p>
        </w:tc>
        <w:tc>
          <w:tcPr>
            <w:tcW w:w="2693" w:type="dxa"/>
          </w:tcPr>
          <w:p w14:paraId="43F0308D" w14:textId="77777777" w:rsidR="00A5695E" w:rsidRPr="00E1513C" w:rsidRDefault="00A5695E" w:rsidP="0065144D">
            <w:pPr>
              <w:spacing w:before="20" w:after="20"/>
              <w:jc w:val="left"/>
              <w:rPr>
                <w:sz w:val="19"/>
                <w:szCs w:val="19"/>
              </w:rPr>
            </w:pPr>
            <w:r w:rsidRPr="00E1513C">
              <w:rPr>
                <w:sz w:val="19"/>
                <w:szCs w:val="19"/>
              </w:rPr>
              <w:t>Honora Tanzania Public Limited Company</w:t>
            </w:r>
          </w:p>
        </w:tc>
      </w:tr>
      <w:tr w:rsidR="00A5695E" w:rsidRPr="00E1513C" w14:paraId="69EA593C" w14:textId="77777777" w:rsidTr="0065144D">
        <w:trPr>
          <w:cantSplit/>
          <w:jc w:val="center"/>
        </w:trPr>
        <w:tc>
          <w:tcPr>
            <w:tcW w:w="2130" w:type="dxa"/>
          </w:tcPr>
          <w:p w14:paraId="7D7B2D4C" w14:textId="77777777" w:rsidR="00A5695E" w:rsidRPr="00E1513C" w:rsidRDefault="00A5695E" w:rsidP="0065144D">
            <w:pPr>
              <w:spacing w:before="20" w:after="20"/>
              <w:jc w:val="center"/>
              <w:rPr>
                <w:sz w:val="19"/>
                <w:szCs w:val="19"/>
                <w:lang w:val="fr-FR"/>
              </w:rPr>
            </w:pPr>
            <w:r w:rsidRPr="00E1513C">
              <w:rPr>
                <w:sz w:val="19"/>
                <w:szCs w:val="19"/>
                <w:lang w:val="fr-FR"/>
              </w:rPr>
              <w:t>30001(NDC)</w:t>
            </w:r>
          </w:p>
        </w:tc>
        <w:tc>
          <w:tcPr>
            <w:tcW w:w="1134" w:type="dxa"/>
          </w:tcPr>
          <w:p w14:paraId="7985CABF" w14:textId="77777777" w:rsidR="00A5695E" w:rsidRPr="00E1513C" w:rsidRDefault="00A5695E" w:rsidP="0065144D">
            <w:pPr>
              <w:spacing w:before="20" w:after="20"/>
              <w:jc w:val="center"/>
              <w:rPr>
                <w:sz w:val="19"/>
                <w:szCs w:val="19"/>
                <w:lang w:val="fr-FR"/>
              </w:rPr>
            </w:pPr>
            <w:r w:rsidRPr="00E1513C">
              <w:rPr>
                <w:sz w:val="19"/>
                <w:szCs w:val="19"/>
                <w:lang w:val="fr-FR"/>
              </w:rPr>
              <w:t>12</w:t>
            </w:r>
          </w:p>
        </w:tc>
        <w:tc>
          <w:tcPr>
            <w:tcW w:w="1134" w:type="dxa"/>
          </w:tcPr>
          <w:p w14:paraId="1CBFF142" w14:textId="77777777" w:rsidR="00A5695E" w:rsidRPr="00E1513C" w:rsidRDefault="00A5695E" w:rsidP="0065144D">
            <w:pPr>
              <w:spacing w:before="20" w:after="20"/>
              <w:jc w:val="center"/>
              <w:rPr>
                <w:sz w:val="19"/>
                <w:szCs w:val="19"/>
                <w:lang w:val="fr-FR"/>
              </w:rPr>
            </w:pPr>
            <w:r w:rsidRPr="00E1513C">
              <w:rPr>
                <w:sz w:val="19"/>
                <w:szCs w:val="19"/>
                <w:lang w:val="fr-FR"/>
              </w:rPr>
              <w:t>12</w:t>
            </w:r>
          </w:p>
        </w:tc>
        <w:tc>
          <w:tcPr>
            <w:tcW w:w="2685" w:type="dxa"/>
          </w:tcPr>
          <w:p w14:paraId="0A972BCD" w14:textId="77777777" w:rsidR="00A5695E" w:rsidRPr="00E1513C" w:rsidRDefault="00A5695E" w:rsidP="0065144D">
            <w:pPr>
              <w:spacing w:before="20" w:after="20"/>
              <w:jc w:val="left"/>
              <w:rPr>
                <w:sz w:val="19"/>
                <w:szCs w:val="19"/>
              </w:rPr>
            </w:pPr>
            <w:r w:rsidRPr="00E1513C">
              <w:rPr>
                <w:sz w:val="19"/>
                <w:szCs w:val="19"/>
              </w:rPr>
              <w:t>Machine to Machine (M2M) Numbers</w:t>
            </w:r>
          </w:p>
        </w:tc>
        <w:tc>
          <w:tcPr>
            <w:tcW w:w="2693" w:type="dxa"/>
          </w:tcPr>
          <w:p w14:paraId="6477FB23" w14:textId="77777777" w:rsidR="00A5695E" w:rsidRPr="00E1513C" w:rsidRDefault="00A5695E" w:rsidP="0065144D">
            <w:pPr>
              <w:spacing w:before="20" w:after="20"/>
              <w:jc w:val="left"/>
              <w:rPr>
                <w:sz w:val="19"/>
                <w:szCs w:val="19"/>
              </w:rPr>
            </w:pPr>
            <w:r w:rsidRPr="00E1513C">
              <w:rPr>
                <w:sz w:val="19"/>
                <w:szCs w:val="19"/>
              </w:rPr>
              <w:t>Airtel Tanzania  Public Limited Company</w:t>
            </w:r>
          </w:p>
        </w:tc>
      </w:tr>
      <w:tr w:rsidR="00A5695E" w:rsidRPr="00E1513C" w14:paraId="29BE8991" w14:textId="77777777" w:rsidTr="0065144D">
        <w:trPr>
          <w:cantSplit/>
          <w:jc w:val="center"/>
        </w:trPr>
        <w:tc>
          <w:tcPr>
            <w:tcW w:w="2130" w:type="dxa"/>
          </w:tcPr>
          <w:p w14:paraId="5E6E45BC" w14:textId="77777777" w:rsidR="00A5695E" w:rsidRPr="00E1513C" w:rsidRDefault="00A5695E" w:rsidP="0065144D">
            <w:pPr>
              <w:spacing w:before="20" w:after="20"/>
              <w:jc w:val="center"/>
              <w:rPr>
                <w:sz w:val="19"/>
                <w:szCs w:val="19"/>
                <w:lang w:val="fr-FR"/>
              </w:rPr>
            </w:pPr>
            <w:r w:rsidRPr="00E1513C">
              <w:rPr>
                <w:sz w:val="19"/>
                <w:szCs w:val="19"/>
                <w:lang w:val="fr-FR"/>
              </w:rPr>
              <w:t>30002(NDC)</w:t>
            </w:r>
          </w:p>
        </w:tc>
        <w:tc>
          <w:tcPr>
            <w:tcW w:w="1134" w:type="dxa"/>
          </w:tcPr>
          <w:p w14:paraId="47762F90" w14:textId="77777777" w:rsidR="00A5695E" w:rsidRPr="00E1513C" w:rsidRDefault="00A5695E" w:rsidP="0065144D">
            <w:pPr>
              <w:spacing w:before="20" w:after="20"/>
              <w:jc w:val="center"/>
              <w:rPr>
                <w:sz w:val="19"/>
                <w:szCs w:val="19"/>
                <w:lang w:val="fr-FR"/>
              </w:rPr>
            </w:pPr>
            <w:r w:rsidRPr="00E1513C">
              <w:rPr>
                <w:sz w:val="19"/>
                <w:szCs w:val="19"/>
                <w:lang w:val="fr-FR"/>
              </w:rPr>
              <w:t>12</w:t>
            </w:r>
          </w:p>
        </w:tc>
        <w:tc>
          <w:tcPr>
            <w:tcW w:w="1134" w:type="dxa"/>
          </w:tcPr>
          <w:p w14:paraId="1C0B813B" w14:textId="77777777" w:rsidR="00A5695E" w:rsidRPr="00E1513C" w:rsidRDefault="00A5695E" w:rsidP="0065144D">
            <w:pPr>
              <w:spacing w:before="20" w:after="20"/>
              <w:jc w:val="center"/>
              <w:rPr>
                <w:sz w:val="19"/>
                <w:szCs w:val="19"/>
                <w:lang w:val="fr-FR"/>
              </w:rPr>
            </w:pPr>
            <w:r w:rsidRPr="00E1513C">
              <w:rPr>
                <w:sz w:val="19"/>
                <w:szCs w:val="19"/>
                <w:lang w:val="fr-FR"/>
              </w:rPr>
              <w:t>12</w:t>
            </w:r>
          </w:p>
        </w:tc>
        <w:tc>
          <w:tcPr>
            <w:tcW w:w="2685" w:type="dxa"/>
          </w:tcPr>
          <w:p w14:paraId="006966B7" w14:textId="77777777" w:rsidR="00A5695E" w:rsidRPr="00E1513C" w:rsidRDefault="00A5695E" w:rsidP="0065144D">
            <w:pPr>
              <w:spacing w:before="20" w:after="20"/>
              <w:jc w:val="left"/>
              <w:rPr>
                <w:sz w:val="19"/>
                <w:szCs w:val="19"/>
              </w:rPr>
            </w:pPr>
            <w:r w:rsidRPr="00E1513C">
              <w:rPr>
                <w:sz w:val="19"/>
                <w:szCs w:val="19"/>
              </w:rPr>
              <w:t>Machine to Machine (M2M) Numbers</w:t>
            </w:r>
          </w:p>
        </w:tc>
        <w:tc>
          <w:tcPr>
            <w:tcW w:w="2693" w:type="dxa"/>
          </w:tcPr>
          <w:p w14:paraId="66962962" w14:textId="77777777" w:rsidR="00A5695E" w:rsidRPr="00E1513C" w:rsidRDefault="00A5695E" w:rsidP="0065144D">
            <w:pPr>
              <w:spacing w:before="20" w:after="20"/>
              <w:jc w:val="left"/>
              <w:rPr>
                <w:sz w:val="19"/>
                <w:szCs w:val="19"/>
              </w:rPr>
            </w:pPr>
            <w:r w:rsidRPr="00E1513C">
              <w:rPr>
                <w:sz w:val="19"/>
                <w:szCs w:val="19"/>
              </w:rPr>
              <w:t>Viettel Tanzania Public Limited Company</w:t>
            </w:r>
          </w:p>
        </w:tc>
      </w:tr>
      <w:tr w:rsidR="00A5695E" w:rsidRPr="00E1513C" w14:paraId="3DE6873B" w14:textId="77777777" w:rsidTr="0065144D">
        <w:trPr>
          <w:cantSplit/>
          <w:jc w:val="center"/>
        </w:trPr>
        <w:tc>
          <w:tcPr>
            <w:tcW w:w="2130" w:type="dxa"/>
          </w:tcPr>
          <w:p w14:paraId="0DB0564C" w14:textId="77777777" w:rsidR="00A5695E" w:rsidRPr="00E1513C" w:rsidRDefault="00A5695E" w:rsidP="0065144D">
            <w:pPr>
              <w:spacing w:before="20" w:after="20"/>
              <w:jc w:val="center"/>
              <w:rPr>
                <w:sz w:val="19"/>
                <w:szCs w:val="19"/>
                <w:lang w:val="fr-FR"/>
              </w:rPr>
            </w:pPr>
            <w:r w:rsidRPr="00E1513C">
              <w:rPr>
                <w:sz w:val="19"/>
                <w:szCs w:val="19"/>
                <w:lang w:val="fr-FR"/>
              </w:rPr>
              <w:t>30003(NDC)</w:t>
            </w:r>
          </w:p>
        </w:tc>
        <w:tc>
          <w:tcPr>
            <w:tcW w:w="1134" w:type="dxa"/>
          </w:tcPr>
          <w:p w14:paraId="40EB5430" w14:textId="77777777" w:rsidR="00A5695E" w:rsidRPr="00E1513C" w:rsidRDefault="00A5695E" w:rsidP="0065144D">
            <w:pPr>
              <w:spacing w:before="20" w:after="20"/>
              <w:jc w:val="center"/>
              <w:rPr>
                <w:sz w:val="19"/>
                <w:szCs w:val="19"/>
                <w:lang w:val="fr-FR"/>
              </w:rPr>
            </w:pPr>
            <w:r w:rsidRPr="00E1513C">
              <w:rPr>
                <w:sz w:val="19"/>
                <w:szCs w:val="19"/>
                <w:lang w:val="fr-FR"/>
              </w:rPr>
              <w:t>12</w:t>
            </w:r>
          </w:p>
        </w:tc>
        <w:tc>
          <w:tcPr>
            <w:tcW w:w="1134" w:type="dxa"/>
          </w:tcPr>
          <w:p w14:paraId="1F098038" w14:textId="77777777" w:rsidR="00A5695E" w:rsidRPr="00E1513C" w:rsidRDefault="00A5695E" w:rsidP="0065144D">
            <w:pPr>
              <w:spacing w:before="20" w:after="20"/>
              <w:jc w:val="center"/>
              <w:rPr>
                <w:sz w:val="19"/>
                <w:szCs w:val="19"/>
                <w:lang w:val="fr-FR"/>
              </w:rPr>
            </w:pPr>
            <w:r w:rsidRPr="00E1513C">
              <w:rPr>
                <w:sz w:val="19"/>
                <w:szCs w:val="19"/>
                <w:lang w:val="fr-FR"/>
              </w:rPr>
              <w:t>12</w:t>
            </w:r>
          </w:p>
        </w:tc>
        <w:tc>
          <w:tcPr>
            <w:tcW w:w="2685" w:type="dxa"/>
          </w:tcPr>
          <w:p w14:paraId="4A88A276" w14:textId="77777777" w:rsidR="00A5695E" w:rsidRPr="00E1513C" w:rsidRDefault="00A5695E" w:rsidP="0065144D">
            <w:pPr>
              <w:spacing w:before="20" w:after="20"/>
              <w:jc w:val="left"/>
              <w:rPr>
                <w:sz w:val="19"/>
                <w:szCs w:val="19"/>
              </w:rPr>
            </w:pPr>
            <w:r w:rsidRPr="00E1513C">
              <w:rPr>
                <w:sz w:val="19"/>
                <w:szCs w:val="19"/>
              </w:rPr>
              <w:t>Machine to Machine (M2M) Numbers</w:t>
            </w:r>
          </w:p>
        </w:tc>
        <w:tc>
          <w:tcPr>
            <w:tcW w:w="2693" w:type="dxa"/>
          </w:tcPr>
          <w:p w14:paraId="76CD5298" w14:textId="77777777" w:rsidR="00A5695E" w:rsidRPr="00E1513C" w:rsidRDefault="00A5695E" w:rsidP="0065144D">
            <w:pPr>
              <w:spacing w:before="20" w:after="20"/>
              <w:jc w:val="left"/>
              <w:rPr>
                <w:sz w:val="19"/>
                <w:szCs w:val="19"/>
              </w:rPr>
            </w:pPr>
            <w:r w:rsidRPr="00E1513C">
              <w:rPr>
                <w:sz w:val="19"/>
                <w:szCs w:val="19"/>
              </w:rPr>
              <w:t>Vodacom Tanzania Public Limited Company</w:t>
            </w:r>
          </w:p>
        </w:tc>
      </w:tr>
      <w:tr w:rsidR="00A5695E" w:rsidRPr="00E1513C" w14:paraId="0FFB29C5" w14:textId="77777777" w:rsidTr="0065144D">
        <w:trPr>
          <w:cantSplit/>
          <w:jc w:val="center"/>
        </w:trPr>
        <w:tc>
          <w:tcPr>
            <w:tcW w:w="2130" w:type="dxa"/>
          </w:tcPr>
          <w:p w14:paraId="4FDEBF92" w14:textId="77777777" w:rsidR="00A5695E" w:rsidRPr="00E1513C" w:rsidRDefault="00A5695E" w:rsidP="0065144D">
            <w:pPr>
              <w:spacing w:before="20" w:after="20"/>
              <w:jc w:val="center"/>
              <w:rPr>
                <w:sz w:val="19"/>
                <w:szCs w:val="19"/>
                <w:lang w:val="fr-FR"/>
              </w:rPr>
            </w:pPr>
            <w:r w:rsidRPr="00E1513C">
              <w:rPr>
                <w:sz w:val="19"/>
                <w:szCs w:val="19"/>
                <w:lang w:val="fr-FR"/>
              </w:rPr>
              <w:t>30004(NDC)</w:t>
            </w:r>
          </w:p>
        </w:tc>
        <w:tc>
          <w:tcPr>
            <w:tcW w:w="1134" w:type="dxa"/>
          </w:tcPr>
          <w:p w14:paraId="2F68156A" w14:textId="77777777" w:rsidR="00A5695E" w:rsidRPr="00E1513C" w:rsidRDefault="00A5695E" w:rsidP="0065144D">
            <w:pPr>
              <w:spacing w:before="20" w:after="20"/>
              <w:jc w:val="center"/>
              <w:rPr>
                <w:sz w:val="19"/>
                <w:szCs w:val="19"/>
                <w:lang w:val="fr-FR"/>
              </w:rPr>
            </w:pPr>
            <w:r w:rsidRPr="00E1513C">
              <w:rPr>
                <w:sz w:val="19"/>
                <w:szCs w:val="19"/>
                <w:lang w:val="fr-FR"/>
              </w:rPr>
              <w:t>12</w:t>
            </w:r>
          </w:p>
        </w:tc>
        <w:tc>
          <w:tcPr>
            <w:tcW w:w="1134" w:type="dxa"/>
          </w:tcPr>
          <w:p w14:paraId="470A4106" w14:textId="77777777" w:rsidR="00A5695E" w:rsidRPr="00E1513C" w:rsidRDefault="00A5695E" w:rsidP="0065144D">
            <w:pPr>
              <w:spacing w:before="20" w:after="20"/>
              <w:jc w:val="center"/>
              <w:rPr>
                <w:sz w:val="19"/>
                <w:szCs w:val="19"/>
                <w:lang w:val="fr-FR"/>
              </w:rPr>
            </w:pPr>
            <w:r w:rsidRPr="00E1513C">
              <w:rPr>
                <w:sz w:val="19"/>
                <w:szCs w:val="19"/>
                <w:lang w:val="fr-FR"/>
              </w:rPr>
              <w:t>12</w:t>
            </w:r>
          </w:p>
        </w:tc>
        <w:tc>
          <w:tcPr>
            <w:tcW w:w="2685" w:type="dxa"/>
          </w:tcPr>
          <w:p w14:paraId="6F6D61E3" w14:textId="77777777" w:rsidR="00A5695E" w:rsidRPr="00E1513C" w:rsidRDefault="00A5695E" w:rsidP="0065144D">
            <w:pPr>
              <w:spacing w:before="20" w:after="20"/>
              <w:jc w:val="left"/>
              <w:rPr>
                <w:sz w:val="19"/>
                <w:szCs w:val="19"/>
              </w:rPr>
            </w:pPr>
            <w:r w:rsidRPr="00E1513C">
              <w:rPr>
                <w:sz w:val="19"/>
                <w:szCs w:val="19"/>
              </w:rPr>
              <w:t>Machine to Machine (M2M) Numbers</w:t>
            </w:r>
          </w:p>
        </w:tc>
        <w:tc>
          <w:tcPr>
            <w:tcW w:w="2693" w:type="dxa"/>
          </w:tcPr>
          <w:p w14:paraId="52513215" w14:textId="77777777" w:rsidR="00A5695E" w:rsidRPr="00E1513C" w:rsidRDefault="00A5695E" w:rsidP="0065144D">
            <w:pPr>
              <w:spacing w:before="20" w:after="20"/>
              <w:jc w:val="left"/>
              <w:rPr>
                <w:sz w:val="19"/>
                <w:szCs w:val="19"/>
              </w:rPr>
            </w:pPr>
            <w:r w:rsidRPr="00E1513C">
              <w:rPr>
                <w:sz w:val="19"/>
                <w:szCs w:val="19"/>
              </w:rPr>
              <w:t>Honora Tanzania Public Limited Company</w:t>
            </w:r>
          </w:p>
        </w:tc>
      </w:tr>
      <w:tr w:rsidR="00A5695E" w:rsidRPr="00E1513C" w14:paraId="64B695BB" w14:textId="77777777" w:rsidTr="0065144D">
        <w:trPr>
          <w:cantSplit/>
          <w:jc w:val="center"/>
        </w:trPr>
        <w:tc>
          <w:tcPr>
            <w:tcW w:w="2130" w:type="dxa"/>
          </w:tcPr>
          <w:p w14:paraId="317E31C0" w14:textId="77777777" w:rsidR="00A5695E" w:rsidRPr="00E1513C" w:rsidRDefault="00A5695E" w:rsidP="0065144D">
            <w:pPr>
              <w:spacing w:before="20" w:after="20"/>
              <w:jc w:val="center"/>
              <w:rPr>
                <w:sz w:val="19"/>
                <w:szCs w:val="19"/>
                <w:lang w:val="fr-FR"/>
              </w:rPr>
            </w:pPr>
            <w:r w:rsidRPr="00E1513C">
              <w:rPr>
                <w:sz w:val="19"/>
                <w:szCs w:val="19"/>
                <w:lang w:val="fr-FR"/>
              </w:rPr>
              <w:lastRenderedPageBreak/>
              <w:t>30005(NDC)</w:t>
            </w:r>
          </w:p>
        </w:tc>
        <w:tc>
          <w:tcPr>
            <w:tcW w:w="1134" w:type="dxa"/>
          </w:tcPr>
          <w:p w14:paraId="51475BA8" w14:textId="77777777" w:rsidR="00A5695E" w:rsidRPr="00E1513C" w:rsidRDefault="00A5695E" w:rsidP="0065144D">
            <w:pPr>
              <w:spacing w:before="20" w:after="20"/>
              <w:jc w:val="center"/>
              <w:rPr>
                <w:sz w:val="19"/>
                <w:szCs w:val="19"/>
                <w:lang w:val="fr-FR"/>
              </w:rPr>
            </w:pPr>
            <w:r w:rsidRPr="00E1513C">
              <w:rPr>
                <w:sz w:val="19"/>
                <w:szCs w:val="19"/>
                <w:lang w:val="fr-FR"/>
              </w:rPr>
              <w:t>12</w:t>
            </w:r>
          </w:p>
        </w:tc>
        <w:tc>
          <w:tcPr>
            <w:tcW w:w="1134" w:type="dxa"/>
          </w:tcPr>
          <w:p w14:paraId="39940BC1" w14:textId="77777777" w:rsidR="00A5695E" w:rsidRPr="00E1513C" w:rsidRDefault="00A5695E" w:rsidP="0065144D">
            <w:pPr>
              <w:spacing w:before="20" w:after="20"/>
              <w:jc w:val="center"/>
              <w:rPr>
                <w:sz w:val="19"/>
                <w:szCs w:val="19"/>
                <w:lang w:val="fr-FR"/>
              </w:rPr>
            </w:pPr>
            <w:r w:rsidRPr="00E1513C">
              <w:rPr>
                <w:sz w:val="19"/>
                <w:szCs w:val="19"/>
                <w:lang w:val="fr-FR"/>
              </w:rPr>
              <w:t>12</w:t>
            </w:r>
          </w:p>
        </w:tc>
        <w:tc>
          <w:tcPr>
            <w:tcW w:w="2685" w:type="dxa"/>
          </w:tcPr>
          <w:p w14:paraId="7F93CF24" w14:textId="77777777" w:rsidR="00A5695E" w:rsidRPr="00E1513C" w:rsidRDefault="00A5695E" w:rsidP="0065144D">
            <w:pPr>
              <w:spacing w:before="20" w:after="20"/>
              <w:jc w:val="left"/>
              <w:rPr>
                <w:sz w:val="19"/>
                <w:szCs w:val="19"/>
              </w:rPr>
            </w:pPr>
            <w:r w:rsidRPr="00E1513C">
              <w:rPr>
                <w:sz w:val="19"/>
                <w:szCs w:val="19"/>
              </w:rPr>
              <w:t>Machine to Machine (M2M) Numbers</w:t>
            </w:r>
          </w:p>
        </w:tc>
        <w:tc>
          <w:tcPr>
            <w:tcW w:w="2693" w:type="dxa"/>
          </w:tcPr>
          <w:p w14:paraId="647E84B9" w14:textId="77777777" w:rsidR="00A5695E" w:rsidRPr="00E1513C" w:rsidRDefault="00A5695E" w:rsidP="0065144D">
            <w:pPr>
              <w:spacing w:before="20" w:after="20"/>
              <w:jc w:val="left"/>
              <w:rPr>
                <w:sz w:val="19"/>
                <w:szCs w:val="19"/>
                <w:lang w:val="fr-FR"/>
              </w:rPr>
            </w:pPr>
            <w:r w:rsidRPr="00E1513C">
              <w:rPr>
                <w:sz w:val="19"/>
                <w:szCs w:val="19"/>
                <w:lang w:val="fr-FR"/>
              </w:rPr>
              <w:t>Tanzania Telecommunication Corporation</w:t>
            </w:r>
          </w:p>
        </w:tc>
      </w:tr>
      <w:tr w:rsidR="00A5695E" w:rsidRPr="00E1513C" w14:paraId="447F16B1" w14:textId="77777777" w:rsidTr="0065144D">
        <w:trPr>
          <w:cantSplit/>
          <w:jc w:val="center"/>
        </w:trPr>
        <w:tc>
          <w:tcPr>
            <w:tcW w:w="2130" w:type="dxa"/>
          </w:tcPr>
          <w:p w14:paraId="4B9B0FAF" w14:textId="77777777" w:rsidR="00A5695E" w:rsidRPr="00E1513C" w:rsidRDefault="00A5695E" w:rsidP="0065144D">
            <w:pPr>
              <w:spacing w:before="20" w:after="20"/>
              <w:jc w:val="center"/>
              <w:rPr>
                <w:b/>
                <w:sz w:val="19"/>
                <w:szCs w:val="19"/>
                <w:lang w:val="fr-FR"/>
              </w:rPr>
            </w:pPr>
            <w:r w:rsidRPr="00E1513C">
              <w:rPr>
                <w:b/>
                <w:sz w:val="19"/>
                <w:szCs w:val="19"/>
                <w:lang w:val="fr-FR"/>
              </w:rPr>
              <w:t>4X (NDC)</w:t>
            </w:r>
          </w:p>
        </w:tc>
        <w:tc>
          <w:tcPr>
            <w:tcW w:w="1134" w:type="dxa"/>
          </w:tcPr>
          <w:p w14:paraId="16B583DE" w14:textId="77777777" w:rsidR="00A5695E" w:rsidRPr="00E1513C" w:rsidRDefault="00A5695E" w:rsidP="0065144D">
            <w:pPr>
              <w:spacing w:before="20" w:after="20"/>
              <w:jc w:val="center"/>
              <w:rPr>
                <w:b/>
                <w:sz w:val="19"/>
                <w:szCs w:val="19"/>
                <w:lang w:val="fr-FR"/>
              </w:rPr>
            </w:pPr>
            <w:r w:rsidRPr="00E1513C">
              <w:rPr>
                <w:b/>
                <w:sz w:val="19"/>
                <w:szCs w:val="19"/>
                <w:lang w:val="fr-FR"/>
              </w:rPr>
              <w:t>9</w:t>
            </w:r>
          </w:p>
        </w:tc>
        <w:tc>
          <w:tcPr>
            <w:tcW w:w="1134" w:type="dxa"/>
          </w:tcPr>
          <w:p w14:paraId="4C90A694" w14:textId="77777777" w:rsidR="00A5695E" w:rsidRPr="00E1513C" w:rsidRDefault="00A5695E" w:rsidP="0065144D">
            <w:pPr>
              <w:spacing w:before="20" w:after="20"/>
              <w:jc w:val="center"/>
              <w:rPr>
                <w:b/>
                <w:sz w:val="19"/>
                <w:szCs w:val="19"/>
                <w:lang w:val="fr-FR"/>
              </w:rPr>
            </w:pPr>
            <w:r w:rsidRPr="00E1513C">
              <w:rPr>
                <w:b/>
                <w:sz w:val="19"/>
                <w:szCs w:val="19"/>
                <w:lang w:val="fr-FR"/>
              </w:rPr>
              <w:t>9</w:t>
            </w:r>
          </w:p>
        </w:tc>
        <w:tc>
          <w:tcPr>
            <w:tcW w:w="2685" w:type="dxa"/>
          </w:tcPr>
          <w:p w14:paraId="645347D1" w14:textId="77777777" w:rsidR="00A5695E" w:rsidRPr="00E1513C" w:rsidRDefault="00A5695E" w:rsidP="0065144D">
            <w:pPr>
              <w:spacing w:before="20" w:after="20"/>
              <w:jc w:val="left"/>
              <w:rPr>
                <w:b/>
                <w:sz w:val="19"/>
                <w:szCs w:val="19"/>
              </w:rPr>
            </w:pPr>
            <w:r w:rsidRPr="00E1513C">
              <w:rPr>
                <w:b/>
                <w:sz w:val="19"/>
                <w:szCs w:val="19"/>
              </w:rPr>
              <w:t>Non-geographic number for corporate services e.g VoIP</w:t>
            </w:r>
          </w:p>
        </w:tc>
        <w:tc>
          <w:tcPr>
            <w:tcW w:w="2693" w:type="dxa"/>
          </w:tcPr>
          <w:p w14:paraId="69F704C6" w14:textId="77777777" w:rsidR="00A5695E" w:rsidRPr="00E1513C" w:rsidRDefault="00A5695E" w:rsidP="0065144D">
            <w:pPr>
              <w:spacing w:before="20" w:after="20"/>
              <w:jc w:val="left"/>
              <w:rPr>
                <w:b/>
                <w:sz w:val="19"/>
                <w:szCs w:val="19"/>
                <w:lang w:val="fr-FR"/>
              </w:rPr>
            </w:pPr>
            <w:r w:rsidRPr="00E1513C">
              <w:rPr>
                <w:b/>
                <w:sz w:val="19"/>
                <w:szCs w:val="19"/>
                <w:lang w:val="fr-FR"/>
              </w:rPr>
              <w:t>VoIP Services</w:t>
            </w:r>
          </w:p>
        </w:tc>
      </w:tr>
      <w:tr w:rsidR="00A5695E" w:rsidRPr="00E1513C" w14:paraId="5BCF17F9" w14:textId="77777777" w:rsidTr="0065144D">
        <w:trPr>
          <w:cantSplit/>
          <w:jc w:val="center"/>
        </w:trPr>
        <w:tc>
          <w:tcPr>
            <w:tcW w:w="2130" w:type="dxa"/>
          </w:tcPr>
          <w:p w14:paraId="5A965A51" w14:textId="77777777" w:rsidR="00A5695E" w:rsidRPr="00E1513C" w:rsidRDefault="00A5695E" w:rsidP="0065144D">
            <w:pPr>
              <w:spacing w:before="20" w:after="20"/>
              <w:jc w:val="center"/>
              <w:rPr>
                <w:b/>
                <w:sz w:val="19"/>
                <w:szCs w:val="19"/>
                <w:lang w:val="fr-FR"/>
              </w:rPr>
            </w:pPr>
            <w:r w:rsidRPr="00E1513C">
              <w:rPr>
                <w:sz w:val="19"/>
                <w:szCs w:val="19"/>
                <w:lang w:val="fr-FR"/>
              </w:rPr>
              <w:t>41 (NDC)</w:t>
            </w:r>
          </w:p>
        </w:tc>
        <w:tc>
          <w:tcPr>
            <w:tcW w:w="1134" w:type="dxa"/>
          </w:tcPr>
          <w:p w14:paraId="5513C358"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1134" w:type="dxa"/>
          </w:tcPr>
          <w:p w14:paraId="7239F2B7"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2685" w:type="dxa"/>
          </w:tcPr>
          <w:p w14:paraId="342137F7" w14:textId="77777777" w:rsidR="00A5695E" w:rsidRPr="00E1513C" w:rsidRDefault="00A5695E" w:rsidP="0065144D">
            <w:pPr>
              <w:spacing w:before="20" w:after="20"/>
              <w:jc w:val="left"/>
              <w:rPr>
                <w:b/>
                <w:sz w:val="19"/>
                <w:szCs w:val="19"/>
              </w:rPr>
            </w:pPr>
            <w:r w:rsidRPr="00E1513C">
              <w:rPr>
                <w:sz w:val="19"/>
                <w:szCs w:val="19"/>
              </w:rPr>
              <w:t>Non-geographic number for corporate services</w:t>
            </w:r>
          </w:p>
        </w:tc>
        <w:tc>
          <w:tcPr>
            <w:tcW w:w="2693" w:type="dxa"/>
          </w:tcPr>
          <w:p w14:paraId="796CBE57" w14:textId="77777777" w:rsidR="00A5695E" w:rsidRPr="00E1513C" w:rsidRDefault="00A5695E" w:rsidP="0065144D">
            <w:pPr>
              <w:spacing w:before="20" w:after="20"/>
              <w:jc w:val="left"/>
              <w:rPr>
                <w:b/>
                <w:sz w:val="19"/>
                <w:szCs w:val="19"/>
                <w:lang w:val="fr-FR"/>
              </w:rPr>
            </w:pPr>
            <w:r w:rsidRPr="00E1513C">
              <w:rPr>
                <w:sz w:val="19"/>
                <w:szCs w:val="19"/>
                <w:lang w:val="fr-FR"/>
              </w:rPr>
              <w:t>Tanzania Telecommunication Corporation</w:t>
            </w:r>
          </w:p>
        </w:tc>
      </w:tr>
      <w:tr w:rsidR="00A5695E" w:rsidRPr="00E1513C" w14:paraId="7244945E" w14:textId="77777777" w:rsidTr="0065144D">
        <w:trPr>
          <w:cantSplit/>
          <w:jc w:val="center"/>
        </w:trPr>
        <w:tc>
          <w:tcPr>
            <w:tcW w:w="2130" w:type="dxa"/>
          </w:tcPr>
          <w:p w14:paraId="32D79BC7" w14:textId="77777777" w:rsidR="00A5695E" w:rsidRPr="00E1513C" w:rsidRDefault="00A5695E" w:rsidP="0065144D">
            <w:pPr>
              <w:spacing w:before="20" w:after="20"/>
              <w:jc w:val="center"/>
              <w:rPr>
                <w:b/>
                <w:sz w:val="19"/>
                <w:szCs w:val="19"/>
                <w:lang w:val="fr-FR"/>
              </w:rPr>
            </w:pPr>
            <w:r w:rsidRPr="00E1513C">
              <w:rPr>
                <w:b/>
                <w:sz w:val="19"/>
                <w:szCs w:val="19"/>
                <w:lang w:val="fr-FR"/>
              </w:rPr>
              <w:t>5X (NDC)</w:t>
            </w:r>
          </w:p>
        </w:tc>
        <w:tc>
          <w:tcPr>
            <w:tcW w:w="1134" w:type="dxa"/>
          </w:tcPr>
          <w:p w14:paraId="147FDF7D" w14:textId="77777777" w:rsidR="00A5695E" w:rsidRPr="00E1513C" w:rsidRDefault="00A5695E" w:rsidP="0065144D">
            <w:pPr>
              <w:spacing w:before="20" w:after="20"/>
              <w:jc w:val="center"/>
              <w:rPr>
                <w:b/>
                <w:sz w:val="19"/>
                <w:szCs w:val="19"/>
                <w:lang w:val="fr-FR"/>
              </w:rPr>
            </w:pPr>
            <w:r w:rsidRPr="00E1513C">
              <w:rPr>
                <w:b/>
                <w:sz w:val="19"/>
                <w:szCs w:val="19"/>
                <w:lang w:val="fr-FR"/>
              </w:rPr>
              <w:t>9</w:t>
            </w:r>
          </w:p>
        </w:tc>
        <w:tc>
          <w:tcPr>
            <w:tcW w:w="1134" w:type="dxa"/>
          </w:tcPr>
          <w:p w14:paraId="08AD68C0" w14:textId="77777777" w:rsidR="00A5695E" w:rsidRPr="00E1513C" w:rsidRDefault="00A5695E" w:rsidP="0065144D">
            <w:pPr>
              <w:spacing w:before="20" w:after="20"/>
              <w:jc w:val="center"/>
              <w:rPr>
                <w:b/>
                <w:sz w:val="19"/>
                <w:szCs w:val="19"/>
                <w:lang w:val="fr-FR"/>
              </w:rPr>
            </w:pPr>
            <w:r w:rsidRPr="00E1513C">
              <w:rPr>
                <w:b/>
                <w:sz w:val="19"/>
                <w:szCs w:val="19"/>
                <w:lang w:val="fr-FR"/>
              </w:rPr>
              <w:t>9</w:t>
            </w:r>
          </w:p>
        </w:tc>
        <w:tc>
          <w:tcPr>
            <w:tcW w:w="2685" w:type="dxa"/>
          </w:tcPr>
          <w:p w14:paraId="7F9832E9" w14:textId="77777777" w:rsidR="00A5695E" w:rsidRPr="00E1513C" w:rsidRDefault="00A5695E" w:rsidP="0065144D">
            <w:pPr>
              <w:spacing w:before="20" w:after="20"/>
              <w:jc w:val="left"/>
              <w:rPr>
                <w:b/>
                <w:sz w:val="19"/>
                <w:szCs w:val="19"/>
              </w:rPr>
            </w:pPr>
            <w:r w:rsidRPr="00E1513C">
              <w:rPr>
                <w:b/>
                <w:sz w:val="19"/>
                <w:szCs w:val="19"/>
              </w:rPr>
              <w:t xml:space="preserve">Non-geographic number for </w:t>
            </w:r>
            <w:r w:rsidRPr="00E1513C">
              <w:rPr>
                <w:b/>
                <w:sz w:val="19"/>
                <w:szCs w:val="19"/>
              </w:rPr>
              <w:br/>
              <w:t>Corporate Networks</w:t>
            </w:r>
          </w:p>
        </w:tc>
        <w:tc>
          <w:tcPr>
            <w:tcW w:w="2693" w:type="dxa"/>
          </w:tcPr>
          <w:p w14:paraId="0CE61872" w14:textId="77777777" w:rsidR="00A5695E" w:rsidRPr="00E1513C" w:rsidRDefault="00A5695E" w:rsidP="0065144D">
            <w:pPr>
              <w:spacing w:before="20" w:after="20"/>
              <w:jc w:val="left"/>
              <w:rPr>
                <w:b/>
                <w:sz w:val="19"/>
                <w:szCs w:val="19"/>
                <w:lang w:val="fr-FR"/>
              </w:rPr>
            </w:pPr>
            <w:r w:rsidRPr="00E1513C">
              <w:rPr>
                <w:b/>
                <w:sz w:val="19"/>
                <w:szCs w:val="19"/>
                <w:lang w:val="fr-FR"/>
              </w:rPr>
              <w:t>Corporate Data Networks</w:t>
            </w:r>
          </w:p>
        </w:tc>
      </w:tr>
      <w:tr w:rsidR="00A5695E" w:rsidRPr="00E1513C" w14:paraId="3205B569" w14:textId="77777777" w:rsidTr="0065144D">
        <w:trPr>
          <w:cantSplit/>
          <w:jc w:val="center"/>
        </w:trPr>
        <w:tc>
          <w:tcPr>
            <w:tcW w:w="2130" w:type="dxa"/>
          </w:tcPr>
          <w:p w14:paraId="4BFCDAE0" w14:textId="77777777" w:rsidR="00A5695E" w:rsidRPr="00E1513C" w:rsidRDefault="00A5695E" w:rsidP="0065144D">
            <w:pPr>
              <w:spacing w:before="20" w:after="20"/>
              <w:jc w:val="center"/>
              <w:rPr>
                <w:sz w:val="19"/>
                <w:szCs w:val="19"/>
                <w:lang w:val="fr-FR"/>
              </w:rPr>
            </w:pPr>
            <w:r w:rsidRPr="00E1513C">
              <w:rPr>
                <w:sz w:val="19"/>
                <w:szCs w:val="19"/>
                <w:lang w:val="fr-FR"/>
              </w:rPr>
              <w:t>5100 (NDC)</w:t>
            </w:r>
          </w:p>
        </w:tc>
        <w:tc>
          <w:tcPr>
            <w:tcW w:w="1134" w:type="dxa"/>
          </w:tcPr>
          <w:p w14:paraId="3E659F9D" w14:textId="77777777" w:rsidR="00A5695E" w:rsidRPr="00E1513C" w:rsidRDefault="00A5695E" w:rsidP="0065144D">
            <w:pPr>
              <w:spacing w:before="20" w:after="20"/>
              <w:jc w:val="center"/>
              <w:rPr>
                <w:sz w:val="19"/>
                <w:szCs w:val="19"/>
                <w:lang w:val="fr-FR"/>
              </w:rPr>
            </w:pPr>
            <w:r w:rsidRPr="00E1513C">
              <w:rPr>
                <w:sz w:val="19"/>
                <w:szCs w:val="19"/>
                <w:lang w:val="fr-FR"/>
              </w:rPr>
              <w:t>9</w:t>
            </w:r>
          </w:p>
        </w:tc>
        <w:tc>
          <w:tcPr>
            <w:tcW w:w="1134" w:type="dxa"/>
          </w:tcPr>
          <w:p w14:paraId="5BA91483" w14:textId="77777777" w:rsidR="00A5695E" w:rsidRPr="00E1513C" w:rsidRDefault="00A5695E" w:rsidP="0065144D">
            <w:pPr>
              <w:spacing w:before="20" w:after="20"/>
              <w:jc w:val="center"/>
              <w:rPr>
                <w:sz w:val="19"/>
                <w:szCs w:val="19"/>
                <w:lang w:val="fr-FR"/>
              </w:rPr>
            </w:pPr>
            <w:r w:rsidRPr="00E1513C">
              <w:rPr>
                <w:sz w:val="19"/>
                <w:szCs w:val="19"/>
                <w:lang w:val="fr-FR"/>
              </w:rPr>
              <w:t>9</w:t>
            </w:r>
          </w:p>
        </w:tc>
        <w:tc>
          <w:tcPr>
            <w:tcW w:w="2685" w:type="dxa"/>
          </w:tcPr>
          <w:p w14:paraId="0084D490" w14:textId="77777777" w:rsidR="00A5695E" w:rsidRPr="00E1513C" w:rsidRDefault="00A5695E" w:rsidP="0065144D">
            <w:pPr>
              <w:spacing w:before="20" w:after="20"/>
              <w:jc w:val="left"/>
              <w:rPr>
                <w:sz w:val="19"/>
                <w:szCs w:val="19"/>
              </w:rPr>
            </w:pPr>
            <w:r w:rsidRPr="00E1513C">
              <w:rPr>
                <w:sz w:val="19"/>
                <w:szCs w:val="19"/>
              </w:rPr>
              <w:t xml:space="preserve">Non-geographic number for </w:t>
            </w:r>
            <w:r w:rsidRPr="00E1513C">
              <w:rPr>
                <w:sz w:val="19"/>
                <w:szCs w:val="19"/>
              </w:rPr>
              <w:br/>
              <w:t xml:space="preserve">Private </w:t>
            </w:r>
            <w:r w:rsidRPr="00E1513C">
              <w:rPr>
                <w:sz w:val="19"/>
                <w:szCs w:val="19"/>
              </w:rPr>
              <w:br/>
              <w:t>Corporate Networks</w:t>
            </w:r>
          </w:p>
        </w:tc>
        <w:tc>
          <w:tcPr>
            <w:tcW w:w="2693" w:type="dxa"/>
          </w:tcPr>
          <w:p w14:paraId="02DB4C2B" w14:textId="77777777" w:rsidR="00A5695E" w:rsidRPr="00E1513C" w:rsidRDefault="00A5695E" w:rsidP="0065144D">
            <w:pPr>
              <w:spacing w:before="20" w:after="20"/>
              <w:jc w:val="left"/>
              <w:rPr>
                <w:sz w:val="19"/>
                <w:szCs w:val="19"/>
              </w:rPr>
            </w:pPr>
            <w:r w:rsidRPr="00E1513C">
              <w:rPr>
                <w:sz w:val="19"/>
                <w:szCs w:val="19"/>
              </w:rPr>
              <w:t>Tanzania Railways Corporation</w:t>
            </w:r>
          </w:p>
        </w:tc>
      </w:tr>
      <w:tr w:rsidR="00A5695E" w:rsidRPr="00E1513C" w14:paraId="26312865" w14:textId="77777777" w:rsidTr="0065144D">
        <w:trPr>
          <w:cantSplit/>
          <w:jc w:val="center"/>
        </w:trPr>
        <w:tc>
          <w:tcPr>
            <w:tcW w:w="2130" w:type="dxa"/>
          </w:tcPr>
          <w:p w14:paraId="200D4D6E" w14:textId="77777777" w:rsidR="00A5695E" w:rsidRPr="00E1513C" w:rsidRDefault="00A5695E" w:rsidP="0065144D">
            <w:pPr>
              <w:overflowPunct/>
              <w:autoSpaceDE/>
              <w:autoSpaceDN/>
              <w:adjustRightInd/>
              <w:spacing w:before="20" w:after="20"/>
              <w:jc w:val="center"/>
              <w:textAlignment w:val="auto"/>
              <w:rPr>
                <w:sz w:val="19"/>
                <w:szCs w:val="19"/>
              </w:rPr>
            </w:pPr>
            <w:r w:rsidRPr="00E1513C">
              <w:rPr>
                <w:sz w:val="19"/>
                <w:szCs w:val="19"/>
              </w:rPr>
              <w:t>5601 (NDC)</w:t>
            </w:r>
          </w:p>
        </w:tc>
        <w:tc>
          <w:tcPr>
            <w:tcW w:w="1134" w:type="dxa"/>
          </w:tcPr>
          <w:p w14:paraId="39603CB5" w14:textId="77777777" w:rsidR="00A5695E" w:rsidRPr="00E1513C" w:rsidRDefault="00A5695E" w:rsidP="0065144D">
            <w:pPr>
              <w:spacing w:before="20" w:after="20"/>
              <w:jc w:val="center"/>
              <w:rPr>
                <w:sz w:val="19"/>
                <w:szCs w:val="19"/>
                <w:lang w:val="fr-FR"/>
              </w:rPr>
            </w:pPr>
            <w:r w:rsidRPr="00E1513C">
              <w:rPr>
                <w:sz w:val="19"/>
                <w:szCs w:val="19"/>
                <w:lang w:val="fr-FR"/>
              </w:rPr>
              <w:t>9</w:t>
            </w:r>
          </w:p>
        </w:tc>
        <w:tc>
          <w:tcPr>
            <w:tcW w:w="1134" w:type="dxa"/>
          </w:tcPr>
          <w:p w14:paraId="3C05AF61" w14:textId="77777777" w:rsidR="00A5695E" w:rsidRPr="00E1513C" w:rsidRDefault="00A5695E" w:rsidP="0065144D">
            <w:pPr>
              <w:spacing w:before="20" w:after="20"/>
              <w:jc w:val="center"/>
              <w:rPr>
                <w:sz w:val="19"/>
                <w:szCs w:val="19"/>
                <w:lang w:val="fr-FR"/>
              </w:rPr>
            </w:pPr>
            <w:r w:rsidRPr="00E1513C">
              <w:rPr>
                <w:sz w:val="19"/>
                <w:szCs w:val="19"/>
                <w:lang w:val="fr-FR"/>
              </w:rPr>
              <w:t>9</w:t>
            </w:r>
          </w:p>
        </w:tc>
        <w:tc>
          <w:tcPr>
            <w:tcW w:w="2685" w:type="dxa"/>
          </w:tcPr>
          <w:p w14:paraId="4125E046" w14:textId="77777777" w:rsidR="00A5695E" w:rsidRPr="00E1513C" w:rsidRDefault="00A5695E" w:rsidP="0065144D">
            <w:pPr>
              <w:spacing w:before="20" w:after="20"/>
              <w:jc w:val="left"/>
              <w:rPr>
                <w:sz w:val="19"/>
                <w:szCs w:val="19"/>
              </w:rPr>
            </w:pPr>
            <w:r w:rsidRPr="00E1513C">
              <w:rPr>
                <w:sz w:val="19"/>
                <w:szCs w:val="19"/>
              </w:rPr>
              <w:t xml:space="preserve">Non-geographic number for </w:t>
            </w:r>
            <w:r w:rsidRPr="00E1513C">
              <w:rPr>
                <w:sz w:val="19"/>
                <w:szCs w:val="19"/>
              </w:rPr>
              <w:br/>
              <w:t>Public</w:t>
            </w:r>
            <w:r w:rsidRPr="00E1513C">
              <w:rPr>
                <w:sz w:val="19"/>
                <w:szCs w:val="19"/>
              </w:rPr>
              <w:br/>
              <w:t>Corporate Networks</w:t>
            </w:r>
          </w:p>
        </w:tc>
        <w:tc>
          <w:tcPr>
            <w:tcW w:w="2693" w:type="dxa"/>
          </w:tcPr>
          <w:p w14:paraId="6519B492" w14:textId="77777777" w:rsidR="00A5695E" w:rsidRPr="00E1513C" w:rsidRDefault="00A5695E" w:rsidP="0065144D">
            <w:pPr>
              <w:spacing w:before="20" w:after="20"/>
              <w:jc w:val="left"/>
              <w:rPr>
                <w:sz w:val="19"/>
                <w:szCs w:val="19"/>
              </w:rPr>
            </w:pPr>
            <w:r w:rsidRPr="00E1513C">
              <w:rPr>
                <w:sz w:val="19"/>
                <w:szCs w:val="19"/>
              </w:rPr>
              <w:t>WIA Company Limited</w:t>
            </w:r>
          </w:p>
        </w:tc>
      </w:tr>
      <w:tr w:rsidR="00A5695E" w:rsidRPr="00E1513C" w14:paraId="35E62FD6" w14:textId="77777777" w:rsidTr="0065144D">
        <w:trPr>
          <w:cantSplit/>
          <w:jc w:val="center"/>
        </w:trPr>
        <w:tc>
          <w:tcPr>
            <w:tcW w:w="2130" w:type="dxa"/>
          </w:tcPr>
          <w:p w14:paraId="46E77EFC" w14:textId="77777777" w:rsidR="00A5695E" w:rsidRPr="00E1513C" w:rsidRDefault="00A5695E" w:rsidP="0065144D">
            <w:pPr>
              <w:spacing w:before="20" w:after="20"/>
              <w:jc w:val="center"/>
              <w:rPr>
                <w:b/>
                <w:sz w:val="19"/>
                <w:szCs w:val="19"/>
                <w:lang w:val="fr-FR"/>
              </w:rPr>
            </w:pPr>
            <w:r w:rsidRPr="00E1513C">
              <w:rPr>
                <w:b/>
                <w:sz w:val="19"/>
                <w:szCs w:val="19"/>
                <w:lang w:val="fr-FR"/>
              </w:rPr>
              <w:t>6X (NDC)</w:t>
            </w:r>
          </w:p>
        </w:tc>
        <w:tc>
          <w:tcPr>
            <w:tcW w:w="1134" w:type="dxa"/>
          </w:tcPr>
          <w:p w14:paraId="39FF70A6" w14:textId="77777777" w:rsidR="00A5695E" w:rsidRPr="00E1513C" w:rsidRDefault="00A5695E" w:rsidP="0065144D">
            <w:pPr>
              <w:spacing w:before="20" w:after="20"/>
              <w:jc w:val="center"/>
              <w:rPr>
                <w:b/>
                <w:sz w:val="19"/>
                <w:szCs w:val="19"/>
                <w:lang w:val="fr-FR"/>
              </w:rPr>
            </w:pPr>
            <w:r w:rsidRPr="00E1513C">
              <w:rPr>
                <w:b/>
                <w:sz w:val="19"/>
                <w:szCs w:val="19"/>
                <w:lang w:val="fr-FR"/>
              </w:rPr>
              <w:t>9</w:t>
            </w:r>
          </w:p>
        </w:tc>
        <w:tc>
          <w:tcPr>
            <w:tcW w:w="1134" w:type="dxa"/>
          </w:tcPr>
          <w:p w14:paraId="179167C0" w14:textId="77777777" w:rsidR="00A5695E" w:rsidRPr="00E1513C" w:rsidRDefault="00A5695E" w:rsidP="0065144D">
            <w:pPr>
              <w:spacing w:before="20" w:after="20"/>
              <w:jc w:val="center"/>
              <w:rPr>
                <w:b/>
                <w:sz w:val="19"/>
                <w:szCs w:val="19"/>
                <w:lang w:val="fr-FR"/>
              </w:rPr>
            </w:pPr>
            <w:r w:rsidRPr="00E1513C">
              <w:rPr>
                <w:b/>
                <w:sz w:val="19"/>
                <w:szCs w:val="19"/>
                <w:lang w:val="fr-FR"/>
              </w:rPr>
              <w:t>9</w:t>
            </w:r>
          </w:p>
        </w:tc>
        <w:tc>
          <w:tcPr>
            <w:tcW w:w="2685" w:type="dxa"/>
          </w:tcPr>
          <w:p w14:paraId="4045E341" w14:textId="77777777" w:rsidR="00A5695E" w:rsidRPr="00E1513C" w:rsidRDefault="00A5695E" w:rsidP="0065144D">
            <w:pPr>
              <w:spacing w:before="20" w:after="20"/>
              <w:jc w:val="left"/>
              <w:rPr>
                <w:b/>
                <w:sz w:val="19"/>
                <w:szCs w:val="19"/>
              </w:rPr>
            </w:pPr>
            <w:r w:rsidRPr="00E1513C">
              <w:rPr>
                <w:b/>
                <w:sz w:val="19"/>
                <w:szCs w:val="19"/>
              </w:rPr>
              <w:t xml:space="preserve">Non-geographic number  for mobile telephony services </w:t>
            </w:r>
          </w:p>
        </w:tc>
        <w:tc>
          <w:tcPr>
            <w:tcW w:w="2693" w:type="dxa"/>
          </w:tcPr>
          <w:p w14:paraId="542BF86C" w14:textId="77777777" w:rsidR="00A5695E" w:rsidRPr="00E1513C" w:rsidRDefault="00A5695E" w:rsidP="0065144D">
            <w:pPr>
              <w:spacing w:before="20" w:after="20"/>
              <w:jc w:val="left"/>
              <w:rPr>
                <w:b/>
                <w:sz w:val="19"/>
                <w:szCs w:val="19"/>
              </w:rPr>
            </w:pPr>
            <w:r w:rsidRPr="00E1513C">
              <w:rPr>
                <w:b/>
                <w:sz w:val="19"/>
                <w:szCs w:val="19"/>
              </w:rPr>
              <w:t>Find Me Anywhere</w:t>
            </w:r>
          </w:p>
        </w:tc>
      </w:tr>
      <w:tr w:rsidR="00A5695E" w:rsidRPr="00E1513C" w14:paraId="6248FB6B" w14:textId="77777777" w:rsidTr="0065144D">
        <w:trPr>
          <w:cantSplit/>
          <w:jc w:val="center"/>
        </w:trPr>
        <w:tc>
          <w:tcPr>
            <w:tcW w:w="2130" w:type="dxa"/>
          </w:tcPr>
          <w:p w14:paraId="5AC5EE18" w14:textId="77777777" w:rsidR="00A5695E" w:rsidRPr="00E1513C" w:rsidRDefault="00A5695E" w:rsidP="0065144D">
            <w:pPr>
              <w:overflowPunct/>
              <w:autoSpaceDE/>
              <w:autoSpaceDN/>
              <w:adjustRightInd/>
              <w:spacing w:before="20" w:after="20"/>
              <w:jc w:val="center"/>
              <w:textAlignment w:val="auto"/>
              <w:rPr>
                <w:sz w:val="19"/>
                <w:szCs w:val="19"/>
              </w:rPr>
            </w:pPr>
            <w:r w:rsidRPr="00E1513C">
              <w:rPr>
                <w:sz w:val="19"/>
                <w:szCs w:val="19"/>
              </w:rPr>
              <w:t>61 (NDC)</w:t>
            </w:r>
          </w:p>
        </w:tc>
        <w:tc>
          <w:tcPr>
            <w:tcW w:w="1134" w:type="dxa"/>
          </w:tcPr>
          <w:p w14:paraId="764C0840"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1134" w:type="dxa"/>
          </w:tcPr>
          <w:p w14:paraId="5DE570EA"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2685" w:type="dxa"/>
          </w:tcPr>
          <w:p w14:paraId="4629AFFA" w14:textId="77777777" w:rsidR="00A5695E" w:rsidRPr="00E1513C" w:rsidRDefault="00A5695E" w:rsidP="0065144D">
            <w:pPr>
              <w:spacing w:before="20" w:after="20"/>
              <w:jc w:val="left"/>
              <w:rPr>
                <w:b/>
                <w:i/>
                <w:sz w:val="19"/>
                <w:szCs w:val="19"/>
              </w:rPr>
            </w:pPr>
            <w:r w:rsidRPr="00E1513C">
              <w:rPr>
                <w:sz w:val="19"/>
                <w:szCs w:val="19"/>
              </w:rPr>
              <w:t>Non-geographic number for mobile telephony services – (Find Me Anywhere)</w:t>
            </w:r>
          </w:p>
        </w:tc>
        <w:tc>
          <w:tcPr>
            <w:tcW w:w="2693" w:type="dxa"/>
          </w:tcPr>
          <w:p w14:paraId="4850E409" w14:textId="77777777" w:rsidR="00A5695E" w:rsidRPr="00E1513C" w:rsidRDefault="00A5695E" w:rsidP="0065144D">
            <w:pPr>
              <w:spacing w:before="20" w:after="20"/>
              <w:jc w:val="left"/>
              <w:rPr>
                <w:b/>
                <w:sz w:val="19"/>
                <w:szCs w:val="19"/>
              </w:rPr>
            </w:pPr>
            <w:r w:rsidRPr="00E1513C">
              <w:rPr>
                <w:sz w:val="19"/>
                <w:szCs w:val="19"/>
              </w:rPr>
              <w:t>Viettel Tanzania Public Limited Company</w:t>
            </w:r>
          </w:p>
        </w:tc>
      </w:tr>
      <w:tr w:rsidR="00A5695E" w:rsidRPr="00E1513C" w14:paraId="1BA541C2" w14:textId="77777777" w:rsidTr="0065144D">
        <w:trPr>
          <w:cantSplit/>
          <w:jc w:val="center"/>
        </w:trPr>
        <w:tc>
          <w:tcPr>
            <w:tcW w:w="2130" w:type="dxa"/>
          </w:tcPr>
          <w:p w14:paraId="24E22305" w14:textId="77777777" w:rsidR="00A5695E" w:rsidRPr="00E1513C" w:rsidRDefault="00A5695E" w:rsidP="0065144D">
            <w:pPr>
              <w:overflowPunct/>
              <w:autoSpaceDE/>
              <w:autoSpaceDN/>
              <w:adjustRightInd/>
              <w:spacing w:before="20" w:after="20"/>
              <w:jc w:val="center"/>
              <w:textAlignment w:val="auto"/>
              <w:rPr>
                <w:sz w:val="19"/>
                <w:szCs w:val="19"/>
              </w:rPr>
            </w:pPr>
            <w:r w:rsidRPr="00E1513C">
              <w:rPr>
                <w:sz w:val="19"/>
                <w:szCs w:val="19"/>
              </w:rPr>
              <w:t>62 (NDC)</w:t>
            </w:r>
          </w:p>
        </w:tc>
        <w:tc>
          <w:tcPr>
            <w:tcW w:w="1134" w:type="dxa"/>
          </w:tcPr>
          <w:p w14:paraId="126646EB"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1134" w:type="dxa"/>
          </w:tcPr>
          <w:p w14:paraId="78BB5F83"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2685" w:type="dxa"/>
          </w:tcPr>
          <w:p w14:paraId="474C22FE" w14:textId="77777777" w:rsidR="00A5695E" w:rsidRPr="00E1513C" w:rsidRDefault="00A5695E" w:rsidP="0065144D">
            <w:pPr>
              <w:spacing w:before="20" w:after="20"/>
              <w:jc w:val="left"/>
              <w:rPr>
                <w:b/>
                <w:i/>
                <w:sz w:val="19"/>
                <w:szCs w:val="19"/>
              </w:rPr>
            </w:pPr>
            <w:r w:rsidRPr="00E1513C">
              <w:rPr>
                <w:sz w:val="19"/>
                <w:szCs w:val="19"/>
              </w:rPr>
              <w:t>Non-geographic number for mobile</w:t>
            </w:r>
            <w:r w:rsidRPr="00E1513C">
              <w:rPr>
                <w:sz w:val="19"/>
                <w:szCs w:val="19"/>
                <w:vertAlign w:val="subscript"/>
              </w:rPr>
              <w:t xml:space="preserve"> </w:t>
            </w:r>
            <w:r w:rsidRPr="00E1513C">
              <w:rPr>
                <w:sz w:val="19"/>
                <w:szCs w:val="19"/>
              </w:rPr>
              <w:t>telephony services – (Find Me Anywhere)</w:t>
            </w:r>
          </w:p>
        </w:tc>
        <w:tc>
          <w:tcPr>
            <w:tcW w:w="2693" w:type="dxa"/>
          </w:tcPr>
          <w:p w14:paraId="4EE75499" w14:textId="77777777" w:rsidR="00A5695E" w:rsidRPr="00E1513C" w:rsidRDefault="00A5695E" w:rsidP="0065144D">
            <w:pPr>
              <w:spacing w:before="20" w:after="20"/>
              <w:jc w:val="left"/>
              <w:rPr>
                <w:b/>
                <w:sz w:val="19"/>
                <w:szCs w:val="19"/>
              </w:rPr>
            </w:pPr>
            <w:r w:rsidRPr="00E1513C">
              <w:rPr>
                <w:sz w:val="19"/>
                <w:szCs w:val="19"/>
              </w:rPr>
              <w:t>Viettel Tanzania Public Limited Company</w:t>
            </w:r>
          </w:p>
        </w:tc>
      </w:tr>
      <w:tr w:rsidR="00A5695E" w:rsidRPr="00E1513C" w14:paraId="65E651DE" w14:textId="77777777" w:rsidTr="0065144D">
        <w:trPr>
          <w:cantSplit/>
          <w:jc w:val="center"/>
        </w:trPr>
        <w:tc>
          <w:tcPr>
            <w:tcW w:w="2130" w:type="dxa"/>
          </w:tcPr>
          <w:p w14:paraId="2DD87097" w14:textId="77777777" w:rsidR="00A5695E" w:rsidRPr="00E1513C" w:rsidRDefault="00A5695E" w:rsidP="0065144D">
            <w:pPr>
              <w:overflowPunct/>
              <w:autoSpaceDE/>
              <w:autoSpaceDN/>
              <w:adjustRightInd/>
              <w:spacing w:before="20" w:after="20"/>
              <w:jc w:val="center"/>
              <w:textAlignment w:val="auto"/>
              <w:rPr>
                <w:sz w:val="19"/>
                <w:szCs w:val="19"/>
              </w:rPr>
            </w:pPr>
            <w:r w:rsidRPr="00E1513C">
              <w:rPr>
                <w:sz w:val="19"/>
                <w:szCs w:val="19"/>
              </w:rPr>
              <w:t>65 (NDC)</w:t>
            </w:r>
          </w:p>
        </w:tc>
        <w:tc>
          <w:tcPr>
            <w:tcW w:w="1134" w:type="dxa"/>
          </w:tcPr>
          <w:p w14:paraId="636424C6"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1134" w:type="dxa"/>
          </w:tcPr>
          <w:p w14:paraId="13E3AA8E"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2685" w:type="dxa"/>
          </w:tcPr>
          <w:p w14:paraId="2012CF46" w14:textId="77777777" w:rsidR="00A5695E" w:rsidRPr="00E1513C" w:rsidRDefault="00A5695E" w:rsidP="0065144D">
            <w:pPr>
              <w:spacing w:before="20" w:after="20"/>
              <w:jc w:val="left"/>
              <w:rPr>
                <w:b/>
                <w:i/>
                <w:sz w:val="19"/>
                <w:szCs w:val="19"/>
              </w:rPr>
            </w:pPr>
            <w:r w:rsidRPr="00E1513C">
              <w:rPr>
                <w:sz w:val="19"/>
                <w:szCs w:val="19"/>
              </w:rPr>
              <w:t>Non-geographic number for mobile</w:t>
            </w:r>
            <w:r w:rsidRPr="00E1513C">
              <w:rPr>
                <w:sz w:val="19"/>
                <w:szCs w:val="19"/>
                <w:vertAlign w:val="subscript"/>
              </w:rPr>
              <w:t xml:space="preserve"> </w:t>
            </w:r>
            <w:r w:rsidRPr="00E1513C">
              <w:rPr>
                <w:sz w:val="19"/>
                <w:szCs w:val="19"/>
              </w:rPr>
              <w:t>telephony services – (Find Me Anywhere)</w:t>
            </w:r>
          </w:p>
        </w:tc>
        <w:tc>
          <w:tcPr>
            <w:tcW w:w="2693" w:type="dxa"/>
          </w:tcPr>
          <w:p w14:paraId="0CA66110" w14:textId="77777777" w:rsidR="00A5695E" w:rsidRPr="00E1513C" w:rsidRDefault="00A5695E" w:rsidP="0065144D">
            <w:pPr>
              <w:spacing w:before="20" w:after="20"/>
              <w:jc w:val="left"/>
              <w:rPr>
                <w:b/>
                <w:sz w:val="19"/>
                <w:szCs w:val="19"/>
              </w:rPr>
            </w:pPr>
            <w:r w:rsidRPr="00E1513C">
              <w:rPr>
                <w:sz w:val="19"/>
                <w:szCs w:val="19"/>
              </w:rPr>
              <w:t>Honora Tanzania Public Limited Company</w:t>
            </w:r>
          </w:p>
        </w:tc>
      </w:tr>
      <w:tr w:rsidR="00A5695E" w:rsidRPr="00E1513C" w14:paraId="34174C5C" w14:textId="77777777" w:rsidTr="0065144D">
        <w:trPr>
          <w:cantSplit/>
          <w:jc w:val="center"/>
        </w:trPr>
        <w:tc>
          <w:tcPr>
            <w:tcW w:w="2130" w:type="dxa"/>
          </w:tcPr>
          <w:p w14:paraId="4FDF8E2F" w14:textId="77777777" w:rsidR="00A5695E" w:rsidRPr="00E1513C" w:rsidRDefault="00A5695E" w:rsidP="0065144D">
            <w:pPr>
              <w:overflowPunct/>
              <w:autoSpaceDE/>
              <w:autoSpaceDN/>
              <w:adjustRightInd/>
              <w:spacing w:before="20" w:after="20"/>
              <w:jc w:val="center"/>
              <w:textAlignment w:val="auto"/>
              <w:rPr>
                <w:sz w:val="19"/>
                <w:szCs w:val="19"/>
              </w:rPr>
            </w:pPr>
            <w:r w:rsidRPr="00E1513C">
              <w:rPr>
                <w:sz w:val="19"/>
                <w:szCs w:val="19"/>
              </w:rPr>
              <w:t>66 (NDC)</w:t>
            </w:r>
          </w:p>
        </w:tc>
        <w:tc>
          <w:tcPr>
            <w:tcW w:w="1134" w:type="dxa"/>
          </w:tcPr>
          <w:p w14:paraId="4E5E876D"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1134" w:type="dxa"/>
          </w:tcPr>
          <w:p w14:paraId="1B7E3F16"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2685" w:type="dxa"/>
          </w:tcPr>
          <w:p w14:paraId="5546E457" w14:textId="77777777" w:rsidR="00A5695E" w:rsidRPr="00E1513C" w:rsidRDefault="00A5695E" w:rsidP="0065144D">
            <w:pPr>
              <w:spacing w:before="20" w:after="20"/>
              <w:jc w:val="left"/>
              <w:rPr>
                <w:b/>
                <w:i/>
                <w:sz w:val="19"/>
                <w:szCs w:val="19"/>
              </w:rPr>
            </w:pPr>
            <w:r w:rsidRPr="00E1513C">
              <w:rPr>
                <w:sz w:val="19"/>
                <w:szCs w:val="19"/>
              </w:rPr>
              <w:t>Non-geographic number for mobile</w:t>
            </w:r>
            <w:r w:rsidRPr="00E1513C">
              <w:rPr>
                <w:sz w:val="19"/>
                <w:szCs w:val="19"/>
                <w:vertAlign w:val="subscript"/>
              </w:rPr>
              <w:t xml:space="preserve"> </w:t>
            </w:r>
            <w:r w:rsidRPr="00E1513C">
              <w:rPr>
                <w:sz w:val="19"/>
                <w:szCs w:val="19"/>
              </w:rPr>
              <w:t>telephony services – (Find Me Anywhere)</w:t>
            </w:r>
          </w:p>
        </w:tc>
        <w:tc>
          <w:tcPr>
            <w:tcW w:w="2693" w:type="dxa"/>
          </w:tcPr>
          <w:p w14:paraId="1BB2C409" w14:textId="77777777" w:rsidR="00A5695E" w:rsidRPr="00E1513C" w:rsidRDefault="00A5695E" w:rsidP="0065144D">
            <w:pPr>
              <w:spacing w:before="20" w:after="20"/>
              <w:jc w:val="left"/>
              <w:rPr>
                <w:b/>
                <w:sz w:val="19"/>
                <w:szCs w:val="19"/>
              </w:rPr>
            </w:pPr>
            <w:r w:rsidRPr="00E1513C">
              <w:rPr>
                <w:sz w:val="19"/>
                <w:szCs w:val="19"/>
              </w:rPr>
              <w:t>Vodacom Tanzania Public Limited Company</w:t>
            </w:r>
          </w:p>
        </w:tc>
      </w:tr>
      <w:tr w:rsidR="00A5695E" w:rsidRPr="00E1513C" w14:paraId="037EE2D8" w14:textId="77777777" w:rsidTr="0065144D">
        <w:trPr>
          <w:cantSplit/>
          <w:jc w:val="center"/>
        </w:trPr>
        <w:tc>
          <w:tcPr>
            <w:tcW w:w="2130" w:type="dxa"/>
          </w:tcPr>
          <w:p w14:paraId="7CD93D02" w14:textId="77777777" w:rsidR="00A5695E" w:rsidRPr="00E1513C" w:rsidRDefault="00A5695E" w:rsidP="0065144D">
            <w:pPr>
              <w:overflowPunct/>
              <w:autoSpaceDE/>
              <w:autoSpaceDN/>
              <w:adjustRightInd/>
              <w:spacing w:before="20" w:after="20"/>
              <w:jc w:val="center"/>
              <w:textAlignment w:val="auto"/>
              <w:rPr>
                <w:sz w:val="19"/>
                <w:szCs w:val="19"/>
              </w:rPr>
            </w:pPr>
            <w:r w:rsidRPr="00E1513C">
              <w:rPr>
                <w:sz w:val="19"/>
                <w:szCs w:val="19"/>
              </w:rPr>
              <w:t>67 (NDC)</w:t>
            </w:r>
          </w:p>
        </w:tc>
        <w:tc>
          <w:tcPr>
            <w:tcW w:w="1134" w:type="dxa"/>
          </w:tcPr>
          <w:p w14:paraId="350682E4"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1134" w:type="dxa"/>
          </w:tcPr>
          <w:p w14:paraId="55D846C2"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2685" w:type="dxa"/>
          </w:tcPr>
          <w:p w14:paraId="651F69D3" w14:textId="77777777" w:rsidR="00A5695E" w:rsidRPr="00E1513C" w:rsidRDefault="00A5695E" w:rsidP="0065144D">
            <w:pPr>
              <w:spacing w:before="20" w:after="20"/>
              <w:jc w:val="left"/>
              <w:rPr>
                <w:b/>
                <w:i/>
                <w:sz w:val="19"/>
                <w:szCs w:val="19"/>
              </w:rPr>
            </w:pPr>
            <w:r w:rsidRPr="00E1513C">
              <w:rPr>
                <w:sz w:val="19"/>
                <w:szCs w:val="19"/>
              </w:rPr>
              <w:t>Non-geographic number for mobile</w:t>
            </w:r>
            <w:r w:rsidRPr="00E1513C">
              <w:rPr>
                <w:sz w:val="19"/>
                <w:szCs w:val="19"/>
                <w:vertAlign w:val="subscript"/>
              </w:rPr>
              <w:t xml:space="preserve"> </w:t>
            </w:r>
            <w:r w:rsidRPr="00E1513C">
              <w:rPr>
                <w:sz w:val="19"/>
                <w:szCs w:val="19"/>
              </w:rPr>
              <w:t>telephony services – (Find Me Anywhere)</w:t>
            </w:r>
          </w:p>
        </w:tc>
        <w:tc>
          <w:tcPr>
            <w:tcW w:w="2693" w:type="dxa"/>
          </w:tcPr>
          <w:p w14:paraId="012BAC55" w14:textId="77777777" w:rsidR="00A5695E" w:rsidRPr="00E1513C" w:rsidRDefault="00A5695E" w:rsidP="0065144D">
            <w:pPr>
              <w:spacing w:before="20" w:after="20"/>
              <w:jc w:val="left"/>
              <w:rPr>
                <w:b/>
                <w:sz w:val="19"/>
                <w:szCs w:val="19"/>
              </w:rPr>
            </w:pPr>
            <w:r w:rsidRPr="00E1513C">
              <w:rPr>
                <w:sz w:val="19"/>
                <w:szCs w:val="19"/>
              </w:rPr>
              <w:t>Honora Tanzania Public Limited Company</w:t>
            </w:r>
          </w:p>
        </w:tc>
      </w:tr>
      <w:tr w:rsidR="00A5695E" w:rsidRPr="00E1513C" w14:paraId="354CBF44" w14:textId="77777777" w:rsidTr="0065144D">
        <w:trPr>
          <w:cantSplit/>
          <w:jc w:val="center"/>
        </w:trPr>
        <w:tc>
          <w:tcPr>
            <w:tcW w:w="2130" w:type="dxa"/>
          </w:tcPr>
          <w:p w14:paraId="35D12128" w14:textId="77777777" w:rsidR="00A5695E" w:rsidRPr="00E1513C" w:rsidRDefault="00A5695E" w:rsidP="0065144D">
            <w:pPr>
              <w:overflowPunct/>
              <w:autoSpaceDE/>
              <w:autoSpaceDN/>
              <w:adjustRightInd/>
              <w:spacing w:before="20" w:after="20"/>
              <w:jc w:val="center"/>
              <w:textAlignment w:val="auto"/>
              <w:rPr>
                <w:sz w:val="19"/>
                <w:szCs w:val="19"/>
              </w:rPr>
            </w:pPr>
            <w:r w:rsidRPr="00E1513C">
              <w:rPr>
                <w:sz w:val="19"/>
                <w:szCs w:val="19"/>
              </w:rPr>
              <w:t>68 (NDC)</w:t>
            </w:r>
          </w:p>
        </w:tc>
        <w:tc>
          <w:tcPr>
            <w:tcW w:w="1134" w:type="dxa"/>
          </w:tcPr>
          <w:p w14:paraId="32F1D2B5"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1134" w:type="dxa"/>
          </w:tcPr>
          <w:p w14:paraId="022D35CF"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2685" w:type="dxa"/>
          </w:tcPr>
          <w:p w14:paraId="1B7607B0" w14:textId="77777777" w:rsidR="00A5695E" w:rsidRPr="00E1513C" w:rsidRDefault="00A5695E" w:rsidP="0065144D">
            <w:pPr>
              <w:spacing w:before="20" w:after="20"/>
              <w:jc w:val="left"/>
              <w:rPr>
                <w:b/>
                <w:i/>
                <w:sz w:val="19"/>
                <w:szCs w:val="19"/>
              </w:rPr>
            </w:pPr>
            <w:r w:rsidRPr="00E1513C">
              <w:rPr>
                <w:sz w:val="19"/>
                <w:szCs w:val="19"/>
              </w:rPr>
              <w:t>Non-geographic number for mobile</w:t>
            </w:r>
            <w:r w:rsidRPr="00E1513C">
              <w:rPr>
                <w:sz w:val="19"/>
                <w:szCs w:val="19"/>
                <w:vertAlign w:val="subscript"/>
              </w:rPr>
              <w:t xml:space="preserve"> </w:t>
            </w:r>
            <w:r w:rsidRPr="00E1513C">
              <w:rPr>
                <w:sz w:val="19"/>
                <w:szCs w:val="19"/>
              </w:rPr>
              <w:t>telephony services – (Find Me Anywhere)</w:t>
            </w:r>
          </w:p>
        </w:tc>
        <w:tc>
          <w:tcPr>
            <w:tcW w:w="2693" w:type="dxa"/>
          </w:tcPr>
          <w:p w14:paraId="1A11BB57" w14:textId="77777777" w:rsidR="00A5695E" w:rsidRPr="00E1513C" w:rsidRDefault="00A5695E" w:rsidP="0065144D">
            <w:pPr>
              <w:spacing w:before="20" w:after="20"/>
              <w:jc w:val="left"/>
              <w:rPr>
                <w:b/>
                <w:sz w:val="19"/>
                <w:szCs w:val="19"/>
              </w:rPr>
            </w:pPr>
            <w:r w:rsidRPr="00E1513C">
              <w:rPr>
                <w:sz w:val="19"/>
                <w:szCs w:val="19"/>
              </w:rPr>
              <w:t>Airtel Tanzania Public Limited Company</w:t>
            </w:r>
          </w:p>
        </w:tc>
      </w:tr>
      <w:tr w:rsidR="00A5695E" w:rsidRPr="00E1513C" w14:paraId="63CA0DD6" w14:textId="77777777" w:rsidTr="0065144D">
        <w:trPr>
          <w:cantSplit/>
          <w:jc w:val="center"/>
        </w:trPr>
        <w:tc>
          <w:tcPr>
            <w:tcW w:w="2130" w:type="dxa"/>
          </w:tcPr>
          <w:p w14:paraId="5C525231" w14:textId="77777777" w:rsidR="00A5695E" w:rsidRPr="00E1513C" w:rsidRDefault="00A5695E" w:rsidP="0065144D">
            <w:pPr>
              <w:overflowPunct/>
              <w:autoSpaceDE/>
              <w:autoSpaceDN/>
              <w:adjustRightInd/>
              <w:spacing w:before="20" w:after="20"/>
              <w:jc w:val="center"/>
              <w:textAlignment w:val="auto"/>
              <w:rPr>
                <w:sz w:val="19"/>
                <w:szCs w:val="19"/>
              </w:rPr>
            </w:pPr>
            <w:r w:rsidRPr="00E1513C">
              <w:rPr>
                <w:sz w:val="19"/>
                <w:szCs w:val="19"/>
              </w:rPr>
              <w:t>69 (NDC)</w:t>
            </w:r>
          </w:p>
        </w:tc>
        <w:tc>
          <w:tcPr>
            <w:tcW w:w="1134" w:type="dxa"/>
          </w:tcPr>
          <w:p w14:paraId="5D280E5F"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1134" w:type="dxa"/>
          </w:tcPr>
          <w:p w14:paraId="64BC33EB"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2685" w:type="dxa"/>
          </w:tcPr>
          <w:p w14:paraId="23209D4F" w14:textId="77777777" w:rsidR="00A5695E" w:rsidRPr="00E1513C" w:rsidRDefault="00A5695E" w:rsidP="0065144D">
            <w:pPr>
              <w:spacing w:before="20" w:after="20"/>
              <w:jc w:val="left"/>
              <w:rPr>
                <w:b/>
                <w:sz w:val="19"/>
                <w:szCs w:val="19"/>
              </w:rPr>
            </w:pPr>
            <w:r w:rsidRPr="00E1513C">
              <w:rPr>
                <w:sz w:val="19"/>
                <w:szCs w:val="19"/>
              </w:rPr>
              <w:t>Non-geographic number – (Find Me Anywhere)</w:t>
            </w:r>
          </w:p>
        </w:tc>
        <w:tc>
          <w:tcPr>
            <w:tcW w:w="2693" w:type="dxa"/>
          </w:tcPr>
          <w:p w14:paraId="353F987F" w14:textId="77777777" w:rsidR="00A5695E" w:rsidRPr="00E1513C" w:rsidRDefault="00A5695E" w:rsidP="0065144D">
            <w:pPr>
              <w:spacing w:before="20" w:after="20"/>
              <w:jc w:val="left"/>
              <w:rPr>
                <w:b/>
                <w:i/>
                <w:sz w:val="19"/>
                <w:szCs w:val="19"/>
              </w:rPr>
            </w:pPr>
            <w:r w:rsidRPr="00E1513C">
              <w:rPr>
                <w:sz w:val="19"/>
                <w:szCs w:val="19"/>
              </w:rPr>
              <w:t xml:space="preserve">Airtel Tanzania Public Limited Company </w:t>
            </w:r>
          </w:p>
        </w:tc>
      </w:tr>
      <w:tr w:rsidR="00A5695E" w:rsidRPr="00E1513C" w14:paraId="736B18A3" w14:textId="77777777" w:rsidTr="0065144D">
        <w:trPr>
          <w:cantSplit/>
          <w:jc w:val="center"/>
        </w:trPr>
        <w:tc>
          <w:tcPr>
            <w:tcW w:w="2130" w:type="dxa"/>
          </w:tcPr>
          <w:p w14:paraId="5981B271" w14:textId="77777777" w:rsidR="00A5695E" w:rsidRPr="00E1513C" w:rsidRDefault="00A5695E" w:rsidP="0065144D">
            <w:pPr>
              <w:overflowPunct/>
              <w:autoSpaceDE/>
              <w:autoSpaceDN/>
              <w:adjustRightInd/>
              <w:spacing w:before="20" w:after="20"/>
              <w:jc w:val="center"/>
              <w:textAlignment w:val="auto"/>
              <w:rPr>
                <w:b/>
                <w:sz w:val="19"/>
                <w:szCs w:val="19"/>
              </w:rPr>
            </w:pPr>
            <w:r w:rsidRPr="00E1513C">
              <w:rPr>
                <w:b/>
                <w:sz w:val="19"/>
                <w:szCs w:val="19"/>
              </w:rPr>
              <w:t>7X (NDC)</w:t>
            </w:r>
          </w:p>
        </w:tc>
        <w:tc>
          <w:tcPr>
            <w:tcW w:w="1134" w:type="dxa"/>
          </w:tcPr>
          <w:p w14:paraId="5FA781E0" w14:textId="77777777" w:rsidR="00A5695E" w:rsidRPr="00E1513C" w:rsidRDefault="00A5695E" w:rsidP="0065144D">
            <w:pPr>
              <w:spacing w:before="20" w:after="20"/>
              <w:jc w:val="center"/>
              <w:rPr>
                <w:b/>
                <w:sz w:val="19"/>
                <w:szCs w:val="19"/>
                <w:lang w:val="fr-FR"/>
              </w:rPr>
            </w:pPr>
            <w:r w:rsidRPr="00E1513C">
              <w:rPr>
                <w:b/>
                <w:sz w:val="19"/>
                <w:szCs w:val="19"/>
                <w:lang w:val="fr-FR"/>
              </w:rPr>
              <w:t>9</w:t>
            </w:r>
          </w:p>
        </w:tc>
        <w:tc>
          <w:tcPr>
            <w:tcW w:w="1134" w:type="dxa"/>
          </w:tcPr>
          <w:p w14:paraId="382E4CA3" w14:textId="77777777" w:rsidR="00A5695E" w:rsidRPr="00E1513C" w:rsidRDefault="00A5695E" w:rsidP="0065144D">
            <w:pPr>
              <w:spacing w:before="20" w:after="20"/>
              <w:jc w:val="center"/>
              <w:rPr>
                <w:b/>
                <w:sz w:val="19"/>
                <w:szCs w:val="19"/>
                <w:lang w:val="fr-FR"/>
              </w:rPr>
            </w:pPr>
            <w:r w:rsidRPr="00E1513C">
              <w:rPr>
                <w:b/>
                <w:sz w:val="19"/>
                <w:szCs w:val="19"/>
                <w:lang w:val="fr-FR"/>
              </w:rPr>
              <w:t>9</w:t>
            </w:r>
          </w:p>
        </w:tc>
        <w:tc>
          <w:tcPr>
            <w:tcW w:w="2685" w:type="dxa"/>
          </w:tcPr>
          <w:p w14:paraId="633ED005" w14:textId="77777777" w:rsidR="00A5695E" w:rsidRPr="00E1513C" w:rsidRDefault="00A5695E" w:rsidP="0065144D">
            <w:pPr>
              <w:spacing w:before="20" w:after="20"/>
              <w:jc w:val="left"/>
              <w:rPr>
                <w:b/>
                <w:sz w:val="19"/>
                <w:szCs w:val="19"/>
              </w:rPr>
            </w:pPr>
            <w:r w:rsidRPr="00E1513C">
              <w:rPr>
                <w:b/>
                <w:sz w:val="19"/>
                <w:szCs w:val="19"/>
              </w:rPr>
              <w:t>Non-geographic number – (Find Me Anywhere)</w:t>
            </w:r>
          </w:p>
        </w:tc>
        <w:tc>
          <w:tcPr>
            <w:tcW w:w="2693" w:type="dxa"/>
          </w:tcPr>
          <w:p w14:paraId="7BBF429A" w14:textId="77777777" w:rsidR="00A5695E" w:rsidRPr="00E1513C" w:rsidRDefault="00A5695E" w:rsidP="0065144D">
            <w:pPr>
              <w:spacing w:before="20" w:after="20"/>
              <w:jc w:val="left"/>
              <w:rPr>
                <w:b/>
                <w:sz w:val="19"/>
                <w:szCs w:val="19"/>
              </w:rPr>
            </w:pPr>
            <w:r w:rsidRPr="00E1513C">
              <w:rPr>
                <w:b/>
                <w:sz w:val="19"/>
                <w:szCs w:val="19"/>
              </w:rPr>
              <w:t>Mobile telephony services for Find Me Anywhere services</w:t>
            </w:r>
          </w:p>
        </w:tc>
      </w:tr>
      <w:tr w:rsidR="00A5695E" w:rsidRPr="00E1513C" w14:paraId="3030CA0F" w14:textId="77777777" w:rsidTr="0065144D">
        <w:trPr>
          <w:cantSplit/>
          <w:jc w:val="center"/>
        </w:trPr>
        <w:tc>
          <w:tcPr>
            <w:tcW w:w="2130" w:type="dxa"/>
          </w:tcPr>
          <w:p w14:paraId="6E9D0771" w14:textId="77777777" w:rsidR="00A5695E" w:rsidRPr="00E1513C" w:rsidRDefault="00A5695E" w:rsidP="0065144D">
            <w:pPr>
              <w:overflowPunct/>
              <w:autoSpaceDE/>
              <w:autoSpaceDN/>
              <w:adjustRightInd/>
              <w:spacing w:before="20" w:after="20"/>
              <w:jc w:val="center"/>
              <w:textAlignment w:val="auto"/>
              <w:rPr>
                <w:sz w:val="19"/>
                <w:szCs w:val="19"/>
              </w:rPr>
            </w:pPr>
            <w:r w:rsidRPr="00E1513C">
              <w:rPr>
                <w:sz w:val="19"/>
                <w:szCs w:val="19"/>
              </w:rPr>
              <w:t>71 (NDC)</w:t>
            </w:r>
          </w:p>
        </w:tc>
        <w:tc>
          <w:tcPr>
            <w:tcW w:w="1134" w:type="dxa"/>
          </w:tcPr>
          <w:p w14:paraId="19337F5A"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1134" w:type="dxa"/>
          </w:tcPr>
          <w:p w14:paraId="67A95890"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2685" w:type="dxa"/>
          </w:tcPr>
          <w:p w14:paraId="66B78758" w14:textId="77777777" w:rsidR="00A5695E" w:rsidRPr="00E1513C" w:rsidRDefault="00A5695E" w:rsidP="0065144D">
            <w:pPr>
              <w:spacing w:before="20" w:after="20"/>
              <w:jc w:val="left"/>
              <w:rPr>
                <w:b/>
                <w:i/>
                <w:sz w:val="19"/>
                <w:szCs w:val="19"/>
              </w:rPr>
            </w:pPr>
            <w:r w:rsidRPr="00E1513C">
              <w:rPr>
                <w:sz w:val="19"/>
                <w:szCs w:val="19"/>
              </w:rPr>
              <w:t>Non-geographic number for mobile</w:t>
            </w:r>
            <w:r w:rsidRPr="00E1513C">
              <w:rPr>
                <w:sz w:val="19"/>
                <w:szCs w:val="19"/>
                <w:vertAlign w:val="subscript"/>
              </w:rPr>
              <w:t xml:space="preserve"> </w:t>
            </w:r>
            <w:r w:rsidRPr="00E1513C">
              <w:rPr>
                <w:sz w:val="19"/>
                <w:szCs w:val="19"/>
              </w:rPr>
              <w:t>telephony services – (Find Me Anywhere)</w:t>
            </w:r>
          </w:p>
        </w:tc>
        <w:tc>
          <w:tcPr>
            <w:tcW w:w="2693" w:type="dxa"/>
          </w:tcPr>
          <w:p w14:paraId="29D01E8D" w14:textId="77777777" w:rsidR="00A5695E" w:rsidRPr="00E1513C" w:rsidRDefault="00A5695E" w:rsidP="0065144D">
            <w:pPr>
              <w:spacing w:before="20" w:after="20"/>
              <w:jc w:val="left"/>
              <w:rPr>
                <w:b/>
                <w:sz w:val="19"/>
                <w:szCs w:val="19"/>
              </w:rPr>
            </w:pPr>
            <w:r w:rsidRPr="00E1513C">
              <w:rPr>
                <w:sz w:val="19"/>
                <w:szCs w:val="19"/>
              </w:rPr>
              <w:t>Honora Tanzania Public Limited Company</w:t>
            </w:r>
          </w:p>
        </w:tc>
      </w:tr>
      <w:tr w:rsidR="00A5695E" w:rsidRPr="00E1513C" w14:paraId="2AE39364" w14:textId="77777777" w:rsidTr="0065144D">
        <w:trPr>
          <w:cantSplit/>
          <w:jc w:val="center"/>
        </w:trPr>
        <w:tc>
          <w:tcPr>
            <w:tcW w:w="2130" w:type="dxa"/>
          </w:tcPr>
          <w:p w14:paraId="5AC47C30" w14:textId="77777777" w:rsidR="00A5695E" w:rsidRPr="00E1513C" w:rsidRDefault="00A5695E" w:rsidP="0065144D">
            <w:pPr>
              <w:spacing w:before="20" w:after="20"/>
              <w:jc w:val="center"/>
              <w:rPr>
                <w:b/>
                <w:sz w:val="19"/>
                <w:szCs w:val="19"/>
                <w:lang w:val="fr-FR"/>
              </w:rPr>
            </w:pPr>
            <w:r w:rsidRPr="00E1513C">
              <w:rPr>
                <w:sz w:val="19"/>
                <w:szCs w:val="19"/>
                <w:lang w:val="fr-FR"/>
              </w:rPr>
              <w:t>73 (NDC)</w:t>
            </w:r>
          </w:p>
        </w:tc>
        <w:tc>
          <w:tcPr>
            <w:tcW w:w="1134" w:type="dxa"/>
          </w:tcPr>
          <w:p w14:paraId="3EDD1601"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1134" w:type="dxa"/>
          </w:tcPr>
          <w:p w14:paraId="42A1F2AA"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2685" w:type="dxa"/>
          </w:tcPr>
          <w:p w14:paraId="59E7367A" w14:textId="77777777" w:rsidR="00A5695E" w:rsidRPr="00E1513C" w:rsidRDefault="00A5695E" w:rsidP="0065144D">
            <w:pPr>
              <w:spacing w:before="20" w:after="20"/>
              <w:jc w:val="left"/>
              <w:rPr>
                <w:b/>
                <w:i/>
                <w:sz w:val="19"/>
                <w:szCs w:val="19"/>
              </w:rPr>
            </w:pPr>
            <w:r w:rsidRPr="00E1513C">
              <w:rPr>
                <w:sz w:val="19"/>
                <w:szCs w:val="19"/>
              </w:rPr>
              <w:t>Non-geographic number for mobile</w:t>
            </w:r>
            <w:r w:rsidRPr="00E1513C">
              <w:rPr>
                <w:sz w:val="19"/>
                <w:szCs w:val="19"/>
                <w:vertAlign w:val="subscript"/>
              </w:rPr>
              <w:t xml:space="preserve"> </w:t>
            </w:r>
            <w:r w:rsidRPr="00E1513C">
              <w:rPr>
                <w:sz w:val="19"/>
                <w:szCs w:val="19"/>
              </w:rPr>
              <w:t>telephony services – (Find Me Anywhere)</w:t>
            </w:r>
          </w:p>
        </w:tc>
        <w:tc>
          <w:tcPr>
            <w:tcW w:w="2693" w:type="dxa"/>
          </w:tcPr>
          <w:p w14:paraId="1621D48B" w14:textId="77777777" w:rsidR="00A5695E" w:rsidRPr="00E1513C" w:rsidRDefault="00A5695E" w:rsidP="0065144D">
            <w:pPr>
              <w:spacing w:before="20" w:after="20"/>
              <w:jc w:val="left"/>
              <w:rPr>
                <w:b/>
                <w:sz w:val="19"/>
                <w:szCs w:val="19"/>
                <w:lang w:val="fr-FR"/>
              </w:rPr>
            </w:pPr>
            <w:r w:rsidRPr="00E1513C">
              <w:rPr>
                <w:sz w:val="19"/>
                <w:szCs w:val="19"/>
                <w:lang w:val="fr-FR"/>
              </w:rPr>
              <w:t>Tanzania Telecom</w:t>
            </w:r>
            <w:r w:rsidRPr="00E1513C">
              <w:rPr>
                <w:sz w:val="19"/>
                <w:szCs w:val="19"/>
                <w:lang w:val="fr-FR"/>
              </w:rPr>
              <w:softHyphen/>
              <w:t>munications Corporation</w:t>
            </w:r>
          </w:p>
        </w:tc>
      </w:tr>
      <w:tr w:rsidR="00A5695E" w:rsidRPr="00E1513C" w14:paraId="696FBCBE" w14:textId="77777777" w:rsidTr="0065144D">
        <w:trPr>
          <w:cantSplit/>
          <w:jc w:val="center"/>
        </w:trPr>
        <w:tc>
          <w:tcPr>
            <w:tcW w:w="2130" w:type="dxa"/>
          </w:tcPr>
          <w:p w14:paraId="779A3453" w14:textId="77777777" w:rsidR="00A5695E" w:rsidRPr="00E1513C" w:rsidRDefault="00A5695E" w:rsidP="0065144D">
            <w:pPr>
              <w:spacing w:before="20" w:after="20"/>
              <w:jc w:val="center"/>
              <w:rPr>
                <w:b/>
                <w:sz w:val="19"/>
                <w:szCs w:val="19"/>
                <w:lang w:val="fr-FR"/>
              </w:rPr>
            </w:pPr>
            <w:r w:rsidRPr="00E1513C">
              <w:rPr>
                <w:sz w:val="19"/>
                <w:szCs w:val="19"/>
                <w:lang w:val="fr-FR"/>
              </w:rPr>
              <w:t>74 (NDC)</w:t>
            </w:r>
          </w:p>
        </w:tc>
        <w:tc>
          <w:tcPr>
            <w:tcW w:w="1134" w:type="dxa"/>
          </w:tcPr>
          <w:p w14:paraId="71D63B8D"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1134" w:type="dxa"/>
          </w:tcPr>
          <w:p w14:paraId="42B7838A"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2685" w:type="dxa"/>
          </w:tcPr>
          <w:p w14:paraId="153E0D97" w14:textId="77777777" w:rsidR="00A5695E" w:rsidRPr="00E1513C" w:rsidRDefault="00A5695E" w:rsidP="0065144D">
            <w:pPr>
              <w:spacing w:before="20" w:after="20"/>
              <w:jc w:val="left"/>
              <w:rPr>
                <w:b/>
                <w:i/>
                <w:sz w:val="19"/>
                <w:szCs w:val="19"/>
              </w:rPr>
            </w:pPr>
            <w:r w:rsidRPr="00E1513C">
              <w:rPr>
                <w:sz w:val="19"/>
                <w:szCs w:val="19"/>
              </w:rPr>
              <w:t>Non-geographic number for mobile</w:t>
            </w:r>
            <w:r w:rsidRPr="00E1513C">
              <w:rPr>
                <w:sz w:val="19"/>
                <w:szCs w:val="19"/>
                <w:vertAlign w:val="subscript"/>
              </w:rPr>
              <w:t xml:space="preserve"> </w:t>
            </w:r>
            <w:r w:rsidRPr="00E1513C">
              <w:rPr>
                <w:sz w:val="19"/>
                <w:szCs w:val="19"/>
              </w:rPr>
              <w:t>telephony services – (Find Me Anywhere)</w:t>
            </w:r>
          </w:p>
        </w:tc>
        <w:tc>
          <w:tcPr>
            <w:tcW w:w="2693" w:type="dxa"/>
          </w:tcPr>
          <w:p w14:paraId="089C2623" w14:textId="77777777" w:rsidR="00A5695E" w:rsidRPr="00E1513C" w:rsidRDefault="00A5695E" w:rsidP="0065144D">
            <w:pPr>
              <w:spacing w:before="20" w:after="20"/>
              <w:jc w:val="left"/>
              <w:rPr>
                <w:b/>
                <w:sz w:val="19"/>
                <w:szCs w:val="19"/>
              </w:rPr>
            </w:pPr>
            <w:r w:rsidRPr="00E1513C">
              <w:rPr>
                <w:sz w:val="19"/>
                <w:szCs w:val="19"/>
              </w:rPr>
              <w:t>Vodacom Tanzania Public Limited Company</w:t>
            </w:r>
          </w:p>
        </w:tc>
      </w:tr>
      <w:tr w:rsidR="00A5695E" w:rsidRPr="00E1513C" w14:paraId="0EEB6622" w14:textId="77777777" w:rsidTr="0065144D">
        <w:trPr>
          <w:cantSplit/>
          <w:jc w:val="center"/>
        </w:trPr>
        <w:tc>
          <w:tcPr>
            <w:tcW w:w="2130" w:type="dxa"/>
          </w:tcPr>
          <w:p w14:paraId="7EA8AF6B" w14:textId="77777777" w:rsidR="00A5695E" w:rsidRPr="00E1513C" w:rsidRDefault="00A5695E" w:rsidP="0065144D">
            <w:pPr>
              <w:spacing w:before="20" w:after="20"/>
              <w:jc w:val="center"/>
              <w:rPr>
                <w:b/>
                <w:sz w:val="19"/>
                <w:szCs w:val="19"/>
                <w:lang w:val="fr-FR"/>
              </w:rPr>
            </w:pPr>
            <w:r w:rsidRPr="00E1513C">
              <w:rPr>
                <w:sz w:val="19"/>
                <w:szCs w:val="19"/>
                <w:lang w:val="fr-FR"/>
              </w:rPr>
              <w:t>75 (NDC)</w:t>
            </w:r>
          </w:p>
        </w:tc>
        <w:tc>
          <w:tcPr>
            <w:tcW w:w="1134" w:type="dxa"/>
          </w:tcPr>
          <w:p w14:paraId="285E9961"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1134" w:type="dxa"/>
          </w:tcPr>
          <w:p w14:paraId="502EDB4E"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2685" w:type="dxa"/>
          </w:tcPr>
          <w:p w14:paraId="30A01A9A" w14:textId="77777777" w:rsidR="00A5695E" w:rsidRPr="00E1513C" w:rsidRDefault="00A5695E" w:rsidP="0065144D">
            <w:pPr>
              <w:spacing w:before="20" w:after="20"/>
              <w:jc w:val="left"/>
              <w:rPr>
                <w:b/>
                <w:i/>
                <w:sz w:val="19"/>
                <w:szCs w:val="19"/>
              </w:rPr>
            </w:pPr>
            <w:r w:rsidRPr="00E1513C">
              <w:rPr>
                <w:sz w:val="19"/>
                <w:szCs w:val="19"/>
              </w:rPr>
              <w:t>Non-geographic number for mobile</w:t>
            </w:r>
            <w:r w:rsidRPr="00E1513C">
              <w:rPr>
                <w:sz w:val="19"/>
                <w:szCs w:val="19"/>
                <w:vertAlign w:val="subscript"/>
              </w:rPr>
              <w:t xml:space="preserve"> </w:t>
            </w:r>
            <w:r w:rsidRPr="00E1513C">
              <w:rPr>
                <w:sz w:val="19"/>
                <w:szCs w:val="19"/>
              </w:rPr>
              <w:t>telephony services – (Find Me Anywhere)</w:t>
            </w:r>
          </w:p>
        </w:tc>
        <w:tc>
          <w:tcPr>
            <w:tcW w:w="2693" w:type="dxa"/>
          </w:tcPr>
          <w:p w14:paraId="09294291" w14:textId="77777777" w:rsidR="00A5695E" w:rsidRPr="00E1513C" w:rsidRDefault="00A5695E" w:rsidP="0065144D">
            <w:pPr>
              <w:overflowPunct/>
              <w:autoSpaceDE/>
              <w:autoSpaceDN/>
              <w:adjustRightInd/>
              <w:spacing w:before="20" w:after="20"/>
              <w:jc w:val="left"/>
              <w:textAlignment w:val="auto"/>
              <w:rPr>
                <w:sz w:val="19"/>
                <w:szCs w:val="19"/>
              </w:rPr>
            </w:pPr>
            <w:r w:rsidRPr="00E1513C">
              <w:rPr>
                <w:sz w:val="19"/>
                <w:szCs w:val="19"/>
              </w:rPr>
              <w:t>Vodacom Tanzania Public Limited Company</w:t>
            </w:r>
          </w:p>
        </w:tc>
      </w:tr>
      <w:tr w:rsidR="00A5695E" w:rsidRPr="00E1513C" w14:paraId="211B404B" w14:textId="77777777" w:rsidTr="0065144D">
        <w:trPr>
          <w:cantSplit/>
          <w:jc w:val="center"/>
        </w:trPr>
        <w:tc>
          <w:tcPr>
            <w:tcW w:w="2130" w:type="dxa"/>
          </w:tcPr>
          <w:p w14:paraId="77B9D554" w14:textId="77777777" w:rsidR="00A5695E" w:rsidRPr="00E1513C" w:rsidRDefault="00A5695E" w:rsidP="0065144D">
            <w:pPr>
              <w:spacing w:before="20" w:after="20"/>
              <w:jc w:val="center"/>
              <w:rPr>
                <w:b/>
                <w:sz w:val="19"/>
                <w:szCs w:val="19"/>
                <w:lang w:val="fr-FR"/>
              </w:rPr>
            </w:pPr>
            <w:r w:rsidRPr="00E1513C">
              <w:rPr>
                <w:sz w:val="19"/>
                <w:szCs w:val="19"/>
                <w:lang w:val="fr-FR"/>
              </w:rPr>
              <w:lastRenderedPageBreak/>
              <w:t>76 (NDC)</w:t>
            </w:r>
          </w:p>
        </w:tc>
        <w:tc>
          <w:tcPr>
            <w:tcW w:w="1134" w:type="dxa"/>
          </w:tcPr>
          <w:p w14:paraId="2F39F373"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1134" w:type="dxa"/>
          </w:tcPr>
          <w:p w14:paraId="5D3D4709"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2685" w:type="dxa"/>
          </w:tcPr>
          <w:p w14:paraId="12DB1052" w14:textId="77777777" w:rsidR="00A5695E" w:rsidRPr="00E1513C" w:rsidRDefault="00A5695E" w:rsidP="0065144D">
            <w:pPr>
              <w:spacing w:before="20" w:after="20"/>
              <w:jc w:val="left"/>
              <w:rPr>
                <w:b/>
                <w:i/>
                <w:sz w:val="19"/>
                <w:szCs w:val="19"/>
              </w:rPr>
            </w:pPr>
            <w:r w:rsidRPr="00E1513C">
              <w:rPr>
                <w:sz w:val="19"/>
                <w:szCs w:val="19"/>
              </w:rPr>
              <w:t>Non-geographic number for mobile</w:t>
            </w:r>
            <w:r w:rsidRPr="00E1513C">
              <w:rPr>
                <w:sz w:val="19"/>
                <w:szCs w:val="19"/>
                <w:vertAlign w:val="subscript"/>
              </w:rPr>
              <w:t xml:space="preserve"> </w:t>
            </w:r>
            <w:r w:rsidRPr="00E1513C">
              <w:rPr>
                <w:sz w:val="19"/>
                <w:szCs w:val="19"/>
              </w:rPr>
              <w:t>telephony services – (Find Me Anywhere)</w:t>
            </w:r>
          </w:p>
        </w:tc>
        <w:tc>
          <w:tcPr>
            <w:tcW w:w="2693" w:type="dxa"/>
          </w:tcPr>
          <w:p w14:paraId="790DCA6A" w14:textId="77777777" w:rsidR="00A5695E" w:rsidRPr="00E1513C" w:rsidRDefault="00A5695E" w:rsidP="0065144D">
            <w:pPr>
              <w:overflowPunct/>
              <w:autoSpaceDE/>
              <w:autoSpaceDN/>
              <w:adjustRightInd/>
              <w:spacing w:before="20" w:after="20"/>
              <w:jc w:val="left"/>
              <w:textAlignment w:val="auto"/>
              <w:rPr>
                <w:sz w:val="19"/>
                <w:szCs w:val="19"/>
              </w:rPr>
            </w:pPr>
            <w:r w:rsidRPr="00E1513C">
              <w:rPr>
                <w:sz w:val="19"/>
                <w:szCs w:val="19"/>
              </w:rPr>
              <w:t>Vodacom Tanzania Public Limited Company</w:t>
            </w:r>
          </w:p>
        </w:tc>
      </w:tr>
      <w:tr w:rsidR="00A5695E" w:rsidRPr="00E1513C" w14:paraId="6C1654E7" w14:textId="77777777" w:rsidTr="0065144D">
        <w:trPr>
          <w:cantSplit/>
          <w:jc w:val="center"/>
        </w:trPr>
        <w:tc>
          <w:tcPr>
            <w:tcW w:w="2130" w:type="dxa"/>
          </w:tcPr>
          <w:p w14:paraId="2D7E336C" w14:textId="77777777" w:rsidR="00A5695E" w:rsidRPr="00E1513C" w:rsidRDefault="00A5695E" w:rsidP="0065144D">
            <w:pPr>
              <w:spacing w:before="20" w:after="20"/>
              <w:jc w:val="center"/>
              <w:rPr>
                <w:b/>
                <w:sz w:val="19"/>
                <w:szCs w:val="19"/>
                <w:lang w:val="fr-FR"/>
              </w:rPr>
            </w:pPr>
            <w:r w:rsidRPr="00E1513C">
              <w:rPr>
                <w:sz w:val="19"/>
                <w:szCs w:val="19"/>
                <w:lang w:val="fr-FR"/>
              </w:rPr>
              <w:t>77 (NDC)</w:t>
            </w:r>
          </w:p>
        </w:tc>
        <w:tc>
          <w:tcPr>
            <w:tcW w:w="1134" w:type="dxa"/>
          </w:tcPr>
          <w:p w14:paraId="5D877639"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1134" w:type="dxa"/>
          </w:tcPr>
          <w:p w14:paraId="30CF4731"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2685" w:type="dxa"/>
          </w:tcPr>
          <w:p w14:paraId="1AEAFE84" w14:textId="77777777" w:rsidR="00A5695E" w:rsidRPr="00E1513C" w:rsidRDefault="00A5695E" w:rsidP="0065144D">
            <w:pPr>
              <w:spacing w:before="20" w:after="20"/>
              <w:jc w:val="left"/>
              <w:rPr>
                <w:b/>
                <w:i/>
                <w:sz w:val="19"/>
                <w:szCs w:val="19"/>
              </w:rPr>
            </w:pPr>
            <w:r w:rsidRPr="00E1513C">
              <w:rPr>
                <w:sz w:val="19"/>
                <w:szCs w:val="19"/>
              </w:rPr>
              <w:t>Non-geographic number for mobile</w:t>
            </w:r>
            <w:r w:rsidRPr="00E1513C">
              <w:rPr>
                <w:sz w:val="19"/>
                <w:szCs w:val="19"/>
                <w:vertAlign w:val="subscript"/>
              </w:rPr>
              <w:t xml:space="preserve"> </w:t>
            </w:r>
            <w:r w:rsidRPr="00E1513C">
              <w:rPr>
                <w:sz w:val="19"/>
                <w:szCs w:val="19"/>
              </w:rPr>
              <w:t>telephony services – (Find Me Anywhere)</w:t>
            </w:r>
          </w:p>
        </w:tc>
        <w:tc>
          <w:tcPr>
            <w:tcW w:w="2693" w:type="dxa"/>
          </w:tcPr>
          <w:p w14:paraId="4432CE04" w14:textId="77777777" w:rsidR="00A5695E" w:rsidRPr="00E1513C" w:rsidRDefault="00A5695E" w:rsidP="0065144D">
            <w:pPr>
              <w:spacing w:before="20" w:after="20"/>
              <w:jc w:val="left"/>
              <w:rPr>
                <w:b/>
                <w:sz w:val="19"/>
                <w:szCs w:val="19"/>
              </w:rPr>
            </w:pPr>
            <w:r w:rsidRPr="00E1513C">
              <w:rPr>
                <w:sz w:val="19"/>
                <w:szCs w:val="19"/>
              </w:rPr>
              <w:t>Honora Tanzania Public Limited Company</w:t>
            </w:r>
          </w:p>
        </w:tc>
      </w:tr>
      <w:tr w:rsidR="00A5695E" w:rsidRPr="00E1513C" w14:paraId="39B54FE1" w14:textId="77777777" w:rsidTr="0065144D">
        <w:trPr>
          <w:cantSplit/>
          <w:jc w:val="center"/>
        </w:trPr>
        <w:tc>
          <w:tcPr>
            <w:tcW w:w="2130" w:type="dxa"/>
          </w:tcPr>
          <w:p w14:paraId="2FC41FE0" w14:textId="77777777" w:rsidR="00A5695E" w:rsidRPr="00E1513C" w:rsidRDefault="00A5695E" w:rsidP="0065144D">
            <w:pPr>
              <w:spacing w:before="20" w:after="20"/>
              <w:jc w:val="center"/>
              <w:rPr>
                <w:b/>
                <w:sz w:val="19"/>
                <w:szCs w:val="19"/>
                <w:lang w:val="fr-FR"/>
              </w:rPr>
            </w:pPr>
            <w:r w:rsidRPr="00E1513C">
              <w:rPr>
                <w:sz w:val="19"/>
                <w:szCs w:val="19"/>
                <w:lang w:val="fr-FR"/>
              </w:rPr>
              <w:t>78 (NDC)</w:t>
            </w:r>
          </w:p>
        </w:tc>
        <w:tc>
          <w:tcPr>
            <w:tcW w:w="1134" w:type="dxa"/>
          </w:tcPr>
          <w:p w14:paraId="120794E4"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1134" w:type="dxa"/>
          </w:tcPr>
          <w:p w14:paraId="47E7B15D"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2685" w:type="dxa"/>
          </w:tcPr>
          <w:p w14:paraId="1E8C2204" w14:textId="77777777" w:rsidR="00A5695E" w:rsidRPr="00E1513C" w:rsidRDefault="00A5695E" w:rsidP="0065144D">
            <w:pPr>
              <w:spacing w:before="20" w:after="20"/>
              <w:jc w:val="left"/>
              <w:rPr>
                <w:b/>
                <w:i/>
                <w:sz w:val="19"/>
                <w:szCs w:val="19"/>
              </w:rPr>
            </w:pPr>
            <w:r w:rsidRPr="00E1513C">
              <w:rPr>
                <w:sz w:val="19"/>
                <w:szCs w:val="19"/>
              </w:rPr>
              <w:t>Non-geographic number for mobile</w:t>
            </w:r>
            <w:r w:rsidRPr="00E1513C">
              <w:rPr>
                <w:sz w:val="19"/>
                <w:szCs w:val="19"/>
                <w:vertAlign w:val="subscript"/>
              </w:rPr>
              <w:t xml:space="preserve"> </w:t>
            </w:r>
            <w:r w:rsidRPr="00E1513C">
              <w:rPr>
                <w:sz w:val="19"/>
                <w:szCs w:val="19"/>
              </w:rPr>
              <w:t>telephony services – (Find Me Anywhere)</w:t>
            </w:r>
          </w:p>
        </w:tc>
        <w:tc>
          <w:tcPr>
            <w:tcW w:w="2693" w:type="dxa"/>
          </w:tcPr>
          <w:p w14:paraId="0101B625" w14:textId="77777777" w:rsidR="00A5695E" w:rsidRPr="00E1513C" w:rsidRDefault="00A5695E" w:rsidP="0065144D">
            <w:pPr>
              <w:spacing w:before="20" w:after="20"/>
              <w:jc w:val="left"/>
              <w:rPr>
                <w:b/>
                <w:sz w:val="19"/>
                <w:szCs w:val="19"/>
              </w:rPr>
            </w:pPr>
            <w:r w:rsidRPr="00E1513C">
              <w:rPr>
                <w:sz w:val="19"/>
                <w:szCs w:val="19"/>
              </w:rPr>
              <w:t>Airtel Tanzania  Public Limited Company</w:t>
            </w:r>
          </w:p>
        </w:tc>
      </w:tr>
      <w:tr w:rsidR="00A5695E" w:rsidRPr="00E1513C" w14:paraId="03DE35F6" w14:textId="77777777" w:rsidTr="0065144D">
        <w:trPr>
          <w:cantSplit/>
          <w:jc w:val="center"/>
        </w:trPr>
        <w:tc>
          <w:tcPr>
            <w:tcW w:w="2130" w:type="dxa"/>
          </w:tcPr>
          <w:p w14:paraId="7BC64B8B" w14:textId="77777777" w:rsidR="00A5695E" w:rsidRPr="00E1513C" w:rsidRDefault="00A5695E" w:rsidP="0065144D">
            <w:pPr>
              <w:spacing w:before="20" w:after="20"/>
              <w:jc w:val="center"/>
              <w:rPr>
                <w:b/>
                <w:sz w:val="19"/>
                <w:szCs w:val="19"/>
                <w:lang w:val="fr-FR"/>
              </w:rPr>
            </w:pPr>
            <w:r w:rsidRPr="00E1513C">
              <w:rPr>
                <w:sz w:val="19"/>
                <w:szCs w:val="19"/>
                <w:lang w:val="fr-FR"/>
              </w:rPr>
              <w:t>800 (NDC)</w:t>
            </w:r>
          </w:p>
        </w:tc>
        <w:tc>
          <w:tcPr>
            <w:tcW w:w="1134" w:type="dxa"/>
          </w:tcPr>
          <w:p w14:paraId="014D12E1"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1134" w:type="dxa"/>
          </w:tcPr>
          <w:p w14:paraId="04D9ED20"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2685" w:type="dxa"/>
          </w:tcPr>
          <w:p w14:paraId="376A9E9F" w14:textId="77777777" w:rsidR="00A5695E" w:rsidRPr="00A5695E" w:rsidRDefault="00A5695E" w:rsidP="0065144D">
            <w:pPr>
              <w:spacing w:before="20" w:after="20"/>
              <w:jc w:val="left"/>
              <w:rPr>
                <w:b/>
                <w:sz w:val="19"/>
                <w:szCs w:val="19"/>
                <w:lang w:val="en-GB"/>
              </w:rPr>
            </w:pPr>
            <w:r w:rsidRPr="00A5695E">
              <w:rPr>
                <w:sz w:val="19"/>
                <w:szCs w:val="19"/>
                <w:lang w:val="en-GB"/>
              </w:rPr>
              <w:t>Non-geographic number – (National free phone)</w:t>
            </w:r>
          </w:p>
        </w:tc>
        <w:tc>
          <w:tcPr>
            <w:tcW w:w="2693" w:type="dxa"/>
          </w:tcPr>
          <w:p w14:paraId="10540F5E" w14:textId="77777777" w:rsidR="00A5695E" w:rsidRPr="00E1513C" w:rsidRDefault="00A5695E" w:rsidP="0065144D">
            <w:pPr>
              <w:spacing w:before="20" w:after="20"/>
              <w:jc w:val="left"/>
              <w:rPr>
                <w:b/>
                <w:sz w:val="19"/>
                <w:szCs w:val="19"/>
              </w:rPr>
            </w:pPr>
            <w:r w:rsidRPr="00E1513C">
              <w:rPr>
                <w:sz w:val="19"/>
                <w:szCs w:val="19"/>
              </w:rPr>
              <w:t>Allocated for national toll</w:t>
            </w:r>
            <w:r w:rsidRPr="00E1513C">
              <w:rPr>
                <w:sz w:val="19"/>
                <w:szCs w:val="19"/>
              </w:rPr>
              <w:noBreakHyphen/>
              <w:t>free services</w:t>
            </w:r>
          </w:p>
        </w:tc>
      </w:tr>
      <w:tr w:rsidR="00A5695E" w:rsidRPr="00E1513C" w14:paraId="40F89004" w14:textId="77777777" w:rsidTr="0065144D">
        <w:trPr>
          <w:cantSplit/>
          <w:jc w:val="center"/>
        </w:trPr>
        <w:tc>
          <w:tcPr>
            <w:tcW w:w="2130" w:type="dxa"/>
          </w:tcPr>
          <w:p w14:paraId="7EC8C34E" w14:textId="77777777" w:rsidR="00A5695E" w:rsidRPr="00E1513C" w:rsidRDefault="00A5695E" w:rsidP="0065144D">
            <w:pPr>
              <w:spacing w:before="20" w:after="20"/>
              <w:jc w:val="center"/>
              <w:rPr>
                <w:b/>
                <w:sz w:val="19"/>
                <w:szCs w:val="19"/>
                <w:lang w:val="fr-FR"/>
              </w:rPr>
            </w:pPr>
            <w:r w:rsidRPr="00E1513C">
              <w:rPr>
                <w:sz w:val="19"/>
                <w:szCs w:val="19"/>
                <w:lang w:val="fr-FR"/>
              </w:rPr>
              <w:t>808 (NDC)</w:t>
            </w:r>
          </w:p>
        </w:tc>
        <w:tc>
          <w:tcPr>
            <w:tcW w:w="1134" w:type="dxa"/>
          </w:tcPr>
          <w:p w14:paraId="76F9763A"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1134" w:type="dxa"/>
          </w:tcPr>
          <w:p w14:paraId="5B3988AD"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2685" w:type="dxa"/>
          </w:tcPr>
          <w:p w14:paraId="493D4D8F" w14:textId="77777777" w:rsidR="00A5695E" w:rsidRPr="00E1513C" w:rsidRDefault="00A5695E" w:rsidP="0065144D">
            <w:pPr>
              <w:spacing w:before="20" w:after="20"/>
              <w:jc w:val="left"/>
              <w:rPr>
                <w:b/>
                <w:sz w:val="19"/>
                <w:szCs w:val="19"/>
              </w:rPr>
            </w:pPr>
            <w:r w:rsidRPr="00E1513C">
              <w:rPr>
                <w:sz w:val="19"/>
                <w:szCs w:val="19"/>
              </w:rPr>
              <w:t>Non-geographic number – (International Special Rate Services)</w:t>
            </w:r>
          </w:p>
        </w:tc>
        <w:tc>
          <w:tcPr>
            <w:tcW w:w="2693" w:type="dxa"/>
          </w:tcPr>
          <w:p w14:paraId="4FD53254" w14:textId="77777777" w:rsidR="00A5695E" w:rsidRPr="00E1513C" w:rsidRDefault="00A5695E" w:rsidP="0065144D">
            <w:pPr>
              <w:spacing w:before="20" w:after="20"/>
              <w:jc w:val="left"/>
              <w:rPr>
                <w:b/>
                <w:sz w:val="19"/>
                <w:szCs w:val="19"/>
                <w:lang w:val="fr-FR"/>
              </w:rPr>
            </w:pPr>
            <w:r w:rsidRPr="00E1513C">
              <w:rPr>
                <w:sz w:val="19"/>
                <w:szCs w:val="19"/>
                <w:lang w:val="fr-FR"/>
              </w:rPr>
              <w:t>Allocated for international services</w:t>
            </w:r>
          </w:p>
        </w:tc>
      </w:tr>
      <w:tr w:rsidR="00A5695E" w:rsidRPr="00E1513C" w14:paraId="5D9B75D1" w14:textId="77777777" w:rsidTr="0065144D">
        <w:trPr>
          <w:cantSplit/>
          <w:jc w:val="center"/>
        </w:trPr>
        <w:tc>
          <w:tcPr>
            <w:tcW w:w="2130" w:type="dxa"/>
          </w:tcPr>
          <w:p w14:paraId="1AB9B894" w14:textId="77777777" w:rsidR="00A5695E" w:rsidRPr="00E1513C" w:rsidRDefault="00A5695E" w:rsidP="0065144D">
            <w:pPr>
              <w:spacing w:before="20" w:after="20"/>
              <w:jc w:val="center"/>
              <w:rPr>
                <w:b/>
                <w:sz w:val="19"/>
                <w:szCs w:val="19"/>
                <w:lang w:val="fr-FR"/>
              </w:rPr>
            </w:pPr>
            <w:r w:rsidRPr="00E1513C">
              <w:rPr>
                <w:sz w:val="19"/>
                <w:szCs w:val="19"/>
                <w:lang w:val="fr-FR"/>
              </w:rPr>
              <w:t>840 (NDC)</w:t>
            </w:r>
          </w:p>
        </w:tc>
        <w:tc>
          <w:tcPr>
            <w:tcW w:w="1134" w:type="dxa"/>
          </w:tcPr>
          <w:p w14:paraId="61EAD869"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1134" w:type="dxa"/>
          </w:tcPr>
          <w:p w14:paraId="097D1B66"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2685" w:type="dxa"/>
          </w:tcPr>
          <w:p w14:paraId="1F90D712" w14:textId="77777777" w:rsidR="00A5695E" w:rsidRPr="00E1513C" w:rsidRDefault="00A5695E" w:rsidP="0065144D">
            <w:pPr>
              <w:spacing w:before="20" w:after="20"/>
              <w:jc w:val="left"/>
              <w:rPr>
                <w:b/>
                <w:sz w:val="19"/>
                <w:szCs w:val="19"/>
              </w:rPr>
            </w:pPr>
            <w:r w:rsidRPr="00E1513C">
              <w:rPr>
                <w:sz w:val="19"/>
                <w:szCs w:val="19"/>
              </w:rPr>
              <w:t>Non-geographic number – (National special services local rate)</w:t>
            </w:r>
          </w:p>
        </w:tc>
        <w:tc>
          <w:tcPr>
            <w:tcW w:w="2693" w:type="dxa"/>
          </w:tcPr>
          <w:p w14:paraId="12979E2A" w14:textId="77777777" w:rsidR="00A5695E" w:rsidRPr="00E1513C" w:rsidRDefault="00A5695E" w:rsidP="0065144D">
            <w:pPr>
              <w:spacing w:before="20" w:after="20"/>
              <w:jc w:val="left"/>
              <w:rPr>
                <w:b/>
                <w:sz w:val="19"/>
                <w:szCs w:val="19"/>
              </w:rPr>
            </w:pPr>
            <w:r w:rsidRPr="00E1513C">
              <w:rPr>
                <w:sz w:val="19"/>
                <w:szCs w:val="19"/>
              </w:rPr>
              <w:t>Allocated for national shared cost services on fixed network</w:t>
            </w:r>
          </w:p>
        </w:tc>
      </w:tr>
      <w:tr w:rsidR="00A5695E" w:rsidRPr="00E1513C" w14:paraId="55FFC1D2" w14:textId="77777777" w:rsidTr="0065144D">
        <w:trPr>
          <w:cantSplit/>
          <w:jc w:val="center"/>
        </w:trPr>
        <w:tc>
          <w:tcPr>
            <w:tcW w:w="2130" w:type="dxa"/>
          </w:tcPr>
          <w:p w14:paraId="3003B47C" w14:textId="77777777" w:rsidR="00A5695E" w:rsidRPr="00E1513C" w:rsidRDefault="00A5695E" w:rsidP="0065144D">
            <w:pPr>
              <w:spacing w:before="20" w:after="20"/>
              <w:jc w:val="center"/>
              <w:rPr>
                <w:b/>
                <w:sz w:val="19"/>
                <w:szCs w:val="19"/>
                <w:lang w:val="fr-FR"/>
              </w:rPr>
            </w:pPr>
            <w:r w:rsidRPr="00E1513C">
              <w:rPr>
                <w:sz w:val="19"/>
                <w:szCs w:val="19"/>
                <w:lang w:val="fr-FR"/>
              </w:rPr>
              <w:t>860 (NDC)</w:t>
            </w:r>
          </w:p>
        </w:tc>
        <w:tc>
          <w:tcPr>
            <w:tcW w:w="1134" w:type="dxa"/>
          </w:tcPr>
          <w:p w14:paraId="192FBF8F"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1134" w:type="dxa"/>
          </w:tcPr>
          <w:p w14:paraId="57D48180"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2685" w:type="dxa"/>
          </w:tcPr>
          <w:p w14:paraId="0E790051" w14:textId="77777777" w:rsidR="00A5695E" w:rsidRPr="00E1513C" w:rsidRDefault="00A5695E" w:rsidP="0065144D">
            <w:pPr>
              <w:spacing w:before="20" w:after="20"/>
              <w:jc w:val="left"/>
              <w:rPr>
                <w:b/>
                <w:sz w:val="19"/>
                <w:szCs w:val="19"/>
              </w:rPr>
            </w:pPr>
            <w:r w:rsidRPr="00E1513C">
              <w:rPr>
                <w:sz w:val="19"/>
                <w:szCs w:val="19"/>
              </w:rPr>
              <w:t>Non-geographic number – (National special services toll rate)</w:t>
            </w:r>
          </w:p>
        </w:tc>
        <w:tc>
          <w:tcPr>
            <w:tcW w:w="2693" w:type="dxa"/>
          </w:tcPr>
          <w:p w14:paraId="530DDDB8" w14:textId="77777777" w:rsidR="00A5695E" w:rsidRPr="00E1513C" w:rsidRDefault="00A5695E" w:rsidP="0065144D">
            <w:pPr>
              <w:spacing w:before="20" w:after="20"/>
              <w:jc w:val="left"/>
              <w:rPr>
                <w:b/>
                <w:sz w:val="19"/>
                <w:szCs w:val="19"/>
              </w:rPr>
            </w:pPr>
            <w:r w:rsidRPr="00E1513C">
              <w:rPr>
                <w:sz w:val="19"/>
                <w:szCs w:val="19"/>
              </w:rPr>
              <w:t>Allocated for national toll-rate services on fixed network</w:t>
            </w:r>
          </w:p>
        </w:tc>
      </w:tr>
      <w:tr w:rsidR="00A5695E" w:rsidRPr="00E1513C" w14:paraId="10768F5C" w14:textId="77777777" w:rsidTr="0065144D">
        <w:trPr>
          <w:cantSplit/>
          <w:jc w:val="center"/>
        </w:trPr>
        <w:tc>
          <w:tcPr>
            <w:tcW w:w="2130" w:type="dxa"/>
          </w:tcPr>
          <w:p w14:paraId="4FBB774B" w14:textId="77777777" w:rsidR="00A5695E" w:rsidRPr="00E1513C" w:rsidRDefault="00A5695E" w:rsidP="0065144D">
            <w:pPr>
              <w:spacing w:before="20" w:after="20"/>
              <w:jc w:val="center"/>
              <w:rPr>
                <w:b/>
                <w:sz w:val="19"/>
                <w:szCs w:val="19"/>
                <w:lang w:val="fr-FR"/>
              </w:rPr>
            </w:pPr>
            <w:r w:rsidRPr="00E1513C">
              <w:rPr>
                <w:sz w:val="19"/>
                <w:szCs w:val="19"/>
                <w:lang w:val="fr-FR"/>
              </w:rPr>
              <w:t>861 (NDC)</w:t>
            </w:r>
          </w:p>
        </w:tc>
        <w:tc>
          <w:tcPr>
            <w:tcW w:w="1134" w:type="dxa"/>
          </w:tcPr>
          <w:p w14:paraId="65DC6890"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1134" w:type="dxa"/>
          </w:tcPr>
          <w:p w14:paraId="53A440DE" w14:textId="77777777" w:rsidR="00A5695E" w:rsidRPr="00E1513C" w:rsidRDefault="00A5695E" w:rsidP="0065144D">
            <w:pPr>
              <w:spacing w:before="20" w:after="20"/>
              <w:jc w:val="center"/>
              <w:rPr>
                <w:b/>
                <w:sz w:val="19"/>
                <w:szCs w:val="19"/>
                <w:lang w:val="fr-FR"/>
              </w:rPr>
            </w:pPr>
            <w:r w:rsidRPr="00E1513C">
              <w:rPr>
                <w:sz w:val="19"/>
                <w:szCs w:val="19"/>
                <w:lang w:val="fr-FR"/>
              </w:rPr>
              <w:t>9</w:t>
            </w:r>
          </w:p>
        </w:tc>
        <w:tc>
          <w:tcPr>
            <w:tcW w:w="2685" w:type="dxa"/>
          </w:tcPr>
          <w:p w14:paraId="5F595558" w14:textId="77777777" w:rsidR="00A5695E" w:rsidRPr="00E1513C" w:rsidRDefault="00A5695E" w:rsidP="0065144D">
            <w:pPr>
              <w:spacing w:before="20" w:after="20"/>
              <w:jc w:val="left"/>
              <w:rPr>
                <w:b/>
                <w:sz w:val="19"/>
                <w:szCs w:val="19"/>
              </w:rPr>
            </w:pPr>
            <w:r w:rsidRPr="00E1513C">
              <w:rPr>
                <w:sz w:val="19"/>
                <w:szCs w:val="19"/>
              </w:rPr>
              <w:t>Non-geographic number – (National special services fixed rate)</w:t>
            </w:r>
          </w:p>
        </w:tc>
        <w:tc>
          <w:tcPr>
            <w:tcW w:w="2693" w:type="dxa"/>
          </w:tcPr>
          <w:p w14:paraId="012C02DD" w14:textId="77777777" w:rsidR="00A5695E" w:rsidRPr="00E1513C" w:rsidRDefault="00A5695E" w:rsidP="0065144D">
            <w:pPr>
              <w:spacing w:before="20" w:after="20"/>
              <w:jc w:val="left"/>
              <w:rPr>
                <w:b/>
                <w:sz w:val="19"/>
                <w:szCs w:val="19"/>
              </w:rPr>
            </w:pPr>
            <w:r w:rsidRPr="00E1513C">
              <w:rPr>
                <w:sz w:val="19"/>
                <w:szCs w:val="19"/>
              </w:rPr>
              <w:t>Allocated for national special rates on fixed network</w:t>
            </w:r>
          </w:p>
        </w:tc>
      </w:tr>
      <w:tr w:rsidR="00A5695E" w:rsidRPr="00E1513C" w14:paraId="269AB8C8" w14:textId="77777777" w:rsidTr="0065144D">
        <w:trPr>
          <w:cantSplit/>
          <w:jc w:val="center"/>
        </w:trPr>
        <w:tc>
          <w:tcPr>
            <w:tcW w:w="2130" w:type="dxa"/>
          </w:tcPr>
          <w:p w14:paraId="2F66834E" w14:textId="77777777" w:rsidR="00A5695E" w:rsidRPr="00E1513C" w:rsidRDefault="00A5695E" w:rsidP="0065144D">
            <w:pPr>
              <w:spacing w:before="20" w:after="20"/>
              <w:jc w:val="center"/>
              <w:rPr>
                <w:b/>
                <w:sz w:val="19"/>
                <w:szCs w:val="19"/>
                <w:lang w:val="fr-FR"/>
              </w:rPr>
            </w:pPr>
            <w:r w:rsidRPr="00E1513C">
              <w:rPr>
                <w:b/>
                <w:sz w:val="19"/>
                <w:szCs w:val="19"/>
                <w:lang w:val="fr-FR"/>
              </w:rPr>
              <w:t>90X (NDC)</w:t>
            </w:r>
          </w:p>
        </w:tc>
        <w:tc>
          <w:tcPr>
            <w:tcW w:w="1134" w:type="dxa"/>
          </w:tcPr>
          <w:p w14:paraId="0AC8263C" w14:textId="77777777" w:rsidR="00A5695E" w:rsidRPr="00E1513C" w:rsidRDefault="00A5695E" w:rsidP="0065144D">
            <w:pPr>
              <w:spacing w:before="20" w:after="20"/>
              <w:jc w:val="center"/>
              <w:rPr>
                <w:b/>
                <w:sz w:val="19"/>
                <w:szCs w:val="19"/>
                <w:lang w:val="fr-FR"/>
              </w:rPr>
            </w:pPr>
            <w:r w:rsidRPr="00E1513C">
              <w:rPr>
                <w:b/>
                <w:sz w:val="19"/>
                <w:szCs w:val="19"/>
                <w:lang w:val="fr-FR"/>
              </w:rPr>
              <w:t>9</w:t>
            </w:r>
          </w:p>
        </w:tc>
        <w:tc>
          <w:tcPr>
            <w:tcW w:w="1134" w:type="dxa"/>
          </w:tcPr>
          <w:p w14:paraId="3B6F944A" w14:textId="77777777" w:rsidR="00A5695E" w:rsidRPr="00E1513C" w:rsidRDefault="00A5695E" w:rsidP="0065144D">
            <w:pPr>
              <w:spacing w:before="20" w:after="20"/>
              <w:jc w:val="center"/>
              <w:rPr>
                <w:b/>
                <w:sz w:val="19"/>
                <w:szCs w:val="19"/>
                <w:lang w:val="fr-FR"/>
              </w:rPr>
            </w:pPr>
            <w:r w:rsidRPr="00E1513C">
              <w:rPr>
                <w:b/>
                <w:sz w:val="19"/>
                <w:szCs w:val="19"/>
                <w:lang w:val="fr-FR"/>
              </w:rPr>
              <w:t>9</w:t>
            </w:r>
          </w:p>
        </w:tc>
        <w:tc>
          <w:tcPr>
            <w:tcW w:w="2685" w:type="dxa"/>
          </w:tcPr>
          <w:p w14:paraId="4298BDD3" w14:textId="77777777" w:rsidR="00A5695E" w:rsidRPr="00E1513C" w:rsidRDefault="00A5695E" w:rsidP="0065144D">
            <w:pPr>
              <w:spacing w:before="20" w:after="20"/>
              <w:jc w:val="left"/>
              <w:rPr>
                <w:b/>
                <w:sz w:val="19"/>
                <w:szCs w:val="19"/>
              </w:rPr>
            </w:pPr>
            <w:r w:rsidRPr="00E1513C">
              <w:rPr>
                <w:b/>
                <w:sz w:val="19"/>
                <w:szCs w:val="19"/>
              </w:rPr>
              <w:t>Non-geographic number – (Premium rate services)</w:t>
            </w:r>
          </w:p>
        </w:tc>
        <w:tc>
          <w:tcPr>
            <w:tcW w:w="2693" w:type="dxa"/>
          </w:tcPr>
          <w:p w14:paraId="78B72F33" w14:textId="77777777" w:rsidR="00A5695E" w:rsidRPr="00E1513C" w:rsidRDefault="00A5695E" w:rsidP="0065144D">
            <w:pPr>
              <w:spacing w:before="20" w:after="20"/>
              <w:jc w:val="left"/>
              <w:rPr>
                <w:b/>
                <w:sz w:val="19"/>
                <w:szCs w:val="19"/>
              </w:rPr>
            </w:pPr>
            <w:r w:rsidRPr="00E1513C">
              <w:rPr>
                <w:b/>
                <w:sz w:val="19"/>
                <w:szCs w:val="19"/>
              </w:rPr>
              <w:t>Allocated for national premium services</w:t>
            </w:r>
          </w:p>
        </w:tc>
      </w:tr>
      <w:tr w:rsidR="00A5695E" w:rsidRPr="00E1513C" w14:paraId="21E6AE94" w14:textId="77777777" w:rsidTr="0065144D">
        <w:trPr>
          <w:cantSplit/>
          <w:jc w:val="center"/>
        </w:trPr>
        <w:tc>
          <w:tcPr>
            <w:tcW w:w="2130" w:type="dxa"/>
          </w:tcPr>
          <w:p w14:paraId="18AF90DF" w14:textId="77777777" w:rsidR="00A5695E" w:rsidRPr="00E1513C" w:rsidRDefault="00A5695E" w:rsidP="0065144D">
            <w:pPr>
              <w:spacing w:before="20" w:after="20"/>
              <w:jc w:val="center"/>
              <w:rPr>
                <w:sz w:val="19"/>
                <w:szCs w:val="19"/>
                <w:lang w:val="fr-FR"/>
              </w:rPr>
            </w:pPr>
            <w:r w:rsidRPr="00E1513C">
              <w:rPr>
                <w:sz w:val="19"/>
                <w:szCs w:val="19"/>
                <w:lang w:val="fr-FR"/>
              </w:rPr>
              <w:t>900(NDC)</w:t>
            </w:r>
          </w:p>
        </w:tc>
        <w:tc>
          <w:tcPr>
            <w:tcW w:w="1134" w:type="dxa"/>
          </w:tcPr>
          <w:p w14:paraId="2255880A" w14:textId="77777777" w:rsidR="00A5695E" w:rsidRPr="00E1513C" w:rsidRDefault="00A5695E" w:rsidP="0065144D">
            <w:pPr>
              <w:spacing w:before="20" w:after="20"/>
              <w:jc w:val="center"/>
              <w:rPr>
                <w:sz w:val="19"/>
                <w:szCs w:val="19"/>
                <w:lang w:val="fr-FR"/>
              </w:rPr>
            </w:pPr>
            <w:r w:rsidRPr="00E1513C">
              <w:rPr>
                <w:sz w:val="19"/>
                <w:szCs w:val="19"/>
                <w:lang w:val="fr-FR"/>
              </w:rPr>
              <w:t>9</w:t>
            </w:r>
          </w:p>
        </w:tc>
        <w:tc>
          <w:tcPr>
            <w:tcW w:w="1134" w:type="dxa"/>
          </w:tcPr>
          <w:p w14:paraId="4650B6FB" w14:textId="77777777" w:rsidR="00A5695E" w:rsidRPr="00E1513C" w:rsidRDefault="00A5695E" w:rsidP="0065144D">
            <w:pPr>
              <w:spacing w:before="20" w:after="20"/>
              <w:jc w:val="center"/>
              <w:rPr>
                <w:sz w:val="19"/>
                <w:szCs w:val="19"/>
                <w:lang w:val="fr-FR"/>
              </w:rPr>
            </w:pPr>
            <w:r w:rsidRPr="00E1513C">
              <w:rPr>
                <w:sz w:val="19"/>
                <w:szCs w:val="19"/>
                <w:lang w:val="fr-FR"/>
              </w:rPr>
              <w:t>9</w:t>
            </w:r>
          </w:p>
        </w:tc>
        <w:tc>
          <w:tcPr>
            <w:tcW w:w="2685" w:type="dxa"/>
          </w:tcPr>
          <w:p w14:paraId="2188A2BD" w14:textId="77777777" w:rsidR="00A5695E" w:rsidRPr="00E1513C" w:rsidRDefault="00A5695E" w:rsidP="0065144D">
            <w:pPr>
              <w:overflowPunct/>
              <w:autoSpaceDE/>
              <w:autoSpaceDN/>
              <w:adjustRightInd/>
              <w:spacing w:before="20" w:after="20"/>
              <w:jc w:val="left"/>
              <w:textAlignment w:val="auto"/>
              <w:rPr>
                <w:sz w:val="19"/>
                <w:szCs w:val="19"/>
              </w:rPr>
            </w:pPr>
            <w:r w:rsidRPr="00E1513C">
              <w:rPr>
                <w:sz w:val="19"/>
                <w:szCs w:val="19"/>
              </w:rPr>
              <w:t>Non-geographic number – (Premium rate services)</w:t>
            </w:r>
          </w:p>
        </w:tc>
        <w:tc>
          <w:tcPr>
            <w:tcW w:w="2693" w:type="dxa"/>
          </w:tcPr>
          <w:p w14:paraId="11D7E130" w14:textId="77777777" w:rsidR="00A5695E" w:rsidRPr="00E1513C" w:rsidRDefault="00A5695E" w:rsidP="0065144D">
            <w:pPr>
              <w:spacing w:before="20" w:after="20"/>
              <w:jc w:val="left"/>
              <w:rPr>
                <w:sz w:val="19"/>
                <w:szCs w:val="19"/>
              </w:rPr>
            </w:pPr>
            <w:r w:rsidRPr="00E1513C">
              <w:rPr>
                <w:sz w:val="19"/>
                <w:szCs w:val="19"/>
              </w:rPr>
              <w:t>Information Services</w:t>
            </w:r>
          </w:p>
        </w:tc>
      </w:tr>
      <w:tr w:rsidR="00A5695E" w:rsidRPr="00E1513C" w14:paraId="362BD234" w14:textId="77777777" w:rsidTr="0065144D">
        <w:trPr>
          <w:cantSplit/>
          <w:jc w:val="center"/>
        </w:trPr>
        <w:tc>
          <w:tcPr>
            <w:tcW w:w="2130" w:type="dxa"/>
          </w:tcPr>
          <w:p w14:paraId="29C429D3" w14:textId="77777777" w:rsidR="00A5695E" w:rsidRPr="00E1513C" w:rsidRDefault="00A5695E" w:rsidP="0065144D">
            <w:pPr>
              <w:spacing w:before="20" w:after="20"/>
              <w:jc w:val="center"/>
              <w:rPr>
                <w:sz w:val="19"/>
                <w:szCs w:val="19"/>
                <w:lang w:val="fr-FR"/>
              </w:rPr>
            </w:pPr>
            <w:r w:rsidRPr="00E1513C">
              <w:rPr>
                <w:sz w:val="19"/>
                <w:szCs w:val="19"/>
                <w:lang w:val="fr-FR"/>
              </w:rPr>
              <w:t>901(NDC)</w:t>
            </w:r>
          </w:p>
        </w:tc>
        <w:tc>
          <w:tcPr>
            <w:tcW w:w="1134" w:type="dxa"/>
          </w:tcPr>
          <w:p w14:paraId="6585571F" w14:textId="77777777" w:rsidR="00A5695E" w:rsidRPr="00E1513C" w:rsidRDefault="00A5695E" w:rsidP="0065144D">
            <w:pPr>
              <w:spacing w:before="20" w:after="20"/>
              <w:jc w:val="center"/>
              <w:rPr>
                <w:sz w:val="19"/>
                <w:szCs w:val="19"/>
                <w:lang w:val="fr-FR"/>
              </w:rPr>
            </w:pPr>
            <w:r w:rsidRPr="00E1513C">
              <w:rPr>
                <w:sz w:val="19"/>
                <w:szCs w:val="19"/>
                <w:lang w:val="fr-FR"/>
              </w:rPr>
              <w:t>9</w:t>
            </w:r>
          </w:p>
        </w:tc>
        <w:tc>
          <w:tcPr>
            <w:tcW w:w="1134" w:type="dxa"/>
          </w:tcPr>
          <w:p w14:paraId="476C2770" w14:textId="77777777" w:rsidR="00A5695E" w:rsidRPr="00E1513C" w:rsidRDefault="00A5695E" w:rsidP="0065144D">
            <w:pPr>
              <w:spacing w:before="20" w:after="20"/>
              <w:jc w:val="center"/>
              <w:rPr>
                <w:sz w:val="19"/>
                <w:szCs w:val="19"/>
                <w:lang w:val="fr-FR"/>
              </w:rPr>
            </w:pPr>
            <w:r w:rsidRPr="00E1513C">
              <w:rPr>
                <w:sz w:val="19"/>
                <w:szCs w:val="19"/>
                <w:lang w:val="fr-FR"/>
              </w:rPr>
              <w:t>9</w:t>
            </w:r>
          </w:p>
        </w:tc>
        <w:tc>
          <w:tcPr>
            <w:tcW w:w="2685" w:type="dxa"/>
          </w:tcPr>
          <w:p w14:paraId="1B31D21A" w14:textId="77777777" w:rsidR="00A5695E" w:rsidRPr="00E1513C" w:rsidRDefault="00A5695E" w:rsidP="0065144D">
            <w:pPr>
              <w:overflowPunct/>
              <w:autoSpaceDE/>
              <w:autoSpaceDN/>
              <w:adjustRightInd/>
              <w:spacing w:before="20" w:after="20"/>
              <w:jc w:val="left"/>
              <w:textAlignment w:val="auto"/>
              <w:rPr>
                <w:sz w:val="19"/>
                <w:szCs w:val="19"/>
              </w:rPr>
            </w:pPr>
            <w:r w:rsidRPr="00E1513C">
              <w:rPr>
                <w:sz w:val="19"/>
                <w:szCs w:val="19"/>
              </w:rPr>
              <w:t>Non-geographic number – (Premium rate services)</w:t>
            </w:r>
          </w:p>
        </w:tc>
        <w:tc>
          <w:tcPr>
            <w:tcW w:w="2693" w:type="dxa"/>
          </w:tcPr>
          <w:p w14:paraId="6155DDD3" w14:textId="77777777" w:rsidR="00A5695E" w:rsidRPr="00E1513C" w:rsidRDefault="00A5695E" w:rsidP="0065144D">
            <w:pPr>
              <w:spacing w:before="20" w:after="20"/>
              <w:jc w:val="left"/>
              <w:rPr>
                <w:sz w:val="19"/>
                <w:szCs w:val="19"/>
              </w:rPr>
            </w:pPr>
            <w:r w:rsidRPr="00E1513C">
              <w:rPr>
                <w:sz w:val="19"/>
                <w:szCs w:val="19"/>
              </w:rPr>
              <w:t>Entertainments Services</w:t>
            </w:r>
          </w:p>
        </w:tc>
      </w:tr>
      <w:tr w:rsidR="00A5695E" w:rsidRPr="00E1513C" w14:paraId="28D8B012" w14:textId="77777777" w:rsidTr="0065144D">
        <w:trPr>
          <w:cantSplit/>
          <w:jc w:val="center"/>
        </w:trPr>
        <w:tc>
          <w:tcPr>
            <w:tcW w:w="2130" w:type="dxa"/>
          </w:tcPr>
          <w:p w14:paraId="4A2BD39B" w14:textId="77777777" w:rsidR="00A5695E" w:rsidRPr="00E1513C" w:rsidRDefault="00A5695E" w:rsidP="0065144D">
            <w:pPr>
              <w:spacing w:before="20" w:after="20"/>
              <w:jc w:val="center"/>
              <w:rPr>
                <w:b/>
                <w:sz w:val="19"/>
                <w:szCs w:val="19"/>
                <w:lang w:val="fr-FR"/>
              </w:rPr>
            </w:pPr>
            <w:r w:rsidRPr="00E1513C">
              <w:rPr>
                <w:b/>
                <w:sz w:val="19"/>
                <w:szCs w:val="19"/>
                <w:lang w:val="fr-FR"/>
              </w:rPr>
              <w:t>11X(NDC)</w:t>
            </w:r>
          </w:p>
        </w:tc>
        <w:tc>
          <w:tcPr>
            <w:tcW w:w="1134" w:type="dxa"/>
          </w:tcPr>
          <w:p w14:paraId="0E61BC6D" w14:textId="77777777" w:rsidR="00A5695E" w:rsidRPr="00E1513C" w:rsidRDefault="00A5695E" w:rsidP="0065144D">
            <w:pPr>
              <w:spacing w:before="20" w:after="20"/>
              <w:jc w:val="center"/>
              <w:rPr>
                <w:b/>
                <w:sz w:val="19"/>
                <w:szCs w:val="19"/>
                <w:lang w:val="fr-FR"/>
              </w:rPr>
            </w:pPr>
            <w:r w:rsidRPr="00E1513C">
              <w:rPr>
                <w:b/>
                <w:sz w:val="19"/>
                <w:szCs w:val="19"/>
                <w:lang w:val="fr-FR"/>
              </w:rPr>
              <w:t>3</w:t>
            </w:r>
          </w:p>
        </w:tc>
        <w:tc>
          <w:tcPr>
            <w:tcW w:w="1134" w:type="dxa"/>
          </w:tcPr>
          <w:p w14:paraId="56865047" w14:textId="77777777" w:rsidR="00A5695E" w:rsidRPr="00E1513C" w:rsidRDefault="00A5695E" w:rsidP="0065144D">
            <w:pPr>
              <w:spacing w:before="20" w:after="20"/>
              <w:jc w:val="center"/>
              <w:rPr>
                <w:b/>
                <w:sz w:val="19"/>
                <w:szCs w:val="19"/>
                <w:lang w:val="fr-FR"/>
              </w:rPr>
            </w:pPr>
            <w:r w:rsidRPr="00E1513C">
              <w:rPr>
                <w:b/>
                <w:sz w:val="19"/>
                <w:szCs w:val="19"/>
                <w:lang w:val="fr-FR"/>
              </w:rPr>
              <w:t>3</w:t>
            </w:r>
          </w:p>
        </w:tc>
        <w:tc>
          <w:tcPr>
            <w:tcW w:w="2685" w:type="dxa"/>
          </w:tcPr>
          <w:p w14:paraId="79C293D9" w14:textId="77777777" w:rsidR="00A5695E" w:rsidRPr="00E1513C" w:rsidRDefault="00A5695E" w:rsidP="0065144D">
            <w:pPr>
              <w:overflowPunct/>
              <w:autoSpaceDE/>
              <w:autoSpaceDN/>
              <w:adjustRightInd/>
              <w:spacing w:before="20" w:after="20"/>
              <w:jc w:val="left"/>
              <w:textAlignment w:val="auto"/>
              <w:rPr>
                <w:b/>
                <w:sz w:val="19"/>
                <w:szCs w:val="19"/>
              </w:rPr>
            </w:pPr>
            <w:r w:rsidRPr="00E1513C">
              <w:rPr>
                <w:b/>
                <w:sz w:val="19"/>
                <w:szCs w:val="19"/>
              </w:rPr>
              <w:t>Non-geographic number for emergencies for human life and safety services</w:t>
            </w:r>
          </w:p>
        </w:tc>
        <w:tc>
          <w:tcPr>
            <w:tcW w:w="2693" w:type="dxa"/>
          </w:tcPr>
          <w:p w14:paraId="38AEE6CA" w14:textId="77777777" w:rsidR="00A5695E" w:rsidRPr="00E1513C" w:rsidRDefault="00A5695E" w:rsidP="0065144D">
            <w:pPr>
              <w:spacing w:before="20" w:after="20"/>
              <w:jc w:val="left"/>
              <w:rPr>
                <w:b/>
                <w:sz w:val="19"/>
                <w:szCs w:val="19"/>
              </w:rPr>
            </w:pPr>
            <w:r w:rsidRPr="00E1513C">
              <w:rPr>
                <w:b/>
                <w:sz w:val="19"/>
                <w:szCs w:val="19"/>
              </w:rPr>
              <w:t>Emergency services</w:t>
            </w:r>
          </w:p>
        </w:tc>
      </w:tr>
      <w:tr w:rsidR="00A5695E" w:rsidRPr="00E1513C" w14:paraId="656BC8AE" w14:textId="77777777" w:rsidTr="0065144D">
        <w:trPr>
          <w:cantSplit/>
          <w:jc w:val="center"/>
        </w:trPr>
        <w:tc>
          <w:tcPr>
            <w:tcW w:w="2130" w:type="dxa"/>
          </w:tcPr>
          <w:p w14:paraId="1BE77078" w14:textId="77777777" w:rsidR="00A5695E" w:rsidRPr="00E1513C" w:rsidRDefault="00A5695E" w:rsidP="0065144D">
            <w:pPr>
              <w:spacing w:before="20" w:after="20"/>
              <w:jc w:val="center"/>
              <w:rPr>
                <w:b/>
                <w:sz w:val="19"/>
                <w:szCs w:val="19"/>
                <w:lang w:val="fr-FR"/>
              </w:rPr>
            </w:pPr>
            <w:r w:rsidRPr="00E1513C">
              <w:rPr>
                <w:b/>
                <w:sz w:val="19"/>
                <w:szCs w:val="19"/>
                <w:lang w:val="fr-FR"/>
              </w:rPr>
              <w:t>19X (NDC)</w:t>
            </w:r>
          </w:p>
        </w:tc>
        <w:tc>
          <w:tcPr>
            <w:tcW w:w="1134" w:type="dxa"/>
          </w:tcPr>
          <w:p w14:paraId="18D25B7A" w14:textId="77777777" w:rsidR="00A5695E" w:rsidRPr="00E1513C" w:rsidRDefault="00A5695E" w:rsidP="0065144D">
            <w:pPr>
              <w:spacing w:before="20" w:after="20"/>
              <w:jc w:val="center"/>
              <w:rPr>
                <w:b/>
                <w:sz w:val="19"/>
                <w:szCs w:val="19"/>
                <w:lang w:val="fr-FR"/>
              </w:rPr>
            </w:pPr>
            <w:r w:rsidRPr="00E1513C">
              <w:rPr>
                <w:b/>
                <w:sz w:val="19"/>
                <w:szCs w:val="19"/>
                <w:lang w:val="fr-FR"/>
              </w:rPr>
              <w:t>3</w:t>
            </w:r>
          </w:p>
        </w:tc>
        <w:tc>
          <w:tcPr>
            <w:tcW w:w="1134" w:type="dxa"/>
          </w:tcPr>
          <w:p w14:paraId="590C0D6B" w14:textId="77777777" w:rsidR="00A5695E" w:rsidRPr="00E1513C" w:rsidRDefault="00A5695E" w:rsidP="0065144D">
            <w:pPr>
              <w:spacing w:before="20" w:after="20"/>
              <w:jc w:val="center"/>
              <w:rPr>
                <w:b/>
                <w:sz w:val="19"/>
                <w:szCs w:val="19"/>
                <w:lang w:val="fr-FR"/>
              </w:rPr>
            </w:pPr>
            <w:r w:rsidRPr="00E1513C">
              <w:rPr>
                <w:b/>
                <w:sz w:val="19"/>
                <w:szCs w:val="19"/>
                <w:lang w:val="fr-FR"/>
              </w:rPr>
              <w:t>3</w:t>
            </w:r>
          </w:p>
        </w:tc>
        <w:tc>
          <w:tcPr>
            <w:tcW w:w="2685" w:type="dxa"/>
          </w:tcPr>
          <w:p w14:paraId="3E6BA141" w14:textId="77777777" w:rsidR="00A5695E" w:rsidRPr="00E1513C" w:rsidRDefault="00A5695E" w:rsidP="0065144D">
            <w:pPr>
              <w:overflowPunct/>
              <w:autoSpaceDE/>
              <w:autoSpaceDN/>
              <w:adjustRightInd/>
              <w:spacing w:before="20" w:after="20"/>
              <w:jc w:val="left"/>
              <w:textAlignment w:val="auto"/>
              <w:rPr>
                <w:b/>
                <w:sz w:val="19"/>
                <w:szCs w:val="19"/>
              </w:rPr>
            </w:pPr>
            <w:r w:rsidRPr="00E1513C">
              <w:rPr>
                <w:b/>
                <w:sz w:val="19"/>
                <w:szCs w:val="19"/>
              </w:rPr>
              <w:t>Non-geographic number for emergencies for human life and safety services</w:t>
            </w:r>
          </w:p>
        </w:tc>
        <w:tc>
          <w:tcPr>
            <w:tcW w:w="2693" w:type="dxa"/>
          </w:tcPr>
          <w:p w14:paraId="42161D38" w14:textId="77777777" w:rsidR="00A5695E" w:rsidRPr="00E1513C" w:rsidRDefault="00A5695E" w:rsidP="0065144D">
            <w:pPr>
              <w:spacing w:before="20" w:after="20"/>
              <w:jc w:val="left"/>
              <w:rPr>
                <w:b/>
                <w:sz w:val="19"/>
                <w:szCs w:val="19"/>
              </w:rPr>
            </w:pPr>
            <w:r w:rsidRPr="00E1513C">
              <w:rPr>
                <w:b/>
                <w:sz w:val="19"/>
                <w:szCs w:val="19"/>
              </w:rPr>
              <w:t>Emergency services</w:t>
            </w:r>
          </w:p>
        </w:tc>
      </w:tr>
    </w:tbl>
    <w:p w14:paraId="72FEA528" w14:textId="77777777" w:rsidR="00A5695E" w:rsidRPr="0033216D" w:rsidRDefault="00A5695E" w:rsidP="00A5695E">
      <w:pPr>
        <w:spacing w:before="0"/>
        <w:rPr>
          <w:rFonts w:asciiTheme="minorHAnsi" w:hAnsiTheme="minorHAnsi"/>
        </w:rPr>
      </w:pPr>
    </w:p>
    <w:p w14:paraId="2E12E997" w14:textId="77777777" w:rsidR="00A5695E" w:rsidRPr="005D03BF" w:rsidRDefault="00A5695E" w:rsidP="00A5695E">
      <w:pPr>
        <w:pStyle w:val="NoSpacing"/>
        <w:rPr>
          <w:rFonts w:eastAsiaTheme="minorEastAsia"/>
          <w:sz w:val="20"/>
          <w:szCs w:val="20"/>
          <w:lang w:val="en-GB"/>
        </w:rPr>
      </w:pPr>
      <w:r w:rsidRPr="005D03BF">
        <w:rPr>
          <w:rFonts w:asciiTheme="minorHAnsi" w:eastAsiaTheme="minorEastAsia" w:hAnsiTheme="minorHAnsi"/>
          <w:sz w:val="20"/>
          <w:szCs w:val="20"/>
          <w:lang w:val="en-GB"/>
        </w:rPr>
        <w:t>Contact</w:t>
      </w:r>
      <w:r w:rsidRPr="005D03BF">
        <w:rPr>
          <w:rFonts w:eastAsiaTheme="minorEastAsia"/>
          <w:sz w:val="20"/>
          <w:szCs w:val="20"/>
          <w:lang w:val="en-GB"/>
        </w:rPr>
        <w:t xml:space="preserve">: </w:t>
      </w:r>
    </w:p>
    <w:p w14:paraId="26981BA6" w14:textId="77777777" w:rsidR="00A5695E" w:rsidRPr="005D03BF" w:rsidRDefault="00A5695E" w:rsidP="00A5695E">
      <w:pPr>
        <w:pStyle w:val="NoSpacing"/>
        <w:spacing w:before="120"/>
        <w:ind w:left="720"/>
        <w:rPr>
          <w:rFonts w:eastAsiaTheme="minorEastAsia"/>
          <w:sz w:val="20"/>
          <w:szCs w:val="20"/>
          <w:lang w:val="en-GB"/>
        </w:rPr>
      </w:pPr>
      <w:r w:rsidRPr="005D03BF">
        <w:rPr>
          <w:sz w:val="20"/>
          <w:szCs w:val="20"/>
          <w:lang w:val="en-GB"/>
        </w:rPr>
        <w:t>Tanzania Communications Regulatory Authority (TCRA)</w:t>
      </w:r>
    </w:p>
    <w:p w14:paraId="34698852" w14:textId="77777777" w:rsidR="00A5695E" w:rsidRPr="005D03BF" w:rsidRDefault="00A5695E" w:rsidP="00A5695E">
      <w:pPr>
        <w:pStyle w:val="NoSpacing"/>
        <w:ind w:left="720"/>
        <w:rPr>
          <w:rFonts w:eastAsiaTheme="minorEastAsia"/>
          <w:sz w:val="20"/>
          <w:szCs w:val="20"/>
          <w:lang w:val="en-GB"/>
        </w:rPr>
      </w:pPr>
      <w:r w:rsidRPr="005D03BF">
        <w:rPr>
          <w:rFonts w:cs="Arial"/>
          <w:sz w:val="20"/>
          <w:szCs w:val="20"/>
          <w:lang w:val="en-GB"/>
        </w:rPr>
        <w:t>Dr. Jabiri K. Bakari</w:t>
      </w:r>
    </w:p>
    <w:p w14:paraId="4F9F8389" w14:textId="77777777" w:rsidR="00A5695E" w:rsidRPr="005D03BF" w:rsidRDefault="00A5695E" w:rsidP="00A5695E">
      <w:pPr>
        <w:pStyle w:val="NoSpacing"/>
        <w:ind w:left="720"/>
        <w:rPr>
          <w:sz w:val="20"/>
          <w:szCs w:val="20"/>
          <w:lang w:val="en-GB"/>
        </w:rPr>
      </w:pPr>
      <w:r w:rsidRPr="005D03BF">
        <w:rPr>
          <w:sz w:val="20"/>
          <w:szCs w:val="20"/>
          <w:lang w:val="en-GB"/>
        </w:rPr>
        <w:t>20 Sam Nujoma Road</w:t>
      </w:r>
    </w:p>
    <w:p w14:paraId="3585FF21" w14:textId="77777777" w:rsidR="00A5695E" w:rsidRPr="005D03BF" w:rsidRDefault="00A5695E" w:rsidP="00A5695E">
      <w:pPr>
        <w:pStyle w:val="NoSpacing"/>
        <w:ind w:left="720"/>
        <w:rPr>
          <w:sz w:val="20"/>
          <w:szCs w:val="20"/>
          <w:lang w:val="en-GB"/>
        </w:rPr>
      </w:pPr>
      <w:r w:rsidRPr="005D03BF">
        <w:rPr>
          <w:sz w:val="20"/>
          <w:szCs w:val="20"/>
          <w:lang w:val="en-GB"/>
        </w:rPr>
        <w:t>Mawasiliano Towers</w:t>
      </w:r>
    </w:p>
    <w:p w14:paraId="70995F17" w14:textId="77777777" w:rsidR="00A5695E" w:rsidRPr="005D03BF" w:rsidRDefault="00A5695E" w:rsidP="00A5695E">
      <w:pPr>
        <w:pStyle w:val="NoSpacing"/>
        <w:ind w:left="720"/>
        <w:rPr>
          <w:sz w:val="20"/>
          <w:szCs w:val="20"/>
          <w:lang w:val="en-GB"/>
        </w:rPr>
      </w:pPr>
      <w:r w:rsidRPr="005D03BF">
        <w:rPr>
          <w:sz w:val="20"/>
          <w:szCs w:val="20"/>
          <w:lang w:val="en-GB"/>
        </w:rPr>
        <w:t>P.O. Box 474</w:t>
      </w:r>
    </w:p>
    <w:p w14:paraId="46E1E7D9" w14:textId="77777777" w:rsidR="00A5695E" w:rsidRPr="00A5695E" w:rsidRDefault="00A5695E" w:rsidP="00A5695E">
      <w:pPr>
        <w:pStyle w:val="NoSpacing"/>
        <w:ind w:left="720"/>
        <w:rPr>
          <w:rFonts w:cs="Arial"/>
          <w:color w:val="000000" w:themeColor="text1"/>
          <w:sz w:val="20"/>
          <w:szCs w:val="20"/>
          <w:lang w:val="es-ES"/>
        </w:rPr>
      </w:pPr>
      <w:r w:rsidRPr="00A5695E">
        <w:rPr>
          <w:sz w:val="20"/>
          <w:szCs w:val="20"/>
          <w:lang w:val="es-ES"/>
        </w:rPr>
        <w:t>14414 DAR-ES-SALAAM</w:t>
      </w:r>
    </w:p>
    <w:p w14:paraId="63883849" w14:textId="77777777" w:rsidR="00A5695E" w:rsidRPr="00A5695E" w:rsidRDefault="00A5695E" w:rsidP="00A5695E">
      <w:pPr>
        <w:pStyle w:val="NoSpacing"/>
        <w:ind w:left="720"/>
        <w:rPr>
          <w:rFonts w:eastAsiaTheme="minorEastAsia"/>
          <w:sz w:val="20"/>
          <w:szCs w:val="20"/>
          <w:lang w:val="es-ES"/>
        </w:rPr>
      </w:pPr>
      <w:r w:rsidRPr="00A5695E">
        <w:rPr>
          <w:rFonts w:eastAsiaTheme="minorEastAsia"/>
          <w:sz w:val="20"/>
          <w:szCs w:val="20"/>
          <w:lang w:val="es-ES"/>
        </w:rPr>
        <w:t>Tanzania</w:t>
      </w:r>
    </w:p>
    <w:p w14:paraId="7BE43B28" w14:textId="77777777" w:rsidR="00A5695E" w:rsidRPr="00A5695E" w:rsidRDefault="00A5695E" w:rsidP="00A5695E">
      <w:pPr>
        <w:pStyle w:val="NoSpacing"/>
        <w:ind w:left="720"/>
        <w:rPr>
          <w:rFonts w:eastAsiaTheme="minorEastAsia"/>
          <w:sz w:val="20"/>
          <w:szCs w:val="20"/>
          <w:lang w:val="es-ES"/>
        </w:rPr>
      </w:pPr>
      <w:r w:rsidRPr="00A5695E">
        <w:rPr>
          <w:rFonts w:eastAsiaTheme="minorEastAsia"/>
          <w:sz w:val="20"/>
          <w:szCs w:val="20"/>
          <w:lang w:val="es-ES"/>
        </w:rPr>
        <w:t xml:space="preserve">Tel: </w:t>
      </w:r>
      <w:r w:rsidRPr="00A5695E">
        <w:rPr>
          <w:rFonts w:eastAsiaTheme="minorEastAsia"/>
          <w:sz w:val="20"/>
          <w:szCs w:val="20"/>
          <w:lang w:val="es-ES"/>
        </w:rPr>
        <w:tab/>
        <w:t>+255 222199760-9</w:t>
      </w:r>
    </w:p>
    <w:p w14:paraId="7DBE6A49" w14:textId="77777777" w:rsidR="00A5695E" w:rsidRPr="005D03BF" w:rsidRDefault="00A5695E" w:rsidP="00A5695E">
      <w:pPr>
        <w:pStyle w:val="NoSpacing"/>
        <w:ind w:left="720"/>
        <w:rPr>
          <w:rFonts w:eastAsiaTheme="minorEastAsia"/>
          <w:sz w:val="20"/>
          <w:szCs w:val="20"/>
          <w:lang w:val="en-GB"/>
        </w:rPr>
      </w:pPr>
      <w:r w:rsidRPr="005D03BF">
        <w:rPr>
          <w:rFonts w:eastAsiaTheme="minorEastAsia"/>
          <w:sz w:val="20"/>
          <w:szCs w:val="20"/>
          <w:lang w:val="en-GB"/>
        </w:rPr>
        <w:t xml:space="preserve">Fax: </w:t>
      </w:r>
      <w:r w:rsidRPr="005D03BF">
        <w:rPr>
          <w:rFonts w:eastAsiaTheme="minorEastAsia"/>
          <w:sz w:val="20"/>
          <w:szCs w:val="20"/>
          <w:lang w:val="en-GB"/>
        </w:rPr>
        <w:tab/>
        <w:t>+255 222412009-10</w:t>
      </w:r>
    </w:p>
    <w:p w14:paraId="0D005CFF" w14:textId="77777777" w:rsidR="00A5695E" w:rsidRPr="005D03BF" w:rsidRDefault="00A5695E" w:rsidP="00A5695E">
      <w:pPr>
        <w:pStyle w:val="NoSpacing"/>
        <w:ind w:left="720"/>
        <w:rPr>
          <w:rFonts w:eastAsiaTheme="minorEastAsia"/>
          <w:sz w:val="20"/>
          <w:szCs w:val="20"/>
          <w:lang w:val="en-GB"/>
        </w:rPr>
      </w:pPr>
      <w:r w:rsidRPr="005D03BF">
        <w:rPr>
          <w:rFonts w:eastAsiaTheme="minorEastAsia"/>
          <w:sz w:val="20"/>
          <w:szCs w:val="20"/>
          <w:lang w:val="en-GB"/>
        </w:rPr>
        <w:t xml:space="preserve">E-mail: </w:t>
      </w:r>
      <w:hyperlink r:id="rId15" w:history="1">
        <w:r w:rsidRPr="005D03BF">
          <w:rPr>
            <w:rFonts w:eastAsiaTheme="minorEastAsia"/>
            <w:sz w:val="20"/>
            <w:szCs w:val="20"/>
            <w:lang w:val="en-GB"/>
          </w:rPr>
          <w:t>dg@tcra.go.tz</w:t>
        </w:r>
      </w:hyperlink>
    </w:p>
    <w:p w14:paraId="61FC5A75" w14:textId="77777777" w:rsidR="00A5695E" w:rsidRPr="005D03BF" w:rsidRDefault="00A5695E" w:rsidP="00A5695E">
      <w:pPr>
        <w:pStyle w:val="NoSpacing"/>
        <w:ind w:left="720"/>
        <w:rPr>
          <w:rFonts w:eastAsiaTheme="minorEastAsia"/>
          <w:sz w:val="20"/>
          <w:szCs w:val="20"/>
          <w:lang w:val="en-GB"/>
        </w:rPr>
      </w:pPr>
      <w:r w:rsidRPr="005D03BF">
        <w:rPr>
          <w:rFonts w:eastAsiaTheme="minorEastAsia"/>
          <w:sz w:val="20"/>
          <w:szCs w:val="20"/>
          <w:lang w:val="en-GB"/>
        </w:rPr>
        <w:t xml:space="preserve">URL: </w:t>
      </w:r>
      <w:r w:rsidRPr="005D03BF">
        <w:rPr>
          <w:rFonts w:eastAsiaTheme="minorEastAsia"/>
          <w:sz w:val="20"/>
          <w:szCs w:val="20"/>
          <w:lang w:val="en-GB"/>
        </w:rPr>
        <w:tab/>
      </w:r>
      <w:hyperlink r:id="rId16" w:history="1">
        <w:r w:rsidRPr="005D03BF">
          <w:rPr>
            <w:rFonts w:eastAsiaTheme="minorEastAsia"/>
            <w:sz w:val="20"/>
            <w:szCs w:val="20"/>
            <w:lang w:val="en-GB"/>
          </w:rPr>
          <w:t>www.tcra.go.tz</w:t>
        </w:r>
      </w:hyperlink>
    </w:p>
    <w:p w14:paraId="292720B5" w14:textId="77777777" w:rsidR="00A5695E" w:rsidRPr="00085660" w:rsidRDefault="00A5695E" w:rsidP="00A5695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sidRPr="00085660">
        <w:rPr>
          <w:rFonts w:eastAsia="SimSun"/>
          <w:lang w:eastAsia="zh-CN"/>
        </w:rPr>
        <w:br w:type="page"/>
      </w:r>
    </w:p>
    <w:p w14:paraId="5D1E904D" w14:textId="77777777" w:rsidR="00A5695E" w:rsidRPr="00B25C4D" w:rsidRDefault="00A5695E" w:rsidP="00A5695E">
      <w:pPr>
        <w:tabs>
          <w:tab w:val="left" w:pos="1560"/>
          <w:tab w:val="left" w:pos="2127"/>
        </w:tabs>
        <w:spacing w:before="0"/>
        <w:jc w:val="left"/>
        <w:outlineLvl w:val="3"/>
        <w:rPr>
          <w:rFonts w:cs="Arial"/>
          <w:b/>
        </w:rPr>
      </w:pPr>
      <w:bookmarkStart w:id="1205" w:name="_Toc262052116"/>
      <w:r w:rsidRPr="00212F6E">
        <w:rPr>
          <w:rFonts w:cs="Arial"/>
          <w:b/>
        </w:rPr>
        <w:lastRenderedPageBreak/>
        <w:t>Uganda (country code +256)</w:t>
      </w:r>
    </w:p>
    <w:p w14:paraId="7892BDED" w14:textId="77777777" w:rsidR="00A5695E" w:rsidRDefault="00A5695E" w:rsidP="00A5695E">
      <w:pPr>
        <w:tabs>
          <w:tab w:val="left" w:pos="1560"/>
          <w:tab w:val="left" w:pos="2127"/>
        </w:tabs>
        <w:spacing w:after="120"/>
        <w:jc w:val="left"/>
        <w:outlineLvl w:val="4"/>
        <w:rPr>
          <w:rFonts w:cs="Arial"/>
        </w:rPr>
      </w:pPr>
      <w:r w:rsidRPr="00B25C4D">
        <w:rPr>
          <w:rFonts w:cs="Arial"/>
        </w:rPr>
        <w:t>Communication</w:t>
      </w:r>
      <w:r>
        <w:rPr>
          <w:rFonts w:cs="Arial"/>
        </w:rPr>
        <w:t xml:space="preserve"> </w:t>
      </w:r>
      <w:r w:rsidRPr="00B25C4D">
        <w:rPr>
          <w:rFonts w:cs="Arial"/>
        </w:rPr>
        <w:t>of</w:t>
      </w:r>
      <w:r>
        <w:rPr>
          <w:rFonts w:cs="Arial"/>
        </w:rPr>
        <w:t xml:space="preserve"> 1</w:t>
      </w:r>
      <w:r w:rsidRPr="00B25C4D">
        <w:rPr>
          <w:rFonts w:cs="Arial"/>
        </w:rPr>
        <w:t>.</w:t>
      </w:r>
      <w:r>
        <w:rPr>
          <w:rFonts w:cs="Arial"/>
        </w:rPr>
        <w:t>XI</w:t>
      </w:r>
      <w:r w:rsidRPr="00B25C4D">
        <w:rPr>
          <w:rFonts w:cs="Arial"/>
        </w:rPr>
        <w:t>.20</w:t>
      </w:r>
      <w:r>
        <w:rPr>
          <w:rFonts w:cs="Arial"/>
        </w:rPr>
        <w:t>24</w:t>
      </w:r>
      <w:r w:rsidRPr="00B25C4D">
        <w:rPr>
          <w:rFonts w:cs="Arial"/>
        </w:rPr>
        <w:t>:</w:t>
      </w:r>
    </w:p>
    <w:p w14:paraId="308D12C7" w14:textId="77777777" w:rsidR="00A5695E" w:rsidRPr="00212F6E" w:rsidRDefault="00A5695E" w:rsidP="00A5695E">
      <w:pPr>
        <w:jc w:val="left"/>
        <w:rPr>
          <w:rFonts w:cs="Arial"/>
        </w:rPr>
      </w:pPr>
      <w:r w:rsidRPr="00212F6E">
        <w:rPr>
          <w:rFonts w:cs="Arial"/>
        </w:rPr>
        <w:t xml:space="preserve">The </w:t>
      </w:r>
      <w:r w:rsidRPr="00212F6E">
        <w:rPr>
          <w:rFonts w:cs="Arial"/>
          <w:i/>
        </w:rPr>
        <w:t>Uganda Communications Commission (UCC)</w:t>
      </w:r>
      <w:r w:rsidRPr="00212F6E">
        <w:rPr>
          <w:rFonts w:cs="Arial"/>
        </w:rPr>
        <w:t xml:space="preserve">, Kampala, announces the </w:t>
      </w:r>
      <w:r>
        <w:rPr>
          <w:rFonts w:cs="Arial"/>
        </w:rPr>
        <w:t xml:space="preserve">following </w:t>
      </w:r>
      <w:r w:rsidRPr="00212F6E">
        <w:rPr>
          <w:rFonts w:cs="Arial"/>
        </w:rPr>
        <w:t>National Numbering Plan</w:t>
      </w:r>
      <w:bookmarkStart w:id="1206" w:name="dtmis_Start"/>
      <w:bookmarkStart w:id="1207" w:name="dtmis_Underskriver"/>
      <w:bookmarkEnd w:id="1206"/>
      <w:bookmarkEnd w:id="1207"/>
      <w:r w:rsidRPr="00212F6E">
        <w:rPr>
          <w:rFonts w:cs="Arial"/>
        </w:rPr>
        <w:t xml:space="preserve"> of Uganda</w:t>
      </w:r>
      <w:r>
        <w:rPr>
          <w:rFonts w:cs="Arial"/>
        </w:rPr>
        <w:t>.</w:t>
      </w:r>
    </w:p>
    <w:p w14:paraId="2F162281" w14:textId="77777777" w:rsidR="00A5695E" w:rsidRPr="00FE31A0" w:rsidRDefault="00A5695E" w:rsidP="00A5695E">
      <w:pPr>
        <w:overflowPunct/>
        <w:autoSpaceDE/>
        <w:autoSpaceDN/>
        <w:adjustRightInd/>
        <w:spacing w:after="200" w:line="276" w:lineRule="auto"/>
        <w:jc w:val="center"/>
        <w:textAlignment w:val="auto"/>
        <w:rPr>
          <w:rFonts w:eastAsia="Batang"/>
          <w:bCs/>
        </w:rPr>
      </w:pPr>
      <w:r w:rsidRPr="00FE31A0">
        <w:rPr>
          <w:rFonts w:eastAsia="Batang"/>
          <w:bCs/>
        </w:rPr>
        <w:t>ITU-T E.164 NATIONAL NUMBERING PLAN FOR COUNTRY CODE 256</w:t>
      </w:r>
    </w:p>
    <w:p w14:paraId="7F3669E7" w14:textId="77777777" w:rsidR="00A5695E" w:rsidRPr="00FE31A0" w:rsidRDefault="00A5695E" w:rsidP="00A5695E">
      <w:pPr>
        <w:rPr>
          <w:rFonts w:eastAsia="Batang"/>
        </w:rPr>
      </w:pPr>
      <w:r w:rsidRPr="00FE31A0">
        <w:rPr>
          <w:rFonts w:eastAsia="Batang"/>
        </w:rPr>
        <w:t>a)</w:t>
      </w:r>
      <w:r w:rsidRPr="00FE31A0">
        <w:rPr>
          <w:rFonts w:eastAsia="Batang"/>
        </w:rPr>
        <w:tab/>
        <w:t>Overview</w:t>
      </w:r>
    </w:p>
    <w:p w14:paraId="6589C837" w14:textId="77777777" w:rsidR="00A5695E" w:rsidRPr="00FE31A0" w:rsidRDefault="00A5695E" w:rsidP="00A5695E">
      <w:pPr>
        <w:tabs>
          <w:tab w:val="left" w:pos="992"/>
          <w:tab w:val="left" w:pos="1418"/>
          <w:tab w:val="left" w:pos="2268"/>
        </w:tabs>
        <w:spacing w:before="80"/>
        <w:ind w:left="567" w:hanging="567"/>
        <w:rPr>
          <w:rFonts w:eastAsia="Batang"/>
        </w:rPr>
      </w:pPr>
      <w:r w:rsidRPr="00FE31A0">
        <w:rPr>
          <w:rFonts w:eastAsia="Batang"/>
        </w:rPr>
        <w:tab/>
        <w:t>The minimum number length (excluding the country code) is 9 digits</w:t>
      </w:r>
    </w:p>
    <w:p w14:paraId="71D2C536" w14:textId="77777777" w:rsidR="00A5695E" w:rsidRPr="00FE31A0" w:rsidRDefault="00A5695E" w:rsidP="00A5695E">
      <w:pPr>
        <w:tabs>
          <w:tab w:val="left" w:pos="992"/>
          <w:tab w:val="left" w:pos="1418"/>
          <w:tab w:val="left" w:pos="2268"/>
        </w:tabs>
        <w:spacing w:before="0"/>
        <w:ind w:left="567" w:hanging="567"/>
        <w:rPr>
          <w:rFonts w:eastAsia="Batang"/>
        </w:rPr>
      </w:pPr>
      <w:r w:rsidRPr="00FE31A0">
        <w:rPr>
          <w:rFonts w:eastAsia="Batang"/>
        </w:rPr>
        <w:tab/>
        <w:t>The maximum number length (excluding the country code) is 9 digits</w:t>
      </w:r>
    </w:p>
    <w:p w14:paraId="3DE4A3A6" w14:textId="77777777" w:rsidR="00A5695E" w:rsidRDefault="00A5695E" w:rsidP="00A5695E">
      <w:pPr>
        <w:spacing w:before="240"/>
        <w:rPr>
          <w:rFonts w:eastAsia="Batang"/>
        </w:rPr>
      </w:pPr>
      <w:r w:rsidRPr="00FE31A0">
        <w:rPr>
          <w:rFonts w:eastAsia="Batang"/>
        </w:rPr>
        <w:t>b)</w:t>
      </w:r>
      <w:r w:rsidRPr="00FE31A0">
        <w:rPr>
          <w:rFonts w:eastAsia="Batang"/>
        </w:rPr>
        <w:tab/>
        <w:t>Details of numbering scheme</w:t>
      </w:r>
    </w:p>
    <w:p w14:paraId="0766FB0A" w14:textId="77777777" w:rsidR="00A5695E" w:rsidRPr="00E10BB5" w:rsidRDefault="00A5695E" w:rsidP="00A5695E">
      <w:pPr>
        <w:overflowPunct/>
        <w:autoSpaceDE/>
        <w:autoSpaceDN/>
        <w:adjustRightInd/>
        <w:spacing w:before="0"/>
        <w:jc w:val="left"/>
        <w:textAlignment w:val="auto"/>
        <w:rPr>
          <w:rFonts w:asciiTheme="minorHAnsi" w:eastAsiaTheme="minorEastAsia" w:hAnsiTheme="minorHAnsi" w:cstheme="minorBidi"/>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34"/>
        <w:gridCol w:w="1134"/>
        <w:gridCol w:w="2835"/>
        <w:gridCol w:w="2551"/>
      </w:tblGrid>
      <w:tr w:rsidR="00A5695E" w:rsidRPr="00E10BB5" w14:paraId="71A0DFE8" w14:textId="77777777" w:rsidTr="0065144D">
        <w:trPr>
          <w:cantSplit/>
          <w:trHeight w:val="227"/>
          <w:tblHeader/>
        </w:trPr>
        <w:tc>
          <w:tcPr>
            <w:tcW w:w="1980" w:type="dxa"/>
            <w:vMerge w:val="restart"/>
          </w:tcPr>
          <w:p w14:paraId="14B9590C" w14:textId="77777777" w:rsidR="00A5695E" w:rsidRPr="00CA3D96" w:rsidRDefault="00A5695E" w:rsidP="0065144D">
            <w:pPr>
              <w:overflowPunct/>
              <w:autoSpaceDE/>
              <w:autoSpaceDN/>
              <w:adjustRightInd/>
              <w:spacing w:before="60"/>
              <w:jc w:val="center"/>
              <w:textAlignment w:val="auto"/>
              <w:rPr>
                <w:rFonts w:asciiTheme="minorHAnsi" w:eastAsiaTheme="minorEastAsia" w:hAnsiTheme="minorHAnsi" w:cstheme="minorBidi"/>
                <w:i/>
                <w:lang w:eastAsia="zh-CN"/>
              </w:rPr>
            </w:pPr>
            <w:r w:rsidRPr="00CA3D96">
              <w:rPr>
                <w:rFonts w:asciiTheme="minorHAnsi" w:eastAsiaTheme="minorEastAsia" w:hAnsiTheme="minorHAnsi" w:cstheme="minorBidi"/>
                <w:i/>
                <w:lang w:eastAsia="zh-CN"/>
              </w:rPr>
              <w:t>NDC (National Destination Code) or leading digits of N(S)N (National (Significant) Number)</w:t>
            </w:r>
          </w:p>
        </w:tc>
        <w:tc>
          <w:tcPr>
            <w:tcW w:w="2268" w:type="dxa"/>
            <w:gridSpan w:val="2"/>
          </w:tcPr>
          <w:p w14:paraId="2599CD7E" w14:textId="77777777" w:rsidR="00A5695E" w:rsidRPr="00CA3D96" w:rsidRDefault="00A5695E" w:rsidP="0065144D">
            <w:pPr>
              <w:overflowPunct/>
              <w:autoSpaceDE/>
              <w:autoSpaceDN/>
              <w:adjustRightInd/>
              <w:spacing w:before="60"/>
              <w:jc w:val="center"/>
              <w:textAlignment w:val="auto"/>
              <w:rPr>
                <w:rFonts w:asciiTheme="minorHAnsi" w:eastAsiaTheme="minorEastAsia" w:hAnsiTheme="minorHAnsi" w:cstheme="minorBidi"/>
                <w:i/>
                <w:lang w:eastAsia="zh-CN"/>
              </w:rPr>
            </w:pPr>
            <w:r w:rsidRPr="00CA3D96">
              <w:rPr>
                <w:rFonts w:asciiTheme="minorHAnsi" w:eastAsiaTheme="minorEastAsia" w:hAnsiTheme="minorHAnsi" w:cstheme="minorBidi"/>
                <w:i/>
                <w:lang w:eastAsia="zh-CN"/>
              </w:rPr>
              <w:t>N(S)N Number Length</w:t>
            </w:r>
          </w:p>
        </w:tc>
        <w:tc>
          <w:tcPr>
            <w:tcW w:w="2835" w:type="dxa"/>
            <w:vMerge w:val="restart"/>
            <w:vAlign w:val="center"/>
          </w:tcPr>
          <w:p w14:paraId="186D3417" w14:textId="77777777" w:rsidR="00A5695E" w:rsidRPr="00CA3D96" w:rsidRDefault="00A5695E" w:rsidP="0065144D">
            <w:pPr>
              <w:overflowPunct/>
              <w:autoSpaceDE/>
              <w:autoSpaceDN/>
              <w:adjustRightInd/>
              <w:spacing w:before="60"/>
              <w:jc w:val="center"/>
              <w:textAlignment w:val="auto"/>
              <w:rPr>
                <w:rFonts w:asciiTheme="minorHAnsi" w:eastAsiaTheme="minorEastAsia" w:hAnsiTheme="minorHAnsi" w:cstheme="minorBidi"/>
                <w:i/>
                <w:lang w:eastAsia="zh-CN"/>
              </w:rPr>
            </w:pPr>
            <w:r w:rsidRPr="00CA3D96">
              <w:rPr>
                <w:rFonts w:asciiTheme="minorHAnsi" w:eastAsiaTheme="minorEastAsia" w:hAnsiTheme="minorHAnsi" w:cstheme="minorBidi"/>
                <w:i/>
                <w:lang w:eastAsia="zh-CN"/>
              </w:rPr>
              <w:t xml:space="preserve">Usage of </w:t>
            </w:r>
            <w:r w:rsidRPr="00CA3D96">
              <w:rPr>
                <w:rFonts w:asciiTheme="minorHAnsi" w:eastAsiaTheme="minorEastAsia" w:hAnsiTheme="minorHAnsi" w:cstheme="minorBidi"/>
                <w:i/>
                <w:lang w:eastAsia="zh-CN"/>
              </w:rPr>
              <w:br/>
              <w:t>ITU-T E.164 Number</w:t>
            </w:r>
          </w:p>
        </w:tc>
        <w:tc>
          <w:tcPr>
            <w:tcW w:w="2551" w:type="dxa"/>
            <w:vMerge w:val="restart"/>
            <w:vAlign w:val="center"/>
          </w:tcPr>
          <w:p w14:paraId="30741D9D" w14:textId="77777777" w:rsidR="00A5695E" w:rsidRPr="00CA3D96" w:rsidRDefault="00A5695E" w:rsidP="0065144D">
            <w:pPr>
              <w:overflowPunct/>
              <w:autoSpaceDE/>
              <w:autoSpaceDN/>
              <w:adjustRightInd/>
              <w:spacing w:before="60"/>
              <w:jc w:val="center"/>
              <w:textAlignment w:val="auto"/>
              <w:rPr>
                <w:rFonts w:asciiTheme="minorHAnsi" w:eastAsiaTheme="minorEastAsia" w:hAnsiTheme="minorHAnsi" w:cstheme="minorBidi"/>
                <w:i/>
                <w:lang w:eastAsia="zh-CN"/>
              </w:rPr>
            </w:pPr>
            <w:r w:rsidRPr="00CA3D96">
              <w:rPr>
                <w:rFonts w:asciiTheme="minorHAnsi" w:eastAsiaTheme="minorEastAsia" w:hAnsiTheme="minorHAnsi" w:cstheme="minorBidi"/>
                <w:i/>
                <w:lang w:eastAsia="zh-CN"/>
              </w:rPr>
              <w:t>Additional information</w:t>
            </w:r>
          </w:p>
        </w:tc>
      </w:tr>
      <w:tr w:rsidR="00A5695E" w:rsidRPr="00E10BB5" w14:paraId="18C8E1F3" w14:textId="77777777" w:rsidTr="0065144D">
        <w:trPr>
          <w:cantSplit/>
          <w:trHeight w:val="227"/>
          <w:tblHeader/>
        </w:trPr>
        <w:tc>
          <w:tcPr>
            <w:tcW w:w="1980" w:type="dxa"/>
            <w:vMerge/>
          </w:tcPr>
          <w:p w14:paraId="43BAB93F"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p>
        </w:tc>
        <w:tc>
          <w:tcPr>
            <w:tcW w:w="1134" w:type="dxa"/>
            <w:vAlign w:val="center"/>
          </w:tcPr>
          <w:p w14:paraId="6D618A5D" w14:textId="77777777" w:rsidR="00A5695E" w:rsidRPr="00CA3D96" w:rsidRDefault="00A5695E" w:rsidP="0065144D">
            <w:pPr>
              <w:overflowPunct/>
              <w:autoSpaceDE/>
              <w:autoSpaceDN/>
              <w:adjustRightInd/>
              <w:spacing w:before="60"/>
              <w:jc w:val="center"/>
              <w:textAlignment w:val="auto"/>
              <w:rPr>
                <w:rFonts w:asciiTheme="minorHAnsi" w:eastAsiaTheme="minorEastAsia" w:hAnsiTheme="minorHAnsi" w:cstheme="minorBidi"/>
                <w:i/>
                <w:lang w:eastAsia="zh-CN"/>
              </w:rPr>
            </w:pPr>
            <w:r w:rsidRPr="00CA3D96">
              <w:rPr>
                <w:rFonts w:asciiTheme="minorHAnsi" w:eastAsiaTheme="minorEastAsia" w:hAnsiTheme="minorHAnsi" w:cstheme="minorBidi"/>
                <w:i/>
                <w:lang w:eastAsia="zh-CN"/>
              </w:rPr>
              <w:t xml:space="preserve">Maximum </w:t>
            </w:r>
            <w:r w:rsidRPr="00CA3D96">
              <w:rPr>
                <w:rFonts w:asciiTheme="minorHAnsi" w:eastAsiaTheme="minorEastAsia" w:hAnsiTheme="minorHAnsi" w:cstheme="minorBidi"/>
                <w:i/>
                <w:lang w:eastAsia="zh-CN"/>
              </w:rPr>
              <w:br/>
              <w:t>Length</w:t>
            </w:r>
          </w:p>
        </w:tc>
        <w:tc>
          <w:tcPr>
            <w:tcW w:w="1134" w:type="dxa"/>
            <w:vAlign w:val="center"/>
          </w:tcPr>
          <w:p w14:paraId="520601E1" w14:textId="77777777" w:rsidR="00A5695E" w:rsidRPr="00CA3D96" w:rsidRDefault="00A5695E" w:rsidP="0065144D">
            <w:pPr>
              <w:overflowPunct/>
              <w:autoSpaceDE/>
              <w:autoSpaceDN/>
              <w:adjustRightInd/>
              <w:spacing w:before="60"/>
              <w:jc w:val="center"/>
              <w:textAlignment w:val="auto"/>
              <w:rPr>
                <w:rFonts w:asciiTheme="minorHAnsi" w:eastAsiaTheme="minorEastAsia" w:hAnsiTheme="minorHAnsi" w:cstheme="minorBidi"/>
                <w:i/>
                <w:lang w:eastAsia="zh-CN"/>
              </w:rPr>
            </w:pPr>
            <w:r w:rsidRPr="00CA3D96">
              <w:rPr>
                <w:rFonts w:asciiTheme="minorHAnsi" w:eastAsiaTheme="minorEastAsia" w:hAnsiTheme="minorHAnsi" w:cstheme="minorBidi"/>
                <w:i/>
                <w:lang w:eastAsia="zh-CN"/>
              </w:rPr>
              <w:t xml:space="preserve">Minimum </w:t>
            </w:r>
            <w:r w:rsidRPr="00CA3D96">
              <w:rPr>
                <w:rFonts w:asciiTheme="minorHAnsi" w:eastAsiaTheme="minorEastAsia" w:hAnsiTheme="minorHAnsi" w:cstheme="minorBidi"/>
                <w:i/>
                <w:lang w:eastAsia="zh-CN"/>
              </w:rPr>
              <w:br/>
              <w:t>Length</w:t>
            </w:r>
          </w:p>
        </w:tc>
        <w:tc>
          <w:tcPr>
            <w:tcW w:w="2835" w:type="dxa"/>
            <w:vMerge/>
          </w:tcPr>
          <w:p w14:paraId="4B82E463"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b/>
                <w:lang w:eastAsia="zh-CN"/>
              </w:rPr>
            </w:pPr>
          </w:p>
        </w:tc>
        <w:tc>
          <w:tcPr>
            <w:tcW w:w="2551" w:type="dxa"/>
            <w:vMerge/>
          </w:tcPr>
          <w:p w14:paraId="77808706"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p>
        </w:tc>
      </w:tr>
      <w:tr w:rsidR="00A5695E" w:rsidRPr="00E10BB5" w14:paraId="5FB2E262" w14:textId="77777777" w:rsidTr="0065144D">
        <w:trPr>
          <w:cantSplit/>
          <w:trHeight w:val="227"/>
        </w:trPr>
        <w:tc>
          <w:tcPr>
            <w:tcW w:w="1980" w:type="dxa"/>
          </w:tcPr>
          <w:p w14:paraId="6D90E8FD"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200</w:t>
            </w:r>
          </w:p>
          <w:p w14:paraId="6B471736"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201</w:t>
            </w:r>
          </w:p>
        </w:tc>
        <w:tc>
          <w:tcPr>
            <w:tcW w:w="1134" w:type="dxa"/>
          </w:tcPr>
          <w:p w14:paraId="215262A3"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709ECFF8"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179D453F"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Airtel Uganda Limited</w:t>
            </w:r>
          </w:p>
        </w:tc>
        <w:tc>
          <w:tcPr>
            <w:tcW w:w="2551" w:type="dxa"/>
          </w:tcPr>
          <w:p w14:paraId="077647F3"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A5695E" w:rsidRPr="00E10BB5" w14:paraId="3BC9C5F7" w14:textId="77777777" w:rsidTr="0065144D">
        <w:trPr>
          <w:cantSplit/>
          <w:trHeight w:val="227"/>
        </w:trPr>
        <w:tc>
          <w:tcPr>
            <w:tcW w:w="1980" w:type="dxa"/>
          </w:tcPr>
          <w:p w14:paraId="6CA3B0C7"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20240</w:t>
            </w:r>
          </w:p>
        </w:tc>
        <w:tc>
          <w:tcPr>
            <w:tcW w:w="1134" w:type="dxa"/>
          </w:tcPr>
          <w:p w14:paraId="5EC1A0B3"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453EEE22"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1A4278E7"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 xml:space="preserve">Fixed telephony services for </w:t>
            </w:r>
            <w:r w:rsidRPr="00FF53D5">
              <w:rPr>
                <w:rFonts w:asciiTheme="minorHAnsi" w:eastAsiaTheme="minorEastAsia" w:hAnsiTheme="minorHAnsi" w:cstheme="minorBidi"/>
                <w:lang w:eastAsia="zh-CN"/>
              </w:rPr>
              <w:t xml:space="preserve">Liquid </w:t>
            </w:r>
            <w:r>
              <w:rPr>
                <w:rFonts w:asciiTheme="minorHAnsi" w:eastAsiaTheme="minorEastAsia" w:hAnsiTheme="minorHAnsi" w:cstheme="minorBidi"/>
                <w:lang w:eastAsia="zh-CN"/>
              </w:rPr>
              <w:t>Intelligent Technologies</w:t>
            </w:r>
          </w:p>
        </w:tc>
        <w:tc>
          <w:tcPr>
            <w:tcW w:w="2551" w:type="dxa"/>
          </w:tcPr>
          <w:p w14:paraId="0324F4A3"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A5695E" w:rsidRPr="00E10BB5" w14:paraId="4D8F1670" w14:textId="77777777" w:rsidTr="0065144D">
        <w:trPr>
          <w:cantSplit/>
          <w:trHeight w:val="227"/>
        </w:trPr>
        <w:tc>
          <w:tcPr>
            <w:tcW w:w="1980" w:type="dxa"/>
          </w:tcPr>
          <w:p w14:paraId="46BC69C7"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2031</w:t>
            </w:r>
          </w:p>
        </w:tc>
        <w:tc>
          <w:tcPr>
            <w:tcW w:w="1134" w:type="dxa"/>
          </w:tcPr>
          <w:p w14:paraId="4532C7FE"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1134" w:type="dxa"/>
          </w:tcPr>
          <w:p w14:paraId="482F26CD"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835" w:type="dxa"/>
          </w:tcPr>
          <w:p w14:paraId="53F063E8"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4F66C0">
              <w:rPr>
                <w:rFonts w:asciiTheme="minorHAnsi" w:eastAsiaTheme="minorEastAsia" w:hAnsiTheme="minorHAnsi" w:cstheme="minorBidi"/>
                <w:lang w:eastAsia="zh-CN"/>
              </w:rPr>
              <w:t>Fixed telephony services</w:t>
            </w:r>
            <w:r>
              <w:rPr>
                <w:rFonts w:asciiTheme="minorHAnsi" w:eastAsiaTheme="minorEastAsia" w:hAnsiTheme="minorHAnsi" w:cstheme="minorBidi"/>
                <w:lang w:eastAsia="zh-CN"/>
              </w:rPr>
              <w:t xml:space="preserve"> </w:t>
            </w:r>
            <w:r w:rsidRPr="004F66C0">
              <w:rPr>
                <w:rFonts w:asciiTheme="minorHAnsi" w:eastAsiaTheme="minorEastAsia" w:hAnsiTheme="minorHAnsi" w:cstheme="minorBidi"/>
                <w:lang w:eastAsia="zh-CN"/>
              </w:rPr>
              <w:t>for Talkio Mobile Limited</w:t>
            </w:r>
          </w:p>
        </w:tc>
        <w:tc>
          <w:tcPr>
            <w:tcW w:w="2551" w:type="dxa"/>
          </w:tcPr>
          <w:p w14:paraId="4835A887"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4F66C0">
              <w:rPr>
                <w:rFonts w:asciiTheme="minorHAnsi" w:eastAsiaTheme="minorEastAsia" w:hAnsiTheme="minorHAnsi" w:cstheme="minorBidi"/>
                <w:lang w:eastAsia="zh-CN"/>
              </w:rPr>
              <w:t>Network not</w:t>
            </w:r>
            <w:r>
              <w:rPr>
                <w:rFonts w:asciiTheme="minorHAnsi" w:eastAsiaTheme="minorEastAsia" w:hAnsiTheme="minorHAnsi" w:cstheme="minorBidi"/>
                <w:lang w:eastAsia="zh-CN"/>
              </w:rPr>
              <w:t xml:space="preserve"> </w:t>
            </w:r>
            <w:r w:rsidRPr="004F66C0">
              <w:rPr>
                <w:rFonts w:asciiTheme="minorHAnsi" w:eastAsiaTheme="minorEastAsia" w:hAnsiTheme="minorHAnsi" w:cstheme="minorBidi"/>
                <w:lang w:eastAsia="zh-CN"/>
              </w:rPr>
              <w:t>yet</w:t>
            </w:r>
            <w:r>
              <w:rPr>
                <w:rFonts w:asciiTheme="minorHAnsi" w:eastAsiaTheme="minorEastAsia" w:hAnsiTheme="minorHAnsi" w:cstheme="minorBidi"/>
                <w:lang w:eastAsia="zh-CN"/>
              </w:rPr>
              <w:t xml:space="preserve"> </w:t>
            </w:r>
            <w:r w:rsidRPr="004F66C0">
              <w:rPr>
                <w:rFonts w:asciiTheme="minorHAnsi" w:eastAsiaTheme="minorEastAsia" w:hAnsiTheme="minorHAnsi" w:cstheme="minorBidi"/>
                <w:lang w:eastAsia="zh-CN"/>
              </w:rPr>
              <w:t>operational</w:t>
            </w:r>
          </w:p>
        </w:tc>
      </w:tr>
      <w:tr w:rsidR="00A5695E" w:rsidRPr="00E10BB5" w14:paraId="46B8CCE7" w14:textId="77777777" w:rsidTr="0065144D">
        <w:trPr>
          <w:cantSplit/>
          <w:trHeight w:val="227"/>
        </w:trPr>
        <w:tc>
          <w:tcPr>
            <w:tcW w:w="1980" w:type="dxa"/>
          </w:tcPr>
          <w:p w14:paraId="055CA6E6" w14:textId="77777777" w:rsidR="00A5695E" w:rsidRPr="006E0123"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F2174F">
              <w:rPr>
                <w:rFonts w:asciiTheme="minorHAnsi" w:eastAsiaTheme="minorEastAsia" w:hAnsiTheme="minorHAnsi" w:cstheme="minorBidi"/>
                <w:lang w:eastAsia="zh-CN"/>
              </w:rPr>
              <w:t>2032</w:t>
            </w:r>
          </w:p>
        </w:tc>
        <w:tc>
          <w:tcPr>
            <w:tcW w:w="1134" w:type="dxa"/>
          </w:tcPr>
          <w:p w14:paraId="4E7B81B9" w14:textId="77777777" w:rsidR="00A5695E" w:rsidRPr="006E0123"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9</w:t>
            </w:r>
          </w:p>
        </w:tc>
        <w:tc>
          <w:tcPr>
            <w:tcW w:w="1134" w:type="dxa"/>
          </w:tcPr>
          <w:p w14:paraId="732C6A93" w14:textId="77777777" w:rsidR="00A5695E" w:rsidRPr="006E0123"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9</w:t>
            </w:r>
          </w:p>
        </w:tc>
        <w:tc>
          <w:tcPr>
            <w:tcW w:w="2835" w:type="dxa"/>
          </w:tcPr>
          <w:p w14:paraId="0A01777A" w14:textId="77777777" w:rsidR="00A5695E" w:rsidRPr="006E0123"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Fixed telephony services for Echotel</w:t>
            </w:r>
            <w:r>
              <w:rPr>
                <w:rFonts w:asciiTheme="minorHAnsi" w:eastAsiaTheme="minorEastAsia" w:hAnsiTheme="minorHAnsi" w:cstheme="minorBidi"/>
                <w:lang w:eastAsia="zh-CN"/>
              </w:rPr>
              <w:t xml:space="preserve"> Proprietary Uganda Limited</w:t>
            </w:r>
          </w:p>
        </w:tc>
        <w:tc>
          <w:tcPr>
            <w:tcW w:w="2551" w:type="dxa"/>
          </w:tcPr>
          <w:p w14:paraId="75513059" w14:textId="77777777" w:rsidR="00A5695E" w:rsidRPr="006E0123"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Network fully operational</w:t>
            </w:r>
          </w:p>
        </w:tc>
      </w:tr>
      <w:tr w:rsidR="00A5695E" w:rsidRPr="00E10BB5" w14:paraId="1745518E" w14:textId="77777777" w:rsidTr="0065144D">
        <w:trPr>
          <w:cantSplit/>
          <w:trHeight w:val="227"/>
        </w:trPr>
        <w:tc>
          <w:tcPr>
            <w:tcW w:w="1980" w:type="dxa"/>
          </w:tcPr>
          <w:p w14:paraId="3A999C73"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2050</w:t>
            </w:r>
          </w:p>
          <w:p w14:paraId="3213BC26"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2051</w:t>
            </w:r>
          </w:p>
          <w:p w14:paraId="3A25C583"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2052</w:t>
            </w:r>
          </w:p>
          <w:p w14:paraId="561705E9"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2053</w:t>
            </w:r>
          </w:p>
          <w:p w14:paraId="4C4A94E2"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2054</w:t>
            </w:r>
          </w:p>
        </w:tc>
        <w:tc>
          <w:tcPr>
            <w:tcW w:w="1134" w:type="dxa"/>
          </w:tcPr>
          <w:p w14:paraId="643E88C0"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4E11281B"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033C8567"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Roke Investment International Limited</w:t>
            </w:r>
          </w:p>
        </w:tc>
        <w:tc>
          <w:tcPr>
            <w:tcW w:w="2551" w:type="dxa"/>
          </w:tcPr>
          <w:p w14:paraId="43D681FB"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A5695E" w:rsidRPr="00E10BB5" w14:paraId="29F09403" w14:textId="77777777" w:rsidTr="0065144D">
        <w:trPr>
          <w:cantSplit/>
          <w:trHeight w:val="227"/>
        </w:trPr>
        <w:tc>
          <w:tcPr>
            <w:tcW w:w="1980" w:type="dxa"/>
          </w:tcPr>
          <w:p w14:paraId="5956771F"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20611</w:t>
            </w:r>
          </w:p>
        </w:tc>
        <w:tc>
          <w:tcPr>
            <w:tcW w:w="1134" w:type="dxa"/>
          </w:tcPr>
          <w:p w14:paraId="6524C57D"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1134" w:type="dxa"/>
          </w:tcPr>
          <w:p w14:paraId="4EB93576"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835" w:type="dxa"/>
          </w:tcPr>
          <w:p w14:paraId="3244BCAB"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Fixed telephony services for Hamilton Telecom Limited</w:t>
            </w:r>
          </w:p>
        </w:tc>
        <w:tc>
          <w:tcPr>
            <w:tcW w:w="2551" w:type="dxa"/>
          </w:tcPr>
          <w:p w14:paraId="1206CCEE"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Network operational</w:t>
            </w:r>
          </w:p>
        </w:tc>
      </w:tr>
      <w:tr w:rsidR="00A5695E" w:rsidRPr="00E10BB5" w14:paraId="1453FC49" w14:textId="77777777" w:rsidTr="0065144D">
        <w:trPr>
          <w:cantSplit/>
          <w:trHeight w:val="227"/>
        </w:trPr>
        <w:tc>
          <w:tcPr>
            <w:tcW w:w="1980" w:type="dxa"/>
          </w:tcPr>
          <w:p w14:paraId="0D6B10DB"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206300</w:t>
            </w:r>
          </w:p>
          <w:p w14:paraId="5F726C43"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206301</w:t>
            </w:r>
          </w:p>
          <w:p w14:paraId="43B023DA"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206302</w:t>
            </w:r>
          </w:p>
          <w:p w14:paraId="575C300B"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206303</w:t>
            </w:r>
          </w:p>
          <w:p w14:paraId="06AC0BA3"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206304</w:t>
            </w:r>
          </w:p>
        </w:tc>
        <w:tc>
          <w:tcPr>
            <w:tcW w:w="1134" w:type="dxa"/>
          </w:tcPr>
          <w:p w14:paraId="11472670"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719A4F55"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47E25602"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Simbanet Uganda Limited</w:t>
            </w:r>
          </w:p>
        </w:tc>
        <w:tc>
          <w:tcPr>
            <w:tcW w:w="2551" w:type="dxa"/>
          </w:tcPr>
          <w:p w14:paraId="510A5461"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A5695E" w:rsidRPr="00E10BB5" w14:paraId="4F5FAECD" w14:textId="77777777" w:rsidTr="0065144D">
        <w:trPr>
          <w:cantSplit/>
          <w:trHeight w:val="227"/>
        </w:trPr>
        <w:tc>
          <w:tcPr>
            <w:tcW w:w="1980" w:type="dxa"/>
          </w:tcPr>
          <w:p w14:paraId="75023756"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207</w:t>
            </w:r>
          </w:p>
        </w:tc>
        <w:tc>
          <w:tcPr>
            <w:tcW w:w="1134" w:type="dxa"/>
          </w:tcPr>
          <w:p w14:paraId="7111CEA2"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5331085F"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1B1B1787"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Airtel Uganda Limited</w:t>
            </w:r>
          </w:p>
        </w:tc>
        <w:tc>
          <w:tcPr>
            <w:tcW w:w="2551" w:type="dxa"/>
          </w:tcPr>
          <w:p w14:paraId="796268E9"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A5695E" w:rsidRPr="00E10BB5" w14:paraId="564449BE" w14:textId="77777777" w:rsidTr="0065144D">
        <w:trPr>
          <w:cantSplit/>
          <w:trHeight w:val="227"/>
        </w:trPr>
        <w:tc>
          <w:tcPr>
            <w:tcW w:w="1980" w:type="dxa"/>
          </w:tcPr>
          <w:p w14:paraId="24C1C790"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3</w:t>
            </w:r>
          </w:p>
        </w:tc>
        <w:tc>
          <w:tcPr>
            <w:tcW w:w="1134" w:type="dxa"/>
          </w:tcPr>
          <w:p w14:paraId="3911B807"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77CDC0C7"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2B698323"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MTN Uganda Limited</w:t>
            </w:r>
          </w:p>
        </w:tc>
        <w:tc>
          <w:tcPr>
            <w:tcW w:w="2551" w:type="dxa"/>
          </w:tcPr>
          <w:p w14:paraId="09D89E79"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A5695E" w:rsidRPr="00E10BB5" w14:paraId="31F32355" w14:textId="77777777" w:rsidTr="0065144D">
        <w:trPr>
          <w:cantSplit/>
          <w:trHeight w:val="227"/>
        </w:trPr>
        <w:tc>
          <w:tcPr>
            <w:tcW w:w="1980" w:type="dxa"/>
          </w:tcPr>
          <w:p w14:paraId="14CDEA4C"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4</w:t>
            </w:r>
          </w:p>
        </w:tc>
        <w:tc>
          <w:tcPr>
            <w:tcW w:w="1134" w:type="dxa"/>
          </w:tcPr>
          <w:p w14:paraId="3AA22B25"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7A5DF37E"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01532CCD"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 xml:space="preserve">Fixed telephony services for </w:t>
            </w:r>
            <w:r w:rsidRPr="003030F7">
              <w:rPr>
                <w:rFonts w:asciiTheme="minorHAnsi" w:eastAsiaTheme="minorEastAsia" w:hAnsiTheme="minorHAnsi" w:cstheme="minorBidi"/>
                <w:lang w:eastAsia="zh-CN"/>
              </w:rPr>
              <w:t>Uganda Telecommunication Corporation Limited</w:t>
            </w:r>
          </w:p>
        </w:tc>
        <w:tc>
          <w:tcPr>
            <w:tcW w:w="2551" w:type="dxa"/>
          </w:tcPr>
          <w:p w14:paraId="6EEA6A0B"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A5695E" w:rsidRPr="00E10BB5" w14:paraId="0E4ACBA2" w14:textId="77777777" w:rsidTr="0065144D">
        <w:trPr>
          <w:cantSplit/>
          <w:trHeight w:val="227"/>
        </w:trPr>
        <w:tc>
          <w:tcPr>
            <w:tcW w:w="1980" w:type="dxa"/>
          </w:tcPr>
          <w:p w14:paraId="579F3225"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700</w:t>
            </w:r>
          </w:p>
          <w:p w14:paraId="11538D1C"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701</w:t>
            </w:r>
          </w:p>
          <w:p w14:paraId="4D593294"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702</w:t>
            </w:r>
          </w:p>
          <w:p w14:paraId="71F63593"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703</w:t>
            </w:r>
          </w:p>
          <w:p w14:paraId="0D723221"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704</w:t>
            </w:r>
          </w:p>
          <w:p w14:paraId="70F9DADA"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705</w:t>
            </w:r>
          </w:p>
          <w:p w14:paraId="3C4DC63F" w14:textId="77777777" w:rsidR="00A5695E"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706</w:t>
            </w:r>
          </w:p>
          <w:p w14:paraId="0EBB2BD7" w14:textId="77777777" w:rsidR="00A5695E"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707</w:t>
            </w:r>
          </w:p>
          <w:p w14:paraId="3D8D9F7D" w14:textId="77777777" w:rsidR="00A5695E"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708</w:t>
            </w:r>
          </w:p>
          <w:p w14:paraId="7D2C43B7"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709</w:t>
            </w:r>
          </w:p>
        </w:tc>
        <w:tc>
          <w:tcPr>
            <w:tcW w:w="1134" w:type="dxa"/>
          </w:tcPr>
          <w:p w14:paraId="262EC45C"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6B2FC114"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220F1D4B"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Airtel Uganda Limited</w:t>
            </w:r>
          </w:p>
        </w:tc>
        <w:tc>
          <w:tcPr>
            <w:tcW w:w="2551" w:type="dxa"/>
          </w:tcPr>
          <w:p w14:paraId="38E397FE"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A5695E" w:rsidRPr="00E10BB5" w14:paraId="208F0AFB" w14:textId="77777777" w:rsidTr="0065144D">
        <w:trPr>
          <w:cantSplit/>
          <w:trHeight w:val="227"/>
        </w:trPr>
        <w:tc>
          <w:tcPr>
            <w:tcW w:w="1980" w:type="dxa"/>
          </w:tcPr>
          <w:p w14:paraId="6672CFF4"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lastRenderedPageBreak/>
              <w:t>710</w:t>
            </w:r>
          </w:p>
          <w:p w14:paraId="5DA0B621"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711</w:t>
            </w:r>
          </w:p>
          <w:p w14:paraId="7977FECE"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712</w:t>
            </w:r>
          </w:p>
          <w:p w14:paraId="0B77177B"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713</w:t>
            </w:r>
          </w:p>
          <w:p w14:paraId="72CC79DC"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714</w:t>
            </w:r>
          </w:p>
          <w:p w14:paraId="296BE542"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715</w:t>
            </w:r>
          </w:p>
          <w:p w14:paraId="2B46E407"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716</w:t>
            </w:r>
          </w:p>
          <w:p w14:paraId="59A6AC38"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717</w:t>
            </w:r>
          </w:p>
          <w:p w14:paraId="6A29CBB7"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718</w:t>
            </w:r>
          </w:p>
          <w:p w14:paraId="6079107B"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719</w:t>
            </w:r>
          </w:p>
        </w:tc>
        <w:tc>
          <w:tcPr>
            <w:tcW w:w="1134" w:type="dxa"/>
          </w:tcPr>
          <w:p w14:paraId="1F7A3932"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2EF0E5F8"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6AB31469"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 xml:space="preserve">Mobile telephony services for </w:t>
            </w:r>
            <w:r w:rsidRPr="00781016">
              <w:rPr>
                <w:rFonts w:asciiTheme="minorHAnsi" w:eastAsiaTheme="minorEastAsia" w:hAnsiTheme="minorHAnsi" w:cstheme="minorBidi"/>
                <w:lang w:eastAsia="zh-CN"/>
              </w:rPr>
              <w:t>Uganda Telecommunication Corporation Limited</w:t>
            </w:r>
          </w:p>
        </w:tc>
        <w:tc>
          <w:tcPr>
            <w:tcW w:w="2551" w:type="dxa"/>
          </w:tcPr>
          <w:p w14:paraId="7322FE9F"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A5695E" w:rsidRPr="00E10BB5" w14:paraId="10686563" w14:textId="77777777" w:rsidTr="0065144D">
        <w:trPr>
          <w:cantSplit/>
          <w:trHeight w:val="227"/>
        </w:trPr>
        <w:tc>
          <w:tcPr>
            <w:tcW w:w="1980" w:type="dxa"/>
          </w:tcPr>
          <w:p w14:paraId="2AA50458"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7240</w:t>
            </w:r>
          </w:p>
        </w:tc>
        <w:tc>
          <w:tcPr>
            <w:tcW w:w="1134" w:type="dxa"/>
          </w:tcPr>
          <w:p w14:paraId="17A4708C"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1134" w:type="dxa"/>
          </w:tcPr>
          <w:p w14:paraId="1A7E76C4"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835" w:type="dxa"/>
          </w:tcPr>
          <w:p w14:paraId="009EF0C2"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Mobile telephony services for Hamilton Telecom Limited</w:t>
            </w:r>
          </w:p>
        </w:tc>
        <w:tc>
          <w:tcPr>
            <w:tcW w:w="2551" w:type="dxa"/>
          </w:tcPr>
          <w:p w14:paraId="6C86F4C0"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Network not yet operational</w:t>
            </w:r>
          </w:p>
        </w:tc>
      </w:tr>
      <w:tr w:rsidR="00A5695E" w:rsidRPr="00E10BB5" w14:paraId="5172173E" w14:textId="77777777" w:rsidTr="0065144D">
        <w:trPr>
          <w:cantSplit/>
          <w:trHeight w:val="227"/>
        </w:trPr>
        <w:tc>
          <w:tcPr>
            <w:tcW w:w="1980" w:type="dxa"/>
          </w:tcPr>
          <w:p w14:paraId="10063ABE" w14:textId="77777777" w:rsidR="00A5695E" w:rsidRPr="00FC0950"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FC0950">
              <w:rPr>
                <w:rFonts w:asciiTheme="minorHAnsi" w:eastAsiaTheme="minorEastAsia" w:hAnsiTheme="minorHAnsi" w:cstheme="minorBidi"/>
                <w:lang w:eastAsia="zh-CN"/>
              </w:rPr>
              <w:t>726</w:t>
            </w:r>
          </w:p>
        </w:tc>
        <w:tc>
          <w:tcPr>
            <w:tcW w:w="1134" w:type="dxa"/>
          </w:tcPr>
          <w:p w14:paraId="5A085234" w14:textId="77777777" w:rsidR="00A5695E" w:rsidRPr="00FC0950"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sidRPr="00FC0950">
              <w:rPr>
                <w:rFonts w:asciiTheme="minorHAnsi" w:eastAsiaTheme="minorEastAsia" w:hAnsiTheme="minorHAnsi" w:cstheme="minorBidi"/>
                <w:lang w:eastAsia="zh-CN"/>
              </w:rPr>
              <w:t>9</w:t>
            </w:r>
          </w:p>
        </w:tc>
        <w:tc>
          <w:tcPr>
            <w:tcW w:w="1134" w:type="dxa"/>
          </w:tcPr>
          <w:p w14:paraId="0C46842A" w14:textId="77777777" w:rsidR="00A5695E" w:rsidRPr="00FC0950"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sidRPr="00FC0950">
              <w:rPr>
                <w:rFonts w:asciiTheme="minorHAnsi" w:eastAsiaTheme="minorEastAsia" w:hAnsiTheme="minorHAnsi" w:cstheme="minorBidi"/>
                <w:lang w:eastAsia="zh-CN"/>
              </w:rPr>
              <w:t>9</w:t>
            </w:r>
          </w:p>
        </w:tc>
        <w:tc>
          <w:tcPr>
            <w:tcW w:w="2835" w:type="dxa"/>
          </w:tcPr>
          <w:p w14:paraId="0848E89F" w14:textId="77777777" w:rsidR="00A5695E" w:rsidRPr="00FC0950"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FC0950">
              <w:rPr>
                <w:rFonts w:asciiTheme="minorHAnsi" w:eastAsiaTheme="minorEastAsia" w:hAnsiTheme="minorHAnsi" w:cstheme="minorBidi"/>
                <w:lang w:eastAsia="zh-CN"/>
              </w:rPr>
              <w:t>Mobile telephony services for Tangerine Limited</w:t>
            </w:r>
          </w:p>
        </w:tc>
        <w:tc>
          <w:tcPr>
            <w:tcW w:w="2551" w:type="dxa"/>
          </w:tcPr>
          <w:p w14:paraId="7010D96D" w14:textId="77777777" w:rsidR="00A5695E" w:rsidRPr="00FC0950"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FC0950">
              <w:rPr>
                <w:rFonts w:asciiTheme="minorHAnsi" w:eastAsiaTheme="minorEastAsia" w:hAnsiTheme="minorHAnsi" w:cstheme="minorBidi"/>
                <w:lang w:eastAsia="zh-CN"/>
              </w:rPr>
              <w:t>Network is fully operational</w:t>
            </w:r>
          </w:p>
        </w:tc>
      </w:tr>
      <w:tr w:rsidR="00A5695E" w:rsidRPr="00E10BB5" w14:paraId="0FE56F3B" w14:textId="77777777" w:rsidTr="0065144D">
        <w:trPr>
          <w:cantSplit/>
          <w:trHeight w:val="227"/>
        </w:trPr>
        <w:tc>
          <w:tcPr>
            <w:tcW w:w="1980" w:type="dxa"/>
          </w:tcPr>
          <w:p w14:paraId="20F28E0D" w14:textId="77777777" w:rsidR="00A5695E" w:rsidRPr="00FC0950"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FC0950">
              <w:rPr>
                <w:rFonts w:asciiTheme="minorHAnsi" w:eastAsiaTheme="minorEastAsia" w:hAnsiTheme="minorHAnsi" w:cstheme="minorBidi"/>
                <w:lang w:eastAsia="zh-CN"/>
              </w:rPr>
              <w:t>727</w:t>
            </w:r>
          </w:p>
        </w:tc>
        <w:tc>
          <w:tcPr>
            <w:tcW w:w="1134" w:type="dxa"/>
          </w:tcPr>
          <w:p w14:paraId="14404B1D" w14:textId="77777777" w:rsidR="00A5695E" w:rsidRPr="00FC0950"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sidRPr="00FC0950">
              <w:rPr>
                <w:rFonts w:asciiTheme="minorHAnsi" w:eastAsiaTheme="minorEastAsia" w:hAnsiTheme="minorHAnsi" w:cstheme="minorBidi"/>
                <w:lang w:eastAsia="zh-CN"/>
              </w:rPr>
              <w:t>9</w:t>
            </w:r>
          </w:p>
        </w:tc>
        <w:tc>
          <w:tcPr>
            <w:tcW w:w="1134" w:type="dxa"/>
          </w:tcPr>
          <w:p w14:paraId="018E4878" w14:textId="77777777" w:rsidR="00A5695E" w:rsidRPr="00FC0950"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sidRPr="00FC0950">
              <w:rPr>
                <w:rFonts w:asciiTheme="minorHAnsi" w:eastAsiaTheme="minorEastAsia" w:hAnsiTheme="minorHAnsi" w:cstheme="minorBidi"/>
                <w:lang w:eastAsia="zh-CN"/>
              </w:rPr>
              <w:t>9</w:t>
            </w:r>
          </w:p>
        </w:tc>
        <w:tc>
          <w:tcPr>
            <w:tcW w:w="2835" w:type="dxa"/>
          </w:tcPr>
          <w:p w14:paraId="4A7EC829" w14:textId="77777777" w:rsidR="00A5695E" w:rsidRPr="00FC0950"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FC0950">
              <w:rPr>
                <w:rFonts w:asciiTheme="minorHAnsi" w:eastAsiaTheme="minorEastAsia" w:hAnsiTheme="minorHAnsi" w:cstheme="minorBidi"/>
                <w:lang w:eastAsia="zh-CN"/>
              </w:rPr>
              <w:t>Mobile telephony services for Tangerine Limited</w:t>
            </w:r>
          </w:p>
        </w:tc>
        <w:tc>
          <w:tcPr>
            <w:tcW w:w="2551" w:type="dxa"/>
          </w:tcPr>
          <w:p w14:paraId="7CD198F2" w14:textId="77777777" w:rsidR="00A5695E" w:rsidRPr="00FC0950"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FC0950">
              <w:rPr>
                <w:rFonts w:asciiTheme="minorHAnsi" w:eastAsiaTheme="minorEastAsia" w:hAnsiTheme="minorHAnsi" w:cstheme="minorBidi"/>
                <w:lang w:eastAsia="zh-CN"/>
              </w:rPr>
              <w:t>Network is fully operational</w:t>
            </w:r>
          </w:p>
        </w:tc>
      </w:tr>
      <w:tr w:rsidR="00A5695E" w:rsidRPr="00E10BB5" w14:paraId="2EB84FEC" w14:textId="77777777" w:rsidTr="0065144D">
        <w:trPr>
          <w:cantSplit/>
          <w:trHeight w:val="227"/>
        </w:trPr>
        <w:tc>
          <w:tcPr>
            <w:tcW w:w="1980" w:type="dxa"/>
          </w:tcPr>
          <w:p w14:paraId="6FE8F2E3" w14:textId="77777777" w:rsidR="00A5695E" w:rsidRPr="00FC0950"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FC0950">
              <w:rPr>
                <w:rFonts w:asciiTheme="minorHAnsi" w:eastAsiaTheme="minorEastAsia" w:hAnsiTheme="minorHAnsi" w:cstheme="minorBidi"/>
                <w:lang w:eastAsia="zh-CN"/>
              </w:rPr>
              <w:t>728000000 -</w:t>
            </w:r>
            <w:r w:rsidRPr="00FC0950">
              <w:rPr>
                <w:rFonts w:asciiTheme="minorHAnsi" w:eastAsiaTheme="minorEastAsia" w:hAnsiTheme="minorHAnsi" w:cstheme="minorBidi"/>
                <w:lang w:eastAsia="zh-CN"/>
              </w:rPr>
              <w:br/>
              <w:t>728099999</w:t>
            </w:r>
          </w:p>
        </w:tc>
        <w:tc>
          <w:tcPr>
            <w:tcW w:w="1134" w:type="dxa"/>
          </w:tcPr>
          <w:p w14:paraId="56BAE11B" w14:textId="77777777" w:rsidR="00A5695E" w:rsidRPr="00FC0950"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sidRPr="00FC0950">
              <w:rPr>
                <w:rFonts w:asciiTheme="minorHAnsi" w:eastAsiaTheme="minorEastAsia" w:hAnsiTheme="minorHAnsi" w:cstheme="minorBidi"/>
                <w:lang w:eastAsia="zh-CN"/>
              </w:rPr>
              <w:t>9</w:t>
            </w:r>
          </w:p>
        </w:tc>
        <w:tc>
          <w:tcPr>
            <w:tcW w:w="1134" w:type="dxa"/>
          </w:tcPr>
          <w:p w14:paraId="5A5A9F59" w14:textId="77777777" w:rsidR="00A5695E" w:rsidRPr="00FC0950"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sidRPr="00FC0950">
              <w:rPr>
                <w:rFonts w:asciiTheme="minorHAnsi" w:eastAsiaTheme="minorEastAsia" w:hAnsiTheme="minorHAnsi" w:cstheme="minorBidi"/>
                <w:lang w:eastAsia="zh-CN"/>
              </w:rPr>
              <w:t>9</w:t>
            </w:r>
          </w:p>
        </w:tc>
        <w:tc>
          <w:tcPr>
            <w:tcW w:w="2835" w:type="dxa"/>
          </w:tcPr>
          <w:p w14:paraId="61A011AA" w14:textId="77777777" w:rsidR="00A5695E" w:rsidRPr="00FC0950"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FC0950">
              <w:rPr>
                <w:rFonts w:asciiTheme="minorHAnsi" w:eastAsiaTheme="minorEastAsia" w:hAnsiTheme="minorHAnsi" w:cstheme="minorBidi"/>
                <w:lang w:eastAsia="zh-CN"/>
              </w:rPr>
              <w:t>Mobile telephony services for Talkio Mobile Limited</w:t>
            </w:r>
          </w:p>
        </w:tc>
        <w:tc>
          <w:tcPr>
            <w:tcW w:w="2551" w:type="dxa"/>
          </w:tcPr>
          <w:p w14:paraId="54D29C05" w14:textId="77777777" w:rsidR="00A5695E" w:rsidRPr="00FC0950"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FC0950">
              <w:rPr>
                <w:rFonts w:asciiTheme="minorHAnsi" w:eastAsiaTheme="minorEastAsia" w:hAnsiTheme="minorHAnsi" w:cstheme="minorBidi"/>
                <w:lang w:eastAsia="zh-CN"/>
              </w:rPr>
              <w:t>Network not yet operational</w:t>
            </w:r>
          </w:p>
        </w:tc>
      </w:tr>
      <w:tr w:rsidR="00A5695E" w:rsidRPr="00E10BB5" w14:paraId="0E9ACC74" w14:textId="77777777" w:rsidTr="0065144D">
        <w:trPr>
          <w:cantSplit/>
          <w:trHeight w:val="227"/>
        </w:trPr>
        <w:tc>
          <w:tcPr>
            <w:tcW w:w="1980" w:type="dxa"/>
          </w:tcPr>
          <w:p w14:paraId="6FDEDDFC" w14:textId="77777777" w:rsidR="00A5695E" w:rsidRPr="00FC0950"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FC0950">
              <w:rPr>
                <w:rFonts w:asciiTheme="minorHAnsi" w:eastAsiaTheme="minorEastAsia" w:hAnsiTheme="minorHAnsi" w:cstheme="minorBidi"/>
                <w:lang w:eastAsia="zh-CN"/>
              </w:rPr>
              <w:t>740</w:t>
            </w:r>
          </w:p>
          <w:p w14:paraId="53F6F0CD" w14:textId="77777777" w:rsidR="00A5695E" w:rsidRPr="00FC0950"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FC0950">
              <w:rPr>
                <w:rFonts w:asciiTheme="minorHAnsi" w:eastAsiaTheme="minorEastAsia" w:hAnsiTheme="minorHAnsi" w:cstheme="minorBidi"/>
                <w:lang w:eastAsia="zh-CN"/>
              </w:rPr>
              <w:t>741</w:t>
            </w:r>
          </w:p>
          <w:p w14:paraId="4380C3CF" w14:textId="77777777" w:rsidR="00A5695E" w:rsidRPr="00FC0950"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FC0950">
              <w:rPr>
                <w:rFonts w:asciiTheme="minorHAnsi" w:eastAsiaTheme="minorEastAsia" w:hAnsiTheme="minorHAnsi" w:cstheme="minorBidi"/>
                <w:lang w:eastAsia="zh-CN"/>
              </w:rPr>
              <w:t>742</w:t>
            </w:r>
          </w:p>
          <w:p w14:paraId="3DE4C626" w14:textId="77777777" w:rsidR="00A5695E" w:rsidRPr="00FC0950"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FC0950">
              <w:rPr>
                <w:rFonts w:asciiTheme="minorHAnsi" w:eastAsiaTheme="minorEastAsia" w:hAnsiTheme="minorHAnsi" w:cstheme="minorBidi"/>
                <w:lang w:eastAsia="zh-CN"/>
              </w:rPr>
              <w:t>743</w:t>
            </w:r>
          </w:p>
          <w:p w14:paraId="0C927381" w14:textId="77777777" w:rsidR="00A5695E" w:rsidRPr="00FC0950"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FC0950">
              <w:rPr>
                <w:rFonts w:asciiTheme="minorHAnsi" w:eastAsiaTheme="minorEastAsia" w:hAnsiTheme="minorHAnsi" w:cstheme="minorBidi"/>
                <w:lang w:eastAsia="zh-CN"/>
              </w:rPr>
              <w:t>744</w:t>
            </w:r>
          </w:p>
          <w:p w14:paraId="6965CB37" w14:textId="77777777" w:rsidR="00A5695E" w:rsidRPr="00FC0950"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FC0950">
              <w:rPr>
                <w:rFonts w:asciiTheme="minorHAnsi" w:eastAsiaTheme="minorEastAsia" w:hAnsiTheme="minorHAnsi" w:cstheme="minorBidi"/>
                <w:lang w:eastAsia="zh-CN"/>
              </w:rPr>
              <w:t>745</w:t>
            </w:r>
          </w:p>
          <w:p w14:paraId="0131F565"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FC0950">
              <w:rPr>
                <w:rFonts w:asciiTheme="minorHAnsi" w:eastAsiaTheme="minorEastAsia" w:hAnsiTheme="minorHAnsi" w:cstheme="minorBidi"/>
                <w:lang w:eastAsia="zh-CN"/>
              </w:rPr>
              <w:t>746</w:t>
            </w:r>
          </w:p>
        </w:tc>
        <w:tc>
          <w:tcPr>
            <w:tcW w:w="1134" w:type="dxa"/>
          </w:tcPr>
          <w:p w14:paraId="749FD331"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1134" w:type="dxa"/>
          </w:tcPr>
          <w:p w14:paraId="32760526"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835" w:type="dxa"/>
          </w:tcPr>
          <w:p w14:paraId="74B05C0B"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Mobile telephony services for Airtel Uganda Limited</w:t>
            </w:r>
          </w:p>
        </w:tc>
        <w:tc>
          <w:tcPr>
            <w:tcW w:w="2551" w:type="dxa"/>
          </w:tcPr>
          <w:p w14:paraId="2CC7F8A6"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A5695E" w:rsidRPr="00E10BB5" w14:paraId="23F91FF4" w14:textId="77777777" w:rsidTr="0065144D">
        <w:trPr>
          <w:cantSplit/>
          <w:trHeight w:val="227"/>
        </w:trPr>
        <w:tc>
          <w:tcPr>
            <w:tcW w:w="1980" w:type="dxa"/>
          </w:tcPr>
          <w:p w14:paraId="63A230F1"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750</w:t>
            </w:r>
          </w:p>
          <w:p w14:paraId="603C6D3C"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751</w:t>
            </w:r>
          </w:p>
          <w:p w14:paraId="09376EEB"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752</w:t>
            </w:r>
          </w:p>
          <w:p w14:paraId="2EA6D1DD"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753</w:t>
            </w:r>
          </w:p>
          <w:p w14:paraId="50CDD05E"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754</w:t>
            </w:r>
          </w:p>
          <w:p w14:paraId="02BF9220"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755</w:t>
            </w:r>
          </w:p>
          <w:p w14:paraId="0A557F4A"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756</w:t>
            </w:r>
          </w:p>
          <w:p w14:paraId="0D00ED11"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757</w:t>
            </w:r>
          </w:p>
          <w:p w14:paraId="77934B9A"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758</w:t>
            </w:r>
          </w:p>
          <w:p w14:paraId="68C84ADB"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759</w:t>
            </w:r>
          </w:p>
        </w:tc>
        <w:tc>
          <w:tcPr>
            <w:tcW w:w="1134" w:type="dxa"/>
          </w:tcPr>
          <w:p w14:paraId="66ECACDE"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20B09D69"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32939A0A"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Airtel Uganda Limited</w:t>
            </w:r>
          </w:p>
        </w:tc>
        <w:tc>
          <w:tcPr>
            <w:tcW w:w="2551" w:type="dxa"/>
          </w:tcPr>
          <w:p w14:paraId="638943C1"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A5695E" w:rsidRPr="00E10BB5" w14:paraId="099A5502" w14:textId="77777777" w:rsidTr="0065144D">
        <w:trPr>
          <w:cantSplit/>
          <w:trHeight w:val="227"/>
        </w:trPr>
        <w:tc>
          <w:tcPr>
            <w:tcW w:w="1980" w:type="dxa"/>
          </w:tcPr>
          <w:p w14:paraId="274B8924" w14:textId="77777777" w:rsidR="00A5695E" w:rsidRPr="00FC0950"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FC0950">
              <w:rPr>
                <w:rFonts w:asciiTheme="minorHAnsi" w:eastAsiaTheme="minorEastAsia" w:hAnsiTheme="minorHAnsi" w:cstheme="minorBidi"/>
                <w:lang w:eastAsia="zh-CN"/>
              </w:rPr>
              <w:t>760</w:t>
            </w:r>
          </w:p>
          <w:p w14:paraId="17D8F815" w14:textId="77777777" w:rsidR="00A5695E" w:rsidRPr="00FC0950"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FC0950">
              <w:rPr>
                <w:rFonts w:asciiTheme="minorHAnsi" w:eastAsiaTheme="minorEastAsia" w:hAnsiTheme="minorHAnsi" w:cstheme="minorBidi"/>
                <w:lang w:eastAsia="zh-CN"/>
              </w:rPr>
              <w:t>761</w:t>
            </w:r>
          </w:p>
          <w:p w14:paraId="79B1F479" w14:textId="77777777" w:rsidR="00A5695E" w:rsidRPr="00FC0950"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FC0950">
              <w:rPr>
                <w:rFonts w:asciiTheme="minorHAnsi" w:eastAsiaTheme="minorEastAsia" w:hAnsiTheme="minorHAnsi" w:cstheme="minorBidi"/>
                <w:lang w:eastAsia="zh-CN"/>
              </w:rPr>
              <w:t>762</w:t>
            </w:r>
          </w:p>
          <w:p w14:paraId="3AFCC4A9" w14:textId="77777777" w:rsidR="00A5695E" w:rsidRPr="00FC0950"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FC0950">
              <w:rPr>
                <w:rFonts w:asciiTheme="minorHAnsi" w:eastAsiaTheme="minorEastAsia" w:hAnsiTheme="minorHAnsi" w:cstheme="minorBidi"/>
                <w:lang w:eastAsia="zh-CN"/>
              </w:rPr>
              <w:t>763</w:t>
            </w:r>
          </w:p>
          <w:p w14:paraId="0E11673B" w14:textId="77777777" w:rsidR="00A5695E" w:rsidRPr="00FC0950"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FC0950">
              <w:rPr>
                <w:rFonts w:asciiTheme="minorHAnsi" w:eastAsiaTheme="minorEastAsia" w:hAnsiTheme="minorHAnsi" w:cstheme="minorBidi"/>
                <w:lang w:eastAsia="zh-CN"/>
              </w:rPr>
              <w:t>764</w:t>
            </w:r>
          </w:p>
          <w:p w14:paraId="4CB2021F" w14:textId="77777777" w:rsidR="00A5695E" w:rsidRPr="00FC0950"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FC0950">
              <w:rPr>
                <w:rFonts w:asciiTheme="minorHAnsi" w:eastAsiaTheme="minorEastAsia" w:hAnsiTheme="minorHAnsi" w:cstheme="minorBidi"/>
                <w:lang w:eastAsia="zh-CN"/>
              </w:rPr>
              <w:t>765</w:t>
            </w:r>
          </w:p>
          <w:p w14:paraId="6408483C" w14:textId="77777777" w:rsidR="00A5695E" w:rsidRPr="00FC0950"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FC0950">
              <w:rPr>
                <w:rFonts w:asciiTheme="minorHAnsi" w:eastAsiaTheme="minorEastAsia" w:hAnsiTheme="minorHAnsi" w:cstheme="minorBidi"/>
                <w:lang w:eastAsia="zh-CN"/>
              </w:rPr>
              <w:t>766</w:t>
            </w:r>
          </w:p>
          <w:p w14:paraId="2CC811FF" w14:textId="77777777" w:rsidR="00A5695E" w:rsidRPr="00FC0950"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FC0950">
              <w:rPr>
                <w:rFonts w:asciiTheme="minorHAnsi" w:eastAsiaTheme="minorEastAsia" w:hAnsiTheme="minorHAnsi" w:cstheme="minorBidi"/>
                <w:lang w:eastAsia="zh-CN"/>
              </w:rPr>
              <w:t>767</w:t>
            </w:r>
          </w:p>
          <w:p w14:paraId="12672234"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FC0950">
              <w:rPr>
                <w:rFonts w:asciiTheme="minorHAnsi" w:eastAsiaTheme="minorEastAsia" w:hAnsiTheme="minorHAnsi" w:cstheme="minorBidi"/>
                <w:lang w:eastAsia="zh-CN"/>
              </w:rPr>
              <w:t>768</w:t>
            </w:r>
          </w:p>
        </w:tc>
        <w:tc>
          <w:tcPr>
            <w:tcW w:w="1134" w:type="dxa"/>
          </w:tcPr>
          <w:p w14:paraId="1997F212"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1134" w:type="dxa"/>
          </w:tcPr>
          <w:p w14:paraId="752E5375"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835" w:type="dxa"/>
          </w:tcPr>
          <w:p w14:paraId="0D44B52E"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Mobile telephony services for MTN Uganda Limited</w:t>
            </w:r>
          </w:p>
        </w:tc>
        <w:tc>
          <w:tcPr>
            <w:tcW w:w="2551" w:type="dxa"/>
          </w:tcPr>
          <w:p w14:paraId="1FE75AFD"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A5695E" w:rsidRPr="00E10BB5" w14:paraId="304A32FC" w14:textId="77777777" w:rsidTr="0065144D">
        <w:trPr>
          <w:cantSplit/>
          <w:trHeight w:val="227"/>
        </w:trPr>
        <w:tc>
          <w:tcPr>
            <w:tcW w:w="1980" w:type="dxa"/>
          </w:tcPr>
          <w:p w14:paraId="00BBF0F1"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lastRenderedPageBreak/>
              <w:t>770</w:t>
            </w:r>
          </w:p>
          <w:p w14:paraId="4516FE67"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771</w:t>
            </w:r>
          </w:p>
          <w:p w14:paraId="1E2A9FBF"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772</w:t>
            </w:r>
          </w:p>
          <w:p w14:paraId="643F17A9"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773</w:t>
            </w:r>
          </w:p>
          <w:p w14:paraId="637B8DDA"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774</w:t>
            </w:r>
          </w:p>
          <w:p w14:paraId="15FDCDC6"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775</w:t>
            </w:r>
          </w:p>
          <w:p w14:paraId="44CBD5C8"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776</w:t>
            </w:r>
          </w:p>
          <w:p w14:paraId="5AD543FA"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777</w:t>
            </w:r>
          </w:p>
          <w:p w14:paraId="429DC45B"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778</w:t>
            </w:r>
          </w:p>
          <w:p w14:paraId="3982BE89"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779</w:t>
            </w:r>
          </w:p>
        </w:tc>
        <w:tc>
          <w:tcPr>
            <w:tcW w:w="1134" w:type="dxa"/>
          </w:tcPr>
          <w:p w14:paraId="67D461B0"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59B4878F"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7DC164FE"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MTN Uganda Limited</w:t>
            </w:r>
          </w:p>
        </w:tc>
        <w:tc>
          <w:tcPr>
            <w:tcW w:w="2551" w:type="dxa"/>
          </w:tcPr>
          <w:p w14:paraId="7F4C61A0"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A5695E" w:rsidRPr="00E10BB5" w14:paraId="5CB8AE49" w14:textId="77777777" w:rsidTr="0065144D">
        <w:trPr>
          <w:cantSplit/>
          <w:trHeight w:val="227"/>
        </w:trPr>
        <w:tc>
          <w:tcPr>
            <w:tcW w:w="1980" w:type="dxa"/>
          </w:tcPr>
          <w:p w14:paraId="2992AAC4"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780</w:t>
            </w:r>
          </w:p>
          <w:p w14:paraId="7AADE409"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781</w:t>
            </w:r>
          </w:p>
          <w:p w14:paraId="7C122E5E"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782</w:t>
            </w:r>
          </w:p>
          <w:p w14:paraId="6089CB26"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783</w:t>
            </w:r>
          </w:p>
          <w:p w14:paraId="21436C83"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784</w:t>
            </w:r>
          </w:p>
          <w:p w14:paraId="32A6B329"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785</w:t>
            </w:r>
          </w:p>
          <w:p w14:paraId="4033F001"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786</w:t>
            </w:r>
          </w:p>
          <w:p w14:paraId="238B347A"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787</w:t>
            </w:r>
          </w:p>
          <w:p w14:paraId="2E68E531"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788</w:t>
            </w:r>
          </w:p>
          <w:p w14:paraId="092D5D79"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789</w:t>
            </w:r>
          </w:p>
        </w:tc>
        <w:tc>
          <w:tcPr>
            <w:tcW w:w="1134" w:type="dxa"/>
          </w:tcPr>
          <w:p w14:paraId="2C67A82D"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1FAB8930" w14:textId="77777777" w:rsidR="00A5695E" w:rsidRPr="00E10BB5" w:rsidRDefault="00A5695E" w:rsidP="0065144D">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12BAAAD1"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MTN Uganda Limited</w:t>
            </w:r>
          </w:p>
        </w:tc>
        <w:tc>
          <w:tcPr>
            <w:tcW w:w="2551" w:type="dxa"/>
          </w:tcPr>
          <w:p w14:paraId="1E37C621" w14:textId="77777777" w:rsidR="00A5695E" w:rsidRPr="00E10BB5" w:rsidRDefault="00A5695E" w:rsidP="0065144D">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bl>
    <w:p w14:paraId="34031F9B" w14:textId="77777777" w:rsidR="00A5695E" w:rsidRDefault="00A5695E" w:rsidP="00A5695E">
      <w:pPr>
        <w:overflowPunct/>
        <w:autoSpaceDE/>
        <w:autoSpaceDN/>
        <w:adjustRightInd/>
        <w:spacing w:before="0"/>
        <w:jc w:val="left"/>
        <w:textAlignment w:val="auto"/>
        <w:rPr>
          <w:rFonts w:cs="Arial"/>
        </w:rPr>
      </w:pPr>
    </w:p>
    <w:p w14:paraId="76E04529" w14:textId="77777777" w:rsidR="00A5695E" w:rsidRPr="00212F6E" w:rsidRDefault="00A5695E" w:rsidP="00A5695E">
      <w:pPr>
        <w:spacing w:before="0" w:after="120"/>
        <w:rPr>
          <w:rFonts w:eastAsia="Batang"/>
          <w:bCs/>
        </w:rPr>
      </w:pPr>
      <w:r w:rsidRPr="00212F6E">
        <w:rPr>
          <w:rFonts w:eastAsia="Batang"/>
          <w:bCs/>
        </w:rPr>
        <w:t xml:space="preserve">Contact: </w:t>
      </w:r>
    </w:p>
    <w:p w14:paraId="14CA3D85" w14:textId="77777777" w:rsidR="00A5695E" w:rsidRPr="00212F6E" w:rsidRDefault="00A5695E" w:rsidP="00A5695E">
      <w:pPr>
        <w:spacing w:before="0"/>
        <w:ind w:left="567" w:hanging="567"/>
        <w:jc w:val="left"/>
      </w:pPr>
      <w:r w:rsidRPr="00212F6E">
        <w:rPr>
          <w:rFonts w:eastAsia="Batang"/>
        </w:rPr>
        <w:tab/>
        <w:t xml:space="preserve">Uganda Communications Commission (UCC) </w:t>
      </w:r>
      <w:r w:rsidRPr="00212F6E">
        <w:rPr>
          <w:rFonts w:eastAsia="Batang"/>
        </w:rPr>
        <w:br/>
        <w:t xml:space="preserve">Plot 42-44 Spring Road, Bugolobi </w:t>
      </w:r>
      <w:r w:rsidRPr="00212F6E">
        <w:rPr>
          <w:rFonts w:eastAsia="Batang"/>
        </w:rPr>
        <w:br/>
        <w:t xml:space="preserve">P.O. Box 7376, Kampala, Uganda </w:t>
      </w:r>
      <w:r w:rsidRPr="00212F6E">
        <w:rPr>
          <w:rFonts w:eastAsia="Batang"/>
        </w:rPr>
        <w:br/>
        <w:t>Tel:</w:t>
      </w:r>
      <w:r w:rsidRPr="00212F6E">
        <w:rPr>
          <w:rFonts w:eastAsia="Batang"/>
        </w:rPr>
        <w:tab/>
        <w:t xml:space="preserve">+256 41 433 9000 </w:t>
      </w:r>
      <w:r w:rsidRPr="00212F6E">
        <w:rPr>
          <w:rFonts w:eastAsia="Batang"/>
        </w:rPr>
        <w:br/>
        <w:t>Fax:</w:t>
      </w:r>
      <w:r w:rsidRPr="00212F6E">
        <w:rPr>
          <w:rFonts w:eastAsia="Batang"/>
        </w:rPr>
        <w:tab/>
        <w:t xml:space="preserve">+256 41 434 8832 </w:t>
      </w:r>
      <w:r w:rsidRPr="00212F6E">
        <w:rPr>
          <w:rFonts w:eastAsia="Batang"/>
        </w:rPr>
        <w:br/>
        <w:t xml:space="preserve">E-mail: </w:t>
      </w:r>
      <w:r w:rsidRPr="00212F6E">
        <w:rPr>
          <w:rFonts w:eastAsia="Batang"/>
        </w:rPr>
        <w:tab/>
        <w:t xml:space="preserve">ucc@ucc.co.ug </w:t>
      </w:r>
      <w:r w:rsidRPr="00212F6E">
        <w:rPr>
          <w:rFonts w:eastAsia="Batang"/>
        </w:rPr>
        <w:br/>
        <w:t>URL:</w:t>
      </w:r>
      <w:r w:rsidRPr="00212F6E">
        <w:rPr>
          <w:rFonts w:eastAsia="Batang"/>
        </w:rPr>
        <w:tab/>
        <w:t xml:space="preserve">www.ucc.co.ug </w:t>
      </w:r>
      <w:bookmarkEnd w:id="1205"/>
    </w:p>
    <w:p w14:paraId="2DA6C21A" w14:textId="77777777" w:rsidR="00A5695E" w:rsidRPr="00085660" w:rsidRDefault="00A5695E" w:rsidP="00A5695E">
      <w:pPr>
        <w:rPr>
          <w:rFonts w:eastAsia="SimSun"/>
          <w:lang w:eastAsia="zh-CN"/>
        </w:rPr>
      </w:pPr>
    </w:p>
    <w:p w14:paraId="4C6EF03D" w14:textId="0C7BC0A6" w:rsidR="00A5695E" w:rsidRDefault="00A5695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0BB04F80" w14:textId="77777777" w:rsidR="00A5695E" w:rsidRPr="00BB624D" w:rsidRDefault="00A5695E" w:rsidP="00A5695E">
      <w:pPr>
        <w:pStyle w:val="Heading20"/>
        <w:rPr>
          <w:lang w:val="en-US"/>
        </w:rPr>
      </w:pPr>
      <w:bookmarkStart w:id="1208" w:name="_Toc474504482"/>
      <w:r w:rsidRPr="00BB624D">
        <w:rPr>
          <w:lang w:val="en-US"/>
        </w:rPr>
        <w:lastRenderedPageBreak/>
        <w:t>Other communication</w:t>
      </w:r>
      <w:bookmarkEnd w:id="1208"/>
    </w:p>
    <w:p w14:paraId="05E69C79" w14:textId="77777777" w:rsidR="00A5695E" w:rsidRDefault="00A5695E" w:rsidP="00A5695E">
      <w:pPr>
        <w:tabs>
          <w:tab w:val="clear" w:pos="1276"/>
          <w:tab w:val="clear" w:pos="1843"/>
          <w:tab w:val="left" w:pos="1134"/>
          <w:tab w:val="left" w:pos="1560"/>
          <w:tab w:val="left" w:pos="2127"/>
        </w:tabs>
        <w:spacing w:before="360"/>
        <w:jc w:val="left"/>
        <w:outlineLvl w:val="3"/>
        <w:rPr>
          <w:b/>
          <w:bCs/>
        </w:rPr>
      </w:pPr>
      <w:r>
        <w:rPr>
          <w:b/>
          <w:bCs/>
        </w:rPr>
        <w:t>Serbia</w:t>
      </w:r>
    </w:p>
    <w:p w14:paraId="7B0D7F8E" w14:textId="77777777" w:rsidR="00A5695E" w:rsidRDefault="00A5695E" w:rsidP="00A5695E">
      <w:pPr>
        <w:tabs>
          <w:tab w:val="clear" w:pos="1276"/>
          <w:tab w:val="clear" w:pos="1843"/>
          <w:tab w:val="left" w:pos="1134"/>
          <w:tab w:val="left" w:pos="1560"/>
          <w:tab w:val="left" w:pos="2127"/>
        </w:tabs>
        <w:spacing w:before="40"/>
        <w:outlineLvl w:val="4"/>
        <w:rPr>
          <w:szCs w:val="18"/>
        </w:rPr>
      </w:pPr>
      <w:r>
        <w:rPr>
          <w:szCs w:val="18"/>
        </w:rPr>
        <w:t xml:space="preserve">Communication of </w:t>
      </w:r>
      <w:bookmarkStart w:id="1209" w:name="_Hlk130290381"/>
      <w:r>
        <w:rPr>
          <w:szCs w:val="18"/>
        </w:rPr>
        <w:t>14.X.202</w:t>
      </w:r>
      <w:bookmarkEnd w:id="1209"/>
      <w:r>
        <w:rPr>
          <w:szCs w:val="18"/>
        </w:rPr>
        <w:t>4:</w:t>
      </w:r>
    </w:p>
    <w:p w14:paraId="4FE3743B" w14:textId="069B48F2" w:rsidR="00A5695E" w:rsidRDefault="00A5695E" w:rsidP="00A5695E">
      <w:r w:rsidRPr="00F31AD3">
        <w:t xml:space="preserve">On the occasion of </w:t>
      </w:r>
      <w:r>
        <w:t xml:space="preserve">the promotion of the </w:t>
      </w:r>
      <w:bookmarkStart w:id="1210" w:name="_Hlk165451261"/>
      <w:r>
        <w:t>"</w:t>
      </w:r>
      <w:r w:rsidRPr="002D3DEF">
        <w:t xml:space="preserve">Youngsters </w:t>
      </w:r>
      <w:r>
        <w:t>o</w:t>
      </w:r>
      <w:r w:rsidRPr="002D3DEF">
        <w:t xml:space="preserve">n </w:t>
      </w:r>
      <w:r>
        <w:t>t</w:t>
      </w:r>
      <w:r w:rsidRPr="002D3DEF">
        <w:t>he Air (YOTA)</w:t>
      </w:r>
      <w:r>
        <w:t xml:space="preserve"> program"</w:t>
      </w:r>
      <w:bookmarkEnd w:id="1210"/>
      <w:r>
        <w:t>, the Serbian Administration authorizes radio stations of</w:t>
      </w:r>
      <w:r w:rsidRPr="00934F59">
        <w:t xml:space="preserve"> </w:t>
      </w:r>
      <w:r>
        <w:t xml:space="preserve">the Amateur Radio Union of Serbia to use the special call sign </w:t>
      </w:r>
      <w:bookmarkStart w:id="1211" w:name="_Hlk165451352"/>
      <w:bookmarkStart w:id="1212" w:name="_Hlk181255317"/>
      <w:r>
        <w:rPr>
          <w:b/>
          <w:bCs/>
        </w:rPr>
        <w:t>Y</w:t>
      </w:r>
      <w:bookmarkEnd w:id="1211"/>
      <w:r>
        <w:rPr>
          <w:b/>
          <w:bCs/>
        </w:rPr>
        <w:t>T24YOTA</w:t>
      </w:r>
      <w:bookmarkEnd w:id="1212"/>
      <w:r>
        <w:rPr>
          <w:b/>
          <w:bCs/>
        </w:rPr>
        <w:t xml:space="preserve"> </w:t>
      </w:r>
      <w:r>
        <w:t>from 1 December 2024 to</w:t>
      </w:r>
      <w:r w:rsidR="004D1068">
        <w:t> </w:t>
      </w:r>
      <w:r>
        <w:t>31 December 2025.</w:t>
      </w:r>
    </w:p>
    <w:p w14:paraId="029A6312" w14:textId="77777777" w:rsidR="002C475E" w:rsidRPr="000C1155" w:rsidRDefault="002C475E" w:rsidP="002C475E">
      <w:pPr>
        <w:jc w:val="left"/>
      </w:pPr>
    </w:p>
    <w:p w14:paraId="10C43E97" w14:textId="77777777" w:rsidR="000C3465" w:rsidRPr="00B11860" w:rsidRDefault="000C3465" w:rsidP="000C3465">
      <w:pPr>
        <w:rPr>
          <w:lang w:val="en-GB"/>
        </w:rPr>
      </w:pPr>
    </w:p>
    <w:p w14:paraId="203598ED" w14:textId="77777777" w:rsidR="000C3465" w:rsidRDefault="000C3465" w:rsidP="00C52CC6">
      <w:pPr>
        <w:ind w:left="567" w:hanging="567"/>
        <w:rPr>
          <w:lang w:val="en-GB"/>
        </w:rPr>
      </w:pPr>
    </w:p>
    <w:p w14:paraId="4C7E6E3B" w14:textId="5B9B0885" w:rsidR="00F03F94" w:rsidRDefault="00F03F94">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00F4452C" w14:textId="68DDAF8A" w:rsidR="000460A5" w:rsidRPr="004E0C9A" w:rsidRDefault="000460A5" w:rsidP="000460A5">
      <w:pPr>
        <w:pStyle w:val="Heading20"/>
        <w:rPr>
          <w:lang w:val="en-GB"/>
        </w:rPr>
      </w:pPr>
      <w:bookmarkStart w:id="1213" w:name="_Toc161924853"/>
      <w:bookmarkStart w:id="1214" w:name="_Toc166081789"/>
      <w:bookmarkEnd w:id="1197"/>
      <w:r w:rsidRPr="004E0C9A">
        <w:rPr>
          <w:lang w:val="en-GB"/>
        </w:rPr>
        <w:lastRenderedPageBreak/>
        <w:t>Service Restrictions</w:t>
      </w:r>
      <w:bookmarkEnd w:id="1196"/>
      <w:bookmarkEnd w:id="1213"/>
      <w:bookmarkEnd w:id="1214"/>
    </w:p>
    <w:p w14:paraId="360E4828" w14:textId="77777777" w:rsidR="000460A5" w:rsidRPr="00354780" w:rsidRDefault="000460A5" w:rsidP="000460A5">
      <w:pPr>
        <w:jc w:val="center"/>
        <w:rPr>
          <w:lang w:val="en-GB"/>
        </w:rPr>
      </w:pPr>
      <w:bookmarkStart w:id="1215" w:name="_Toc251059440"/>
      <w:bookmarkStart w:id="1216" w:name="_Toc248829287"/>
      <w:r w:rsidRPr="00354780">
        <w:rPr>
          <w:lang w:val="en-GB"/>
        </w:rPr>
        <w:t xml:space="preserve">See URL: www.itu.int/pub/T-SP-SR.1-2012 </w:t>
      </w:r>
    </w:p>
    <w:p w14:paraId="5CF2EF96" w14:textId="77777777" w:rsidR="000460A5" w:rsidRPr="00354780" w:rsidRDefault="000460A5" w:rsidP="000460A5">
      <w:pPr>
        <w:rPr>
          <w:lang w:val="en-GB"/>
        </w:rPr>
      </w:pPr>
    </w:p>
    <w:tbl>
      <w:tblPr>
        <w:tblW w:w="0" w:type="auto"/>
        <w:tblLayout w:type="fixed"/>
        <w:tblLook w:val="04A0" w:firstRow="1" w:lastRow="0" w:firstColumn="1" w:lastColumn="0" w:noHBand="0" w:noVBand="1"/>
      </w:tblPr>
      <w:tblGrid>
        <w:gridCol w:w="108"/>
        <w:gridCol w:w="2444"/>
        <w:gridCol w:w="68"/>
        <w:gridCol w:w="1633"/>
        <w:gridCol w:w="352"/>
        <w:gridCol w:w="1916"/>
        <w:gridCol w:w="1985"/>
      </w:tblGrid>
      <w:tr w:rsidR="000460A5" w14:paraId="46D29175" w14:textId="77777777" w:rsidTr="00C93CDE">
        <w:trPr>
          <w:gridAfter w:val="2"/>
          <w:wAfter w:w="3901" w:type="dxa"/>
        </w:trPr>
        <w:tc>
          <w:tcPr>
            <w:tcW w:w="2620" w:type="dxa"/>
            <w:gridSpan w:val="3"/>
            <w:vAlign w:val="center"/>
            <w:hideMark/>
          </w:tcPr>
          <w:p w14:paraId="6EDE369D" w14:textId="77777777" w:rsidR="000460A5" w:rsidRDefault="000460A5" w:rsidP="00C93CDE">
            <w:pPr>
              <w:pStyle w:val="Tablehead"/>
              <w:jc w:val="both"/>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gridSpan w:val="2"/>
            <w:vAlign w:val="center"/>
            <w:hideMark/>
          </w:tcPr>
          <w:p w14:paraId="5DE21F2B" w14:textId="77777777" w:rsidR="000460A5" w:rsidRDefault="000460A5" w:rsidP="00C93CDE">
            <w:pPr>
              <w:pStyle w:val="Tablehead"/>
              <w:jc w:val="left"/>
              <w:rPr>
                <w:sz w:val="20"/>
                <w:szCs w:val="20"/>
                <w:lang w:val="en-GB"/>
              </w:rPr>
            </w:pPr>
            <w:r>
              <w:rPr>
                <w:sz w:val="20"/>
                <w:szCs w:val="20"/>
                <w:lang w:val="en-GB"/>
              </w:rPr>
              <w:t>OB</w:t>
            </w:r>
          </w:p>
        </w:tc>
      </w:tr>
      <w:tr w:rsidR="000460A5" w14:paraId="7E9F4C02" w14:textId="77777777" w:rsidTr="00C93CDE">
        <w:trPr>
          <w:gridBefore w:val="1"/>
          <w:wBefore w:w="108" w:type="dxa"/>
        </w:trPr>
        <w:tc>
          <w:tcPr>
            <w:tcW w:w="2444" w:type="dxa"/>
            <w:hideMark/>
          </w:tcPr>
          <w:p w14:paraId="2EC4BC04" w14:textId="77777777" w:rsidR="000460A5" w:rsidRDefault="000460A5" w:rsidP="007C3D7B">
            <w:pPr>
              <w:pStyle w:val="Tabletext"/>
              <w:rPr>
                <w:b/>
                <w:bCs/>
                <w:sz w:val="20"/>
                <w:szCs w:val="20"/>
                <w:lang w:val="en-GB"/>
              </w:rPr>
            </w:pPr>
            <w:r>
              <w:rPr>
                <w:b/>
                <w:bCs/>
                <w:sz w:val="20"/>
                <w:szCs w:val="20"/>
                <w:lang w:val="en-GB"/>
              </w:rPr>
              <w:t>Seychelles</w:t>
            </w:r>
          </w:p>
        </w:tc>
        <w:tc>
          <w:tcPr>
            <w:tcW w:w="1701" w:type="dxa"/>
            <w:gridSpan w:val="2"/>
            <w:hideMark/>
          </w:tcPr>
          <w:p w14:paraId="4C6DBDCB" w14:textId="77777777" w:rsidR="000460A5" w:rsidRDefault="000460A5" w:rsidP="007C3D7B">
            <w:pPr>
              <w:pStyle w:val="Tabletext"/>
              <w:rPr>
                <w:b/>
                <w:bCs/>
                <w:sz w:val="20"/>
                <w:szCs w:val="20"/>
                <w:lang w:val="fr-CH"/>
              </w:rPr>
            </w:pPr>
            <w:r>
              <w:rPr>
                <w:b/>
                <w:bCs/>
                <w:sz w:val="20"/>
                <w:szCs w:val="20"/>
                <w:lang w:val="en-GB"/>
              </w:rPr>
              <w:t>10</w:t>
            </w:r>
            <w:r>
              <w:rPr>
                <w:b/>
                <w:bCs/>
                <w:sz w:val="20"/>
                <w:szCs w:val="20"/>
                <w:lang w:val="fr-CH"/>
              </w:rPr>
              <w:t>06 (p.13)</w:t>
            </w:r>
          </w:p>
        </w:tc>
        <w:tc>
          <w:tcPr>
            <w:tcW w:w="2268" w:type="dxa"/>
            <w:gridSpan w:val="2"/>
          </w:tcPr>
          <w:p w14:paraId="2916F482" w14:textId="77777777" w:rsidR="000460A5" w:rsidRDefault="000460A5" w:rsidP="007C3D7B">
            <w:pPr>
              <w:pStyle w:val="Tabletext"/>
              <w:rPr>
                <w:sz w:val="20"/>
                <w:szCs w:val="20"/>
                <w:lang w:val="fr-CH"/>
              </w:rPr>
            </w:pPr>
          </w:p>
        </w:tc>
        <w:tc>
          <w:tcPr>
            <w:tcW w:w="1985" w:type="dxa"/>
          </w:tcPr>
          <w:p w14:paraId="70AED7F2" w14:textId="77777777" w:rsidR="000460A5" w:rsidRDefault="000460A5" w:rsidP="007C3D7B">
            <w:pPr>
              <w:pStyle w:val="Tabletext"/>
              <w:rPr>
                <w:sz w:val="20"/>
                <w:szCs w:val="20"/>
                <w:lang w:val="fr-CH"/>
              </w:rPr>
            </w:pPr>
          </w:p>
        </w:tc>
      </w:tr>
      <w:tr w:rsidR="000460A5" w14:paraId="4A94B6D7" w14:textId="77777777" w:rsidTr="00C93CDE">
        <w:trPr>
          <w:gridBefore w:val="1"/>
          <w:wBefore w:w="108" w:type="dxa"/>
        </w:trPr>
        <w:tc>
          <w:tcPr>
            <w:tcW w:w="2444" w:type="dxa"/>
            <w:hideMark/>
          </w:tcPr>
          <w:p w14:paraId="4033D48C" w14:textId="77777777" w:rsidR="000460A5" w:rsidRDefault="000460A5" w:rsidP="007C3D7B">
            <w:pPr>
              <w:pStyle w:val="Tabletext"/>
              <w:rPr>
                <w:b/>
                <w:bCs/>
                <w:sz w:val="20"/>
                <w:szCs w:val="20"/>
                <w:lang w:val="en-US"/>
              </w:rPr>
            </w:pPr>
            <w:r>
              <w:rPr>
                <w:b/>
                <w:bCs/>
                <w:sz w:val="20"/>
                <w:szCs w:val="20"/>
                <w:lang w:val="fr-CH"/>
              </w:rPr>
              <w:t>Slo</w:t>
            </w:r>
            <w:r>
              <w:rPr>
                <w:b/>
                <w:bCs/>
                <w:sz w:val="20"/>
                <w:szCs w:val="20"/>
                <w:lang w:val="en-US"/>
              </w:rPr>
              <w:t>vakia</w:t>
            </w:r>
          </w:p>
        </w:tc>
        <w:tc>
          <w:tcPr>
            <w:tcW w:w="1701" w:type="dxa"/>
            <w:gridSpan w:val="2"/>
            <w:hideMark/>
          </w:tcPr>
          <w:p w14:paraId="1F6DE763" w14:textId="77777777" w:rsidR="000460A5" w:rsidRDefault="000460A5" w:rsidP="007C3D7B">
            <w:pPr>
              <w:pStyle w:val="Tabletext"/>
              <w:rPr>
                <w:b/>
                <w:bCs/>
                <w:sz w:val="20"/>
                <w:szCs w:val="20"/>
                <w:lang w:val="en-US"/>
              </w:rPr>
            </w:pPr>
            <w:r>
              <w:rPr>
                <w:b/>
                <w:bCs/>
                <w:sz w:val="20"/>
                <w:szCs w:val="20"/>
                <w:lang w:val="en-US"/>
              </w:rPr>
              <w:t>1007 (p.12)</w:t>
            </w:r>
          </w:p>
        </w:tc>
        <w:tc>
          <w:tcPr>
            <w:tcW w:w="2268" w:type="dxa"/>
            <w:gridSpan w:val="2"/>
          </w:tcPr>
          <w:p w14:paraId="5652835A" w14:textId="77777777" w:rsidR="000460A5" w:rsidRDefault="000460A5" w:rsidP="007C3D7B">
            <w:pPr>
              <w:pStyle w:val="Tabletext"/>
              <w:rPr>
                <w:sz w:val="20"/>
                <w:szCs w:val="20"/>
                <w:lang w:val="en-US"/>
              </w:rPr>
            </w:pPr>
          </w:p>
        </w:tc>
        <w:tc>
          <w:tcPr>
            <w:tcW w:w="1985" w:type="dxa"/>
          </w:tcPr>
          <w:p w14:paraId="3685EAFD" w14:textId="77777777" w:rsidR="000460A5" w:rsidRDefault="000460A5" w:rsidP="007C3D7B">
            <w:pPr>
              <w:pStyle w:val="Tabletext"/>
              <w:rPr>
                <w:sz w:val="20"/>
                <w:szCs w:val="20"/>
                <w:lang w:val="en-US"/>
              </w:rPr>
            </w:pPr>
          </w:p>
        </w:tc>
      </w:tr>
      <w:tr w:rsidR="000460A5" w14:paraId="0B520560" w14:textId="77777777" w:rsidTr="00C93CDE">
        <w:trPr>
          <w:gridBefore w:val="1"/>
          <w:wBefore w:w="108" w:type="dxa"/>
        </w:trPr>
        <w:tc>
          <w:tcPr>
            <w:tcW w:w="2444" w:type="dxa"/>
            <w:hideMark/>
          </w:tcPr>
          <w:p w14:paraId="46372228" w14:textId="77777777" w:rsidR="000460A5" w:rsidRDefault="000460A5" w:rsidP="007C3D7B">
            <w:pPr>
              <w:pStyle w:val="Tabletext"/>
              <w:rPr>
                <w:b/>
                <w:bCs/>
                <w:sz w:val="20"/>
                <w:szCs w:val="20"/>
                <w:lang w:val="en-US"/>
              </w:rPr>
            </w:pPr>
            <w:r>
              <w:rPr>
                <w:b/>
                <w:bCs/>
                <w:sz w:val="20"/>
                <w:szCs w:val="20"/>
                <w:lang w:val="en-US"/>
              </w:rPr>
              <w:t>Malaysia</w:t>
            </w:r>
          </w:p>
        </w:tc>
        <w:tc>
          <w:tcPr>
            <w:tcW w:w="1701" w:type="dxa"/>
            <w:gridSpan w:val="2"/>
            <w:hideMark/>
          </w:tcPr>
          <w:p w14:paraId="4C264062" w14:textId="77777777" w:rsidR="000460A5" w:rsidRDefault="000460A5" w:rsidP="007C3D7B">
            <w:pPr>
              <w:pStyle w:val="Tabletext"/>
              <w:rPr>
                <w:b/>
                <w:bCs/>
                <w:sz w:val="20"/>
                <w:szCs w:val="20"/>
                <w:lang w:val="en-US"/>
              </w:rPr>
            </w:pPr>
            <w:r>
              <w:rPr>
                <w:b/>
                <w:bCs/>
                <w:sz w:val="20"/>
                <w:szCs w:val="20"/>
                <w:lang w:val="en-US"/>
              </w:rPr>
              <w:t>1013 (p.5)</w:t>
            </w:r>
          </w:p>
        </w:tc>
        <w:tc>
          <w:tcPr>
            <w:tcW w:w="2268" w:type="dxa"/>
            <w:gridSpan w:val="2"/>
          </w:tcPr>
          <w:p w14:paraId="7280BFFF" w14:textId="77777777" w:rsidR="000460A5" w:rsidRDefault="000460A5" w:rsidP="007C3D7B">
            <w:pPr>
              <w:pStyle w:val="Tabletext"/>
              <w:rPr>
                <w:sz w:val="20"/>
                <w:szCs w:val="20"/>
                <w:lang w:val="en-US"/>
              </w:rPr>
            </w:pPr>
          </w:p>
        </w:tc>
        <w:tc>
          <w:tcPr>
            <w:tcW w:w="1985" w:type="dxa"/>
          </w:tcPr>
          <w:p w14:paraId="50529604" w14:textId="77777777" w:rsidR="000460A5" w:rsidRDefault="000460A5" w:rsidP="007C3D7B">
            <w:pPr>
              <w:pStyle w:val="Tabletext"/>
              <w:rPr>
                <w:sz w:val="20"/>
                <w:szCs w:val="20"/>
                <w:lang w:val="en-US"/>
              </w:rPr>
            </w:pPr>
          </w:p>
        </w:tc>
      </w:tr>
      <w:tr w:rsidR="000460A5" w14:paraId="5C737670" w14:textId="77777777" w:rsidTr="00C93CDE">
        <w:trPr>
          <w:gridBefore w:val="1"/>
          <w:wBefore w:w="108" w:type="dxa"/>
        </w:trPr>
        <w:tc>
          <w:tcPr>
            <w:tcW w:w="2444" w:type="dxa"/>
            <w:hideMark/>
          </w:tcPr>
          <w:p w14:paraId="64A4F942" w14:textId="77777777" w:rsidR="000460A5" w:rsidRDefault="000460A5" w:rsidP="007C3D7B">
            <w:pPr>
              <w:pStyle w:val="Tabletext"/>
              <w:rPr>
                <w:b/>
                <w:bCs/>
                <w:sz w:val="20"/>
                <w:szCs w:val="20"/>
                <w:lang w:val="en-US"/>
              </w:rPr>
            </w:pPr>
            <w:r>
              <w:rPr>
                <w:b/>
                <w:bCs/>
                <w:sz w:val="20"/>
                <w:szCs w:val="20"/>
                <w:lang w:val="en-US"/>
              </w:rPr>
              <w:t>Thailand</w:t>
            </w:r>
          </w:p>
        </w:tc>
        <w:tc>
          <w:tcPr>
            <w:tcW w:w="1701" w:type="dxa"/>
            <w:gridSpan w:val="2"/>
            <w:hideMark/>
          </w:tcPr>
          <w:p w14:paraId="27FB3A76" w14:textId="77777777" w:rsidR="000460A5" w:rsidRDefault="000460A5" w:rsidP="007C3D7B">
            <w:pPr>
              <w:pStyle w:val="Tabletext"/>
              <w:rPr>
                <w:b/>
                <w:bCs/>
                <w:sz w:val="20"/>
                <w:szCs w:val="20"/>
                <w:lang w:val="en-US"/>
              </w:rPr>
            </w:pPr>
            <w:r>
              <w:rPr>
                <w:b/>
                <w:bCs/>
                <w:sz w:val="20"/>
                <w:szCs w:val="20"/>
                <w:lang w:val="en-US"/>
              </w:rPr>
              <w:t>1034 (p.5)</w:t>
            </w:r>
          </w:p>
        </w:tc>
        <w:tc>
          <w:tcPr>
            <w:tcW w:w="2268" w:type="dxa"/>
            <w:gridSpan w:val="2"/>
          </w:tcPr>
          <w:p w14:paraId="6BFE8067" w14:textId="77777777" w:rsidR="000460A5" w:rsidRDefault="000460A5" w:rsidP="007C3D7B">
            <w:pPr>
              <w:pStyle w:val="Tabletext"/>
              <w:rPr>
                <w:sz w:val="20"/>
                <w:szCs w:val="20"/>
                <w:lang w:val="en-US"/>
              </w:rPr>
            </w:pPr>
          </w:p>
        </w:tc>
        <w:tc>
          <w:tcPr>
            <w:tcW w:w="1985" w:type="dxa"/>
          </w:tcPr>
          <w:p w14:paraId="1D90F0D2" w14:textId="77777777" w:rsidR="000460A5" w:rsidRDefault="000460A5" w:rsidP="007C3D7B">
            <w:pPr>
              <w:pStyle w:val="Tabletext"/>
              <w:rPr>
                <w:sz w:val="20"/>
                <w:szCs w:val="20"/>
                <w:lang w:val="en-US"/>
              </w:rPr>
            </w:pPr>
          </w:p>
        </w:tc>
      </w:tr>
      <w:tr w:rsidR="000460A5" w14:paraId="7CF8E426" w14:textId="77777777" w:rsidTr="00C93CDE">
        <w:trPr>
          <w:gridBefore w:val="1"/>
          <w:wBefore w:w="108" w:type="dxa"/>
        </w:trPr>
        <w:tc>
          <w:tcPr>
            <w:tcW w:w="2444" w:type="dxa"/>
            <w:hideMark/>
          </w:tcPr>
          <w:p w14:paraId="549391D6" w14:textId="77777777" w:rsidR="000460A5" w:rsidRDefault="000460A5" w:rsidP="007C3D7B">
            <w:pPr>
              <w:pStyle w:val="Tabletext"/>
              <w:rPr>
                <w:b/>
                <w:bCs/>
                <w:sz w:val="20"/>
                <w:szCs w:val="20"/>
                <w:lang w:val="en-US"/>
              </w:rPr>
            </w:pPr>
            <w:r>
              <w:rPr>
                <w:b/>
                <w:bCs/>
                <w:sz w:val="20"/>
                <w:szCs w:val="20"/>
                <w:lang w:val="en-US"/>
              </w:rPr>
              <w:t>São Tomé and Principe</w:t>
            </w:r>
          </w:p>
        </w:tc>
        <w:tc>
          <w:tcPr>
            <w:tcW w:w="1701" w:type="dxa"/>
            <w:gridSpan w:val="2"/>
            <w:hideMark/>
          </w:tcPr>
          <w:p w14:paraId="3C4E8ED7"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2CCAAE9D" w14:textId="77777777" w:rsidR="000460A5" w:rsidRDefault="000460A5" w:rsidP="007C3D7B">
            <w:pPr>
              <w:pStyle w:val="Tabletext"/>
              <w:rPr>
                <w:sz w:val="20"/>
                <w:szCs w:val="20"/>
                <w:lang w:val="en-US"/>
              </w:rPr>
            </w:pPr>
          </w:p>
        </w:tc>
        <w:tc>
          <w:tcPr>
            <w:tcW w:w="1985" w:type="dxa"/>
          </w:tcPr>
          <w:p w14:paraId="76999513" w14:textId="77777777" w:rsidR="000460A5" w:rsidRDefault="000460A5" w:rsidP="007C3D7B">
            <w:pPr>
              <w:pStyle w:val="Tabletext"/>
              <w:rPr>
                <w:sz w:val="20"/>
                <w:szCs w:val="20"/>
                <w:lang w:val="en-US"/>
              </w:rPr>
            </w:pPr>
          </w:p>
        </w:tc>
      </w:tr>
      <w:tr w:rsidR="000460A5" w14:paraId="62AB293E" w14:textId="77777777" w:rsidTr="00C93CDE">
        <w:trPr>
          <w:gridBefore w:val="1"/>
          <w:wBefore w:w="108" w:type="dxa"/>
        </w:trPr>
        <w:tc>
          <w:tcPr>
            <w:tcW w:w="2444" w:type="dxa"/>
            <w:hideMark/>
          </w:tcPr>
          <w:p w14:paraId="73557585" w14:textId="77777777" w:rsidR="000460A5" w:rsidRDefault="000460A5" w:rsidP="007C3D7B">
            <w:pPr>
              <w:pStyle w:val="Tabletext"/>
              <w:rPr>
                <w:b/>
                <w:bCs/>
                <w:sz w:val="20"/>
                <w:szCs w:val="20"/>
                <w:lang w:val="en-US"/>
              </w:rPr>
            </w:pPr>
            <w:r>
              <w:rPr>
                <w:b/>
                <w:bCs/>
                <w:sz w:val="20"/>
                <w:szCs w:val="20"/>
                <w:lang w:val="en-US"/>
              </w:rPr>
              <w:t>Uruguay</w:t>
            </w:r>
          </w:p>
        </w:tc>
        <w:tc>
          <w:tcPr>
            <w:tcW w:w="1701" w:type="dxa"/>
            <w:gridSpan w:val="2"/>
            <w:hideMark/>
          </w:tcPr>
          <w:p w14:paraId="308A68ED"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48E81E72" w14:textId="77777777" w:rsidR="000460A5" w:rsidRDefault="000460A5" w:rsidP="007C3D7B">
            <w:pPr>
              <w:pStyle w:val="Tabletext"/>
              <w:rPr>
                <w:sz w:val="20"/>
                <w:szCs w:val="20"/>
                <w:lang w:val="en-US"/>
              </w:rPr>
            </w:pPr>
          </w:p>
        </w:tc>
        <w:tc>
          <w:tcPr>
            <w:tcW w:w="1985" w:type="dxa"/>
          </w:tcPr>
          <w:p w14:paraId="0BE4C6CC" w14:textId="77777777" w:rsidR="000460A5" w:rsidRDefault="000460A5" w:rsidP="007C3D7B">
            <w:pPr>
              <w:pStyle w:val="Tabletext"/>
              <w:rPr>
                <w:sz w:val="20"/>
                <w:szCs w:val="20"/>
                <w:lang w:val="en-US"/>
              </w:rPr>
            </w:pPr>
          </w:p>
        </w:tc>
      </w:tr>
      <w:tr w:rsidR="000460A5" w14:paraId="0E90CDC9" w14:textId="77777777" w:rsidTr="00C93CDE">
        <w:trPr>
          <w:gridBefore w:val="1"/>
          <w:wBefore w:w="108" w:type="dxa"/>
        </w:trPr>
        <w:tc>
          <w:tcPr>
            <w:tcW w:w="2444" w:type="dxa"/>
            <w:hideMark/>
          </w:tcPr>
          <w:p w14:paraId="5B5A2502" w14:textId="77777777" w:rsidR="000460A5" w:rsidRDefault="000460A5" w:rsidP="007C3D7B">
            <w:pPr>
              <w:pStyle w:val="Tabletext"/>
              <w:rPr>
                <w:b/>
                <w:bCs/>
                <w:sz w:val="20"/>
                <w:szCs w:val="20"/>
                <w:lang w:val="en-US"/>
              </w:rPr>
            </w:pPr>
            <w:r>
              <w:rPr>
                <w:b/>
                <w:bCs/>
                <w:sz w:val="20"/>
                <w:szCs w:val="20"/>
                <w:lang w:val="en-US"/>
              </w:rPr>
              <w:t>Hong Kong, China</w:t>
            </w:r>
          </w:p>
        </w:tc>
        <w:tc>
          <w:tcPr>
            <w:tcW w:w="1701" w:type="dxa"/>
            <w:gridSpan w:val="2"/>
            <w:hideMark/>
          </w:tcPr>
          <w:p w14:paraId="2C4AB6BD" w14:textId="77777777" w:rsidR="000460A5" w:rsidRDefault="000460A5" w:rsidP="007C3D7B">
            <w:pPr>
              <w:pStyle w:val="Tabletext"/>
              <w:rPr>
                <w:b/>
                <w:bCs/>
                <w:sz w:val="20"/>
                <w:szCs w:val="20"/>
                <w:lang w:val="en-US"/>
              </w:rPr>
            </w:pPr>
            <w:r>
              <w:rPr>
                <w:b/>
                <w:bCs/>
                <w:sz w:val="20"/>
                <w:szCs w:val="20"/>
                <w:lang w:val="en-US"/>
              </w:rPr>
              <w:t>1068 (p.4)</w:t>
            </w:r>
          </w:p>
        </w:tc>
        <w:tc>
          <w:tcPr>
            <w:tcW w:w="2268" w:type="dxa"/>
            <w:gridSpan w:val="2"/>
          </w:tcPr>
          <w:p w14:paraId="4951318C" w14:textId="77777777" w:rsidR="000460A5" w:rsidRDefault="000460A5" w:rsidP="007C3D7B">
            <w:pPr>
              <w:pStyle w:val="Tabletext"/>
              <w:rPr>
                <w:sz w:val="20"/>
                <w:szCs w:val="20"/>
                <w:lang w:val="en-US"/>
              </w:rPr>
            </w:pPr>
          </w:p>
        </w:tc>
        <w:tc>
          <w:tcPr>
            <w:tcW w:w="1985" w:type="dxa"/>
          </w:tcPr>
          <w:p w14:paraId="4AE6AD3D" w14:textId="77777777" w:rsidR="000460A5" w:rsidRDefault="000460A5" w:rsidP="007C3D7B">
            <w:pPr>
              <w:pStyle w:val="Tabletext"/>
              <w:rPr>
                <w:sz w:val="20"/>
                <w:szCs w:val="20"/>
                <w:lang w:val="en-US"/>
              </w:rPr>
            </w:pPr>
          </w:p>
        </w:tc>
      </w:tr>
      <w:tr w:rsidR="000460A5" w14:paraId="1034DA84" w14:textId="77777777" w:rsidTr="00C93CDE">
        <w:trPr>
          <w:gridBefore w:val="1"/>
          <w:wBefore w:w="108" w:type="dxa"/>
        </w:trPr>
        <w:tc>
          <w:tcPr>
            <w:tcW w:w="2444" w:type="dxa"/>
            <w:hideMark/>
          </w:tcPr>
          <w:p w14:paraId="64335C94" w14:textId="77777777" w:rsidR="000460A5" w:rsidRDefault="000460A5" w:rsidP="007C3D7B">
            <w:pPr>
              <w:pStyle w:val="Tabletext"/>
              <w:rPr>
                <w:b/>
                <w:bCs/>
                <w:sz w:val="20"/>
                <w:szCs w:val="20"/>
                <w:lang w:val="en-US"/>
              </w:rPr>
            </w:pPr>
            <w:r>
              <w:rPr>
                <w:b/>
                <w:bCs/>
                <w:sz w:val="20"/>
                <w:szCs w:val="20"/>
                <w:lang w:val="en-US"/>
              </w:rPr>
              <w:t>Ukraine</w:t>
            </w:r>
          </w:p>
        </w:tc>
        <w:tc>
          <w:tcPr>
            <w:tcW w:w="1701" w:type="dxa"/>
            <w:gridSpan w:val="2"/>
            <w:hideMark/>
          </w:tcPr>
          <w:p w14:paraId="21737B53" w14:textId="77777777" w:rsidR="000460A5" w:rsidRDefault="000460A5" w:rsidP="007C3D7B">
            <w:pPr>
              <w:pStyle w:val="Tabletext"/>
              <w:rPr>
                <w:b/>
                <w:bCs/>
                <w:sz w:val="20"/>
                <w:szCs w:val="20"/>
                <w:lang w:val="en-US"/>
              </w:rPr>
            </w:pPr>
            <w:r>
              <w:rPr>
                <w:b/>
                <w:bCs/>
                <w:sz w:val="20"/>
                <w:szCs w:val="20"/>
                <w:lang w:val="en-US"/>
              </w:rPr>
              <w:t>1148 (p.5)</w:t>
            </w:r>
          </w:p>
        </w:tc>
        <w:tc>
          <w:tcPr>
            <w:tcW w:w="2268" w:type="dxa"/>
            <w:gridSpan w:val="2"/>
          </w:tcPr>
          <w:p w14:paraId="664EE5A8" w14:textId="77777777" w:rsidR="000460A5" w:rsidRDefault="000460A5" w:rsidP="007C3D7B">
            <w:pPr>
              <w:pStyle w:val="Tabletext"/>
              <w:rPr>
                <w:sz w:val="20"/>
                <w:szCs w:val="20"/>
                <w:lang w:val="en-US"/>
              </w:rPr>
            </w:pPr>
          </w:p>
        </w:tc>
        <w:tc>
          <w:tcPr>
            <w:tcW w:w="1985" w:type="dxa"/>
          </w:tcPr>
          <w:p w14:paraId="7BCD5B4F" w14:textId="77777777" w:rsidR="000460A5" w:rsidRDefault="000460A5" w:rsidP="007C3D7B">
            <w:pPr>
              <w:pStyle w:val="Tabletext"/>
              <w:rPr>
                <w:sz w:val="20"/>
                <w:szCs w:val="20"/>
                <w:lang w:val="en-US"/>
              </w:rPr>
            </w:pPr>
          </w:p>
        </w:tc>
      </w:tr>
      <w:tr w:rsidR="00E6178A" w14:paraId="2D3A3624" w14:textId="77777777" w:rsidTr="00C93CDE">
        <w:trPr>
          <w:gridBefore w:val="1"/>
          <w:wBefore w:w="108" w:type="dxa"/>
        </w:trPr>
        <w:tc>
          <w:tcPr>
            <w:tcW w:w="2444" w:type="dxa"/>
          </w:tcPr>
          <w:p w14:paraId="7FB31C1D" w14:textId="6E852CA0" w:rsidR="00E6178A" w:rsidRDefault="00E6178A" w:rsidP="007C3D7B">
            <w:pPr>
              <w:pStyle w:val="Tabletext"/>
              <w:rPr>
                <w:b/>
                <w:bCs/>
                <w:sz w:val="20"/>
                <w:szCs w:val="20"/>
                <w:lang w:val="en-US"/>
              </w:rPr>
            </w:pPr>
            <w:r w:rsidRPr="00E6178A">
              <w:rPr>
                <w:b/>
                <w:bCs/>
                <w:sz w:val="20"/>
                <w:szCs w:val="20"/>
                <w:lang w:val="en-US"/>
              </w:rPr>
              <w:t>Türkiye</w:t>
            </w:r>
          </w:p>
        </w:tc>
        <w:tc>
          <w:tcPr>
            <w:tcW w:w="1701" w:type="dxa"/>
            <w:gridSpan w:val="2"/>
          </w:tcPr>
          <w:p w14:paraId="154A735B" w14:textId="613EC565" w:rsidR="00E6178A" w:rsidRDefault="00E6178A" w:rsidP="007C3D7B">
            <w:pPr>
              <w:pStyle w:val="Tabletext"/>
              <w:rPr>
                <w:b/>
                <w:bCs/>
                <w:sz w:val="20"/>
                <w:szCs w:val="20"/>
                <w:lang w:val="en-US"/>
              </w:rPr>
            </w:pPr>
            <w:r>
              <w:rPr>
                <w:b/>
                <w:bCs/>
                <w:sz w:val="20"/>
                <w:szCs w:val="20"/>
                <w:lang w:val="en-US"/>
              </w:rPr>
              <w:t>1286 (p.17)</w:t>
            </w:r>
          </w:p>
        </w:tc>
        <w:tc>
          <w:tcPr>
            <w:tcW w:w="2268" w:type="dxa"/>
            <w:gridSpan w:val="2"/>
          </w:tcPr>
          <w:p w14:paraId="64383669" w14:textId="77777777" w:rsidR="00E6178A" w:rsidRDefault="00E6178A" w:rsidP="007C3D7B">
            <w:pPr>
              <w:pStyle w:val="Tabletext"/>
              <w:rPr>
                <w:sz w:val="20"/>
                <w:szCs w:val="20"/>
                <w:lang w:val="en-US"/>
              </w:rPr>
            </w:pPr>
          </w:p>
        </w:tc>
        <w:tc>
          <w:tcPr>
            <w:tcW w:w="1985" w:type="dxa"/>
          </w:tcPr>
          <w:p w14:paraId="5B8C3781" w14:textId="77777777" w:rsidR="00E6178A" w:rsidRDefault="00E6178A" w:rsidP="007C3D7B">
            <w:pPr>
              <w:pStyle w:val="Tabletext"/>
              <w:rPr>
                <w:sz w:val="20"/>
                <w:szCs w:val="20"/>
                <w:lang w:val="en-US"/>
              </w:rPr>
            </w:pPr>
          </w:p>
        </w:tc>
      </w:tr>
      <w:tr w:rsidR="007302C2" w:rsidRPr="007302C2" w14:paraId="108B9927" w14:textId="77777777" w:rsidTr="00C93CDE">
        <w:trPr>
          <w:gridBefore w:val="1"/>
          <w:wBefore w:w="108" w:type="dxa"/>
        </w:trPr>
        <w:tc>
          <w:tcPr>
            <w:tcW w:w="2444" w:type="dxa"/>
          </w:tcPr>
          <w:p w14:paraId="7A0E17BF" w14:textId="6ED30E74" w:rsidR="007302C2" w:rsidRPr="007302C2" w:rsidRDefault="007302C2" w:rsidP="007C3D7B">
            <w:pPr>
              <w:pStyle w:val="Tabletext"/>
              <w:rPr>
                <w:b/>
                <w:bCs/>
                <w:sz w:val="20"/>
                <w:szCs w:val="20"/>
                <w:lang w:val="en-US"/>
              </w:rPr>
            </w:pPr>
            <w:r w:rsidRPr="007302C2">
              <w:rPr>
                <w:rFonts w:cs="Arial"/>
                <w:b/>
                <w:sz w:val="20"/>
                <w:szCs w:val="20"/>
                <w:lang w:val="en-GB"/>
              </w:rPr>
              <w:t>Bangladesh</w:t>
            </w:r>
          </w:p>
        </w:tc>
        <w:tc>
          <w:tcPr>
            <w:tcW w:w="1701" w:type="dxa"/>
            <w:gridSpan w:val="2"/>
          </w:tcPr>
          <w:p w14:paraId="09B202FC" w14:textId="7568B920" w:rsidR="007302C2" w:rsidRPr="007302C2" w:rsidRDefault="007302C2" w:rsidP="007C3D7B">
            <w:pPr>
              <w:pStyle w:val="Tabletext"/>
              <w:rPr>
                <w:b/>
                <w:bCs/>
                <w:sz w:val="20"/>
                <w:szCs w:val="20"/>
                <w:lang w:val="en-US"/>
              </w:rPr>
            </w:pPr>
            <w:r w:rsidRPr="007302C2">
              <w:rPr>
                <w:b/>
                <w:bCs/>
                <w:sz w:val="20"/>
                <w:szCs w:val="20"/>
                <w:lang w:val="en-US"/>
              </w:rPr>
              <w:t>1287 (p.16)</w:t>
            </w:r>
          </w:p>
        </w:tc>
        <w:tc>
          <w:tcPr>
            <w:tcW w:w="2268" w:type="dxa"/>
            <w:gridSpan w:val="2"/>
          </w:tcPr>
          <w:p w14:paraId="0D29361F" w14:textId="77777777" w:rsidR="007302C2" w:rsidRPr="007302C2" w:rsidRDefault="007302C2" w:rsidP="007C3D7B">
            <w:pPr>
              <w:pStyle w:val="Tabletext"/>
              <w:rPr>
                <w:sz w:val="20"/>
                <w:szCs w:val="20"/>
                <w:lang w:val="en-US"/>
              </w:rPr>
            </w:pPr>
          </w:p>
        </w:tc>
        <w:tc>
          <w:tcPr>
            <w:tcW w:w="1985" w:type="dxa"/>
          </w:tcPr>
          <w:p w14:paraId="010DFC10" w14:textId="77777777" w:rsidR="007302C2" w:rsidRPr="007302C2" w:rsidRDefault="007302C2" w:rsidP="007C3D7B">
            <w:pPr>
              <w:pStyle w:val="Tabletext"/>
              <w:rPr>
                <w:sz w:val="20"/>
                <w:szCs w:val="20"/>
                <w:lang w:val="en-US"/>
              </w:rPr>
            </w:pPr>
          </w:p>
        </w:tc>
      </w:tr>
    </w:tbl>
    <w:p w14:paraId="56AFB452" w14:textId="559BFBCE" w:rsidR="000460A5" w:rsidRDefault="000460A5" w:rsidP="000460A5">
      <w:pPr>
        <w:rPr>
          <w:rFonts w:asciiTheme="minorHAnsi" w:hAnsiTheme="minorHAnsi"/>
          <w:lang w:val="pt-BR"/>
        </w:rPr>
      </w:pPr>
    </w:p>
    <w:p w14:paraId="2DA59ABC" w14:textId="77777777" w:rsidR="000460A5" w:rsidRDefault="000460A5" w:rsidP="000460A5">
      <w:pPr>
        <w:rPr>
          <w:rFonts w:asciiTheme="minorHAnsi" w:hAnsiTheme="minorHAnsi"/>
          <w:lang w:val="pt-BR"/>
        </w:rPr>
      </w:pPr>
    </w:p>
    <w:p w14:paraId="452DFC2F" w14:textId="77777777" w:rsidR="000460A5" w:rsidRPr="00110E51" w:rsidRDefault="000460A5" w:rsidP="0007319B">
      <w:pPr>
        <w:pStyle w:val="Heading20"/>
        <w:rPr>
          <w:lang w:val="en-US"/>
        </w:rPr>
      </w:pPr>
      <w:bookmarkStart w:id="1217" w:name="_Toc6411910"/>
      <w:bookmarkStart w:id="1218" w:name="_Toc6215745"/>
      <w:bookmarkStart w:id="1219" w:name="_Toc4420933"/>
      <w:bookmarkStart w:id="1220" w:name="_Toc1570045"/>
      <w:bookmarkStart w:id="1221" w:name="_Toc340537"/>
      <w:bookmarkStart w:id="1222" w:name="_Toc536101953"/>
      <w:bookmarkStart w:id="1223" w:name="_Toc531960788"/>
      <w:bookmarkStart w:id="1224" w:name="_Toc531094571"/>
      <w:bookmarkStart w:id="1225" w:name="_Toc526431484"/>
      <w:bookmarkStart w:id="1226" w:name="_Toc525638296"/>
      <w:bookmarkStart w:id="1227" w:name="_Toc524430965"/>
      <w:bookmarkStart w:id="1228" w:name="_Toc520709571"/>
      <w:bookmarkStart w:id="1229" w:name="_Toc518981889"/>
      <w:bookmarkStart w:id="1230" w:name="_Toc517792336"/>
      <w:bookmarkStart w:id="1231" w:name="_Toc514850725"/>
      <w:bookmarkStart w:id="1232" w:name="_Toc513645658"/>
      <w:bookmarkStart w:id="1233" w:name="_Toc510775356"/>
      <w:bookmarkStart w:id="1234" w:name="_Toc509838135"/>
      <w:bookmarkStart w:id="1235" w:name="_Toc507510722"/>
      <w:bookmarkStart w:id="1236" w:name="_Toc505005339"/>
      <w:bookmarkStart w:id="1237" w:name="_Toc503439023"/>
      <w:bookmarkStart w:id="1238" w:name="_Toc500842109"/>
      <w:bookmarkStart w:id="1239" w:name="_Toc500841785"/>
      <w:bookmarkStart w:id="1240" w:name="_Toc499624467"/>
      <w:bookmarkStart w:id="1241" w:name="_Toc497988321"/>
      <w:bookmarkStart w:id="1242" w:name="_Toc497986900"/>
      <w:bookmarkStart w:id="1243" w:name="_Toc496537204"/>
      <w:bookmarkStart w:id="1244" w:name="_Toc495499936"/>
      <w:bookmarkStart w:id="1245" w:name="_Toc493685650"/>
      <w:bookmarkStart w:id="1246" w:name="_Toc488848860"/>
      <w:bookmarkStart w:id="1247" w:name="_Toc487466270"/>
      <w:bookmarkStart w:id="1248" w:name="_Toc486323175"/>
      <w:bookmarkStart w:id="1249" w:name="_Toc485117071"/>
      <w:bookmarkStart w:id="1250" w:name="_Toc483388292"/>
      <w:bookmarkStart w:id="1251" w:name="_Toc482280105"/>
      <w:bookmarkStart w:id="1252" w:name="_Toc479671310"/>
      <w:bookmarkStart w:id="1253" w:name="_Toc478464765"/>
      <w:bookmarkStart w:id="1254" w:name="_Toc477169055"/>
      <w:bookmarkStart w:id="1255" w:name="_Toc474504484"/>
      <w:bookmarkStart w:id="1256" w:name="_Toc473209551"/>
      <w:bookmarkStart w:id="1257" w:name="_Toc471824668"/>
      <w:bookmarkStart w:id="1258" w:name="_Toc469924992"/>
      <w:bookmarkStart w:id="1259" w:name="_Toc469048951"/>
      <w:bookmarkStart w:id="1260" w:name="_Toc466367273"/>
      <w:bookmarkStart w:id="1261" w:name="_Toc456103336"/>
      <w:bookmarkStart w:id="1262" w:name="_Toc456103220"/>
      <w:bookmarkStart w:id="1263" w:name="_Toc454789160"/>
      <w:bookmarkStart w:id="1264" w:name="_Toc453320525"/>
      <w:bookmarkStart w:id="1265" w:name="_Toc451863144"/>
      <w:bookmarkStart w:id="1266" w:name="_Toc450747476"/>
      <w:bookmarkStart w:id="1267" w:name="_Toc449442776"/>
      <w:bookmarkStart w:id="1268" w:name="_Toc446578882"/>
      <w:bookmarkStart w:id="1269" w:name="_Toc445368597"/>
      <w:bookmarkStart w:id="1270" w:name="_Toc442711621"/>
      <w:bookmarkStart w:id="1271" w:name="_Toc441671604"/>
      <w:bookmarkStart w:id="1272" w:name="_Toc440443797"/>
      <w:bookmarkStart w:id="1273" w:name="_Toc438219175"/>
      <w:bookmarkStart w:id="1274" w:name="_Toc437264288"/>
      <w:bookmarkStart w:id="1275" w:name="_Toc436383070"/>
      <w:bookmarkStart w:id="1276" w:name="_Toc434843835"/>
      <w:bookmarkStart w:id="1277" w:name="_Toc433358221"/>
      <w:bookmarkStart w:id="1278" w:name="_Toc432498841"/>
      <w:bookmarkStart w:id="1279" w:name="_Toc429469055"/>
      <w:bookmarkStart w:id="1280" w:name="_Toc428372304"/>
      <w:bookmarkStart w:id="1281" w:name="_Toc428193357"/>
      <w:bookmarkStart w:id="1282" w:name="_Toc424300249"/>
      <w:bookmarkStart w:id="1283" w:name="_Toc423078776"/>
      <w:bookmarkStart w:id="1284" w:name="_Toc421783563"/>
      <w:bookmarkStart w:id="1285" w:name="_Toc420414840"/>
      <w:bookmarkStart w:id="1286" w:name="_Toc417984362"/>
      <w:bookmarkStart w:id="1287" w:name="_Toc416360079"/>
      <w:bookmarkStart w:id="1288" w:name="_Toc414884969"/>
      <w:bookmarkStart w:id="1289" w:name="_Toc410904540"/>
      <w:bookmarkStart w:id="1290" w:name="_Toc409708237"/>
      <w:bookmarkStart w:id="1291" w:name="_Toc408576642"/>
      <w:bookmarkStart w:id="1292" w:name="_Toc406508021"/>
      <w:bookmarkStart w:id="1293" w:name="_Toc405386783"/>
      <w:bookmarkStart w:id="1294" w:name="_Toc404332317"/>
      <w:bookmarkStart w:id="1295" w:name="_Toc402967105"/>
      <w:bookmarkStart w:id="1296" w:name="_Toc401757925"/>
      <w:bookmarkStart w:id="1297" w:name="_Toc400374879"/>
      <w:bookmarkStart w:id="1298" w:name="_Toc399160641"/>
      <w:bookmarkStart w:id="1299" w:name="_Toc397517658"/>
      <w:bookmarkStart w:id="1300" w:name="_Toc396212813"/>
      <w:bookmarkStart w:id="1301" w:name="_Toc395100466"/>
      <w:bookmarkStart w:id="1302" w:name="_Toc393715491"/>
      <w:bookmarkStart w:id="1303" w:name="_Toc393714487"/>
      <w:bookmarkStart w:id="1304" w:name="_Toc393713420"/>
      <w:bookmarkStart w:id="1305" w:name="_Toc392235889"/>
      <w:bookmarkStart w:id="1306" w:name="_Toc391386075"/>
      <w:bookmarkStart w:id="1307" w:name="_Toc389730887"/>
      <w:bookmarkStart w:id="1308" w:name="_Toc388947563"/>
      <w:bookmarkStart w:id="1309" w:name="_Toc388946330"/>
      <w:bookmarkStart w:id="1310" w:name="_Toc385496802"/>
      <w:bookmarkStart w:id="1311" w:name="_Toc384625710"/>
      <w:bookmarkStart w:id="1312" w:name="_Toc383182316"/>
      <w:bookmarkStart w:id="1313" w:name="_Toc381784233"/>
      <w:bookmarkStart w:id="1314" w:name="_Toc380582900"/>
      <w:bookmarkStart w:id="1315" w:name="_Toc379440375"/>
      <w:bookmarkStart w:id="1316" w:name="_Toc378322722"/>
      <w:bookmarkStart w:id="1317" w:name="_Toc377026501"/>
      <w:bookmarkStart w:id="1318" w:name="_Toc374692772"/>
      <w:bookmarkStart w:id="1319" w:name="_Toc374692695"/>
      <w:bookmarkStart w:id="1320" w:name="_Toc374006641"/>
      <w:bookmarkStart w:id="1321" w:name="_Toc373157833"/>
      <w:bookmarkStart w:id="1322" w:name="_Toc371588867"/>
      <w:bookmarkStart w:id="1323" w:name="_Toc370373501"/>
      <w:bookmarkStart w:id="1324" w:name="_Toc369007892"/>
      <w:bookmarkStart w:id="1325" w:name="_Toc369007688"/>
      <w:bookmarkStart w:id="1326" w:name="_Toc367715554"/>
      <w:bookmarkStart w:id="1327" w:name="_Toc366157715"/>
      <w:bookmarkStart w:id="1328" w:name="_Toc364672358"/>
      <w:bookmarkStart w:id="1329" w:name="_Toc363741409"/>
      <w:bookmarkStart w:id="1330" w:name="_Toc361921569"/>
      <w:bookmarkStart w:id="1331" w:name="_Toc360696838"/>
      <w:bookmarkStart w:id="1332" w:name="_Toc359489438"/>
      <w:bookmarkStart w:id="1333" w:name="_Toc358192589"/>
      <w:bookmarkStart w:id="1334" w:name="_Toc357001962"/>
      <w:bookmarkStart w:id="1335" w:name="_Toc355708879"/>
      <w:bookmarkStart w:id="1336" w:name="_Toc354053853"/>
      <w:bookmarkStart w:id="1337" w:name="_Toc352940516"/>
      <w:bookmarkStart w:id="1338" w:name="_Toc351549911"/>
      <w:bookmarkStart w:id="1339" w:name="_Toc350415590"/>
      <w:bookmarkStart w:id="1340" w:name="_Toc349288272"/>
      <w:bookmarkStart w:id="1341" w:name="_Toc347929611"/>
      <w:bookmarkStart w:id="1342" w:name="_Toc346885966"/>
      <w:bookmarkStart w:id="1343" w:name="_Toc345579844"/>
      <w:bookmarkStart w:id="1344" w:name="_Toc343262689"/>
      <w:bookmarkStart w:id="1345" w:name="_Toc342912869"/>
      <w:bookmarkStart w:id="1346" w:name="_Toc341451238"/>
      <w:bookmarkStart w:id="1347" w:name="_Toc340225540"/>
      <w:bookmarkStart w:id="1348" w:name="_Toc338779393"/>
      <w:bookmarkStart w:id="1349" w:name="_Toc337110352"/>
      <w:bookmarkStart w:id="1350" w:name="_Toc335901526"/>
      <w:bookmarkStart w:id="1351" w:name="_Toc334776207"/>
      <w:bookmarkStart w:id="1352" w:name="_Toc332272672"/>
      <w:bookmarkStart w:id="1353" w:name="_Toc323904394"/>
      <w:bookmarkStart w:id="1354" w:name="_Toc323035741"/>
      <w:bookmarkStart w:id="1355" w:name="_Toc320536978"/>
      <w:bookmarkStart w:id="1356" w:name="_Toc318965022"/>
      <w:bookmarkStart w:id="1357" w:name="_Toc316479984"/>
      <w:bookmarkStart w:id="1358" w:name="_Toc313973328"/>
      <w:bookmarkStart w:id="1359" w:name="_Toc311103663"/>
      <w:bookmarkStart w:id="1360" w:name="_Toc308530351"/>
      <w:bookmarkStart w:id="1361" w:name="_Toc304892186"/>
      <w:bookmarkStart w:id="1362" w:name="_Toc303344268"/>
      <w:bookmarkStart w:id="1363" w:name="_Toc301945313"/>
      <w:bookmarkStart w:id="1364" w:name="_Toc297804739"/>
      <w:bookmarkStart w:id="1365" w:name="_Toc296675488"/>
      <w:bookmarkStart w:id="1366" w:name="_Toc295387918"/>
      <w:bookmarkStart w:id="1367" w:name="_Toc292704993"/>
      <w:bookmarkStart w:id="1368" w:name="_Toc291005409"/>
      <w:bookmarkStart w:id="1369" w:name="_Toc288660300"/>
      <w:bookmarkStart w:id="1370" w:name="_Toc286218735"/>
      <w:bookmarkStart w:id="1371" w:name="_Toc283737224"/>
      <w:bookmarkStart w:id="1372" w:name="_Toc282526058"/>
      <w:bookmarkStart w:id="1373" w:name="_Toc280349226"/>
      <w:bookmarkStart w:id="1374" w:name="_Toc279669170"/>
      <w:bookmarkStart w:id="1375" w:name="_Toc276717184"/>
      <w:bookmarkStart w:id="1376" w:name="_Toc274223848"/>
      <w:bookmarkStart w:id="1377" w:name="_Toc273023374"/>
      <w:bookmarkStart w:id="1378" w:name="_Toc271700513"/>
      <w:bookmarkStart w:id="1379" w:name="_Toc268774044"/>
      <w:bookmarkStart w:id="1380" w:name="_Toc266181259"/>
      <w:bookmarkStart w:id="1381" w:name="_Toc265056512"/>
      <w:bookmarkStart w:id="1382" w:name="_Toc262631833"/>
      <w:bookmarkStart w:id="1383" w:name="_Toc259783162"/>
      <w:bookmarkStart w:id="1384" w:name="_Toc253407167"/>
      <w:bookmarkStart w:id="1385" w:name="_Toc8296068"/>
      <w:bookmarkStart w:id="1386" w:name="_Toc9580681"/>
      <w:bookmarkStart w:id="1387" w:name="_Toc12354369"/>
      <w:bookmarkStart w:id="1388" w:name="_Toc13065958"/>
      <w:bookmarkStart w:id="1389" w:name="_Toc14769333"/>
      <w:bookmarkStart w:id="1390" w:name="_Toc17298855"/>
      <w:bookmarkStart w:id="1391" w:name="_Toc18681557"/>
      <w:bookmarkStart w:id="1392" w:name="_Toc21528585"/>
      <w:bookmarkStart w:id="1393" w:name="_Toc23321872"/>
      <w:bookmarkStart w:id="1394" w:name="_Toc24365713"/>
      <w:bookmarkStart w:id="1395" w:name="_Toc25746890"/>
      <w:bookmarkStart w:id="1396" w:name="_Toc26539919"/>
      <w:bookmarkStart w:id="1397" w:name="_Toc27558707"/>
      <w:bookmarkStart w:id="1398" w:name="_Toc31986491"/>
      <w:bookmarkStart w:id="1399" w:name="_Toc33175457"/>
      <w:bookmarkStart w:id="1400" w:name="_Toc38455870"/>
      <w:bookmarkStart w:id="1401" w:name="_Toc40787347"/>
      <w:bookmarkStart w:id="1402" w:name="_Toc46322979"/>
      <w:bookmarkStart w:id="1403" w:name="_Toc49438647"/>
      <w:bookmarkStart w:id="1404" w:name="_Toc51669586"/>
      <w:bookmarkStart w:id="1405" w:name="_Toc52889727"/>
      <w:bookmarkStart w:id="1406" w:name="_Toc57030870"/>
      <w:bookmarkStart w:id="1407" w:name="_Toc67918828"/>
      <w:bookmarkStart w:id="1408" w:name="_Toc70410773"/>
      <w:bookmarkStart w:id="1409" w:name="_Toc74064889"/>
      <w:bookmarkStart w:id="1410" w:name="_Toc78207947"/>
      <w:bookmarkStart w:id="1411" w:name="_Toc97889189"/>
      <w:bookmarkStart w:id="1412" w:name="_Toc103001301"/>
      <w:bookmarkStart w:id="1413" w:name="_Toc108423200"/>
      <w:bookmarkStart w:id="1414" w:name="_Toc125536231"/>
      <w:bookmarkStart w:id="1415" w:name="_Toc140583970"/>
      <w:bookmarkStart w:id="1416" w:name="_Toc157508794"/>
      <w:bookmarkStart w:id="1417" w:name="_Toc161924854"/>
      <w:bookmarkStart w:id="1418" w:name="_Toc166081790"/>
      <w:r w:rsidRPr="00110E51">
        <w:rPr>
          <w:rFonts w:cs="Arial"/>
          <w:lang w:val="en-GB"/>
        </w:rPr>
        <w:t>Call</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PP-06)</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14:paraId="10306168" w14:textId="77777777" w:rsidR="000460A5" w:rsidRDefault="000460A5" w:rsidP="000460A5">
      <w:pPr>
        <w:jc w:val="center"/>
        <w:rPr>
          <w:rFonts w:asciiTheme="minorHAnsi" w:hAnsiTheme="minorHAnsi"/>
        </w:rPr>
      </w:pPr>
      <w:r>
        <w:rPr>
          <w:rFonts w:asciiTheme="minorHAnsi" w:hAnsiTheme="minorHAnsi"/>
        </w:rPr>
        <w:t xml:space="preserve">See URL: </w:t>
      </w:r>
      <w:r w:rsidRPr="00F6181E">
        <w:rPr>
          <w:rFonts w:asciiTheme="minorHAnsi" w:hAnsiTheme="minorHAnsi"/>
        </w:rPr>
        <w:t>www.itu.int/pub/T-SP-PP.RES.21-2011/</w:t>
      </w:r>
      <w:r>
        <w:rPr>
          <w:rFonts w:asciiTheme="minorHAnsi" w:hAnsiTheme="minorHAnsi"/>
        </w:rPr>
        <w:t xml:space="preserve"> </w:t>
      </w:r>
    </w:p>
    <w:p w14:paraId="2B158D74" w14:textId="77777777" w:rsidR="000460A5" w:rsidRDefault="000460A5" w:rsidP="000460A5">
      <w:pPr>
        <w:rPr>
          <w:rFonts w:asciiTheme="minorHAnsi" w:hAnsiTheme="minorHAnsi"/>
        </w:rPr>
      </w:pPr>
    </w:p>
    <w:p w14:paraId="74E0573B" w14:textId="77777777" w:rsidR="000460A5" w:rsidRDefault="000460A5" w:rsidP="000460A5">
      <w:pPr>
        <w:rPr>
          <w:rFonts w:asciiTheme="minorHAnsi" w:hAnsiTheme="minorHAnsi"/>
        </w:rPr>
      </w:pPr>
    </w:p>
    <w:p w14:paraId="4B7F14D7" w14:textId="77777777" w:rsidR="00DC4352" w:rsidRDefault="00DC4352" w:rsidP="00DC4352">
      <w:pPr>
        <w:rPr>
          <w:lang w:val="en-GB"/>
        </w:rPr>
      </w:pPr>
      <w:r>
        <w:rPr>
          <w:lang w:val="en-GB"/>
        </w:rPr>
        <w:br w:type="page"/>
      </w:r>
    </w:p>
    <w:p w14:paraId="5832EB6A" w14:textId="77777777" w:rsidR="00633E20" w:rsidRDefault="00633E20" w:rsidP="00633E20">
      <w:pPr>
        <w:pStyle w:val="Heading1"/>
        <w:jc w:val="center"/>
      </w:pPr>
      <w:bookmarkStart w:id="1419" w:name="_Toc420414841"/>
      <w:bookmarkStart w:id="1420" w:name="_Toc417984363"/>
      <w:bookmarkStart w:id="1421" w:name="_Toc416360080"/>
      <w:bookmarkStart w:id="1422" w:name="_Toc414884970"/>
      <w:bookmarkStart w:id="1423" w:name="_Toc410904541"/>
      <w:bookmarkStart w:id="1424" w:name="_Toc409708238"/>
      <w:bookmarkStart w:id="1425" w:name="_Toc408576643"/>
      <w:bookmarkStart w:id="1426" w:name="_Toc406508022"/>
      <w:bookmarkStart w:id="1427" w:name="_Toc405386784"/>
      <w:bookmarkStart w:id="1428" w:name="_Toc404332318"/>
      <w:bookmarkStart w:id="1429" w:name="_Toc402967106"/>
      <w:bookmarkStart w:id="1430" w:name="_Toc401757926"/>
      <w:bookmarkStart w:id="1431" w:name="_Toc400374880"/>
      <w:bookmarkStart w:id="1432" w:name="_Toc399160642"/>
      <w:bookmarkStart w:id="1433" w:name="_Toc397517659"/>
      <w:bookmarkStart w:id="1434" w:name="_Toc396212814"/>
      <w:bookmarkStart w:id="1435" w:name="_Toc395100467"/>
      <w:bookmarkStart w:id="1436" w:name="_Toc393715492"/>
      <w:bookmarkStart w:id="1437" w:name="_Toc393714488"/>
      <w:bookmarkStart w:id="1438" w:name="_Toc393713421"/>
      <w:bookmarkStart w:id="1439" w:name="_Toc392235890"/>
      <w:bookmarkStart w:id="1440" w:name="_Toc391386076"/>
      <w:bookmarkStart w:id="1441" w:name="_Toc389730888"/>
      <w:bookmarkStart w:id="1442" w:name="_Toc388947564"/>
      <w:bookmarkStart w:id="1443" w:name="_Toc388946331"/>
      <w:bookmarkStart w:id="1444" w:name="_Toc385496803"/>
      <w:bookmarkStart w:id="1445" w:name="_Toc384625711"/>
      <w:bookmarkStart w:id="1446" w:name="_Toc383182317"/>
      <w:bookmarkStart w:id="1447" w:name="_Toc381784234"/>
      <w:bookmarkStart w:id="1448" w:name="_Toc380582901"/>
      <w:bookmarkStart w:id="1449" w:name="_Toc379440376"/>
      <w:bookmarkStart w:id="1450" w:name="_Toc378322723"/>
      <w:bookmarkStart w:id="1451" w:name="_Toc377026502"/>
      <w:bookmarkStart w:id="1452" w:name="_Toc374692773"/>
      <w:bookmarkStart w:id="1453" w:name="_Toc374692696"/>
      <w:bookmarkStart w:id="1454" w:name="_Toc374006642"/>
      <w:bookmarkStart w:id="1455" w:name="_Toc373157834"/>
      <w:bookmarkStart w:id="1456" w:name="_Toc371588868"/>
      <w:bookmarkStart w:id="1457" w:name="_Toc370373502"/>
      <w:bookmarkStart w:id="1458" w:name="_Toc369007893"/>
      <w:bookmarkStart w:id="1459" w:name="_Toc369007689"/>
      <w:bookmarkStart w:id="1460" w:name="_Toc367715555"/>
      <w:bookmarkStart w:id="1461" w:name="_Toc366157716"/>
      <w:bookmarkStart w:id="1462" w:name="_Toc364672359"/>
      <w:bookmarkStart w:id="1463" w:name="_Toc363741410"/>
      <w:bookmarkStart w:id="1464" w:name="_Toc361921570"/>
      <w:bookmarkStart w:id="1465" w:name="_Toc360696839"/>
      <w:bookmarkStart w:id="1466" w:name="_Toc359489439"/>
      <w:bookmarkStart w:id="1467" w:name="_Toc358192590"/>
      <w:bookmarkStart w:id="1468" w:name="_Toc357001963"/>
      <w:bookmarkStart w:id="1469" w:name="_Toc355708880"/>
      <w:bookmarkStart w:id="1470" w:name="_Toc354053854"/>
      <w:bookmarkStart w:id="1471" w:name="_Toc352940517"/>
      <w:bookmarkStart w:id="1472" w:name="_Toc351549912"/>
      <w:bookmarkStart w:id="1473" w:name="_Toc350415591"/>
      <w:bookmarkStart w:id="1474" w:name="_Toc349288273"/>
      <w:bookmarkStart w:id="1475" w:name="_Toc347929612"/>
      <w:bookmarkStart w:id="1476" w:name="_Toc346885967"/>
      <w:bookmarkStart w:id="1477" w:name="_Toc345579845"/>
      <w:bookmarkStart w:id="1478" w:name="_Toc343262690"/>
      <w:bookmarkStart w:id="1479" w:name="_Toc342912870"/>
      <w:bookmarkStart w:id="1480" w:name="_Toc341451239"/>
      <w:bookmarkStart w:id="1481" w:name="_Toc340225541"/>
      <w:bookmarkStart w:id="1482" w:name="_Toc338779394"/>
      <w:bookmarkStart w:id="1483" w:name="_Toc337110353"/>
      <w:bookmarkStart w:id="1484" w:name="_Toc335901527"/>
      <w:bookmarkStart w:id="1485" w:name="_Toc334776208"/>
      <w:bookmarkStart w:id="1486" w:name="_Toc332272673"/>
      <w:bookmarkStart w:id="1487" w:name="_Toc323904395"/>
      <w:bookmarkStart w:id="1488" w:name="_Toc323035742"/>
      <w:bookmarkStart w:id="1489" w:name="_Toc321820569"/>
      <w:bookmarkStart w:id="1490" w:name="_Toc321311688"/>
      <w:bookmarkStart w:id="1491" w:name="_Toc321233409"/>
      <w:bookmarkStart w:id="1492" w:name="_Toc320536979"/>
      <w:bookmarkStart w:id="1493" w:name="_Toc318965023"/>
      <w:bookmarkStart w:id="1494" w:name="_Toc316479985"/>
      <w:bookmarkStart w:id="1495" w:name="_Toc313973329"/>
      <w:bookmarkStart w:id="1496" w:name="_Toc311103664"/>
      <w:bookmarkStart w:id="1497" w:name="_Toc308530352"/>
      <w:bookmarkStart w:id="1498" w:name="_Toc304892188"/>
      <w:bookmarkStart w:id="1499" w:name="_Toc303344270"/>
      <w:bookmarkStart w:id="1500" w:name="_Toc301945315"/>
      <w:bookmarkStart w:id="1501" w:name="_Toc297804741"/>
      <w:bookmarkStart w:id="1502" w:name="_Toc296675490"/>
      <w:bookmarkStart w:id="1503" w:name="_Toc295387920"/>
      <w:bookmarkStart w:id="1504" w:name="_Toc292704995"/>
      <w:bookmarkStart w:id="1505" w:name="_Toc291005411"/>
      <w:bookmarkStart w:id="1506" w:name="_Toc288660302"/>
      <w:bookmarkStart w:id="1507" w:name="_Toc286218737"/>
      <w:bookmarkStart w:id="1508" w:name="_Toc283737226"/>
      <w:bookmarkStart w:id="1509" w:name="_Toc282526060"/>
      <w:bookmarkStart w:id="1510" w:name="_Toc280349228"/>
      <w:bookmarkStart w:id="1511" w:name="_Toc279669172"/>
      <w:bookmarkStart w:id="1512" w:name="_Toc276717186"/>
      <w:bookmarkStart w:id="1513" w:name="_Toc274223850"/>
      <w:bookmarkStart w:id="1514" w:name="_Toc273023376"/>
      <w:bookmarkStart w:id="1515" w:name="_Toc271700515"/>
      <w:bookmarkStart w:id="1516" w:name="_Toc268774046"/>
      <w:bookmarkStart w:id="1517" w:name="_Toc266181261"/>
      <w:bookmarkStart w:id="1518" w:name="_Toc259783164"/>
      <w:bookmarkStart w:id="1519" w:name="_Toc253407169"/>
      <w:bookmarkStart w:id="1520" w:name="_Toc6411911"/>
      <w:bookmarkStart w:id="1521" w:name="_Toc6215746"/>
      <w:bookmarkStart w:id="1522" w:name="_Toc4420934"/>
      <w:bookmarkStart w:id="1523" w:name="_Toc1570046"/>
      <w:bookmarkStart w:id="1524" w:name="_Toc340538"/>
      <w:bookmarkStart w:id="1525" w:name="_Toc536101954"/>
      <w:bookmarkStart w:id="1526" w:name="_Toc531960789"/>
      <w:bookmarkStart w:id="1527" w:name="_Toc531094572"/>
      <w:bookmarkStart w:id="1528" w:name="_Toc526431485"/>
      <w:bookmarkStart w:id="1529" w:name="_Toc525638297"/>
      <w:bookmarkStart w:id="1530" w:name="_Toc524430966"/>
      <w:bookmarkStart w:id="1531" w:name="_Toc520709572"/>
      <w:bookmarkStart w:id="1532" w:name="_Toc518981890"/>
      <w:bookmarkStart w:id="1533" w:name="_Toc517792337"/>
      <w:bookmarkStart w:id="1534" w:name="_Toc514850726"/>
      <w:bookmarkStart w:id="1535" w:name="_Toc513645659"/>
      <w:bookmarkStart w:id="1536" w:name="_Toc510775357"/>
      <w:bookmarkStart w:id="1537" w:name="_Toc509838136"/>
      <w:bookmarkStart w:id="1538" w:name="_Toc507510723"/>
      <w:bookmarkStart w:id="1539" w:name="_Toc505005340"/>
      <w:bookmarkStart w:id="1540" w:name="_Toc503439024"/>
      <w:bookmarkStart w:id="1541" w:name="_Toc500842110"/>
      <w:bookmarkStart w:id="1542" w:name="_Toc500841786"/>
      <w:bookmarkStart w:id="1543" w:name="_Toc499624468"/>
      <w:bookmarkStart w:id="1544" w:name="_Toc497988322"/>
      <w:bookmarkStart w:id="1545" w:name="_Toc497986901"/>
      <w:bookmarkStart w:id="1546" w:name="_Toc496537205"/>
      <w:bookmarkStart w:id="1547" w:name="_Toc495499937"/>
      <w:bookmarkStart w:id="1548" w:name="_Toc493685651"/>
      <w:bookmarkStart w:id="1549" w:name="_Toc488848861"/>
      <w:bookmarkStart w:id="1550" w:name="_Toc487466271"/>
      <w:bookmarkStart w:id="1551" w:name="_Toc486323176"/>
      <w:bookmarkStart w:id="1552" w:name="_Toc485117072"/>
      <w:bookmarkStart w:id="1553" w:name="_Toc483388293"/>
      <w:bookmarkStart w:id="1554" w:name="_Toc482280106"/>
      <w:bookmarkStart w:id="1555" w:name="_Toc479671311"/>
      <w:bookmarkStart w:id="1556" w:name="_Toc478464766"/>
      <w:bookmarkStart w:id="1557" w:name="_Toc477169056"/>
      <w:bookmarkStart w:id="1558" w:name="_Toc474504485"/>
      <w:bookmarkStart w:id="1559" w:name="_Toc473209552"/>
      <w:bookmarkStart w:id="1560" w:name="_Toc471824669"/>
      <w:bookmarkStart w:id="1561" w:name="_Toc469924993"/>
      <w:bookmarkStart w:id="1562" w:name="_Toc469048952"/>
      <w:bookmarkStart w:id="1563" w:name="_Toc466367274"/>
      <w:bookmarkStart w:id="1564" w:name="_Toc456103337"/>
      <w:bookmarkStart w:id="1565" w:name="_Toc456103221"/>
      <w:bookmarkStart w:id="1566" w:name="_Toc454789161"/>
      <w:bookmarkStart w:id="1567" w:name="_Toc453320526"/>
      <w:bookmarkStart w:id="1568" w:name="_Toc451863145"/>
      <w:bookmarkStart w:id="1569" w:name="_Toc450747477"/>
      <w:bookmarkStart w:id="1570" w:name="_Toc449442777"/>
      <w:bookmarkStart w:id="1571" w:name="_Toc446578883"/>
      <w:bookmarkStart w:id="1572" w:name="_Toc445368598"/>
      <w:bookmarkStart w:id="1573" w:name="_Toc442711622"/>
      <w:bookmarkStart w:id="1574" w:name="_Toc441671605"/>
      <w:bookmarkStart w:id="1575" w:name="_Toc440443798"/>
      <w:bookmarkStart w:id="1576" w:name="_Toc438219176"/>
      <w:bookmarkStart w:id="1577" w:name="_Toc437264289"/>
      <w:bookmarkStart w:id="1578" w:name="_Toc436383071"/>
      <w:bookmarkStart w:id="1579" w:name="_Toc434843836"/>
      <w:bookmarkStart w:id="1580" w:name="_Toc433358222"/>
      <w:bookmarkStart w:id="1581" w:name="_Toc432498842"/>
      <w:bookmarkStart w:id="1582" w:name="_Toc429469056"/>
      <w:bookmarkStart w:id="1583" w:name="_Toc428372305"/>
      <w:bookmarkStart w:id="1584" w:name="_Toc428193358"/>
      <w:bookmarkStart w:id="1585" w:name="_Toc424300250"/>
      <w:bookmarkStart w:id="1586" w:name="_Toc423078777"/>
      <w:bookmarkStart w:id="1587" w:name="_Toc421783564"/>
      <w:bookmarkStart w:id="1588" w:name="_Toc8296069"/>
      <w:bookmarkStart w:id="1589" w:name="_Toc9580682"/>
      <w:bookmarkStart w:id="1590" w:name="_Toc12354370"/>
      <w:bookmarkStart w:id="1591" w:name="_Toc13065959"/>
      <w:bookmarkStart w:id="1592" w:name="_Toc14769334"/>
      <w:bookmarkStart w:id="1593" w:name="_Toc17298856"/>
      <w:bookmarkStart w:id="1594" w:name="_Toc18681558"/>
      <w:bookmarkStart w:id="1595" w:name="_Toc21528586"/>
      <w:bookmarkStart w:id="1596" w:name="_Toc23321873"/>
      <w:bookmarkStart w:id="1597" w:name="_Toc24365714"/>
      <w:bookmarkStart w:id="1598" w:name="_Toc25746891"/>
      <w:bookmarkStart w:id="1599" w:name="_Toc26539920"/>
      <w:bookmarkStart w:id="1600" w:name="_Toc27558708"/>
      <w:bookmarkStart w:id="1601" w:name="_Toc31986492"/>
      <w:bookmarkStart w:id="1602" w:name="_Toc33175458"/>
      <w:bookmarkStart w:id="1603" w:name="_Toc38455871"/>
      <w:bookmarkStart w:id="1604" w:name="_Toc40787348"/>
      <w:bookmarkStart w:id="1605" w:name="_Toc49438648"/>
      <w:bookmarkStart w:id="1606" w:name="_Toc51669587"/>
      <w:bookmarkStart w:id="1607" w:name="_Toc52889728"/>
      <w:bookmarkStart w:id="1608" w:name="_Toc57030871"/>
      <w:bookmarkStart w:id="1609" w:name="_Toc67918829"/>
      <w:bookmarkStart w:id="1610" w:name="_Toc70410774"/>
      <w:bookmarkStart w:id="1611" w:name="_Toc74064890"/>
      <w:bookmarkStart w:id="1612" w:name="_Toc78207948"/>
      <w:bookmarkStart w:id="1613" w:name="_Toc97889190"/>
      <w:bookmarkStart w:id="1614" w:name="_Toc103001302"/>
      <w:bookmarkStart w:id="1615" w:name="_Toc108423201"/>
      <w:bookmarkStart w:id="1616" w:name="_Toc125536232"/>
      <w:bookmarkStart w:id="1617" w:name="_Toc140583971"/>
      <w:bookmarkStart w:id="1618" w:name="_Toc157508795"/>
      <w:bookmarkStart w:id="1619" w:name="_Toc161924855"/>
      <w:bookmarkStart w:id="1620" w:name="_Toc166081791"/>
      <w:r w:rsidRPr="006F5A9E">
        <w:lastRenderedPageBreak/>
        <w:t>AMENDMENTS</w:t>
      </w:r>
      <w:r>
        <w:t xml:space="preserve">  TO  SERVICE  PUBLICATIONS</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p>
    <w:p w14:paraId="347E33C6" w14:textId="77777777" w:rsidR="00633E20" w:rsidRPr="004F739C" w:rsidRDefault="00633E20" w:rsidP="00633E20">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633E20" w14:paraId="2005B64B" w14:textId="77777777" w:rsidTr="0045447E">
        <w:tc>
          <w:tcPr>
            <w:tcW w:w="590" w:type="dxa"/>
            <w:hideMark/>
          </w:tcPr>
          <w:p w14:paraId="68950CD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391A931C"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B8A6E71"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18BBB3A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73E7D5E5"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633E20" w14:paraId="6069CF0C" w14:textId="77777777" w:rsidTr="0045447E">
        <w:tc>
          <w:tcPr>
            <w:tcW w:w="590" w:type="dxa"/>
            <w:hideMark/>
          </w:tcPr>
          <w:p w14:paraId="162F17B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27AD915D"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8AE5402"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62D9A58B"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52B0B70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633E20" w14:paraId="3BF23D29" w14:textId="77777777" w:rsidTr="0045447E">
        <w:tc>
          <w:tcPr>
            <w:tcW w:w="590" w:type="dxa"/>
            <w:hideMark/>
          </w:tcPr>
          <w:p w14:paraId="5638DAD9"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E30885A"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06EBD684"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2091360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7DD3A87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633E20" w14:paraId="72BE4DB3" w14:textId="77777777" w:rsidTr="0045447E">
        <w:tc>
          <w:tcPr>
            <w:tcW w:w="590" w:type="dxa"/>
            <w:hideMark/>
          </w:tcPr>
          <w:p w14:paraId="5721319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2F7997E6"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6C5250C" w14:textId="77777777" w:rsidR="00633E20" w:rsidRDefault="00633E20" w:rsidP="0045447E">
            <w:pPr>
              <w:pStyle w:val="Tabletext0"/>
              <w:spacing w:before="0" w:after="0"/>
              <w:rPr>
                <w:rFonts w:asciiTheme="minorHAnsi" w:hAnsiTheme="minorHAnsi"/>
                <w:sz w:val="20"/>
                <w:szCs w:val="20"/>
                <w:lang w:val="en-US"/>
              </w:rPr>
            </w:pPr>
          </w:p>
        </w:tc>
        <w:tc>
          <w:tcPr>
            <w:tcW w:w="557" w:type="dxa"/>
          </w:tcPr>
          <w:p w14:paraId="342B3D0A" w14:textId="77777777" w:rsidR="00633E20" w:rsidRDefault="00633E20" w:rsidP="0045447E">
            <w:pPr>
              <w:pStyle w:val="Tabletext0"/>
              <w:spacing w:before="0" w:after="0"/>
              <w:rPr>
                <w:rFonts w:asciiTheme="minorHAnsi" w:hAnsiTheme="minorHAnsi"/>
                <w:b w:val="0"/>
                <w:bCs w:val="0"/>
                <w:sz w:val="20"/>
                <w:szCs w:val="20"/>
                <w:lang w:val="en-US"/>
              </w:rPr>
            </w:pPr>
          </w:p>
        </w:tc>
        <w:tc>
          <w:tcPr>
            <w:tcW w:w="1251" w:type="dxa"/>
          </w:tcPr>
          <w:p w14:paraId="79D16FE3" w14:textId="77777777" w:rsidR="00633E20" w:rsidRDefault="00633E20" w:rsidP="0045447E">
            <w:pPr>
              <w:pStyle w:val="Tabletext0"/>
              <w:spacing w:before="0" w:after="0"/>
              <w:rPr>
                <w:rFonts w:asciiTheme="minorHAnsi" w:hAnsiTheme="minorHAnsi"/>
                <w:sz w:val="20"/>
                <w:szCs w:val="20"/>
                <w:lang w:val="en-US"/>
              </w:rPr>
            </w:pPr>
          </w:p>
        </w:tc>
      </w:tr>
      <w:bookmarkEnd w:id="889"/>
      <w:bookmarkEnd w:id="890"/>
    </w:tbl>
    <w:p w14:paraId="0C1A16E0" w14:textId="77777777" w:rsidR="00EF5248" w:rsidRDefault="00EF5248" w:rsidP="00A5695E">
      <w:pPr>
        <w:rPr>
          <w:lang w:val="es-ES"/>
        </w:rPr>
      </w:pPr>
    </w:p>
    <w:p w14:paraId="480080AA" w14:textId="77777777" w:rsidR="00A5695E" w:rsidRDefault="00A5695E" w:rsidP="00A5695E">
      <w:pPr>
        <w:rPr>
          <w:lang w:val="es-ES"/>
        </w:rPr>
      </w:pPr>
    </w:p>
    <w:p w14:paraId="04F01213" w14:textId="77777777" w:rsidR="00A5695E" w:rsidRDefault="00A5695E" w:rsidP="00A5695E">
      <w:pPr>
        <w:rPr>
          <w:lang w:val="es-ES"/>
        </w:rPr>
      </w:pPr>
    </w:p>
    <w:p w14:paraId="3E99B127" w14:textId="77777777" w:rsidR="00E62726" w:rsidRPr="00E62726" w:rsidRDefault="00E62726" w:rsidP="00E62726">
      <w:pPr>
        <w:pStyle w:val="Heading20"/>
        <w:rPr>
          <w:lang w:val="en-US"/>
        </w:rPr>
      </w:pPr>
      <w:r w:rsidRPr="00E62726">
        <w:rPr>
          <w:lang w:val="en-US"/>
        </w:rPr>
        <w:t xml:space="preserve">List of Issuer Identifier Numbers </w:t>
      </w:r>
      <w:r w:rsidRPr="00E62726">
        <w:rPr>
          <w:lang w:val="en-US"/>
        </w:rPr>
        <w:br/>
        <w:t>(in accordance with Recommendation ITU-T E.118 (05/2006))</w:t>
      </w:r>
      <w:r w:rsidRPr="00E62726">
        <w:rPr>
          <w:lang w:val="en-US"/>
        </w:rPr>
        <w:br/>
        <w:t>(Position on 31 December 2023)</w:t>
      </w:r>
    </w:p>
    <w:p w14:paraId="292DECE0" w14:textId="77777777" w:rsidR="00E62726" w:rsidRPr="00531B52" w:rsidRDefault="00E62726" w:rsidP="00E62726">
      <w:pPr>
        <w:tabs>
          <w:tab w:val="left" w:pos="720"/>
        </w:tabs>
        <w:spacing w:before="240"/>
        <w:jc w:val="center"/>
        <w:rPr>
          <w:rFonts w:asciiTheme="minorHAnsi" w:hAnsiTheme="minorHAnsi"/>
          <w:lang w:val="en-GB"/>
        </w:rPr>
      </w:pPr>
      <w:r w:rsidRPr="00531B52">
        <w:rPr>
          <w:rFonts w:asciiTheme="minorHAnsi" w:hAnsiTheme="minorHAnsi"/>
          <w:lang w:val="en-GB"/>
        </w:rPr>
        <w:t>(Annex to ITU Operational Bulletin No. 1283 – 1.I.2024)</w:t>
      </w:r>
      <w:r w:rsidRPr="00531B52">
        <w:rPr>
          <w:rFonts w:asciiTheme="minorHAnsi" w:hAnsiTheme="minorHAnsi"/>
          <w:lang w:val="en-GB"/>
        </w:rPr>
        <w:br/>
        <w:t xml:space="preserve">(Amendment No. </w:t>
      </w:r>
      <w:r>
        <w:rPr>
          <w:rFonts w:asciiTheme="minorHAnsi" w:hAnsiTheme="minorHAnsi"/>
          <w:lang w:val="en-GB"/>
        </w:rPr>
        <w:t>10</w:t>
      </w:r>
      <w:r w:rsidRPr="00531B52">
        <w:rPr>
          <w:rFonts w:asciiTheme="minorHAnsi" w:hAnsiTheme="minorHAnsi"/>
          <w:lang w:val="en-GB"/>
        </w:rPr>
        <w:t>)</w:t>
      </w:r>
    </w:p>
    <w:p w14:paraId="61E520B2" w14:textId="77777777" w:rsidR="00E62726" w:rsidRPr="00E62726" w:rsidRDefault="00E62726" w:rsidP="00E62726">
      <w:pPr>
        <w:spacing w:before="0"/>
        <w:rPr>
          <w:rFonts w:asciiTheme="minorHAnsi" w:hAnsiTheme="minorHAnsi" w:cstheme="minorHAnsi"/>
          <w:lang w:val="en-GB"/>
        </w:rPr>
      </w:pPr>
    </w:p>
    <w:p w14:paraId="2E2425E8" w14:textId="77777777" w:rsidR="00E62726" w:rsidRPr="00531B52" w:rsidRDefault="00E62726" w:rsidP="00E62726">
      <w:pPr>
        <w:rPr>
          <w:b/>
          <w:bCs/>
          <w:lang w:val="en-GB"/>
        </w:rPr>
      </w:pPr>
      <w:r w:rsidRPr="00531B52">
        <w:rPr>
          <w:rFonts w:cs="Arial"/>
          <w:b/>
          <w:bCs/>
          <w:lang w:val="en-GB"/>
        </w:rPr>
        <w:t>Colombia</w:t>
      </w:r>
      <w:r w:rsidRPr="00531B52">
        <w:rPr>
          <w:rFonts w:cs="Arial"/>
          <w:b/>
          <w:bCs/>
          <w:lang w:val="en-GB"/>
        </w:rPr>
        <w:tab/>
      </w:r>
      <w:r w:rsidRPr="00531B52">
        <w:rPr>
          <w:rFonts w:cs="Arial"/>
          <w:b/>
          <w:bCs/>
          <w:lang w:val="en-GB"/>
        </w:rPr>
        <w:tab/>
        <w:t>ADD</w:t>
      </w:r>
    </w:p>
    <w:p w14:paraId="3BCEF592" w14:textId="77777777" w:rsidR="00E62726" w:rsidRDefault="00E62726" w:rsidP="00E62726">
      <w:pPr>
        <w:pStyle w:val="NoSpacing"/>
        <w:rPr>
          <w:sz w:val="20"/>
          <w:szCs w:val="20"/>
          <w:lang w:val="es-ES_tradnl"/>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0"/>
        <w:gridCol w:w="2552"/>
        <w:gridCol w:w="1276"/>
        <w:gridCol w:w="2964"/>
        <w:gridCol w:w="1423"/>
      </w:tblGrid>
      <w:tr w:rsidR="00E62726" w:rsidRPr="00A932FF" w14:paraId="5BCBBD9A" w14:textId="77777777" w:rsidTr="0065144D">
        <w:trPr>
          <w:cantSplit/>
        </w:trPr>
        <w:tc>
          <w:tcPr>
            <w:tcW w:w="1410" w:type="dxa"/>
            <w:tcBorders>
              <w:top w:val="single" w:sz="6" w:space="0" w:color="auto"/>
              <w:left w:val="single" w:sz="6" w:space="0" w:color="auto"/>
              <w:bottom w:val="single" w:sz="6" w:space="0" w:color="auto"/>
              <w:right w:val="single" w:sz="6" w:space="0" w:color="auto"/>
            </w:tcBorders>
          </w:tcPr>
          <w:p w14:paraId="0DAFB609" w14:textId="77777777" w:rsidR="00E62726" w:rsidRPr="00A932FF" w:rsidRDefault="00E62726" w:rsidP="00E62726">
            <w:pPr>
              <w:tabs>
                <w:tab w:val="left" w:pos="426"/>
                <w:tab w:val="left" w:pos="4140"/>
                <w:tab w:val="left" w:pos="4230"/>
              </w:tabs>
              <w:spacing w:before="0"/>
              <w:jc w:val="center"/>
              <w:rPr>
                <w:rFonts w:asciiTheme="minorHAnsi" w:hAnsiTheme="minorHAnsi" w:cs="Arial"/>
                <w:i/>
                <w:iCs/>
                <w:lang w:val="es-CO"/>
              </w:rPr>
            </w:pPr>
            <w:r w:rsidRPr="00531B52">
              <w:rPr>
                <w:rFonts w:asciiTheme="minorHAnsi" w:hAnsiTheme="minorHAnsi" w:cstheme="minorHAnsi"/>
                <w:i/>
                <w:iCs/>
                <w:color w:val="000000"/>
              </w:rPr>
              <w:t>Country/</w:t>
            </w:r>
            <w:r w:rsidRPr="00531B52">
              <w:rPr>
                <w:rFonts w:asciiTheme="minorHAnsi" w:hAnsiTheme="minorHAnsi" w:cstheme="minorHAnsi"/>
                <w:i/>
                <w:iCs/>
                <w:color w:val="000000"/>
              </w:rPr>
              <w:br/>
              <w:t>Geographical area</w:t>
            </w:r>
          </w:p>
        </w:tc>
        <w:tc>
          <w:tcPr>
            <w:tcW w:w="2551" w:type="dxa"/>
            <w:tcBorders>
              <w:top w:val="single" w:sz="6" w:space="0" w:color="auto"/>
              <w:left w:val="single" w:sz="6" w:space="0" w:color="auto"/>
              <w:bottom w:val="single" w:sz="6" w:space="0" w:color="auto"/>
              <w:right w:val="single" w:sz="6" w:space="0" w:color="auto"/>
            </w:tcBorders>
          </w:tcPr>
          <w:p w14:paraId="28E74280" w14:textId="77777777" w:rsidR="00E62726" w:rsidRPr="00A932FF" w:rsidRDefault="00E62726" w:rsidP="00E62726">
            <w:pPr>
              <w:tabs>
                <w:tab w:val="left" w:pos="426"/>
                <w:tab w:val="left" w:pos="4140"/>
                <w:tab w:val="left" w:pos="4230"/>
              </w:tabs>
              <w:spacing w:before="0"/>
              <w:jc w:val="center"/>
              <w:rPr>
                <w:rFonts w:asciiTheme="minorHAnsi" w:hAnsiTheme="minorHAnsi" w:cs="Arial"/>
                <w:i/>
                <w:iCs/>
                <w:lang w:val="es-CO"/>
              </w:rPr>
            </w:pPr>
            <w:r w:rsidRPr="00531B52">
              <w:rPr>
                <w:rFonts w:asciiTheme="minorHAnsi" w:hAnsiTheme="minorHAnsi" w:cstheme="minorHAnsi"/>
                <w:i/>
                <w:iCs/>
                <w:color w:val="000000"/>
              </w:rPr>
              <w:t>Company Name/Address</w:t>
            </w:r>
          </w:p>
        </w:tc>
        <w:tc>
          <w:tcPr>
            <w:tcW w:w="1276" w:type="dxa"/>
            <w:tcBorders>
              <w:top w:val="single" w:sz="6" w:space="0" w:color="auto"/>
              <w:left w:val="single" w:sz="6" w:space="0" w:color="auto"/>
              <w:bottom w:val="single" w:sz="6" w:space="0" w:color="auto"/>
              <w:right w:val="single" w:sz="6" w:space="0" w:color="auto"/>
            </w:tcBorders>
          </w:tcPr>
          <w:p w14:paraId="4AEEEA10" w14:textId="77777777" w:rsidR="00E62726" w:rsidRPr="00A932FF" w:rsidRDefault="00E62726" w:rsidP="00E62726">
            <w:pPr>
              <w:tabs>
                <w:tab w:val="left" w:pos="426"/>
                <w:tab w:val="left" w:pos="4140"/>
                <w:tab w:val="left" w:pos="4230"/>
              </w:tabs>
              <w:spacing w:before="0"/>
              <w:jc w:val="center"/>
              <w:rPr>
                <w:rFonts w:asciiTheme="minorHAnsi" w:hAnsiTheme="minorHAnsi" w:cs="Arial"/>
                <w:i/>
                <w:iCs/>
                <w:lang w:val="es-CO"/>
              </w:rPr>
            </w:pPr>
            <w:r w:rsidRPr="00531B52">
              <w:rPr>
                <w:rFonts w:asciiTheme="minorHAnsi" w:hAnsiTheme="minorHAnsi" w:cstheme="minorHAnsi"/>
                <w:i/>
                <w:iCs/>
                <w:color w:val="000000"/>
              </w:rPr>
              <w:t>Issuer Identifier Number</w:t>
            </w:r>
          </w:p>
        </w:tc>
        <w:tc>
          <w:tcPr>
            <w:tcW w:w="2963" w:type="dxa"/>
            <w:tcBorders>
              <w:top w:val="single" w:sz="6" w:space="0" w:color="auto"/>
              <w:left w:val="single" w:sz="6" w:space="0" w:color="auto"/>
              <w:bottom w:val="single" w:sz="6" w:space="0" w:color="auto"/>
              <w:right w:val="single" w:sz="6" w:space="0" w:color="auto"/>
            </w:tcBorders>
          </w:tcPr>
          <w:p w14:paraId="4A963F2E" w14:textId="77777777" w:rsidR="00E62726" w:rsidRPr="00A932FF" w:rsidRDefault="00E62726" w:rsidP="00E62726">
            <w:pPr>
              <w:tabs>
                <w:tab w:val="left" w:pos="426"/>
                <w:tab w:val="left" w:pos="4140"/>
                <w:tab w:val="left" w:pos="4230"/>
              </w:tabs>
              <w:spacing w:before="0"/>
              <w:jc w:val="center"/>
              <w:rPr>
                <w:rFonts w:asciiTheme="minorHAnsi" w:hAnsiTheme="minorHAnsi" w:cs="Arial"/>
                <w:i/>
                <w:iCs/>
                <w:lang w:val="es-CO"/>
              </w:rPr>
            </w:pPr>
            <w:r w:rsidRPr="00531B52">
              <w:rPr>
                <w:rFonts w:asciiTheme="minorHAnsi" w:hAnsiTheme="minorHAnsi" w:cstheme="minorHAnsi"/>
                <w:i/>
                <w:iCs/>
              </w:rPr>
              <w:t>Contact</w:t>
            </w:r>
          </w:p>
        </w:tc>
        <w:tc>
          <w:tcPr>
            <w:tcW w:w="1423" w:type="dxa"/>
            <w:tcBorders>
              <w:top w:val="single" w:sz="6" w:space="0" w:color="auto"/>
              <w:left w:val="single" w:sz="6" w:space="0" w:color="auto"/>
              <w:bottom w:val="single" w:sz="6" w:space="0" w:color="auto"/>
              <w:right w:val="single" w:sz="6" w:space="0" w:color="auto"/>
            </w:tcBorders>
          </w:tcPr>
          <w:p w14:paraId="0102999D" w14:textId="77777777" w:rsidR="00E62726" w:rsidRPr="00A932FF" w:rsidRDefault="00E62726" w:rsidP="00E62726">
            <w:pPr>
              <w:tabs>
                <w:tab w:val="left" w:pos="426"/>
                <w:tab w:val="left" w:pos="4140"/>
                <w:tab w:val="left" w:pos="4230"/>
              </w:tabs>
              <w:spacing w:before="0"/>
              <w:jc w:val="center"/>
              <w:rPr>
                <w:rFonts w:asciiTheme="minorHAnsi" w:hAnsiTheme="minorHAnsi" w:cs="Arial"/>
                <w:i/>
                <w:iCs/>
                <w:lang w:val="es-CO"/>
              </w:rPr>
            </w:pPr>
            <w:r w:rsidRPr="00531B52">
              <w:rPr>
                <w:rFonts w:asciiTheme="minorHAnsi" w:hAnsiTheme="minorHAnsi" w:cstheme="minorHAnsi"/>
                <w:i/>
                <w:iCs/>
              </w:rPr>
              <w:t xml:space="preserve">Effective </w:t>
            </w:r>
            <w:r w:rsidRPr="00531B52">
              <w:rPr>
                <w:rFonts w:asciiTheme="minorHAnsi" w:hAnsiTheme="minorHAnsi" w:cstheme="minorHAnsi"/>
                <w:i/>
                <w:iCs/>
              </w:rPr>
              <w:br/>
              <w:t>date of usage</w:t>
            </w:r>
          </w:p>
        </w:tc>
      </w:tr>
      <w:tr w:rsidR="00E62726" w:rsidRPr="00A932FF" w14:paraId="067A0F14" w14:textId="77777777" w:rsidTr="0065144D">
        <w:trPr>
          <w:cantSplit/>
        </w:trPr>
        <w:tc>
          <w:tcPr>
            <w:tcW w:w="1410" w:type="dxa"/>
            <w:tcBorders>
              <w:top w:val="single" w:sz="6" w:space="0" w:color="auto"/>
              <w:left w:val="single" w:sz="6" w:space="0" w:color="auto"/>
              <w:bottom w:val="single" w:sz="6" w:space="0" w:color="auto"/>
              <w:right w:val="single" w:sz="6" w:space="0" w:color="auto"/>
            </w:tcBorders>
          </w:tcPr>
          <w:p w14:paraId="3235A52C" w14:textId="77777777" w:rsidR="00E62726" w:rsidRPr="008B7997" w:rsidRDefault="00E62726" w:rsidP="0065144D">
            <w:pPr>
              <w:tabs>
                <w:tab w:val="left" w:pos="426"/>
                <w:tab w:val="left" w:pos="4140"/>
                <w:tab w:val="left" w:pos="4230"/>
              </w:tabs>
              <w:spacing w:before="0"/>
              <w:jc w:val="left"/>
              <w:rPr>
                <w:rFonts w:asciiTheme="minorHAnsi" w:hAnsiTheme="minorHAnsi" w:cs="Arial"/>
                <w:lang w:val="es-CO"/>
              </w:rPr>
            </w:pPr>
            <w:r w:rsidRPr="008B7997">
              <w:rPr>
                <w:rFonts w:asciiTheme="minorHAnsi" w:hAnsiTheme="minorHAnsi" w:cs="Arial"/>
                <w:lang w:val="es-CO"/>
              </w:rPr>
              <w:t>Colombia</w:t>
            </w:r>
          </w:p>
        </w:tc>
        <w:tc>
          <w:tcPr>
            <w:tcW w:w="2551" w:type="dxa"/>
            <w:tcBorders>
              <w:top w:val="single" w:sz="6" w:space="0" w:color="auto"/>
              <w:left w:val="single" w:sz="6" w:space="0" w:color="auto"/>
              <w:bottom w:val="single" w:sz="6" w:space="0" w:color="auto"/>
              <w:right w:val="single" w:sz="6" w:space="0" w:color="auto"/>
            </w:tcBorders>
          </w:tcPr>
          <w:p w14:paraId="4F0E6153" w14:textId="77777777" w:rsidR="00E62726" w:rsidRPr="008D3FFC" w:rsidRDefault="00E62726" w:rsidP="0065144D">
            <w:pPr>
              <w:overflowPunct/>
              <w:autoSpaceDE/>
              <w:autoSpaceDN/>
              <w:adjustRightInd/>
              <w:spacing w:before="0"/>
              <w:jc w:val="left"/>
              <w:textAlignment w:val="auto"/>
              <w:rPr>
                <w:rFonts w:cs="verdana MS"/>
                <w:b/>
                <w:bCs/>
                <w:color w:val="000000"/>
                <w:lang w:val="es-ES"/>
              </w:rPr>
            </w:pPr>
            <w:r w:rsidRPr="008D3FFC">
              <w:rPr>
                <w:rFonts w:cs="verdana MS"/>
                <w:b/>
                <w:bCs/>
                <w:color w:val="000000"/>
                <w:lang w:val="es-ES"/>
              </w:rPr>
              <w:t>PLINTRON COLOMBIA SAS</w:t>
            </w:r>
          </w:p>
          <w:p w14:paraId="75B88CE8" w14:textId="77777777" w:rsidR="00E62726" w:rsidRPr="008D3FFC" w:rsidRDefault="00E62726" w:rsidP="0065144D">
            <w:pPr>
              <w:overflowPunct/>
              <w:autoSpaceDE/>
              <w:autoSpaceDN/>
              <w:adjustRightInd/>
              <w:spacing w:before="0"/>
              <w:jc w:val="left"/>
              <w:textAlignment w:val="auto"/>
              <w:rPr>
                <w:rFonts w:cs="verdana MS"/>
                <w:color w:val="000000"/>
                <w:lang w:val="es-ES"/>
              </w:rPr>
            </w:pPr>
            <w:r w:rsidRPr="008D3FFC">
              <w:rPr>
                <w:rFonts w:cs="verdana MS"/>
                <w:color w:val="000000"/>
                <w:lang w:val="es-ES"/>
              </w:rPr>
              <w:t>Carrera 19 # 100-45</w:t>
            </w:r>
          </w:p>
          <w:p w14:paraId="4402A5BB" w14:textId="77777777" w:rsidR="00E62726" w:rsidRPr="008D3FFC" w:rsidRDefault="00E62726" w:rsidP="0065144D">
            <w:pPr>
              <w:overflowPunct/>
              <w:autoSpaceDE/>
              <w:autoSpaceDN/>
              <w:adjustRightInd/>
              <w:spacing w:before="0"/>
              <w:jc w:val="left"/>
              <w:textAlignment w:val="auto"/>
              <w:rPr>
                <w:rFonts w:cs="verdana MS"/>
                <w:color w:val="000000"/>
                <w:lang w:val="es-ES"/>
              </w:rPr>
            </w:pPr>
            <w:r w:rsidRPr="008D3FFC">
              <w:rPr>
                <w:rFonts w:cs="verdana MS"/>
                <w:color w:val="000000"/>
                <w:lang w:val="es-ES"/>
              </w:rPr>
              <w:t>Oficina 13-107</w:t>
            </w:r>
          </w:p>
          <w:p w14:paraId="349CBDBE" w14:textId="77777777" w:rsidR="00E62726" w:rsidRPr="008B7997" w:rsidRDefault="00E62726" w:rsidP="0065144D">
            <w:pPr>
              <w:overflowPunct/>
              <w:autoSpaceDE/>
              <w:autoSpaceDN/>
              <w:adjustRightInd/>
              <w:spacing w:before="0"/>
              <w:jc w:val="left"/>
              <w:textAlignment w:val="auto"/>
              <w:rPr>
                <w:rFonts w:asciiTheme="minorHAnsi" w:hAnsiTheme="minorHAnsi"/>
                <w:lang w:val="es-CO"/>
              </w:rPr>
            </w:pPr>
            <w:r w:rsidRPr="008D3FFC">
              <w:rPr>
                <w:rFonts w:cs="verdana MS"/>
                <w:color w:val="000000"/>
                <w:lang w:val="es-ES"/>
              </w:rPr>
              <w:t>BOGOTÁ D.C.</w:t>
            </w:r>
          </w:p>
        </w:tc>
        <w:tc>
          <w:tcPr>
            <w:tcW w:w="1276" w:type="dxa"/>
            <w:tcBorders>
              <w:top w:val="single" w:sz="6" w:space="0" w:color="auto"/>
              <w:left w:val="single" w:sz="6" w:space="0" w:color="auto"/>
              <w:bottom w:val="single" w:sz="6" w:space="0" w:color="auto"/>
              <w:right w:val="single" w:sz="6" w:space="0" w:color="auto"/>
            </w:tcBorders>
          </w:tcPr>
          <w:p w14:paraId="7C27EE72" w14:textId="77777777" w:rsidR="00E62726" w:rsidRPr="008B7997" w:rsidRDefault="00E62726" w:rsidP="0065144D">
            <w:pPr>
              <w:tabs>
                <w:tab w:val="left" w:pos="426"/>
                <w:tab w:val="left" w:pos="4140"/>
                <w:tab w:val="left" w:pos="4230"/>
              </w:tabs>
              <w:spacing w:before="0"/>
              <w:jc w:val="center"/>
              <w:rPr>
                <w:rFonts w:asciiTheme="minorHAnsi" w:hAnsiTheme="minorHAnsi" w:cs="Arial"/>
                <w:b/>
                <w:lang w:val="es-CO"/>
              </w:rPr>
            </w:pPr>
            <w:r w:rsidRPr="008B7997">
              <w:rPr>
                <w:rFonts w:asciiTheme="minorHAnsi" w:hAnsiTheme="minorHAnsi" w:cs="Arial"/>
                <w:b/>
                <w:lang w:val="es-CO"/>
              </w:rPr>
              <w:t xml:space="preserve">89 57 </w:t>
            </w:r>
            <w:r>
              <w:rPr>
                <w:rFonts w:asciiTheme="minorHAnsi" w:hAnsiTheme="minorHAnsi" w:cs="Arial"/>
                <w:b/>
                <w:lang w:val="es-CO"/>
              </w:rPr>
              <w:t>111</w:t>
            </w:r>
          </w:p>
        </w:tc>
        <w:tc>
          <w:tcPr>
            <w:tcW w:w="2963" w:type="dxa"/>
            <w:tcBorders>
              <w:top w:val="single" w:sz="6" w:space="0" w:color="auto"/>
              <w:left w:val="single" w:sz="6" w:space="0" w:color="auto"/>
              <w:bottom w:val="single" w:sz="6" w:space="0" w:color="auto"/>
              <w:right w:val="single" w:sz="6" w:space="0" w:color="auto"/>
            </w:tcBorders>
          </w:tcPr>
          <w:p w14:paraId="22F3961C" w14:textId="77777777" w:rsidR="00E62726" w:rsidRPr="008D3FFC" w:rsidRDefault="00E62726" w:rsidP="0065144D">
            <w:pPr>
              <w:overflowPunct/>
              <w:autoSpaceDE/>
              <w:autoSpaceDN/>
              <w:adjustRightInd/>
              <w:spacing w:before="0"/>
              <w:jc w:val="left"/>
              <w:textAlignment w:val="auto"/>
              <w:rPr>
                <w:rFonts w:cs="verdana MS"/>
                <w:color w:val="000000"/>
                <w:lang w:val="es-ES"/>
              </w:rPr>
            </w:pPr>
            <w:r>
              <w:rPr>
                <w:rFonts w:cs="verdana MS"/>
                <w:color w:val="000000"/>
                <w:lang w:val="es-ES"/>
              </w:rPr>
              <w:t xml:space="preserve">Legal, </w:t>
            </w:r>
            <w:r w:rsidRPr="004A18DC">
              <w:rPr>
                <w:rFonts w:cs="verdana MS"/>
                <w:color w:val="000000"/>
                <w:lang w:val="es-ES"/>
              </w:rPr>
              <w:t>PLINTRON COLOMBIA SAS</w:t>
            </w:r>
          </w:p>
          <w:p w14:paraId="75D26C09" w14:textId="77777777" w:rsidR="00E62726" w:rsidRPr="008D3FFC" w:rsidRDefault="00E62726" w:rsidP="0065144D">
            <w:pPr>
              <w:overflowPunct/>
              <w:autoSpaceDE/>
              <w:autoSpaceDN/>
              <w:adjustRightInd/>
              <w:spacing w:before="0"/>
              <w:jc w:val="left"/>
              <w:textAlignment w:val="auto"/>
              <w:rPr>
                <w:rFonts w:cs="verdana MS"/>
                <w:color w:val="000000"/>
                <w:lang w:val="es-ES"/>
              </w:rPr>
            </w:pPr>
            <w:r w:rsidRPr="008D3FFC">
              <w:rPr>
                <w:rFonts w:cs="verdana MS"/>
                <w:color w:val="000000"/>
                <w:lang w:val="es-ES"/>
              </w:rPr>
              <w:t>Carrera 19 # 100-45</w:t>
            </w:r>
          </w:p>
          <w:p w14:paraId="24879A7E" w14:textId="77777777" w:rsidR="00E62726" w:rsidRPr="00E62726" w:rsidRDefault="00E62726" w:rsidP="0065144D">
            <w:pPr>
              <w:overflowPunct/>
              <w:autoSpaceDE/>
              <w:autoSpaceDN/>
              <w:adjustRightInd/>
              <w:spacing w:before="0"/>
              <w:jc w:val="left"/>
              <w:textAlignment w:val="auto"/>
              <w:rPr>
                <w:rFonts w:cs="verdana MS"/>
                <w:color w:val="000000"/>
                <w:lang w:val="it-IT"/>
              </w:rPr>
            </w:pPr>
            <w:r w:rsidRPr="00E62726">
              <w:rPr>
                <w:rFonts w:cs="verdana MS"/>
                <w:color w:val="000000"/>
                <w:lang w:val="it-IT"/>
              </w:rPr>
              <w:t>Oficina 13-107</w:t>
            </w:r>
          </w:p>
          <w:p w14:paraId="013EAC1E" w14:textId="77777777" w:rsidR="00E62726" w:rsidRPr="00E62726" w:rsidRDefault="00E62726" w:rsidP="0065144D">
            <w:pPr>
              <w:overflowPunct/>
              <w:autoSpaceDE/>
              <w:autoSpaceDN/>
              <w:adjustRightInd/>
              <w:spacing w:before="0"/>
              <w:jc w:val="left"/>
              <w:textAlignment w:val="auto"/>
              <w:rPr>
                <w:rFonts w:cs="verdana MS"/>
                <w:color w:val="000000"/>
                <w:lang w:val="it-IT"/>
              </w:rPr>
            </w:pPr>
            <w:r w:rsidRPr="00E62726">
              <w:rPr>
                <w:rFonts w:cs="verdana MS"/>
                <w:color w:val="000000"/>
                <w:lang w:val="it-IT"/>
              </w:rPr>
              <w:t>BOGOTÁ D.C.</w:t>
            </w:r>
          </w:p>
          <w:p w14:paraId="5C5DB44B" w14:textId="77777777" w:rsidR="00E62726" w:rsidRPr="00E62726" w:rsidRDefault="00E62726" w:rsidP="0065144D">
            <w:pPr>
              <w:tabs>
                <w:tab w:val="left" w:pos="426"/>
                <w:tab w:val="left" w:pos="4140"/>
                <w:tab w:val="left" w:pos="4230"/>
              </w:tabs>
              <w:spacing w:before="0"/>
              <w:jc w:val="left"/>
              <w:rPr>
                <w:rFonts w:asciiTheme="minorHAnsi" w:hAnsiTheme="minorHAnsi" w:cs="Arial"/>
                <w:lang w:val="it-IT"/>
              </w:rPr>
            </w:pPr>
            <w:r w:rsidRPr="00E62726">
              <w:rPr>
                <w:rFonts w:asciiTheme="minorHAnsi" w:hAnsiTheme="minorHAnsi" w:cs="Arial"/>
                <w:lang w:val="it-IT"/>
              </w:rPr>
              <w:t xml:space="preserve">E-mail: </w:t>
            </w:r>
            <w:r w:rsidRPr="00E62726">
              <w:rPr>
                <w:lang w:val="it-IT"/>
              </w:rPr>
              <w:t xml:space="preserve">legal@plintron.com </w:t>
            </w:r>
          </w:p>
        </w:tc>
        <w:tc>
          <w:tcPr>
            <w:tcW w:w="1423" w:type="dxa"/>
            <w:tcBorders>
              <w:top w:val="single" w:sz="6" w:space="0" w:color="auto"/>
              <w:left w:val="single" w:sz="6" w:space="0" w:color="auto"/>
              <w:bottom w:val="single" w:sz="6" w:space="0" w:color="auto"/>
              <w:right w:val="single" w:sz="6" w:space="0" w:color="auto"/>
            </w:tcBorders>
          </w:tcPr>
          <w:p w14:paraId="11DA8056" w14:textId="77777777" w:rsidR="00E62726" w:rsidRPr="008B7997" w:rsidRDefault="00E62726" w:rsidP="0065144D">
            <w:pPr>
              <w:tabs>
                <w:tab w:val="left" w:pos="426"/>
                <w:tab w:val="left" w:pos="4140"/>
                <w:tab w:val="left" w:pos="4230"/>
              </w:tabs>
              <w:spacing w:before="0"/>
              <w:jc w:val="center"/>
              <w:rPr>
                <w:rFonts w:asciiTheme="minorHAnsi" w:hAnsiTheme="minorHAnsi" w:cs="Arial"/>
                <w:lang w:val="es-CO"/>
              </w:rPr>
            </w:pPr>
            <w:r>
              <w:rPr>
                <w:rFonts w:cs="Arial"/>
                <w:bCs/>
                <w:lang w:val="es-CO"/>
              </w:rPr>
              <w:t>1</w:t>
            </w:r>
            <w:r w:rsidRPr="008B7997">
              <w:rPr>
                <w:rFonts w:cs="Arial"/>
                <w:bCs/>
                <w:lang w:val="es-CO"/>
              </w:rPr>
              <w:t>.</w:t>
            </w:r>
            <w:r>
              <w:rPr>
                <w:rFonts w:cs="Arial"/>
                <w:bCs/>
                <w:lang w:val="es-CO"/>
              </w:rPr>
              <w:t>III</w:t>
            </w:r>
            <w:r w:rsidRPr="008B7997">
              <w:rPr>
                <w:rFonts w:cs="Arial"/>
                <w:bCs/>
                <w:lang w:val="es-CO"/>
              </w:rPr>
              <w:t>.202</w:t>
            </w:r>
            <w:r>
              <w:rPr>
                <w:rFonts w:cs="Arial"/>
                <w:bCs/>
                <w:lang w:val="es-CO"/>
              </w:rPr>
              <w:t>2</w:t>
            </w:r>
          </w:p>
        </w:tc>
      </w:tr>
    </w:tbl>
    <w:p w14:paraId="13A12FB6" w14:textId="77777777" w:rsidR="00E62726" w:rsidRDefault="00E62726" w:rsidP="00E62726">
      <w:pPr>
        <w:pStyle w:val="NoSpacing"/>
        <w:rPr>
          <w:sz w:val="20"/>
          <w:szCs w:val="20"/>
          <w:lang w:val="es-ES_tradnl"/>
        </w:rPr>
      </w:pPr>
    </w:p>
    <w:p w14:paraId="29B00A7F" w14:textId="77777777" w:rsidR="00E62726" w:rsidRPr="00EE6E14" w:rsidRDefault="00E62726" w:rsidP="00E62726">
      <w:pPr>
        <w:pStyle w:val="NoSpacing"/>
        <w:rPr>
          <w:sz w:val="20"/>
          <w:szCs w:val="20"/>
          <w:lang w:val="es-ES_tradnl"/>
        </w:rPr>
      </w:pPr>
    </w:p>
    <w:p w14:paraId="212DD70F" w14:textId="35AFE33D" w:rsidR="00E62726" w:rsidRDefault="00E62726">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3B0E9432" w14:textId="77777777" w:rsidR="00E62726" w:rsidRPr="00E62726" w:rsidRDefault="00E62726" w:rsidP="00E62726">
      <w:pPr>
        <w:pStyle w:val="Heading20"/>
        <w:rPr>
          <w:lang w:val="en-US"/>
        </w:rPr>
      </w:pPr>
      <w:r w:rsidRPr="00E62726">
        <w:rPr>
          <w:lang w:val="en-US"/>
        </w:rPr>
        <w:lastRenderedPageBreak/>
        <w:t xml:space="preserve">Mobile Network Codes (MNC) for the international identification plan </w:t>
      </w:r>
      <w:r w:rsidRPr="00E62726">
        <w:rPr>
          <w:lang w:val="en-US"/>
        </w:rPr>
        <w:br/>
        <w:t>for public networks and subscriptions</w:t>
      </w:r>
      <w:r w:rsidRPr="00E62726">
        <w:rPr>
          <w:lang w:val="en-US"/>
        </w:rPr>
        <w:br/>
        <w:t>(According to Recommendation ITU-T E.212 (09/2016))</w:t>
      </w:r>
      <w:r w:rsidRPr="00E62726">
        <w:rPr>
          <w:lang w:val="en-US"/>
        </w:rPr>
        <w:br/>
        <w:t>(Position on 15 November 2023)</w:t>
      </w:r>
    </w:p>
    <w:p w14:paraId="39580CA5" w14:textId="77777777" w:rsidR="00E62726" w:rsidRPr="00F030C7" w:rsidRDefault="00E62726" w:rsidP="00E62726">
      <w:pPr>
        <w:jc w:val="center"/>
        <w:rPr>
          <w:rFonts w:cs="Calibri"/>
        </w:rPr>
      </w:pPr>
      <w:r w:rsidRPr="00F030C7">
        <w:rPr>
          <w:rFonts w:cs="Calibri"/>
        </w:rPr>
        <w:t>(Annex to ITU Operational Bulletin No. 1280 - 15.XI.2023)</w:t>
      </w:r>
    </w:p>
    <w:p w14:paraId="01E9DE8D" w14:textId="77777777" w:rsidR="00E62726" w:rsidRPr="00F030C7" w:rsidRDefault="00E62726" w:rsidP="00E62726">
      <w:pPr>
        <w:spacing w:before="0"/>
        <w:jc w:val="center"/>
        <w:rPr>
          <w:rFonts w:cs="Calibri"/>
        </w:rPr>
      </w:pPr>
      <w:r w:rsidRPr="00F030C7">
        <w:rPr>
          <w:rFonts w:cs="Calibri"/>
        </w:rPr>
        <w:t xml:space="preserve">(Amendment No. </w:t>
      </w:r>
      <w:r>
        <w:rPr>
          <w:rFonts w:cs="Calibri"/>
        </w:rPr>
        <w:t>21</w:t>
      </w:r>
      <w:r w:rsidRPr="00F030C7">
        <w:rPr>
          <w:rFonts w:cs="Calibri"/>
        </w:rPr>
        <w:t>)</w:t>
      </w:r>
    </w:p>
    <w:p w14:paraId="4B85D73C" w14:textId="77777777" w:rsidR="00E62726" w:rsidRDefault="00E62726" w:rsidP="00E62726">
      <w:pPr>
        <w:rPr>
          <w:rFonts w:cs="Calibri"/>
        </w:rPr>
      </w:pPr>
    </w:p>
    <w:tbl>
      <w:tblPr>
        <w:tblW w:w="9471" w:type="dxa"/>
        <w:tblBorders>
          <w:top w:val="nil"/>
          <w:left w:val="nil"/>
          <w:bottom w:val="nil"/>
          <w:right w:val="nil"/>
        </w:tblBorders>
        <w:tblCellMar>
          <w:left w:w="0" w:type="dxa"/>
          <w:right w:w="0" w:type="dxa"/>
        </w:tblCellMar>
        <w:tblLook w:val="0000" w:firstRow="0" w:lastRow="0" w:firstColumn="0" w:lastColumn="0" w:noHBand="0" w:noVBand="0"/>
      </w:tblPr>
      <w:tblGrid>
        <w:gridCol w:w="3960"/>
        <w:gridCol w:w="1461"/>
        <w:gridCol w:w="4050"/>
      </w:tblGrid>
      <w:tr w:rsidR="00E62726" w14:paraId="0630E5E0" w14:textId="77777777" w:rsidTr="0065144D">
        <w:trPr>
          <w:trHeight w:val="299"/>
        </w:trPr>
        <w:tc>
          <w:tcPr>
            <w:tcW w:w="3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9EFA6D" w14:textId="77777777" w:rsidR="00E62726" w:rsidRDefault="00E62726" w:rsidP="00E62726">
            <w:pPr>
              <w:jc w:val="center"/>
            </w:pPr>
            <w:r>
              <w:rPr>
                <w:rFonts w:eastAsia="Calibri"/>
                <w:b/>
                <w:i/>
                <w:color w:val="000000"/>
              </w:rPr>
              <w:t>Country/Geographical area</w:t>
            </w:r>
          </w:p>
        </w:tc>
        <w:tc>
          <w:tcPr>
            <w:tcW w:w="1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FA1B70" w14:textId="77777777" w:rsidR="00E62726" w:rsidRDefault="00E62726" w:rsidP="00E62726">
            <w:pPr>
              <w:jc w:val="center"/>
            </w:pPr>
            <w:r>
              <w:rPr>
                <w:rFonts w:eastAsia="Calibri"/>
                <w:b/>
                <w:i/>
                <w:color w:val="000000"/>
              </w:rPr>
              <w:t>MCC+MNC</w:t>
            </w:r>
          </w:p>
        </w:tc>
        <w:tc>
          <w:tcPr>
            <w:tcW w:w="40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FB6A7B" w14:textId="77777777" w:rsidR="00E62726" w:rsidRDefault="00E62726" w:rsidP="00E62726">
            <w:pPr>
              <w:jc w:val="center"/>
            </w:pPr>
            <w:r>
              <w:rPr>
                <w:rFonts w:eastAsia="Calibri"/>
                <w:b/>
                <w:i/>
                <w:color w:val="000000"/>
              </w:rPr>
              <w:t>Operator/Network</w:t>
            </w:r>
          </w:p>
        </w:tc>
      </w:tr>
      <w:tr w:rsidR="00E62726" w14:paraId="66B8A1C7" w14:textId="77777777" w:rsidTr="0065144D">
        <w:trPr>
          <w:trHeight w:val="262"/>
        </w:trPr>
        <w:tc>
          <w:tcPr>
            <w:tcW w:w="396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CEF7926" w14:textId="77777777" w:rsidR="00E62726" w:rsidRDefault="00E62726" w:rsidP="00E62726">
            <w:pPr>
              <w:spacing w:before="40"/>
              <w:jc w:val="left"/>
            </w:pPr>
            <w:r>
              <w:rPr>
                <w:rFonts w:eastAsia="Calibri"/>
                <w:b/>
                <w:color w:val="000000"/>
              </w:rPr>
              <w:t>Canada    ADD</w:t>
            </w:r>
          </w:p>
        </w:tc>
        <w:tc>
          <w:tcPr>
            <w:tcW w:w="1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7782E" w14:textId="77777777" w:rsidR="00E62726" w:rsidRDefault="00E62726" w:rsidP="00E62726">
            <w:pPr>
              <w:spacing w:before="40"/>
            </w:pPr>
          </w:p>
        </w:tc>
        <w:tc>
          <w:tcPr>
            <w:tcW w:w="40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A3A39" w14:textId="77777777" w:rsidR="00E62726" w:rsidRDefault="00E62726" w:rsidP="00E62726">
            <w:pPr>
              <w:spacing w:before="40"/>
            </w:pPr>
          </w:p>
        </w:tc>
      </w:tr>
      <w:tr w:rsidR="00E62726" w14:paraId="5CA4D6E7" w14:textId="77777777" w:rsidTr="0065144D">
        <w:trPr>
          <w:trHeight w:val="262"/>
        </w:trPr>
        <w:tc>
          <w:tcPr>
            <w:tcW w:w="396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4233FE9" w14:textId="77777777" w:rsidR="00E62726" w:rsidRDefault="00E62726" w:rsidP="00E62726">
            <w:pPr>
              <w:spacing w:before="40"/>
              <w:jc w:val="left"/>
            </w:pPr>
          </w:p>
        </w:tc>
        <w:tc>
          <w:tcPr>
            <w:tcW w:w="1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7A7B5" w14:textId="77777777" w:rsidR="00E62726" w:rsidRDefault="00E62726" w:rsidP="00E62726">
            <w:pPr>
              <w:spacing w:before="40"/>
              <w:jc w:val="center"/>
            </w:pPr>
            <w:r>
              <w:rPr>
                <w:rFonts w:eastAsia="Calibri"/>
                <w:color w:val="000000"/>
              </w:rPr>
              <w:t>302 724</w:t>
            </w:r>
          </w:p>
        </w:tc>
        <w:tc>
          <w:tcPr>
            <w:tcW w:w="40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C9B155" w14:textId="77777777" w:rsidR="00E62726" w:rsidRDefault="00E62726" w:rsidP="00E62726">
            <w:pPr>
              <w:spacing w:before="40"/>
              <w:jc w:val="left"/>
            </w:pPr>
            <w:r>
              <w:rPr>
                <w:rFonts w:eastAsia="Calibri"/>
                <w:color w:val="000000"/>
              </w:rPr>
              <w:t>Rogers Communications Canada Inc. (Wireless)</w:t>
            </w:r>
          </w:p>
        </w:tc>
      </w:tr>
      <w:tr w:rsidR="00E62726" w14:paraId="402163D2" w14:textId="77777777" w:rsidTr="0065144D">
        <w:trPr>
          <w:trHeight w:val="262"/>
        </w:trPr>
        <w:tc>
          <w:tcPr>
            <w:tcW w:w="396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AD551A2" w14:textId="77777777" w:rsidR="00E62726" w:rsidRDefault="00E62726" w:rsidP="00E62726">
            <w:pPr>
              <w:spacing w:before="40"/>
              <w:jc w:val="left"/>
            </w:pPr>
            <w:r>
              <w:rPr>
                <w:rFonts w:eastAsia="Calibri"/>
                <w:b/>
                <w:color w:val="000000"/>
              </w:rPr>
              <w:t>Hungary    ADD</w:t>
            </w:r>
          </w:p>
        </w:tc>
        <w:tc>
          <w:tcPr>
            <w:tcW w:w="1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9750B" w14:textId="77777777" w:rsidR="00E62726" w:rsidRDefault="00E62726" w:rsidP="00E62726">
            <w:pPr>
              <w:spacing w:before="40"/>
            </w:pPr>
          </w:p>
        </w:tc>
        <w:tc>
          <w:tcPr>
            <w:tcW w:w="40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BDB86" w14:textId="77777777" w:rsidR="00E62726" w:rsidRDefault="00E62726" w:rsidP="00E62726">
            <w:pPr>
              <w:spacing w:before="40"/>
              <w:jc w:val="left"/>
            </w:pPr>
          </w:p>
        </w:tc>
      </w:tr>
      <w:tr w:rsidR="00E62726" w14:paraId="7ECBBBB6" w14:textId="77777777" w:rsidTr="0065144D">
        <w:trPr>
          <w:trHeight w:val="262"/>
        </w:trPr>
        <w:tc>
          <w:tcPr>
            <w:tcW w:w="396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BFF3558" w14:textId="77777777" w:rsidR="00E62726" w:rsidRDefault="00E62726" w:rsidP="00E62726">
            <w:pPr>
              <w:spacing w:before="40"/>
              <w:jc w:val="left"/>
            </w:pPr>
          </w:p>
        </w:tc>
        <w:tc>
          <w:tcPr>
            <w:tcW w:w="1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E6ACD" w14:textId="77777777" w:rsidR="00E62726" w:rsidRDefault="00E62726" w:rsidP="00E62726">
            <w:pPr>
              <w:spacing w:before="40"/>
              <w:jc w:val="center"/>
            </w:pPr>
            <w:r>
              <w:rPr>
                <w:rFonts w:eastAsia="Calibri"/>
                <w:color w:val="000000"/>
              </w:rPr>
              <w:t>216 25</w:t>
            </w:r>
          </w:p>
        </w:tc>
        <w:tc>
          <w:tcPr>
            <w:tcW w:w="40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4421A7" w14:textId="77777777" w:rsidR="00E62726" w:rsidRDefault="00E62726" w:rsidP="00E62726">
            <w:pPr>
              <w:spacing w:before="40"/>
              <w:jc w:val="left"/>
            </w:pPr>
            <w:r>
              <w:rPr>
                <w:rFonts w:eastAsia="Calibri"/>
                <w:color w:val="000000"/>
              </w:rPr>
              <w:t>Yettel Hungary Ltd.</w:t>
            </w:r>
          </w:p>
        </w:tc>
      </w:tr>
      <w:tr w:rsidR="00E62726" w14:paraId="0D0E7275" w14:textId="77777777" w:rsidTr="0065144D">
        <w:trPr>
          <w:trHeight w:val="262"/>
        </w:trPr>
        <w:tc>
          <w:tcPr>
            <w:tcW w:w="396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8ED3039" w14:textId="77777777" w:rsidR="00E62726" w:rsidRDefault="00E62726" w:rsidP="00E62726">
            <w:pPr>
              <w:spacing w:before="40"/>
              <w:jc w:val="left"/>
            </w:pPr>
            <w:r>
              <w:rPr>
                <w:rFonts w:eastAsia="Calibri"/>
                <w:b/>
                <w:color w:val="000000"/>
              </w:rPr>
              <w:t>Japan    ADD</w:t>
            </w:r>
          </w:p>
        </w:tc>
        <w:tc>
          <w:tcPr>
            <w:tcW w:w="1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FE554" w14:textId="77777777" w:rsidR="00E62726" w:rsidRDefault="00E62726" w:rsidP="00E62726">
            <w:pPr>
              <w:spacing w:before="40"/>
            </w:pPr>
          </w:p>
        </w:tc>
        <w:tc>
          <w:tcPr>
            <w:tcW w:w="40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DB38F" w14:textId="77777777" w:rsidR="00E62726" w:rsidRDefault="00E62726" w:rsidP="00E62726">
            <w:pPr>
              <w:spacing w:before="40"/>
              <w:jc w:val="left"/>
            </w:pPr>
          </w:p>
        </w:tc>
      </w:tr>
      <w:tr w:rsidR="00E62726" w14:paraId="0F586B47" w14:textId="77777777" w:rsidTr="0065144D">
        <w:trPr>
          <w:trHeight w:val="262"/>
        </w:trPr>
        <w:tc>
          <w:tcPr>
            <w:tcW w:w="396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E49AF91" w14:textId="77777777" w:rsidR="00E62726" w:rsidRDefault="00E62726" w:rsidP="00E62726">
            <w:pPr>
              <w:spacing w:before="40"/>
              <w:jc w:val="left"/>
            </w:pPr>
          </w:p>
        </w:tc>
        <w:tc>
          <w:tcPr>
            <w:tcW w:w="1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14F4D" w14:textId="77777777" w:rsidR="00E62726" w:rsidRDefault="00E62726" w:rsidP="00E62726">
            <w:pPr>
              <w:spacing w:before="40"/>
              <w:jc w:val="center"/>
            </w:pPr>
            <w:r>
              <w:rPr>
                <w:rFonts w:eastAsia="Calibri"/>
                <w:color w:val="000000"/>
              </w:rPr>
              <w:t>440 24</w:t>
            </w:r>
          </w:p>
        </w:tc>
        <w:tc>
          <w:tcPr>
            <w:tcW w:w="40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AC201A" w14:textId="77777777" w:rsidR="00E62726" w:rsidRDefault="00E62726" w:rsidP="00E62726">
            <w:pPr>
              <w:spacing w:before="40"/>
              <w:jc w:val="left"/>
            </w:pPr>
            <w:r>
              <w:rPr>
                <w:rFonts w:eastAsia="Calibri"/>
                <w:color w:val="000000"/>
              </w:rPr>
              <w:t>Japan Communications Inc.</w:t>
            </w:r>
          </w:p>
        </w:tc>
      </w:tr>
      <w:tr w:rsidR="00E62726" w14:paraId="3FF71356" w14:textId="77777777" w:rsidTr="0065144D">
        <w:trPr>
          <w:trHeight w:val="262"/>
        </w:trPr>
        <w:tc>
          <w:tcPr>
            <w:tcW w:w="396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E183080" w14:textId="77777777" w:rsidR="00E62726" w:rsidRDefault="00E62726" w:rsidP="00E62726">
            <w:pPr>
              <w:spacing w:before="40"/>
              <w:jc w:val="left"/>
            </w:pPr>
            <w:r>
              <w:rPr>
                <w:rFonts w:eastAsia="Calibri"/>
                <w:b/>
                <w:color w:val="000000"/>
              </w:rPr>
              <w:t>Japan    LIR</w:t>
            </w:r>
          </w:p>
        </w:tc>
        <w:tc>
          <w:tcPr>
            <w:tcW w:w="1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970B3" w14:textId="77777777" w:rsidR="00E62726" w:rsidRDefault="00E62726" w:rsidP="00E62726">
            <w:pPr>
              <w:spacing w:before="40"/>
            </w:pPr>
          </w:p>
        </w:tc>
        <w:tc>
          <w:tcPr>
            <w:tcW w:w="40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54078" w14:textId="77777777" w:rsidR="00E62726" w:rsidRDefault="00E62726" w:rsidP="00E62726">
            <w:pPr>
              <w:spacing w:before="40"/>
              <w:jc w:val="left"/>
            </w:pPr>
          </w:p>
        </w:tc>
      </w:tr>
      <w:tr w:rsidR="00E62726" w14:paraId="5674E8FC" w14:textId="77777777" w:rsidTr="0065144D">
        <w:trPr>
          <w:trHeight w:val="262"/>
        </w:trPr>
        <w:tc>
          <w:tcPr>
            <w:tcW w:w="396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4AD989F" w14:textId="77777777" w:rsidR="00E62726" w:rsidRDefault="00E62726" w:rsidP="00E62726">
            <w:pPr>
              <w:spacing w:before="40"/>
              <w:jc w:val="left"/>
            </w:pPr>
          </w:p>
        </w:tc>
        <w:tc>
          <w:tcPr>
            <w:tcW w:w="1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4BF17" w14:textId="77777777" w:rsidR="00E62726" w:rsidRDefault="00E62726" w:rsidP="00E62726">
            <w:pPr>
              <w:spacing w:before="40"/>
              <w:jc w:val="center"/>
            </w:pPr>
            <w:r>
              <w:rPr>
                <w:rFonts w:eastAsia="Calibri"/>
                <w:color w:val="000000"/>
              </w:rPr>
              <w:t>441 211</w:t>
            </w:r>
          </w:p>
        </w:tc>
        <w:tc>
          <w:tcPr>
            <w:tcW w:w="40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E39918" w14:textId="77777777" w:rsidR="00E62726" w:rsidRDefault="00E62726" w:rsidP="00E62726">
            <w:pPr>
              <w:spacing w:before="40"/>
              <w:jc w:val="left"/>
            </w:pPr>
            <w:r>
              <w:rPr>
                <w:rFonts w:eastAsia="Calibri"/>
                <w:color w:val="000000"/>
              </w:rPr>
              <w:t>STARCAT Co., Ltd.</w:t>
            </w:r>
          </w:p>
        </w:tc>
      </w:tr>
      <w:tr w:rsidR="00E62726" w14:paraId="5CF2C4E4" w14:textId="77777777" w:rsidTr="0065144D">
        <w:trPr>
          <w:trHeight w:val="262"/>
        </w:trPr>
        <w:tc>
          <w:tcPr>
            <w:tcW w:w="396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E1AFF62" w14:textId="77777777" w:rsidR="00E62726" w:rsidRDefault="00E62726" w:rsidP="00E62726">
            <w:pPr>
              <w:spacing w:before="40"/>
              <w:jc w:val="left"/>
            </w:pPr>
            <w:r>
              <w:rPr>
                <w:rFonts w:eastAsia="Calibri"/>
                <w:b/>
                <w:color w:val="000000"/>
              </w:rPr>
              <w:t xml:space="preserve">International Mobile, </w:t>
            </w:r>
            <w:r>
              <w:rPr>
                <w:rFonts w:eastAsia="Calibri"/>
                <w:b/>
                <w:color w:val="000000"/>
              </w:rPr>
              <w:br/>
              <w:t>shared code     ADD*</w:t>
            </w:r>
          </w:p>
        </w:tc>
        <w:tc>
          <w:tcPr>
            <w:tcW w:w="1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44BC3" w14:textId="77777777" w:rsidR="00E62726" w:rsidRDefault="00E62726" w:rsidP="00E62726">
            <w:pPr>
              <w:spacing w:before="40"/>
            </w:pPr>
          </w:p>
        </w:tc>
        <w:tc>
          <w:tcPr>
            <w:tcW w:w="40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B46AB" w14:textId="77777777" w:rsidR="00E62726" w:rsidRDefault="00E62726" w:rsidP="00E62726">
            <w:pPr>
              <w:spacing w:before="40"/>
              <w:jc w:val="left"/>
            </w:pPr>
          </w:p>
        </w:tc>
      </w:tr>
      <w:tr w:rsidR="00E62726" w14:paraId="29ADEFD8" w14:textId="77777777" w:rsidTr="0065144D">
        <w:trPr>
          <w:trHeight w:val="262"/>
        </w:trPr>
        <w:tc>
          <w:tcPr>
            <w:tcW w:w="396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8785690" w14:textId="77777777" w:rsidR="00E62726" w:rsidRDefault="00E62726" w:rsidP="00E62726">
            <w:pPr>
              <w:spacing w:before="40"/>
              <w:jc w:val="left"/>
            </w:pPr>
          </w:p>
        </w:tc>
        <w:tc>
          <w:tcPr>
            <w:tcW w:w="1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DB631" w14:textId="77777777" w:rsidR="00E62726" w:rsidRDefault="00E62726" w:rsidP="00E62726">
            <w:pPr>
              <w:spacing w:before="40"/>
              <w:jc w:val="center"/>
            </w:pPr>
            <w:r>
              <w:rPr>
                <w:rFonts w:eastAsia="Calibri"/>
                <w:color w:val="000000"/>
              </w:rPr>
              <w:t>901 30</w:t>
            </w:r>
          </w:p>
        </w:tc>
        <w:tc>
          <w:tcPr>
            <w:tcW w:w="40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635483" w14:textId="77777777" w:rsidR="00E62726" w:rsidRDefault="00E62726" w:rsidP="00E62726">
            <w:pPr>
              <w:spacing w:before="40"/>
              <w:jc w:val="left"/>
            </w:pPr>
            <w:r>
              <w:rPr>
                <w:rFonts w:eastAsia="Calibri"/>
                <w:color w:val="000000"/>
              </w:rPr>
              <w:t>OQ Technology</w:t>
            </w:r>
          </w:p>
        </w:tc>
      </w:tr>
      <w:tr w:rsidR="00E62726" w14:paraId="3B381CC1" w14:textId="77777777" w:rsidTr="0065144D">
        <w:trPr>
          <w:trHeight w:val="262"/>
        </w:trPr>
        <w:tc>
          <w:tcPr>
            <w:tcW w:w="396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0D70B89" w14:textId="77777777" w:rsidR="00E62726" w:rsidRDefault="00E62726" w:rsidP="00E62726">
            <w:pPr>
              <w:spacing w:before="40"/>
              <w:jc w:val="left"/>
            </w:pPr>
            <w:r>
              <w:rPr>
                <w:rFonts w:eastAsia="Calibri"/>
                <w:b/>
                <w:color w:val="000000"/>
              </w:rPr>
              <w:t xml:space="preserve">Trial of a proposed new international telecommunication service, </w:t>
            </w:r>
            <w:r>
              <w:rPr>
                <w:rFonts w:eastAsia="Calibri"/>
                <w:b/>
                <w:color w:val="000000"/>
              </w:rPr>
              <w:br/>
              <w:t>shared code     ADD*</w:t>
            </w:r>
          </w:p>
        </w:tc>
        <w:tc>
          <w:tcPr>
            <w:tcW w:w="1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246FC" w14:textId="77777777" w:rsidR="00E62726" w:rsidRDefault="00E62726" w:rsidP="00E62726">
            <w:pPr>
              <w:spacing w:before="40"/>
            </w:pPr>
          </w:p>
        </w:tc>
        <w:tc>
          <w:tcPr>
            <w:tcW w:w="40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9FE93" w14:textId="77777777" w:rsidR="00E62726" w:rsidRDefault="00E62726" w:rsidP="00E62726">
            <w:pPr>
              <w:spacing w:before="40"/>
              <w:jc w:val="left"/>
            </w:pPr>
          </w:p>
        </w:tc>
      </w:tr>
      <w:tr w:rsidR="00E62726" w14:paraId="47C3629A" w14:textId="77777777" w:rsidTr="0065144D">
        <w:trPr>
          <w:trHeight w:val="140"/>
        </w:trPr>
        <w:tc>
          <w:tcPr>
            <w:tcW w:w="396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2B3D94C" w14:textId="77777777" w:rsidR="00E62726" w:rsidRDefault="00E62726" w:rsidP="00E62726">
            <w:pPr>
              <w:spacing w:before="40"/>
            </w:pPr>
          </w:p>
        </w:tc>
        <w:tc>
          <w:tcPr>
            <w:tcW w:w="14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439DC" w14:textId="77777777" w:rsidR="00E62726" w:rsidRDefault="00E62726" w:rsidP="00E62726">
            <w:pPr>
              <w:spacing w:before="40"/>
              <w:jc w:val="center"/>
            </w:pPr>
            <w:r>
              <w:rPr>
                <w:rFonts w:eastAsia="Calibri"/>
                <w:color w:val="000000"/>
              </w:rPr>
              <w:t>991 04</w:t>
            </w:r>
          </w:p>
        </w:tc>
        <w:tc>
          <w:tcPr>
            <w:tcW w:w="40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C9380" w14:textId="77777777" w:rsidR="00E62726" w:rsidRPr="00DF1077" w:rsidRDefault="00E62726" w:rsidP="00E62726">
            <w:pPr>
              <w:spacing w:before="40"/>
              <w:jc w:val="left"/>
              <w:rPr>
                <w:rFonts w:cs="Calibri"/>
              </w:rPr>
            </w:pPr>
            <w:r w:rsidRPr="00DF1077">
              <w:rPr>
                <w:rFonts w:eastAsia="Calibri" w:cs="Calibri"/>
                <w:color w:val="000000"/>
              </w:rPr>
              <w:t>E-Space Inc.</w:t>
            </w:r>
            <w:r w:rsidRPr="00DF1077">
              <w:rPr>
                <w:rFonts w:eastAsia="Calibri" w:cs="Calibri"/>
                <w:color w:val="000000"/>
              </w:rPr>
              <w:br/>
            </w:r>
            <w:r>
              <w:rPr>
                <w:rFonts w:cs="Calibri"/>
              </w:rPr>
              <w:t>(</w:t>
            </w:r>
            <w:r w:rsidRPr="00DF1077">
              <w:rPr>
                <w:rFonts w:cs="Calibri"/>
              </w:rPr>
              <w:t xml:space="preserve">temporary assignment for trial until </w:t>
            </w:r>
            <w:r>
              <w:rPr>
                <w:rFonts w:cs="Calibri"/>
              </w:rPr>
              <w:t>17</w:t>
            </w:r>
            <w:r w:rsidRPr="00DF1077">
              <w:rPr>
                <w:rFonts w:cs="Calibri"/>
              </w:rPr>
              <w:t>.</w:t>
            </w:r>
            <w:r>
              <w:rPr>
                <w:rFonts w:cs="Calibri"/>
              </w:rPr>
              <w:t>X</w:t>
            </w:r>
            <w:r w:rsidRPr="00DF1077">
              <w:rPr>
                <w:rFonts w:cs="Calibri"/>
              </w:rPr>
              <w:t>.202</w:t>
            </w:r>
            <w:r>
              <w:rPr>
                <w:rFonts w:cs="Calibri"/>
              </w:rPr>
              <w:t>5</w:t>
            </w:r>
            <w:r w:rsidRPr="00DF1077">
              <w:rPr>
                <w:rFonts w:cs="Calibri"/>
              </w:rPr>
              <w:t>)</w:t>
            </w:r>
          </w:p>
        </w:tc>
      </w:tr>
    </w:tbl>
    <w:p w14:paraId="2DAA8444" w14:textId="77777777" w:rsidR="00E62726" w:rsidRDefault="00E62726" w:rsidP="00E62726">
      <w:pPr>
        <w:spacing w:before="0"/>
        <w:rPr>
          <w:rFonts w:cs="Calibri"/>
        </w:rPr>
      </w:pPr>
    </w:p>
    <w:p w14:paraId="01A0E1C6" w14:textId="77777777" w:rsidR="00E62726" w:rsidRPr="00E62726" w:rsidRDefault="00E62726" w:rsidP="00E62726">
      <w:pPr>
        <w:spacing w:before="0"/>
        <w:rPr>
          <w:rFonts w:cs="Calibri"/>
          <w:sz w:val="16"/>
          <w:szCs w:val="16"/>
        </w:rPr>
      </w:pPr>
      <w:r w:rsidRPr="00E62726">
        <w:rPr>
          <w:rFonts w:eastAsia="Arial" w:cs="Calibri"/>
          <w:color w:val="000000"/>
          <w:sz w:val="16"/>
          <w:szCs w:val="16"/>
        </w:rPr>
        <w:t>____________</w:t>
      </w:r>
    </w:p>
    <w:p w14:paraId="14021DD5" w14:textId="77777777" w:rsidR="00E62726" w:rsidRPr="00E62726" w:rsidRDefault="00E62726" w:rsidP="00E62726">
      <w:pPr>
        <w:tabs>
          <w:tab w:val="left" w:pos="630"/>
        </w:tabs>
        <w:spacing w:before="20"/>
        <w:ind w:left="1136" w:hanging="1136"/>
        <w:rPr>
          <w:sz w:val="18"/>
          <w:szCs w:val="18"/>
        </w:rPr>
      </w:pPr>
      <w:r w:rsidRPr="00E62726">
        <w:rPr>
          <w:rFonts w:eastAsia="Calibri"/>
          <w:color w:val="000000"/>
          <w:sz w:val="18"/>
          <w:szCs w:val="18"/>
        </w:rPr>
        <w:t xml:space="preserve">MCC: </w:t>
      </w:r>
      <w:r w:rsidRPr="00E62726">
        <w:rPr>
          <w:rFonts w:eastAsia="Calibri"/>
          <w:color w:val="000000"/>
          <w:sz w:val="18"/>
          <w:szCs w:val="18"/>
        </w:rPr>
        <w:tab/>
        <w:t>Mobile Country Code / Indicatif de pays du mobile / Indicativo de país para el servicio móvil</w:t>
      </w:r>
    </w:p>
    <w:p w14:paraId="303F3100" w14:textId="77777777" w:rsidR="00E62726" w:rsidRPr="00E62726" w:rsidRDefault="00E62726" w:rsidP="00E62726">
      <w:pPr>
        <w:tabs>
          <w:tab w:val="left" w:pos="630"/>
        </w:tabs>
        <w:spacing w:before="20"/>
        <w:ind w:left="1136" w:hanging="1136"/>
        <w:rPr>
          <w:sz w:val="18"/>
          <w:szCs w:val="18"/>
        </w:rPr>
      </w:pPr>
      <w:r w:rsidRPr="00E62726">
        <w:rPr>
          <w:rFonts w:eastAsia="Calibri"/>
          <w:color w:val="000000"/>
          <w:sz w:val="18"/>
          <w:szCs w:val="18"/>
        </w:rPr>
        <w:t xml:space="preserve">MNC: </w:t>
      </w:r>
      <w:r w:rsidRPr="00E62726">
        <w:rPr>
          <w:rFonts w:eastAsia="Calibri"/>
          <w:color w:val="000000"/>
          <w:sz w:val="18"/>
          <w:szCs w:val="18"/>
        </w:rPr>
        <w:tab/>
        <w:t>Mobile Network Code / Code de réseau mobile / Indicativo de red para el servicio móvil</w:t>
      </w:r>
    </w:p>
    <w:p w14:paraId="034789F5" w14:textId="044ABA50" w:rsidR="00E62726" w:rsidRPr="00AB0370" w:rsidRDefault="00E62726" w:rsidP="00E62726">
      <w:pPr>
        <w:spacing w:before="20"/>
        <w:rPr>
          <w:rFonts w:eastAsia="SimSun" w:cs="Arial"/>
          <w:sz w:val="18"/>
          <w:szCs w:val="18"/>
        </w:rPr>
      </w:pPr>
      <w:r w:rsidRPr="00AB0370">
        <w:rPr>
          <w:rFonts w:cs="Calibri"/>
        </w:rPr>
        <w:t>*</w:t>
      </w:r>
      <w:r>
        <w:rPr>
          <w:rFonts w:cs="Calibri"/>
        </w:rPr>
        <w:t xml:space="preserve"> 18.X.2024, see </w:t>
      </w:r>
      <w:r w:rsidRPr="00371519">
        <w:rPr>
          <w:rFonts w:eastAsia="SimSun" w:cs="Arial"/>
          <w:sz w:val="18"/>
          <w:szCs w:val="18"/>
        </w:rPr>
        <w:t xml:space="preserve">page </w:t>
      </w:r>
      <w:r w:rsidR="00371519">
        <w:rPr>
          <w:rFonts w:eastAsia="SimSun" w:cs="Arial"/>
          <w:sz w:val="18"/>
          <w:szCs w:val="18"/>
        </w:rPr>
        <w:t>5</w:t>
      </w:r>
      <w:r w:rsidRPr="00AB0370">
        <w:rPr>
          <w:rFonts w:eastAsia="SimSun" w:cs="Arial"/>
          <w:sz w:val="18"/>
          <w:szCs w:val="18"/>
        </w:rPr>
        <w:t xml:space="preserve"> of the present Operational Bulletin No. 130</w:t>
      </w:r>
      <w:r>
        <w:rPr>
          <w:rFonts w:eastAsia="SimSun" w:cs="Arial"/>
          <w:sz w:val="18"/>
          <w:szCs w:val="18"/>
        </w:rPr>
        <w:t>4</w:t>
      </w:r>
      <w:r w:rsidRPr="00AB0370">
        <w:rPr>
          <w:rFonts w:eastAsia="SimSun" w:cs="Arial"/>
          <w:sz w:val="18"/>
          <w:szCs w:val="18"/>
        </w:rPr>
        <w:t xml:space="preserve"> of 1</w:t>
      </w:r>
      <w:r>
        <w:rPr>
          <w:rFonts w:eastAsia="SimSun" w:cs="Arial"/>
          <w:sz w:val="18"/>
          <w:szCs w:val="18"/>
        </w:rPr>
        <w:t>5</w:t>
      </w:r>
      <w:r w:rsidRPr="00AB0370">
        <w:rPr>
          <w:rFonts w:eastAsia="SimSun" w:cs="Arial"/>
          <w:sz w:val="18"/>
          <w:szCs w:val="18"/>
        </w:rPr>
        <w:t>.X</w:t>
      </w:r>
      <w:r>
        <w:rPr>
          <w:rFonts w:eastAsia="SimSun" w:cs="Arial"/>
          <w:sz w:val="18"/>
          <w:szCs w:val="18"/>
        </w:rPr>
        <w:t>I</w:t>
      </w:r>
      <w:r w:rsidRPr="00AB0370">
        <w:rPr>
          <w:rFonts w:eastAsia="SimSun" w:cs="Arial"/>
          <w:sz w:val="18"/>
          <w:szCs w:val="18"/>
        </w:rPr>
        <w:t>.2024.</w:t>
      </w:r>
    </w:p>
    <w:p w14:paraId="6A8439A1" w14:textId="77777777" w:rsidR="00E62726" w:rsidRPr="00AB0370" w:rsidRDefault="00E62726" w:rsidP="00E62726">
      <w:pPr>
        <w:rPr>
          <w:rFonts w:cs="Calibri"/>
        </w:rPr>
      </w:pPr>
    </w:p>
    <w:p w14:paraId="6DA3D1D5" w14:textId="77777777" w:rsidR="00E62726" w:rsidRPr="000E1482" w:rsidRDefault="00E62726" w:rsidP="00E62726">
      <w:pPr>
        <w:rPr>
          <w:rFonts w:cs="Calibri"/>
        </w:rPr>
      </w:pPr>
    </w:p>
    <w:p w14:paraId="37AD7753" w14:textId="1A29F91A" w:rsidR="00E62726" w:rsidRDefault="00E62726">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25499E1B" w14:textId="77777777" w:rsidR="00E62726" w:rsidRPr="00E62726" w:rsidRDefault="00E62726" w:rsidP="00E62726">
      <w:pPr>
        <w:pStyle w:val="Heading20"/>
        <w:spacing w:before="0"/>
        <w:rPr>
          <w:rFonts w:asciiTheme="minorHAnsi" w:hAnsiTheme="minorHAnsi" w:cstheme="minorHAnsi"/>
          <w:lang w:val="en-US"/>
        </w:rPr>
      </w:pPr>
      <w:r w:rsidRPr="00E62726">
        <w:rPr>
          <w:rFonts w:asciiTheme="minorHAnsi" w:hAnsiTheme="minorHAnsi" w:cstheme="minorHAnsi"/>
          <w:szCs w:val="26"/>
          <w:lang w:val="en-US"/>
        </w:rPr>
        <w:lastRenderedPageBreak/>
        <w:t>Lis</w:t>
      </w:r>
      <w:r w:rsidRPr="00E62726">
        <w:rPr>
          <w:rFonts w:asciiTheme="minorHAnsi" w:hAnsiTheme="minorHAnsi" w:cstheme="minorHAnsi"/>
          <w:lang w:val="en-US"/>
        </w:rPr>
        <w:t xml:space="preserve">t of ITU Carrier Codes </w:t>
      </w:r>
      <w:r w:rsidRPr="00E62726">
        <w:rPr>
          <w:rFonts w:asciiTheme="minorHAnsi" w:hAnsiTheme="minorHAnsi" w:cstheme="minorHAnsi"/>
          <w:lang w:val="en-US"/>
        </w:rPr>
        <w:br/>
        <w:t xml:space="preserve">(According to Recommendation ITU-T M.1400 (03/2013)) </w:t>
      </w:r>
      <w:r w:rsidRPr="00E62726">
        <w:rPr>
          <w:rFonts w:asciiTheme="minorHAnsi" w:hAnsiTheme="minorHAnsi" w:cstheme="minorHAnsi"/>
          <w:lang w:val="en-US"/>
        </w:rPr>
        <w:br/>
        <w:t>(Position on 15 September 2014)</w:t>
      </w:r>
    </w:p>
    <w:p w14:paraId="14432D3B" w14:textId="77777777" w:rsidR="00E62726" w:rsidRDefault="00E62726" w:rsidP="00E62726">
      <w:pPr>
        <w:spacing w:before="240"/>
        <w:jc w:val="center"/>
      </w:pPr>
      <w:r w:rsidRPr="00E02EDF">
        <w:t>(Annex to ITU Operational Bulletin No. 1060 – 15.IX.2014)</w:t>
      </w:r>
      <w:r w:rsidRPr="00E02EDF">
        <w:br/>
        <w:t>(Amendment No.</w:t>
      </w:r>
      <w:r>
        <w:t xml:space="preserve"> 179</w:t>
      </w:r>
      <w:r w:rsidRPr="00E02EDF">
        <w:t>)</w:t>
      </w:r>
    </w:p>
    <w:p w14:paraId="702AFC7C" w14:textId="77777777" w:rsidR="00E62726" w:rsidRPr="00E02EDF" w:rsidRDefault="00E62726" w:rsidP="00E62726">
      <w:pPr>
        <w:jc w:val="center"/>
      </w:pPr>
    </w:p>
    <w:tbl>
      <w:tblPr>
        <w:tblW w:w="10206" w:type="dxa"/>
        <w:tblLayout w:type="fixed"/>
        <w:tblLook w:val="04A0" w:firstRow="1" w:lastRow="0" w:firstColumn="1" w:lastColumn="0" w:noHBand="0" w:noVBand="1"/>
      </w:tblPr>
      <w:tblGrid>
        <w:gridCol w:w="3690"/>
        <w:gridCol w:w="2790"/>
        <w:gridCol w:w="3726"/>
      </w:tblGrid>
      <w:tr w:rsidR="00E62726" w:rsidRPr="00860C0A" w14:paraId="194BE3E3" w14:textId="77777777" w:rsidTr="0065144D">
        <w:trPr>
          <w:cantSplit/>
          <w:tblHeader/>
        </w:trPr>
        <w:tc>
          <w:tcPr>
            <w:tcW w:w="3690" w:type="dxa"/>
            <w:hideMark/>
          </w:tcPr>
          <w:p w14:paraId="3C2508E6" w14:textId="77777777" w:rsidR="00E62726" w:rsidRPr="00860C0A" w:rsidRDefault="00E62726" w:rsidP="0065144D">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2790" w:type="dxa"/>
            <w:hideMark/>
          </w:tcPr>
          <w:p w14:paraId="73D3301A" w14:textId="77777777" w:rsidR="00E62726" w:rsidRPr="00860C0A" w:rsidRDefault="00E62726" w:rsidP="0065144D">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3726" w:type="dxa"/>
            <w:hideMark/>
          </w:tcPr>
          <w:p w14:paraId="07E93967" w14:textId="77777777" w:rsidR="00E62726" w:rsidRPr="00860C0A" w:rsidRDefault="00E62726" w:rsidP="0065144D">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E62726" w:rsidRPr="00860C0A" w14:paraId="56C34EB1" w14:textId="77777777" w:rsidTr="0065144D">
        <w:trPr>
          <w:cantSplit/>
          <w:tblHeader/>
        </w:trPr>
        <w:tc>
          <w:tcPr>
            <w:tcW w:w="3690" w:type="dxa"/>
            <w:tcBorders>
              <w:top w:val="nil"/>
              <w:left w:val="nil"/>
              <w:bottom w:val="single" w:sz="4" w:space="0" w:color="auto"/>
              <w:right w:val="nil"/>
            </w:tcBorders>
            <w:hideMark/>
          </w:tcPr>
          <w:p w14:paraId="0F72292D" w14:textId="77777777" w:rsidR="00E62726" w:rsidRPr="00860C0A" w:rsidRDefault="00E62726" w:rsidP="00E62726">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2790" w:type="dxa"/>
            <w:tcBorders>
              <w:top w:val="nil"/>
              <w:left w:val="nil"/>
              <w:bottom w:val="single" w:sz="4" w:space="0" w:color="auto"/>
              <w:right w:val="nil"/>
            </w:tcBorders>
            <w:hideMark/>
          </w:tcPr>
          <w:p w14:paraId="29A24F2F" w14:textId="77777777" w:rsidR="00E62726" w:rsidRPr="00860C0A" w:rsidRDefault="00E62726" w:rsidP="00E62726">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3726" w:type="dxa"/>
            <w:tcBorders>
              <w:top w:val="nil"/>
              <w:left w:val="nil"/>
              <w:bottom w:val="single" w:sz="4" w:space="0" w:color="auto"/>
              <w:right w:val="nil"/>
            </w:tcBorders>
          </w:tcPr>
          <w:p w14:paraId="52C47B84" w14:textId="77777777" w:rsidR="00E62726" w:rsidRPr="00860C0A" w:rsidRDefault="00E62726" w:rsidP="00E62726">
            <w:pPr>
              <w:widowControl w:val="0"/>
              <w:spacing w:before="0"/>
              <w:rPr>
                <w:rFonts w:asciiTheme="minorHAnsi" w:eastAsia="SimSun" w:hAnsiTheme="minorHAnsi" w:cs="Arial"/>
                <w:b/>
                <w:bCs/>
                <w:i/>
                <w:iCs/>
                <w:color w:val="000000"/>
              </w:rPr>
            </w:pPr>
          </w:p>
        </w:tc>
      </w:tr>
    </w:tbl>
    <w:p w14:paraId="1DAED10B" w14:textId="77777777" w:rsidR="00E62726" w:rsidRPr="00860C0A" w:rsidRDefault="00E62726" w:rsidP="00E62726">
      <w:pPr>
        <w:rPr>
          <w:rFonts w:cs="Calibri"/>
          <w:color w:val="000000"/>
        </w:rPr>
      </w:pPr>
    </w:p>
    <w:p w14:paraId="56964652" w14:textId="77777777" w:rsidR="00E62726" w:rsidRDefault="00E62726" w:rsidP="00E62726">
      <w:pPr>
        <w:tabs>
          <w:tab w:val="left" w:pos="3686"/>
        </w:tabs>
        <w:rPr>
          <w:rFonts w:cs="Calibri"/>
          <w:b/>
        </w:rPr>
      </w:pPr>
      <w:r w:rsidRPr="00860C0A">
        <w:rPr>
          <w:rFonts w:eastAsia="SimSun"/>
          <w:b/>
          <w:bCs/>
          <w:i/>
          <w:iCs/>
        </w:rPr>
        <w:t>Germany (Federal Republic of) / DEU</w:t>
      </w:r>
      <w:r w:rsidRPr="00A81598">
        <w:rPr>
          <w:rFonts w:cs="Calibri"/>
          <w:b/>
          <w:i/>
        </w:rPr>
        <w:tab/>
      </w:r>
      <w:r>
        <w:rPr>
          <w:rFonts w:cs="Calibri"/>
          <w:b/>
        </w:rPr>
        <w:t>ADD</w:t>
      </w:r>
    </w:p>
    <w:p w14:paraId="5E14A1E3" w14:textId="77777777" w:rsidR="00E62726" w:rsidRPr="005338DE" w:rsidRDefault="00E62726" w:rsidP="00E62726">
      <w:pPr>
        <w:tabs>
          <w:tab w:val="left" w:pos="3686"/>
        </w:tabs>
        <w:spacing w:before="0"/>
        <w:rPr>
          <w:rFonts w:cs="Calibri"/>
          <w:color w:val="000000"/>
          <w:szCs w:val="22"/>
        </w:rPr>
      </w:pPr>
    </w:p>
    <w:tbl>
      <w:tblPr>
        <w:tblW w:w="10440" w:type="dxa"/>
        <w:tblLayout w:type="fixed"/>
        <w:tblCellMar>
          <w:top w:w="85" w:type="dxa"/>
          <w:bottom w:w="85" w:type="dxa"/>
        </w:tblCellMar>
        <w:tblLook w:val="05A0" w:firstRow="1" w:lastRow="0" w:firstColumn="1" w:lastColumn="1" w:noHBand="0" w:noVBand="1"/>
      </w:tblPr>
      <w:tblGrid>
        <w:gridCol w:w="3330"/>
        <w:gridCol w:w="3150"/>
        <w:gridCol w:w="3960"/>
      </w:tblGrid>
      <w:tr w:rsidR="00E62726" w:rsidRPr="00FF57D5" w14:paraId="28D866B3" w14:textId="77777777" w:rsidTr="0065144D">
        <w:trPr>
          <w:trHeight w:val="779"/>
        </w:trPr>
        <w:tc>
          <w:tcPr>
            <w:tcW w:w="3330" w:type="dxa"/>
          </w:tcPr>
          <w:p w14:paraId="58936318" w14:textId="77777777" w:rsidR="00E62726" w:rsidRPr="00DE041F" w:rsidRDefault="00E62726" w:rsidP="00E62726">
            <w:pPr>
              <w:tabs>
                <w:tab w:val="left" w:pos="426"/>
                <w:tab w:val="left" w:pos="4140"/>
                <w:tab w:val="left" w:pos="4230"/>
              </w:tabs>
              <w:spacing w:before="0"/>
              <w:textAlignment w:val="auto"/>
              <w:rPr>
                <w:rFonts w:asciiTheme="minorHAnsi" w:hAnsiTheme="minorHAnsi" w:cs="Arial"/>
                <w:lang w:val="de-CH"/>
              </w:rPr>
            </w:pPr>
            <w:r w:rsidRPr="00120182">
              <w:rPr>
                <w:rFonts w:asciiTheme="minorHAnsi" w:hAnsiTheme="minorHAnsi" w:cs="Arial"/>
              </w:rPr>
              <w:t>OCT office GmbH &amp; Co. KG</w:t>
            </w:r>
            <w:r w:rsidRPr="000740C0">
              <w:rPr>
                <w:rFonts w:asciiTheme="minorHAnsi" w:hAnsiTheme="minorHAnsi" w:cs="Arial"/>
                <w:highlight w:val="yellow"/>
                <w:lang w:val="de-CH"/>
              </w:rPr>
              <w:cr/>
            </w:r>
            <w:r w:rsidRPr="00120182">
              <w:rPr>
                <w:rFonts w:asciiTheme="minorHAnsi" w:hAnsiTheme="minorHAnsi" w:cs="Arial"/>
                <w:lang w:val="de-CH"/>
              </w:rPr>
              <w:t>Lindemannstrasse 47</w:t>
            </w:r>
          </w:p>
          <w:p w14:paraId="294D838F" w14:textId="77777777" w:rsidR="00E62726" w:rsidRPr="00A554C7" w:rsidRDefault="00E62726" w:rsidP="00E62726">
            <w:pPr>
              <w:tabs>
                <w:tab w:val="left" w:pos="426"/>
                <w:tab w:val="left" w:pos="4140"/>
                <w:tab w:val="left" w:pos="4230"/>
              </w:tabs>
              <w:spacing w:before="0"/>
              <w:textAlignment w:val="auto"/>
              <w:rPr>
                <w:rFonts w:asciiTheme="minorHAnsi" w:hAnsiTheme="minorHAnsi" w:cs="Arial"/>
                <w:highlight w:val="yellow"/>
                <w:lang w:val="de-CH"/>
              </w:rPr>
            </w:pPr>
            <w:r w:rsidRPr="00120182">
              <w:rPr>
                <w:rFonts w:asciiTheme="minorHAnsi" w:hAnsiTheme="minorHAnsi" w:cs="Arial"/>
                <w:lang w:val="de-CH"/>
              </w:rPr>
              <w:t>D-40237 DUESSELDORF</w:t>
            </w:r>
          </w:p>
        </w:tc>
        <w:tc>
          <w:tcPr>
            <w:tcW w:w="3150" w:type="dxa"/>
          </w:tcPr>
          <w:p w14:paraId="1DBCD7BF" w14:textId="77777777" w:rsidR="00E62726" w:rsidRPr="000740C0" w:rsidRDefault="00E62726" w:rsidP="00E62726">
            <w:pPr>
              <w:widowControl w:val="0"/>
              <w:spacing w:before="0"/>
              <w:jc w:val="center"/>
              <w:rPr>
                <w:rFonts w:asciiTheme="minorHAnsi" w:eastAsia="SimSun" w:hAnsiTheme="minorHAnsi" w:cs="Arial"/>
                <w:b/>
                <w:bCs/>
                <w:color w:val="000000"/>
                <w:highlight w:val="yellow"/>
                <w:lang w:val="en-GB"/>
              </w:rPr>
            </w:pPr>
            <w:r>
              <w:rPr>
                <w:rFonts w:asciiTheme="minorHAnsi" w:eastAsia="SimSun" w:hAnsiTheme="minorHAnsi" w:cs="Arial"/>
                <w:b/>
                <w:bCs/>
                <w:color w:val="000000"/>
                <w:lang w:val="en-GB"/>
              </w:rPr>
              <w:t>FONSU1</w:t>
            </w:r>
          </w:p>
        </w:tc>
        <w:tc>
          <w:tcPr>
            <w:tcW w:w="3960" w:type="dxa"/>
          </w:tcPr>
          <w:p w14:paraId="70AD8935" w14:textId="77777777" w:rsidR="00E62726" w:rsidRPr="00DE041F" w:rsidRDefault="00E62726" w:rsidP="00E62726">
            <w:pPr>
              <w:widowControl w:val="0"/>
              <w:spacing w:before="0"/>
              <w:rPr>
                <w:rFonts w:asciiTheme="minorHAnsi" w:eastAsia="SimSun" w:hAnsiTheme="minorHAnsi" w:cs="Arial"/>
                <w:color w:val="000000"/>
                <w:lang w:val="en-GB"/>
              </w:rPr>
            </w:pPr>
            <w:r w:rsidRPr="00970567">
              <w:rPr>
                <w:rFonts w:asciiTheme="minorHAnsi" w:eastAsia="SimSun" w:hAnsiTheme="minorHAnsi" w:cs="Arial"/>
                <w:color w:val="000000"/>
                <w:lang w:val="en-GB"/>
              </w:rPr>
              <w:t xml:space="preserve">Mr </w:t>
            </w:r>
            <w:r w:rsidRPr="00120182">
              <w:rPr>
                <w:rFonts w:asciiTheme="minorHAnsi" w:eastAsia="SimSun" w:hAnsiTheme="minorHAnsi" w:cs="Arial"/>
                <w:color w:val="000000"/>
                <w:lang w:val="en-GB"/>
              </w:rPr>
              <w:t>Lubomir Schiller</w:t>
            </w:r>
          </w:p>
          <w:p w14:paraId="4C75B9C1" w14:textId="77777777" w:rsidR="00E62726" w:rsidRPr="00DE041F" w:rsidRDefault="00E62726" w:rsidP="00E62726">
            <w:pPr>
              <w:widowControl w:val="0"/>
              <w:spacing w:before="0"/>
              <w:rPr>
                <w:rFonts w:asciiTheme="minorHAnsi" w:eastAsia="SimSun" w:hAnsiTheme="minorHAnsi" w:cs="Arial"/>
                <w:color w:val="000000"/>
                <w:lang w:val="en-GB"/>
              </w:rPr>
            </w:pPr>
            <w:r w:rsidRPr="00DE041F">
              <w:rPr>
                <w:rFonts w:asciiTheme="minorHAnsi" w:eastAsia="SimSun" w:hAnsiTheme="minorHAnsi" w:cs="Arial"/>
                <w:color w:val="000000"/>
                <w:lang w:val="en-GB"/>
              </w:rPr>
              <w:t>Tel.: +</w:t>
            </w:r>
            <w:r w:rsidRPr="00120182">
              <w:rPr>
                <w:rFonts w:asciiTheme="minorHAnsi" w:eastAsia="SimSun" w:hAnsiTheme="minorHAnsi" w:cs="Arial"/>
                <w:color w:val="000000"/>
                <w:lang w:val="en-GB"/>
              </w:rPr>
              <w:t>49 211 9595777 0</w:t>
            </w:r>
          </w:p>
          <w:p w14:paraId="5B63F28F" w14:textId="77777777" w:rsidR="00E62726" w:rsidRPr="00E62726" w:rsidRDefault="00E62726" w:rsidP="00E62726">
            <w:pPr>
              <w:widowControl w:val="0"/>
              <w:spacing w:before="0"/>
              <w:rPr>
                <w:rFonts w:asciiTheme="minorHAnsi" w:eastAsia="SimSun" w:hAnsiTheme="minorHAnsi" w:cs="Arial"/>
                <w:color w:val="000000"/>
                <w:lang w:val="en-GB"/>
              </w:rPr>
            </w:pPr>
            <w:r w:rsidRPr="00E62726">
              <w:rPr>
                <w:rFonts w:asciiTheme="minorHAnsi" w:eastAsia="SimSun" w:hAnsiTheme="minorHAnsi" w:cs="Arial"/>
                <w:color w:val="000000"/>
                <w:lang w:val="en-GB"/>
              </w:rPr>
              <w:t>Fax: +49 211 9595777 9</w:t>
            </w:r>
          </w:p>
          <w:p w14:paraId="245D42CD" w14:textId="77777777" w:rsidR="00E62726" w:rsidRPr="00120182" w:rsidRDefault="00E62726" w:rsidP="00E62726">
            <w:pPr>
              <w:widowControl w:val="0"/>
              <w:spacing w:before="0"/>
              <w:rPr>
                <w:rFonts w:asciiTheme="minorHAnsi" w:eastAsia="SimSun" w:hAnsiTheme="minorHAnsi" w:cs="Arial"/>
                <w:color w:val="000000"/>
                <w:highlight w:val="yellow"/>
                <w:lang w:val="fr-FR"/>
              </w:rPr>
            </w:pPr>
            <w:r w:rsidRPr="00120182">
              <w:rPr>
                <w:rFonts w:asciiTheme="minorHAnsi" w:eastAsia="SimSun" w:hAnsiTheme="minorHAnsi" w:cs="Arial"/>
                <w:color w:val="000000"/>
                <w:lang w:val="fr-FR"/>
              </w:rPr>
              <w:t>Email: info@fonsuite.de</w:t>
            </w:r>
          </w:p>
        </w:tc>
      </w:tr>
    </w:tbl>
    <w:p w14:paraId="10E8ABA9" w14:textId="77777777" w:rsidR="00E62726" w:rsidRPr="00860C0A" w:rsidRDefault="00E62726" w:rsidP="00E62726">
      <w:pPr>
        <w:spacing w:before="0"/>
        <w:rPr>
          <w:rFonts w:cs="Calibri"/>
          <w:color w:val="000000"/>
        </w:rPr>
      </w:pPr>
    </w:p>
    <w:p w14:paraId="490E2293" w14:textId="77777777" w:rsidR="00E62726" w:rsidRPr="005338DE" w:rsidRDefault="00E62726" w:rsidP="00E62726">
      <w:pPr>
        <w:tabs>
          <w:tab w:val="left" w:pos="3686"/>
        </w:tabs>
        <w:spacing w:before="0" w:after="120"/>
        <w:rPr>
          <w:rFonts w:cs="Calibri"/>
          <w:color w:val="000000"/>
          <w:szCs w:val="22"/>
        </w:rPr>
      </w:pPr>
      <w:r w:rsidRPr="00860C0A">
        <w:rPr>
          <w:rFonts w:eastAsia="SimSun"/>
          <w:b/>
          <w:bCs/>
          <w:i/>
          <w:iCs/>
        </w:rPr>
        <w:t>Germany (Federal Republic of) / DEU</w:t>
      </w:r>
      <w:r w:rsidRPr="00A81598">
        <w:rPr>
          <w:rFonts w:cs="Calibri"/>
          <w:b/>
          <w:i/>
        </w:rPr>
        <w:tab/>
      </w:r>
      <w:r>
        <w:rPr>
          <w:rFonts w:cs="Calibri"/>
          <w:b/>
        </w:rPr>
        <w:t>LIR</w:t>
      </w:r>
    </w:p>
    <w:tbl>
      <w:tblPr>
        <w:tblW w:w="10440" w:type="dxa"/>
        <w:tblLayout w:type="fixed"/>
        <w:tblCellMar>
          <w:top w:w="85" w:type="dxa"/>
          <w:bottom w:w="85" w:type="dxa"/>
        </w:tblCellMar>
        <w:tblLook w:val="05A0" w:firstRow="1" w:lastRow="0" w:firstColumn="1" w:lastColumn="1" w:noHBand="0" w:noVBand="1"/>
      </w:tblPr>
      <w:tblGrid>
        <w:gridCol w:w="3240"/>
        <w:gridCol w:w="3240"/>
        <w:gridCol w:w="3960"/>
      </w:tblGrid>
      <w:tr w:rsidR="00E62726" w:rsidRPr="00E62726" w14:paraId="4B743E91" w14:textId="77777777" w:rsidTr="0065144D">
        <w:trPr>
          <w:trHeight w:val="1014"/>
        </w:trPr>
        <w:tc>
          <w:tcPr>
            <w:tcW w:w="3240" w:type="dxa"/>
          </w:tcPr>
          <w:p w14:paraId="3E513360" w14:textId="77777777" w:rsidR="00E62726" w:rsidRPr="00625CAA" w:rsidRDefault="00E62726" w:rsidP="00E62726">
            <w:pPr>
              <w:tabs>
                <w:tab w:val="left" w:pos="426"/>
                <w:tab w:val="center" w:pos="2480"/>
              </w:tabs>
              <w:spacing w:before="0"/>
              <w:rPr>
                <w:rFonts w:asciiTheme="minorHAnsi" w:hAnsiTheme="minorHAnsi" w:cstheme="minorHAnsi"/>
                <w:lang w:val="de-CH"/>
              </w:rPr>
            </w:pPr>
            <w:r w:rsidRPr="00C11EF3">
              <w:rPr>
                <w:rFonts w:asciiTheme="minorHAnsi" w:hAnsiTheme="minorHAnsi" w:cstheme="minorHAnsi"/>
                <w:lang w:val="de-CH"/>
              </w:rPr>
              <w:t>1N Telecom GmbH</w:t>
            </w:r>
          </w:p>
          <w:p w14:paraId="4C2CB8C6" w14:textId="77777777" w:rsidR="00E62726" w:rsidRPr="00625CAA" w:rsidRDefault="00E62726" w:rsidP="00E62726">
            <w:pPr>
              <w:tabs>
                <w:tab w:val="left" w:pos="426"/>
                <w:tab w:val="center" w:pos="2480"/>
              </w:tabs>
              <w:spacing w:before="0"/>
              <w:rPr>
                <w:rFonts w:asciiTheme="minorHAnsi" w:hAnsiTheme="minorHAnsi" w:cstheme="minorHAnsi"/>
                <w:lang w:val="de-CH"/>
              </w:rPr>
            </w:pPr>
            <w:r w:rsidRPr="00C11EF3">
              <w:rPr>
                <w:rFonts w:asciiTheme="minorHAnsi" w:hAnsiTheme="minorHAnsi" w:cstheme="minorHAnsi"/>
                <w:lang w:val="de-CH"/>
              </w:rPr>
              <w:t>Flughafenstrasse 103</w:t>
            </w:r>
          </w:p>
          <w:p w14:paraId="6AB96808" w14:textId="77777777" w:rsidR="00E62726" w:rsidRPr="00625CAA" w:rsidRDefault="00E62726" w:rsidP="00E62726">
            <w:pPr>
              <w:tabs>
                <w:tab w:val="left" w:pos="426"/>
                <w:tab w:val="left" w:pos="4140"/>
                <w:tab w:val="left" w:pos="4230"/>
              </w:tabs>
              <w:spacing w:before="0"/>
              <w:textAlignment w:val="auto"/>
              <w:rPr>
                <w:rFonts w:asciiTheme="minorHAnsi" w:hAnsiTheme="minorHAnsi" w:cstheme="minorHAnsi"/>
                <w:lang w:val="de-CH"/>
              </w:rPr>
            </w:pPr>
            <w:r w:rsidRPr="00C11EF3">
              <w:rPr>
                <w:rFonts w:asciiTheme="minorHAnsi" w:hAnsiTheme="minorHAnsi" w:cstheme="minorHAnsi"/>
                <w:lang w:val="de-CH"/>
              </w:rPr>
              <w:t>D-40474 DUESSELDORF</w:t>
            </w:r>
          </w:p>
        </w:tc>
        <w:tc>
          <w:tcPr>
            <w:tcW w:w="3240" w:type="dxa"/>
          </w:tcPr>
          <w:p w14:paraId="65D8EE85" w14:textId="77777777" w:rsidR="00E62726" w:rsidRPr="00625CAA" w:rsidRDefault="00E62726" w:rsidP="00E62726">
            <w:pPr>
              <w:widowControl w:val="0"/>
              <w:spacing w:before="0"/>
              <w:jc w:val="center"/>
              <w:textAlignment w:val="auto"/>
              <w:rPr>
                <w:rFonts w:asciiTheme="minorHAnsi" w:eastAsia="SimSun" w:hAnsiTheme="minorHAnsi" w:cstheme="minorHAnsi"/>
                <w:b/>
                <w:bCs/>
                <w:color w:val="000000"/>
                <w:lang w:val="en-GB"/>
              </w:rPr>
            </w:pPr>
            <w:r>
              <w:rPr>
                <w:rFonts w:asciiTheme="minorHAnsi" w:eastAsia="SimSun" w:hAnsiTheme="minorHAnsi" w:cstheme="minorHAnsi"/>
                <w:b/>
                <w:bCs/>
                <w:color w:val="000000"/>
              </w:rPr>
              <w:t>1NTE</w:t>
            </w:r>
          </w:p>
        </w:tc>
        <w:tc>
          <w:tcPr>
            <w:tcW w:w="3960" w:type="dxa"/>
          </w:tcPr>
          <w:p w14:paraId="4E434892" w14:textId="77777777" w:rsidR="00E62726" w:rsidRPr="00C11EF3" w:rsidRDefault="00E62726" w:rsidP="00E62726">
            <w:pPr>
              <w:overflowPunct/>
              <w:spacing w:before="0"/>
              <w:rPr>
                <w:rFonts w:asciiTheme="minorHAnsi" w:hAnsiTheme="minorHAnsi" w:cstheme="minorHAnsi"/>
                <w:lang w:val="de-CH"/>
              </w:rPr>
            </w:pPr>
            <w:r w:rsidRPr="00C11EF3">
              <w:rPr>
                <w:rFonts w:asciiTheme="minorHAnsi" w:hAnsiTheme="minorHAnsi" w:cstheme="minorHAnsi"/>
                <w:lang w:val="de-CH"/>
              </w:rPr>
              <w:t>Mr Philipp Hoffmann</w:t>
            </w:r>
          </w:p>
          <w:p w14:paraId="0643E43B" w14:textId="77777777" w:rsidR="00E62726" w:rsidRPr="00C11EF3" w:rsidRDefault="00E62726" w:rsidP="00E62726">
            <w:pPr>
              <w:overflowPunct/>
              <w:spacing w:before="0"/>
              <w:rPr>
                <w:rFonts w:asciiTheme="minorHAnsi" w:hAnsiTheme="minorHAnsi" w:cstheme="minorHAnsi"/>
                <w:lang w:val="de-CH"/>
              </w:rPr>
            </w:pPr>
            <w:r w:rsidRPr="00C11EF3">
              <w:rPr>
                <w:rFonts w:asciiTheme="minorHAnsi" w:hAnsiTheme="minorHAnsi" w:cstheme="minorHAnsi"/>
                <w:lang w:val="de-CH"/>
              </w:rPr>
              <w:t xml:space="preserve">Tel: </w:t>
            </w:r>
            <w:r w:rsidRPr="00C11EF3">
              <w:rPr>
                <w:rFonts w:asciiTheme="minorHAnsi" w:hAnsiTheme="minorHAnsi" w:cstheme="minorHAnsi"/>
                <w:lang w:val="de-CH"/>
              </w:rPr>
              <w:tab/>
              <w:t>+49 211 73511000</w:t>
            </w:r>
          </w:p>
          <w:p w14:paraId="75976114" w14:textId="2AE9A414" w:rsidR="00E62726" w:rsidRPr="004D1068" w:rsidRDefault="00E62726" w:rsidP="00E62726">
            <w:pPr>
              <w:widowControl w:val="0"/>
              <w:tabs>
                <w:tab w:val="clear" w:pos="567"/>
                <w:tab w:val="left" w:pos="356"/>
              </w:tabs>
              <w:spacing w:before="0"/>
              <w:textAlignment w:val="auto"/>
              <w:rPr>
                <w:rFonts w:asciiTheme="minorHAnsi" w:eastAsia="SimSun" w:hAnsiTheme="minorHAnsi" w:cstheme="minorHAnsi"/>
                <w:color w:val="000000"/>
                <w:lang w:val="en-GB"/>
              </w:rPr>
            </w:pPr>
            <w:r w:rsidRPr="00C11EF3">
              <w:rPr>
                <w:rFonts w:asciiTheme="minorHAnsi" w:hAnsiTheme="minorHAnsi" w:cstheme="minorHAnsi"/>
                <w:lang w:val="de-CH"/>
              </w:rPr>
              <w:t>E-mail:</w:t>
            </w:r>
            <w:r>
              <w:rPr>
                <w:rFonts w:asciiTheme="minorHAnsi" w:hAnsiTheme="minorHAnsi" w:cstheme="minorHAnsi"/>
                <w:lang w:val="de-CH"/>
              </w:rPr>
              <w:t xml:space="preserve"> </w:t>
            </w:r>
            <w:r w:rsidRPr="00C11EF3">
              <w:rPr>
                <w:rFonts w:asciiTheme="minorHAnsi" w:hAnsiTheme="minorHAnsi" w:cstheme="minorHAnsi"/>
                <w:lang w:val="de-CH"/>
              </w:rPr>
              <w:t>phoffmann@1n.de</w:t>
            </w:r>
          </w:p>
        </w:tc>
      </w:tr>
      <w:tr w:rsidR="00E62726" w:rsidRPr="00625CAA" w14:paraId="781ADB27" w14:textId="77777777" w:rsidTr="0065144D">
        <w:trPr>
          <w:trHeight w:val="1014"/>
        </w:trPr>
        <w:tc>
          <w:tcPr>
            <w:tcW w:w="3240" w:type="dxa"/>
          </w:tcPr>
          <w:p w14:paraId="459115B8" w14:textId="77777777" w:rsidR="00E62726" w:rsidRPr="00625CAA" w:rsidRDefault="00E62726" w:rsidP="00E62726">
            <w:pPr>
              <w:tabs>
                <w:tab w:val="left" w:pos="426"/>
                <w:tab w:val="center" w:pos="2480"/>
              </w:tabs>
              <w:spacing w:before="0"/>
              <w:rPr>
                <w:rFonts w:asciiTheme="minorHAnsi" w:hAnsiTheme="minorHAnsi" w:cstheme="minorHAnsi"/>
                <w:lang w:val="de-CH"/>
              </w:rPr>
            </w:pPr>
            <w:r w:rsidRPr="00625CAA">
              <w:rPr>
                <w:rFonts w:asciiTheme="minorHAnsi" w:hAnsiTheme="minorHAnsi" w:cstheme="minorHAnsi"/>
                <w:lang w:val="de-CH"/>
              </w:rPr>
              <w:t>Northern Access GmbH</w:t>
            </w:r>
          </w:p>
          <w:p w14:paraId="69FB13E6" w14:textId="77777777" w:rsidR="00E62726" w:rsidRPr="00625CAA" w:rsidRDefault="00E62726" w:rsidP="00E62726">
            <w:pPr>
              <w:tabs>
                <w:tab w:val="left" w:pos="426"/>
                <w:tab w:val="center" w:pos="2480"/>
              </w:tabs>
              <w:spacing w:before="0"/>
              <w:rPr>
                <w:rFonts w:asciiTheme="minorHAnsi" w:hAnsiTheme="minorHAnsi" w:cstheme="minorHAnsi"/>
                <w:lang w:val="de-CH"/>
              </w:rPr>
            </w:pPr>
            <w:r w:rsidRPr="00625CAA">
              <w:rPr>
                <w:rFonts w:asciiTheme="minorHAnsi" w:hAnsiTheme="minorHAnsi" w:cstheme="minorHAnsi"/>
                <w:lang w:val="de-CH"/>
              </w:rPr>
              <w:t>Lange Strasse 42 - 44</w:t>
            </w:r>
          </w:p>
          <w:p w14:paraId="60375983" w14:textId="77777777" w:rsidR="00E62726" w:rsidRPr="00625CAA" w:rsidRDefault="00E62726" w:rsidP="00E62726">
            <w:pPr>
              <w:tabs>
                <w:tab w:val="left" w:pos="426"/>
                <w:tab w:val="center" w:pos="2480"/>
              </w:tabs>
              <w:spacing w:before="0"/>
              <w:rPr>
                <w:rFonts w:asciiTheme="minorHAnsi" w:hAnsiTheme="minorHAnsi" w:cstheme="minorHAnsi"/>
                <w:lang w:val="de-CH"/>
              </w:rPr>
            </w:pPr>
            <w:r w:rsidRPr="00625CAA">
              <w:rPr>
                <w:rFonts w:asciiTheme="minorHAnsi" w:hAnsiTheme="minorHAnsi" w:cstheme="minorHAnsi"/>
                <w:lang w:val="de-CH"/>
              </w:rPr>
              <w:t>D-31618 LIEBENAU</w:t>
            </w:r>
          </w:p>
        </w:tc>
        <w:tc>
          <w:tcPr>
            <w:tcW w:w="3240" w:type="dxa"/>
          </w:tcPr>
          <w:p w14:paraId="4671D333" w14:textId="77777777" w:rsidR="00E62726" w:rsidRPr="000D6452" w:rsidRDefault="00E62726" w:rsidP="00E62726">
            <w:pPr>
              <w:widowControl w:val="0"/>
              <w:spacing w:before="0"/>
              <w:jc w:val="center"/>
              <w:textAlignment w:val="auto"/>
              <w:rPr>
                <w:rFonts w:asciiTheme="minorHAnsi" w:eastAsia="SimSun" w:hAnsiTheme="minorHAnsi" w:cstheme="minorHAnsi"/>
                <w:b/>
                <w:bCs/>
                <w:color w:val="000000"/>
              </w:rPr>
            </w:pPr>
            <w:r w:rsidRPr="00625CAA">
              <w:rPr>
                <w:rFonts w:asciiTheme="minorHAnsi" w:eastAsia="SimSun" w:hAnsiTheme="minorHAnsi" w:cstheme="minorHAnsi"/>
                <w:b/>
                <w:bCs/>
                <w:color w:val="000000"/>
              </w:rPr>
              <w:t>NA000</w:t>
            </w:r>
          </w:p>
        </w:tc>
        <w:tc>
          <w:tcPr>
            <w:tcW w:w="3960" w:type="dxa"/>
          </w:tcPr>
          <w:p w14:paraId="17C038DA" w14:textId="77777777" w:rsidR="00E62726" w:rsidRPr="00625CAA" w:rsidRDefault="00E62726" w:rsidP="00E62726">
            <w:pPr>
              <w:overflowPunct/>
              <w:spacing w:before="0"/>
              <w:rPr>
                <w:rFonts w:asciiTheme="minorHAnsi" w:hAnsiTheme="minorHAnsi" w:cstheme="minorHAnsi"/>
                <w:lang w:val="de-CH"/>
              </w:rPr>
            </w:pPr>
            <w:r w:rsidRPr="00625CAA">
              <w:rPr>
                <w:rFonts w:asciiTheme="minorHAnsi" w:hAnsiTheme="minorHAnsi" w:cstheme="minorHAnsi"/>
                <w:lang w:val="de-CH"/>
              </w:rPr>
              <w:t>Mr</w:t>
            </w:r>
            <w:r w:rsidRPr="000D6452">
              <w:rPr>
                <w:rFonts w:asciiTheme="minorHAnsi" w:hAnsiTheme="minorHAnsi" w:cstheme="minorHAnsi"/>
                <w:lang w:val="de-CH"/>
              </w:rPr>
              <w:t xml:space="preserve"> </w:t>
            </w:r>
            <w:r w:rsidRPr="00625CAA">
              <w:rPr>
                <w:rFonts w:asciiTheme="minorHAnsi" w:hAnsiTheme="minorHAnsi" w:cstheme="minorHAnsi"/>
                <w:lang w:val="de-CH"/>
              </w:rPr>
              <w:t>Joscha Voigts</w:t>
            </w:r>
          </w:p>
          <w:p w14:paraId="4451B732" w14:textId="77777777" w:rsidR="00E62726" w:rsidRPr="00625CAA" w:rsidRDefault="00E62726" w:rsidP="00E62726">
            <w:pPr>
              <w:overflowPunct/>
              <w:spacing w:before="0"/>
              <w:rPr>
                <w:rFonts w:asciiTheme="minorHAnsi" w:hAnsiTheme="minorHAnsi" w:cstheme="minorHAnsi"/>
                <w:lang w:val="de-CH"/>
              </w:rPr>
            </w:pPr>
            <w:r w:rsidRPr="00625CAA">
              <w:rPr>
                <w:rFonts w:asciiTheme="minorHAnsi" w:hAnsiTheme="minorHAnsi" w:cstheme="minorHAnsi"/>
                <w:lang w:val="de-CH"/>
              </w:rPr>
              <w:t>Tel.: +49 151 51042037</w:t>
            </w:r>
          </w:p>
          <w:p w14:paraId="0DEDD541" w14:textId="77777777" w:rsidR="00E62726" w:rsidRPr="000D6452" w:rsidRDefault="00E62726" w:rsidP="00E62726">
            <w:pPr>
              <w:overflowPunct/>
              <w:spacing w:before="0"/>
              <w:rPr>
                <w:rFonts w:asciiTheme="minorHAnsi" w:hAnsiTheme="minorHAnsi" w:cstheme="minorHAnsi"/>
                <w:lang w:val="de-CH"/>
              </w:rPr>
            </w:pPr>
            <w:r w:rsidRPr="00625CAA">
              <w:rPr>
                <w:rFonts w:asciiTheme="minorHAnsi" w:hAnsiTheme="minorHAnsi" w:cstheme="minorHAnsi"/>
                <w:lang w:val="de-CH"/>
              </w:rPr>
              <w:t>Email: joscha.voigts@northern-access.de</w:t>
            </w:r>
          </w:p>
        </w:tc>
      </w:tr>
    </w:tbl>
    <w:p w14:paraId="39565E61" w14:textId="77777777" w:rsidR="00E62726" w:rsidRPr="00C0327C" w:rsidRDefault="00E62726" w:rsidP="00E62726">
      <w:pPr>
        <w:overflowPunct/>
        <w:textAlignment w:val="auto"/>
        <w:rPr>
          <w:rFonts w:cs="Calibri"/>
          <w:b/>
          <w:color w:val="000000"/>
          <w:szCs w:val="22"/>
          <w:lang w:val="pt-BR"/>
        </w:rPr>
      </w:pPr>
    </w:p>
    <w:p w14:paraId="57461A0F" w14:textId="77777777" w:rsidR="00E62726" w:rsidRPr="00E62726" w:rsidRDefault="00E62726" w:rsidP="00A5695E"/>
    <w:p w14:paraId="232EB6E1" w14:textId="77777777" w:rsidR="00E62726" w:rsidRPr="00E62726" w:rsidRDefault="00E62726" w:rsidP="00A5695E">
      <w:pPr>
        <w:rPr>
          <w:lang w:val="en-GB"/>
        </w:rPr>
      </w:pPr>
    </w:p>
    <w:sectPr w:rsidR="00E62726" w:rsidRPr="00E62726" w:rsidSect="000C74CD">
      <w:footerReference w:type="even" r:id="rId17"/>
      <w:footerReference w:type="default" r:id="rId18"/>
      <w:footerReference w:type="first" r:id="rId19"/>
      <w:type w:val="continuous"/>
      <w:pgSz w:w="11901" w:h="16840" w:code="9"/>
      <w:pgMar w:top="1134" w:right="1134" w:bottom="1134" w:left="1134"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B5F23" w14:textId="77777777" w:rsidR="00376490" w:rsidRPr="00544B46" w:rsidRDefault="00376490" w:rsidP="00544B46">
      <w:pPr>
        <w:pStyle w:val="Footer"/>
      </w:pPr>
    </w:p>
  </w:endnote>
  <w:endnote w:type="continuationSeparator" w:id="0">
    <w:p w14:paraId="64B23DAB" w14:textId="77777777" w:rsidR="00376490" w:rsidRDefault="0037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MS">
    <w:altName w:val="Arial"/>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1F24241C"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D3CF9">
            <w:rPr>
              <w:color w:val="FFFFFF"/>
              <w:lang w:val="es-ES_tradnl"/>
            </w:rPr>
            <w:t>1304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71AB166C"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D3CF9">
            <w:rPr>
              <w:color w:val="FFFFFF"/>
              <w:lang w:val="es-ES_tradnl"/>
            </w:rPr>
            <w:t>1304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4C0E388" w14:textId="77777777" w:rsidTr="008149B6">
      <w:trPr>
        <w:cantSplit/>
        <w:trHeight w:val="900"/>
      </w:trPr>
      <w:tc>
        <w:tcPr>
          <w:tcW w:w="8147" w:type="dxa"/>
          <w:tcBorders>
            <w:top w:val="nil"/>
            <w:bottom w:val="nil"/>
          </w:tcBorders>
          <w:shd w:val="clear" w:color="auto" w:fill="FFFFFF"/>
          <w:vAlign w:val="center"/>
        </w:tcPr>
        <w:p w14:paraId="5A4A2F94"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6B1020A2"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379C9C57" wp14:editId="0E267CCA">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jc w:val="center"/>
      <w:shd w:val="clear" w:color="auto" w:fill="0099FF"/>
      <w:tblLayout w:type="fixed"/>
      <w:tblCellMar>
        <w:left w:w="0" w:type="dxa"/>
        <w:right w:w="0" w:type="dxa"/>
      </w:tblCellMar>
      <w:tblLook w:val="0000" w:firstRow="0" w:lastRow="0" w:firstColumn="0" w:lastColumn="0" w:noHBand="0" w:noVBand="0"/>
    </w:tblPr>
    <w:tblGrid>
      <w:gridCol w:w="1875"/>
      <w:gridCol w:w="7764"/>
    </w:tblGrid>
    <w:tr w:rsidR="0027359E" w:rsidRPr="007F091C" w14:paraId="1C5DDC5E" w14:textId="77777777" w:rsidTr="006509DC">
      <w:trPr>
        <w:cantSplit/>
        <w:jc w:val="center"/>
      </w:trPr>
      <w:tc>
        <w:tcPr>
          <w:tcW w:w="1761" w:type="dxa"/>
          <w:shd w:val="clear" w:color="auto" w:fill="4C4C4C"/>
        </w:tcPr>
        <w:p w14:paraId="7FFBF557" w14:textId="1A183B39"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D3CF9">
            <w:rPr>
              <w:color w:val="FFFFFF"/>
              <w:lang w:val="es-ES_tradnl"/>
            </w:rPr>
            <w:t>1304</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jc w:val="right"/>
      <w:shd w:val="clear" w:color="auto" w:fill="0066FF"/>
      <w:tblLayout w:type="fixed"/>
      <w:tblCellMar>
        <w:left w:w="0" w:type="dxa"/>
        <w:right w:w="0" w:type="dxa"/>
      </w:tblCellMar>
      <w:tblLook w:val="0000" w:firstRow="0" w:lastRow="0" w:firstColumn="0" w:lastColumn="0" w:noHBand="0" w:noVBand="0"/>
    </w:tblPr>
    <w:tblGrid>
      <w:gridCol w:w="7833"/>
      <w:gridCol w:w="1806"/>
    </w:tblGrid>
    <w:tr w:rsidR="0027359E" w:rsidRPr="007F091C" w14:paraId="29D0A79A" w14:textId="77777777" w:rsidTr="006509DC">
      <w:trPr>
        <w:cantSplit/>
        <w:jc w:val="right"/>
      </w:trPr>
      <w:tc>
        <w:tcPr>
          <w:tcW w:w="7378" w:type="dxa"/>
          <w:shd w:val="clear" w:color="auto" w:fill="A6A6A6"/>
        </w:tcPr>
        <w:p w14:paraId="1D309BF0"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DB080C" w14:textId="31EFCA3D"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D3CF9">
            <w:rPr>
              <w:color w:val="FFFFFF"/>
              <w:lang w:val="es-ES_tradnl"/>
            </w:rPr>
            <w:t>1304</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58C32F8C"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D3CF9">
            <w:rPr>
              <w:color w:val="FFFFFF"/>
              <w:lang w:val="es-ES_tradnl"/>
            </w:rPr>
            <w:t>1304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A1B48" w14:textId="77777777" w:rsidR="00376490" w:rsidRDefault="00376490">
      <w:r>
        <w:separator/>
      </w:r>
    </w:p>
  </w:footnote>
  <w:footnote w:type="continuationSeparator" w:id="0">
    <w:p w14:paraId="33389482" w14:textId="77777777" w:rsidR="00376490" w:rsidRDefault="0037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CE3E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5A9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BE81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68F7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A4DF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BC08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3AF1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C50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C262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0"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42407387">
    <w:abstractNumId w:val="23"/>
  </w:num>
  <w:num w:numId="2" w16cid:durableId="752122098">
    <w:abstractNumId w:val="18"/>
  </w:num>
  <w:num w:numId="3" w16cid:durableId="1419523506">
    <w:abstractNumId w:val="15"/>
  </w:num>
  <w:num w:numId="4" w16cid:durableId="1969117187">
    <w:abstractNumId w:val="14"/>
  </w:num>
  <w:num w:numId="5" w16cid:durableId="786922985">
    <w:abstractNumId w:val="29"/>
  </w:num>
  <w:num w:numId="6" w16cid:durableId="69142197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7" w16cid:durableId="1210218537">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8" w16cid:durableId="263462574">
    <w:abstractNumId w:val="20"/>
  </w:num>
  <w:num w:numId="9" w16cid:durableId="1757822087">
    <w:abstractNumId w:val="30"/>
  </w:num>
  <w:num w:numId="10" w16cid:durableId="1740202491">
    <w:abstractNumId w:val="26"/>
  </w:num>
  <w:num w:numId="11" w16cid:durableId="410540705">
    <w:abstractNumId w:val="27"/>
  </w:num>
  <w:num w:numId="12" w16cid:durableId="663123644">
    <w:abstractNumId w:val="28"/>
  </w:num>
  <w:num w:numId="13" w16cid:durableId="960693685">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14" w16cid:durableId="720835166">
    <w:abstractNumId w:val="9"/>
  </w:num>
  <w:num w:numId="15" w16cid:durableId="1735078160">
    <w:abstractNumId w:val="21"/>
  </w:num>
  <w:num w:numId="16" w16cid:durableId="1210073338">
    <w:abstractNumId w:val="16"/>
  </w:num>
  <w:num w:numId="17" w16cid:durableId="1777601503">
    <w:abstractNumId w:val="24"/>
  </w:num>
  <w:num w:numId="18" w16cid:durableId="104255365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7472038">
    <w:abstractNumId w:val="12"/>
  </w:num>
  <w:num w:numId="20" w16cid:durableId="1461679941">
    <w:abstractNumId w:val="19"/>
  </w:num>
  <w:num w:numId="21" w16cid:durableId="18554753">
    <w:abstractNumId w:val="22"/>
  </w:num>
  <w:num w:numId="22" w16cid:durableId="434207650">
    <w:abstractNumId w:val="7"/>
  </w:num>
  <w:num w:numId="23" w16cid:durableId="1893423934">
    <w:abstractNumId w:val="6"/>
  </w:num>
  <w:num w:numId="24" w16cid:durableId="2051104414">
    <w:abstractNumId w:val="5"/>
  </w:num>
  <w:num w:numId="25" w16cid:durableId="18970062">
    <w:abstractNumId w:val="4"/>
  </w:num>
  <w:num w:numId="26" w16cid:durableId="520125961">
    <w:abstractNumId w:val="8"/>
  </w:num>
  <w:num w:numId="27" w16cid:durableId="209808922">
    <w:abstractNumId w:val="3"/>
  </w:num>
  <w:num w:numId="28" w16cid:durableId="637614648">
    <w:abstractNumId w:val="2"/>
  </w:num>
  <w:num w:numId="29" w16cid:durableId="1589194011">
    <w:abstractNumId w:val="1"/>
  </w:num>
  <w:num w:numId="30" w16cid:durableId="2131823847">
    <w:abstractNumId w:val="0"/>
  </w:num>
  <w:num w:numId="31" w16cid:durableId="753357834">
    <w:abstractNumId w:val="10"/>
    <w:lvlOverride w:ilvl="0">
      <w:lvl w:ilvl="0">
        <w:start w:val="1"/>
        <w:numFmt w:val="bullet"/>
        <w:lvlText w:val=""/>
        <w:legacy w:legacy="1" w:legacySpace="120" w:legacyIndent="360"/>
        <w:lvlJc w:val="left"/>
        <w:pPr>
          <w:ind w:left="3060" w:hanging="360"/>
        </w:pPr>
        <w:rPr>
          <w:rFonts w:ascii="Symbol" w:hAnsi="Symbol" w:hint="default"/>
        </w:rPr>
      </w:lvl>
    </w:lvlOverride>
  </w:num>
  <w:num w:numId="32" w16cid:durableId="1604340766">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3" w16cid:durableId="1120027998">
    <w:abstractNumId w:val="13"/>
  </w:num>
  <w:num w:numId="34" w16cid:durableId="1173644268">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35" w16cid:durableId="1087116703">
    <w:abstractNumId w:val="11"/>
  </w:num>
  <w:num w:numId="36" w16cid:durableId="120475678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activeWritingStyle w:appName="MSWord" w:lang="en-AU" w:vendorID="64" w:dllVersion="0" w:nlCheck="1" w:checkStyle="0"/>
  <w:activeWritingStyle w:appName="MSWord" w:lang="es-MX" w:vendorID="64" w:dllVersion="0" w:nlCheck="1" w:checkStyle="0"/>
  <w:activeWritingStyle w:appName="MSWord" w:lang="es-419"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C18"/>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C45"/>
    <w:rsid w:val="00003DAE"/>
    <w:rsid w:val="0000457B"/>
    <w:rsid w:val="000046D0"/>
    <w:rsid w:val="00004974"/>
    <w:rsid w:val="00004DC7"/>
    <w:rsid w:val="00004E01"/>
    <w:rsid w:val="000052C5"/>
    <w:rsid w:val="00005351"/>
    <w:rsid w:val="00005B65"/>
    <w:rsid w:val="00005B6E"/>
    <w:rsid w:val="00005FBB"/>
    <w:rsid w:val="0000609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5ED"/>
    <w:rsid w:val="000107A8"/>
    <w:rsid w:val="00010807"/>
    <w:rsid w:val="00010CCA"/>
    <w:rsid w:val="00010D6F"/>
    <w:rsid w:val="0001109F"/>
    <w:rsid w:val="000114E1"/>
    <w:rsid w:val="000114E2"/>
    <w:rsid w:val="00011C5D"/>
    <w:rsid w:val="00011D62"/>
    <w:rsid w:val="00011F38"/>
    <w:rsid w:val="00012041"/>
    <w:rsid w:val="00012305"/>
    <w:rsid w:val="000123B9"/>
    <w:rsid w:val="000124DE"/>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64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1FBC"/>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3E5"/>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0A5"/>
    <w:rsid w:val="0004620E"/>
    <w:rsid w:val="00046529"/>
    <w:rsid w:val="000465EB"/>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03"/>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061"/>
    <w:rsid w:val="0007319B"/>
    <w:rsid w:val="000731EE"/>
    <w:rsid w:val="00073CDF"/>
    <w:rsid w:val="00073F80"/>
    <w:rsid w:val="00074047"/>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4BC"/>
    <w:rsid w:val="000806BE"/>
    <w:rsid w:val="00080765"/>
    <w:rsid w:val="0008078B"/>
    <w:rsid w:val="000808FE"/>
    <w:rsid w:val="0008093B"/>
    <w:rsid w:val="00080A65"/>
    <w:rsid w:val="000812D6"/>
    <w:rsid w:val="00081E45"/>
    <w:rsid w:val="00081E4F"/>
    <w:rsid w:val="00082433"/>
    <w:rsid w:val="00082462"/>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AFE"/>
    <w:rsid w:val="00087B51"/>
    <w:rsid w:val="0009006F"/>
    <w:rsid w:val="000905E4"/>
    <w:rsid w:val="000905FE"/>
    <w:rsid w:val="00090640"/>
    <w:rsid w:val="00090860"/>
    <w:rsid w:val="00090876"/>
    <w:rsid w:val="00090CE4"/>
    <w:rsid w:val="00090F13"/>
    <w:rsid w:val="00091197"/>
    <w:rsid w:val="0009132F"/>
    <w:rsid w:val="000916C4"/>
    <w:rsid w:val="000917F9"/>
    <w:rsid w:val="00091C87"/>
    <w:rsid w:val="00091D37"/>
    <w:rsid w:val="00091F3A"/>
    <w:rsid w:val="00092287"/>
    <w:rsid w:val="0009244C"/>
    <w:rsid w:val="0009258E"/>
    <w:rsid w:val="00092678"/>
    <w:rsid w:val="000926BE"/>
    <w:rsid w:val="00092B4D"/>
    <w:rsid w:val="00092BE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07D"/>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B7FF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465"/>
    <w:rsid w:val="000C3B60"/>
    <w:rsid w:val="000C3D0A"/>
    <w:rsid w:val="000C40BE"/>
    <w:rsid w:val="000C4250"/>
    <w:rsid w:val="000C426F"/>
    <w:rsid w:val="000C4565"/>
    <w:rsid w:val="000C4C2C"/>
    <w:rsid w:val="000C5082"/>
    <w:rsid w:val="000C5122"/>
    <w:rsid w:val="000C5272"/>
    <w:rsid w:val="000C52A2"/>
    <w:rsid w:val="000C53E0"/>
    <w:rsid w:val="000C560F"/>
    <w:rsid w:val="000C569A"/>
    <w:rsid w:val="000C569B"/>
    <w:rsid w:val="000C58EF"/>
    <w:rsid w:val="000C5995"/>
    <w:rsid w:val="000C5E6D"/>
    <w:rsid w:val="000C5EB0"/>
    <w:rsid w:val="000C5F04"/>
    <w:rsid w:val="000C6348"/>
    <w:rsid w:val="000C642A"/>
    <w:rsid w:val="000C6652"/>
    <w:rsid w:val="000C66A4"/>
    <w:rsid w:val="000C6A47"/>
    <w:rsid w:val="000C6B94"/>
    <w:rsid w:val="000C7242"/>
    <w:rsid w:val="000C74BC"/>
    <w:rsid w:val="000C74CD"/>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974"/>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360"/>
    <w:rsid w:val="000E554F"/>
    <w:rsid w:val="000E56F7"/>
    <w:rsid w:val="000E5F5F"/>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B73"/>
    <w:rsid w:val="000F7C77"/>
    <w:rsid w:val="000F7DFC"/>
    <w:rsid w:val="000F7F50"/>
    <w:rsid w:val="001005BE"/>
    <w:rsid w:val="00100867"/>
    <w:rsid w:val="00100EA6"/>
    <w:rsid w:val="00101378"/>
    <w:rsid w:val="001013E2"/>
    <w:rsid w:val="001019D2"/>
    <w:rsid w:val="00101E5A"/>
    <w:rsid w:val="001022B0"/>
    <w:rsid w:val="00102331"/>
    <w:rsid w:val="001025D2"/>
    <w:rsid w:val="00102704"/>
    <w:rsid w:val="00102FF4"/>
    <w:rsid w:val="001030E3"/>
    <w:rsid w:val="0010335F"/>
    <w:rsid w:val="00103755"/>
    <w:rsid w:val="001038D6"/>
    <w:rsid w:val="00103987"/>
    <w:rsid w:val="00103BA1"/>
    <w:rsid w:val="0010412A"/>
    <w:rsid w:val="001041A7"/>
    <w:rsid w:val="001044A1"/>
    <w:rsid w:val="00104533"/>
    <w:rsid w:val="001046E9"/>
    <w:rsid w:val="00104958"/>
    <w:rsid w:val="00104AF4"/>
    <w:rsid w:val="00104AF6"/>
    <w:rsid w:val="00104E73"/>
    <w:rsid w:val="0010553A"/>
    <w:rsid w:val="0010569F"/>
    <w:rsid w:val="001059BB"/>
    <w:rsid w:val="00105ED3"/>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71C"/>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538"/>
    <w:rsid w:val="0011779F"/>
    <w:rsid w:val="001177FA"/>
    <w:rsid w:val="00117912"/>
    <w:rsid w:val="00117AC5"/>
    <w:rsid w:val="00117C5C"/>
    <w:rsid w:val="00117D80"/>
    <w:rsid w:val="00120567"/>
    <w:rsid w:val="001205C4"/>
    <w:rsid w:val="00120734"/>
    <w:rsid w:val="00121016"/>
    <w:rsid w:val="0012111A"/>
    <w:rsid w:val="00121192"/>
    <w:rsid w:val="001212CC"/>
    <w:rsid w:val="0012161B"/>
    <w:rsid w:val="00121CD2"/>
    <w:rsid w:val="00121D9E"/>
    <w:rsid w:val="00121F1B"/>
    <w:rsid w:val="00121FA1"/>
    <w:rsid w:val="0012202B"/>
    <w:rsid w:val="001220A2"/>
    <w:rsid w:val="001222A6"/>
    <w:rsid w:val="001224C3"/>
    <w:rsid w:val="00122681"/>
    <w:rsid w:val="001226AD"/>
    <w:rsid w:val="001227FF"/>
    <w:rsid w:val="00122B53"/>
    <w:rsid w:val="00122E65"/>
    <w:rsid w:val="00122E6E"/>
    <w:rsid w:val="0012306E"/>
    <w:rsid w:val="00123360"/>
    <w:rsid w:val="00123531"/>
    <w:rsid w:val="0012355F"/>
    <w:rsid w:val="00123667"/>
    <w:rsid w:val="00123AD8"/>
    <w:rsid w:val="00123B6F"/>
    <w:rsid w:val="00123BF2"/>
    <w:rsid w:val="00123E25"/>
    <w:rsid w:val="001242B4"/>
    <w:rsid w:val="001242F1"/>
    <w:rsid w:val="001247F3"/>
    <w:rsid w:val="00124CAF"/>
    <w:rsid w:val="001250C8"/>
    <w:rsid w:val="001250D0"/>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1D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39"/>
    <w:rsid w:val="00136051"/>
    <w:rsid w:val="0013625F"/>
    <w:rsid w:val="0013652D"/>
    <w:rsid w:val="001365AE"/>
    <w:rsid w:val="0013678F"/>
    <w:rsid w:val="00136AE5"/>
    <w:rsid w:val="00136BE8"/>
    <w:rsid w:val="001372D2"/>
    <w:rsid w:val="001373CD"/>
    <w:rsid w:val="00137595"/>
    <w:rsid w:val="00137643"/>
    <w:rsid w:val="00137A3F"/>
    <w:rsid w:val="00137B5D"/>
    <w:rsid w:val="00137EE5"/>
    <w:rsid w:val="0014032F"/>
    <w:rsid w:val="001404FE"/>
    <w:rsid w:val="001408FE"/>
    <w:rsid w:val="001409A1"/>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144"/>
    <w:rsid w:val="00143222"/>
    <w:rsid w:val="00143B28"/>
    <w:rsid w:val="0014408F"/>
    <w:rsid w:val="001440C4"/>
    <w:rsid w:val="00144F28"/>
    <w:rsid w:val="00144F58"/>
    <w:rsid w:val="00144FEF"/>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1AC4"/>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77E7C"/>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2816"/>
    <w:rsid w:val="00193393"/>
    <w:rsid w:val="0019340A"/>
    <w:rsid w:val="0019348E"/>
    <w:rsid w:val="00193AAF"/>
    <w:rsid w:val="00193EC4"/>
    <w:rsid w:val="00194062"/>
    <w:rsid w:val="001941D3"/>
    <w:rsid w:val="0019422C"/>
    <w:rsid w:val="00194626"/>
    <w:rsid w:val="00194794"/>
    <w:rsid w:val="001948C7"/>
    <w:rsid w:val="001949AA"/>
    <w:rsid w:val="00194FC0"/>
    <w:rsid w:val="00195176"/>
    <w:rsid w:val="0019541B"/>
    <w:rsid w:val="001957C9"/>
    <w:rsid w:val="00195874"/>
    <w:rsid w:val="00195A47"/>
    <w:rsid w:val="00195C93"/>
    <w:rsid w:val="00195D71"/>
    <w:rsid w:val="00196652"/>
    <w:rsid w:val="00196825"/>
    <w:rsid w:val="00197302"/>
    <w:rsid w:val="00197655"/>
    <w:rsid w:val="001977A4"/>
    <w:rsid w:val="00197C0E"/>
    <w:rsid w:val="00197D93"/>
    <w:rsid w:val="00197E3E"/>
    <w:rsid w:val="001A0088"/>
    <w:rsid w:val="001A03AA"/>
    <w:rsid w:val="001A05C5"/>
    <w:rsid w:val="001A06D8"/>
    <w:rsid w:val="001A0ACD"/>
    <w:rsid w:val="001A0BEE"/>
    <w:rsid w:val="001A13D6"/>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C77"/>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1BC"/>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702"/>
    <w:rsid w:val="001C184B"/>
    <w:rsid w:val="001C190A"/>
    <w:rsid w:val="001C193C"/>
    <w:rsid w:val="001C1947"/>
    <w:rsid w:val="001C19F5"/>
    <w:rsid w:val="001C1A67"/>
    <w:rsid w:val="001C1B0C"/>
    <w:rsid w:val="001C1C67"/>
    <w:rsid w:val="001C1EDA"/>
    <w:rsid w:val="001C2469"/>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6BF"/>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5F2"/>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8E"/>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18C"/>
    <w:rsid w:val="00223417"/>
    <w:rsid w:val="00223B3A"/>
    <w:rsid w:val="00223C04"/>
    <w:rsid w:val="00224020"/>
    <w:rsid w:val="00224067"/>
    <w:rsid w:val="00224216"/>
    <w:rsid w:val="00224265"/>
    <w:rsid w:val="002244A3"/>
    <w:rsid w:val="0022470A"/>
    <w:rsid w:val="00224737"/>
    <w:rsid w:val="002249D8"/>
    <w:rsid w:val="002249F2"/>
    <w:rsid w:val="00224F60"/>
    <w:rsid w:val="00225528"/>
    <w:rsid w:val="002257A8"/>
    <w:rsid w:val="00225810"/>
    <w:rsid w:val="00225FAC"/>
    <w:rsid w:val="0022637D"/>
    <w:rsid w:val="002265A6"/>
    <w:rsid w:val="0022684D"/>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F10"/>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429"/>
    <w:rsid w:val="00236553"/>
    <w:rsid w:val="00236E50"/>
    <w:rsid w:val="00236EB6"/>
    <w:rsid w:val="0023715B"/>
    <w:rsid w:val="0023728A"/>
    <w:rsid w:val="0023796F"/>
    <w:rsid w:val="00237C40"/>
    <w:rsid w:val="00237EE4"/>
    <w:rsid w:val="002401C4"/>
    <w:rsid w:val="002402F7"/>
    <w:rsid w:val="002407BB"/>
    <w:rsid w:val="00241159"/>
    <w:rsid w:val="00241303"/>
    <w:rsid w:val="00241388"/>
    <w:rsid w:val="0024159E"/>
    <w:rsid w:val="00241948"/>
    <w:rsid w:val="00241E0A"/>
    <w:rsid w:val="00241FDE"/>
    <w:rsid w:val="002420BF"/>
    <w:rsid w:val="002421C6"/>
    <w:rsid w:val="00242A56"/>
    <w:rsid w:val="00242DBE"/>
    <w:rsid w:val="00243093"/>
    <w:rsid w:val="002431DF"/>
    <w:rsid w:val="00243200"/>
    <w:rsid w:val="002436C0"/>
    <w:rsid w:val="00243757"/>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AAC"/>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29"/>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6AE"/>
    <w:rsid w:val="00273803"/>
    <w:rsid w:val="00273AA6"/>
    <w:rsid w:val="00273F3B"/>
    <w:rsid w:val="002740BF"/>
    <w:rsid w:val="00274330"/>
    <w:rsid w:val="00274571"/>
    <w:rsid w:val="0027472C"/>
    <w:rsid w:val="002749B8"/>
    <w:rsid w:val="002751DC"/>
    <w:rsid w:val="00275742"/>
    <w:rsid w:val="00275FCB"/>
    <w:rsid w:val="002763FA"/>
    <w:rsid w:val="002767D3"/>
    <w:rsid w:val="00276D4A"/>
    <w:rsid w:val="0027730F"/>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3DCB"/>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6C2"/>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0BD9"/>
    <w:rsid w:val="002A16B2"/>
    <w:rsid w:val="002A17F9"/>
    <w:rsid w:val="002A1803"/>
    <w:rsid w:val="002A1CF8"/>
    <w:rsid w:val="002A21C5"/>
    <w:rsid w:val="002A22FE"/>
    <w:rsid w:val="002A2343"/>
    <w:rsid w:val="002A23DC"/>
    <w:rsid w:val="002A242B"/>
    <w:rsid w:val="002A2437"/>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548"/>
    <w:rsid w:val="002B66AF"/>
    <w:rsid w:val="002B6790"/>
    <w:rsid w:val="002B69D4"/>
    <w:rsid w:val="002B6B91"/>
    <w:rsid w:val="002B74D5"/>
    <w:rsid w:val="002B77FB"/>
    <w:rsid w:val="002B7AA5"/>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5E"/>
    <w:rsid w:val="002C4781"/>
    <w:rsid w:val="002C4E18"/>
    <w:rsid w:val="002C5295"/>
    <w:rsid w:val="002C52B6"/>
    <w:rsid w:val="002C55C8"/>
    <w:rsid w:val="002C566D"/>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6AE"/>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C76"/>
    <w:rsid w:val="002D7FBF"/>
    <w:rsid w:val="002E0B3E"/>
    <w:rsid w:val="002E0C9F"/>
    <w:rsid w:val="002E0CF8"/>
    <w:rsid w:val="002E12C1"/>
    <w:rsid w:val="002E131A"/>
    <w:rsid w:val="002E166F"/>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2E78"/>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2D4"/>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8"/>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78F"/>
    <w:rsid w:val="00315AFE"/>
    <w:rsid w:val="00315D50"/>
    <w:rsid w:val="00315E32"/>
    <w:rsid w:val="00315F9A"/>
    <w:rsid w:val="00316023"/>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2DD"/>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7CE"/>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27B"/>
    <w:rsid w:val="0034787E"/>
    <w:rsid w:val="0034789C"/>
    <w:rsid w:val="00347DD1"/>
    <w:rsid w:val="00350346"/>
    <w:rsid w:val="00350A1A"/>
    <w:rsid w:val="00350BE5"/>
    <w:rsid w:val="00350CC3"/>
    <w:rsid w:val="00350D23"/>
    <w:rsid w:val="003511BB"/>
    <w:rsid w:val="003515A5"/>
    <w:rsid w:val="00351C58"/>
    <w:rsid w:val="00351CBE"/>
    <w:rsid w:val="0035216C"/>
    <w:rsid w:val="0035234F"/>
    <w:rsid w:val="00352A15"/>
    <w:rsid w:val="00352AFC"/>
    <w:rsid w:val="00352CA2"/>
    <w:rsid w:val="0035305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473"/>
    <w:rsid w:val="00357744"/>
    <w:rsid w:val="0035789E"/>
    <w:rsid w:val="00357951"/>
    <w:rsid w:val="00357BF7"/>
    <w:rsid w:val="00360116"/>
    <w:rsid w:val="0036020E"/>
    <w:rsid w:val="003603AA"/>
    <w:rsid w:val="0036084D"/>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19"/>
    <w:rsid w:val="003715D1"/>
    <w:rsid w:val="003717D9"/>
    <w:rsid w:val="00371B84"/>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490"/>
    <w:rsid w:val="00376763"/>
    <w:rsid w:val="00376D6C"/>
    <w:rsid w:val="00376D7E"/>
    <w:rsid w:val="00376E4B"/>
    <w:rsid w:val="00376E8F"/>
    <w:rsid w:val="00376F3E"/>
    <w:rsid w:val="00377325"/>
    <w:rsid w:val="003773F2"/>
    <w:rsid w:val="00377519"/>
    <w:rsid w:val="003777EC"/>
    <w:rsid w:val="00377817"/>
    <w:rsid w:val="00377826"/>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1E67"/>
    <w:rsid w:val="00382032"/>
    <w:rsid w:val="0038250D"/>
    <w:rsid w:val="003827FA"/>
    <w:rsid w:val="00382ADD"/>
    <w:rsid w:val="00382F02"/>
    <w:rsid w:val="00383895"/>
    <w:rsid w:val="00383AAD"/>
    <w:rsid w:val="00383B21"/>
    <w:rsid w:val="00383FFD"/>
    <w:rsid w:val="003841BD"/>
    <w:rsid w:val="003841F7"/>
    <w:rsid w:val="0038423C"/>
    <w:rsid w:val="003843ED"/>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49"/>
    <w:rsid w:val="00391BBD"/>
    <w:rsid w:val="00391D77"/>
    <w:rsid w:val="00391DEC"/>
    <w:rsid w:val="00391FBE"/>
    <w:rsid w:val="00392159"/>
    <w:rsid w:val="00392205"/>
    <w:rsid w:val="003925B3"/>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F76"/>
    <w:rsid w:val="00396B17"/>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63B"/>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D05"/>
    <w:rsid w:val="003C2F81"/>
    <w:rsid w:val="003C338C"/>
    <w:rsid w:val="003C34B9"/>
    <w:rsid w:val="003C396E"/>
    <w:rsid w:val="003C3ADF"/>
    <w:rsid w:val="003C3AE2"/>
    <w:rsid w:val="003C3FB8"/>
    <w:rsid w:val="003C429B"/>
    <w:rsid w:val="003C4A77"/>
    <w:rsid w:val="003C4B53"/>
    <w:rsid w:val="003C4B6C"/>
    <w:rsid w:val="003C4E4F"/>
    <w:rsid w:val="003C58D6"/>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976"/>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66B"/>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4A48"/>
    <w:rsid w:val="003F52ED"/>
    <w:rsid w:val="003F54CB"/>
    <w:rsid w:val="003F6111"/>
    <w:rsid w:val="003F64B3"/>
    <w:rsid w:val="003F690E"/>
    <w:rsid w:val="003F6958"/>
    <w:rsid w:val="003F6C8C"/>
    <w:rsid w:val="003F708B"/>
    <w:rsid w:val="003F75DD"/>
    <w:rsid w:val="003F78B5"/>
    <w:rsid w:val="003F7A8F"/>
    <w:rsid w:val="003F7FD9"/>
    <w:rsid w:val="00400134"/>
    <w:rsid w:val="004003F4"/>
    <w:rsid w:val="004005A9"/>
    <w:rsid w:val="00400994"/>
    <w:rsid w:val="00400D0D"/>
    <w:rsid w:val="00400D5F"/>
    <w:rsid w:val="00400E1E"/>
    <w:rsid w:val="00400E57"/>
    <w:rsid w:val="00400EAF"/>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642"/>
    <w:rsid w:val="004059F9"/>
    <w:rsid w:val="00405A91"/>
    <w:rsid w:val="00406060"/>
    <w:rsid w:val="00406561"/>
    <w:rsid w:val="004068A0"/>
    <w:rsid w:val="004068E1"/>
    <w:rsid w:val="0040691B"/>
    <w:rsid w:val="00406F65"/>
    <w:rsid w:val="00406F73"/>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D1F"/>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33"/>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0B"/>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E38"/>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DE9"/>
    <w:rsid w:val="00466FBF"/>
    <w:rsid w:val="00466FCB"/>
    <w:rsid w:val="0046741E"/>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4DF"/>
    <w:rsid w:val="00474558"/>
    <w:rsid w:val="00474896"/>
    <w:rsid w:val="004748A3"/>
    <w:rsid w:val="004748DD"/>
    <w:rsid w:val="00474E53"/>
    <w:rsid w:val="00474E6C"/>
    <w:rsid w:val="0047512A"/>
    <w:rsid w:val="004757A2"/>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56"/>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E37"/>
    <w:rsid w:val="00493F7F"/>
    <w:rsid w:val="00493FDE"/>
    <w:rsid w:val="004941D4"/>
    <w:rsid w:val="00494ABE"/>
    <w:rsid w:val="00494ED8"/>
    <w:rsid w:val="00495227"/>
    <w:rsid w:val="004954B7"/>
    <w:rsid w:val="004956B7"/>
    <w:rsid w:val="00495D28"/>
    <w:rsid w:val="004961EE"/>
    <w:rsid w:val="00496238"/>
    <w:rsid w:val="0049636F"/>
    <w:rsid w:val="00496435"/>
    <w:rsid w:val="00496477"/>
    <w:rsid w:val="004965A8"/>
    <w:rsid w:val="00496687"/>
    <w:rsid w:val="004968C9"/>
    <w:rsid w:val="00496A4B"/>
    <w:rsid w:val="00496FBE"/>
    <w:rsid w:val="0049705A"/>
    <w:rsid w:val="004971A1"/>
    <w:rsid w:val="004972B3"/>
    <w:rsid w:val="00497339"/>
    <w:rsid w:val="00497601"/>
    <w:rsid w:val="0049766B"/>
    <w:rsid w:val="004976A8"/>
    <w:rsid w:val="00497761"/>
    <w:rsid w:val="00497D1A"/>
    <w:rsid w:val="00497D7C"/>
    <w:rsid w:val="00497E14"/>
    <w:rsid w:val="004A009C"/>
    <w:rsid w:val="004A01C7"/>
    <w:rsid w:val="004A02FA"/>
    <w:rsid w:val="004A0352"/>
    <w:rsid w:val="004A0437"/>
    <w:rsid w:val="004A05C1"/>
    <w:rsid w:val="004A0651"/>
    <w:rsid w:val="004A0C34"/>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CEC"/>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68D"/>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671"/>
    <w:rsid w:val="004C188B"/>
    <w:rsid w:val="004C19AC"/>
    <w:rsid w:val="004C1B7D"/>
    <w:rsid w:val="004C1CBB"/>
    <w:rsid w:val="004C1EDF"/>
    <w:rsid w:val="004C2001"/>
    <w:rsid w:val="004C210D"/>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068"/>
    <w:rsid w:val="004D14E6"/>
    <w:rsid w:val="004D1797"/>
    <w:rsid w:val="004D1E95"/>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4E2"/>
    <w:rsid w:val="004D460B"/>
    <w:rsid w:val="004D47C1"/>
    <w:rsid w:val="004D48D8"/>
    <w:rsid w:val="004D4B0A"/>
    <w:rsid w:val="004D4D77"/>
    <w:rsid w:val="004D4E73"/>
    <w:rsid w:val="004D5624"/>
    <w:rsid w:val="004D6135"/>
    <w:rsid w:val="004D635C"/>
    <w:rsid w:val="004D654B"/>
    <w:rsid w:val="004D676F"/>
    <w:rsid w:val="004D68CE"/>
    <w:rsid w:val="004D7039"/>
    <w:rsid w:val="004D7544"/>
    <w:rsid w:val="004D75D3"/>
    <w:rsid w:val="004D7607"/>
    <w:rsid w:val="004D781C"/>
    <w:rsid w:val="004D7844"/>
    <w:rsid w:val="004D7F4A"/>
    <w:rsid w:val="004E00EE"/>
    <w:rsid w:val="004E0416"/>
    <w:rsid w:val="004E0463"/>
    <w:rsid w:val="004E0940"/>
    <w:rsid w:val="004E0A1D"/>
    <w:rsid w:val="004E0ACB"/>
    <w:rsid w:val="004E0C9A"/>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2D2B"/>
    <w:rsid w:val="004F31F8"/>
    <w:rsid w:val="004F320A"/>
    <w:rsid w:val="004F3341"/>
    <w:rsid w:val="004F343A"/>
    <w:rsid w:val="004F366E"/>
    <w:rsid w:val="004F3BD5"/>
    <w:rsid w:val="004F3D9A"/>
    <w:rsid w:val="004F3EF5"/>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AFD"/>
    <w:rsid w:val="00500DCC"/>
    <w:rsid w:val="00501002"/>
    <w:rsid w:val="00501656"/>
    <w:rsid w:val="00501718"/>
    <w:rsid w:val="00501955"/>
    <w:rsid w:val="00502209"/>
    <w:rsid w:val="005022D0"/>
    <w:rsid w:val="005028C9"/>
    <w:rsid w:val="005029D3"/>
    <w:rsid w:val="005029F8"/>
    <w:rsid w:val="00502CD2"/>
    <w:rsid w:val="0050332E"/>
    <w:rsid w:val="00503646"/>
    <w:rsid w:val="00503BFC"/>
    <w:rsid w:val="00503D93"/>
    <w:rsid w:val="00503E90"/>
    <w:rsid w:val="005041DC"/>
    <w:rsid w:val="00504245"/>
    <w:rsid w:val="005044B3"/>
    <w:rsid w:val="005045F7"/>
    <w:rsid w:val="005047C3"/>
    <w:rsid w:val="00504AF7"/>
    <w:rsid w:val="00504CFB"/>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C59"/>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876"/>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6D0"/>
    <w:rsid w:val="00520FF1"/>
    <w:rsid w:val="005213D7"/>
    <w:rsid w:val="005216A0"/>
    <w:rsid w:val="00521920"/>
    <w:rsid w:val="005219EF"/>
    <w:rsid w:val="00522333"/>
    <w:rsid w:val="0052265A"/>
    <w:rsid w:val="0052299A"/>
    <w:rsid w:val="00522B39"/>
    <w:rsid w:val="00522BCC"/>
    <w:rsid w:val="00522CF3"/>
    <w:rsid w:val="005234F3"/>
    <w:rsid w:val="005237BC"/>
    <w:rsid w:val="0052392E"/>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348"/>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3F38"/>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3A6"/>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461"/>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88E"/>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1F"/>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95"/>
    <w:rsid w:val="005B13C0"/>
    <w:rsid w:val="005B1533"/>
    <w:rsid w:val="005B1707"/>
    <w:rsid w:val="005B192E"/>
    <w:rsid w:val="005B1FC9"/>
    <w:rsid w:val="005B248F"/>
    <w:rsid w:val="005B281F"/>
    <w:rsid w:val="005B3301"/>
    <w:rsid w:val="005B33F9"/>
    <w:rsid w:val="005B3761"/>
    <w:rsid w:val="005B38F8"/>
    <w:rsid w:val="005B394A"/>
    <w:rsid w:val="005B3E0F"/>
    <w:rsid w:val="005B40EB"/>
    <w:rsid w:val="005B4810"/>
    <w:rsid w:val="005B4862"/>
    <w:rsid w:val="005B4C6C"/>
    <w:rsid w:val="005B4F67"/>
    <w:rsid w:val="005B5240"/>
    <w:rsid w:val="005B5B32"/>
    <w:rsid w:val="005B5B37"/>
    <w:rsid w:val="005B5C2B"/>
    <w:rsid w:val="005B5D08"/>
    <w:rsid w:val="005B5DEC"/>
    <w:rsid w:val="005B5EA0"/>
    <w:rsid w:val="005B62AC"/>
    <w:rsid w:val="005B6565"/>
    <w:rsid w:val="005B6967"/>
    <w:rsid w:val="005B6D23"/>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059"/>
    <w:rsid w:val="005C41C3"/>
    <w:rsid w:val="005C444C"/>
    <w:rsid w:val="005C46CC"/>
    <w:rsid w:val="005C48CC"/>
    <w:rsid w:val="005C4B6C"/>
    <w:rsid w:val="005C4C85"/>
    <w:rsid w:val="005C4D54"/>
    <w:rsid w:val="005C4F0A"/>
    <w:rsid w:val="005C539B"/>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48"/>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C42"/>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2A4"/>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601"/>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49"/>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017"/>
    <w:rsid w:val="00623106"/>
    <w:rsid w:val="0062377A"/>
    <w:rsid w:val="00623C11"/>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3E20"/>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37DCD"/>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3F0D"/>
    <w:rsid w:val="006447E2"/>
    <w:rsid w:val="00644E13"/>
    <w:rsid w:val="00644E42"/>
    <w:rsid w:val="006450F8"/>
    <w:rsid w:val="00645355"/>
    <w:rsid w:val="00645450"/>
    <w:rsid w:val="00645552"/>
    <w:rsid w:val="00645EEB"/>
    <w:rsid w:val="00646162"/>
    <w:rsid w:val="00646504"/>
    <w:rsid w:val="006469D0"/>
    <w:rsid w:val="00646D0B"/>
    <w:rsid w:val="00646DC5"/>
    <w:rsid w:val="00647508"/>
    <w:rsid w:val="006477FC"/>
    <w:rsid w:val="0064781D"/>
    <w:rsid w:val="00647AD5"/>
    <w:rsid w:val="00647D8C"/>
    <w:rsid w:val="00647DCD"/>
    <w:rsid w:val="00650292"/>
    <w:rsid w:val="00650737"/>
    <w:rsid w:val="006509DC"/>
    <w:rsid w:val="00650C09"/>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2CA"/>
    <w:rsid w:val="00655340"/>
    <w:rsid w:val="00655BA4"/>
    <w:rsid w:val="00655D29"/>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BA"/>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84E"/>
    <w:rsid w:val="00664A15"/>
    <w:rsid w:val="00664C37"/>
    <w:rsid w:val="0066506A"/>
    <w:rsid w:val="00665126"/>
    <w:rsid w:val="0066514A"/>
    <w:rsid w:val="00665250"/>
    <w:rsid w:val="006656E4"/>
    <w:rsid w:val="00665BBD"/>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EC3"/>
    <w:rsid w:val="00672FCE"/>
    <w:rsid w:val="00673305"/>
    <w:rsid w:val="00674283"/>
    <w:rsid w:val="006744FC"/>
    <w:rsid w:val="00674ABA"/>
    <w:rsid w:val="00674B4A"/>
    <w:rsid w:val="00674B9C"/>
    <w:rsid w:val="00674C2A"/>
    <w:rsid w:val="00674C30"/>
    <w:rsid w:val="00674CA3"/>
    <w:rsid w:val="00674E03"/>
    <w:rsid w:val="0067513F"/>
    <w:rsid w:val="0067529A"/>
    <w:rsid w:val="006756CA"/>
    <w:rsid w:val="006757E9"/>
    <w:rsid w:val="0067597A"/>
    <w:rsid w:val="00675E39"/>
    <w:rsid w:val="00676176"/>
    <w:rsid w:val="006763A3"/>
    <w:rsid w:val="006770AA"/>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4D9"/>
    <w:rsid w:val="0068257B"/>
    <w:rsid w:val="006826BA"/>
    <w:rsid w:val="00682943"/>
    <w:rsid w:val="00682ECC"/>
    <w:rsid w:val="00683452"/>
    <w:rsid w:val="0068386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381"/>
    <w:rsid w:val="006875AC"/>
    <w:rsid w:val="006877D1"/>
    <w:rsid w:val="00687867"/>
    <w:rsid w:val="006878A6"/>
    <w:rsid w:val="006901BB"/>
    <w:rsid w:val="00690249"/>
    <w:rsid w:val="006902C2"/>
    <w:rsid w:val="006903FF"/>
    <w:rsid w:val="00690776"/>
    <w:rsid w:val="00690835"/>
    <w:rsid w:val="00690A4F"/>
    <w:rsid w:val="00690A95"/>
    <w:rsid w:val="00690F58"/>
    <w:rsid w:val="006912C7"/>
    <w:rsid w:val="006913BA"/>
    <w:rsid w:val="00691EC7"/>
    <w:rsid w:val="00691FA4"/>
    <w:rsid w:val="006920B2"/>
    <w:rsid w:val="00692196"/>
    <w:rsid w:val="00692513"/>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6F99"/>
    <w:rsid w:val="00697138"/>
    <w:rsid w:val="00697225"/>
    <w:rsid w:val="00697376"/>
    <w:rsid w:val="00697635"/>
    <w:rsid w:val="00697662"/>
    <w:rsid w:val="00697BDF"/>
    <w:rsid w:val="00697F77"/>
    <w:rsid w:val="006A0157"/>
    <w:rsid w:val="006A09F8"/>
    <w:rsid w:val="006A0B00"/>
    <w:rsid w:val="006A0C00"/>
    <w:rsid w:val="006A0FE3"/>
    <w:rsid w:val="006A12E8"/>
    <w:rsid w:val="006A155B"/>
    <w:rsid w:val="006A1571"/>
    <w:rsid w:val="006A1D27"/>
    <w:rsid w:val="006A20B8"/>
    <w:rsid w:val="006A2582"/>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7EE"/>
    <w:rsid w:val="006A6D6E"/>
    <w:rsid w:val="006A71AA"/>
    <w:rsid w:val="006A7276"/>
    <w:rsid w:val="006A73E0"/>
    <w:rsid w:val="006A7E49"/>
    <w:rsid w:val="006A7EEB"/>
    <w:rsid w:val="006A7FAA"/>
    <w:rsid w:val="006B010D"/>
    <w:rsid w:val="006B03FD"/>
    <w:rsid w:val="006B0613"/>
    <w:rsid w:val="006B0970"/>
    <w:rsid w:val="006B0A2B"/>
    <w:rsid w:val="006B0C71"/>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E8D"/>
    <w:rsid w:val="006B6FE6"/>
    <w:rsid w:val="006B7175"/>
    <w:rsid w:val="006B71CE"/>
    <w:rsid w:val="006B7228"/>
    <w:rsid w:val="006B7441"/>
    <w:rsid w:val="006B74BE"/>
    <w:rsid w:val="006B7A91"/>
    <w:rsid w:val="006B7B96"/>
    <w:rsid w:val="006B7E4F"/>
    <w:rsid w:val="006C0057"/>
    <w:rsid w:val="006C017E"/>
    <w:rsid w:val="006C0251"/>
    <w:rsid w:val="006C0339"/>
    <w:rsid w:val="006C0534"/>
    <w:rsid w:val="006C07F7"/>
    <w:rsid w:val="006C0861"/>
    <w:rsid w:val="006C0F82"/>
    <w:rsid w:val="006C11C2"/>
    <w:rsid w:val="006C13FE"/>
    <w:rsid w:val="006C16C6"/>
    <w:rsid w:val="006C1AB9"/>
    <w:rsid w:val="006C1DC1"/>
    <w:rsid w:val="006C1F48"/>
    <w:rsid w:val="006C2112"/>
    <w:rsid w:val="006C21A2"/>
    <w:rsid w:val="006C2372"/>
    <w:rsid w:val="006C288B"/>
    <w:rsid w:val="006C2898"/>
    <w:rsid w:val="006C2C58"/>
    <w:rsid w:val="006C2C76"/>
    <w:rsid w:val="006C2D4E"/>
    <w:rsid w:val="006C2FF2"/>
    <w:rsid w:val="006C3202"/>
    <w:rsid w:val="006C392F"/>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6D33"/>
    <w:rsid w:val="006C75D7"/>
    <w:rsid w:val="006C7654"/>
    <w:rsid w:val="006C7F69"/>
    <w:rsid w:val="006D0436"/>
    <w:rsid w:val="006D045A"/>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9F0"/>
    <w:rsid w:val="006D3D72"/>
    <w:rsid w:val="006D4061"/>
    <w:rsid w:val="006D44A7"/>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6C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571E"/>
    <w:rsid w:val="006E62D1"/>
    <w:rsid w:val="006E6A4D"/>
    <w:rsid w:val="006E6D0C"/>
    <w:rsid w:val="006E7A19"/>
    <w:rsid w:val="006E7AB3"/>
    <w:rsid w:val="006E7D1A"/>
    <w:rsid w:val="006E7DBC"/>
    <w:rsid w:val="006E7E39"/>
    <w:rsid w:val="006E7E59"/>
    <w:rsid w:val="006F0612"/>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CB"/>
    <w:rsid w:val="006F45F2"/>
    <w:rsid w:val="006F46C7"/>
    <w:rsid w:val="006F4703"/>
    <w:rsid w:val="006F4991"/>
    <w:rsid w:val="006F5284"/>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BC"/>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925"/>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2C2"/>
    <w:rsid w:val="00730598"/>
    <w:rsid w:val="00730A7E"/>
    <w:rsid w:val="00730FE0"/>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00F"/>
    <w:rsid w:val="00733139"/>
    <w:rsid w:val="0073331A"/>
    <w:rsid w:val="0073333C"/>
    <w:rsid w:val="007334C4"/>
    <w:rsid w:val="0073423D"/>
    <w:rsid w:val="00734249"/>
    <w:rsid w:val="00734A47"/>
    <w:rsid w:val="00734AC7"/>
    <w:rsid w:val="00735077"/>
    <w:rsid w:val="007351F6"/>
    <w:rsid w:val="0073539E"/>
    <w:rsid w:val="007354A9"/>
    <w:rsid w:val="0073585D"/>
    <w:rsid w:val="00735D47"/>
    <w:rsid w:val="00735E06"/>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2E68"/>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1B"/>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56D"/>
    <w:rsid w:val="00776625"/>
    <w:rsid w:val="00776829"/>
    <w:rsid w:val="00776A44"/>
    <w:rsid w:val="00776CEF"/>
    <w:rsid w:val="007770C9"/>
    <w:rsid w:val="00777334"/>
    <w:rsid w:val="0077782A"/>
    <w:rsid w:val="007779EB"/>
    <w:rsid w:val="00777BD1"/>
    <w:rsid w:val="0078045A"/>
    <w:rsid w:val="00780488"/>
    <w:rsid w:val="007805BA"/>
    <w:rsid w:val="00780788"/>
    <w:rsid w:val="00780922"/>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9B"/>
    <w:rsid w:val="007865BC"/>
    <w:rsid w:val="007869DB"/>
    <w:rsid w:val="0078735A"/>
    <w:rsid w:val="0078746D"/>
    <w:rsid w:val="007875CC"/>
    <w:rsid w:val="00787B8C"/>
    <w:rsid w:val="007903A8"/>
    <w:rsid w:val="00790472"/>
    <w:rsid w:val="00790508"/>
    <w:rsid w:val="00790773"/>
    <w:rsid w:val="00790A6D"/>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5FDD"/>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718"/>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0C"/>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110"/>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2"/>
    <w:rsid w:val="007D1D25"/>
    <w:rsid w:val="007D1DC2"/>
    <w:rsid w:val="007D2109"/>
    <w:rsid w:val="007D2301"/>
    <w:rsid w:val="007D24B4"/>
    <w:rsid w:val="007D24F1"/>
    <w:rsid w:val="007D2818"/>
    <w:rsid w:val="007D2B27"/>
    <w:rsid w:val="007D3172"/>
    <w:rsid w:val="007D32B4"/>
    <w:rsid w:val="007D33FD"/>
    <w:rsid w:val="007D3476"/>
    <w:rsid w:val="007D3834"/>
    <w:rsid w:val="007D3D3C"/>
    <w:rsid w:val="007D4311"/>
    <w:rsid w:val="007D4359"/>
    <w:rsid w:val="007D49E7"/>
    <w:rsid w:val="007D4D6F"/>
    <w:rsid w:val="007D4DB2"/>
    <w:rsid w:val="007D4E99"/>
    <w:rsid w:val="007D4FD5"/>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49D"/>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4E10"/>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6D65"/>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AC8"/>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6D2"/>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38F"/>
    <w:rsid w:val="0084647D"/>
    <w:rsid w:val="00846CCD"/>
    <w:rsid w:val="00846CE7"/>
    <w:rsid w:val="00846DCA"/>
    <w:rsid w:val="00846E55"/>
    <w:rsid w:val="00847140"/>
    <w:rsid w:val="008472BC"/>
    <w:rsid w:val="008477A6"/>
    <w:rsid w:val="008477C1"/>
    <w:rsid w:val="008477E2"/>
    <w:rsid w:val="00847C81"/>
    <w:rsid w:val="00847D85"/>
    <w:rsid w:val="0085006A"/>
    <w:rsid w:val="0085045E"/>
    <w:rsid w:val="00850510"/>
    <w:rsid w:val="00850817"/>
    <w:rsid w:val="0085081D"/>
    <w:rsid w:val="00850BEB"/>
    <w:rsid w:val="00850F8A"/>
    <w:rsid w:val="008510B8"/>
    <w:rsid w:val="008512B5"/>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CF3"/>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6AD"/>
    <w:rsid w:val="008678B2"/>
    <w:rsid w:val="0086797B"/>
    <w:rsid w:val="0087087C"/>
    <w:rsid w:val="00870DBA"/>
    <w:rsid w:val="00870ED2"/>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62"/>
    <w:rsid w:val="008746A7"/>
    <w:rsid w:val="0087496E"/>
    <w:rsid w:val="008749A2"/>
    <w:rsid w:val="00874A41"/>
    <w:rsid w:val="00874BAF"/>
    <w:rsid w:val="00874F1D"/>
    <w:rsid w:val="00875AA0"/>
    <w:rsid w:val="008769AE"/>
    <w:rsid w:val="00876B94"/>
    <w:rsid w:val="00876CEB"/>
    <w:rsid w:val="00876D56"/>
    <w:rsid w:val="0087710F"/>
    <w:rsid w:val="00877224"/>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26"/>
    <w:rsid w:val="008819C6"/>
    <w:rsid w:val="00881B6B"/>
    <w:rsid w:val="00881D49"/>
    <w:rsid w:val="00882664"/>
    <w:rsid w:val="00882F55"/>
    <w:rsid w:val="008831AF"/>
    <w:rsid w:val="00883644"/>
    <w:rsid w:val="00883E71"/>
    <w:rsid w:val="00883F0D"/>
    <w:rsid w:val="00883F5D"/>
    <w:rsid w:val="00884032"/>
    <w:rsid w:val="00884195"/>
    <w:rsid w:val="00884265"/>
    <w:rsid w:val="00884389"/>
    <w:rsid w:val="00884B22"/>
    <w:rsid w:val="00884BB0"/>
    <w:rsid w:val="00884CE0"/>
    <w:rsid w:val="00885076"/>
    <w:rsid w:val="008852E5"/>
    <w:rsid w:val="008874F0"/>
    <w:rsid w:val="00887609"/>
    <w:rsid w:val="00887797"/>
    <w:rsid w:val="00887CAB"/>
    <w:rsid w:val="00887E2D"/>
    <w:rsid w:val="00887F17"/>
    <w:rsid w:val="00887F20"/>
    <w:rsid w:val="00890531"/>
    <w:rsid w:val="00890875"/>
    <w:rsid w:val="008908CE"/>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4FB5"/>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C16"/>
    <w:rsid w:val="00897DAB"/>
    <w:rsid w:val="00897DF6"/>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79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A83"/>
    <w:rsid w:val="008A7F6D"/>
    <w:rsid w:val="008B008A"/>
    <w:rsid w:val="008B00D7"/>
    <w:rsid w:val="008B026B"/>
    <w:rsid w:val="008B0401"/>
    <w:rsid w:val="008B0906"/>
    <w:rsid w:val="008B0A61"/>
    <w:rsid w:val="008B0B9A"/>
    <w:rsid w:val="008B0BA6"/>
    <w:rsid w:val="008B0C90"/>
    <w:rsid w:val="008B1420"/>
    <w:rsid w:val="008B1CA8"/>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6F4"/>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6A5D"/>
    <w:rsid w:val="008C723B"/>
    <w:rsid w:val="008C7BDA"/>
    <w:rsid w:val="008C7C3E"/>
    <w:rsid w:val="008C7DE0"/>
    <w:rsid w:val="008D0374"/>
    <w:rsid w:val="008D0410"/>
    <w:rsid w:val="008D0591"/>
    <w:rsid w:val="008D07A4"/>
    <w:rsid w:val="008D0FB3"/>
    <w:rsid w:val="008D12D4"/>
    <w:rsid w:val="008D138A"/>
    <w:rsid w:val="008D1888"/>
    <w:rsid w:val="008D1984"/>
    <w:rsid w:val="008D1B36"/>
    <w:rsid w:val="008D1BD8"/>
    <w:rsid w:val="008D1C44"/>
    <w:rsid w:val="008D1C79"/>
    <w:rsid w:val="008D1FB9"/>
    <w:rsid w:val="008D20CE"/>
    <w:rsid w:val="008D22E5"/>
    <w:rsid w:val="008D25D6"/>
    <w:rsid w:val="008D26A4"/>
    <w:rsid w:val="008D28C3"/>
    <w:rsid w:val="008D292F"/>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866"/>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196"/>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4FD4"/>
    <w:rsid w:val="00905051"/>
    <w:rsid w:val="009051F8"/>
    <w:rsid w:val="009052B5"/>
    <w:rsid w:val="00905707"/>
    <w:rsid w:val="0090598A"/>
    <w:rsid w:val="00905BBB"/>
    <w:rsid w:val="00905C0E"/>
    <w:rsid w:val="00905DDB"/>
    <w:rsid w:val="00906423"/>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250"/>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0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4A9"/>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A40"/>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6BA"/>
    <w:rsid w:val="00956A11"/>
    <w:rsid w:val="00956B27"/>
    <w:rsid w:val="009573F4"/>
    <w:rsid w:val="009575E7"/>
    <w:rsid w:val="00957BBB"/>
    <w:rsid w:val="00957E29"/>
    <w:rsid w:val="00960314"/>
    <w:rsid w:val="009603F3"/>
    <w:rsid w:val="009606A2"/>
    <w:rsid w:val="00960901"/>
    <w:rsid w:val="009609EC"/>
    <w:rsid w:val="009609ED"/>
    <w:rsid w:val="0096115B"/>
    <w:rsid w:val="0096183A"/>
    <w:rsid w:val="009619C4"/>
    <w:rsid w:val="00961DD5"/>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C02"/>
    <w:rsid w:val="00970D42"/>
    <w:rsid w:val="009710A8"/>
    <w:rsid w:val="00971D1A"/>
    <w:rsid w:val="00971E4B"/>
    <w:rsid w:val="00971F70"/>
    <w:rsid w:val="00972101"/>
    <w:rsid w:val="009722A0"/>
    <w:rsid w:val="009723A1"/>
    <w:rsid w:val="00972ADE"/>
    <w:rsid w:val="00972BEA"/>
    <w:rsid w:val="00972D70"/>
    <w:rsid w:val="00972F30"/>
    <w:rsid w:val="00973092"/>
    <w:rsid w:val="00973369"/>
    <w:rsid w:val="009735E6"/>
    <w:rsid w:val="0097380C"/>
    <w:rsid w:val="00973ACF"/>
    <w:rsid w:val="00973E26"/>
    <w:rsid w:val="00973F2A"/>
    <w:rsid w:val="00974000"/>
    <w:rsid w:val="0097417D"/>
    <w:rsid w:val="009741B9"/>
    <w:rsid w:val="0097473B"/>
    <w:rsid w:val="009748AD"/>
    <w:rsid w:val="00974A62"/>
    <w:rsid w:val="00974BFE"/>
    <w:rsid w:val="00974FCC"/>
    <w:rsid w:val="009755F1"/>
    <w:rsid w:val="009757A4"/>
    <w:rsid w:val="00975A83"/>
    <w:rsid w:val="00975B16"/>
    <w:rsid w:val="00975D23"/>
    <w:rsid w:val="00975DFA"/>
    <w:rsid w:val="00975E2B"/>
    <w:rsid w:val="009766A9"/>
    <w:rsid w:val="009767DB"/>
    <w:rsid w:val="0097689F"/>
    <w:rsid w:val="00976A5D"/>
    <w:rsid w:val="009772B0"/>
    <w:rsid w:val="009773DE"/>
    <w:rsid w:val="0097749D"/>
    <w:rsid w:val="00977589"/>
    <w:rsid w:val="0097765D"/>
    <w:rsid w:val="00977CD8"/>
    <w:rsid w:val="00977F8B"/>
    <w:rsid w:val="00980477"/>
    <w:rsid w:val="0098058B"/>
    <w:rsid w:val="00980820"/>
    <w:rsid w:val="00980AC8"/>
    <w:rsid w:val="00980DA3"/>
    <w:rsid w:val="00981051"/>
    <w:rsid w:val="00981201"/>
    <w:rsid w:val="009812CC"/>
    <w:rsid w:val="009813AF"/>
    <w:rsid w:val="00981546"/>
    <w:rsid w:val="009815B6"/>
    <w:rsid w:val="0098179C"/>
    <w:rsid w:val="009817D9"/>
    <w:rsid w:val="00981C47"/>
    <w:rsid w:val="0098212B"/>
    <w:rsid w:val="00982340"/>
    <w:rsid w:val="0098264A"/>
    <w:rsid w:val="00982824"/>
    <w:rsid w:val="00982C00"/>
    <w:rsid w:val="00982E46"/>
    <w:rsid w:val="009830CB"/>
    <w:rsid w:val="009832C6"/>
    <w:rsid w:val="0098351E"/>
    <w:rsid w:val="0098380D"/>
    <w:rsid w:val="00983A02"/>
    <w:rsid w:val="00984928"/>
    <w:rsid w:val="009849FC"/>
    <w:rsid w:val="00984F56"/>
    <w:rsid w:val="00984FBB"/>
    <w:rsid w:val="0098548F"/>
    <w:rsid w:val="00985704"/>
    <w:rsid w:val="00985A84"/>
    <w:rsid w:val="00985B4F"/>
    <w:rsid w:val="00985BBC"/>
    <w:rsid w:val="009862F2"/>
    <w:rsid w:val="00986611"/>
    <w:rsid w:val="00986964"/>
    <w:rsid w:val="00986E7F"/>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390"/>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424"/>
    <w:rsid w:val="009A15F1"/>
    <w:rsid w:val="009A1960"/>
    <w:rsid w:val="009A1A7B"/>
    <w:rsid w:val="009A1BB1"/>
    <w:rsid w:val="009A1DD2"/>
    <w:rsid w:val="009A2406"/>
    <w:rsid w:val="009A2423"/>
    <w:rsid w:val="009A2A0E"/>
    <w:rsid w:val="009A399A"/>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59A"/>
    <w:rsid w:val="009B6957"/>
    <w:rsid w:val="009B6DEE"/>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50"/>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0C5"/>
    <w:rsid w:val="009F11B7"/>
    <w:rsid w:val="009F12E0"/>
    <w:rsid w:val="009F13B9"/>
    <w:rsid w:val="009F13EB"/>
    <w:rsid w:val="009F14B6"/>
    <w:rsid w:val="009F1630"/>
    <w:rsid w:val="009F1838"/>
    <w:rsid w:val="009F1BE5"/>
    <w:rsid w:val="009F2529"/>
    <w:rsid w:val="009F26E7"/>
    <w:rsid w:val="009F29D6"/>
    <w:rsid w:val="009F2B30"/>
    <w:rsid w:val="009F2D5B"/>
    <w:rsid w:val="009F3210"/>
    <w:rsid w:val="009F36FE"/>
    <w:rsid w:val="009F3D60"/>
    <w:rsid w:val="009F3D6A"/>
    <w:rsid w:val="009F3DA3"/>
    <w:rsid w:val="009F41BB"/>
    <w:rsid w:val="009F42DE"/>
    <w:rsid w:val="009F44EB"/>
    <w:rsid w:val="009F4709"/>
    <w:rsid w:val="009F51BB"/>
    <w:rsid w:val="009F5231"/>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A9D"/>
    <w:rsid w:val="00A06AA2"/>
    <w:rsid w:val="00A06B28"/>
    <w:rsid w:val="00A0725C"/>
    <w:rsid w:val="00A074D2"/>
    <w:rsid w:val="00A07560"/>
    <w:rsid w:val="00A07E3C"/>
    <w:rsid w:val="00A102AC"/>
    <w:rsid w:val="00A10733"/>
    <w:rsid w:val="00A10A12"/>
    <w:rsid w:val="00A10D04"/>
    <w:rsid w:val="00A10F62"/>
    <w:rsid w:val="00A10FB4"/>
    <w:rsid w:val="00A11265"/>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3FC9"/>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748"/>
    <w:rsid w:val="00A23F69"/>
    <w:rsid w:val="00A24193"/>
    <w:rsid w:val="00A244C4"/>
    <w:rsid w:val="00A24606"/>
    <w:rsid w:val="00A24BFF"/>
    <w:rsid w:val="00A24C76"/>
    <w:rsid w:val="00A24F56"/>
    <w:rsid w:val="00A24F6B"/>
    <w:rsid w:val="00A24FBF"/>
    <w:rsid w:val="00A24FCF"/>
    <w:rsid w:val="00A250F9"/>
    <w:rsid w:val="00A252A5"/>
    <w:rsid w:val="00A255DE"/>
    <w:rsid w:val="00A25780"/>
    <w:rsid w:val="00A25930"/>
    <w:rsid w:val="00A25A6E"/>
    <w:rsid w:val="00A25C8D"/>
    <w:rsid w:val="00A25FD1"/>
    <w:rsid w:val="00A260B5"/>
    <w:rsid w:val="00A2674F"/>
    <w:rsid w:val="00A26B24"/>
    <w:rsid w:val="00A272B7"/>
    <w:rsid w:val="00A27431"/>
    <w:rsid w:val="00A2751A"/>
    <w:rsid w:val="00A27ACD"/>
    <w:rsid w:val="00A27B1A"/>
    <w:rsid w:val="00A27C8E"/>
    <w:rsid w:val="00A27FB7"/>
    <w:rsid w:val="00A30055"/>
    <w:rsid w:val="00A3072A"/>
    <w:rsid w:val="00A309D4"/>
    <w:rsid w:val="00A30A2C"/>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29"/>
    <w:rsid w:val="00A36A6A"/>
    <w:rsid w:val="00A36ADA"/>
    <w:rsid w:val="00A36CF7"/>
    <w:rsid w:val="00A36DB4"/>
    <w:rsid w:val="00A37003"/>
    <w:rsid w:val="00A370AF"/>
    <w:rsid w:val="00A37145"/>
    <w:rsid w:val="00A371A9"/>
    <w:rsid w:val="00A37301"/>
    <w:rsid w:val="00A37715"/>
    <w:rsid w:val="00A3771E"/>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DC2"/>
    <w:rsid w:val="00A44ECE"/>
    <w:rsid w:val="00A451D2"/>
    <w:rsid w:val="00A45256"/>
    <w:rsid w:val="00A45297"/>
    <w:rsid w:val="00A453BE"/>
    <w:rsid w:val="00A45407"/>
    <w:rsid w:val="00A45B4E"/>
    <w:rsid w:val="00A45D48"/>
    <w:rsid w:val="00A46284"/>
    <w:rsid w:val="00A463FA"/>
    <w:rsid w:val="00A4650A"/>
    <w:rsid w:val="00A4656E"/>
    <w:rsid w:val="00A4672C"/>
    <w:rsid w:val="00A46B0C"/>
    <w:rsid w:val="00A46B73"/>
    <w:rsid w:val="00A46CB2"/>
    <w:rsid w:val="00A46F1B"/>
    <w:rsid w:val="00A47119"/>
    <w:rsid w:val="00A47290"/>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3EA"/>
    <w:rsid w:val="00A548FE"/>
    <w:rsid w:val="00A55112"/>
    <w:rsid w:val="00A55253"/>
    <w:rsid w:val="00A55359"/>
    <w:rsid w:val="00A554DB"/>
    <w:rsid w:val="00A55B1A"/>
    <w:rsid w:val="00A56032"/>
    <w:rsid w:val="00A56173"/>
    <w:rsid w:val="00A56213"/>
    <w:rsid w:val="00A568F2"/>
    <w:rsid w:val="00A5695E"/>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0A2"/>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4BB"/>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21A"/>
    <w:rsid w:val="00A73679"/>
    <w:rsid w:val="00A736D9"/>
    <w:rsid w:val="00A7372F"/>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B1"/>
    <w:rsid w:val="00A751C7"/>
    <w:rsid w:val="00A75409"/>
    <w:rsid w:val="00A7582F"/>
    <w:rsid w:val="00A75894"/>
    <w:rsid w:val="00A75ACC"/>
    <w:rsid w:val="00A76035"/>
    <w:rsid w:val="00A7606F"/>
    <w:rsid w:val="00A7661C"/>
    <w:rsid w:val="00A768E3"/>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4DF0"/>
    <w:rsid w:val="00A950BD"/>
    <w:rsid w:val="00A9570B"/>
    <w:rsid w:val="00A957A0"/>
    <w:rsid w:val="00A95B29"/>
    <w:rsid w:val="00A96166"/>
    <w:rsid w:val="00A9681B"/>
    <w:rsid w:val="00A968C1"/>
    <w:rsid w:val="00A96A8B"/>
    <w:rsid w:val="00A96D86"/>
    <w:rsid w:val="00A96E71"/>
    <w:rsid w:val="00A97264"/>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40D"/>
    <w:rsid w:val="00AB173B"/>
    <w:rsid w:val="00AB1854"/>
    <w:rsid w:val="00AB1917"/>
    <w:rsid w:val="00AB19D4"/>
    <w:rsid w:val="00AB1A50"/>
    <w:rsid w:val="00AB1B90"/>
    <w:rsid w:val="00AB1F60"/>
    <w:rsid w:val="00AB1FEA"/>
    <w:rsid w:val="00AB21C3"/>
    <w:rsid w:val="00AB23B1"/>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4E2A"/>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3EF8"/>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E7E2A"/>
    <w:rsid w:val="00AF00CB"/>
    <w:rsid w:val="00AF02C7"/>
    <w:rsid w:val="00AF03D4"/>
    <w:rsid w:val="00AF067B"/>
    <w:rsid w:val="00AF071A"/>
    <w:rsid w:val="00AF07B6"/>
    <w:rsid w:val="00AF08E4"/>
    <w:rsid w:val="00AF1459"/>
    <w:rsid w:val="00AF17A0"/>
    <w:rsid w:val="00AF1820"/>
    <w:rsid w:val="00AF19F0"/>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5"/>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5BE"/>
    <w:rsid w:val="00B039EB"/>
    <w:rsid w:val="00B039FB"/>
    <w:rsid w:val="00B03BD2"/>
    <w:rsid w:val="00B03BFE"/>
    <w:rsid w:val="00B04106"/>
    <w:rsid w:val="00B042F1"/>
    <w:rsid w:val="00B0446A"/>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772"/>
    <w:rsid w:val="00B117AD"/>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3F5"/>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5F16"/>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4E9"/>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43C"/>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9C8"/>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94D"/>
    <w:rsid w:val="00B55A03"/>
    <w:rsid w:val="00B55B93"/>
    <w:rsid w:val="00B55C66"/>
    <w:rsid w:val="00B561D4"/>
    <w:rsid w:val="00B5630E"/>
    <w:rsid w:val="00B564C1"/>
    <w:rsid w:val="00B566A5"/>
    <w:rsid w:val="00B56709"/>
    <w:rsid w:val="00B567E2"/>
    <w:rsid w:val="00B569D2"/>
    <w:rsid w:val="00B571B5"/>
    <w:rsid w:val="00B5741D"/>
    <w:rsid w:val="00B57619"/>
    <w:rsid w:val="00B578F9"/>
    <w:rsid w:val="00B600EA"/>
    <w:rsid w:val="00B605E4"/>
    <w:rsid w:val="00B60BA6"/>
    <w:rsid w:val="00B60C7F"/>
    <w:rsid w:val="00B60DAD"/>
    <w:rsid w:val="00B60E0B"/>
    <w:rsid w:val="00B6138C"/>
    <w:rsid w:val="00B6148D"/>
    <w:rsid w:val="00B61490"/>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656"/>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643"/>
    <w:rsid w:val="00B929CC"/>
    <w:rsid w:val="00B92D30"/>
    <w:rsid w:val="00B932B6"/>
    <w:rsid w:val="00B93849"/>
    <w:rsid w:val="00B93A7A"/>
    <w:rsid w:val="00B94017"/>
    <w:rsid w:val="00B9468A"/>
    <w:rsid w:val="00B949FA"/>
    <w:rsid w:val="00B94A54"/>
    <w:rsid w:val="00B94A5E"/>
    <w:rsid w:val="00B94F44"/>
    <w:rsid w:val="00B950D7"/>
    <w:rsid w:val="00B9516F"/>
    <w:rsid w:val="00B95710"/>
    <w:rsid w:val="00B957DE"/>
    <w:rsid w:val="00B95A23"/>
    <w:rsid w:val="00B95A9C"/>
    <w:rsid w:val="00B95CAB"/>
    <w:rsid w:val="00B95DEA"/>
    <w:rsid w:val="00B95F3A"/>
    <w:rsid w:val="00B95F52"/>
    <w:rsid w:val="00B960C9"/>
    <w:rsid w:val="00B961A9"/>
    <w:rsid w:val="00B961EC"/>
    <w:rsid w:val="00B964DB"/>
    <w:rsid w:val="00B9650F"/>
    <w:rsid w:val="00B9682A"/>
    <w:rsid w:val="00B96895"/>
    <w:rsid w:val="00B96A23"/>
    <w:rsid w:val="00B96C46"/>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495"/>
    <w:rsid w:val="00BA450C"/>
    <w:rsid w:val="00BA45EC"/>
    <w:rsid w:val="00BA4780"/>
    <w:rsid w:val="00BA4ABE"/>
    <w:rsid w:val="00BA4B44"/>
    <w:rsid w:val="00BA501A"/>
    <w:rsid w:val="00BA5ADE"/>
    <w:rsid w:val="00BA6030"/>
    <w:rsid w:val="00BA6411"/>
    <w:rsid w:val="00BA6682"/>
    <w:rsid w:val="00BA6ACE"/>
    <w:rsid w:val="00BA6D8A"/>
    <w:rsid w:val="00BA6DCA"/>
    <w:rsid w:val="00BA6FFD"/>
    <w:rsid w:val="00BA71C2"/>
    <w:rsid w:val="00BA720E"/>
    <w:rsid w:val="00BA7278"/>
    <w:rsid w:val="00BA74E5"/>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D56"/>
    <w:rsid w:val="00BD05C4"/>
    <w:rsid w:val="00BD0A37"/>
    <w:rsid w:val="00BD0C16"/>
    <w:rsid w:val="00BD1A69"/>
    <w:rsid w:val="00BD2146"/>
    <w:rsid w:val="00BD2360"/>
    <w:rsid w:val="00BD26CD"/>
    <w:rsid w:val="00BD276F"/>
    <w:rsid w:val="00BD2CD7"/>
    <w:rsid w:val="00BD2D40"/>
    <w:rsid w:val="00BD2DC4"/>
    <w:rsid w:val="00BD2EFA"/>
    <w:rsid w:val="00BD2F41"/>
    <w:rsid w:val="00BD2FB6"/>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6EAD"/>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9C5"/>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4F4"/>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29"/>
    <w:rsid w:val="00C077DA"/>
    <w:rsid w:val="00C0795A"/>
    <w:rsid w:val="00C07E43"/>
    <w:rsid w:val="00C07F5A"/>
    <w:rsid w:val="00C10013"/>
    <w:rsid w:val="00C1014D"/>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2EB2"/>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5E00"/>
    <w:rsid w:val="00C1603C"/>
    <w:rsid w:val="00C1615B"/>
    <w:rsid w:val="00C164A2"/>
    <w:rsid w:val="00C16A85"/>
    <w:rsid w:val="00C16BF8"/>
    <w:rsid w:val="00C16F89"/>
    <w:rsid w:val="00C170FC"/>
    <w:rsid w:val="00C1795E"/>
    <w:rsid w:val="00C17F04"/>
    <w:rsid w:val="00C17F52"/>
    <w:rsid w:val="00C20147"/>
    <w:rsid w:val="00C204C9"/>
    <w:rsid w:val="00C208E6"/>
    <w:rsid w:val="00C20BE3"/>
    <w:rsid w:val="00C21220"/>
    <w:rsid w:val="00C212BE"/>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65A7"/>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6"/>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368"/>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DD3"/>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CDE"/>
    <w:rsid w:val="00C93D0F"/>
    <w:rsid w:val="00C93E42"/>
    <w:rsid w:val="00C93F04"/>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376"/>
    <w:rsid w:val="00C9772C"/>
    <w:rsid w:val="00C97819"/>
    <w:rsid w:val="00CA06D4"/>
    <w:rsid w:val="00CA08A5"/>
    <w:rsid w:val="00CA08EE"/>
    <w:rsid w:val="00CA097E"/>
    <w:rsid w:val="00CA0C6E"/>
    <w:rsid w:val="00CA0F2D"/>
    <w:rsid w:val="00CA1537"/>
    <w:rsid w:val="00CA1DD0"/>
    <w:rsid w:val="00CA23C0"/>
    <w:rsid w:val="00CA25BD"/>
    <w:rsid w:val="00CA25D3"/>
    <w:rsid w:val="00CA26FD"/>
    <w:rsid w:val="00CA2821"/>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2ECC"/>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A63"/>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1A4"/>
    <w:rsid w:val="00CD02D7"/>
    <w:rsid w:val="00CD03AB"/>
    <w:rsid w:val="00CD04A6"/>
    <w:rsid w:val="00CD067F"/>
    <w:rsid w:val="00CD10FD"/>
    <w:rsid w:val="00CD16AA"/>
    <w:rsid w:val="00CD18EA"/>
    <w:rsid w:val="00CD1F9C"/>
    <w:rsid w:val="00CD1FD2"/>
    <w:rsid w:val="00CD2414"/>
    <w:rsid w:val="00CD25DE"/>
    <w:rsid w:val="00CD279A"/>
    <w:rsid w:val="00CD312D"/>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DB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458"/>
    <w:rsid w:val="00D0151D"/>
    <w:rsid w:val="00D01882"/>
    <w:rsid w:val="00D01B3F"/>
    <w:rsid w:val="00D01CAF"/>
    <w:rsid w:val="00D01E2A"/>
    <w:rsid w:val="00D01EC5"/>
    <w:rsid w:val="00D01F5F"/>
    <w:rsid w:val="00D02034"/>
    <w:rsid w:val="00D021A2"/>
    <w:rsid w:val="00D0228B"/>
    <w:rsid w:val="00D023DE"/>
    <w:rsid w:val="00D02634"/>
    <w:rsid w:val="00D02779"/>
    <w:rsid w:val="00D029C1"/>
    <w:rsid w:val="00D02BCD"/>
    <w:rsid w:val="00D02BCF"/>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4C8"/>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7FD"/>
    <w:rsid w:val="00D138C3"/>
    <w:rsid w:val="00D13B06"/>
    <w:rsid w:val="00D14A3D"/>
    <w:rsid w:val="00D14B45"/>
    <w:rsid w:val="00D15572"/>
    <w:rsid w:val="00D157FB"/>
    <w:rsid w:val="00D158E8"/>
    <w:rsid w:val="00D15DAF"/>
    <w:rsid w:val="00D15E54"/>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3B3"/>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8F1"/>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364"/>
    <w:rsid w:val="00D43460"/>
    <w:rsid w:val="00D43A1F"/>
    <w:rsid w:val="00D43A42"/>
    <w:rsid w:val="00D440F2"/>
    <w:rsid w:val="00D44391"/>
    <w:rsid w:val="00D444E5"/>
    <w:rsid w:val="00D4465F"/>
    <w:rsid w:val="00D44993"/>
    <w:rsid w:val="00D44C20"/>
    <w:rsid w:val="00D44E94"/>
    <w:rsid w:val="00D44F83"/>
    <w:rsid w:val="00D4575E"/>
    <w:rsid w:val="00D45FD5"/>
    <w:rsid w:val="00D465E3"/>
    <w:rsid w:val="00D468E8"/>
    <w:rsid w:val="00D468F0"/>
    <w:rsid w:val="00D46C8E"/>
    <w:rsid w:val="00D46CEB"/>
    <w:rsid w:val="00D46EE1"/>
    <w:rsid w:val="00D470DB"/>
    <w:rsid w:val="00D473C4"/>
    <w:rsid w:val="00D47405"/>
    <w:rsid w:val="00D47723"/>
    <w:rsid w:val="00D47FB9"/>
    <w:rsid w:val="00D500C2"/>
    <w:rsid w:val="00D50479"/>
    <w:rsid w:val="00D504DF"/>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85A"/>
    <w:rsid w:val="00D52CDE"/>
    <w:rsid w:val="00D52FD4"/>
    <w:rsid w:val="00D537B7"/>
    <w:rsid w:val="00D53805"/>
    <w:rsid w:val="00D53A32"/>
    <w:rsid w:val="00D54202"/>
    <w:rsid w:val="00D54A6A"/>
    <w:rsid w:val="00D54F02"/>
    <w:rsid w:val="00D5526C"/>
    <w:rsid w:val="00D55990"/>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0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BF7"/>
    <w:rsid w:val="00D72D58"/>
    <w:rsid w:val="00D730FE"/>
    <w:rsid w:val="00D73385"/>
    <w:rsid w:val="00D734F5"/>
    <w:rsid w:val="00D74907"/>
    <w:rsid w:val="00D749A2"/>
    <w:rsid w:val="00D74A7B"/>
    <w:rsid w:val="00D74AB6"/>
    <w:rsid w:val="00D74C5E"/>
    <w:rsid w:val="00D75342"/>
    <w:rsid w:val="00D75597"/>
    <w:rsid w:val="00D75735"/>
    <w:rsid w:val="00D758FC"/>
    <w:rsid w:val="00D75B30"/>
    <w:rsid w:val="00D75CCA"/>
    <w:rsid w:val="00D75DB9"/>
    <w:rsid w:val="00D7625D"/>
    <w:rsid w:val="00D765BF"/>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CEF"/>
    <w:rsid w:val="00D85E0E"/>
    <w:rsid w:val="00D86387"/>
    <w:rsid w:val="00D863E5"/>
    <w:rsid w:val="00D86481"/>
    <w:rsid w:val="00D865B5"/>
    <w:rsid w:val="00D8670A"/>
    <w:rsid w:val="00D86CE0"/>
    <w:rsid w:val="00D872BC"/>
    <w:rsid w:val="00D87354"/>
    <w:rsid w:val="00D874F0"/>
    <w:rsid w:val="00D877E3"/>
    <w:rsid w:val="00D87866"/>
    <w:rsid w:val="00D878A9"/>
    <w:rsid w:val="00D878BE"/>
    <w:rsid w:val="00D87CCC"/>
    <w:rsid w:val="00D90174"/>
    <w:rsid w:val="00D901FD"/>
    <w:rsid w:val="00D90215"/>
    <w:rsid w:val="00D90BAC"/>
    <w:rsid w:val="00D9110E"/>
    <w:rsid w:val="00D911E5"/>
    <w:rsid w:val="00D9191B"/>
    <w:rsid w:val="00D91BA4"/>
    <w:rsid w:val="00D91EB5"/>
    <w:rsid w:val="00D92348"/>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52"/>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1DE9"/>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221"/>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2D8"/>
    <w:rsid w:val="00DC25E0"/>
    <w:rsid w:val="00DC2832"/>
    <w:rsid w:val="00DC2951"/>
    <w:rsid w:val="00DC2AAC"/>
    <w:rsid w:val="00DC2BC4"/>
    <w:rsid w:val="00DC2BF6"/>
    <w:rsid w:val="00DC2DCB"/>
    <w:rsid w:val="00DC2FDA"/>
    <w:rsid w:val="00DC3011"/>
    <w:rsid w:val="00DC323D"/>
    <w:rsid w:val="00DC3311"/>
    <w:rsid w:val="00DC33D7"/>
    <w:rsid w:val="00DC36EC"/>
    <w:rsid w:val="00DC390C"/>
    <w:rsid w:val="00DC3D78"/>
    <w:rsid w:val="00DC3F5C"/>
    <w:rsid w:val="00DC413C"/>
    <w:rsid w:val="00DC4352"/>
    <w:rsid w:val="00DC4AF2"/>
    <w:rsid w:val="00DC4D21"/>
    <w:rsid w:val="00DC4E27"/>
    <w:rsid w:val="00DC524A"/>
    <w:rsid w:val="00DC5282"/>
    <w:rsid w:val="00DC5378"/>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13A"/>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39F8"/>
    <w:rsid w:val="00DD417B"/>
    <w:rsid w:val="00DD419C"/>
    <w:rsid w:val="00DD42CA"/>
    <w:rsid w:val="00DD438B"/>
    <w:rsid w:val="00DD46D0"/>
    <w:rsid w:val="00DD4958"/>
    <w:rsid w:val="00DD4A85"/>
    <w:rsid w:val="00DD4B96"/>
    <w:rsid w:val="00DD4BAA"/>
    <w:rsid w:val="00DD4CF5"/>
    <w:rsid w:val="00DD4D70"/>
    <w:rsid w:val="00DD4FA1"/>
    <w:rsid w:val="00DD55C0"/>
    <w:rsid w:val="00DD5B47"/>
    <w:rsid w:val="00DD5BB3"/>
    <w:rsid w:val="00DD6311"/>
    <w:rsid w:val="00DD746A"/>
    <w:rsid w:val="00DD77F5"/>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BB6"/>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E7F60"/>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D55"/>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CED"/>
    <w:rsid w:val="00E02DBF"/>
    <w:rsid w:val="00E0333A"/>
    <w:rsid w:val="00E0339E"/>
    <w:rsid w:val="00E038F7"/>
    <w:rsid w:val="00E03B1E"/>
    <w:rsid w:val="00E04265"/>
    <w:rsid w:val="00E044DB"/>
    <w:rsid w:val="00E0487F"/>
    <w:rsid w:val="00E04DDD"/>
    <w:rsid w:val="00E04EA7"/>
    <w:rsid w:val="00E055F7"/>
    <w:rsid w:val="00E05954"/>
    <w:rsid w:val="00E0629C"/>
    <w:rsid w:val="00E06336"/>
    <w:rsid w:val="00E065F3"/>
    <w:rsid w:val="00E06870"/>
    <w:rsid w:val="00E06CA8"/>
    <w:rsid w:val="00E06D31"/>
    <w:rsid w:val="00E06D57"/>
    <w:rsid w:val="00E06D5C"/>
    <w:rsid w:val="00E06E66"/>
    <w:rsid w:val="00E0702E"/>
    <w:rsid w:val="00E075A3"/>
    <w:rsid w:val="00E07DF8"/>
    <w:rsid w:val="00E100C5"/>
    <w:rsid w:val="00E101F1"/>
    <w:rsid w:val="00E1031B"/>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6D6"/>
    <w:rsid w:val="00E1485D"/>
    <w:rsid w:val="00E148B7"/>
    <w:rsid w:val="00E14A20"/>
    <w:rsid w:val="00E150DB"/>
    <w:rsid w:val="00E15920"/>
    <w:rsid w:val="00E15CE9"/>
    <w:rsid w:val="00E15E74"/>
    <w:rsid w:val="00E1619E"/>
    <w:rsid w:val="00E163B6"/>
    <w:rsid w:val="00E16400"/>
    <w:rsid w:val="00E16497"/>
    <w:rsid w:val="00E16754"/>
    <w:rsid w:val="00E16FF0"/>
    <w:rsid w:val="00E171BA"/>
    <w:rsid w:val="00E17351"/>
    <w:rsid w:val="00E1743A"/>
    <w:rsid w:val="00E17903"/>
    <w:rsid w:val="00E17AD9"/>
    <w:rsid w:val="00E17BDC"/>
    <w:rsid w:val="00E2011F"/>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917"/>
    <w:rsid w:val="00E24CF7"/>
    <w:rsid w:val="00E2520E"/>
    <w:rsid w:val="00E2554D"/>
    <w:rsid w:val="00E258C1"/>
    <w:rsid w:val="00E25C4D"/>
    <w:rsid w:val="00E25CFA"/>
    <w:rsid w:val="00E261BE"/>
    <w:rsid w:val="00E26949"/>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6C3"/>
    <w:rsid w:val="00E31CC2"/>
    <w:rsid w:val="00E31D81"/>
    <w:rsid w:val="00E32238"/>
    <w:rsid w:val="00E3231D"/>
    <w:rsid w:val="00E3252F"/>
    <w:rsid w:val="00E32999"/>
    <w:rsid w:val="00E329BE"/>
    <w:rsid w:val="00E32A8C"/>
    <w:rsid w:val="00E32C59"/>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10"/>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98A"/>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458C"/>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78A"/>
    <w:rsid w:val="00E619C2"/>
    <w:rsid w:val="00E61D0F"/>
    <w:rsid w:val="00E61D21"/>
    <w:rsid w:val="00E621A5"/>
    <w:rsid w:val="00E62726"/>
    <w:rsid w:val="00E6286E"/>
    <w:rsid w:val="00E631DE"/>
    <w:rsid w:val="00E63685"/>
    <w:rsid w:val="00E63B05"/>
    <w:rsid w:val="00E63CC1"/>
    <w:rsid w:val="00E64266"/>
    <w:rsid w:val="00E64852"/>
    <w:rsid w:val="00E649F8"/>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682"/>
    <w:rsid w:val="00E7596F"/>
    <w:rsid w:val="00E75A14"/>
    <w:rsid w:val="00E75C2F"/>
    <w:rsid w:val="00E7633E"/>
    <w:rsid w:val="00E76464"/>
    <w:rsid w:val="00E76645"/>
    <w:rsid w:val="00E76715"/>
    <w:rsid w:val="00E769D7"/>
    <w:rsid w:val="00E76AB9"/>
    <w:rsid w:val="00E76AD2"/>
    <w:rsid w:val="00E76CB4"/>
    <w:rsid w:val="00E76CD0"/>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0"/>
    <w:rsid w:val="00E8101F"/>
    <w:rsid w:val="00E81426"/>
    <w:rsid w:val="00E81641"/>
    <w:rsid w:val="00E816FC"/>
    <w:rsid w:val="00E81A58"/>
    <w:rsid w:val="00E8221E"/>
    <w:rsid w:val="00E82278"/>
    <w:rsid w:val="00E8251B"/>
    <w:rsid w:val="00E825C3"/>
    <w:rsid w:val="00E8265B"/>
    <w:rsid w:val="00E82D34"/>
    <w:rsid w:val="00E83570"/>
    <w:rsid w:val="00E837A0"/>
    <w:rsid w:val="00E837E5"/>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5EC9"/>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3A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5F"/>
    <w:rsid w:val="00EE68D8"/>
    <w:rsid w:val="00EE68DF"/>
    <w:rsid w:val="00EE6B75"/>
    <w:rsid w:val="00EE6CC4"/>
    <w:rsid w:val="00EE6D58"/>
    <w:rsid w:val="00EE760D"/>
    <w:rsid w:val="00EE778F"/>
    <w:rsid w:val="00EE7ADF"/>
    <w:rsid w:val="00EE7B83"/>
    <w:rsid w:val="00EE7E1A"/>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0D9"/>
    <w:rsid w:val="00EF21D8"/>
    <w:rsid w:val="00EF2389"/>
    <w:rsid w:val="00EF2902"/>
    <w:rsid w:val="00EF2A2B"/>
    <w:rsid w:val="00EF2B3D"/>
    <w:rsid w:val="00EF2E4F"/>
    <w:rsid w:val="00EF2F85"/>
    <w:rsid w:val="00EF31A0"/>
    <w:rsid w:val="00EF3446"/>
    <w:rsid w:val="00EF344A"/>
    <w:rsid w:val="00EF390B"/>
    <w:rsid w:val="00EF3D54"/>
    <w:rsid w:val="00EF3D80"/>
    <w:rsid w:val="00EF3F7C"/>
    <w:rsid w:val="00EF4771"/>
    <w:rsid w:val="00EF4BFB"/>
    <w:rsid w:val="00EF5248"/>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BDD"/>
    <w:rsid w:val="00F00CE9"/>
    <w:rsid w:val="00F00E14"/>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00"/>
    <w:rsid w:val="00F033B0"/>
    <w:rsid w:val="00F0378D"/>
    <w:rsid w:val="00F03ABC"/>
    <w:rsid w:val="00F03E1D"/>
    <w:rsid w:val="00F03F94"/>
    <w:rsid w:val="00F03FA2"/>
    <w:rsid w:val="00F03FD5"/>
    <w:rsid w:val="00F0420D"/>
    <w:rsid w:val="00F0446F"/>
    <w:rsid w:val="00F04FD8"/>
    <w:rsid w:val="00F05495"/>
    <w:rsid w:val="00F054DC"/>
    <w:rsid w:val="00F05508"/>
    <w:rsid w:val="00F05622"/>
    <w:rsid w:val="00F05F2A"/>
    <w:rsid w:val="00F064E5"/>
    <w:rsid w:val="00F06C78"/>
    <w:rsid w:val="00F077F0"/>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D0B"/>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B56"/>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2BA"/>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47F4C"/>
    <w:rsid w:val="00F5064C"/>
    <w:rsid w:val="00F506B8"/>
    <w:rsid w:val="00F509D3"/>
    <w:rsid w:val="00F50C08"/>
    <w:rsid w:val="00F5113E"/>
    <w:rsid w:val="00F5145A"/>
    <w:rsid w:val="00F51641"/>
    <w:rsid w:val="00F519E2"/>
    <w:rsid w:val="00F51A6D"/>
    <w:rsid w:val="00F51D8F"/>
    <w:rsid w:val="00F51FDC"/>
    <w:rsid w:val="00F5284D"/>
    <w:rsid w:val="00F52B7B"/>
    <w:rsid w:val="00F52DD5"/>
    <w:rsid w:val="00F53AD5"/>
    <w:rsid w:val="00F53BF3"/>
    <w:rsid w:val="00F53DED"/>
    <w:rsid w:val="00F53EDF"/>
    <w:rsid w:val="00F545C9"/>
    <w:rsid w:val="00F55009"/>
    <w:rsid w:val="00F555DD"/>
    <w:rsid w:val="00F5566B"/>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72"/>
    <w:rsid w:val="00F642B9"/>
    <w:rsid w:val="00F6443E"/>
    <w:rsid w:val="00F6513D"/>
    <w:rsid w:val="00F65822"/>
    <w:rsid w:val="00F6587E"/>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784"/>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BA1"/>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B0F"/>
    <w:rsid w:val="00F81C1F"/>
    <w:rsid w:val="00F81F03"/>
    <w:rsid w:val="00F824CA"/>
    <w:rsid w:val="00F8264E"/>
    <w:rsid w:val="00F826D6"/>
    <w:rsid w:val="00F828BD"/>
    <w:rsid w:val="00F828EA"/>
    <w:rsid w:val="00F82935"/>
    <w:rsid w:val="00F829DB"/>
    <w:rsid w:val="00F82F71"/>
    <w:rsid w:val="00F82F75"/>
    <w:rsid w:val="00F82FF8"/>
    <w:rsid w:val="00F830A5"/>
    <w:rsid w:val="00F83181"/>
    <w:rsid w:val="00F8338B"/>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CF9"/>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080"/>
    <w:rsid w:val="00FE12C7"/>
    <w:rsid w:val="00FE19F4"/>
    <w:rsid w:val="00FE1A1C"/>
    <w:rsid w:val="00FE2035"/>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19"/>
    <w:rsid w:val="00FF20E9"/>
    <w:rsid w:val="00FF2121"/>
    <w:rsid w:val="00FF239A"/>
    <w:rsid w:val="00FF29DD"/>
    <w:rsid w:val="00FF2D12"/>
    <w:rsid w:val="00FF3374"/>
    <w:rsid w:val="00FF3462"/>
    <w:rsid w:val="00FF3585"/>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C7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 w:type="numbering" w:customStyle="1" w:styleId="Aucuneliste1">
    <w:name w:val="Aucune liste1"/>
    <w:next w:val="NoList"/>
    <w:uiPriority w:val="99"/>
    <w:semiHidden/>
    <w:unhideWhenUsed/>
    <w:rsid w:val="00A13FC9"/>
  </w:style>
  <w:style w:type="character" w:customStyle="1" w:styleId="EndnoteTextChar1">
    <w:name w:val="Endnote Text Char1"/>
    <w:basedOn w:val="DefaultParagraphFont"/>
    <w:uiPriority w:val="99"/>
    <w:semiHidden/>
    <w:rsid w:val="00C265A7"/>
    <w:rPr>
      <w:rFonts w:eastAsia="Times New Roman" w:cs="Calibri"/>
      <w:lang w:eastAsia="en-US"/>
    </w:rPr>
  </w:style>
  <w:style w:type="numbering" w:customStyle="1" w:styleId="NoList11">
    <w:name w:val="No List11"/>
    <w:next w:val="NoList"/>
    <w:uiPriority w:val="99"/>
    <w:semiHidden/>
    <w:unhideWhenUsed/>
    <w:rsid w:val="00C265A7"/>
  </w:style>
  <w:style w:type="numbering" w:customStyle="1" w:styleId="NoList111">
    <w:name w:val="No List111"/>
    <w:next w:val="NoList"/>
    <w:uiPriority w:val="99"/>
    <w:semiHidden/>
    <w:unhideWhenUsed/>
    <w:rsid w:val="00C265A7"/>
  </w:style>
  <w:style w:type="numbering" w:customStyle="1" w:styleId="NoList4">
    <w:name w:val="No List4"/>
    <w:next w:val="NoList"/>
    <w:uiPriority w:val="99"/>
    <w:semiHidden/>
    <w:unhideWhenUsed/>
    <w:rsid w:val="00C265A7"/>
  </w:style>
  <w:style w:type="numbering" w:customStyle="1" w:styleId="NoList5">
    <w:name w:val="No List5"/>
    <w:next w:val="NoList"/>
    <w:uiPriority w:val="99"/>
    <w:semiHidden/>
    <w:rsid w:val="00C265A7"/>
  </w:style>
  <w:style w:type="numbering" w:customStyle="1" w:styleId="NoList6">
    <w:name w:val="No List6"/>
    <w:next w:val="NoList"/>
    <w:uiPriority w:val="99"/>
    <w:semiHidden/>
    <w:unhideWhenUsed/>
    <w:rsid w:val="00C265A7"/>
  </w:style>
  <w:style w:type="numbering" w:customStyle="1" w:styleId="NoList7">
    <w:name w:val="No List7"/>
    <w:next w:val="NoList"/>
    <w:uiPriority w:val="99"/>
    <w:semiHidden/>
    <w:unhideWhenUsed/>
    <w:rsid w:val="00C265A7"/>
  </w:style>
  <w:style w:type="numbering" w:customStyle="1" w:styleId="NoList8">
    <w:name w:val="No List8"/>
    <w:next w:val="NoList"/>
    <w:uiPriority w:val="99"/>
    <w:semiHidden/>
    <w:unhideWhenUsed/>
    <w:rsid w:val="00C265A7"/>
  </w:style>
  <w:style w:type="numbering" w:customStyle="1" w:styleId="NoList9">
    <w:name w:val="No List9"/>
    <w:next w:val="NoList"/>
    <w:uiPriority w:val="99"/>
    <w:semiHidden/>
    <w:unhideWhenUsed/>
    <w:rsid w:val="00C265A7"/>
  </w:style>
  <w:style w:type="numbering" w:customStyle="1" w:styleId="NoList10">
    <w:name w:val="No List10"/>
    <w:next w:val="NoList"/>
    <w:uiPriority w:val="99"/>
    <w:semiHidden/>
    <w:unhideWhenUsed/>
    <w:rsid w:val="00C265A7"/>
  </w:style>
  <w:style w:type="numbering" w:customStyle="1" w:styleId="NoList1111">
    <w:name w:val="No List1111"/>
    <w:next w:val="NoList"/>
    <w:uiPriority w:val="99"/>
    <w:semiHidden/>
    <w:rsid w:val="00C265A7"/>
  </w:style>
  <w:style w:type="numbering" w:customStyle="1" w:styleId="NoList12">
    <w:name w:val="No List12"/>
    <w:next w:val="NoList"/>
    <w:uiPriority w:val="99"/>
    <w:semiHidden/>
    <w:unhideWhenUsed/>
    <w:rsid w:val="00C265A7"/>
  </w:style>
  <w:style w:type="numbering" w:customStyle="1" w:styleId="NoList13">
    <w:name w:val="No List13"/>
    <w:next w:val="NoList"/>
    <w:uiPriority w:val="99"/>
    <w:semiHidden/>
    <w:unhideWhenUsed/>
    <w:rsid w:val="00C265A7"/>
  </w:style>
  <w:style w:type="numbering" w:customStyle="1" w:styleId="NoList14">
    <w:name w:val="No List14"/>
    <w:next w:val="NoList"/>
    <w:uiPriority w:val="99"/>
    <w:semiHidden/>
    <w:unhideWhenUsed/>
    <w:rsid w:val="00C265A7"/>
  </w:style>
  <w:style w:type="numbering" w:customStyle="1" w:styleId="NoList15">
    <w:name w:val="No List15"/>
    <w:next w:val="NoList"/>
    <w:uiPriority w:val="99"/>
    <w:semiHidden/>
    <w:unhideWhenUsed/>
    <w:rsid w:val="00C265A7"/>
  </w:style>
  <w:style w:type="numbering" w:customStyle="1" w:styleId="NoList16">
    <w:name w:val="No List16"/>
    <w:next w:val="NoList"/>
    <w:uiPriority w:val="99"/>
    <w:semiHidden/>
    <w:unhideWhenUsed/>
    <w:rsid w:val="00C265A7"/>
  </w:style>
  <w:style w:type="numbering" w:customStyle="1" w:styleId="NoList17">
    <w:name w:val="No List17"/>
    <w:next w:val="NoList"/>
    <w:uiPriority w:val="99"/>
    <w:semiHidden/>
    <w:unhideWhenUsed/>
    <w:rsid w:val="00C265A7"/>
  </w:style>
  <w:style w:type="numbering" w:customStyle="1" w:styleId="NoList18">
    <w:name w:val="No List18"/>
    <w:next w:val="NoList"/>
    <w:uiPriority w:val="99"/>
    <w:semiHidden/>
    <w:unhideWhenUsed/>
    <w:rsid w:val="00C265A7"/>
  </w:style>
  <w:style w:type="numbering" w:customStyle="1" w:styleId="NoList19">
    <w:name w:val="No List19"/>
    <w:next w:val="NoList"/>
    <w:uiPriority w:val="99"/>
    <w:semiHidden/>
    <w:unhideWhenUsed/>
    <w:rsid w:val="00C265A7"/>
  </w:style>
  <w:style w:type="numbering" w:customStyle="1" w:styleId="NoList20">
    <w:name w:val="No List20"/>
    <w:next w:val="NoList"/>
    <w:uiPriority w:val="99"/>
    <w:semiHidden/>
    <w:unhideWhenUsed/>
    <w:rsid w:val="00C265A7"/>
  </w:style>
  <w:style w:type="numbering" w:customStyle="1" w:styleId="NoList21">
    <w:name w:val="No List21"/>
    <w:next w:val="NoList"/>
    <w:uiPriority w:val="99"/>
    <w:semiHidden/>
    <w:unhideWhenUsed/>
    <w:rsid w:val="00C265A7"/>
  </w:style>
  <w:style w:type="numbering" w:customStyle="1" w:styleId="NoList22">
    <w:name w:val="No List22"/>
    <w:next w:val="NoList"/>
    <w:uiPriority w:val="99"/>
    <w:semiHidden/>
    <w:unhideWhenUsed/>
    <w:rsid w:val="00C265A7"/>
  </w:style>
  <w:style w:type="numbering" w:customStyle="1" w:styleId="NoList110">
    <w:name w:val="No List110"/>
    <w:next w:val="NoList"/>
    <w:uiPriority w:val="99"/>
    <w:semiHidden/>
    <w:unhideWhenUsed/>
    <w:rsid w:val="00C265A7"/>
  </w:style>
  <w:style w:type="numbering" w:customStyle="1" w:styleId="NoList23">
    <w:name w:val="No List23"/>
    <w:next w:val="NoList"/>
    <w:uiPriority w:val="99"/>
    <w:semiHidden/>
    <w:unhideWhenUsed/>
    <w:rsid w:val="00C265A7"/>
  </w:style>
  <w:style w:type="numbering" w:customStyle="1" w:styleId="NoList31">
    <w:name w:val="No List31"/>
    <w:next w:val="NoList"/>
    <w:uiPriority w:val="99"/>
    <w:semiHidden/>
    <w:unhideWhenUsed/>
    <w:rsid w:val="00C265A7"/>
  </w:style>
  <w:style w:type="numbering" w:customStyle="1" w:styleId="NoList24">
    <w:name w:val="No List24"/>
    <w:next w:val="NoList"/>
    <w:uiPriority w:val="99"/>
    <w:semiHidden/>
    <w:unhideWhenUsed/>
    <w:rsid w:val="00C265A7"/>
  </w:style>
  <w:style w:type="numbering" w:customStyle="1" w:styleId="NoList11111">
    <w:name w:val="No List11111"/>
    <w:next w:val="NoList"/>
    <w:uiPriority w:val="99"/>
    <w:semiHidden/>
    <w:unhideWhenUsed/>
    <w:rsid w:val="00C265A7"/>
  </w:style>
  <w:style w:type="numbering" w:customStyle="1" w:styleId="NoList25">
    <w:name w:val="No List25"/>
    <w:next w:val="NoList"/>
    <w:uiPriority w:val="99"/>
    <w:semiHidden/>
    <w:unhideWhenUsed/>
    <w:rsid w:val="00C265A7"/>
  </w:style>
  <w:style w:type="numbering" w:customStyle="1" w:styleId="NoList32">
    <w:name w:val="No List32"/>
    <w:next w:val="NoList"/>
    <w:uiPriority w:val="99"/>
    <w:semiHidden/>
    <w:unhideWhenUsed/>
    <w:rsid w:val="00C265A7"/>
  </w:style>
  <w:style w:type="numbering" w:customStyle="1" w:styleId="NoList26">
    <w:name w:val="No List26"/>
    <w:next w:val="NoList"/>
    <w:uiPriority w:val="99"/>
    <w:semiHidden/>
    <w:unhideWhenUsed/>
    <w:rsid w:val="00C265A7"/>
  </w:style>
  <w:style w:type="numbering" w:customStyle="1" w:styleId="NoList27">
    <w:name w:val="No List27"/>
    <w:next w:val="NoList"/>
    <w:uiPriority w:val="99"/>
    <w:semiHidden/>
    <w:unhideWhenUsed/>
    <w:rsid w:val="00C265A7"/>
  </w:style>
  <w:style w:type="numbering" w:customStyle="1" w:styleId="NoList112">
    <w:name w:val="No List112"/>
    <w:next w:val="NoList"/>
    <w:uiPriority w:val="99"/>
    <w:semiHidden/>
    <w:unhideWhenUsed/>
    <w:rsid w:val="00C265A7"/>
  </w:style>
  <w:style w:type="numbering" w:customStyle="1" w:styleId="NoList28">
    <w:name w:val="No List28"/>
    <w:next w:val="NoList"/>
    <w:uiPriority w:val="99"/>
    <w:semiHidden/>
    <w:unhideWhenUsed/>
    <w:rsid w:val="00C265A7"/>
  </w:style>
  <w:style w:type="numbering" w:customStyle="1" w:styleId="NoList29">
    <w:name w:val="No List29"/>
    <w:next w:val="NoList"/>
    <w:uiPriority w:val="99"/>
    <w:semiHidden/>
    <w:unhideWhenUsed/>
    <w:rsid w:val="00C265A7"/>
  </w:style>
  <w:style w:type="numbering" w:customStyle="1" w:styleId="NoList113">
    <w:name w:val="No List113"/>
    <w:next w:val="NoList"/>
    <w:uiPriority w:val="99"/>
    <w:semiHidden/>
    <w:unhideWhenUsed/>
    <w:rsid w:val="00C265A7"/>
  </w:style>
  <w:style w:type="numbering" w:customStyle="1" w:styleId="NoList210">
    <w:name w:val="No List210"/>
    <w:next w:val="NoList"/>
    <w:uiPriority w:val="99"/>
    <w:semiHidden/>
    <w:unhideWhenUsed/>
    <w:rsid w:val="00C265A7"/>
  </w:style>
  <w:style w:type="numbering" w:customStyle="1" w:styleId="NoList33">
    <w:name w:val="No List33"/>
    <w:next w:val="NoList"/>
    <w:uiPriority w:val="99"/>
    <w:semiHidden/>
    <w:unhideWhenUsed/>
    <w:rsid w:val="00C265A7"/>
  </w:style>
  <w:style w:type="numbering" w:customStyle="1" w:styleId="Brezseznama1">
    <w:name w:val="Brez seznama1"/>
    <w:next w:val="NoList"/>
    <w:uiPriority w:val="99"/>
    <w:semiHidden/>
    <w:unhideWhenUsed/>
    <w:rsid w:val="00C265A7"/>
  </w:style>
  <w:style w:type="numbering" w:customStyle="1" w:styleId="NoList30">
    <w:name w:val="No List30"/>
    <w:next w:val="NoList"/>
    <w:uiPriority w:val="99"/>
    <w:semiHidden/>
    <w:unhideWhenUsed/>
    <w:rsid w:val="00C265A7"/>
  </w:style>
  <w:style w:type="numbering" w:customStyle="1" w:styleId="NoList114">
    <w:name w:val="No List114"/>
    <w:next w:val="NoList"/>
    <w:uiPriority w:val="99"/>
    <w:semiHidden/>
    <w:unhideWhenUsed/>
    <w:rsid w:val="00C265A7"/>
  </w:style>
  <w:style w:type="numbering" w:customStyle="1" w:styleId="NoList115">
    <w:name w:val="No List115"/>
    <w:next w:val="NoList"/>
    <w:uiPriority w:val="99"/>
    <w:semiHidden/>
    <w:unhideWhenUsed/>
    <w:rsid w:val="00C265A7"/>
  </w:style>
  <w:style w:type="numbering" w:customStyle="1" w:styleId="NoList211">
    <w:name w:val="No List211"/>
    <w:next w:val="NoList"/>
    <w:uiPriority w:val="99"/>
    <w:semiHidden/>
    <w:unhideWhenUsed/>
    <w:rsid w:val="00C265A7"/>
  </w:style>
  <w:style w:type="numbering" w:customStyle="1" w:styleId="NoList34">
    <w:name w:val="No List34"/>
    <w:next w:val="NoList"/>
    <w:uiPriority w:val="99"/>
    <w:semiHidden/>
    <w:unhideWhenUsed/>
    <w:rsid w:val="00C265A7"/>
  </w:style>
  <w:style w:type="numbering" w:customStyle="1" w:styleId="NoList116">
    <w:name w:val="No List116"/>
    <w:next w:val="NoList"/>
    <w:uiPriority w:val="99"/>
    <w:semiHidden/>
    <w:unhideWhenUsed/>
    <w:rsid w:val="00C265A7"/>
  </w:style>
  <w:style w:type="numbering" w:customStyle="1" w:styleId="NoList117">
    <w:name w:val="No List117"/>
    <w:next w:val="NoList"/>
    <w:uiPriority w:val="99"/>
    <w:semiHidden/>
    <w:unhideWhenUsed/>
    <w:rsid w:val="00C265A7"/>
  </w:style>
  <w:style w:type="numbering" w:customStyle="1" w:styleId="NoList212">
    <w:name w:val="No List212"/>
    <w:next w:val="NoList"/>
    <w:semiHidden/>
    <w:unhideWhenUsed/>
    <w:rsid w:val="00C265A7"/>
  </w:style>
  <w:style w:type="numbering" w:customStyle="1" w:styleId="NoList35">
    <w:name w:val="No List35"/>
    <w:next w:val="NoList"/>
    <w:uiPriority w:val="99"/>
    <w:semiHidden/>
    <w:unhideWhenUsed/>
    <w:rsid w:val="00C265A7"/>
  </w:style>
  <w:style w:type="numbering" w:customStyle="1" w:styleId="NoList41">
    <w:name w:val="No List41"/>
    <w:next w:val="NoList"/>
    <w:uiPriority w:val="99"/>
    <w:semiHidden/>
    <w:unhideWhenUsed/>
    <w:rsid w:val="00C265A7"/>
  </w:style>
  <w:style w:type="numbering" w:customStyle="1" w:styleId="NoList51">
    <w:name w:val="No List51"/>
    <w:next w:val="NoList"/>
    <w:uiPriority w:val="99"/>
    <w:semiHidden/>
    <w:rsid w:val="00C265A7"/>
  </w:style>
  <w:style w:type="numbering" w:customStyle="1" w:styleId="NoList61">
    <w:name w:val="No List61"/>
    <w:next w:val="NoList"/>
    <w:uiPriority w:val="99"/>
    <w:semiHidden/>
    <w:unhideWhenUsed/>
    <w:rsid w:val="00C265A7"/>
  </w:style>
  <w:style w:type="numbering" w:customStyle="1" w:styleId="NoList71">
    <w:name w:val="No List71"/>
    <w:next w:val="NoList"/>
    <w:uiPriority w:val="99"/>
    <w:semiHidden/>
    <w:unhideWhenUsed/>
    <w:rsid w:val="00C265A7"/>
  </w:style>
  <w:style w:type="numbering" w:customStyle="1" w:styleId="NoList81">
    <w:name w:val="No List81"/>
    <w:next w:val="NoList"/>
    <w:uiPriority w:val="99"/>
    <w:semiHidden/>
    <w:unhideWhenUsed/>
    <w:rsid w:val="00C265A7"/>
  </w:style>
  <w:style w:type="numbering" w:customStyle="1" w:styleId="NoList91">
    <w:name w:val="No List91"/>
    <w:next w:val="NoList"/>
    <w:uiPriority w:val="99"/>
    <w:semiHidden/>
    <w:unhideWhenUsed/>
    <w:rsid w:val="00C265A7"/>
  </w:style>
  <w:style w:type="numbering" w:customStyle="1" w:styleId="NoList101">
    <w:name w:val="No List101"/>
    <w:next w:val="NoList"/>
    <w:uiPriority w:val="99"/>
    <w:semiHidden/>
    <w:unhideWhenUsed/>
    <w:rsid w:val="00C265A7"/>
  </w:style>
  <w:style w:type="numbering" w:customStyle="1" w:styleId="NoList121">
    <w:name w:val="No List121"/>
    <w:next w:val="NoList"/>
    <w:uiPriority w:val="99"/>
    <w:semiHidden/>
    <w:unhideWhenUsed/>
    <w:rsid w:val="00C265A7"/>
  </w:style>
  <w:style w:type="numbering" w:customStyle="1" w:styleId="NoList131">
    <w:name w:val="No List131"/>
    <w:next w:val="NoList"/>
    <w:uiPriority w:val="99"/>
    <w:semiHidden/>
    <w:unhideWhenUsed/>
    <w:rsid w:val="00C265A7"/>
  </w:style>
  <w:style w:type="numbering" w:customStyle="1" w:styleId="NoList141">
    <w:name w:val="No List141"/>
    <w:next w:val="NoList"/>
    <w:uiPriority w:val="99"/>
    <w:semiHidden/>
    <w:unhideWhenUsed/>
    <w:rsid w:val="00C265A7"/>
  </w:style>
  <w:style w:type="numbering" w:customStyle="1" w:styleId="NoList151">
    <w:name w:val="No List151"/>
    <w:next w:val="NoList"/>
    <w:uiPriority w:val="99"/>
    <w:semiHidden/>
    <w:unhideWhenUsed/>
    <w:rsid w:val="00C265A7"/>
  </w:style>
  <w:style w:type="numbering" w:customStyle="1" w:styleId="NoList161">
    <w:name w:val="No List161"/>
    <w:next w:val="NoList"/>
    <w:uiPriority w:val="99"/>
    <w:semiHidden/>
    <w:unhideWhenUsed/>
    <w:rsid w:val="00C265A7"/>
  </w:style>
  <w:style w:type="numbering" w:customStyle="1" w:styleId="NoList171">
    <w:name w:val="No List171"/>
    <w:next w:val="NoList"/>
    <w:uiPriority w:val="99"/>
    <w:semiHidden/>
    <w:unhideWhenUsed/>
    <w:rsid w:val="00C265A7"/>
  </w:style>
  <w:style w:type="numbering" w:customStyle="1" w:styleId="NoList181">
    <w:name w:val="No List181"/>
    <w:next w:val="NoList"/>
    <w:uiPriority w:val="99"/>
    <w:semiHidden/>
    <w:unhideWhenUsed/>
    <w:rsid w:val="00C265A7"/>
  </w:style>
  <w:style w:type="numbering" w:customStyle="1" w:styleId="NoList191">
    <w:name w:val="No List191"/>
    <w:next w:val="NoList"/>
    <w:uiPriority w:val="99"/>
    <w:semiHidden/>
    <w:unhideWhenUsed/>
    <w:rsid w:val="00C265A7"/>
  </w:style>
  <w:style w:type="numbering" w:customStyle="1" w:styleId="Numberedparagraphs1">
    <w:name w:val="Numbered paragraphs1"/>
    <w:rsid w:val="00C265A7"/>
  </w:style>
  <w:style w:type="numbering" w:customStyle="1" w:styleId="NoList201">
    <w:name w:val="No List201"/>
    <w:next w:val="NoList"/>
    <w:uiPriority w:val="99"/>
    <w:semiHidden/>
    <w:unhideWhenUsed/>
    <w:rsid w:val="00C265A7"/>
  </w:style>
  <w:style w:type="numbering" w:customStyle="1" w:styleId="NoList213">
    <w:name w:val="No List213"/>
    <w:next w:val="NoList"/>
    <w:uiPriority w:val="99"/>
    <w:semiHidden/>
    <w:unhideWhenUsed/>
    <w:rsid w:val="00C265A7"/>
  </w:style>
  <w:style w:type="numbering" w:customStyle="1" w:styleId="NoList221">
    <w:name w:val="No List221"/>
    <w:next w:val="NoList"/>
    <w:uiPriority w:val="99"/>
    <w:semiHidden/>
    <w:unhideWhenUsed/>
    <w:rsid w:val="00C265A7"/>
  </w:style>
  <w:style w:type="numbering" w:customStyle="1" w:styleId="NoList1101">
    <w:name w:val="No List1101"/>
    <w:next w:val="NoList"/>
    <w:uiPriority w:val="99"/>
    <w:semiHidden/>
    <w:unhideWhenUsed/>
    <w:rsid w:val="00C265A7"/>
  </w:style>
  <w:style w:type="numbering" w:customStyle="1" w:styleId="NoList36">
    <w:name w:val="No List36"/>
    <w:next w:val="NoList"/>
    <w:uiPriority w:val="99"/>
    <w:semiHidden/>
    <w:unhideWhenUsed/>
    <w:rsid w:val="00C265A7"/>
  </w:style>
  <w:style w:type="numbering" w:customStyle="1" w:styleId="NoList37">
    <w:name w:val="No List37"/>
    <w:next w:val="NoList"/>
    <w:uiPriority w:val="99"/>
    <w:semiHidden/>
    <w:unhideWhenUsed/>
    <w:rsid w:val="00C265A7"/>
  </w:style>
  <w:style w:type="numbering" w:customStyle="1" w:styleId="NoList118">
    <w:name w:val="No List118"/>
    <w:next w:val="NoList"/>
    <w:uiPriority w:val="99"/>
    <w:semiHidden/>
    <w:unhideWhenUsed/>
    <w:rsid w:val="00C265A7"/>
  </w:style>
  <w:style w:type="numbering" w:customStyle="1" w:styleId="NoList214">
    <w:name w:val="No List214"/>
    <w:next w:val="NoList"/>
    <w:semiHidden/>
    <w:unhideWhenUsed/>
    <w:rsid w:val="00C265A7"/>
  </w:style>
  <w:style w:type="numbering" w:customStyle="1" w:styleId="NoList38">
    <w:name w:val="No List38"/>
    <w:next w:val="NoList"/>
    <w:uiPriority w:val="99"/>
    <w:semiHidden/>
    <w:unhideWhenUsed/>
    <w:rsid w:val="00C265A7"/>
  </w:style>
  <w:style w:type="numbering" w:customStyle="1" w:styleId="NoList42">
    <w:name w:val="No List42"/>
    <w:next w:val="NoList"/>
    <w:uiPriority w:val="99"/>
    <w:semiHidden/>
    <w:unhideWhenUsed/>
    <w:rsid w:val="00C265A7"/>
  </w:style>
  <w:style w:type="numbering" w:customStyle="1" w:styleId="NoList52">
    <w:name w:val="No List52"/>
    <w:next w:val="NoList"/>
    <w:uiPriority w:val="99"/>
    <w:semiHidden/>
    <w:rsid w:val="00C265A7"/>
  </w:style>
  <w:style w:type="numbering" w:customStyle="1" w:styleId="NoList62">
    <w:name w:val="No List62"/>
    <w:next w:val="NoList"/>
    <w:uiPriority w:val="99"/>
    <w:semiHidden/>
    <w:unhideWhenUsed/>
    <w:rsid w:val="00C265A7"/>
  </w:style>
  <w:style w:type="numbering" w:customStyle="1" w:styleId="NoList72">
    <w:name w:val="No List72"/>
    <w:next w:val="NoList"/>
    <w:uiPriority w:val="99"/>
    <w:semiHidden/>
    <w:unhideWhenUsed/>
    <w:rsid w:val="00C265A7"/>
  </w:style>
  <w:style w:type="numbering" w:customStyle="1" w:styleId="NoList82">
    <w:name w:val="No List82"/>
    <w:next w:val="NoList"/>
    <w:uiPriority w:val="99"/>
    <w:semiHidden/>
    <w:unhideWhenUsed/>
    <w:rsid w:val="00C265A7"/>
  </w:style>
  <w:style w:type="numbering" w:customStyle="1" w:styleId="NoList92">
    <w:name w:val="No List92"/>
    <w:next w:val="NoList"/>
    <w:uiPriority w:val="99"/>
    <w:semiHidden/>
    <w:unhideWhenUsed/>
    <w:rsid w:val="00C265A7"/>
  </w:style>
  <w:style w:type="numbering" w:customStyle="1" w:styleId="NoList102">
    <w:name w:val="No List102"/>
    <w:next w:val="NoList"/>
    <w:uiPriority w:val="99"/>
    <w:semiHidden/>
    <w:unhideWhenUsed/>
    <w:rsid w:val="00C265A7"/>
  </w:style>
  <w:style w:type="numbering" w:customStyle="1" w:styleId="NoList119">
    <w:name w:val="No List119"/>
    <w:next w:val="NoList"/>
    <w:uiPriority w:val="99"/>
    <w:semiHidden/>
    <w:rsid w:val="00C265A7"/>
  </w:style>
  <w:style w:type="numbering" w:customStyle="1" w:styleId="NoList122">
    <w:name w:val="No List122"/>
    <w:next w:val="NoList"/>
    <w:uiPriority w:val="99"/>
    <w:semiHidden/>
    <w:unhideWhenUsed/>
    <w:rsid w:val="00C265A7"/>
  </w:style>
  <w:style w:type="numbering" w:customStyle="1" w:styleId="NoList132">
    <w:name w:val="No List132"/>
    <w:next w:val="NoList"/>
    <w:uiPriority w:val="99"/>
    <w:semiHidden/>
    <w:unhideWhenUsed/>
    <w:rsid w:val="00C265A7"/>
  </w:style>
  <w:style w:type="numbering" w:customStyle="1" w:styleId="NoList142">
    <w:name w:val="No List142"/>
    <w:next w:val="NoList"/>
    <w:uiPriority w:val="99"/>
    <w:semiHidden/>
    <w:unhideWhenUsed/>
    <w:rsid w:val="00C265A7"/>
  </w:style>
  <w:style w:type="numbering" w:customStyle="1" w:styleId="NoList152">
    <w:name w:val="No List152"/>
    <w:next w:val="NoList"/>
    <w:uiPriority w:val="99"/>
    <w:semiHidden/>
    <w:unhideWhenUsed/>
    <w:rsid w:val="00C265A7"/>
  </w:style>
  <w:style w:type="numbering" w:customStyle="1" w:styleId="NoList162">
    <w:name w:val="No List162"/>
    <w:next w:val="NoList"/>
    <w:uiPriority w:val="99"/>
    <w:semiHidden/>
    <w:unhideWhenUsed/>
    <w:rsid w:val="00C265A7"/>
  </w:style>
  <w:style w:type="numbering" w:customStyle="1" w:styleId="NoList172">
    <w:name w:val="No List172"/>
    <w:next w:val="NoList"/>
    <w:uiPriority w:val="99"/>
    <w:semiHidden/>
    <w:unhideWhenUsed/>
    <w:rsid w:val="00C265A7"/>
  </w:style>
  <w:style w:type="numbering" w:customStyle="1" w:styleId="NoList182">
    <w:name w:val="No List182"/>
    <w:next w:val="NoList"/>
    <w:uiPriority w:val="99"/>
    <w:semiHidden/>
    <w:unhideWhenUsed/>
    <w:rsid w:val="00C265A7"/>
  </w:style>
  <w:style w:type="numbering" w:customStyle="1" w:styleId="NoList39">
    <w:name w:val="No List39"/>
    <w:next w:val="NoList"/>
    <w:uiPriority w:val="99"/>
    <w:semiHidden/>
    <w:unhideWhenUsed/>
    <w:rsid w:val="00C265A7"/>
  </w:style>
  <w:style w:type="numbering" w:customStyle="1" w:styleId="Aucuneliste11">
    <w:name w:val="Aucune liste11"/>
    <w:next w:val="NoList"/>
    <w:uiPriority w:val="99"/>
    <w:semiHidden/>
    <w:unhideWhenUsed/>
    <w:rsid w:val="00C265A7"/>
  </w:style>
  <w:style w:type="numbering" w:customStyle="1" w:styleId="NoList40">
    <w:name w:val="No List40"/>
    <w:next w:val="NoList"/>
    <w:uiPriority w:val="99"/>
    <w:semiHidden/>
    <w:unhideWhenUsed/>
    <w:rsid w:val="00C265A7"/>
  </w:style>
  <w:style w:type="numbering" w:customStyle="1" w:styleId="NoList120">
    <w:name w:val="No List120"/>
    <w:next w:val="NoList"/>
    <w:uiPriority w:val="99"/>
    <w:semiHidden/>
    <w:unhideWhenUsed/>
    <w:rsid w:val="00C265A7"/>
  </w:style>
  <w:style w:type="numbering" w:customStyle="1" w:styleId="NoList215">
    <w:name w:val="No List215"/>
    <w:next w:val="NoList"/>
    <w:uiPriority w:val="99"/>
    <w:semiHidden/>
    <w:unhideWhenUsed/>
    <w:rsid w:val="00C265A7"/>
  </w:style>
  <w:style w:type="numbering" w:customStyle="1" w:styleId="NoList43">
    <w:name w:val="No List43"/>
    <w:next w:val="NoList"/>
    <w:uiPriority w:val="99"/>
    <w:semiHidden/>
    <w:unhideWhenUsed/>
    <w:rsid w:val="00C265A7"/>
  </w:style>
  <w:style w:type="numbering" w:customStyle="1" w:styleId="Aucuneliste12">
    <w:name w:val="Aucune liste12"/>
    <w:next w:val="NoList"/>
    <w:uiPriority w:val="99"/>
    <w:semiHidden/>
    <w:unhideWhenUsed/>
    <w:rsid w:val="00C265A7"/>
  </w:style>
  <w:style w:type="numbering" w:customStyle="1" w:styleId="NoList44">
    <w:name w:val="No List44"/>
    <w:next w:val="NoList"/>
    <w:uiPriority w:val="99"/>
    <w:semiHidden/>
    <w:unhideWhenUsed/>
    <w:rsid w:val="00C265A7"/>
  </w:style>
  <w:style w:type="numbering" w:customStyle="1" w:styleId="Aucuneliste13">
    <w:name w:val="Aucune liste13"/>
    <w:next w:val="NoList"/>
    <w:uiPriority w:val="99"/>
    <w:semiHidden/>
    <w:unhideWhenUsed/>
    <w:rsid w:val="00C265A7"/>
  </w:style>
  <w:style w:type="numbering" w:customStyle="1" w:styleId="NoList45">
    <w:name w:val="No List45"/>
    <w:next w:val="NoList"/>
    <w:uiPriority w:val="99"/>
    <w:semiHidden/>
    <w:rsid w:val="00C265A7"/>
  </w:style>
  <w:style w:type="numbering" w:customStyle="1" w:styleId="Aucuneliste14">
    <w:name w:val="Aucune liste14"/>
    <w:next w:val="NoList"/>
    <w:uiPriority w:val="99"/>
    <w:semiHidden/>
    <w:unhideWhenUsed/>
    <w:rsid w:val="00C265A7"/>
  </w:style>
  <w:style w:type="paragraph" w:customStyle="1" w:styleId="xmsonormal0">
    <w:name w:val="xmsonormal"/>
    <w:basedOn w:val="Normal"/>
    <w:uiPriority w:val="99"/>
    <w:rsid w:val="00F51A6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lang w:val="en-GB" w:eastAsia="en-GB"/>
    </w:rPr>
  </w:style>
  <w:style w:type="numbering" w:customStyle="1" w:styleId="NoList46">
    <w:name w:val="No List46"/>
    <w:next w:val="NoList"/>
    <w:uiPriority w:val="99"/>
    <w:semiHidden/>
    <w:unhideWhenUsed/>
    <w:rsid w:val="006C2C76"/>
  </w:style>
  <w:style w:type="table" w:customStyle="1" w:styleId="TableGrid60">
    <w:name w:val="Table Grid60"/>
    <w:basedOn w:val="TableNormal"/>
    <w:next w:val="TableGrid"/>
    <w:uiPriority w:val="39"/>
    <w:rsid w:val="006C2C76"/>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6C2C7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6C2C76"/>
    <w:pPr>
      <w:numPr>
        <w:numId w:val="5"/>
      </w:numPr>
    </w:pPr>
  </w:style>
  <w:style w:type="table" w:customStyle="1" w:styleId="TableGrid414">
    <w:name w:val="Table Grid414"/>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4744DF"/>
  </w:style>
  <w:style w:type="table" w:customStyle="1" w:styleId="TableGrid62">
    <w:name w:val="Table Grid62"/>
    <w:basedOn w:val="TableNormal"/>
    <w:next w:val="TableGrid"/>
    <w:uiPriority w:val="39"/>
    <w:rsid w:val="004744DF"/>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744D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4744DF"/>
  </w:style>
  <w:style w:type="table" w:customStyle="1" w:styleId="TableGrid415">
    <w:name w:val="Table Grid415"/>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02331"/>
  </w:style>
  <w:style w:type="table" w:customStyle="1" w:styleId="TableGrid63">
    <w:name w:val="Table Grid63"/>
    <w:basedOn w:val="TableNormal"/>
    <w:next w:val="TableGrid"/>
    <w:uiPriority w:val="39"/>
    <w:rsid w:val="00102331"/>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10233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uiPriority w:val="99"/>
    <w:rsid w:val="00102331"/>
  </w:style>
  <w:style w:type="table" w:customStyle="1" w:styleId="TableGrid416">
    <w:name w:val="Table Grid416"/>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02331"/>
  </w:style>
  <w:style w:type="numbering" w:customStyle="1" w:styleId="NoList216">
    <w:name w:val="No List216"/>
    <w:next w:val="NoList"/>
    <w:uiPriority w:val="99"/>
    <w:semiHidden/>
    <w:unhideWhenUsed/>
    <w:rsid w:val="00102331"/>
  </w:style>
  <w:style w:type="numbering" w:customStyle="1" w:styleId="NoList310">
    <w:name w:val="No List310"/>
    <w:next w:val="NoList"/>
    <w:uiPriority w:val="99"/>
    <w:semiHidden/>
    <w:unhideWhenUsed/>
    <w:rsid w:val="00102331"/>
  </w:style>
  <w:style w:type="table" w:customStyle="1" w:styleId="TableGrid3110">
    <w:name w:val="Table Grid3110"/>
    <w:basedOn w:val="TableNormal"/>
    <w:next w:val="TableGrid"/>
    <w:uiPriority w:val="39"/>
    <w:rsid w:val="0010233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02331"/>
  </w:style>
  <w:style w:type="table" w:customStyle="1" w:styleId="TableGrid510">
    <w:name w:val="Table Grid510"/>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
    <w:name w:val="Aucune liste15"/>
    <w:next w:val="NoList"/>
    <w:uiPriority w:val="99"/>
    <w:semiHidden/>
    <w:unhideWhenUsed/>
    <w:rsid w:val="00102331"/>
  </w:style>
  <w:style w:type="table" w:customStyle="1" w:styleId="TableNormal12">
    <w:name w:val="Table Normal12"/>
    <w:uiPriority w:val="2"/>
    <w:semiHidden/>
    <w:unhideWhenUsed/>
    <w:qFormat/>
    <w:rsid w:val="00102331"/>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Grid1118">
    <w:name w:val="Table Grid1118"/>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tcra.go.t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g@tcra.go.tz"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tcra.go.tz/uploads/documents/sw-1719951564-National%20Numbering%20Plan%20and%20Signaling%20Point%20Code%20June%202024.pdf"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19</Pages>
  <Words>3563</Words>
  <Characters>22426</Characters>
  <Application>Microsoft Office Word</Application>
  <DocSecurity>0</DocSecurity>
  <Lines>622</Lines>
  <Paragraphs>54</Paragraphs>
  <ScaleCrop>false</ScaleCrop>
  <HeadingPairs>
    <vt:vector size="2" baseType="variant">
      <vt:variant>
        <vt:lpstr>Title</vt:lpstr>
      </vt:variant>
      <vt:variant>
        <vt:i4>1</vt:i4>
      </vt:variant>
    </vt:vector>
  </HeadingPairs>
  <TitlesOfParts>
    <vt:vector size="1" baseType="lpstr">
      <vt:lpstr>OB 1304</vt:lpstr>
    </vt:vector>
  </TitlesOfParts>
  <Company>ITU</Company>
  <LinksUpToDate>false</LinksUpToDate>
  <CharactersWithSpaces>25935</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1304</dc:title>
  <dc:subject/>
  <dc:creator>ITU</dc:creator>
  <cp:keywords/>
  <dc:description/>
  <cp:lastModifiedBy>Gachet, Christelle</cp:lastModifiedBy>
  <cp:revision>75</cp:revision>
  <cp:lastPrinted>2024-11-05T13:18:00Z</cp:lastPrinted>
  <dcterms:created xsi:type="dcterms:W3CDTF">2024-07-19T06:12:00Z</dcterms:created>
  <dcterms:modified xsi:type="dcterms:W3CDTF">2024-11-05T13:19:00Z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