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8C43C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C43C0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C43C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C43C0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C43C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462701D" w:rsidR="00F540FB" w:rsidRPr="008C43C0" w:rsidRDefault="00F540FB" w:rsidP="00A3436C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C43C0">
              <w:rPr>
                <w:rFonts w:asciiTheme="minorHAnsi" w:hAnsiTheme="minorHAnsi" w:cstheme="minorHAnsi"/>
                <w:color w:val="FFFFFF" w:themeColor="background1"/>
                <w:sz w:val="18"/>
                <w:lang w:val="ru-RU"/>
              </w:rPr>
              <w:t>№</w:t>
            </w:r>
            <w:r w:rsidRPr="008C43C0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C43C0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8C43C0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512CBCC" w:rsidR="00F540FB" w:rsidRPr="008C43C0" w:rsidRDefault="005A588C" w:rsidP="00A3436C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F1B71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83425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IX</w:t>
            </w:r>
            <w:r w:rsidR="00F540FB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549D216" w:rsidR="00F540FB" w:rsidRPr="008C43C0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F1B71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E83425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августа</w:t>
            </w:r>
            <w:r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C43C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18FEE2B" w:rsidR="00F540FB" w:rsidRPr="008C43C0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8C43C0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="00A915B1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8C43C0"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="00A915B1" w:rsidRPr="008C43C0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8C43C0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C43C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8C43C0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des Nations CH-1211 </w:t>
            </w:r>
            <w:r w:rsidRPr="008C43C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8C43C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8C43C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8C43C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8C43C0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8C43C0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8C43C0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8C43C0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C43C0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C43C0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C43C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C43C0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C43C0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C43C0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C43C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C43C0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C43C0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8C43C0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8C43C0" w:rsidSect="00BA4B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C43C0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8C43C0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8C43C0" w:rsidRDefault="00B648E2" w:rsidP="00A3436C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8C43C0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8C43C0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8C43C0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8C43C0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8C43C0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8C43C0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8C43C0" w:rsidRDefault="00701B0B" w:rsidP="00A3436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8C43C0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8C43C0">
        <w:rPr>
          <w:rFonts w:asciiTheme="minorHAnsi" w:hAnsiTheme="minorHAnsi" w:cstheme="minorHAnsi"/>
          <w:noProof w:val="0"/>
          <w:lang w:val="ru-RU"/>
        </w:rPr>
        <w:tab/>
      </w:r>
      <w:r w:rsidR="00E04776" w:rsidRPr="008C43C0">
        <w:rPr>
          <w:rFonts w:asciiTheme="minorHAnsi" w:hAnsiTheme="minorHAnsi" w:cstheme="minorHAnsi"/>
          <w:noProof w:val="0"/>
          <w:lang w:val="ru-RU"/>
        </w:rPr>
        <w:tab/>
      </w:r>
      <w:r w:rsidR="00531926" w:rsidRPr="008C43C0">
        <w:rPr>
          <w:rFonts w:asciiTheme="minorHAnsi" w:hAnsiTheme="minorHAnsi" w:cstheme="minorHAnsi"/>
          <w:noProof w:val="0"/>
          <w:lang w:val="ru-RU"/>
        </w:rPr>
        <w:t>4</w:t>
      </w:r>
    </w:p>
    <w:p w14:paraId="6FA8DB7B" w14:textId="4691919A" w:rsidR="00B12565" w:rsidRPr="008C43C0" w:rsidRDefault="008F1B71" w:rsidP="00A3436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asciiTheme="minorHAnsi" w:eastAsia="SimSun" w:hAnsiTheme="minorHAnsi" w:cstheme="minorHAnsi"/>
          <w:noProof w:val="0"/>
          <w:szCs w:val="20"/>
          <w:lang w:val="ru-RU" w:eastAsia="zh-CN"/>
        </w:rPr>
      </w:pPr>
      <w:r w:rsidRPr="008C43C0">
        <w:rPr>
          <w:rFonts w:asciiTheme="minorHAnsi" w:hAnsiTheme="minorHAnsi" w:cstheme="minorHAnsi"/>
          <w:noProof w:val="0"/>
          <w:szCs w:val="20"/>
          <w:lang w:val="ru-RU"/>
        </w:rPr>
        <w:t>Другие сообщения</w:t>
      </w:r>
      <w:r w:rsidR="00BB46B9" w:rsidRPr="008C43C0">
        <w:rPr>
          <w:rFonts w:asciiTheme="minorHAnsi" w:hAnsiTheme="minorHAnsi" w:cstheme="minorHAnsi"/>
          <w:noProof w:val="0"/>
          <w:szCs w:val="20"/>
          <w:lang w:val="ru-RU"/>
        </w:rPr>
        <w:t>:</w:t>
      </w:r>
      <w:r w:rsidR="00E721E0" w:rsidRPr="008C43C0">
        <w:rPr>
          <w:rFonts w:asciiTheme="minorHAnsi" w:hAnsiTheme="minorHAnsi" w:cstheme="minorHAnsi"/>
          <w:noProof w:val="0"/>
          <w:szCs w:val="20"/>
          <w:lang w:val="ru-RU"/>
        </w:rPr>
        <w:t xml:space="preserve"> </w:t>
      </w:r>
    </w:p>
    <w:p w14:paraId="2F5FDB74" w14:textId="3C5A9CF7" w:rsidR="00E83425" w:rsidRPr="008C43C0" w:rsidRDefault="008F1B71" w:rsidP="008C43C0">
      <w:pPr>
        <w:pStyle w:val="TOC1"/>
        <w:tabs>
          <w:tab w:val="center" w:leader="dot" w:pos="8505"/>
          <w:tab w:val="right" w:pos="9072"/>
        </w:tabs>
        <w:ind w:left="567"/>
        <w:rPr>
          <w:rFonts w:asciiTheme="minorHAnsi" w:eastAsiaTheme="minorEastAsia" w:hAnsiTheme="minorHAnsi" w:cstheme="minorHAnsi"/>
          <w:noProof w:val="0"/>
          <w:lang w:val="ru-RU"/>
        </w:rPr>
      </w:pPr>
      <w:r w:rsidRPr="008C43C0">
        <w:rPr>
          <w:rFonts w:asciiTheme="minorHAnsi" w:hAnsiTheme="minorHAnsi" w:cstheme="minorHAnsi"/>
          <w:noProof w:val="0"/>
          <w:lang w:val="ru-RU"/>
        </w:rPr>
        <w:t>Австрия</w:t>
      </w:r>
      <w:r w:rsidR="00E83425" w:rsidRPr="008C43C0">
        <w:rPr>
          <w:rFonts w:asciiTheme="minorHAnsi" w:hAnsiTheme="minorHAnsi" w:cstheme="minorHAnsi"/>
          <w:noProof w:val="0"/>
          <w:lang w:val="ru-RU"/>
        </w:rPr>
        <w:tab/>
      </w:r>
      <w:r w:rsidR="008C43C0" w:rsidRPr="008C43C0">
        <w:rPr>
          <w:rFonts w:asciiTheme="minorHAnsi" w:hAnsiTheme="minorHAnsi" w:cstheme="minorHAnsi"/>
          <w:noProof w:val="0"/>
          <w:lang w:val="ru-RU"/>
        </w:rPr>
        <w:tab/>
      </w:r>
      <w:r w:rsidRPr="008C43C0">
        <w:rPr>
          <w:rFonts w:asciiTheme="minorHAnsi" w:hAnsiTheme="minorHAnsi" w:cstheme="minorHAnsi"/>
          <w:noProof w:val="0"/>
          <w:lang w:val="ru-RU"/>
        </w:rPr>
        <w:t>6</w:t>
      </w:r>
    </w:p>
    <w:p w14:paraId="3440729B" w14:textId="03355EFC" w:rsidR="00437054" w:rsidRPr="008C43C0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8C43C0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="008F1B71" w:rsidRPr="008C43C0">
        <w:rPr>
          <w:rFonts w:asciiTheme="minorHAnsi" w:hAnsiTheme="minorHAnsi" w:cstheme="minorHAnsi"/>
          <w:noProof w:val="0"/>
          <w:webHidden/>
          <w:lang w:val="ru-RU"/>
        </w:rPr>
        <w:t>7</w:t>
      </w:r>
    </w:p>
    <w:p w14:paraId="40E93AB4" w14:textId="4D892C40" w:rsidR="008C723B" w:rsidRPr="008C43C0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8C43C0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8C43C0">
        <w:rPr>
          <w:rFonts w:asciiTheme="minorHAnsi" w:hAnsiTheme="minorHAnsi" w:cstheme="minorHAnsi"/>
          <w:noProof w:val="0"/>
          <w:webHidden/>
          <w:lang w:val="ru-RU"/>
        </w:rPr>
        <w:tab/>
      </w:r>
      <w:r w:rsidR="008F1B71" w:rsidRPr="008C43C0">
        <w:rPr>
          <w:rFonts w:asciiTheme="minorHAnsi" w:hAnsiTheme="minorHAnsi" w:cstheme="minorHAnsi"/>
          <w:noProof w:val="0"/>
          <w:webHidden/>
          <w:lang w:val="ru-RU"/>
        </w:rPr>
        <w:t>7</w:t>
      </w:r>
    </w:p>
    <w:p w14:paraId="4E7DE23B" w14:textId="2719084D" w:rsidR="00862309" w:rsidRPr="008C43C0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8C43C0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351FD113" w14:textId="3A8F81B9" w:rsidR="008F1B71" w:rsidRPr="008C43C0" w:rsidRDefault="00A40F6E" w:rsidP="008C43C0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8C43C0">
        <w:rPr>
          <w:rFonts w:asciiTheme="minorHAnsi" w:hAnsiTheme="minorHAnsi" w:cstheme="minorHAnsi"/>
          <w:noProof w:val="0"/>
          <w:lang w:val="ru-RU"/>
        </w:rPr>
        <w:t xml:space="preserve">Список </w:t>
      </w:r>
      <w:r w:rsidRPr="008C43C0">
        <w:rPr>
          <w:rFonts w:asciiTheme="minorHAnsi" w:hAnsiTheme="minorHAnsi" w:cstheme="minorHAnsi"/>
          <w:noProof w:val="0"/>
          <w:szCs w:val="20"/>
          <w:lang w:val="ru-RU"/>
        </w:rPr>
        <w:t>судовых</w:t>
      </w:r>
      <w:r w:rsidRPr="008C43C0">
        <w:rPr>
          <w:rFonts w:asciiTheme="minorHAnsi" w:hAnsiTheme="minorHAnsi" w:cstheme="minorHAnsi"/>
          <w:noProof w:val="0"/>
          <w:lang w:val="ru-RU"/>
        </w:rPr>
        <w:t xml:space="preserve"> станций и присвоений опознавателей морской подвижной службы (Список V)</w:t>
      </w:r>
      <w:r w:rsidR="008F1B71" w:rsidRPr="008C43C0">
        <w:rPr>
          <w:rFonts w:asciiTheme="minorHAnsi" w:hAnsiTheme="minorHAnsi" w:cstheme="minorHAnsi"/>
          <w:noProof w:val="0"/>
          <w:lang w:val="ru-RU"/>
        </w:rPr>
        <w:tab/>
      </w:r>
      <w:r w:rsidR="008C43C0" w:rsidRPr="008C43C0">
        <w:rPr>
          <w:rFonts w:asciiTheme="minorHAnsi" w:hAnsiTheme="minorHAnsi" w:cstheme="minorHAnsi"/>
          <w:noProof w:val="0"/>
          <w:lang w:val="ru-RU"/>
        </w:rPr>
        <w:tab/>
      </w:r>
      <w:r w:rsidR="008F1B71" w:rsidRPr="008C43C0">
        <w:rPr>
          <w:rFonts w:asciiTheme="minorHAnsi" w:hAnsiTheme="minorHAnsi" w:cstheme="minorHAnsi"/>
          <w:noProof w:val="0"/>
          <w:lang w:val="ru-RU"/>
        </w:rPr>
        <w:t>8</w:t>
      </w:r>
    </w:p>
    <w:p w14:paraId="514752BA" w14:textId="5F60D58F" w:rsidR="004C5340" w:rsidRPr="008C43C0" w:rsidRDefault="00CD10DA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8C43C0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8C43C0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8C43C0">
        <w:rPr>
          <w:rFonts w:asciiTheme="minorHAnsi" w:hAnsiTheme="minorHAnsi" w:cstheme="minorHAnsi"/>
          <w:lang w:val="ru-RU"/>
        </w:rPr>
        <w:tab/>
      </w:r>
      <w:r w:rsidR="00183BB3" w:rsidRPr="008C43C0">
        <w:rPr>
          <w:rFonts w:asciiTheme="minorHAnsi" w:hAnsiTheme="minorHAnsi" w:cstheme="minorHAnsi"/>
          <w:lang w:val="ru-RU"/>
        </w:rPr>
        <w:tab/>
      </w:r>
      <w:r w:rsidR="008F1B71" w:rsidRPr="008C43C0">
        <w:rPr>
          <w:rFonts w:asciiTheme="minorHAnsi" w:hAnsiTheme="minorHAnsi" w:cstheme="minorHAnsi"/>
          <w:lang w:val="ru-RU"/>
        </w:rPr>
        <w:t>9</w:t>
      </w:r>
    </w:p>
    <w:p w14:paraId="4C3E1B72" w14:textId="5ED11B1B" w:rsidR="00E04776" w:rsidRPr="008C43C0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>Список кодов МСЭ операторов связи</w:t>
      </w:r>
      <w:r w:rsidR="00E04776" w:rsidRPr="008C43C0">
        <w:rPr>
          <w:rFonts w:asciiTheme="minorHAnsi" w:hAnsiTheme="minorHAnsi" w:cstheme="minorHAnsi"/>
          <w:lang w:val="ru-RU"/>
        </w:rPr>
        <w:tab/>
      </w:r>
      <w:r w:rsidR="00E04776" w:rsidRPr="008C43C0">
        <w:rPr>
          <w:rFonts w:asciiTheme="minorHAnsi" w:hAnsiTheme="minorHAnsi" w:cstheme="minorHAnsi"/>
          <w:lang w:val="ru-RU"/>
        </w:rPr>
        <w:tab/>
      </w:r>
      <w:r w:rsidR="008F1B71" w:rsidRPr="008C43C0">
        <w:rPr>
          <w:rFonts w:asciiTheme="minorHAnsi" w:hAnsiTheme="minorHAnsi" w:cstheme="minorHAnsi"/>
          <w:lang w:val="ru-RU"/>
        </w:rPr>
        <w:t>9</w:t>
      </w:r>
    </w:p>
    <w:p w14:paraId="0319884B" w14:textId="446DDA27" w:rsidR="004C61AF" w:rsidRPr="008C43C0" w:rsidRDefault="004C61AF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szCs w:val="22"/>
          <w:lang w:val="ru-RU"/>
        </w:rPr>
        <w:t>Список кодов пунктов международной сигнализации (ISPC)</w:t>
      </w:r>
      <w:r w:rsidRPr="008C43C0">
        <w:rPr>
          <w:rFonts w:asciiTheme="minorHAnsi" w:hAnsiTheme="minorHAnsi" w:cstheme="minorHAnsi"/>
          <w:lang w:val="ru-RU"/>
        </w:rPr>
        <w:tab/>
      </w:r>
      <w:r w:rsidRPr="008C43C0">
        <w:rPr>
          <w:rFonts w:asciiTheme="minorHAnsi" w:hAnsiTheme="minorHAnsi" w:cstheme="minorHAnsi"/>
          <w:lang w:val="ru-RU"/>
        </w:rPr>
        <w:tab/>
      </w:r>
      <w:r w:rsidR="002C52C9" w:rsidRPr="008C43C0">
        <w:rPr>
          <w:rFonts w:asciiTheme="minorHAnsi" w:hAnsiTheme="minorHAnsi" w:cstheme="minorHAnsi"/>
          <w:lang w:val="ru-RU"/>
        </w:rPr>
        <w:t>1</w:t>
      </w:r>
      <w:r w:rsidR="008F1B71" w:rsidRPr="008C43C0">
        <w:rPr>
          <w:rFonts w:asciiTheme="minorHAnsi" w:hAnsiTheme="minorHAnsi" w:cstheme="minorHAnsi"/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8C43C0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8C43C0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8C43C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8C43C0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8C43C0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38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39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3"/>
          </w:p>
        </w:tc>
      </w:tr>
      <w:tr w:rsidR="004C5340" w:rsidRPr="008C43C0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41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42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5"/>
          </w:p>
        </w:tc>
      </w:tr>
      <w:tr w:rsidR="004C5340" w:rsidRPr="008C43C0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44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45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7"/>
          </w:p>
        </w:tc>
      </w:tr>
      <w:tr w:rsidR="004C5340" w:rsidRPr="008C43C0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47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48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9"/>
          </w:p>
        </w:tc>
      </w:tr>
      <w:tr w:rsidR="004C5340" w:rsidRPr="008C43C0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50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51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11"/>
          </w:p>
        </w:tc>
      </w:tr>
      <w:tr w:rsidR="004C5340" w:rsidRPr="008C43C0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53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54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13"/>
          </w:p>
        </w:tc>
      </w:tr>
      <w:tr w:rsidR="004C5340" w:rsidRPr="008C43C0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56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8C43C0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57"/>
            <w:r w:rsidRPr="008C43C0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15"/>
          </w:p>
        </w:tc>
      </w:tr>
    </w:tbl>
    <w:p w14:paraId="54349DF7" w14:textId="77777777" w:rsidR="008368AC" w:rsidRPr="008C43C0" w:rsidRDefault="008368AC" w:rsidP="00A3436C">
      <w:pPr>
        <w:tabs>
          <w:tab w:val="clear" w:pos="1843"/>
        </w:tabs>
        <w:ind w:left="2268" w:hanging="425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8C43C0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8C43C0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C43C0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C43C0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8C43C0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C43C0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16" w:name="_Toc253407142"/>
      <w:bookmarkStart w:id="17" w:name="_Toc259783105"/>
      <w:bookmarkStart w:id="18" w:name="_Toc262631768"/>
      <w:bookmarkStart w:id="19" w:name="_Toc265056484"/>
      <w:bookmarkStart w:id="20" w:name="_Toc266181234"/>
      <w:bookmarkStart w:id="21" w:name="_Toc268774000"/>
      <w:bookmarkStart w:id="22" w:name="_Toc271700477"/>
      <w:bookmarkStart w:id="23" w:name="_Toc273023321"/>
      <w:bookmarkStart w:id="24" w:name="_Toc274223815"/>
      <w:bookmarkStart w:id="25" w:name="_Toc276717163"/>
      <w:bookmarkStart w:id="26" w:name="_Toc279669136"/>
      <w:bookmarkStart w:id="27" w:name="_Toc280349206"/>
      <w:bookmarkStart w:id="28" w:name="_Toc282526038"/>
      <w:bookmarkStart w:id="29" w:name="_Toc283737195"/>
      <w:bookmarkStart w:id="30" w:name="_Toc286218712"/>
      <w:bookmarkStart w:id="31" w:name="_Toc288660269"/>
      <w:bookmarkStart w:id="32" w:name="_Toc291005379"/>
      <w:bookmarkStart w:id="33" w:name="_Toc292704951"/>
      <w:bookmarkStart w:id="34" w:name="_Toc295387896"/>
      <w:bookmarkStart w:id="35" w:name="_Toc296675479"/>
      <w:bookmarkStart w:id="36" w:name="_Toc297804718"/>
      <w:bookmarkStart w:id="37" w:name="_Toc301945290"/>
      <w:bookmarkStart w:id="38" w:name="_Toc303344249"/>
      <w:bookmarkStart w:id="39" w:name="_Toc304892155"/>
      <w:bookmarkStart w:id="40" w:name="_Toc308530337"/>
      <w:bookmarkStart w:id="41" w:name="_Toc311103643"/>
      <w:bookmarkStart w:id="42" w:name="_Toc313973313"/>
      <w:bookmarkStart w:id="43" w:name="_Toc316479953"/>
      <w:bookmarkStart w:id="44" w:name="_Toc318964999"/>
      <w:bookmarkStart w:id="45" w:name="_Toc320536955"/>
      <w:bookmarkStart w:id="46" w:name="_Toc321233390"/>
      <w:bookmarkStart w:id="47" w:name="_Toc321311661"/>
      <w:bookmarkStart w:id="48" w:name="_Toc321820541"/>
      <w:bookmarkStart w:id="49" w:name="_Toc323035707"/>
      <w:bookmarkStart w:id="50" w:name="_Toc323904375"/>
      <w:bookmarkStart w:id="51" w:name="_Toc332272647"/>
      <w:bookmarkStart w:id="52" w:name="_Toc334776193"/>
      <w:bookmarkStart w:id="53" w:name="_Toc335901500"/>
      <w:bookmarkStart w:id="54" w:name="_Toc337110334"/>
      <w:bookmarkStart w:id="55" w:name="_Toc338779374"/>
      <w:bookmarkStart w:id="56" w:name="_Toc340225514"/>
      <w:bookmarkStart w:id="57" w:name="_Toc341451213"/>
      <w:bookmarkStart w:id="58" w:name="_Toc342912840"/>
      <w:bookmarkStart w:id="59" w:name="_Toc343262677"/>
      <w:bookmarkStart w:id="60" w:name="_Toc345579828"/>
      <w:bookmarkStart w:id="61" w:name="_Toc346885933"/>
      <w:bookmarkStart w:id="62" w:name="_Toc347929581"/>
      <w:bookmarkStart w:id="63" w:name="_Toc349288249"/>
      <w:bookmarkStart w:id="64" w:name="_Toc350415579"/>
      <w:bookmarkStart w:id="65" w:name="_Toc351549877"/>
      <w:bookmarkStart w:id="66" w:name="_Toc352940477"/>
      <w:bookmarkStart w:id="67" w:name="_Toc354053822"/>
      <w:bookmarkStart w:id="68" w:name="_Toc355708837"/>
      <w:r w:rsidRPr="008C43C0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E97027C" w14:textId="77777777" w:rsidR="00943080" w:rsidRPr="008C43C0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69" w:name="_Toc215907216"/>
      <w:r w:rsidRPr="008C43C0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C43C0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C43C0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49B681A9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1F3922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C43C0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44D8DEC6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</w:r>
      <w:r w:rsidR="00C94E54" w:rsidRPr="00910F0F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14:paraId="59C88B19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8C43C0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8C43C0" w:rsidRDefault="00943080" w:rsidP="00A3436C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C43C0">
        <w:rPr>
          <w:rFonts w:asciiTheme="minorHAnsi" w:hAnsiTheme="minorHAnsi" w:cstheme="minorHAnsi"/>
          <w:lang w:val="ru-RU"/>
        </w:rPr>
        <w:t>:</w:t>
      </w:r>
    </w:p>
    <w:p w14:paraId="2A471096" w14:textId="7CBCAFA0" w:rsidR="00943080" w:rsidRPr="008C43C0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7" w:history="1">
        <w:r w:rsidRPr="008C43C0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59A5CC7F" w:rsidR="00943080" w:rsidRPr="008C43C0" w:rsidRDefault="00943080" w:rsidP="008C43C0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Таблица Бюрофакс (Рек. МСЭ-Т F.170)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</w:r>
      <w:r w:rsidR="008C43C0" w:rsidRPr="008C43C0">
        <w:rPr>
          <w:rFonts w:asciiTheme="minorHAnsi" w:hAnsiTheme="minorHAnsi" w:cstheme="minorHAnsi"/>
          <w:sz w:val="18"/>
          <w:szCs w:val="18"/>
          <w:lang w:val="ru-RU"/>
        </w:rPr>
        <w:t>www.itu.int/ITU-T/inr/bureaufax/index.html</w:t>
      </w:r>
    </w:p>
    <w:p w14:paraId="4CA3F254" w14:textId="07A8E072" w:rsidR="00943080" w:rsidRPr="008C43C0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fr-CH"/>
        </w:rPr>
      </w:pPr>
      <w:r w:rsidRPr="008C43C0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C43C0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8" w:history="1">
        <w:r w:rsidRPr="008C43C0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</w:p>
    <w:bookmarkEnd w:id="0"/>
    <w:bookmarkEnd w:id="1"/>
    <w:bookmarkEnd w:id="69"/>
    <w:p w14:paraId="529A8623" w14:textId="0F927285" w:rsidR="00EB4FD6" w:rsidRPr="008C43C0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8C43C0">
        <w:rPr>
          <w:rFonts w:asciiTheme="minorHAnsi" w:hAnsiTheme="minorHAnsi" w:cstheme="minorHAnsi"/>
          <w:szCs w:val="26"/>
          <w:lang w:val="ru-RU"/>
        </w:rPr>
        <w:lastRenderedPageBreak/>
        <w:t xml:space="preserve">Утверждение </w:t>
      </w:r>
      <w:r w:rsidR="005D1166" w:rsidRPr="008C43C0">
        <w:rPr>
          <w:rFonts w:asciiTheme="minorHAnsi" w:hAnsiTheme="minorHAnsi" w:cstheme="minorHAnsi"/>
          <w:szCs w:val="26"/>
          <w:lang w:val="ru-RU"/>
        </w:rPr>
        <w:t xml:space="preserve">и аннулирование </w:t>
      </w:r>
      <w:r w:rsidRPr="008C43C0">
        <w:rPr>
          <w:rFonts w:asciiTheme="minorHAnsi" w:hAnsiTheme="minorHAnsi" w:cstheme="minorHAnsi"/>
          <w:szCs w:val="26"/>
          <w:lang w:val="ru-RU"/>
        </w:rPr>
        <w:t>Рекомендаций МСЭ-T</w:t>
      </w:r>
    </w:p>
    <w:p w14:paraId="0D18C8F4" w14:textId="5FD55B10" w:rsidR="00EB4FD6" w:rsidRPr="008C43C0" w:rsidRDefault="00EB4FD6" w:rsidP="008C43C0">
      <w:pPr>
        <w:tabs>
          <w:tab w:val="left" w:pos="426"/>
        </w:tabs>
        <w:spacing w:before="360" w:after="60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>В рамках АПУ-</w:t>
      </w:r>
      <w:r w:rsidR="00145CBE" w:rsidRPr="008C43C0">
        <w:rPr>
          <w:rFonts w:asciiTheme="minorHAnsi" w:hAnsiTheme="minorHAnsi" w:cstheme="minorHAnsi"/>
          <w:lang w:val="ru-RU"/>
        </w:rPr>
        <w:t>5</w:t>
      </w:r>
      <w:r w:rsidR="00FE00C1" w:rsidRPr="008C43C0">
        <w:rPr>
          <w:rFonts w:asciiTheme="minorHAnsi" w:hAnsiTheme="minorHAnsi" w:cstheme="minorHAnsi"/>
          <w:lang w:val="ru-RU"/>
        </w:rPr>
        <w:t>8</w:t>
      </w:r>
      <w:r w:rsidRPr="008C43C0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8C43C0">
        <w:rPr>
          <w:rFonts w:asciiTheme="minorHAnsi" w:hAnsiTheme="minorHAnsi" w:cstheme="minorHAnsi"/>
          <w:lang w:val="ru-RU"/>
        </w:rPr>
        <w:t> </w:t>
      </w:r>
      <w:r w:rsidRPr="008C43C0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8C43C0">
        <w:rPr>
          <w:rFonts w:asciiTheme="minorHAnsi" w:hAnsiTheme="minorHAnsi" w:cstheme="minorHAnsi"/>
          <w:lang w:val="ru-RU"/>
        </w:rPr>
        <w:t>ы</w:t>
      </w:r>
      <w:r w:rsidRPr="008C43C0">
        <w:rPr>
          <w:rFonts w:asciiTheme="minorHAnsi" w:hAnsiTheme="minorHAnsi" w:cstheme="minorHAnsi"/>
          <w:lang w:val="ru-RU"/>
        </w:rPr>
        <w:t xml:space="preserve"> следующ</w:t>
      </w:r>
      <w:r w:rsidR="00145CBE" w:rsidRPr="008C43C0">
        <w:rPr>
          <w:rFonts w:asciiTheme="minorHAnsi" w:hAnsiTheme="minorHAnsi" w:cstheme="minorHAnsi"/>
          <w:lang w:val="ru-RU"/>
        </w:rPr>
        <w:t>ие</w:t>
      </w:r>
      <w:r w:rsidRPr="008C43C0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8C43C0">
        <w:rPr>
          <w:rFonts w:asciiTheme="minorHAnsi" w:hAnsiTheme="minorHAnsi" w:cstheme="minorHAnsi"/>
          <w:lang w:val="ru-RU"/>
        </w:rPr>
        <w:t>и</w:t>
      </w:r>
      <w:r w:rsidRPr="008C43C0">
        <w:rPr>
          <w:rFonts w:asciiTheme="minorHAnsi" w:hAnsiTheme="minorHAnsi" w:cstheme="minorHAnsi"/>
          <w:lang w:val="ru-RU"/>
        </w:rPr>
        <w:t xml:space="preserve"> МСЭ-Т:</w:t>
      </w:r>
    </w:p>
    <w:p w14:paraId="2B691703" w14:textId="1B70995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G.652 (08/2024): </w:t>
      </w:r>
      <w:r w:rsidR="00EE6D54" w:rsidRPr="008C43C0">
        <w:rPr>
          <w:rFonts w:asciiTheme="minorHAnsi" w:hAnsiTheme="minorHAnsi" w:cstheme="minorHAnsi"/>
          <w:lang w:val="ru-RU"/>
        </w:rPr>
        <w:t>Характеристики одномодового оптического волокна и кабеля</w:t>
      </w:r>
    </w:p>
    <w:p w14:paraId="79A49C63" w14:textId="33A79A89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G.654 (08/2024): </w:t>
      </w:r>
      <w:r w:rsidR="00EE6D54" w:rsidRPr="008C43C0">
        <w:rPr>
          <w:rFonts w:asciiTheme="minorHAnsi" w:hAnsiTheme="minorHAnsi" w:cstheme="minorHAnsi"/>
          <w:lang w:val="ru-RU"/>
        </w:rPr>
        <w:t>Характеристики одномодового оптического волокна и кабеля со смещенной дисперсией и отсечкой</w:t>
      </w:r>
    </w:p>
    <w:p w14:paraId="3B107B0D" w14:textId="74791952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G.657 (08/2024): </w:t>
      </w:r>
      <w:r w:rsidR="00EE6D54" w:rsidRPr="008C43C0">
        <w:rPr>
          <w:rFonts w:asciiTheme="minorHAnsi" w:hAnsiTheme="minorHAnsi" w:cstheme="minorHAnsi"/>
          <w:lang w:val="ru-RU"/>
        </w:rPr>
        <w:t>Характеристики одномодового оптического волокна и кабеля, ‎не чувствительного к потерям ‎на изгибе</w:t>
      </w:r>
    </w:p>
    <w:p w14:paraId="024D6995" w14:textId="282741BC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G.709.1 (2024</w:t>
      </w:r>
      <w:r w:rsidR="008C43C0">
        <w:rPr>
          <w:rFonts w:asciiTheme="minorHAnsi" w:hAnsiTheme="minorHAnsi" w:cstheme="minorHAnsi"/>
          <w:lang w:val="fr-CH"/>
        </w:rPr>
        <w:t xml:space="preserve"> </w:t>
      </w:r>
      <w:r w:rsidR="008C43C0">
        <w:rPr>
          <w:rFonts w:asciiTheme="minorHAnsi" w:hAnsiTheme="minorHAnsi" w:cstheme="minorHAnsi"/>
          <w:lang w:val="ru-RU"/>
        </w:rPr>
        <w:t>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6ED83405" w14:textId="407F3A21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G.709.5 (2024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77509B2D" w14:textId="4E7C163A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G.781 (2024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6A5E0BC0" w14:textId="6122961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G.808.4 (08/2024): </w:t>
      </w:r>
      <w:r w:rsidR="00EE6D54" w:rsidRPr="008C43C0">
        <w:rPr>
          <w:rFonts w:asciiTheme="minorHAnsi" w:hAnsiTheme="minorHAnsi" w:cstheme="minorHAnsi"/>
          <w:lang w:val="ru-RU"/>
        </w:rPr>
        <w:t xml:space="preserve">Линейная защита для </w:t>
      </w:r>
      <w:r w:rsidR="001E6DC6" w:rsidRPr="008C43C0">
        <w:rPr>
          <w:rFonts w:asciiTheme="minorHAnsi" w:hAnsiTheme="minorHAnsi" w:cstheme="minorHAnsi"/>
          <w:lang w:val="ru-RU"/>
        </w:rPr>
        <w:t xml:space="preserve">мелкоструктурной </w:t>
      </w:r>
      <w:r w:rsidR="00EE6D54" w:rsidRPr="008C43C0">
        <w:rPr>
          <w:rFonts w:asciiTheme="minorHAnsi" w:hAnsiTheme="minorHAnsi" w:cstheme="minorHAnsi"/>
          <w:lang w:val="ru-RU"/>
        </w:rPr>
        <w:t xml:space="preserve">городской транспортной сети (fgMTN) и </w:t>
      </w:r>
      <w:r w:rsidR="001E6DC6" w:rsidRPr="008C43C0">
        <w:rPr>
          <w:rFonts w:asciiTheme="minorHAnsi" w:hAnsiTheme="minorHAnsi" w:cstheme="minorHAnsi"/>
          <w:lang w:val="ru-RU"/>
        </w:rPr>
        <w:t xml:space="preserve">мелкоструктурной </w:t>
      </w:r>
      <w:r w:rsidR="00EE6D54" w:rsidRPr="008C43C0">
        <w:rPr>
          <w:rFonts w:asciiTheme="minorHAnsi" w:hAnsiTheme="minorHAnsi" w:cstheme="minorHAnsi"/>
          <w:lang w:val="ru-RU"/>
        </w:rPr>
        <w:t>оптической транспортной сети (fgOTN)</w:t>
      </w:r>
    </w:p>
    <w:p w14:paraId="34F5AF13" w14:textId="4B0F0ED6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G.959.1 (2024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504A3C13" w14:textId="04E1D1EE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G.972 (08/2024): </w:t>
      </w:r>
      <w:r w:rsidR="001E6DC6" w:rsidRPr="008C43C0">
        <w:rPr>
          <w:rFonts w:asciiTheme="minorHAnsi" w:hAnsiTheme="minorHAnsi" w:cstheme="minorHAnsi"/>
          <w:lang w:val="ru-RU"/>
        </w:rPr>
        <w:t>Определение терминов, относящихся к подводным волоконно-оптическим кабельным системам</w:t>
      </w:r>
    </w:p>
    <w:p w14:paraId="4AEF8C61" w14:textId="3E4BC32F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G.7701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62E93928" w14:textId="6866BB01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G.7702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28429E28" w14:textId="0D6BCFC6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G.7703 (2021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1EBA2A38" w14:textId="50086A25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G.7718/Y.1709 (2020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66F256F8" w14:textId="6AAA418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G.8051 (08/2024): </w:t>
      </w:r>
      <w:r w:rsidR="000F4A6A" w:rsidRPr="008C43C0">
        <w:rPr>
          <w:rFonts w:asciiTheme="minorHAnsi" w:hAnsiTheme="minorHAnsi" w:cstheme="minorHAnsi"/>
          <w:lang w:val="ru-RU"/>
        </w:rPr>
        <w:t>Аспекты управления элементом сети, поддерживающим транспортирование Ethernet (ET)</w:t>
      </w:r>
    </w:p>
    <w:p w14:paraId="79FF63DF" w14:textId="7A7865C9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G.8121/Y.1381 (2018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Испр. 1 (08/2024)</w:t>
      </w:r>
    </w:p>
    <w:p w14:paraId="55A764E9" w14:textId="57ABEE58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G.8121.1/Y.1381.1 (2018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Испр. 2 (08/2024)</w:t>
      </w:r>
    </w:p>
    <w:p w14:paraId="11D72513" w14:textId="2B2E180F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G.8151 (08/2024): </w:t>
      </w:r>
      <w:r w:rsidR="00B66211" w:rsidRPr="008C43C0">
        <w:rPr>
          <w:rFonts w:asciiTheme="minorHAnsi" w:hAnsiTheme="minorHAnsi" w:cstheme="minorHAnsi"/>
          <w:lang w:val="ru-RU"/>
        </w:rPr>
        <w:t>Аспекты управления элементом сети MPLS-TP</w:t>
      </w:r>
    </w:p>
    <w:p w14:paraId="05B608FF" w14:textId="2D715B28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G.8152.1/Y.1375.1 (2021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3383CFDE" w14:textId="2D1BB7B3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G.8152.2/Y.1375.2 (2021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62CA3816" w14:textId="4BBEFFD6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G.8251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02D685ED" w14:textId="75772A5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G.8265.1/Y.1365.1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7ADC9815" w14:textId="55F5E482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G.8271/Y.1366 (2020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7BC3464E" w14:textId="2011AC15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G.8273.2/Y.1368.2 (2023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0D6D05AA" w14:textId="6BD8A243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G.8273.3/Y.1368.3 (2020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2A7F10D1" w14:textId="14B0A7E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G.8273.4 (08/2024): </w:t>
      </w:r>
      <w:r w:rsidR="00B66211" w:rsidRPr="008C43C0">
        <w:rPr>
          <w:rFonts w:asciiTheme="minorHAnsi" w:hAnsiTheme="minorHAnsi" w:cstheme="minorHAnsi"/>
          <w:lang w:val="ru-RU"/>
        </w:rPr>
        <w:t xml:space="preserve">Характеристики хронирования граничных часов электросвязи и синхронных часов времени электросвязи для использования с </w:t>
      </w:r>
      <w:r w:rsidR="00B66211" w:rsidRPr="008C43C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частичной</w:t>
      </w:r>
      <w:r w:rsidR="00B66211" w:rsidRPr="008C43C0">
        <w:rPr>
          <w:rFonts w:asciiTheme="minorHAnsi" w:hAnsiTheme="minorHAnsi" w:cstheme="minorHAnsi"/>
          <w:lang w:val="ru-RU"/>
        </w:rPr>
        <w:t xml:space="preserve"> поддержкой хронирования от сети</w:t>
      </w:r>
    </w:p>
    <w:p w14:paraId="67B4F565" w14:textId="2E071AE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G.8275 (2024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24370ADF" w14:textId="6863E743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G.8275.1/Y.1369.1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6EA8C50E" w14:textId="542BFB26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G.8275.2/Y.1369.2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5B9CA531" w14:textId="02494232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G.8312 (2020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3 (08/2024)</w:t>
      </w:r>
    </w:p>
    <w:p w14:paraId="237A336D" w14:textId="2AE607C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G.8312.20 (2024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2213A248" w14:textId="777DD90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G.8321 (2022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1 (08/2024)</w:t>
      </w:r>
    </w:p>
    <w:p w14:paraId="66457B25" w14:textId="47430E15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G.9730.1 (08/2024): </w:t>
      </w:r>
      <w:r w:rsidR="00981CA6" w:rsidRPr="008C43C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Специализированная система подводных кабелей для научного зондирования</w:t>
      </w:r>
    </w:p>
    <w:p w14:paraId="1292363A" w14:textId="281CBD82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G.9730.2 (08/2024): </w:t>
      </w:r>
      <w:r w:rsidR="00981CA6" w:rsidRPr="008C43C0">
        <w:rPr>
          <w:rFonts w:asciiTheme="minorHAnsi" w:hAnsiTheme="minorHAnsi" w:cstheme="minorHAnsi"/>
          <w:lang w:val="ru-RU"/>
        </w:rPr>
        <w:t>Системы подводных кабелей "Научный мониторинг и надежная электросвязь"</w:t>
      </w:r>
    </w:p>
    <w:p w14:paraId="0E37053F" w14:textId="3E324736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G.9802 (2015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6FD101DF" w14:textId="10364BBD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lastRenderedPageBreak/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>Рекомендация МСЭ-Т G.9804.2 (2021</w:t>
      </w:r>
      <w:r w:rsidR="008C43C0">
        <w:rPr>
          <w:rFonts w:asciiTheme="minorHAnsi" w:hAnsiTheme="minorHAnsi" w:cstheme="minorHAnsi"/>
          <w:lang w:val="ru-RU"/>
        </w:rPr>
        <w:t xml:space="preserve"> г.</w:t>
      </w:r>
      <w:r w:rsidRPr="008C43C0">
        <w:rPr>
          <w:rFonts w:asciiTheme="minorHAnsi" w:hAnsiTheme="minorHAnsi" w:cstheme="minorHAnsi"/>
          <w:lang w:val="ru-RU"/>
        </w:rPr>
        <w:t>) Попр. 2 (08/2024)</w:t>
      </w:r>
    </w:p>
    <w:p w14:paraId="4041CCDC" w14:textId="1AE68B2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L.101 (08/2024): </w:t>
      </w:r>
      <w:r w:rsidR="00937968" w:rsidRPr="008C43C0">
        <w:rPr>
          <w:rFonts w:asciiTheme="minorHAnsi" w:hAnsiTheme="minorHAnsi" w:cstheme="minorHAnsi"/>
          <w:lang w:val="ru-RU"/>
        </w:rPr>
        <w:t>Волоконно-оптические кабели для прокладки непосредственно в грунте</w:t>
      </w:r>
    </w:p>
    <w:p w14:paraId="375CEFB6" w14:textId="2C5FC1C9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L.103 (08/2024): </w:t>
      </w:r>
      <w:r w:rsidR="00937968" w:rsidRPr="008C43C0">
        <w:rPr>
          <w:rFonts w:asciiTheme="minorHAnsi" w:hAnsiTheme="minorHAnsi" w:cstheme="minorHAnsi"/>
          <w:lang w:val="ru-RU"/>
        </w:rPr>
        <w:t>Волоконно-оптические кабели для применений в помещениях</w:t>
      </w:r>
    </w:p>
    <w:p w14:paraId="0364E027" w14:textId="7B374D04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L.1017 (08/2024): </w:t>
      </w:r>
      <w:r w:rsidR="00937968" w:rsidRPr="008C43C0">
        <w:rPr>
          <w:rFonts w:asciiTheme="minorHAnsi" w:hAnsiTheme="minorHAnsi" w:cstheme="minorHAnsi"/>
          <w:lang w:val="ru-RU"/>
        </w:rPr>
        <w:t>Балльное измерение экологических показателей для смартфонов</w:t>
      </w:r>
    </w:p>
    <w:p w14:paraId="4FF7F323" w14:textId="70C09C2F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L.1260 (08/2024): </w:t>
      </w:r>
      <w:r w:rsidR="00937968" w:rsidRPr="008C43C0">
        <w:rPr>
          <w:rFonts w:asciiTheme="minorHAnsi" w:hAnsiTheme="minorHAnsi" w:cstheme="minorHAnsi"/>
          <w:lang w:val="ru-RU"/>
        </w:rPr>
        <w:t>Эталонная модель системы управления энергопотреблением предприятия</w:t>
      </w:r>
    </w:p>
    <w:p w14:paraId="76375DAD" w14:textId="4CDD464C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L.1327 (08/2024): </w:t>
      </w:r>
      <w:r w:rsidR="00937968" w:rsidRPr="008C43C0">
        <w:rPr>
          <w:rFonts w:asciiTheme="minorHAnsi" w:hAnsiTheme="minorHAnsi" w:cstheme="minorHAnsi"/>
          <w:lang w:val="ru-RU"/>
        </w:rPr>
        <w:t xml:space="preserve">Руководящие указания по выбору технологий охлаждения для центров обработки данных при различных сценариях </w:t>
      </w:r>
    </w:p>
    <w:p w14:paraId="4511BF7E" w14:textId="45853834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L.1384 (08/2024): </w:t>
      </w:r>
      <w:r w:rsidR="00937968" w:rsidRPr="008C43C0">
        <w:rPr>
          <w:rFonts w:asciiTheme="minorHAnsi" w:hAnsiTheme="minorHAnsi" w:cstheme="minorHAnsi"/>
          <w:lang w:val="ru-RU"/>
        </w:rPr>
        <w:t>Внедрение виртуальной микроэлектростанции на площадках базовых станций</w:t>
      </w:r>
    </w:p>
    <w:p w14:paraId="54EC122C" w14:textId="1CE0064E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L.1490 (08/2024): </w:t>
      </w:r>
      <w:r w:rsidR="0031572C" w:rsidRPr="008C43C0">
        <w:rPr>
          <w:rFonts w:asciiTheme="minorHAnsi" w:hAnsiTheme="minorHAnsi" w:cstheme="minorHAnsi"/>
          <w:lang w:val="ru-RU"/>
        </w:rPr>
        <w:t>Концепция системы управления выбросами парниковых газов с использованием цифровых технологий для государственного сектора и функциональные требования к ней</w:t>
      </w:r>
    </w:p>
    <w:p w14:paraId="7F82142C" w14:textId="15538C2C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L.1632 (08/2024): </w:t>
      </w:r>
      <w:r w:rsidR="0031572C" w:rsidRPr="008C43C0">
        <w:rPr>
          <w:rFonts w:asciiTheme="minorHAnsi" w:hAnsiTheme="minorHAnsi" w:cstheme="minorHAnsi"/>
          <w:lang w:val="ru-RU"/>
        </w:rPr>
        <w:t>Метод идентификации оборудования в инфраструктуре зданий устойчивого города</w:t>
      </w:r>
    </w:p>
    <w:p w14:paraId="3C4CD54B" w14:textId="652954E7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Y.4226 (08/2024): </w:t>
      </w:r>
      <w:r w:rsidR="0031572C" w:rsidRPr="008C43C0">
        <w:rPr>
          <w:rFonts w:asciiTheme="minorHAnsi" w:hAnsiTheme="minorHAnsi" w:cstheme="minorHAnsi"/>
          <w:lang w:val="ru-RU"/>
        </w:rPr>
        <w:t>Функциональная структура систем</w:t>
      </w:r>
      <w:r w:rsidR="008C43C0">
        <w:rPr>
          <w:rFonts w:asciiTheme="minorHAnsi" w:hAnsiTheme="minorHAnsi" w:cstheme="minorHAnsi"/>
          <w:lang w:val="ru-RU"/>
        </w:rPr>
        <w:t>ы</w:t>
      </w:r>
      <w:r w:rsidR="0031572C" w:rsidRPr="008C43C0">
        <w:rPr>
          <w:rFonts w:asciiTheme="minorHAnsi" w:hAnsiTheme="minorHAnsi" w:cstheme="minorHAnsi"/>
          <w:lang w:val="ru-RU"/>
        </w:rPr>
        <w:t xml:space="preserve"> мониторинга бедствий и требования к ней</w:t>
      </w:r>
    </w:p>
    <w:p w14:paraId="6A9F7B14" w14:textId="6651A541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Y.4227 (08/2024): </w:t>
      </w:r>
      <w:r w:rsidR="0031572C" w:rsidRPr="008C43C0">
        <w:rPr>
          <w:rFonts w:asciiTheme="minorHAnsi" w:hAnsiTheme="minorHAnsi" w:cstheme="minorHAnsi"/>
          <w:lang w:val="ru-RU"/>
        </w:rPr>
        <w:t>Требования к IoT и его возможности для поддержки блокчейна</w:t>
      </w:r>
    </w:p>
    <w:p w14:paraId="0341B07F" w14:textId="2261EC23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Y.4228 (08/2024): </w:t>
      </w:r>
      <w:r w:rsidR="0031572C" w:rsidRPr="008C43C0">
        <w:rPr>
          <w:rFonts w:asciiTheme="minorHAnsi" w:hAnsiTheme="minorHAnsi" w:cstheme="minorHAnsi"/>
          <w:lang w:val="ru-RU"/>
        </w:rPr>
        <w:t>Требования к инфраструктуре промышленного IoT (IIoT) для "умного" производства и ее структура</w:t>
      </w:r>
    </w:p>
    <w:p w14:paraId="0A1C9FC7" w14:textId="7D20523B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Y.4463 (08/2024): </w:t>
      </w:r>
      <w:r w:rsidR="0031572C" w:rsidRPr="008C43C0">
        <w:rPr>
          <w:rFonts w:asciiTheme="minorHAnsi" w:hAnsiTheme="minorHAnsi" w:cstheme="minorHAnsi"/>
          <w:lang w:val="ru-RU"/>
        </w:rPr>
        <w:t>Структура услуги делегирования для устройств интернета вещей</w:t>
      </w:r>
    </w:p>
    <w:p w14:paraId="072A4C26" w14:textId="4FF1284C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Y.4501 (08/2024): </w:t>
      </w:r>
      <w:r w:rsidR="0031572C" w:rsidRPr="008C43C0">
        <w:rPr>
          <w:rFonts w:asciiTheme="minorHAnsi" w:hAnsiTheme="minorHAnsi" w:cstheme="minorHAnsi"/>
          <w:lang w:val="ru-RU"/>
        </w:rPr>
        <w:t>Функциональная архитектура структуры обслуживания "умных" дверных замков</w:t>
      </w:r>
    </w:p>
    <w:p w14:paraId="7CB7F069" w14:textId="57782E3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Y.4502 (08/2024): </w:t>
      </w:r>
      <w:r w:rsidR="0031572C" w:rsidRPr="008C43C0">
        <w:rPr>
          <w:rFonts w:asciiTheme="minorHAnsi" w:hAnsiTheme="minorHAnsi" w:cstheme="minorHAnsi"/>
          <w:lang w:val="ru-RU"/>
        </w:rPr>
        <w:t>Требования к услуге управления качеством датчиков IoT и ее функциональная архитектура</w:t>
      </w:r>
    </w:p>
    <w:p w14:paraId="378ED9F2" w14:textId="6AF7C08A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Y.4503 (08/2024): </w:t>
      </w:r>
      <w:r w:rsidR="00BE7189" w:rsidRPr="008C43C0">
        <w:rPr>
          <w:rFonts w:eastAsia="Malgun Gothic"/>
          <w:lang w:val="ru-RU" w:eastAsia="ko-KR"/>
        </w:rPr>
        <w:t>Основы соблюдения общих правил для сервисов интеллектуального IoT в средах гетерогенных платформ IoT</w:t>
      </w:r>
    </w:p>
    <w:p w14:paraId="7E4BD7C7" w14:textId="6ED04650" w:rsidR="00A40F6E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Y.4504 (08/2024): </w:t>
      </w:r>
      <w:r w:rsidR="00BE7189" w:rsidRPr="008C43C0">
        <w:rPr>
          <w:rFonts w:asciiTheme="minorHAnsi" w:hAnsiTheme="minorHAnsi" w:cstheme="minorHAnsi"/>
          <w:lang w:val="ru-RU"/>
        </w:rPr>
        <w:t>Концепция предоставления услуг прогнозирования для интеллектуального интернета вещей</w:t>
      </w:r>
    </w:p>
    <w:p w14:paraId="4385558D" w14:textId="77777777" w:rsidR="00BE7189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Y.4505 (08/2024): </w:t>
      </w:r>
      <w:r w:rsidR="00BE7189" w:rsidRPr="008C43C0">
        <w:rPr>
          <w:rFonts w:asciiTheme="minorHAnsi" w:hAnsiTheme="minorHAnsi" w:cstheme="minorHAnsi"/>
          <w:lang w:val="ru-RU"/>
        </w:rPr>
        <w:t>Механизмы минимальной функциональной совместимости для "умных" и устойчивых городов и сообществ</w:t>
      </w:r>
    </w:p>
    <w:p w14:paraId="568AA703" w14:textId="4C0F014F" w:rsidR="00FF6369" w:rsidRPr="008C43C0" w:rsidRDefault="00A40F6E" w:rsidP="00FE00C1">
      <w:pPr>
        <w:spacing w:before="60"/>
        <w:ind w:left="567" w:hanging="567"/>
        <w:jc w:val="left"/>
        <w:rPr>
          <w:rFonts w:asciiTheme="minorHAnsi" w:hAnsiTheme="minorHAnsi" w:cstheme="minorHAnsi"/>
          <w:highlight w:val="green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– </w:t>
      </w:r>
      <w:r w:rsidRPr="008C43C0">
        <w:rPr>
          <w:rFonts w:asciiTheme="minorHAnsi" w:hAnsiTheme="minorHAnsi" w:cstheme="minorHAnsi"/>
          <w:lang w:val="ru-RU"/>
        </w:rPr>
        <w:tab/>
        <w:t xml:space="preserve">Рекомендация МСЭ-Т Y.4705 (08/2024): </w:t>
      </w:r>
      <w:r w:rsidR="00BE7189" w:rsidRPr="008C43C0">
        <w:rPr>
          <w:rFonts w:asciiTheme="minorHAnsi" w:hAnsiTheme="minorHAnsi" w:cstheme="minorHAnsi"/>
          <w:lang w:val="ru-RU"/>
        </w:rPr>
        <w:t>Модель метаданных сенсорных возможностей для системы мониторинга бедствий</w:t>
      </w:r>
    </w:p>
    <w:p w14:paraId="6AB5394E" w14:textId="77777777" w:rsidR="00BE7189" w:rsidRPr="008C43C0" w:rsidRDefault="00BE7189" w:rsidP="00BE7189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8C43C0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4564502F" w14:textId="77777777" w:rsidR="00BE7189" w:rsidRPr="008C43C0" w:rsidRDefault="00BE7189" w:rsidP="00BE7189">
      <w:pPr>
        <w:pStyle w:val="Country"/>
        <w:spacing w:before="480" w:line="240" w:lineRule="auto"/>
        <w:rPr>
          <w:lang w:val="ru-RU"/>
        </w:rPr>
      </w:pPr>
      <w:r w:rsidRPr="008C43C0">
        <w:rPr>
          <w:lang w:val="ru-RU"/>
        </w:rPr>
        <w:t>Австрия</w:t>
      </w:r>
    </w:p>
    <w:p w14:paraId="3464F5AA" w14:textId="66441BA4" w:rsidR="00BE7189" w:rsidRPr="008C43C0" w:rsidRDefault="00BE7189" w:rsidP="00BE718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8C43C0">
        <w:rPr>
          <w:szCs w:val="18"/>
          <w:lang w:val="ru-RU"/>
        </w:rPr>
        <w:t>Сообщение от 19.VIII.2024:</w:t>
      </w:r>
    </w:p>
    <w:p w14:paraId="20314563" w14:textId="4EEB8028" w:rsidR="00BE7189" w:rsidRPr="008C43C0" w:rsidRDefault="00BE7189" w:rsidP="00BE718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8C43C0">
        <w:rPr>
          <w:spacing w:val="-2"/>
          <w:lang w:val="ru-RU"/>
        </w:rPr>
        <w:t xml:space="preserve">По случаю 700-летия города Фрауэнкирхен администрация Австрии разрешает австрийской любительской станции использовать в период с 1 октября по 31 декабря 2024 года специальный позывной сигнал </w:t>
      </w:r>
      <w:r w:rsidRPr="008C43C0">
        <w:rPr>
          <w:b/>
          <w:bCs/>
          <w:spacing w:val="-2"/>
          <w:lang w:val="ru-RU"/>
        </w:rPr>
        <w:t>OE700F</w:t>
      </w:r>
      <w:r w:rsidRPr="008C43C0">
        <w:rPr>
          <w:spacing w:val="-2"/>
          <w:lang w:val="ru-RU"/>
        </w:rPr>
        <w:t>.</w:t>
      </w:r>
    </w:p>
    <w:p w14:paraId="0C9EF1CC" w14:textId="77777777" w:rsidR="00D5349A" w:rsidRPr="008C43C0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8C43C0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8C43C0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70" w:name="_Toc248829287"/>
      <w:bookmarkStart w:id="71" w:name="_Toc251059440"/>
      <w:r w:rsidRPr="008C43C0">
        <w:rPr>
          <w:rFonts w:asciiTheme="minorHAnsi" w:hAnsiTheme="minorHAnsi" w:cstheme="minorHAnsi"/>
          <w:lang w:val="ru-RU"/>
        </w:rPr>
        <w:t xml:space="preserve">См. URL: </w:t>
      </w:r>
      <w:r w:rsidR="008715BD" w:rsidRPr="008C43C0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C43C0" w14:paraId="79EEB411" w14:textId="77777777" w:rsidTr="00D5349A">
        <w:tc>
          <w:tcPr>
            <w:tcW w:w="2977" w:type="dxa"/>
          </w:tcPr>
          <w:p w14:paraId="765E6FD3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8C43C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C43C0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78452F3F" w14:textId="77777777" w:rsidTr="00D5349A">
        <w:tc>
          <w:tcPr>
            <w:tcW w:w="2977" w:type="dxa"/>
          </w:tcPr>
          <w:p w14:paraId="557EE0DE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7C79C623" w14:textId="77777777" w:rsidTr="00D5349A">
        <w:tc>
          <w:tcPr>
            <w:tcW w:w="2977" w:type="dxa"/>
          </w:tcPr>
          <w:p w14:paraId="113274F5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8C43C0" w14:paraId="3FAD70E1" w14:textId="77777777" w:rsidTr="00D5349A">
        <w:tc>
          <w:tcPr>
            <w:tcW w:w="2977" w:type="dxa"/>
          </w:tcPr>
          <w:p w14:paraId="66B32E90" w14:textId="77777777" w:rsidR="00BD26BB" w:rsidRPr="008C43C0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C43C0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C43C0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C43C0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15CBC9B8" w14:textId="77777777" w:rsidTr="00D5349A">
        <w:tc>
          <w:tcPr>
            <w:tcW w:w="2977" w:type="dxa"/>
          </w:tcPr>
          <w:p w14:paraId="7BD02E2B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3CE1A7C2" w14:textId="77777777" w:rsidTr="00D5349A">
        <w:tc>
          <w:tcPr>
            <w:tcW w:w="2977" w:type="dxa"/>
          </w:tcPr>
          <w:p w14:paraId="46066458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5BC952A8" w14:textId="77777777" w:rsidTr="00D5349A">
        <w:tc>
          <w:tcPr>
            <w:tcW w:w="2977" w:type="dxa"/>
          </w:tcPr>
          <w:p w14:paraId="37ED9C90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8C43C0" w14:paraId="69F1EFBE" w14:textId="77777777" w:rsidTr="00D5349A">
        <w:tc>
          <w:tcPr>
            <w:tcW w:w="2977" w:type="dxa"/>
          </w:tcPr>
          <w:p w14:paraId="5574D285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C43C0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8C43C0" w14:paraId="1DB1D864" w14:textId="77777777" w:rsidTr="00D5349A">
        <w:tc>
          <w:tcPr>
            <w:tcW w:w="2977" w:type="dxa"/>
          </w:tcPr>
          <w:p w14:paraId="0187414A" w14:textId="77777777" w:rsidR="00DD2718" w:rsidRPr="008C43C0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C43C0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C43C0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C43C0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8C43C0" w14:paraId="177990A1" w14:textId="77777777" w:rsidTr="00D5349A">
        <w:tc>
          <w:tcPr>
            <w:tcW w:w="2977" w:type="dxa"/>
          </w:tcPr>
          <w:p w14:paraId="5985119F" w14:textId="75522BDF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08D0BFA5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BE378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8C43C0" w14:paraId="7D760FE0" w14:textId="77777777" w:rsidTr="00D5349A">
        <w:tc>
          <w:tcPr>
            <w:tcW w:w="2977" w:type="dxa"/>
          </w:tcPr>
          <w:p w14:paraId="27B32F12" w14:textId="5DA9E8CA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62DAF5B1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BE378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8C43C0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8C43C0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C43C0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8C43C0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8C43C0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58E0F262" w14:textId="7987A3A0" w:rsidR="00D5349A" w:rsidRPr="008C43C0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 xml:space="preserve">См. URL: </w:t>
      </w:r>
      <w:r w:rsidR="008715BD" w:rsidRPr="008C43C0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8C43C0" w:rsidRDefault="00E5105F" w:rsidP="00A3436C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8C43C0" w:rsidRDefault="008852E5" w:rsidP="00A3436C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8C43C0" w:rsidSect="00A57943"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14:paraId="3A7B3738" w14:textId="0A604E36" w:rsidR="00872C86" w:rsidRPr="008C43C0" w:rsidRDefault="005C28E6" w:rsidP="00A3436C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8C43C0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C43C0" w:rsidRDefault="005C28E6" w:rsidP="00A3436C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8C43C0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C43C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C43C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C43C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C43C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C43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C43C0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DCBE8DD" w14:textId="77777777" w:rsidR="007A05A5" w:rsidRPr="008C43C0" w:rsidRDefault="007A05A5" w:rsidP="007A05A5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8C43C0">
        <w:rPr>
          <w:szCs w:val="26"/>
          <w:lang w:val="ru-RU"/>
        </w:rPr>
        <w:t xml:space="preserve">Список судовых станций и присвоений опознавателей </w:t>
      </w:r>
      <w:r w:rsidRPr="008C43C0">
        <w:rPr>
          <w:szCs w:val="26"/>
          <w:lang w:val="ru-RU"/>
        </w:rPr>
        <w:br/>
        <w:t xml:space="preserve">морской подвижной службы </w:t>
      </w:r>
      <w:r w:rsidRPr="008C43C0">
        <w:rPr>
          <w:szCs w:val="26"/>
          <w:lang w:val="ru-RU"/>
        </w:rPr>
        <w:br/>
        <w:t xml:space="preserve">(Список V) </w:t>
      </w:r>
      <w:r w:rsidRPr="008C43C0">
        <w:rPr>
          <w:szCs w:val="26"/>
          <w:lang w:val="ru-RU"/>
        </w:rPr>
        <w:br/>
        <w:t>Издание 2024 года</w:t>
      </w:r>
      <w:r w:rsidRPr="008C43C0">
        <w:rPr>
          <w:szCs w:val="26"/>
          <w:lang w:val="ru-RU"/>
        </w:rPr>
        <w:br/>
      </w:r>
      <w:r w:rsidRPr="008C43C0">
        <w:rPr>
          <w:szCs w:val="26"/>
          <w:lang w:val="ru-RU"/>
        </w:rPr>
        <w:br/>
        <w:t>Раздел VI</w:t>
      </w:r>
    </w:p>
    <w:p w14:paraId="22B14419" w14:textId="77777777" w:rsidR="007A05A5" w:rsidRPr="008C43C0" w:rsidRDefault="007A05A5" w:rsidP="007A05A5">
      <w:pPr>
        <w:spacing w:before="360" w:after="240"/>
        <w:rPr>
          <w:b/>
          <w:bCs/>
          <w:lang w:val="ru-RU"/>
        </w:rPr>
      </w:pPr>
      <w:r w:rsidRPr="008C43C0">
        <w:rPr>
          <w:b/>
          <w:bCs/>
          <w:lang w:val="ru-RU"/>
        </w:rPr>
        <w:t>ADD</w:t>
      </w:r>
    </w:p>
    <w:p w14:paraId="071A3ACA" w14:textId="77777777" w:rsidR="007A05A5" w:rsidRPr="008C43C0" w:rsidRDefault="007A05A5" w:rsidP="00BE3782">
      <w:pPr>
        <w:jc w:val="left"/>
        <w:rPr>
          <w:rFonts w:asciiTheme="minorHAnsi" w:hAnsiTheme="minorHAnsi" w:cstheme="minorHAnsi"/>
          <w:lang w:val="ru-RU" w:eastAsia="en-GB"/>
        </w:rPr>
      </w:pPr>
      <w:r w:rsidRPr="008C43C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8C43C0">
        <w:rPr>
          <w:rFonts w:asciiTheme="minorHAnsi" w:hAnsiTheme="minorHAnsi" w:cstheme="minorHAnsi"/>
          <w:b/>
          <w:bCs/>
          <w:lang w:val="ru-RU" w:eastAsia="en-GB"/>
        </w:rPr>
        <w:t>UN07</w:t>
      </w:r>
      <w:r w:rsidRPr="008C43C0">
        <w:rPr>
          <w:rFonts w:asciiTheme="minorHAnsi" w:hAnsiTheme="minorHAnsi" w:cstheme="minorHAnsi"/>
          <w:lang w:val="ru-RU" w:eastAsia="en-GB"/>
        </w:rPr>
        <w:tab/>
        <w:t>Marcomtrade Co. Compound East Towers, El-Ryadah St., Smouha, Alex 21615,</w:t>
      </w:r>
    </w:p>
    <w:p w14:paraId="144E1E1E" w14:textId="77777777" w:rsidR="007A05A5" w:rsidRPr="00BE3782" w:rsidRDefault="007A05A5" w:rsidP="00BE3782">
      <w:pPr>
        <w:spacing w:before="0"/>
        <w:jc w:val="left"/>
        <w:rPr>
          <w:rFonts w:asciiTheme="minorHAnsi" w:hAnsiTheme="minorHAnsi" w:cstheme="minorHAnsi"/>
          <w:lang w:val="ru-RU" w:eastAsia="en-GB"/>
        </w:rPr>
      </w:pPr>
      <w:r w:rsidRPr="008C43C0">
        <w:rPr>
          <w:rFonts w:asciiTheme="minorHAnsi" w:hAnsiTheme="minorHAnsi" w:cstheme="minorHAnsi"/>
          <w:lang w:val="ru-RU" w:eastAsia="en-GB"/>
        </w:rPr>
        <w:tab/>
      </w:r>
      <w:r w:rsidRPr="008C43C0">
        <w:rPr>
          <w:rFonts w:asciiTheme="minorHAnsi" w:hAnsiTheme="minorHAnsi" w:cstheme="minorHAnsi"/>
          <w:lang w:val="ru-RU" w:eastAsia="en-GB"/>
        </w:rPr>
        <w:tab/>
      </w:r>
      <w:r w:rsidRPr="00BE3782">
        <w:rPr>
          <w:rFonts w:asciiTheme="minorHAnsi" w:hAnsiTheme="minorHAnsi" w:cstheme="minorHAnsi"/>
          <w:lang w:val="ru-RU" w:eastAsia="en-GB"/>
        </w:rPr>
        <w:t>Alexandria, Egypt.</w:t>
      </w:r>
    </w:p>
    <w:p w14:paraId="13E62A5C" w14:textId="4BDD5597" w:rsidR="007A05A5" w:rsidRPr="00BE3782" w:rsidRDefault="007A05A5" w:rsidP="00BE3782">
      <w:pPr>
        <w:spacing w:before="0"/>
        <w:jc w:val="left"/>
        <w:rPr>
          <w:rFonts w:asciiTheme="minorHAnsi" w:hAnsiTheme="minorHAnsi" w:cstheme="minorHAnsi"/>
          <w:lang w:val="ru-RU" w:eastAsia="en-GB"/>
        </w:rPr>
      </w:pPr>
      <w:r w:rsidRPr="00BE3782">
        <w:rPr>
          <w:rFonts w:asciiTheme="minorHAnsi" w:hAnsiTheme="minorHAnsi" w:cstheme="minorHAnsi"/>
          <w:lang w:val="ru-RU" w:eastAsia="en-GB"/>
        </w:rPr>
        <w:tab/>
      </w:r>
      <w:r w:rsidRPr="00BE3782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21" w:history="1">
        <w:r w:rsidR="00B13525" w:rsidRPr="00192816">
          <w:rPr>
            <w:rStyle w:val="Hyperlink"/>
            <w:rFonts w:asciiTheme="minorHAnsi" w:hAnsiTheme="minorHAnsi" w:cstheme="minorHAnsi"/>
            <w:lang w:val="it-IT" w:eastAsia="en-GB"/>
          </w:rPr>
          <w:t>aaic@marcomtrade.com</w:t>
        </w:r>
      </w:hyperlink>
      <w:r w:rsidRPr="00BE3782">
        <w:rPr>
          <w:rFonts w:asciiTheme="minorHAnsi" w:hAnsiTheme="minorHAnsi" w:cstheme="minorHAnsi"/>
          <w:lang w:val="ru-RU" w:eastAsia="en-GB"/>
        </w:rPr>
        <w:t>, тел.: +20 12 22 314 876, +20 15 56 41 49 42,</w:t>
      </w:r>
      <w:r w:rsidRPr="00BE3782">
        <w:rPr>
          <w:rFonts w:asciiTheme="minorHAnsi" w:hAnsiTheme="minorHAnsi" w:cstheme="minorHAnsi"/>
          <w:lang w:val="ru-RU" w:eastAsia="en-GB"/>
        </w:rPr>
        <w:br/>
      </w:r>
      <w:r w:rsidRPr="00BE3782">
        <w:rPr>
          <w:rFonts w:asciiTheme="minorHAnsi" w:hAnsiTheme="minorHAnsi" w:cstheme="minorHAnsi"/>
          <w:lang w:val="ru-RU" w:eastAsia="en-GB"/>
        </w:rPr>
        <w:tab/>
      </w:r>
      <w:r w:rsidRPr="00BE3782">
        <w:rPr>
          <w:rFonts w:asciiTheme="minorHAnsi" w:hAnsiTheme="minorHAnsi" w:cstheme="minorHAnsi"/>
          <w:lang w:val="ru-RU" w:eastAsia="en-GB"/>
        </w:rPr>
        <w:tab/>
        <w:t xml:space="preserve">факс: +20 3 42 399 82, URL: </w:t>
      </w:r>
      <w:hyperlink r:id="rId22" w:history="1">
        <w:r w:rsidR="00B13525" w:rsidRPr="00192816">
          <w:rPr>
            <w:rStyle w:val="Hyperlink"/>
            <w:rFonts w:asciiTheme="minorHAnsi" w:hAnsiTheme="minorHAnsi" w:cstheme="minorHAnsi"/>
            <w:lang w:val="it-IT" w:eastAsia="en-GB"/>
          </w:rPr>
          <w:t>www.marcomtrade.com</w:t>
        </w:r>
      </w:hyperlink>
      <w:r w:rsidRPr="00BE3782">
        <w:rPr>
          <w:rFonts w:asciiTheme="minorHAnsi" w:hAnsiTheme="minorHAnsi" w:cstheme="minorHAnsi"/>
          <w:lang w:val="ru-RU" w:eastAsia="en-GB"/>
        </w:rPr>
        <w:t xml:space="preserve">, </w:t>
      </w:r>
    </w:p>
    <w:p w14:paraId="7FF3CD81" w14:textId="7873EC66" w:rsidR="007A05A5" w:rsidRPr="00BE3782" w:rsidRDefault="007A05A5" w:rsidP="00BE3782">
      <w:pPr>
        <w:spacing w:before="0"/>
        <w:jc w:val="left"/>
        <w:rPr>
          <w:rFonts w:asciiTheme="minorHAnsi" w:hAnsiTheme="minorHAnsi" w:cstheme="minorHAnsi"/>
          <w:lang w:eastAsia="en-GB"/>
        </w:rPr>
      </w:pPr>
      <w:r w:rsidRPr="00BE3782">
        <w:rPr>
          <w:rFonts w:asciiTheme="minorHAnsi" w:hAnsiTheme="minorHAnsi" w:cstheme="minorHAnsi"/>
          <w:lang w:val="ru-RU" w:eastAsia="en-GB"/>
        </w:rPr>
        <w:tab/>
      </w:r>
      <w:r w:rsidRPr="00BE3782">
        <w:rPr>
          <w:rFonts w:asciiTheme="minorHAnsi" w:hAnsiTheme="minorHAnsi" w:cstheme="minorHAnsi"/>
          <w:lang w:val="ru-RU" w:eastAsia="en-GB"/>
        </w:rPr>
        <w:tab/>
      </w:r>
      <w:r w:rsidR="00FE00C1" w:rsidRPr="00BE3782">
        <w:rPr>
          <w:rFonts w:asciiTheme="minorHAnsi" w:hAnsiTheme="minorHAnsi" w:cstheme="minorHAnsi"/>
          <w:lang w:val="ru-RU" w:eastAsia="en-GB"/>
        </w:rPr>
        <w:t>л</w:t>
      </w:r>
      <w:r w:rsidRPr="00BE3782">
        <w:rPr>
          <w:rFonts w:asciiTheme="minorHAnsi" w:hAnsiTheme="minorHAnsi" w:cstheme="minorHAnsi"/>
          <w:lang w:val="ru-RU" w:eastAsia="en-GB"/>
        </w:rPr>
        <w:t xml:space="preserve">ицо для контактов: Karim Mohamed Abo El-Dahab, </w:t>
      </w:r>
      <w:r w:rsidRPr="00BE3782">
        <w:rPr>
          <w:rFonts w:asciiTheme="minorHAnsi" w:hAnsiTheme="minorHAnsi" w:cstheme="minorHAnsi"/>
          <w:lang w:eastAsia="en-GB"/>
        </w:rPr>
        <w:t>Senior Specialist,</w:t>
      </w:r>
      <w:r w:rsidR="00BE3782" w:rsidRPr="00BE3782">
        <w:rPr>
          <w:rFonts w:asciiTheme="minorHAnsi" w:hAnsiTheme="minorHAnsi" w:cstheme="minorHAnsi"/>
          <w:lang w:eastAsia="en-GB"/>
        </w:rPr>
        <w:t xml:space="preserve"> </w:t>
      </w:r>
      <w:r w:rsidRPr="00BE3782">
        <w:rPr>
          <w:rFonts w:asciiTheme="minorHAnsi" w:hAnsiTheme="minorHAnsi" w:cstheme="minorHAnsi"/>
          <w:lang w:eastAsia="en-GB"/>
        </w:rPr>
        <w:t>Navigation Services,</w:t>
      </w:r>
    </w:p>
    <w:p w14:paraId="471FD602" w14:textId="1695F928" w:rsidR="007A05A5" w:rsidRPr="00B13525" w:rsidRDefault="007A05A5" w:rsidP="00BE3782">
      <w:pPr>
        <w:spacing w:before="0"/>
        <w:jc w:val="left"/>
        <w:rPr>
          <w:rFonts w:asciiTheme="minorHAnsi" w:hAnsiTheme="minorHAnsi" w:cstheme="minorHAnsi"/>
          <w:lang w:val="en-US" w:eastAsia="en-GB"/>
        </w:rPr>
      </w:pPr>
      <w:r w:rsidRPr="00BE3782">
        <w:rPr>
          <w:rFonts w:asciiTheme="minorHAnsi" w:hAnsiTheme="minorHAnsi" w:cstheme="minorHAnsi"/>
          <w:lang w:val="ru-RU" w:eastAsia="en-GB"/>
        </w:rPr>
        <w:tab/>
      </w:r>
      <w:r w:rsidRPr="00BE3782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23" w:history="1">
        <w:r w:rsidR="00B13525" w:rsidRPr="00192816">
          <w:rPr>
            <w:rStyle w:val="Hyperlink"/>
            <w:rFonts w:asciiTheme="minorHAnsi" w:hAnsiTheme="minorHAnsi" w:cstheme="minorHAnsi"/>
            <w:lang w:val="it-IT" w:eastAsia="en-GB"/>
          </w:rPr>
          <w:t>kmohamed@tra.gov.eg</w:t>
        </w:r>
      </w:hyperlink>
      <w:r w:rsidRPr="00BE3782">
        <w:rPr>
          <w:rFonts w:asciiTheme="minorHAnsi" w:hAnsiTheme="minorHAnsi" w:cstheme="minorHAnsi"/>
          <w:lang w:val="ru-RU" w:eastAsia="en-GB"/>
        </w:rPr>
        <w:t xml:space="preserve">, </w:t>
      </w:r>
      <w:r w:rsidRPr="008C43C0">
        <w:rPr>
          <w:rFonts w:asciiTheme="minorHAnsi" w:hAnsiTheme="minorHAnsi" w:cstheme="minorHAnsi"/>
          <w:lang w:val="ru-RU" w:eastAsia="en-GB"/>
        </w:rPr>
        <w:t>тел.: (202) 3534</w:t>
      </w:r>
      <w:r w:rsidR="00B13525">
        <w:rPr>
          <w:rFonts w:asciiTheme="minorHAnsi" w:hAnsiTheme="minorHAnsi" w:cstheme="minorHAnsi"/>
          <w:lang w:val="en-US" w:eastAsia="en-GB"/>
        </w:rPr>
        <w:t>-</w:t>
      </w:r>
      <w:r w:rsidRPr="008C43C0">
        <w:rPr>
          <w:rFonts w:asciiTheme="minorHAnsi" w:hAnsiTheme="minorHAnsi" w:cstheme="minorHAnsi"/>
          <w:lang w:val="ru-RU" w:eastAsia="en-GB"/>
        </w:rPr>
        <w:t>4181, факс: (202) 3534</w:t>
      </w:r>
      <w:r w:rsidR="00B13525">
        <w:rPr>
          <w:rFonts w:asciiTheme="minorHAnsi" w:hAnsiTheme="minorHAnsi" w:cstheme="minorHAnsi"/>
          <w:lang w:val="en-US" w:eastAsia="en-GB"/>
        </w:rPr>
        <w:t>-</w:t>
      </w:r>
      <w:r w:rsidRPr="008C43C0">
        <w:rPr>
          <w:rFonts w:asciiTheme="minorHAnsi" w:hAnsiTheme="minorHAnsi" w:cstheme="minorHAnsi"/>
          <w:lang w:val="ru-RU" w:eastAsia="en-GB"/>
        </w:rPr>
        <w:t>4155.</w:t>
      </w:r>
    </w:p>
    <w:p w14:paraId="59920875" w14:textId="7D43C78E" w:rsidR="00CD10DA" w:rsidRPr="008C43C0" w:rsidRDefault="00CD10DA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8C43C0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C43C0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C43C0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8C43C0">
        <w:rPr>
          <w:rFonts w:asciiTheme="minorHAnsi" w:hAnsiTheme="minorHAnsi" w:cstheme="minorHAnsi"/>
          <w:szCs w:val="26"/>
          <w:lang w:val="ru-RU"/>
        </w:rPr>
        <w:br/>
        <w:t>(по состоянию на 15 декабря 20</w:t>
      </w:r>
      <w:r w:rsidR="00F735ED" w:rsidRPr="008C43C0">
        <w:rPr>
          <w:rFonts w:asciiTheme="minorHAnsi" w:hAnsiTheme="minorHAnsi" w:cstheme="minorHAnsi"/>
          <w:szCs w:val="26"/>
          <w:lang w:val="ru-RU"/>
        </w:rPr>
        <w:t>23</w:t>
      </w:r>
      <w:r w:rsidRPr="008C43C0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2350F313" w:rsidR="00CD10DA" w:rsidRPr="008C43C0" w:rsidRDefault="00CD10DA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8C43C0">
        <w:rPr>
          <w:rFonts w:asciiTheme="minorHAnsi" w:hAnsiTheme="minorHAnsi" w:cstheme="minorHAnsi"/>
          <w:sz w:val="2"/>
          <w:lang w:val="ru-RU"/>
        </w:rPr>
        <w:tab/>
      </w:r>
      <w:r w:rsidRPr="008C43C0">
        <w:rPr>
          <w:rFonts w:asciiTheme="minorHAnsi" w:eastAsia="Calibri" w:hAnsiTheme="minorHAnsi" w:cstheme="minorHAnsi"/>
          <w:lang w:val="ru-RU"/>
        </w:rPr>
        <w:t>(Приложение к Оперативному бюллетеню МСЭ № 1</w:t>
      </w:r>
      <w:r w:rsidR="00F735ED" w:rsidRPr="008C43C0">
        <w:rPr>
          <w:rFonts w:asciiTheme="minorHAnsi" w:eastAsia="Calibri" w:hAnsiTheme="minorHAnsi" w:cstheme="minorHAnsi"/>
          <w:lang w:val="ru-RU"/>
        </w:rPr>
        <w:t>280</w:t>
      </w:r>
      <w:r w:rsidR="00F5103E">
        <w:rPr>
          <w:rFonts w:asciiTheme="minorHAnsi" w:eastAsia="Calibri" w:hAnsiTheme="minorHAnsi" w:cstheme="minorHAnsi"/>
          <w:lang w:val="en-US"/>
        </w:rPr>
        <w:t xml:space="preserve"> </w:t>
      </w:r>
      <w:r w:rsidRPr="008C43C0">
        <w:rPr>
          <w:rFonts w:asciiTheme="minorHAnsi" w:eastAsia="Calibri" w:hAnsiTheme="minorHAnsi" w:cstheme="minorHAnsi"/>
          <w:lang w:val="ru-RU"/>
        </w:rPr>
        <w:t>–</w:t>
      </w:r>
      <w:r w:rsidR="00F5103E">
        <w:rPr>
          <w:rFonts w:asciiTheme="minorHAnsi" w:eastAsia="Calibri" w:hAnsiTheme="minorHAnsi" w:cstheme="minorHAnsi"/>
          <w:lang w:val="en-US"/>
        </w:rPr>
        <w:t xml:space="preserve"> </w:t>
      </w:r>
      <w:r w:rsidRPr="008C43C0">
        <w:rPr>
          <w:rFonts w:asciiTheme="minorHAnsi" w:eastAsia="Calibri" w:hAnsiTheme="minorHAnsi" w:cstheme="minorHAnsi"/>
          <w:lang w:val="ru-RU"/>
        </w:rPr>
        <w:t>15.XI.20</w:t>
      </w:r>
      <w:r w:rsidR="00F735ED" w:rsidRPr="008C43C0">
        <w:rPr>
          <w:rFonts w:asciiTheme="minorHAnsi" w:eastAsia="Calibri" w:hAnsiTheme="minorHAnsi" w:cstheme="minorHAnsi"/>
          <w:lang w:val="ru-RU"/>
        </w:rPr>
        <w:t>23</w:t>
      </w:r>
      <w:r w:rsidRPr="008C43C0">
        <w:rPr>
          <w:rFonts w:asciiTheme="minorHAnsi" w:eastAsia="Calibri" w:hAnsiTheme="minorHAnsi" w:cstheme="minorHAnsi"/>
          <w:lang w:val="ru-RU"/>
        </w:rPr>
        <w:t xml:space="preserve">) </w:t>
      </w:r>
      <w:r w:rsidRPr="008C43C0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205C1C" w:rsidRPr="008C43C0">
        <w:rPr>
          <w:rFonts w:asciiTheme="minorHAnsi" w:eastAsia="Calibri" w:hAnsiTheme="minorHAnsi" w:cstheme="minorHAnsi"/>
          <w:lang w:val="ru-RU"/>
        </w:rPr>
        <w:t>1</w:t>
      </w:r>
      <w:r w:rsidR="007A05A5" w:rsidRPr="008C43C0">
        <w:rPr>
          <w:rFonts w:asciiTheme="minorHAnsi" w:eastAsia="Calibri" w:hAnsiTheme="minorHAnsi" w:cstheme="minorHAnsi"/>
          <w:lang w:val="ru-RU"/>
        </w:rPr>
        <w:t>7</w:t>
      </w:r>
      <w:r w:rsidRPr="008C43C0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454"/>
        <w:gridCol w:w="4934"/>
      </w:tblGrid>
      <w:tr w:rsidR="00182B92" w:rsidRPr="008C43C0" w14:paraId="1B35C4A3" w14:textId="77777777" w:rsidTr="007A05A5">
        <w:trPr>
          <w:trHeight w:val="299"/>
        </w:trPr>
        <w:tc>
          <w:tcPr>
            <w:tcW w:w="26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196A4" w14:textId="77777777" w:rsidR="00182B92" w:rsidRPr="008C43C0" w:rsidRDefault="00182B92" w:rsidP="004F78A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CEA39" w14:textId="77777777" w:rsidR="00182B92" w:rsidRPr="008C43C0" w:rsidRDefault="00182B92" w:rsidP="007A05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23B9D" w14:textId="77777777" w:rsidR="00182B92" w:rsidRPr="008C43C0" w:rsidRDefault="00182B92" w:rsidP="007A05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7A05A5" w:rsidRPr="008C43C0" w14:paraId="07AAD319" w14:textId="77777777" w:rsidTr="007A05A5">
        <w:trPr>
          <w:trHeight w:val="262"/>
        </w:trPr>
        <w:tc>
          <w:tcPr>
            <w:tcW w:w="265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56971" w14:textId="40054D76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Казахстан      ADD</w:t>
            </w: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B1826" w14:textId="77777777" w:rsidR="007A05A5" w:rsidRPr="008C43C0" w:rsidRDefault="007A05A5" w:rsidP="007A05A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A4CA2" w14:textId="77777777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A05A5" w:rsidRPr="008C43C0" w14:paraId="591F1D9B" w14:textId="77777777" w:rsidTr="007A05A5">
        <w:trPr>
          <w:trHeight w:val="262"/>
        </w:trPr>
        <w:tc>
          <w:tcPr>
            <w:tcW w:w="2659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11D4E" w14:textId="77777777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E0E27" w14:textId="53151743" w:rsidR="007A05A5" w:rsidRPr="008C43C0" w:rsidRDefault="007A05A5" w:rsidP="007A05A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eastAsia="Calibri"/>
                <w:color w:val="000000"/>
                <w:sz w:val="18"/>
                <w:szCs w:val="18"/>
                <w:lang w:val="ru-RU"/>
              </w:rPr>
              <w:t>401 10</w:t>
            </w: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1DFB0" w14:textId="5047C80D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eastAsia="Calibri"/>
                <w:color w:val="000000"/>
                <w:sz w:val="18"/>
                <w:szCs w:val="18"/>
                <w:lang w:val="ru-RU"/>
              </w:rPr>
              <w:t>Freedom Telecom Operations LLP</w:t>
            </w:r>
          </w:p>
        </w:tc>
      </w:tr>
      <w:tr w:rsidR="007A05A5" w:rsidRPr="008C43C0" w14:paraId="534B04A9" w14:textId="77777777" w:rsidTr="001B542C">
        <w:trPr>
          <w:trHeight w:val="262"/>
        </w:trPr>
        <w:tc>
          <w:tcPr>
            <w:tcW w:w="265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FA5C4" w14:textId="77777777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471D9A" w14:textId="1EAEFFCC" w:rsidR="007A05A5" w:rsidRPr="008C43C0" w:rsidRDefault="007A05A5" w:rsidP="007A05A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78F24" w14:textId="3A97FC38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A05A5" w:rsidRPr="008C43C0" w14:paraId="7934598C" w14:textId="77777777" w:rsidTr="001B542C">
        <w:trPr>
          <w:trHeight w:val="262"/>
        </w:trPr>
        <w:tc>
          <w:tcPr>
            <w:tcW w:w="265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EA427" w14:textId="16B31B00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Испания      </w:t>
            </w:r>
            <w:r w:rsidRPr="008C43C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C676C" w14:textId="73B3B247" w:rsidR="007A05A5" w:rsidRPr="008C43C0" w:rsidRDefault="007A05A5" w:rsidP="007A05A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eastAsia="Calibri"/>
                <w:color w:val="000000"/>
                <w:sz w:val="18"/>
                <w:szCs w:val="18"/>
                <w:lang w:val="ru-RU"/>
              </w:rPr>
              <w:t>214 02</w:t>
            </w: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892CC" w14:textId="4FCB4800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43C0">
              <w:rPr>
                <w:rFonts w:eastAsia="Calibri"/>
                <w:color w:val="000000"/>
                <w:sz w:val="18"/>
                <w:szCs w:val="18"/>
                <w:lang w:val="ru-RU"/>
              </w:rPr>
              <w:t>OLAMO MOBILE, S.L. UNIPERSONAL</w:t>
            </w:r>
          </w:p>
        </w:tc>
      </w:tr>
      <w:tr w:rsidR="007A05A5" w:rsidRPr="008C43C0" w14:paraId="4DA4F020" w14:textId="77777777" w:rsidTr="001B542C">
        <w:trPr>
          <w:trHeight w:val="262"/>
        </w:trPr>
        <w:tc>
          <w:tcPr>
            <w:tcW w:w="265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C4DF6" w14:textId="77777777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7CB2E" w14:textId="2A199791" w:rsidR="007A05A5" w:rsidRPr="008C43C0" w:rsidRDefault="007A05A5" w:rsidP="007A05A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93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A845E" w14:textId="32D85CEF" w:rsidR="007A05A5" w:rsidRPr="008C43C0" w:rsidRDefault="007A05A5" w:rsidP="007A05A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1A42120F" w14:textId="77777777" w:rsidR="00CD10DA" w:rsidRPr="008C43C0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8C43C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8C43C0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8C43C0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8C43C0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8C43C0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8C43C0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5821B07" w14:textId="77777777" w:rsidR="005017F9" w:rsidRPr="008C43C0" w:rsidRDefault="005017F9" w:rsidP="007A05A5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49757713" w:rsidR="005017F9" w:rsidRPr="008C43C0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8C43C0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 1060 – 15.IX.2014) </w:t>
      </w:r>
      <w:r w:rsidRPr="008C43C0">
        <w:rPr>
          <w:rFonts w:asciiTheme="minorHAnsi" w:eastAsia="SimSun" w:hAnsiTheme="minorHAnsi" w:cstheme="minorHAnsi"/>
          <w:lang w:val="ru-RU"/>
        </w:rPr>
        <w:br/>
        <w:t>(Поправка № 1</w:t>
      </w:r>
      <w:r w:rsidR="00FE1DCB" w:rsidRPr="008C43C0">
        <w:rPr>
          <w:rFonts w:asciiTheme="minorHAnsi" w:eastAsia="SimSun" w:hAnsiTheme="minorHAnsi" w:cstheme="minorHAnsi"/>
          <w:lang w:val="ru-RU"/>
        </w:rPr>
        <w:t>7</w:t>
      </w:r>
      <w:r w:rsidR="007A05A5" w:rsidRPr="008C43C0">
        <w:rPr>
          <w:rFonts w:asciiTheme="minorHAnsi" w:eastAsia="SimSun" w:hAnsiTheme="minorHAnsi" w:cstheme="minorHAnsi"/>
          <w:lang w:val="ru-RU"/>
        </w:rPr>
        <w:t>7</w:t>
      </w:r>
      <w:r w:rsidRPr="008C43C0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3685"/>
      </w:tblGrid>
      <w:tr w:rsidR="005017F9" w:rsidRPr="008C43C0" w14:paraId="7582BC08" w14:textId="77777777" w:rsidTr="00BE3782">
        <w:trPr>
          <w:cantSplit/>
          <w:tblHeader/>
        </w:trPr>
        <w:tc>
          <w:tcPr>
            <w:tcW w:w="2694" w:type="dxa"/>
            <w:hideMark/>
          </w:tcPr>
          <w:p w14:paraId="317FAF05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8C43C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14:paraId="0A6A32A7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8C43C0" w14:paraId="7E3DF101" w14:textId="77777777" w:rsidTr="00BE3782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8C43C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8C43C0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A75F4E7" w14:textId="2394910F" w:rsidR="007A05A5" w:rsidRPr="008C43C0" w:rsidRDefault="007A05A5" w:rsidP="007A05A5">
      <w:pPr>
        <w:tabs>
          <w:tab w:val="left" w:pos="3686"/>
        </w:tabs>
        <w:spacing w:before="360" w:after="120"/>
        <w:rPr>
          <w:rFonts w:cs="Calibri"/>
          <w:color w:val="000000"/>
          <w:szCs w:val="22"/>
          <w:lang w:val="ru-RU"/>
        </w:rPr>
      </w:pPr>
      <w:r w:rsidRPr="008C43C0">
        <w:rPr>
          <w:rFonts w:eastAsia="SimSun"/>
          <w:b/>
          <w:bCs/>
          <w:i/>
          <w:iCs/>
          <w:lang w:val="ru-RU"/>
        </w:rPr>
        <w:t>Австрия / AUT      </w:t>
      </w:r>
      <w:r w:rsidRPr="008C43C0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694"/>
        <w:gridCol w:w="2693"/>
        <w:gridCol w:w="3685"/>
      </w:tblGrid>
      <w:tr w:rsidR="007A05A5" w:rsidRPr="008C43C0" w14:paraId="2F8678DB" w14:textId="77777777" w:rsidTr="00BE3782">
        <w:trPr>
          <w:cantSplit/>
        </w:trPr>
        <w:tc>
          <w:tcPr>
            <w:tcW w:w="2694" w:type="dxa"/>
          </w:tcPr>
          <w:p w14:paraId="2A41208E" w14:textId="77777777" w:rsidR="007A05A5" w:rsidRPr="008C43C0" w:rsidRDefault="007A05A5" w:rsidP="0051195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8C43C0">
              <w:rPr>
                <w:rFonts w:eastAsia="SimSun" w:cs="Calibri"/>
                <w:sz w:val="18"/>
                <w:szCs w:val="18"/>
                <w:lang w:val="ru-RU" w:eastAsia="zh-CN"/>
              </w:rPr>
              <w:t>FiberEins TK GmbH</w:t>
            </w:r>
          </w:p>
          <w:p w14:paraId="1F8AAAE0" w14:textId="77777777" w:rsidR="007A05A5" w:rsidRPr="008C43C0" w:rsidRDefault="007A05A5" w:rsidP="00511958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8C43C0">
              <w:rPr>
                <w:rFonts w:eastAsia="SimSun" w:cs="Calibri"/>
                <w:sz w:val="18"/>
                <w:szCs w:val="18"/>
                <w:lang w:val="ru-RU" w:eastAsia="zh-CN"/>
              </w:rPr>
              <w:t>Castelligasse 1/15</w:t>
            </w:r>
          </w:p>
          <w:p w14:paraId="25CA0B33" w14:textId="77777777" w:rsidR="007A05A5" w:rsidRPr="008C43C0" w:rsidRDefault="007A05A5" w:rsidP="0051195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="Calibri"/>
                <w:sz w:val="18"/>
                <w:szCs w:val="18"/>
                <w:lang w:val="ru-RU" w:eastAsia="zh-CN"/>
              </w:rPr>
            </w:pPr>
            <w:r w:rsidRPr="008C43C0">
              <w:rPr>
                <w:rFonts w:eastAsia="SimSun" w:cs="Calibri"/>
                <w:sz w:val="18"/>
                <w:szCs w:val="18"/>
                <w:lang w:val="ru-RU" w:eastAsia="zh-CN"/>
              </w:rPr>
              <w:t>1050 WIEN</w:t>
            </w:r>
          </w:p>
        </w:tc>
        <w:tc>
          <w:tcPr>
            <w:tcW w:w="2693" w:type="dxa"/>
          </w:tcPr>
          <w:p w14:paraId="531C635E" w14:textId="77777777" w:rsidR="007A05A5" w:rsidRPr="008C43C0" w:rsidRDefault="007A05A5" w:rsidP="0051195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FIBER</w:t>
            </w:r>
          </w:p>
        </w:tc>
        <w:tc>
          <w:tcPr>
            <w:tcW w:w="3685" w:type="dxa"/>
          </w:tcPr>
          <w:p w14:paraId="031CDDB3" w14:textId="77777777" w:rsidR="007A05A5" w:rsidRPr="008C43C0" w:rsidRDefault="007A05A5" w:rsidP="0051195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Mr Herbert Flatscher</w:t>
            </w:r>
          </w:p>
          <w:p w14:paraId="0571D99F" w14:textId="1E6E31E4" w:rsidR="007A05A5" w:rsidRPr="008C43C0" w:rsidRDefault="007A05A5" w:rsidP="007A05A5">
            <w:pPr>
              <w:tabs>
                <w:tab w:val="clear" w:pos="567"/>
                <w:tab w:val="left" w:pos="1043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Тел.:</w:t>
            </w: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  <w:t>+43 1 2810281</w:t>
            </w:r>
          </w:p>
          <w:p w14:paraId="7BB66813" w14:textId="02A9616B" w:rsidR="007A05A5" w:rsidRPr="008C43C0" w:rsidRDefault="007A05A5" w:rsidP="007A05A5">
            <w:pPr>
              <w:tabs>
                <w:tab w:val="clear" w:pos="567"/>
                <w:tab w:val="left" w:pos="1043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Факс:</w:t>
            </w: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  <w:t>+43 1 2810281-99</w:t>
            </w:r>
          </w:p>
          <w:p w14:paraId="1FC3A465" w14:textId="6DBA2EE6" w:rsidR="00BE3782" w:rsidRPr="00BE3782" w:rsidRDefault="007A05A5" w:rsidP="00BE3782">
            <w:pPr>
              <w:widowControl w:val="0"/>
              <w:tabs>
                <w:tab w:val="clear" w:pos="567"/>
                <w:tab w:val="left" w:pos="1043"/>
              </w:tabs>
              <w:spacing w:before="0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Эл</w:t>
            </w:r>
            <w:r w:rsidR="00FE00C1"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.</w:t>
            </w: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почта: </w:t>
            </w:r>
            <w:r w:rsidRPr="008C43C0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  <w:t>flatscher@fibereins.at</w:t>
            </w:r>
          </w:p>
        </w:tc>
      </w:tr>
    </w:tbl>
    <w:p w14:paraId="3A610B5B" w14:textId="7B47FF2B" w:rsidR="00025AEE" w:rsidRPr="008C43C0" w:rsidRDefault="00025AEE" w:rsidP="00182B92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4</w:t>
      </w:r>
      <w:r w:rsidRPr="008C43C0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 г.)</w:t>
      </w:r>
    </w:p>
    <w:p w14:paraId="37FD6D10" w14:textId="191A6026" w:rsidR="00025AEE" w:rsidRPr="008C43C0" w:rsidRDefault="00025AEE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8C43C0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="001E38FA" w:rsidRPr="008C43C0">
        <w:rPr>
          <w:rFonts w:asciiTheme="minorHAnsi" w:eastAsia="SimSun" w:hAnsiTheme="minorHAnsi" w:cstheme="minorHAnsi"/>
          <w:bCs/>
          <w:lang w:val="ru-RU"/>
        </w:rPr>
        <w:t>1295</w:t>
      </w:r>
      <w:r w:rsidRPr="008C43C0">
        <w:rPr>
          <w:rFonts w:asciiTheme="minorHAnsi" w:eastAsia="SimSun" w:hAnsiTheme="minorHAnsi" w:cstheme="minorHAnsi"/>
          <w:bCs/>
          <w:lang w:val="ru-RU"/>
        </w:rPr>
        <w:t xml:space="preserve"> – </w:t>
      </w:r>
      <w:r w:rsidRPr="008C43C0">
        <w:rPr>
          <w:rFonts w:asciiTheme="minorHAnsi" w:hAnsiTheme="minorHAnsi" w:cstheme="minorHAnsi"/>
          <w:lang w:val="ru-RU"/>
        </w:rPr>
        <w:t>1.VII.202</w:t>
      </w:r>
      <w:r w:rsidR="001E38FA" w:rsidRPr="008C43C0">
        <w:rPr>
          <w:rFonts w:asciiTheme="minorHAnsi" w:hAnsiTheme="minorHAnsi" w:cstheme="minorHAnsi"/>
          <w:lang w:val="ru-RU"/>
        </w:rPr>
        <w:t>4</w:t>
      </w:r>
      <w:r w:rsidRPr="008C43C0">
        <w:rPr>
          <w:rFonts w:asciiTheme="minorHAnsi" w:eastAsia="SimSun" w:hAnsiTheme="minorHAnsi" w:cstheme="minorHAnsi"/>
          <w:lang w:val="ru-RU"/>
        </w:rPr>
        <w:t>)</w:t>
      </w:r>
      <w:r w:rsidRPr="008C43C0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BE3782">
        <w:rPr>
          <w:rFonts w:asciiTheme="minorHAnsi" w:eastAsia="SimSun" w:hAnsiTheme="minorHAnsi" w:cstheme="minorHAnsi"/>
          <w:bCs/>
          <w:lang w:val="ru-RU"/>
        </w:rPr>
        <w:t>5</w:t>
      </w:r>
      <w:r w:rsidRPr="008C43C0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92A44" w:rsidRPr="008C43C0" w14:paraId="5FB03189" w14:textId="77777777" w:rsidTr="00511958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2479B65B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6C558504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7DCE0FE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8C43C0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992A44" w:rsidRPr="008C43C0" w14:paraId="63AE248A" w14:textId="77777777" w:rsidTr="0051195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56936A1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  <w:r w:rsidRPr="008C43C0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0617A82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  <w:r w:rsidRPr="008C43C0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A593A9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1E8A58" w14:textId="77777777" w:rsidR="00992A44" w:rsidRPr="008C43C0" w:rsidRDefault="00992A44" w:rsidP="00511958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992A44" w:rsidRPr="008C43C0" w14:paraId="21AFA602" w14:textId="77777777" w:rsidTr="0051195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ABCA26B" w14:textId="7FCBBCD5" w:rsidR="00992A44" w:rsidRPr="008C43C0" w:rsidRDefault="00992A44" w:rsidP="0051195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8C43C0">
              <w:rPr>
                <w:b/>
                <w:bCs/>
                <w:sz w:val="18"/>
                <w:szCs w:val="18"/>
                <w:lang w:val="ru-RU"/>
              </w:rPr>
              <w:t>Казахстан      ADD</w:t>
            </w:r>
          </w:p>
        </w:tc>
      </w:tr>
      <w:tr w:rsidR="00992A44" w:rsidRPr="008C43C0" w14:paraId="644E20D8" w14:textId="77777777" w:rsidTr="0051195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806AF9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4-076-7</w:t>
            </w:r>
          </w:p>
        </w:tc>
        <w:tc>
          <w:tcPr>
            <w:tcW w:w="909" w:type="dxa"/>
            <w:shd w:val="clear" w:color="auto" w:fill="auto"/>
          </w:tcPr>
          <w:p w14:paraId="5B94C0E6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8807</w:t>
            </w:r>
          </w:p>
        </w:tc>
        <w:tc>
          <w:tcPr>
            <w:tcW w:w="3461" w:type="dxa"/>
            <w:shd w:val="clear" w:color="auto" w:fill="auto"/>
          </w:tcPr>
          <w:p w14:paraId="74B92DB7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...</w:t>
            </w:r>
          </w:p>
        </w:tc>
        <w:tc>
          <w:tcPr>
            <w:tcW w:w="4009" w:type="dxa"/>
            <w:shd w:val="clear" w:color="auto" w:fill="auto"/>
          </w:tcPr>
          <w:p w14:paraId="7F1BB079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Freedom Telecom Operations LLP</w:t>
            </w:r>
          </w:p>
        </w:tc>
      </w:tr>
      <w:tr w:rsidR="00992A44" w:rsidRPr="008C43C0" w14:paraId="020C0683" w14:textId="77777777" w:rsidTr="005119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44EE74C" w14:textId="416AACA9" w:rsidR="00992A44" w:rsidRPr="008C43C0" w:rsidRDefault="00992A44" w:rsidP="0051195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8C43C0">
              <w:rPr>
                <w:b/>
                <w:bCs/>
                <w:sz w:val="18"/>
                <w:szCs w:val="18"/>
                <w:lang w:val="ru-RU"/>
              </w:rPr>
              <w:t>Кыргызстан      ADD</w:t>
            </w:r>
          </w:p>
        </w:tc>
      </w:tr>
      <w:tr w:rsidR="00992A44" w:rsidRPr="008C43C0" w14:paraId="02F8734A" w14:textId="77777777" w:rsidTr="0051195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627009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4-167-1</w:t>
            </w:r>
          </w:p>
        </w:tc>
        <w:tc>
          <w:tcPr>
            <w:tcW w:w="909" w:type="dxa"/>
            <w:shd w:val="clear" w:color="auto" w:fill="auto"/>
          </w:tcPr>
          <w:p w14:paraId="3570D5B3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9529</w:t>
            </w:r>
          </w:p>
        </w:tc>
        <w:tc>
          <w:tcPr>
            <w:tcW w:w="3461" w:type="dxa"/>
            <w:shd w:val="clear" w:color="auto" w:fill="auto"/>
          </w:tcPr>
          <w:p w14:paraId="44C308FF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ST STP DE</w:t>
            </w:r>
          </w:p>
        </w:tc>
        <w:tc>
          <w:tcPr>
            <w:tcW w:w="4009" w:type="dxa"/>
            <w:shd w:val="clear" w:color="auto" w:fill="auto"/>
          </w:tcPr>
          <w:p w14:paraId="093CF7BB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City Soft</w:t>
            </w:r>
          </w:p>
        </w:tc>
      </w:tr>
      <w:tr w:rsidR="00992A44" w:rsidRPr="008C43C0" w14:paraId="0A1043F6" w14:textId="77777777" w:rsidTr="005119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06B93C2" w14:textId="08975B39" w:rsidR="00992A44" w:rsidRPr="008C43C0" w:rsidRDefault="00992A44" w:rsidP="0051195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8C43C0">
              <w:rPr>
                <w:b/>
                <w:bCs/>
                <w:sz w:val="18"/>
                <w:szCs w:val="18"/>
                <w:lang w:val="ru-RU"/>
              </w:rPr>
              <w:t>Испания      ADD</w:t>
            </w:r>
          </w:p>
        </w:tc>
      </w:tr>
      <w:tr w:rsidR="00992A44" w:rsidRPr="008C43C0" w14:paraId="56B54574" w14:textId="77777777" w:rsidTr="0051195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0BED9D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2-028-2</w:t>
            </w:r>
          </w:p>
        </w:tc>
        <w:tc>
          <w:tcPr>
            <w:tcW w:w="909" w:type="dxa"/>
            <w:shd w:val="clear" w:color="auto" w:fill="auto"/>
          </w:tcPr>
          <w:p w14:paraId="3DA7712F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4322</w:t>
            </w:r>
          </w:p>
        </w:tc>
        <w:tc>
          <w:tcPr>
            <w:tcW w:w="3461" w:type="dxa"/>
            <w:shd w:val="clear" w:color="auto" w:fill="auto"/>
          </w:tcPr>
          <w:p w14:paraId="5BADE70C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14:paraId="3985A26F" w14:textId="77777777" w:rsidR="00992A44" w:rsidRPr="008C43C0" w:rsidRDefault="00992A44" w:rsidP="00511958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C43C0">
              <w:rPr>
                <w:bCs w:val="0"/>
                <w:szCs w:val="18"/>
                <w:lang w:val="ru-RU"/>
              </w:rPr>
              <w:t>OLAMO MOBILE, S.L. UNIPERSONAL</w:t>
            </w:r>
          </w:p>
        </w:tc>
      </w:tr>
    </w:tbl>
    <w:p w14:paraId="55276D24" w14:textId="77777777" w:rsidR="00F86C98" w:rsidRPr="008C43C0" w:rsidRDefault="00F86C9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8C43C0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5EB62CE" w14:textId="2494BA9D" w:rsidR="00E721E0" w:rsidRPr="008C43C0" w:rsidRDefault="008E73A5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8C43C0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8C43C0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8C43C0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8C43C0">
        <w:rPr>
          <w:rFonts w:asciiTheme="minorHAnsi" w:eastAsia="SimSun" w:hAnsiTheme="minorHAnsi" w:cstheme="minorHAnsi"/>
          <w:sz w:val="16"/>
          <w:szCs w:val="16"/>
          <w:lang w:val="ru-RU"/>
        </w:rPr>
        <w:tab/>
        <w:t>International Signalling Point Codes</w:t>
      </w:r>
    </w:p>
    <w:sectPr w:rsidR="00E721E0" w:rsidRPr="008C43C0" w:rsidSect="004C24DE">
      <w:footerReference w:type="even" r:id="rId24"/>
      <w:footerReference w:type="default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00D36EF6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B4C09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 w:rsidR="00E6294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 w:rsidR="00E6294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DB4C09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807C72C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B4C09">
            <w:rPr>
              <w:noProof/>
              <w:color w:val="FFFFFF"/>
              <w:lang w:val="es-ES_tradnl"/>
            </w:rPr>
            <w:t>1300</w:t>
          </w:r>
          <w:r w:rsidRPr="00312522">
            <w:rPr>
              <w:color w:val="FFFFFF"/>
              <w:lang w:val="es-ES_tradnl"/>
            </w:rPr>
            <w:fldChar w:fldCharType="end"/>
          </w:r>
          <w:r w:rsidR="00E6294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E6294E"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DB4C09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 w:rsidP="00DB4C09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B4C09" w:rsidRPr="007F091C" w14:paraId="4EFFF537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2EEDCE27" w14:textId="2F9092BA" w:rsidR="00DB4C09" w:rsidRPr="007F091C" w:rsidRDefault="00DB4C09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6E61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40A6CE1" w14:textId="77777777" w:rsidR="00DB4C09" w:rsidRPr="00911AE9" w:rsidRDefault="00DB4C09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C6F1406" w14:textId="77777777" w:rsidR="00DB4C09" w:rsidRDefault="00DB4C09" w:rsidP="00DB4C09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B4C09" w:rsidRPr="00312522" w14:paraId="77CA660A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436462F" w14:textId="77777777" w:rsidR="00DB4C09" w:rsidRPr="00312522" w:rsidRDefault="00DB4C0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12F1F24" w14:textId="023DD7C6" w:rsidR="00DB4C09" w:rsidRPr="00312522" w:rsidRDefault="00DB4C0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A6E61">
            <w:rPr>
              <w:noProof/>
              <w:color w:val="FFFFFF"/>
              <w:lang w:val="es-ES_tradnl"/>
            </w:rPr>
            <w:t>1300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>
            <w:rPr>
              <w:color w:val="FFFFFF"/>
              <w:lang w:val="en-US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2AB99627" w14:textId="77777777" w:rsidR="00DB4C09" w:rsidRDefault="00DB4C09" w:rsidP="00DB4C09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59A6F8D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6E61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 w:rsidR="00BE3782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BE3782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464785F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6E61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 w:rsidR="00BE3782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BE3782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B4C09" w:rsidRPr="007F091C" w14:paraId="02B22E29" w14:textId="77777777" w:rsidTr="00F33A36">
      <w:trPr>
        <w:cantSplit/>
        <w:jc w:val="center"/>
      </w:trPr>
      <w:tc>
        <w:tcPr>
          <w:tcW w:w="1761" w:type="dxa"/>
          <w:shd w:val="clear" w:color="auto" w:fill="4C4C4C"/>
        </w:tcPr>
        <w:p w14:paraId="57B1BE25" w14:textId="18AFA4C4" w:rsidR="00DB4C09" w:rsidRPr="007F091C" w:rsidRDefault="00DB4C09" w:rsidP="00DB4C0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A6E61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8D8729F" w14:textId="77777777" w:rsidR="00DB4C09" w:rsidRPr="00911AE9" w:rsidRDefault="00DB4C09" w:rsidP="00DB4C09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8A179B2" w14:textId="77777777" w:rsidR="00DB4C09" w:rsidRDefault="00DB4C09" w:rsidP="00DB4C0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0C25" w14:textId="77777777" w:rsidR="00DB4C09" w:rsidRDefault="00DB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6D13" w14:textId="77777777" w:rsidR="00DB4C09" w:rsidRDefault="00DB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B029" w14:textId="77777777" w:rsidR="00DB4C09" w:rsidRDefault="00DB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3"/>
  </w:num>
  <w:num w:numId="2" w16cid:durableId="1646079231">
    <w:abstractNumId w:val="2"/>
  </w:num>
  <w:num w:numId="3" w16cid:durableId="2118331091">
    <w:abstractNumId w:val="1"/>
  </w:num>
  <w:num w:numId="4" w16cid:durableId="280386374">
    <w:abstractNumId w:val="0"/>
  </w:num>
  <w:num w:numId="5" w16cid:durableId="1938153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922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C1B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05B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5E7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6E61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3C0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593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525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82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E5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04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09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294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03E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roa/index.html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mailto:aaic@marcomtrade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kmohamed@tra.gov.e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marcomtrade.com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1738</Words>
  <Characters>12470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14180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№1300</dc:title>
  <dc:subject/>
  <dc:creator>ITU-T</dc:creator>
  <cp:keywords/>
  <dc:description/>
  <cp:lastModifiedBy>Berdyeva, Elena</cp:lastModifiedBy>
  <cp:revision>18</cp:revision>
  <cp:lastPrinted>2021-08-09T11:39:00Z</cp:lastPrinted>
  <dcterms:created xsi:type="dcterms:W3CDTF">2024-09-16T08:56:00Z</dcterms:created>
  <dcterms:modified xsi:type="dcterms:W3CDTF">2024-09-25T09:22:00Z</dcterms:modified>
</cp:coreProperties>
</file>