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5848D5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5848D5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548F1827" w:rsidR="000403A9" w:rsidRPr="001C566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DE364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9</w:t>
            </w:r>
            <w:r w:rsidR="00D9170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49EDF2C6" w:rsidR="008149B6" w:rsidRPr="00E91C03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fr-FR"/>
              </w:rPr>
              <w:t>1</w:t>
            </w:r>
            <w:r w:rsidRPr="006F5B3B">
              <w:rPr>
                <w:color w:val="FFFFFF"/>
                <w:lang w:val="fr-FR"/>
              </w:rPr>
              <w:t>.</w:t>
            </w:r>
            <w:r w:rsidR="00116157">
              <w:rPr>
                <w:color w:val="FFFFFF"/>
                <w:lang w:val="fr-FR"/>
              </w:rPr>
              <w:t>I</w:t>
            </w:r>
            <w:r w:rsidR="00FD15E8">
              <w:rPr>
                <w:color w:val="FFFFFF"/>
                <w:lang w:val="fr-FR"/>
              </w:rPr>
              <w:t>X</w:t>
            </w:r>
            <w:r w:rsidRPr="006F5B3B">
              <w:rPr>
                <w:color w:val="FFFFFF"/>
                <w:lang w:val="fr-FR"/>
              </w:rPr>
              <w:t>.202</w:t>
            </w:r>
            <w:r>
              <w:rPr>
                <w:color w:val="FFFFFF"/>
                <w:lang w:val="fr-FR"/>
              </w:rPr>
              <w:t>4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36E8ADB5" w:rsidR="008149B6" w:rsidRPr="007F0CC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7F0CCF">
              <w:rPr>
                <w:color w:val="FFFFFF"/>
                <w:spacing w:val="-4"/>
                <w:lang w:val="es-ES"/>
              </w:rPr>
              <w:t>(</w:t>
            </w:r>
            <w:r w:rsidR="00764E82" w:rsidRPr="007F0CC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490E41">
              <w:rPr>
                <w:color w:val="FFFFFF"/>
                <w:spacing w:val="-4"/>
                <w:lang w:val="es-ES"/>
              </w:rPr>
              <w:t>1</w:t>
            </w:r>
            <w:r w:rsidR="00FD15E8">
              <w:rPr>
                <w:color w:val="FFFFFF"/>
                <w:spacing w:val="-4"/>
                <w:lang w:val="es-ES"/>
              </w:rPr>
              <w:t>6</w:t>
            </w:r>
            <w:r w:rsidR="007A3BAA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D2518D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="00FD15E8">
              <w:rPr>
                <w:color w:val="FFFFFF"/>
                <w:spacing w:val="-4"/>
                <w:lang w:val="es-ES"/>
              </w:rPr>
              <w:t xml:space="preserve">agosto </w:t>
            </w:r>
            <w:r w:rsidR="00231180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Pr="007F0CCF">
              <w:rPr>
                <w:color w:val="FFFFFF"/>
                <w:spacing w:val="-4"/>
                <w:lang w:val="es-ES"/>
              </w:rPr>
              <w:t>20</w:t>
            </w:r>
            <w:r w:rsidR="00D062E0" w:rsidRPr="007F0CCF">
              <w:rPr>
                <w:color w:val="FFFFFF"/>
                <w:spacing w:val="-4"/>
                <w:lang w:val="es-ES"/>
              </w:rPr>
              <w:t>2</w:t>
            </w:r>
            <w:r w:rsidR="00F41842">
              <w:rPr>
                <w:color w:val="FFFFFF"/>
                <w:spacing w:val="-4"/>
                <w:lang w:val="es-ES"/>
              </w:rPr>
              <w:t>4</w:t>
            </w:r>
            <w:r w:rsidRPr="007F0CCF">
              <w:rPr>
                <w:color w:val="FFFFFF"/>
                <w:spacing w:val="-4"/>
                <w:lang w:val="es-ES"/>
              </w:rPr>
              <w:t>)</w:t>
            </w:r>
            <w:r w:rsidR="00310AB7" w:rsidRPr="007F0CC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7F0CC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7F0CCF">
              <w:rPr>
                <w:color w:val="FFFFFF"/>
                <w:spacing w:val="-4"/>
                <w:lang w:val="es-ES"/>
              </w:rPr>
              <w:t>1564-52</w:t>
            </w:r>
            <w:r w:rsidR="00977F9D" w:rsidRPr="007F0CCF">
              <w:rPr>
                <w:color w:val="FFFFFF"/>
                <w:spacing w:val="-4"/>
                <w:lang w:val="es-ES"/>
              </w:rPr>
              <w:t>31</w:t>
            </w:r>
            <w:r w:rsidR="00046094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5848D5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033307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33307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Genève 20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(</w:t>
            </w:r>
            <w:proofErr w:type="spellStart"/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Suiza</w:t>
            </w:r>
            <w:proofErr w:type="spellEnd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gramStart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T</w:t>
            </w:r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e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l:</w:t>
            </w:r>
            <w:proofErr w:type="gramEnd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r w:rsidR="005848D5">
              <w:fldChar w:fldCharType="begin"/>
            </w:r>
            <w:r w:rsidR="005848D5" w:rsidRPr="005848D5">
              <w:rPr>
                <w:lang w:val="es-ES"/>
              </w:rPr>
              <w:instrText>HYPERLINK "mailto:tsbmail@itu.int"</w:instrText>
            </w:r>
            <w:r w:rsidR="005848D5">
              <w:fldChar w:fldCharType="separate"/>
            </w:r>
            <w:r w:rsidR="007D33FD" w:rsidRPr="00FB23CE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tsbmail@itu.int</w:t>
            </w:r>
            <w:r w:rsidR="005848D5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fldChar w:fldCharType="end"/>
            </w:r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8"/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47CD2612" w:rsidR="00A120F1" w:rsidRDefault="00A120F1" w:rsidP="00003E40">
      <w:pPr>
        <w:pStyle w:val="TOC1"/>
        <w:tabs>
          <w:tab w:val="right" w:leader="dot" w:pos="8505"/>
          <w:tab w:val="right" w:pos="9072"/>
        </w:tabs>
        <w:spacing w:before="0"/>
        <w:ind w:right="567"/>
        <w:rPr>
          <w:rStyle w:val="Hyperlink"/>
          <w:b/>
          <w:bCs/>
          <w:color w:val="auto"/>
          <w:u w:val="none"/>
          <w:lang w:val="es-ES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1289FCF8" w:rsidR="00A120F1" w:rsidRPr="00CA4F55" w:rsidRDefault="001F3322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CA4F55">
        <w:rPr>
          <w:lang w:val="es-ES"/>
        </w:rPr>
        <w:t>Aprobación de Recomendaciones UIT-T</w:t>
      </w:r>
      <w:r w:rsidR="00A120F1" w:rsidRPr="00CA4F55">
        <w:rPr>
          <w:webHidden/>
          <w:lang w:val="es-ES"/>
        </w:rPr>
        <w:tab/>
      </w:r>
      <w:r w:rsidR="005206CC" w:rsidRPr="00CA4F55">
        <w:rPr>
          <w:webHidden/>
          <w:lang w:val="es-ES"/>
        </w:rPr>
        <w:tab/>
      </w:r>
      <w:r w:rsidR="0040618D" w:rsidRPr="00CA4F55">
        <w:rPr>
          <w:webHidden/>
          <w:lang w:val="es-ES"/>
        </w:rPr>
        <w:t>4</w:t>
      </w:r>
    </w:p>
    <w:p w14:paraId="3A84C322" w14:textId="7C1D1E1C" w:rsidR="00E153DB" w:rsidRPr="005848D5" w:rsidRDefault="00E153DB" w:rsidP="00E153DB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5848D5">
        <w:rPr>
          <w:lang w:val="es-ES"/>
        </w:rPr>
        <w:t>Servicio</w:t>
      </w:r>
      <w:r w:rsidRPr="001469B8">
        <w:rPr>
          <w:lang w:val="ru-RU"/>
        </w:rPr>
        <w:t xml:space="preserve"> </w:t>
      </w:r>
      <w:r w:rsidRPr="005848D5">
        <w:rPr>
          <w:lang w:val="es-ES"/>
        </w:rPr>
        <w:t>telef</w:t>
      </w:r>
      <w:r w:rsidRPr="001469B8">
        <w:rPr>
          <w:lang w:val="ru-RU"/>
        </w:rPr>
        <w:t>ó</w:t>
      </w:r>
      <w:r w:rsidRPr="005848D5">
        <w:rPr>
          <w:lang w:val="es-ES"/>
        </w:rPr>
        <w:t>nico</w:t>
      </w:r>
      <w:r w:rsidRPr="001469B8">
        <w:rPr>
          <w:lang w:val="ru-RU"/>
        </w:rPr>
        <w:t>:</w:t>
      </w:r>
    </w:p>
    <w:p w14:paraId="35E35996" w14:textId="4483C29A" w:rsidR="00A235E2" w:rsidRPr="00F907B6" w:rsidRDefault="00F907B6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rFonts w:asciiTheme="minorHAnsi" w:eastAsiaTheme="minorEastAsia" w:hAnsiTheme="minorHAnsi" w:cstheme="minorBidi"/>
          <w:kern w:val="2"/>
          <w:sz w:val="22"/>
          <w:szCs w:val="22"/>
          <w:lang w:val="es-ES" w:eastAsia="en-GB"/>
          <w14:ligatures w14:val="standardContextual"/>
        </w:rPr>
      </w:pPr>
      <w:r w:rsidRPr="00F907B6">
        <w:rPr>
          <w:lang w:val="es-ES"/>
        </w:rPr>
        <w:t xml:space="preserve">Irán (República Islámica del) </w:t>
      </w:r>
      <w:r w:rsidR="00A235E2" w:rsidRPr="00F907B6">
        <w:rPr>
          <w:lang w:val="es-ES"/>
        </w:rPr>
        <w:t>(</w:t>
      </w:r>
      <w:proofErr w:type="spellStart"/>
      <w:r w:rsidRPr="00F907B6">
        <w:rPr>
          <w:i/>
          <w:iCs/>
          <w:lang w:val="es-ES"/>
        </w:rPr>
        <w:t>Communications</w:t>
      </w:r>
      <w:proofErr w:type="spellEnd"/>
      <w:r w:rsidRPr="00F907B6">
        <w:rPr>
          <w:i/>
          <w:iCs/>
          <w:lang w:val="es-ES"/>
        </w:rPr>
        <w:t xml:space="preserve"> </w:t>
      </w:r>
      <w:proofErr w:type="spellStart"/>
      <w:r w:rsidRPr="00F907B6">
        <w:rPr>
          <w:i/>
          <w:iCs/>
          <w:lang w:val="es-ES"/>
        </w:rPr>
        <w:t>Regulatory</w:t>
      </w:r>
      <w:proofErr w:type="spellEnd"/>
      <w:r w:rsidRPr="00F907B6">
        <w:rPr>
          <w:i/>
          <w:iCs/>
          <w:lang w:val="es-ES"/>
        </w:rPr>
        <w:t xml:space="preserve"> </w:t>
      </w:r>
      <w:proofErr w:type="spellStart"/>
      <w:r w:rsidRPr="00F907B6">
        <w:rPr>
          <w:i/>
          <w:iCs/>
          <w:lang w:val="es-ES"/>
        </w:rPr>
        <w:t>Authority</w:t>
      </w:r>
      <w:proofErr w:type="spellEnd"/>
      <w:r w:rsidRPr="00F907B6">
        <w:rPr>
          <w:i/>
          <w:iCs/>
          <w:lang w:val="es-ES"/>
        </w:rPr>
        <w:t xml:space="preserve"> (CRA), </w:t>
      </w:r>
      <w:r w:rsidRPr="00B0590E">
        <w:rPr>
          <w:lang w:val="es-ES"/>
        </w:rPr>
        <w:t>Teherán</w:t>
      </w:r>
      <w:r w:rsidR="00A235E2" w:rsidRPr="00F907B6">
        <w:rPr>
          <w:lang w:val="es-ES"/>
        </w:rPr>
        <w:t>)</w:t>
      </w:r>
      <w:r w:rsidR="00A235E2" w:rsidRPr="00F907B6">
        <w:rPr>
          <w:lang w:val="es-ES"/>
        </w:rPr>
        <w:tab/>
      </w:r>
      <w:r w:rsidR="00A235E2" w:rsidRPr="00F907B6">
        <w:rPr>
          <w:webHidden/>
          <w:lang w:val="es-ES"/>
        </w:rPr>
        <w:tab/>
        <w:t>5</w:t>
      </w:r>
    </w:p>
    <w:p w14:paraId="6DF0ACA0" w14:textId="7B18F08A" w:rsidR="00A235E2" w:rsidRPr="005848D5" w:rsidRDefault="00B0590E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lang w:val="fr-CH"/>
        </w:rPr>
      </w:pPr>
      <w:r w:rsidRPr="005848D5">
        <w:rPr>
          <w:rFonts w:cs="Arial"/>
          <w:bCs/>
          <w:lang w:val="fr-CH"/>
        </w:rPr>
        <w:t>Wallis y Futuna</w:t>
      </w:r>
      <w:r w:rsidR="00A235E2" w:rsidRPr="005848D5">
        <w:rPr>
          <w:rFonts w:cs="Arial"/>
          <w:bCs/>
          <w:lang w:val="fr-CH"/>
        </w:rPr>
        <w:t xml:space="preserve"> </w:t>
      </w:r>
      <w:r w:rsidR="00A235E2" w:rsidRPr="005848D5">
        <w:rPr>
          <w:lang w:val="fr-CH"/>
        </w:rPr>
        <w:t>(</w:t>
      </w:r>
      <w:r w:rsidRPr="005848D5">
        <w:rPr>
          <w:i/>
          <w:iCs/>
          <w:lang w:val="fr-CH"/>
        </w:rPr>
        <w:t xml:space="preserve">Service des Postes et Télécommunications, Mata-Utu, </w:t>
      </w:r>
      <w:r w:rsidRPr="005848D5">
        <w:rPr>
          <w:lang w:val="fr-CH"/>
        </w:rPr>
        <w:t>Uvea</w:t>
      </w:r>
      <w:r w:rsidR="00A235E2" w:rsidRPr="005848D5">
        <w:rPr>
          <w:lang w:val="fr-CH"/>
        </w:rPr>
        <w:t>)</w:t>
      </w:r>
      <w:r w:rsidR="00A235E2" w:rsidRPr="005848D5">
        <w:rPr>
          <w:lang w:val="fr-CH"/>
        </w:rPr>
        <w:tab/>
      </w:r>
      <w:r w:rsidR="00A235E2" w:rsidRPr="005848D5">
        <w:rPr>
          <w:webHidden/>
          <w:lang w:val="fr-CH"/>
        </w:rPr>
        <w:tab/>
        <w:t>9</w:t>
      </w:r>
    </w:p>
    <w:p w14:paraId="7E2BB088" w14:textId="28AA4D2B" w:rsidR="00DD2A6A" w:rsidRPr="00683831" w:rsidRDefault="00DD2A6A" w:rsidP="00DD2A6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rFonts w:eastAsiaTheme="minorEastAsia"/>
          <w:lang w:val="es-ES"/>
        </w:rPr>
      </w:pPr>
      <w:r w:rsidRPr="00DD2A6A">
        <w:rPr>
          <w:rFonts w:eastAsiaTheme="minorEastAsia"/>
          <w:lang w:val="es-ES"/>
        </w:rPr>
        <w:t>Restricciones de servicio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 w:rsidR="00A235E2">
        <w:rPr>
          <w:rFonts w:eastAsiaTheme="minorEastAsia"/>
          <w:lang w:val="es-ES"/>
        </w:rPr>
        <w:t>1</w:t>
      </w:r>
      <w:r w:rsidR="00530E72">
        <w:rPr>
          <w:rFonts w:eastAsiaTheme="minorEastAsia"/>
          <w:lang w:val="es-ES"/>
        </w:rPr>
        <w:t>0</w:t>
      </w:r>
    </w:p>
    <w:p w14:paraId="73F607AD" w14:textId="6609801F" w:rsidR="00A120F1" w:rsidRPr="00683831" w:rsidRDefault="00A120F1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A235E2">
        <w:rPr>
          <w:webHidden/>
          <w:lang w:val="es-ES"/>
        </w:rPr>
        <w:t>1</w:t>
      </w:r>
      <w:r w:rsidR="00530E72">
        <w:rPr>
          <w:webHidden/>
          <w:lang w:val="es-ES"/>
        </w:rPr>
        <w:t>0</w:t>
      </w:r>
    </w:p>
    <w:p w14:paraId="40917C8C" w14:textId="558C1E55" w:rsidR="00A120F1" w:rsidRPr="005206CC" w:rsidRDefault="00A120F1" w:rsidP="00003E40">
      <w:pPr>
        <w:pStyle w:val="TOC1"/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687A07E3" w14:textId="636AEAC6" w:rsidR="00AF2444" w:rsidRPr="00AF2444" w:rsidRDefault="00AF2444" w:rsidP="00AF244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szCs w:val="32"/>
          <w:lang w:val="es-ES"/>
        </w:rPr>
      </w:pPr>
      <w:r w:rsidRPr="00AF2444">
        <w:rPr>
          <w:noProof/>
          <w:szCs w:val="32"/>
          <w:lang w:val="es-ES"/>
        </w:rPr>
        <w:t xml:space="preserve">Indicativos de red para el servicio móvil (MNC) del plan de identificación internacional </w:t>
      </w:r>
      <w:r>
        <w:rPr>
          <w:noProof/>
          <w:szCs w:val="32"/>
          <w:lang w:val="es-ES"/>
        </w:rPr>
        <w:br/>
      </w:r>
      <w:r w:rsidRPr="00AF2444">
        <w:rPr>
          <w:noProof/>
          <w:szCs w:val="32"/>
          <w:lang w:val="es-ES"/>
        </w:rPr>
        <w:t>para redes públicas y suscripciones</w:t>
      </w:r>
      <w:r w:rsidRPr="00AF2444">
        <w:rPr>
          <w:noProof/>
          <w:szCs w:val="32"/>
          <w:lang w:val="es-ES"/>
        </w:rPr>
        <w:tab/>
      </w:r>
      <w:r w:rsidRPr="00AF2444">
        <w:rPr>
          <w:noProof/>
          <w:szCs w:val="32"/>
          <w:lang w:val="es-ES"/>
        </w:rPr>
        <w:tab/>
      </w:r>
      <w:r w:rsidR="00530E72">
        <w:rPr>
          <w:lang w:val="es-ES"/>
        </w:rPr>
        <w:t>11</w:t>
      </w:r>
    </w:p>
    <w:p w14:paraId="7300D5E3" w14:textId="5082A614" w:rsidR="00A235E2" w:rsidRPr="00D91708" w:rsidRDefault="00A235E2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s-ES"/>
        </w:rPr>
      </w:pPr>
      <w:r w:rsidRPr="00D91708">
        <w:rPr>
          <w:noProof/>
          <w:szCs w:val="32"/>
          <w:lang w:val="es-ES"/>
        </w:rPr>
        <w:t>Lista de códigos de operador de la UIT</w:t>
      </w:r>
      <w:r w:rsidRPr="00D91708">
        <w:rPr>
          <w:noProof/>
          <w:szCs w:val="32"/>
          <w:lang w:val="es-ES"/>
        </w:rPr>
        <w:tab/>
      </w:r>
      <w:r w:rsidRPr="00D91708">
        <w:rPr>
          <w:noProof/>
          <w:szCs w:val="32"/>
          <w:lang w:val="es-ES"/>
        </w:rPr>
        <w:tab/>
      </w:r>
      <w:r w:rsidR="00530E72">
        <w:rPr>
          <w:noProof/>
          <w:szCs w:val="32"/>
          <w:lang w:val="es-ES"/>
        </w:rPr>
        <w:t>12</w:t>
      </w:r>
    </w:p>
    <w:p w14:paraId="0D2D1F4A" w14:textId="16B90FE3" w:rsidR="00FC1719" w:rsidRDefault="00FC1719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FC1719">
        <w:rPr>
          <w:lang w:val="es-ES"/>
        </w:rPr>
        <w:t>Lista de códigos de puntos de señalización internacional (ISPC)</w:t>
      </w:r>
      <w:r>
        <w:rPr>
          <w:lang w:val="es-ES"/>
        </w:rPr>
        <w:tab/>
      </w:r>
      <w:r>
        <w:rPr>
          <w:lang w:val="es-ES"/>
        </w:rPr>
        <w:tab/>
      </w:r>
      <w:r w:rsidR="00530E72">
        <w:rPr>
          <w:lang w:val="es-ES"/>
        </w:rPr>
        <w:t>13</w:t>
      </w:r>
    </w:p>
    <w:p w14:paraId="683FA959" w14:textId="5A457D2A" w:rsidR="00795A22" w:rsidRDefault="00795A22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795A22">
        <w:rPr>
          <w:lang w:val="es-ES"/>
        </w:rPr>
        <w:t>Plan de numeración nacional</w:t>
      </w:r>
      <w:r w:rsidRPr="00AC5793">
        <w:rPr>
          <w:lang w:val="es-ES"/>
        </w:rPr>
        <w:tab/>
      </w:r>
      <w:r>
        <w:rPr>
          <w:lang w:val="es-ES"/>
        </w:rPr>
        <w:tab/>
      </w:r>
      <w:r w:rsidR="00530E72">
        <w:t>14</w:t>
      </w:r>
    </w:p>
    <w:p w14:paraId="4022E7CA" w14:textId="61D8B3FE" w:rsidR="008E1C1D" w:rsidRPr="004F4461" w:rsidRDefault="008E1C1D" w:rsidP="00115F3C">
      <w:pPr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E13B2" w:rsidRPr="005848D5" w14:paraId="3036C6D7" w14:textId="77777777" w:rsidTr="006C28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AD9B" w14:textId="4F4C97C9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C04E01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211" w14:textId="6C70FBD0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CE13B2" w:rsidRPr="00CE13B2" w14:paraId="199ECE82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4D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34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15.IX.2024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327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30.VIII.2024</w:t>
            </w:r>
          </w:p>
        </w:tc>
      </w:tr>
      <w:tr w:rsidR="00CE13B2" w:rsidRPr="00CE13B2" w14:paraId="2903255E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B7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F36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C5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13.IX.2024</w:t>
            </w:r>
          </w:p>
        </w:tc>
      </w:tr>
      <w:tr w:rsidR="00CE13B2" w:rsidRPr="00CE13B2" w14:paraId="4C2FE740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8D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53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4BB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30.IX.2024</w:t>
            </w:r>
          </w:p>
        </w:tc>
      </w:tr>
      <w:tr w:rsidR="00CE13B2" w:rsidRPr="00CE13B2" w14:paraId="4C2FB3EC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36E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35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F39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</w:tr>
      <w:tr w:rsidR="00CE13B2" w:rsidRPr="00CE13B2" w14:paraId="1A3606C2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0A3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72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5A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31.X.2024</w:t>
            </w:r>
          </w:p>
        </w:tc>
      </w:tr>
      <w:tr w:rsidR="00CE13B2" w:rsidRPr="00CE13B2" w14:paraId="252F08C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F1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A8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7E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</w:tr>
      <w:tr w:rsidR="00CE13B2" w:rsidRPr="00CE13B2" w14:paraId="51A80296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07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A0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2F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29.XI.2024</w:t>
            </w:r>
          </w:p>
        </w:tc>
      </w:tr>
      <w:tr w:rsidR="00CE13B2" w:rsidRPr="00CE13B2" w14:paraId="24726E78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03B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6E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22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6.XII.2024</w:t>
            </w:r>
          </w:p>
        </w:tc>
      </w:tr>
    </w:tbl>
    <w:p w14:paraId="7E77B642" w14:textId="3A4554B1" w:rsidR="00B43FDF" w:rsidRPr="00B43FDF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14:paraId="496135C6" w14:textId="77777777" w:rsidR="000A608F" w:rsidRPr="00A845F0" w:rsidRDefault="000A608F" w:rsidP="00C008AD">
      <w:pPr>
        <w:pStyle w:val="Heading20"/>
        <w:spacing w:before="120"/>
        <w:rPr>
          <w:sz w:val="28"/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A845F0">
        <w:rPr>
          <w:sz w:val="28"/>
          <w:lang w:val="es-ES"/>
        </w:rPr>
        <w:t xml:space="preserve">Listas </w:t>
      </w:r>
      <w:r w:rsidRPr="00A845F0">
        <w:rPr>
          <w:sz w:val="28"/>
          <w:lang w:val="es-ES_tradnl"/>
        </w:rPr>
        <w:t>anexas</w:t>
      </w:r>
      <w:r w:rsidRPr="00A845F0">
        <w:rPr>
          <w:sz w:val="28"/>
          <w:lang w:val="es-ES"/>
        </w:rPr>
        <w:t xml:space="preserve"> al </w:t>
      </w:r>
      <w:r w:rsidRPr="00A845F0">
        <w:rPr>
          <w:sz w:val="28"/>
          <w:lang w:val="es-ES_tradnl"/>
        </w:rPr>
        <w:t>Boletín</w:t>
      </w:r>
      <w:r w:rsidRPr="00A845F0">
        <w:rPr>
          <w:sz w:val="28"/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38B9A39D" w14:textId="77777777" w:rsidR="00D4347F" w:rsidRPr="0066615B" w:rsidRDefault="00D4347F" w:rsidP="000F6EF7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0F6EF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07236BF" w14:textId="5319864B" w:rsidR="0074339E" w:rsidRDefault="0074339E" w:rsidP="0011615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1295</w:t>
      </w:r>
      <w:r>
        <w:rPr>
          <w:lang w:val="es-ES"/>
        </w:rPr>
        <w:tab/>
      </w:r>
      <w:proofErr w:type="gramStart"/>
      <w:r w:rsidRPr="00FC1719">
        <w:rPr>
          <w:lang w:val="es-ES"/>
        </w:rPr>
        <w:t>Lista</w:t>
      </w:r>
      <w:proofErr w:type="gramEnd"/>
      <w:r w:rsidRPr="00FC1719">
        <w:rPr>
          <w:lang w:val="es-ES"/>
        </w:rPr>
        <w:t xml:space="preserve"> de códigos de puntos de señalización internacional (ISPC)</w:t>
      </w:r>
      <w:r>
        <w:rPr>
          <w:lang w:val="es-ES"/>
        </w:rPr>
        <w:t xml:space="preserve"> (Según la </w:t>
      </w:r>
      <w:r w:rsidRPr="00DE3952">
        <w:rPr>
          <w:spacing w:val="-4"/>
          <w:lang w:val="es-ES"/>
        </w:rPr>
        <w:t>Recomendación UIT</w:t>
      </w:r>
      <w:r w:rsidRPr="00DE3952">
        <w:rPr>
          <w:spacing w:val="-4"/>
          <w:lang w:val="es-ES"/>
        </w:rPr>
        <w:noBreakHyphen/>
        <w:t>T</w:t>
      </w:r>
      <w:r>
        <w:rPr>
          <w:spacing w:val="-4"/>
          <w:lang w:val="es-ES"/>
        </w:rPr>
        <w:t xml:space="preserve"> Q.708 (03/1999)) (Situación al 1 de julio de 2024)</w:t>
      </w:r>
    </w:p>
    <w:p w14:paraId="18D22857" w14:textId="10163EC1" w:rsidR="00116157" w:rsidRDefault="00116157" w:rsidP="0011615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1293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</w:t>
      </w:r>
      <w:r>
        <w:rPr>
          <w:lang w:val="es-ES"/>
        </w:rPr>
        <w:t>19</w:t>
      </w:r>
      <w:r w:rsidRPr="00D76B19">
        <w:rPr>
          <w:lang w:val="es-ES"/>
        </w:rPr>
        <w:t xml:space="preserve">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24</w:t>
      </w:r>
      <w:r w:rsidRPr="00D76B19">
        <w:rPr>
          <w:lang w:val="es-ES"/>
        </w:rPr>
        <w:t>)</w:t>
      </w:r>
    </w:p>
    <w:p w14:paraId="7983A82F" w14:textId="57FBAC36" w:rsidR="00A845F0" w:rsidRDefault="00A845F0" w:rsidP="000F6EF7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1283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(Según la Recomendación UIT</w:t>
      </w:r>
      <w:r w:rsidRPr="00DE3952">
        <w:rPr>
          <w:spacing w:val="-4"/>
          <w:lang w:val="es-ES"/>
        </w:rPr>
        <w:noBreakHyphen/>
        <w:t xml:space="preserve">T E.118 (05/2006)) (Situación al </w:t>
      </w:r>
      <w:r>
        <w:rPr>
          <w:spacing w:val="-4"/>
          <w:lang w:val="es-ES"/>
        </w:rPr>
        <w:t>3</w:t>
      </w:r>
      <w:r w:rsidRPr="00DE3952">
        <w:rPr>
          <w:spacing w:val="-4"/>
          <w:lang w:val="es-ES"/>
        </w:rPr>
        <w:t xml:space="preserve">1 de </w:t>
      </w:r>
      <w:r>
        <w:rPr>
          <w:spacing w:val="-4"/>
          <w:lang w:val="es-ES"/>
        </w:rPr>
        <w:t>diciembre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23</w:t>
      </w:r>
      <w:r w:rsidRPr="00D76B19">
        <w:rPr>
          <w:lang w:val="es-ES"/>
        </w:rPr>
        <w:t>)</w:t>
      </w:r>
    </w:p>
    <w:p w14:paraId="3F27C56E" w14:textId="081B0AE4" w:rsidR="00DB133F" w:rsidRDefault="00DB133F" w:rsidP="000F6EF7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1280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</w:t>
      </w:r>
      <w:r>
        <w:rPr>
          <w:lang w:val="es-ES_tradnl"/>
        </w:rPr>
        <w:t>23</w:t>
      </w:r>
      <w:r w:rsidRPr="00DB14E8">
        <w:rPr>
          <w:lang w:val="es-ES_tradnl"/>
        </w:rPr>
        <w:t>)</w:t>
      </w:r>
    </w:p>
    <w:p w14:paraId="12137A2C" w14:textId="3CD8F242" w:rsidR="00EE4428" w:rsidRDefault="00EE4428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</w:t>
      </w:r>
      <w:r w:rsidR="000F6EF7">
        <w:rPr>
          <w:lang w:val="es-ES"/>
        </w:rPr>
        <w:t> </w:t>
      </w:r>
      <w:r w:rsidRPr="00D76B19">
        <w:rPr>
          <w:lang w:val="es-ES"/>
        </w:rPr>
        <w:t>1</w:t>
      </w:r>
      <w:r w:rsidR="000F6EF7">
        <w:rPr>
          <w:lang w:val="es-ES"/>
        </w:rPr>
        <w:t> </w:t>
      </w:r>
      <w:r w:rsidRPr="00D76B19">
        <w:rPr>
          <w:lang w:val="es-ES"/>
        </w:rPr>
        <w:t xml:space="preserve">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0F6EF7">
      <w:pPr>
        <w:spacing w:before="0" w:after="0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38E4A218" w:rsidR="00595FB0" w:rsidRDefault="006839D7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</w:t>
      </w:r>
      <w:r w:rsidR="008D4428">
        <w:rPr>
          <w:lang w:val="es-ES"/>
        </w:rPr>
        <w:noBreakHyphen/>
      </w:r>
      <w:r w:rsidR="00595FB0" w:rsidRPr="00B871C1">
        <w:rPr>
          <w:lang w:val="es-ES"/>
        </w:rPr>
        <w:t>T</w:t>
      </w:r>
      <w:r w:rsidR="008D4428">
        <w:rPr>
          <w:lang w:val="es-ES"/>
        </w:rPr>
        <w:t> </w:t>
      </w:r>
      <w:r w:rsidR="00595FB0" w:rsidRPr="00B871C1">
        <w:rPr>
          <w:lang w:val="es-ES"/>
        </w:rPr>
        <w:t>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0F6EF7">
      <w:pPr>
        <w:spacing w:before="0" w:after="0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064E459E" w14:textId="11FB348A" w:rsidR="0052644A" w:rsidRDefault="0052644A" w:rsidP="000F6EF7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</w:t>
      </w:r>
      <w:r w:rsidR="000F6EF7">
        <w:rPr>
          <w:lang w:val="es-ES"/>
        </w:rPr>
        <w:t> </w:t>
      </w:r>
      <w:r>
        <w:rPr>
          <w:lang w:val="es-ES"/>
        </w:rPr>
        <w:t>1</w:t>
      </w:r>
      <w:r w:rsidR="000F6EF7">
        <w:rPr>
          <w:lang w:val="es-ES"/>
        </w:rPr>
        <w:t> </w:t>
      </w:r>
      <w:r>
        <w:rPr>
          <w:lang w:val="es-ES"/>
        </w:rPr>
        <w:t>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(Call-Back) y procedimientos alternativos de llamada (Res. 21 Rev. PP.2006)</w:t>
      </w:r>
    </w:p>
    <w:p w14:paraId="1F601031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019B97F2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>Lista de indicativos de país o zona geográfica para datos (Complemento de la Recomendación 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0736B4EC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>Lista de nombres de dominio de gestión de administración (DGAD) (De conformidad con las Recomendaciones UIT</w:t>
      </w:r>
      <w:r w:rsidR="000F6EF7">
        <w:rPr>
          <w:lang w:val="es-ES"/>
        </w:rPr>
        <w:noBreakHyphen/>
      </w:r>
      <w:r w:rsidRPr="00D76B19">
        <w:rPr>
          <w:lang w:val="es-ES"/>
        </w:rPr>
        <w:t xml:space="preserve">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5848D5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5848D5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5848D5">
              <w:rPr>
                <w:lang w:val="es-ES_tradnl"/>
              </w:rPr>
              <w:instrText>HYPERLINK "http://www.itu.int/ITU-T/inr/icc/index.html"</w:instrText>
            </w:r>
            <w:r>
              <w:fldChar w:fldCharType="separate"/>
            </w:r>
            <w:r w:rsidR="00D4347F" w:rsidRPr="0089687B">
              <w:rPr>
                <w:bCs/>
                <w:sz w:val="18"/>
                <w:szCs w:val="18"/>
                <w:lang w:val="es-ES_tradnl"/>
              </w:rPr>
              <w:t>www.itu.int/ITU-T/inr/icc/index.html</w:t>
            </w:r>
            <w:r>
              <w:rPr>
                <w:bC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D4347F" w:rsidRPr="005848D5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5848D5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>
              <w:fldChar w:fldCharType="begin"/>
            </w:r>
            <w:r w:rsidRPr="005848D5">
              <w:rPr>
                <w:lang w:val="fr-FR"/>
              </w:rPr>
              <w:instrText>HYPERLINK "http://www.itu.int/ITU-T/inr/bureaufax/index.html"</w:instrText>
            </w:r>
            <w:r>
              <w:fldChar w:fldCharType="separate"/>
            </w:r>
            <w:r w:rsidR="00D4347F"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www.itu.int/ITU-T/inr/bureaufax/index.html</w:t>
            </w:r>
            <w:r>
              <w:rPr>
                <w:rFonts w:ascii="Calibri" w:hAnsi="Calibri"/>
                <w:bCs/>
                <w:sz w:val="18"/>
                <w:szCs w:val="18"/>
                <w:lang w:val="fr-FR"/>
              </w:rPr>
              <w:fldChar w:fldCharType="end"/>
            </w:r>
          </w:p>
        </w:tc>
      </w:tr>
      <w:tr w:rsidR="00D4347F" w:rsidRPr="005848D5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5848D5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fldChar w:fldCharType="begin"/>
            </w:r>
            <w:r w:rsidRPr="005848D5">
              <w:rPr>
                <w:lang w:val="es-ES_tradnl"/>
              </w:rPr>
              <w:instrText>HYPERLINK "http://www.itu.int/ITU-T/inr/roa/index.html"</w:instrText>
            </w:r>
            <w:r>
              <w:fldChar w:fldCharType="separate"/>
            </w:r>
            <w:r w:rsidR="00D4347F" w:rsidRPr="0089687B">
              <w:rPr>
                <w:rFonts w:ascii="Calibri" w:hAnsi="Calibri"/>
                <w:sz w:val="18"/>
                <w:szCs w:val="18"/>
                <w:lang w:val="es-ES_tradnl"/>
              </w:rPr>
              <w:t>www.itu.int/ITU-T/inr/roa/index.html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2E094084" w14:textId="6AE5BDC8" w:rsidR="0038390D" w:rsidRPr="0050570E" w:rsidRDefault="0038390D" w:rsidP="0038390D">
      <w:pPr>
        <w:pStyle w:val="Heading20"/>
        <w:spacing w:before="0"/>
        <w:rPr>
          <w:sz w:val="28"/>
          <w:lang w:val="es-ES"/>
        </w:rPr>
      </w:pPr>
      <w:bookmarkStart w:id="971" w:name="_Toc253407143"/>
      <w:bookmarkStart w:id="972" w:name="_Toc262631799"/>
      <w:bookmarkStart w:id="973" w:name="_Toc524430969"/>
      <w:bookmarkStart w:id="974" w:name="_Toc456103325"/>
      <w:bookmarkStart w:id="975" w:name="_Toc456103209"/>
      <w:bookmarkStart w:id="976" w:name="_Toc262631836"/>
      <w:r w:rsidRPr="0050570E">
        <w:rPr>
          <w:sz w:val="28"/>
          <w:lang w:val="es-ES"/>
        </w:rPr>
        <w:lastRenderedPageBreak/>
        <w:t>Aprobación y supresión de Recomendaciones UIT-T</w:t>
      </w:r>
    </w:p>
    <w:p w14:paraId="33FCC1E0" w14:textId="77777777" w:rsidR="0038390D" w:rsidRPr="002B15FE" w:rsidRDefault="0038390D" w:rsidP="0038390D">
      <w:pPr>
        <w:rPr>
          <w:lang w:val="es-ES"/>
        </w:rPr>
      </w:pPr>
      <w:r w:rsidRPr="002B15FE">
        <w:rPr>
          <w:lang w:val="es-ES"/>
        </w:rPr>
        <w:t>Por AAP-57, se anunció la aprobación de las Recomendaciones UIT-T siguientes, de conformidad con el procedimiento definido en la Recomendación UIT-T A.8:</w:t>
      </w:r>
    </w:p>
    <w:p w14:paraId="02A67184" w14:textId="66C1C714" w:rsidR="0038390D" w:rsidRPr="002B15FE" w:rsidRDefault="0038390D" w:rsidP="0038390D">
      <w:pPr>
        <w:rPr>
          <w:lang w:val="es-ES"/>
        </w:rPr>
      </w:pPr>
      <w:r w:rsidRPr="002B15FE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2B15FE">
        <w:rPr>
          <w:lang w:val="es-ES"/>
        </w:rPr>
        <w:t>ITU-T H.264 (V15) (08/2024): Codificación de vídeo avanzada para los servicios audiovisuales genéricos</w:t>
      </w:r>
    </w:p>
    <w:p w14:paraId="465D7ED7" w14:textId="32FF2754" w:rsidR="0038390D" w:rsidRPr="002B15FE" w:rsidRDefault="0038390D" w:rsidP="000F4F78">
      <w:pPr>
        <w:ind w:left="567" w:hanging="567"/>
        <w:rPr>
          <w:lang w:val="es-ES"/>
        </w:rPr>
      </w:pPr>
      <w:r w:rsidRPr="002B15FE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2B15FE">
        <w:rPr>
          <w:lang w:val="es-ES"/>
        </w:rPr>
        <w:t>ITU-T K.12 (08/2024): Características de los tubos de descarga de gas para la protección de las instalaciones de telecomunicaciones</w:t>
      </w:r>
    </w:p>
    <w:p w14:paraId="0BD7C631" w14:textId="2CD08630" w:rsidR="0038390D" w:rsidRPr="002B15FE" w:rsidRDefault="0038390D" w:rsidP="0038390D">
      <w:pPr>
        <w:rPr>
          <w:lang w:val="es-ES"/>
        </w:rPr>
      </w:pPr>
      <w:r w:rsidRPr="002B15FE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2B15FE">
        <w:rPr>
          <w:lang w:val="es-ES"/>
        </w:rPr>
        <w:t xml:space="preserve">ITU-T K.42 (08/2024): </w:t>
      </w:r>
      <w:r>
        <w:rPr>
          <w:rFonts w:cs="Arial"/>
          <w:i/>
          <w:iCs/>
          <w:lang w:val="es-ES"/>
        </w:rPr>
        <w:t>Ninguna traducción disponible -</w:t>
      </w:r>
      <w:r w:rsidRPr="002B15FE">
        <w:rPr>
          <w:lang w:val="es-ES"/>
        </w:rPr>
        <w:t xml:space="preserve"> </w:t>
      </w:r>
      <w:r w:rsidRPr="0037385F">
        <w:rPr>
          <w:rFonts w:cs="Arial"/>
          <w:i/>
          <w:iCs/>
          <w:lang w:val="es-ES"/>
        </w:rPr>
        <w:t>Texto revisado</w:t>
      </w:r>
    </w:p>
    <w:p w14:paraId="6FDB063D" w14:textId="56B8BA8D" w:rsidR="0038390D" w:rsidRPr="002B15FE" w:rsidRDefault="0038390D" w:rsidP="000F4F78">
      <w:pPr>
        <w:ind w:left="567" w:hanging="567"/>
        <w:rPr>
          <w:lang w:val="es-ES"/>
        </w:rPr>
      </w:pPr>
      <w:r w:rsidRPr="002B15FE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2B15FE">
        <w:rPr>
          <w:lang w:val="es-ES"/>
        </w:rPr>
        <w:t>ITU-T K.52 (08/2024): Orientación sobre el cumplimiento de los límites de exposición de las personas a los campos electromagnéticos</w:t>
      </w:r>
    </w:p>
    <w:p w14:paraId="408B3417" w14:textId="07D98845" w:rsidR="0038390D" w:rsidRPr="002B15FE" w:rsidRDefault="0038390D" w:rsidP="000F4F78">
      <w:pPr>
        <w:ind w:left="567" w:hanging="567"/>
        <w:rPr>
          <w:lang w:val="es-ES"/>
        </w:rPr>
      </w:pPr>
      <w:r w:rsidRPr="002B15FE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2B15FE">
        <w:rPr>
          <w:lang w:val="es-ES"/>
        </w:rPr>
        <w:t>ITU-T K.81 (08/2024): Guía sobre inmunidad de los sistemas de telecomunicaciones contra ataques electromagnéticos de alta potencia</w:t>
      </w:r>
    </w:p>
    <w:p w14:paraId="375A3FC8" w14:textId="3F4D78C3" w:rsidR="0038390D" w:rsidRPr="002B15FE" w:rsidRDefault="0038390D" w:rsidP="0038390D">
      <w:pPr>
        <w:rPr>
          <w:lang w:val="es-ES"/>
        </w:rPr>
      </w:pPr>
      <w:r w:rsidRPr="002B15FE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2B15FE">
        <w:rPr>
          <w:lang w:val="es-ES"/>
        </w:rPr>
        <w:t>ITU-T K.83 (08/2024): Supervisión de los niveles de intensidad del campo electromagnético</w:t>
      </w:r>
    </w:p>
    <w:p w14:paraId="1C4DA4F0" w14:textId="1A1EA570" w:rsidR="0038390D" w:rsidRPr="002B15FE" w:rsidRDefault="0038390D" w:rsidP="0038390D">
      <w:pPr>
        <w:rPr>
          <w:lang w:val="es-ES"/>
        </w:rPr>
      </w:pPr>
      <w:r w:rsidRPr="002B15FE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2B15FE">
        <w:rPr>
          <w:lang w:val="es-ES"/>
        </w:rPr>
        <w:t>ITU-T K.87 (08/2024): Guía para la aplicación de los requisitos de seguridad electromagnética – Visión general</w:t>
      </w:r>
    </w:p>
    <w:p w14:paraId="69BD5763" w14:textId="24BD6FF0" w:rsidR="0038390D" w:rsidRPr="002B15FE" w:rsidRDefault="0038390D" w:rsidP="0038390D">
      <w:pPr>
        <w:rPr>
          <w:lang w:val="es-ES"/>
        </w:rPr>
      </w:pPr>
      <w:r w:rsidRPr="002B15FE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2B15FE">
        <w:rPr>
          <w:lang w:val="es-ES"/>
        </w:rPr>
        <w:t xml:space="preserve">ITU-T K.100 (08/2024): </w:t>
      </w:r>
      <w:r>
        <w:rPr>
          <w:rFonts w:cs="Arial"/>
          <w:i/>
          <w:iCs/>
          <w:lang w:val="es-ES"/>
        </w:rPr>
        <w:t>Ninguna traducción disponible -</w:t>
      </w:r>
      <w:r w:rsidRPr="002B15FE">
        <w:rPr>
          <w:lang w:val="es-ES"/>
        </w:rPr>
        <w:t xml:space="preserve"> </w:t>
      </w:r>
      <w:r w:rsidRPr="0037385F">
        <w:rPr>
          <w:rFonts w:cs="Arial"/>
          <w:i/>
          <w:iCs/>
          <w:lang w:val="es-ES"/>
        </w:rPr>
        <w:t>Texto revisado</w:t>
      </w:r>
    </w:p>
    <w:p w14:paraId="1FCE66C1" w14:textId="127C1126" w:rsidR="0038390D" w:rsidRPr="002B15FE" w:rsidRDefault="0038390D" w:rsidP="0038390D">
      <w:pPr>
        <w:rPr>
          <w:lang w:val="es-ES"/>
        </w:rPr>
      </w:pPr>
      <w:r w:rsidRPr="002B15FE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2B15FE">
        <w:rPr>
          <w:lang w:val="es-ES"/>
        </w:rPr>
        <w:t xml:space="preserve">ITU-T K.156 (08/2024):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C48C245" w14:textId="3CAA92CE" w:rsidR="0038390D" w:rsidRPr="002B15FE" w:rsidRDefault="0038390D" w:rsidP="0038390D">
      <w:pPr>
        <w:rPr>
          <w:lang w:val="es-ES"/>
        </w:rPr>
      </w:pPr>
      <w:r w:rsidRPr="002B15FE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2B15FE">
        <w:rPr>
          <w:lang w:val="es-ES"/>
        </w:rPr>
        <w:t xml:space="preserve">ITU-T K.157 (08/2024):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E51A7D6" w14:textId="76CEC4EB" w:rsidR="0038390D" w:rsidRPr="002B15FE" w:rsidRDefault="0038390D" w:rsidP="0038390D">
      <w:pPr>
        <w:rPr>
          <w:lang w:val="es-ES"/>
        </w:rPr>
      </w:pPr>
      <w:r w:rsidRPr="002B15FE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2B15FE">
        <w:rPr>
          <w:lang w:val="es-ES"/>
        </w:rPr>
        <w:t xml:space="preserve">ITU-T M.3164.1 (08/2024):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DA07D42" w14:textId="756574A3" w:rsidR="0038390D" w:rsidRPr="002B15FE" w:rsidRDefault="0038390D" w:rsidP="0038390D">
      <w:pPr>
        <w:rPr>
          <w:lang w:val="es-ES"/>
        </w:rPr>
      </w:pPr>
      <w:r w:rsidRPr="002B15FE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2B15FE">
        <w:rPr>
          <w:lang w:val="es-ES"/>
        </w:rPr>
        <w:t xml:space="preserve">ITU-T M.3164.2 (08/2024):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0F20F83" w14:textId="5038886D" w:rsidR="0038390D" w:rsidRPr="002B15FE" w:rsidRDefault="0038390D" w:rsidP="0038390D">
      <w:pPr>
        <w:rPr>
          <w:lang w:val="es-ES"/>
        </w:rPr>
      </w:pPr>
      <w:r w:rsidRPr="002B15FE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2B15FE">
        <w:rPr>
          <w:lang w:val="es-ES"/>
        </w:rPr>
        <w:t xml:space="preserve">ITU-T M.3186 (08/2024):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149F9D1" w14:textId="23D69724" w:rsidR="0038390D" w:rsidRPr="002B15FE" w:rsidRDefault="0038390D" w:rsidP="0038390D">
      <w:pPr>
        <w:rPr>
          <w:lang w:val="es-ES"/>
        </w:rPr>
      </w:pPr>
      <w:r w:rsidRPr="002B15FE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2B15FE">
        <w:rPr>
          <w:lang w:val="es-ES"/>
        </w:rPr>
        <w:t xml:space="preserve">ITU-T M.3351 (08/2024):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E01AFFA" w14:textId="7A70F5E0" w:rsidR="0038390D" w:rsidRPr="002B15FE" w:rsidRDefault="0038390D" w:rsidP="0038390D">
      <w:pPr>
        <w:rPr>
          <w:lang w:val="es-ES"/>
        </w:rPr>
      </w:pPr>
      <w:r w:rsidRPr="002B15FE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2B15FE">
        <w:rPr>
          <w:lang w:val="es-ES"/>
        </w:rPr>
        <w:t xml:space="preserve">ITU-T M.3368 (08/2024):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1C8D6C5" w14:textId="5A957C3F" w:rsidR="0038390D" w:rsidRPr="002B15FE" w:rsidRDefault="0038390D" w:rsidP="0038390D">
      <w:pPr>
        <w:rPr>
          <w:lang w:val="es-ES"/>
        </w:rPr>
      </w:pPr>
      <w:r w:rsidRPr="002B15FE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2B15FE">
        <w:rPr>
          <w:lang w:val="es-ES"/>
        </w:rPr>
        <w:t xml:space="preserve">ITU-T M.3369 (08/2024):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0E4324F" w14:textId="33CC700D" w:rsidR="0038390D" w:rsidRPr="002B15FE" w:rsidRDefault="0038390D" w:rsidP="0038390D">
      <w:pPr>
        <w:jc w:val="left"/>
        <w:rPr>
          <w:lang w:val="es-ES"/>
        </w:rPr>
      </w:pPr>
      <w:r w:rsidRPr="002B15FE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2B15FE">
        <w:rPr>
          <w:lang w:val="es-ES"/>
        </w:rPr>
        <w:t xml:space="preserve">ITU-T M.3388 (08/2024):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D6AEC5E" w14:textId="77777777" w:rsidR="0038390D" w:rsidRDefault="0038390D" w:rsidP="0038390D">
      <w:pPr>
        <w:spacing w:before="240"/>
        <w:jc w:val="left"/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 xml:space="preserve">227 del </w:t>
      </w:r>
      <w:r w:rsidRPr="00E54BEB">
        <w:rPr>
          <w:szCs w:val="24"/>
          <w:lang w:val="es-ES"/>
        </w:rPr>
        <w:t>5 de agosto de 2024</w:t>
      </w:r>
      <w:r w:rsidRPr="0016679F">
        <w:rPr>
          <w:lang w:val="es-ES_tradnl"/>
        </w:rPr>
        <w:t xml:space="preserve">, se anunció </w:t>
      </w:r>
      <w:r w:rsidRPr="00633D63">
        <w:rPr>
          <w:lang w:val="es-ES"/>
        </w:rPr>
        <w:t xml:space="preserve">la </w:t>
      </w:r>
      <w:r w:rsidRPr="00CC3C19">
        <w:rPr>
          <w:lang w:val="es-ES"/>
        </w:rPr>
        <w:t>aprobación</w:t>
      </w:r>
      <w:r w:rsidRPr="00633D63">
        <w:rPr>
          <w:lang w:val="es-ES"/>
        </w:rPr>
        <w:t xml:space="preserve"> des</w:t>
      </w:r>
      <w:r w:rsidRPr="0016679F">
        <w:rPr>
          <w:lang w:val="es-ES_tradnl"/>
        </w:rPr>
        <w:t xml:space="preserve"> Recomendaci</w:t>
      </w:r>
      <w:r>
        <w:rPr>
          <w:lang w:val="es-ES_tradnl"/>
        </w:rPr>
        <w:t>o</w:t>
      </w:r>
      <w:r w:rsidRPr="0016679F">
        <w:rPr>
          <w:lang w:val="es-ES_tradnl"/>
        </w:rPr>
        <w:t>n</w:t>
      </w:r>
      <w:r>
        <w:rPr>
          <w:lang w:val="es-ES_tradnl"/>
        </w:rPr>
        <w:t>es</w:t>
      </w:r>
      <w:r w:rsidRPr="0016679F">
        <w:rPr>
          <w:lang w:val="es-ES_tradnl"/>
        </w:rPr>
        <w:t xml:space="preserve"> UIT-T siguiente</w:t>
      </w:r>
      <w:r>
        <w:rPr>
          <w:lang w:val="es-ES_tradnl"/>
        </w:rPr>
        <w:t>s</w:t>
      </w:r>
      <w:r w:rsidRPr="0016679F">
        <w:rPr>
          <w:lang w:val="es-ES_tradnl"/>
        </w:rPr>
        <w:t>, de conformidad con el procedimiento definido en la Resolución 1:</w:t>
      </w:r>
    </w:p>
    <w:p w14:paraId="09FAD31B" w14:textId="44F38388" w:rsidR="0038390D" w:rsidRPr="00E54BEB" w:rsidRDefault="0038390D" w:rsidP="0038390D">
      <w:pPr>
        <w:spacing w:after="120"/>
        <w:jc w:val="left"/>
        <w:rPr>
          <w:lang w:val="es-ES"/>
        </w:rPr>
      </w:pPr>
      <w:r w:rsidRPr="00E54BEB">
        <w:rPr>
          <w:lang w:val="es-ES"/>
        </w:rPr>
        <w:t xml:space="preserve">− </w:t>
      </w:r>
      <w:r w:rsidR="000F4F78">
        <w:rPr>
          <w:lang w:val="es-ES"/>
        </w:rPr>
        <w:tab/>
      </w:r>
      <w:r w:rsidRPr="00E54BEB">
        <w:rPr>
          <w:lang w:val="es-ES"/>
        </w:rPr>
        <w:t>ITU-T A.7 (08/2024): Grupos Temáticos: creación y procedimientos de trabajo</w:t>
      </w:r>
    </w:p>
    <w:p w14:paraId="76815725" w14:textId="4D09C5F5" w:rsidR="0038390D" w:rsidRPr="00E54BEB" w:rsidRDefault="0038390D" w:rsidP="0038390D">
      <w:pPr>
        <w:spacing w:after="120"/>
        <w:jc w:val="left"/>
        <w:rPr>
          <w:lang w:val="es-ES"/>
        </w:rPr>
      </w:pPr>
      <w:r w:rsidRPr="00E54BEB">
        <w:rPr>
          <w:lang w:val="es-ES"/>
        </w:rPr>
        <w:t xml:space="preserve">− </w:t>
      </w:r>
      <w:r w:rsidR="000F4F78">
        <w:rPr>
          <w:lang w:val="es-ES"/>
        </w:rPr>
        <w:tab/>
      </w:r>
      <w:r w:rsidRPr="00E54BEB">
        <w:rPr>
          <w:lang w:val="es-ES"/>
        </w:rPr>
        <w:t>ITU-T A.18 (07/2024): Actividades conjuntas de coordinación: creación y procedimientos de trabajo</w:t>
      </w:r>
    </w:p>
    <w:p w14:paraId="5AF92A50" w14:textId="0AFC21C6" w:rsidR="0038390D" w:rsidRPr="00E54BEB" w:rsidRDefault="0038390D" w:rsidP="0038390D">
      <w:pPr>
        <w:jc w:val="left"/>
        <w:rPr>
          <w:lang w:val="es-ES"/>
        </w:rPr>
      </w:pPr>
      <w:r w:rsidRPr="009746DF">
        <w:rPr>
          <w:lang w:val="es-ES"/>
        </w:rPr>
        <w:t xml:space="preserve">− </w:t>
      </w:r>
      <w:r w:rsidR="000F4F78">
        <w:rPr>
          <w:lang w:val="es-ES"/>
        </w:rPr>
        <w:tab/>
      </w:r>
      <w:r w:rsidRPr="009746DF">
        <w:rPr>
          <w:lang w:val="es-ES"/>
        </w:rPr>
        <w:t xml:space="preserve">ITU-T A.24 (08/2024): </w:t>
      </w:r>
      <w:r w:rsidRPr="00E54BEB">
        <w:rPr>
          <w:lang w:val="es-ES"/>
        </w:rPr>
        <w:t>Colaboración e intercambio de información con otras organizaciones</w:t>
      </w:r>
    </w:p>
    <w:p w14:paraId="23D93347" w14:textId="77777777" w:rsidR="0038390D" w:rsidRDefault="0038390D" w:rsidP="0038390D">
      <w:pPr>
        <w:spacing w:before="240"/>
        <w:jc w:val="left"/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 xml:space="preserve">228 del </w:t>
      </w:r>
      <w:r w:rsidRPr="00E54BEB">
        <w:rPr>
          <w:szCs w:val="24"/>
          <w:lang w:val="es-ES"/>
        </w:rPr>
        <w:t>5 de agosto de 2024</w:t>
      </w:r>
      <w:r w:rsidRPr="0016679F">
        <w:rPr>
          <w:lang w:val="es-ES_tradnl"/>
        </w:rPr>
        <w:t xml:space="preserve">, se anunció </w:t>
      </w:r>
      <w:r w:rsidRPr="002B15FE">
        <w:rPr>
          <w:lang w:val="es-ES"/>
        </w:rPr>
        <w:t xml:space="preserve">la </w:t>
      </w:r>
      <w:r>
        <w:rPr>
          <w:lang w:val="es-ES"/>
        </w:rPr>
        <w:t>supresión</w:t>
      </w:r>
      <w:r w:rsidRPr="002B15FE">
        <w:rPr>
          <w:lang w:val="es-ES"/>
        </w:rPr>
        <w:t xml:space="preserve"> de</w:t>
      </w:r>
      <w:r w:rsidRPr="0016679F">
        <w:rPr>
          <w:lang w:val="es-ES_tradnl"/>
        </w:rPr>
        <w:t xml:space="preserve"> las Recomendaciones UIT-T siguientes, de conformidad con el procedimiento definido en la Resolución 1:</w:t>
      </w:r>
    </w:p>
    <w:p w14:paraId="5E90FA11" w14:textId="5415162F" w:rsidR="0038390D" w:rsidRPr="00E54BEB" w:rsidRDefault="0038390D" w:rsidP="000F4F78">
      <w:pPr>
        <w:spacing w:after="120"/>
        <w:ind w:left="567" w:hanging="567"/>
        <w:jc w:val="left"/>
        <w:rPr>
          <w:lang w:val="es-ES"/>
        </w:rPr>
      </w:pPr>
      <w:r w:rsidRPr="00E54BEB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E54BEB">
        <w:rPr>
          <w:lang w:val="es-ES"/>
        </w:rPr>
        <w:t>ITU-T A.4 (11/2012):</w:t>
      </w:r>
      <w:r w:rsidRPr="00E54BEB">
        <w:rPr>
          <w:rFonts w:asciiTheme="minorHAnsi" w:hAnsiTheme="minorHAnsi" w:cstheme="minorHAnsi"/>
          <w:lang w:val="es-ES"/>
        </w:rPr>
        <w:t xml:space="preserve"> </w:t>
      </w:r>
      <w:r>
        <w:rPr>
          <w:lang w:val="es-ES"/>
        </w:rPr>
        <w:t>Proceso de comunicación entre el Sector de Normalización de las Telecomunicaciones de la UIT y foros y consorcios</w:t>
      </w:r>
    </w:p>
    <w:p w14:paraId="7AD63EC1" w14:textId="4800EF34" w:rsidR="0038390D" w:rsidRPr="00E54BEB" w:rsidRDefault="0038390D" w:rsidP="000F4F78">
      <w:pPr>
        <w:ind w:left="567" w:hanging="567"/>
        <w:jc w:val="left"/>
        <w:rPr>
          <w:rFonts w:asciiTheme="minorHAnsi" w:hAnsiTheme="minorHAnsi" w:cstheme="minorHAnsi"/>
          <w:lang w:val="es-ES"/>
        </w:rPr>
      </w:pPr>
      <w:r w:rsidRPr="00E54BEB">
        <w:rPr>
          <w:lang w:val="es-ES"/>
        </w:rPr>
        <w:t xml:space="preserve">– </w:t>
      </w:r>
      <w:r w:rsidR="000F4F78">
        <w:rPr>
          <w:lang w:val="es-ES"/>
        </w:rPr>
        <w:tab/>
      </w:r>
      <w:r w:rsidRPr="00E54BEB">
        <w:rPr>
          <w:lang w:val="es-ES"/>
        </w:rPr>
        <w:t>ITU-T A.6 (11/2012):</w:t>
      </w:r>
      <w:r w:rsidRPr="00E54BEB">
        <w:rPr>
          <w:rFonts w:asciiTheme="minorHAnsi" w:hAnsiTheme="minorHAnsi" w:cstheme="minorHAnsi"/>
          <w:lang w:val="es-ES"/>
        </w:rPr>
        <w:t xml:space="preserve"> </w:t>
      </w:r>
      <w:r>
        <w:rPr>
          <w:lang w:val="es-ES"/>
        </w:rPr>
        <w:t>Cooperación e intercambio de información entre el Sector de Normalización de las Telecomunicaciones de la UIT y las organizaciones de normalización nacionales y regionales</w:t>
      </w:r>
    </w:p>
    <w:p w14:paraId="0832777D" w14:textId="77777777" w:rsidR="0038390D" w:rsidRDefault="0038390D" w:rsidP="0038390D">
      <w:pPr>
        <w:spacing w:before="240"/>
        <w:jc w:val="left"/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 xml:space="preserve">229 del </w:t>
      </w:r>
      <w:r>
        <w:rPr>
          <w:szCs w:val="24"/>
          <w:lang w:val="es-ES_tradnl"/>
        </w:rPr>
        <w:t>9</w:t>
      </w:r>
      <w:r w:rsidRPr="00E54BEB">
        <w:rPr>
          <w:szCs w:val="24"/>
          <w:lang w:val="es-ES"/>
        </w:rPr>
        <w:t xml:space="preserve"> de agosto de 2024</w:t>
      </w:r>
      <w:r w:rsidRPr="0016679F">
        <w:rPr>
          <w:lang w:val="es-ES_tradnl"/>
        </w:rPr>
        <w:t xml:space="preserve">, se anunció </w:t>
      </w:r>
      <w:r w:rsidRPr="00633D63">
        <w:rPr>
          <w:lang w:val="es-ES"/>
        </w:rPr>
        <w:t xml:space="preserve">la </w:t>
      </w:r>
      <w:r w:rsidRPr="00CC3C19">
        <w:rPr>
          <w:lang w:val="es-ES"/>
        </w:rPr>
        <w:t>aprobación</w:t>
      </w:r>
      <w:r w:rsidRPr="00633D63">
        <w:rPr>
          <w:lang w:val="es-ES"/>
        </w:rPr>
        <w:t xml:space="preserve"> des</w:t>
      </w:r>
      <w:r w:rsidRPr="0016679F">
        <w:rPr>
          <w:lang w:val="es-ES_tradnl"/>
        </w:rPr>
        <w:t xml:space="preserve"> Recomendaci</w:t>
      </w:r>
      <w:r>
        <w:rPr>
          <w:lang w:val="es-ES_tradnl"/>
        </w:rPr>
        <w:t>o</w:t>
      </w:r>
      <w:r w:rsidRPr="0016679F">
        <w:rPr>
          <w:lang w:val="es-ES_tradnl"/>
        </w:rPr>
        <w:t>n</w:t>
      </w:r>
      <w:r>
        <w:rPr>
          <w:lang w:val="es-ES_tradnl"/>
        </w:rPr>
        <w:t>es</w:t>
      </w:r>
      <w:r w:rsidRPr="0016679F">
        <w:rPr>
          <w:lang w:val="es-ES_tradnl"/>
        </w:rPr>
        <w:t xml:space="preserve"> UIT-T siguiente</w:t>
      </w:r>
      <w:r>
        <w:rPr>
          <w:lang w:val="es-ES_tradnl"/>
        </w:rPr>
        <w:t>s</w:t>
      </w:r>
      <w:r w:rsidRPr="0016679F">
        <w:rPr>
          <w:lang w:val="es-ES_tradnl"/>
        </w:rPr>
        <w:t>, de conformidad con el procedimiento definido en la Resolución 1:</w:t>
      </w:r>
    </w:p>
    <w:p w14:paraId="131EB62D" w14:textId="66E56778" w:rsidR="0038390D" w:rsidRPr="00E54BEB" w:rsidRDefault="0038390D" w:rsidP="000F4F78">
      <w:pPr>
        <w:spacing w:after="120"/>
        <w:ind w:left="567" w:hanging="567"/>
        <w:jc w:val="left"/>
        <w:rPr>
          <w:lang w:val="es-ES"/>
        </w:rPr>
      </w:pPr>
      <w:r w:rsidRPr="00E54BEB">
        <w:rPr>
          <w:lang w:val="es-ES"/>
        </w:rPr>
        <w:t xml:space="preserve">− </w:t>
      </w:r>
      <w:r w:rsidR="000F4F78">
        <w:rPr>
          <w:lang w:val="es-ES"/>
        </w:rPr>
        <w:tab/>
      </w:r>
      <w:r w:rsidRPr="00E54BEB">
        <w:rPr>
          <w:lang w:val="es-ES"/>
        </w:rPr>
        <w:t>ITU-T Y.2776 (07/2024): Inspección detallada de paquetes – Gestión y mantenimiento inteligentes de la base de información sobre políticas</w:t>
      </w:r>
    </w:p>
    <w:p w14:paraId="1C3FA5EE" w14:textId="77777777" w:rsidR="0038390D" w:rsidRPr="002B15FE" w:rsidRDefault="0038390D" w:rsidP="0038390D">
      <w:pPr>
        <w:spacing w:after="120"/>
        <w:jc w:val="left"/>
        <w:rPr>
          <w:lang w:val="es-ES"/>
        </w:rPr>
      </w:pPr>
    </w:p>
    <w:p w14:paraId="2D284905" w14:textId="77777777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078BD069" w14:textId="266288D6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9F78EDC" w14:textId="77777777" w:rsidR="00681A6C" w:rsidRPr="00CA4F55" w:rsidRDefault="00681A6C" w:rsidP="00BF75A1">
      <w:pPr>
        <w:pStyle w:val="Heading20"/>
        <w:spacing w:before="0"/>
        <w:rPr>
          <w:sz w:val="28"/>
          <w:lang w:val="es-ES"/>
        </w:rPr>
      </w:pPr>
      <w:r w:rsidRPr="00CA4F55">
        <w:rPr>
          <w:sz w:val="28"/>
          <w:lang w:val="es-ES"/>
        </w:rPr>
        <w:lastRenderedPageBreak/>
        <w:t>Servicio telefónico</w:t>
      </w:r>
      <w:r w:rsidRPr="00CA4F55">
        <w:rPr>
          <w:sz w:val="28"/>
          <w:lang w:val="es-ES"/>
        </w:rPr>
        <w:br/>
        <w:t>(Recomendación UIT-T E.164)</w:t>
      </w:r>
    </w:p>
    <w:p w14:paraId="19304D2A" w14:textId="77777777" w:rsidR="00681A6C" w:rsidRPr="005848D5" w:rsidRDefault="00681A6C" w:rsidP="00BF75A1">
      <w:pPr>
        <w:tabs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  <w:lang w:val="es-ES"/>
        </w:rPr>
      </w:pPr>
      <w:r w:rsidRPr="005848D5">
        <w:rPr>
          <w:rFonts w:asciiTheme="minorHAnsi" w:hAnsiTheme="minorHAnsi"/>
          <w:sz w:val="18"/>
          <w:szCs w:val="18"/>
          <w:lang w:val="es-ES"/>
        </w:rPr>
        <w:t>url: www.itu.int/itu-t/inr/nnp</w:t>
      </w:r>
    </w:p>
    <w:p w14:paraId="2BCAF242" w14:textId="77777777" w:rsidR="00F907B6" w:rsidRPr="006328AF" w:rsidRDefault="00F907B6" w:rsidP="009D49B7">
      <w:pPr>
        <w:rPr>
          <w:b/>
          <w:bCs/>
          <w:lang w:val="es-ES" w:bidi="ar-LB"/>
        </w:rPr>
      </w:pPr>
      <w:bookmarkStart w:id="977" w:name="_Hlk178343074"/>
      <w:r w:rsidRPr="006328AF">
        <w:rPr>
          <w:b/>
          <w:bCs/>
          <w:lang w:val="es-ES" w:bidi="ar-LB"/>
        </w:rPr>
        <w:t xml:space="preserve">Irán (República Islámica del) </w:t>
      </w:r>
      <w:bookmarkEnd w:id="977"/>
      <w:r w:rsidRPr="006328AF">
        <w:rPr>
          <w:b/>
          <w:bCs/>
          <w:lang w:val="es-ES" w:bidi="ar-LB"/>
        </w:rPr>
        <w:t>(indicativo de país +98)</w:t>
      </w:r>
    </w:p>
    <w:p w14:paraId="23BC97EF" w14:textId="77777777" w:rsidR="00F907B6" w:rsidRPr="006328AF" w:rsidRDefault="00F907B6" w:rsidP="00F907B6">
      <w:pPr>
        <w:rPr>
          <w:lang w:val="es-ES" w:bidi="ar-LB"/>
        </w:rPr>
      </w:pPr>
      <w:r w:rsidRPr="006328AF">
        <w:rPr>
          <w:lang w:val="es-ES" w:bidi="ar-LB"/>
        </w:rPr>
        <w:t>Comunicación del 14.VIII.2024:</w:t>
      </w:r>
    </w:p>
    <w:p w14:paraId="151D6A05" w14:textId="77777777" w:rsidR="00F907B6" w:rsidRPr="006328AF" w:rsidRDefault="00F907B6" w:rsidP="00F907B6">
      <w:pPr>
        <w:rPr>
          <w:lang w:val="es-ES" w:bidi="ar-LB"/>
        </w:rPr>
      </w:pPr>
      <w:r w:rsidRPr="006328AF">
        <w:rPr>
          <w:lang w:val="es-ES" w:bidi="ar-LB"/>
        </w:rPr>
        <w:t xml:space="preserve">La </w:t>
      </w:r>
      <w:proofErr w:type="spellStart"/>
      <w:r w:rsidRPr="006328AF">
        <w:rPr>
          <w:i/>
          <w:iCs/>
          <w:lang w:val="es-ES" w:bidi="ar-LB"/>
        </w:rPr>
        <w:t>Communications</w:t>
      </w:r>
      <w:proofErr w:type="spellEnd"/>
      <w:r w:rsidRPr="006328AF">
        <w:rPr>
          <w:i/>
          <w:iCs/>
          <w:lang w:val="es-ES" w:bidi="ar-LB"/>
        </w:rPr>
        <w:t xml:space="preserve"> </w:t>
      </w:r>
      <w:proofErr w:type="spellStart"/>
      <w:r w:rsidRPr="006328AF">
        <w:rPr>
          <w:i/>
          <w:iCs/>
          <w:lang w:val="es-ES" w:bidi="ar-LB"/>
        </w:rPr>
        <w:t>Regulatory</w:t>
      </w:r>
      <w:proofErr w:type="spellEnd"/>
      <w:r w:rsidRPr="006328AF">
        <w:rPr>
          <w:i/>
          <w:iCs/>
          <w:lang w:val="es-ES" w:bidi="ar-LB"/>
        </w:rPr>
        <w:t xml:space="preserve"> </w:t>
      </w:r>
      <w:proofErr w:type="spellStart"/>
      <w:r w:rsidRPr="006328AF">
        <w:rPr>
          <w:i/>
          <w:iCs/>
          <w:lang w:val="es-ES" w:bidi="ar-LB"/>
        </w:rPr>
        <w:t>Authority</w:t>
      </w:r>
      <w:proofErr w:type="spellEnd"/>
      <w:r w:rsidRPr="006328AF">
        <w:rPr>
          <w:i/>
          <w:iCs/>
          <w:lang w:val="es-ES" w:bidi="ar-LB"/>
        </w:rPr>
        <w:t xml:space="preserve"> (CRA)</w:t>
      </w:r>
      <w:r w:rsidRPr="006328AF">
        <w:rPr>
          <w:lang w:val="es-ES" w:bidi="ar-LB"/>
        </w:rPr>
        <w:t xml:space="preserve">, Teherán, anuncia el siguiente plan nacional de numeración actualizado de la República Islámica </w:t>
      </w:r>
      <w:proofErr w:type="spellStart"/>
      <w:r w:rsidRPr="006328AF">
        <w:rPr>
          <w:lang w:val="es-ES" w:bidi="ar-LB"/>
        </w:rPr>
        <w:t>del</w:t>
      </w:r>
      <w:proofErr w:type="spellEnd"/>
      <w:r w:rsidRPr="006328AF">
        <w:rPr>
          <w:lang w:val="es-ES" w:bidi="ar-LB"/>
        </w:rPr>
        <w:t xml:space="preserve"> Irán.</w:t>
      </w:r>
    </w:p>
    <w:p w14:paraId="2478EC27" w14:textId="77777777" w:rsidR="00F907B6" w:rsidRPr="006328AF" w:rsidRDefault="00F907B6" w:rsidP="00F907B6">
      <w:pPr>
        <w:jc w:val="center"/>
        <w:rPr>
          <w:lang w:val="es-ES" w:bidi="ar-LB"/>
        </w:rPr>
      </w:pPr>
      <w:r w:rsidRPr="006328AF">
        <w:rPr>
          <w:b/>
          <w:bCs/>
          <w:lang w:val="es-ES" w:bidi="ar-LB"/>
        </w:rPr>
        <w:t>Presentación del plan de numeración E.164 de Irán</w:t>
      </w:r>
    </w:p>
    <w:p w14:paraId="4E085FB2" w14:textId="77777777" w:rsidR="00F907B6" w:rsidRPr="006328AF" w:rsidRDefault="00F907B6" w:rsidP="00F907B6">
      <w:pPr>
        <w:rPr>
          <w:b/>
          <w:bCs/>
          <w:lang w:val="es-ES" w:bidi="ar-LB"/>
        </w:rPr>
      </w:pPr>
      <w:r w:rsidRPr="006328AF">
        <w:rPr>
          <w:b/>
          <w:bCs/>
          <w:lang w:val="es-ES" w:bidi="ar-LB"/>
        </w:rPr>
        <w:t>1</w:t>
      </w:r>
      <w:r w:rsidRPr="006328AF">
        <w:rPr>
          <w:b/>
          <w:bCs/>
          <w:lang w:val="es-ES" w:bidi="ar-LB"/>
        </w:rPr>
        <w:tab/>
      </w:r>
      <w:proofErr w:type="gramStart"/>
      <w:r w:rsidRPr="006328AF">
        <w:rPr>
          <w:b/>
          <w:bCs/>
          <w:lang w:val="es-ES" w:bidi="ar-LB"/>
        </w:rPr>
        <w:t>Información</w:t>
      </w:r>
      <w:proofErr w:type="gramEnd"/>
      <w:r w:rsidRPr="006328AF">
        <w:rPr>
          <w:b/>
          <w:bCs/>
          <w:lang w:val="es-ES" w:bidi="ar-LB"/>
        </w:rPr>
        <w:t xml:space="preserve"> general</w:t>
      </w:r>
    </w:p>
    <w:p w14:paraId="324C0D1A" w14:textId="77777777" w:rsidR="00F907B6" w:rsidRPr="006328AF" w:rsidRDefault="00F907B6" w:rsidP="00F907B6">
      <w:pPr>
        <w:rPr>
          <w:lang w:val="es-ES" w:bidi="ar-LB"/>
        </w:rPr>
      </w:pPr>
      <w:r w:rsidRPr="006328AF">
        <w:rPr>
          <w:lang w:val="es-ES" w:bidi="ar-LB"/>
        </w:rPr>
        <w:t>El plan de numeración E.164 de Irán:</w:t>
      </w:r>
    </w:p>
    <w:p w14:paraId="2A9F6554" w14:textId="77777777" w:rsidR="00F907B6" w:rsidRPr="006328AF" w:rsidRDefault="00F907B6" w:rsidP="009D49B7">
      <w:pPr>
        <w:tabs>
          <w:tab w:val="clear" w:pos="567"/>
          <w:tab w:val="left" w:pos="993"/>
        </w:tabs>
        <w:spacing w:before="80" w:after="0"/>
        <w:ind w:left="567"/>
        <w:rPr>
          <w:lang w:val="es-ES" w:bidi="ar-LB"/>
        </w:rPr>
      </w:pPr>
      <w:r w:rsidRPr="006328AF">
        <w:rPr>
          <w:lang w:val="es-ES" w:bidi="ar-LB"/>
        </w:rPr>
        <w:t>•</w:t>
      </w:r>
      <w:r w:rsidRPr="006328AF">
        <w:rPr>
          <w:lang w:val="es-ES" w:bidi="ar-LB"/>
        </w:rPr>
        <w:tab/>
        <w:t>Indicativo de país: +98</w:t>
      </w:r>
    </w:p>
    <w:p w14:paraId="3FFF1AE9" w14:textId="77777777" w:rsidR="00F907B6" w:rsidRPr="006328AF" w:rsidRDefault="00F907B6" w:rsidP="009D49B7">
      <w:pPr>
        <w:tabs>
          <w:tab w:val="clear" w:pos="567"/>
          <w:tab w:val="left" w:pos="993"/>
        </w:tabs>
        <w:spacing w:before="0" w:after="0"/>
        <w:ind w:left="567"/>
        <w:rPr>
          <w:lang w:val="es-ES" w:bidi="ar-LB"/>
        </w:rPr>
      </w:pPr>
      <w:r w:rsidRPr="006328AF">
        <w:rPr>
          <w:lang w:val="es-ES" w:bidi="ar-LB"/>
        </w:rPr>
        <w:t>•</w:t>
      </w:r>
      <w:r w:rsidRPr="006328AF">
        <w:rPr>
          <w:lang w:val="es-ES" w:bidi="ar-LB"/>
        </w:rPr>
        <w:tab/>
        <w:t>Prefijo internacional: "00"</w:t>
      </w:r>
    </w:p>
    <w:p w14:paraId="38B83CDA" w14:textId="77777777" w:rsidR="00F907B6" w:rsidRPr="006328AF" w:rsidRDefault="00F907B6" w:rsidP="009D49B7">
      <w:pPr>
        <w:tabs>
          <w:tab w:val="clear" w:pos="567"/>
          <w:tab w:val="left" w:pos="993"/>
        </w:tabs>
        <w:spacing w:before="0" w:after="0"/>
        <w:ind w:left="567"/>
        <w:rPr>
          <w:lang w:val="es-ES" w:bidi="ar-LB"/>
        </w:rPr>
      </w:pPr>
      <w:r w:rsidRPr="006328AF">
        <w:rPr>
          <w:lang w:val="es-ES" w:bidi="ar-LB"/>
        </w:rPr>
        <w:t>•</w:t>
      </w:r>
      <w:r w:rsidRPr="006328AF">
        <w:rPr>
          <w:lang w:val="es-ES" w:bidi="ar-LB"/>
        </w:rPr>
        <w:tab/>
        <w:t>Prefijo nacional: "0"</w:t>
      </w:r>
    </w:p>
    <w:p w14:paraId="0F0359BB" w14:textId="77777777" w:rsidR="00F907B6" w:rsidRPr="006328AF" w:rsidRDefault="00F907B6" w:rsidP="00477E31">
      <w:pPr>
        <w:tabs>
          <w:tab w:val="clear" w:pos="567"/>
          <w:tab w:val="left" w:pos="993"/>
        </w:tabs>
        <w:spacing w:before="0" w:after="0"/>
        <w:ind w:left="992" w:hanging="425"/>
        <w:rPr>
          <w:lang w:val="es-ES" w:bidi="ar-LB"/>
        </w:rPr>
      </w:pPr>
      <w:r w:rsidRPr="006328AF">
        <w:rPr>
          <w:lang w:val="es-ES" w:bidi="ar-LB"/>
        </w:rPr>
        <w:tab/>
        <w:t>Para las llamadas nacionales, debe marcarse antes de todos los números telefónicos excepto los números abreviados. No debe marcarse desde el extranjero.</w:t>
      </w:r>
    </w:p>
    <w:p w14:paraId="0E9608F1" w14:textId="77777777" w:rsidR="00F907B6" w:rsidRPr="006328AF" w:rsidRDefault="00F907B6" w:rsidP="009D49B7">
      <w:pPr>
        <w:tabs>
          <w:tab w:val="clear" w:pos="567"/>
          <w:tab w:val="left" w:pos="993"/>
        </w:tabs>
        <w:spacing w:before="0"/>
        <w:ind w:left="567"/>
        <w:rPr>
          <w:lang w:val="es-ES" w:bidi="ar-LB"/>
        </w:rPr>
      </w:pPr>
      <w:r w:rsidRPr="006328AF">
        <w:rPr>
          <w:lang w:val="es-ES" w:bidi="ar-LB"/>
        </w:rPr>
        <w:t>•</w:t>
      </w:r>
      <w:r w:rsidRPr="006328AF">
        <w:rPr>
          <w:lang w:val="es-ES" w:bidi="ar-LB"/>
        </w:rPr>
        <w:tab/>
        <w:t>Indicativo nacional de destino: 2 cifras.</w:t>
      </w:r>
    </w:p>
    <w:p w14:paraId="2CE1CD42" w14:textId="77777777" w:rsidR="00F907B6" w:rsidRPr="006328AF" w:rsidRDefault="00F907B6" w:rsidP="00F907B6">
      <w:pPr>
        <w:rPr>
          <w:b/>
          <w:bCs/>
          <w:lang w:val="es-ES" w:bidi="ar-LB"/>
        </w:rPr>
      </w:pPr>
      <w:r w:rsidRPr="006328AF">
        <w:rPr>
          <w:b/>
          <w:bCs/>
          <w:lang w:val="es-ES" w:bidi="ar-LB"/>
        </w:rPr>
        <w:t>2</w:t>
      </w:r>
      <w:r w:rsidRPr="006328AF">
        <w:rPr>
          <w:b/>
          <w:bCs/>
          <w:lang w:val="es-ES" w:bidi="ar-LB"/>
        </w:rPr>
        <w:tab/>
      </w:r>
      <w:proofErr w:type="gramStart"/>
      <w:r w:rsidRPr="006328AF">
        <w:rPr>
          <w:b/>
          <w:bCs/>
          <w:lang w:val="es-ES" w:bidi="ar-LB"/>
        </w:rPr>
        <w:t>Detalle</w:t>
      </w:r>
      <w:proofErr w:type="gramEnd"/>
      <w:r w:rsidRPr="006328AF">
        <w:rPr>
          <w:b/>
          <w:bCs/>
          <w:lang w:val="es-ES" w:bidi="ar-LB"/>
        </w:rPr>
        <w:t xml:space="preserve"> del plan de numeración</w:t>
      </w:r>
    </w:p>
    <w:p w14:paraId="6D8C304B" w14:textId="77777777" w:rsidR="00F907B6" w:rsidRPr="006328AF" w:rsidRDefault="00F907B6" w:rsidP="00477E31">
      <w:pPr>
        <w:tabs>
          <w:tab w:val="clear" w:pos="567"/>
          <w:tab w:val="left" w:pos="993"/>
        </w:tabs>
        <w:spacing w:before="0" w:after="0"/>
        <w:ind w:left="992" w:hanging="425"/>
        <w:rPr>
          <w:lang w:val="es-ES" w:bidi="ar-LB"/>
        </w:rPr>
      </w:pPr>
      <w:r w:rsidRPr="006328AF">
        <w:rPr>
          <w:lang w:val="es-ES" w:bidi="ar-LB"/>
        </w:rPr>
        <w:t>•</w:t>
      </w:r>
      <w:r w:rsidRPr="006328AF">
        <w:rPr>
          <w:lang w:val="es-ES" w:bidi="ar-LB"/>
        </w:rPr>
        <w:tab/>
        <w:t>NDC: indicativo nacional de destino</w:t>
      </w:r>
    </w:p>
    <w:p w14:paraId="3625ACDA" w14:textId="77777777" w:rsidR="00F907B6" w:rsidRPr="006328AF" w:rsidRDefault="00F907B6" w:rsidP="00477E31">
      <w:pPr>
        <w:tabs>
          <w:tab w:val="clear" w:pos="567"/>
          <w:tab w:val="left" w:pos="993"/>
        </w:tabs>
        <w:spacing w:before="0"/>
        <w:ind w:left="567"/>
        <w:rPr>
          <w:lang w:val="es-ES" w:bidi="ar-LB"/>
        </w:rPr>
      </w:pPr>
      <w:r w:rsidRPr="006328AF">
        <w:rPr>
          <w:lang w:val="es-ES" w:bidi="ar-LB"/>
        </w:rPr>
        <w:t>•</w:t>
      </w:r>
      <w:r w:rsidRPr="006328AF">
        <w:rPr>
          <w:lang w:val="es-ES" w:bidi="ar-LB"/>
        </w:rPr>
        <w:tab/>
        <w:t>NSN: número nacional (significativo) (NDC + SN)</w:t>
      </w:r>
    </w:p>
    <w:p w14:paraId="5E64E78F" w14:textId="77777777" w:rsidR="00F907B6" w:rsidRPr="006328AF" w:rsidRDefault="00F907B6" w:rsidP="00F907B6">
      <w:pPr>
        <w:spacing w:after="0"/>
        <w:rPr>
          <w:lang w:val="es-ES" w:bidi="ar-LB"/>
        </w:rPr>
      </w:pPr>
      <w:r w:rsidRPr="006328AF">
        <w:rPr>
          <w:lang w:val="es-ES" w:bidi="ar-LB"/>
        </w:rPr>
        <w:t>La longitud mínima del número (excluyendo el indicativo de país) es de</w:t>
      </w:r>
      <w:r w:rsidRPr="006328AF">
        <w:rPr>
          <w:lang w:val="es-ES" w:bidi="ar-LB"/>
        </w:rPr>
        <w:tab/>
        <w:t>5 cifras.</w:t>
      </w:r>
    </w:p>
    <w:p w14:paraId="601433E9" w14:textId="77777777" w:rsidR="00F907B6" w:rsidRPr="006328AF" w:rsidRDefault="00F907B6" w:rsidP="00F907B6">
      <w:pPr>
        <w:spacing w:before="0"/>
        <w:rPr>
          <w:lang w:val="es-ES" w:bidi="ar-LB"/>
        </w:rPr>
      </w:pPr>
      <w:r w:rsidRPr="006328AF">
        <w:rPr>
          <w:lang w:val="es-ES" w:bidi="ar-LB"/>
        </w:rPr>
        <w:t>La longitud máxima del número (excluyendo el indicativo de país) es de</w:t>
      </w:r>
      <w:r w:rsidRPr="006328AF">
        <w:rPr>
          <w:lang w:val="es-ES" w:bidi="ar-LB"/>
        </w:rPr>
        <w:tab/>
        <w:t>10 cifras.</w:t>
      </w:r>
    </w:p>
    <w:p w14:paraId="02185F1E" w14:textId="77777777" w:rsidR="00F907B6" w:rsidRPr="006328AF" w:rsidRDefault="00F907B6" w:rsidP="00F907B6">
      <w:pPr>
        <w:spacing w:before="240" w:after="120"/>
        <w:jc w:val="center"/>
        <w:rPr>
          <w:lang w:val="es-ES" w:bidi="ar-LB"/>
        </w:rPr>
      </w:pPr>
      <w:r w:rsidRPr="006328AF">
        <w:rPr>
          <w:lang w:val="es-ES" w:bidi="ar-LB"/>
        </w:rPr>
        <w:t>Plan de numeración</w:t>
      </w:r>
    </w:p>
    <w:tbl>
      <w:tblPr>
        <w:tblW w:w="51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191"/>
        <w:gridCol w:w="1220"/>
        <w:gridCol w:w="2088"/>
        <w:gridCol w:w="4332"/>
      </w:tblGrid>
      <w:tr w:rsidR="00F907B6" w:rsidRPr="006328AF" w14:paraId="46AA5CB9" w14:textId="77777777" w:rsidTr="000804F5">
        <w:trPr>
          <w:tblHeader/>
          <w:jc w:val="center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5C3D5" w14:textId="77777777" w:rsidR="00F907B6" w:rsidRPr="000804F5" w:rsidRDefault="00F907B6" w:rsidP="000804F5">
            <w:pPr>
              <w:pStyle w:val="TableHead1"/>
              <w:spacing w:before="20" w:after="20"/>
              <w:rPr>
                <w:b/>
                <w:bCs/>
                <w:sz w:val="20"/>
                <w:lang w:val="es-ES" w:bidi="ar-LB"/>
              </w:rPr>
            </w:pPr>
            <w:r w:rsidRPr="000804F5">
              <w:rPr>
                <w:b/>
                <w:bCs/>
                <w:sz w:val="20"/>
                <w:lang w:val="es-ES" w:bidi="ar-LB"/>
              </w:rPr>
              <w:t xml:space="preserve">NDC </w:t>
            </w:r>
            <w:r w:rsidRPr="000804F5">
              <w:rPr>
                <w:b/>
                <w:bCs/>
                <w:sz w:val="20"/>
                <w:lang w:val="es-ES" w:bidi="ar-LB"/>
              </w:rPr>
              <w:br/>
              <w:t>(indicativo nacional de destino)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6BC98" w14:textId="77777777" w:rsidR="00F907B6" w:rsidRPr="000804F5" w:rsidRDefault="00F907B6" w:rsidP="000804F5">
            <w:pPr>
              <w:pStyle w:val="TableHead1"/>
              <w:spacing w:before="20" w:after="20"/>
              <w:rPr>
                <w:b/>
                <w:bCs/>
                <w:sz w:val="20"/>
                <w:lang w:val="es-ES" w:bidi="ar-LB"/>
              </w:rPr>
            </w:pPr>
            <w:r w:rsidRPr="000804F5">
              <w:rPr>
                <w:b/>
                <w:bCs/>
                <w:sz w:val="20"/>
                <w:lang w:val="es-ES" w:bidi="ar-LB"/>
              </w:rPr>
              <w:t>Longitud del número N(S)N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C126" w14:textId="77777777" w:rsidR="00F907B6" w:rsidRPr="000804F5" w:rsidRDefault="00F907B6" w:rsidP="000804F5">
            <w:pPr>
              <w:pStyle w:val="TableHead1"/>
              <w:spacing w:before="20" w:after="20"/>
              <w:rPr>
                <w:b/>
                <w:bCs/>
                <w:sz w:val="20"/>
                <w:lang w:val="es-ES" w:bidi="ar-LB"/>
              </w:rPr>
            </w:pPr>
            <w:r w:rsidRPr="000804F5">
              <w:rPr>
                <w:b/>
                <w:bCs/>
                <w:sz w:val="20"/>
                <w:lang w:val="es-ES" w:bidi="ar-LB"/>
              </w:rPr>
              <w:t xml:space="preserve">Utilización del </w:t>
            </w:r>
            <w:r w:rsidRPr="000804F5">
              <w:rPr>
                <w:b/>
                <w:bCs/>
                <w:sz w:val="20"/>
                <w:lang w:val="es-ES" w:bidi="ar-LB"/>
              </w:rPr>
              <w:br/>
              <w:t>número E.164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7B5E8" w14:textId="77777777" w:rsidR="00F907B6" w:rsidRPr="000804F5" w:rsidRDefault="00F907B6" w:rsidP="000804F5">
            <w:pPr>
              <w:pStyle w:val="TableHead1"/>
              <w:spacing w:before="20" w:after="20"/>
              <w:rPr>
                <w:b/>
                <w:bCs/>
                <w:sz w:val="20"/>
                <w:lang w:val="es-ES" w:bidi="ar-LB"/>
              </w:rPr>
            </w:pPr>
            <w:r w:rsidRPr="000804F5">
              <w:rPr>
                <w:b/>
                <w:bCs/>
                <w:sz w:val="20"/>
                <w:lang w:val="es-ES" w:bidi="ar-LB"/>
              </w:rPr>
              <w:t>Información adicional</w:t>
            </w:r>
          </w:p>
        </w:tc>
      </w:tr>
      <w:tr w:rsidR="00F907B6" w:rsidRPr="006328AF" w14:paraId="3C427D55" w14:textId="77777777" w:rsidTr="000804F5">
        <w:trPr>
          <w:tblHeader/>
          <w:jc w:val="center"/>
        </w:trPr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FE13" w14:textId="77777777" w:rsidR="00F907B6" w:rsidRPr="006328AF" w:rsidRDefault="00F907B6" w:rsidP="000804F5">
            <w:pPr>
              <w:pStyle w:val="TableHead1"/>
              <w:spacing w:before="20" w:after="20"/>
              <w:rPr>
                <w:sz w:val="20"/>
                <w:lang w:val="es-ES" w:bidi="ar-LB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E2B6" w14:textId="77777777" w:rsidR="00F907B6" w:rsidRPr="000804F5" w:rsidRDefault="00F907B6" w:rsidP="000804F5">
            <w:pPr>
              <w:pStyle w:val="TableHead1"/>
              <w:spacing w:before="20" w:after="20"/>
              <w:rPr>
                <w:b/>
                <w:bCs/>
                <w:sz w:val="20"/>
                <w:lang w:val="es-ES" w:bidi="ar-LB"/>
              </w:rPr>
            </w:pPr>
            <w:r w:rsidRPr="000804F5">
              <w:rPr>
                <w:b/>
                <w:bCs/>
                <w:sz w:val="20"/>
                <w:lang w:val="es-ES" w:bidi="ar-LB"/>
              </w:rPr>
              <w:t>Longitud mínima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448B8" w14:textId="77777777" w:rsidR="00F907B6" w:rsidRPr="000804F5" w:rsidRDefault="00F907B6" w:rsidP="000804F5">
            <w:pPr>
              <w:pStyle w:val="TableHead1"/>
              <w:spacing w:before="20" w:after="20"/>
              <w:rPr>
                <w:b/>
                <w:bCs/>
                <w:sz w:val="20"/>
                <w:lang w:val="es-ES" w:bidi="ar-LB"/>
              </w:rPr>
            </w:pPr>
            <w:r w:rsidRPr="000804F5">
              <w:rPr>
                <w:b/>
                <w:bCs/>
                <w:sz w:val="20"/>
                <w:lang w:val="es-ES" w:bidi="ar-LB"/>
              </w:rPr>
              <w:t>Longitud máxima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8432" w14:textId="77777777" w:rsidR="00F907B6" w:rsidRPr="006328AF" w:rsidRDefault="00F907B6" w:rsidP="000804F5">
            <w:pPr>
              <w:pStyle w:val="TableHead1"/>
              <w:spacing w:before="20" w:after="20"/>
              <w:rPr>
                <w:sz w:val="20"/>
                <w:lang w:val="es-ES" w:bidi="ar-LB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6BB2" w14:textId="77777777" w:rsidR="00F907B6" w:rsidRPr="006328AF" w:rsidRDefault="00F907B6" w:rsidP="000804F5">
            <w:pPr>
              <w:pStyle w:val="TableHead1"/>
              <w:spacing w:before="20" w:after="20"/>
              <w:jc w:val="left"/>
              <w:rPr>
                <w:sz w:val="20"/>
                <w:lang w:val="es-ES" w:bidi="ar-LB"/>
              </w:rPr>
            </w:pPr>
          </w:p>
        </w:tc>
      </w:tr>
      <w:tr w:rsidR="00F907B6" w:rsidRPr="005848D5" w14:paraId="6C9372F5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EEE6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D0563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49F9A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9B5B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rtl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5AE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Mazandaran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)</w:t>
            </w:r>
          </w:p>
        </w:tc>
      </w:tr>
      <w:tr w:rsidR="00F907B6" w:rsidRPr="005848D5" w14:paraId="5DF4CF98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E1D8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FE66B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73BA9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A35B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F2F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Gilan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)</w:t>
            </w:r>
          </w:p>
        </w:tc>
      </w:tr>
      <w:tr w:rsidR="00F907B6" w:rsidRPr="005848D5" w14:paraId="0EBCECF5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CEC0A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7EBBD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B7CA9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58C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E05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Golestan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)</w:t>
            </w:r>
          </w:p>
        </w:tc>
      </w:tr>
      <w:tr w:rsidR="00F907B6" w:rsidRPr="005848D5" w14:paraId="1963EEEA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B1F4A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C1AC5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BDCF3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0C26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FEA6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Indicativo interurbano (número geográfico para los servicios de telefonía fija – Teherán)</w:t>
            </w:r>
          </w:p>
        </w:tc>
      </w:tr>
      <w:tr w:rsidR="00F907B6" w:rsidRPr="005848D5" w14:paraId="61497855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13ADC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BD812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D15AF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109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6C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Semnan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)</w:t>
            </w:r>
          </w:p>
        </w:tc>
      </w:tr>
      <w:tr w:rsidR="00F907B6" w:rsidRPr="005848D5" w14:paraId="60F391DB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A3F20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49E31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5A967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819B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B8BA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Indicativo interurbano (número geográfico para los servicios de telefonía fija – Zanjan)</w:t>
            </w:r>
          </w:p>
        </w:tc>
      </w:tr>
      <w:tr w:rsidR="00F907B6" w:rsidRPr="005848D5" w14:paraId="27175CA1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F7A0A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9B8A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DFBF1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08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A8B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Indicativo interurbano (número geográfico para los servicios de telefonía fija – Qom)</w:t>
            </w:r>
          </w:p>
        </w:tc>
      </w:tr>
      <w:tr w:rsidR="00F907B6" w:rsidRPr="005848D5" w14:paraId="7ABF7818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966ED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E752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137F4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5CDC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603B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Alborz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)</w:t>
            </w:r>
          </w:p>
        </w:tc>
      </w:tr>
      <w:tr w:rsidR="00F907B6" w:rsidRPr="005848D5" w14:paraId="11F492ED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F278F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D4FB9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83D95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3AA4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AA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Ghazvin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)</w:t>
            </w:r>
          </w:p>
        </w:tc>
      </w:tr>
      <w:tr w:rsidR="00F907B6" w:rsidRPr="005848D5" w14:paraId="38BAB704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541CC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A15B0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ECE0A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2BF4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ECB5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Isfahan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)</w:t>
            </w:r>
          </w:p>
        </w:tc>
      </w:tr>
      <w:tr w:rsidR="00F907B6" w:rsidRPr="005848D5" w14:paraId="041C8707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BF76E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03524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37B6C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3C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9F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Kerman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)</w:t>
            </w:r>
          </w:p>
        </w:tc>
      </w:tr>
      <w:tr w:rsidR="00F907B6" w:rsidRPr="005848D5" w14:paraId="4D02CFCA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4D06A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C472C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36CEE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A95F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339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Indicativo interurbano (número geográfico para los servicios de telefonía fija – Yazd)</w:t>
            </w:r>
          </w:p>
        </w:tc>
      </w:tr>
      <w:tr w:rsidR="00F907B6" w:rsidRPr="005848D5" w14:paraId="19314EFF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A470E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lastRenderedPageBreak/>
              <w:t>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4D9A6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E8EFF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05F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6E25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Chahar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 xml:space="preserve"> Mahal y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Bajtiarí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)</w:t>
            </w:r>
          </w:p>
        </w:tc>
      </w:tr>
      <w:tr w:rsidR="00F907B6" w:rsidRPr="005848D5" w14:paraId="2EEC58F2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0400A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58A56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8E2C0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3F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7A0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Indicativo interurbano (número geográfico para los servicios de telefonía fija – Azerbaiyán oriental)</w:t>
            </w:r>
          </w:p>
        </w:tc>
      </w:tr>
      <w:tr w:rsidR="00F907B6" w:rsidRPr="005848D5" w14:paraId="2E00DD3A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1AEC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EB5DD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3A8DE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0E5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4B9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Indicativo interurbano (número geográfico para los servicios de telefonía fija – Azerbaiyán occidental)</w:t>
            </w:r>
          </w:p>
        </w:tc>
      </w:tr>
      <w:tr w:rsidR="00F907B6" w:rsidRPr="005848D5" w14:paraId="1826B658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3C2BF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320EF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33AEE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89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15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Indicativo interurbano (número geográfico para los servicios de telefonía fija – Ardabil)</w:t>
            </w:r>
          </w:p>
        </w:tc>
      </w:tr>
      <w:tr w:rsidR="00F907B6" w:rsidRPr="005848D5" w14:paraId="5590211A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DFE0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6158A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50E90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67B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EEC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Razavi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 xml:space="preserve">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Khorasan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)</w:t>
            </w:r>
          </w:p>
        </w:tc>
      </w:tr>
      <w:tr w:rsidR="00F907B6" w:rsidRPr="005848D5" w14:paraId="278520DB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2B339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23DD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B3A6B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087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99B9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Sistán y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Baluchistán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)</w:t>
            </w:r>
          </w:p>
        </w:tc>
      </w:tr>
      <w:tr w:rsidR="00F907B6" w:rsidRPr="005848D5" w14:paraId="6ED48275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A327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E24CA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505E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113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C12B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Khorasan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 xml:space="preserve"> meridional)</w:t>
            </w:r>
          </w:p>
        </w:tc>
      </w:tr>
      <w:tr w:rsidR="00F907B6" w:rsidRPr="005848D5" w14:paraId="3C8068BC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DBBA9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537A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50C24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67F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52F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Khorasan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 xml:space="preserve"> septentrional)</w:t>
            </w:r>
          </w:p>
        </w:tc>
      </w:tr>
      <w:tr w:rsidR="00F907B6" w:rsidRPr="005848D5" w14:paraId="06D1C759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ED05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A42A2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B3C2E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B05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D3CA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Khuzestan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)</w:t>
            </w:r>
          </w:p>
        </w:tc>
      </w:tr>
      <w:tr w:rsidR="00F907B6" w:rsidRPr="005848D5" w14:paraId="6531F620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9687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878FE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655C2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0C5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3F5F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Lorestan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)</w:t>
            </w:r>
          </w:p>
        </w:tc>
      </w:tr>
      <w:tr w:rsidR="00F907B6" w:rsidRPr="005848D5" w14:paraId="2DD9A549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C28EE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AFD3D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F1A5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EA63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883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Fars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)</w:t>
            </w:r>
          </w:p>
        </w:tc>
      </w:tr>
      <w:tr w:rsidR="00F907B6" w:rsidRPr="005848D5" w14:paraId="4AF2B3E3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6AC6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FA3F6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1D9FA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1BD9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070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Kohkiluyeh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 xml:space="preserve"> y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Buyer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 Ahmad)</w:t>
            </w:r>
          </w:p>
        </w:tc>
      </w:tr>
      <w:tr w:rsidR="00F907B6" w:rsidRPr="005848D5" w14:paraId="61AA33EF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BF556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FD756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4B1B7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B184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E7E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Hormozgan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)</w:t>
            </w:r>
          </w:p>
        </w:tc>
      </w:tr>
      <w:tr w:rsidR="00F907B6" w:rsidRPr="005848D5" w14:paraId="47D5B55E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741B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03CC2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791F3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0F5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4974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Indicativo interurbano (número geográfico para los servicios de telefonía fija – Bushehr)</w:t>
            </w:r>
          </w:p>
        </w:tc>
      </w:tr>
      <w:tr w:rsidR="00F907B6" w:rsidRPr="005848D5" w14:paraId="23EE1939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BA2E6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543E6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A893A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3229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42A9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Indicativo interurbano (número geográfico para los servicios de telefonía fija – Hamadan)</w:t>
            </w:r>
          </w:p>
        </w:tc>
      </w:tr>
      <w:tr w:rsidR="00F907B6" w:rsidRPr="005848D5" w14:paraId="2CC8AB3B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A72A8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D4D6E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049DB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371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5F38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Kermanshahan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)</w:t>
            </w:r>
          </w:p>
        </w:tc>
      </w:tr>
      <w:tr w:rsidR="00F907B6" w:rsidRPr="005848D5" w14:paraId="1B0F2895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DBFA4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DBBD1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AEE1C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6FF5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DEE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Ilam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)</w:t>
            </w:r>
          </w:p>
        </w:tc>
      </w:tr>
      <w:tr w:rsidR="00F907B6" w:rsidRPr="005848D5" w14:paraId="2E4924ED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49CCB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FE837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C8954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4564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DA0F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 xml:space="preserve">Indicativo interurbano (número geográfico para los servicios de telefonía fija – </w:t>
            </w:r>
            <w:proofErr w:type="spellStart"/>
            <w:r w:rsidRPr="006328AF">
              <w:rPr>
                <w:sz w:val="20"/>
                <w:szCs w:val="20"/>
                <w:lang w:val="es-ES" w:bidi="ar-LB"/>
              </w:rPr>
              <w:t>Markazi</w:t>
            </w:r>
            <w:proofErr w:type="spellEnd"/>
            <w:r w:rsidRPr="006328AF">
              <w:rPr>
                <w:sz w:val="20"/>
                <w:szCs w:val="20"/>
                <w:lang w:val="es-ES" w:bidi="ar-LB"/>
              </w:rPr>
              <w:t>)</w:t>
            </w:r>
          </w:p>
        </w:tc>
      </w:tr>
      <w:tr w:rsidR="00F907B6" w:rsidRPr="005848D5" w14:paraId="2A1C1343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A69C5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883F4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B1C3A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CF3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307E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Indicativo interurbano (número geográfico para los servicios de telefonía fija – Kurdistán)</w:t>
            </w:r>
          </w:p>
        </w:tc>
      </w:tr>
      <w:tr w:rsidR="00F907B6" w:rsidRPr="006328AF" w14:paraId="2F3BE861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BC1BE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445AD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1EBC4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9F3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B0C3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44187EC9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4EAC4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33EDDE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941D3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365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5BE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62A11171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4B9C3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75863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6B331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47DA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430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74426669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70FF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9C507E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8E2D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2FB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6E1E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6556283F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FD17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9044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39DDF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C2D1C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E6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DCD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5333BC84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2EF6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9045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7E9B6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DBF0A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A6E4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64E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72565B7D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D3F75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lastRenderedPageBreak/>
              <w:t>9046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365FF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CA861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595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6E9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704B6590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0B2EF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DD63A7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4B5A4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225A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55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23C9584B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42AEB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F3889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8BE53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F33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38C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58DF9F04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D053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D21BC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409BB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C15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209B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437C880D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44BF3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2678A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B1729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6DD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B06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4A2A1266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C3C8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9FC4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FFA59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F7E8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556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4CEA47DE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0BAAE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D68711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8798E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296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648C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3A79B1FB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3F6E6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3BAEF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73373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875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CFCC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09AEA537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DC119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942121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5D0E5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BC1DA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87D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F234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No geográfico</w:t>
            </w:r>
          </w:p>
        </w:tc>
      </w:tr>
      <w:tr w:rsidR="00F907B6" w:rsidRPr="006328AF" w14:paraId="5202A7D1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4D473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94220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6EC5C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66230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9F8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138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No geográfico</w:t>
            </w:r>
          </w:p>
        </w:tc>
      </w:tr>
      <w:tr w:rsidR="00F907B6" w:rsidRPr="006328AF" w14:paraId="0857C6EF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CD8CA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94260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58B61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10BD0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02E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37A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No geográfico</w:t>
            </w:r>
          </w:p>
        </w:tc>
      </w:tr>
      <w:tr w:rsidR="00F907B6" w:rsidRPr="006328AF" w14:paraId="51E07D3F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7858F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942800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B846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3723B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2338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065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No geográfico</w:t>
            </w:r>
          </w:p>
        </w:tc>
      </w:tr>
      <w:tr w:rsidR="00F907B6" w:rsidRPr="006328AF" w14:paraId="6B1101E3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1A976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942801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EE9F7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250E4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2275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E1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No geográfico</w:t>
            </w:r>
          </w:p>
        </w:tc>
      </w:tr>
      <w:tr w:rsidR="00F907B6" w:rsidRPr="006328AF" w14:paraId="3B0340E0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24A4B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942802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68D73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54D20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669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AD6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No geográfico</w:t>
            </w:r>
          </w:p>
        </w:tc>
      </w:tr>
      <w:tr w:rsidR="00F907B6" w:rsidRPr="006328AF" w14:paraId="7B883015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C94AA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942900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FF594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D14F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EA5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D88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No geográfico</w:t>
            </w:r>
          </w:p>
        </w:tc>
      </w:tr>
      <w:tr w:rsidR="00F907B6" w:rsidRPr="006328AF" w14:paraId="591E3AAC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9822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942901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1E011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DA8DD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2B6E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2A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No geográfico</w:t>
            </w:r>
          </w:p>
        </w:tc>
      </w:tr>
      <w:tr w:rsidR="00F907B6" w:rsidRPr="006328AF" w14:paraId="44E0FD06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DBB5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942902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7DC4E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B7A12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E74B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1185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No geográfico</w:t>
            </w:r>
          </w:p>
        </w:tc>
      </w:tr>
      <w:tr w:rsidR="00F907B6" w:rsidRPr="006328AF" w14:paraId="548CB342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7A3A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942903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CFFCC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E2AAC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22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C15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No geográfico</w:t>
            </w:r>
          </w:p>
        </w:tc>
      </w:tr>
      <w:tr w:rsidR="00F907B6" w:rsidRPr="006328AF" w14:paraId="6EA75706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5DED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942904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1CAB9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AEA0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120A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015E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No geográfico</w:t>
            </w:r>
          </w:p>
        </w:tc>
      </w:tr>
      <w:tr w:rsidR="00F907B6" w:rsidRPr="006328AF" w14:paraId="7104B1A6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2864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9430130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A535DE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05FB6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FB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CB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No geográfico</w:t>
            </w:r>
          </w:p>
        </w:tc>
      </w:tr>
      <w:tr w:rsidR="00F907B6" w:rsidRPr="006328AF" w14:paraId="3AC340E0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014DB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940000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CF09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6EBA9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7035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 (fibra)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9BD6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No geográfico</w:t>
            </w:r>
          </w:p>
        </w:tc>
      </w:tr>
      <w:tr w:rsidR="00F907B6" w:rsidRPr="006328AF" w14:paraId="65B3C128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CAD0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940009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62B8C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18395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048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 (fibra)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C3C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No geográfico</w:t>
            </w:r>
          </w:p>
        </w:tc>
      </w:tr>
      <w:tr w:rsidR="00F907B6" w:rsidRPr="006328AF" w14:paraId="2D5772ED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6030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color w:val="95B3D7" w:themeColor="accent1" w:themeTint="99"/>
                <w:sz w:val="20"/>
                <w:szCs w:val="20"/>
                <w:lang w:val="es-ES" w:bidi="ar-LB"/>
              </w:rPr>
            </w:pPr>
            <w:r w:rsidRPr="006328AF">
              <w:rPr>
                <w:color w:val="95B3D7" w:themeColor="accent1" w:themeTint="99"/>
                <w:sz w:val="20"/>
                <w:szCs w:val="20"/>
                <w:lang w:val="es-ES" w:bidi="ar-LB"/>
              </w:rPr>
              <w:t>9412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E37A5" w14:textId="77777777" w:rsidR="00F907B6" w:rsidRPr="006328AF" w:rsidRDefault="00F907B6" w:rsidP="000804F5">
            <w:pPr>
              <w:pStyle w:val="Tabletext"/>
              <w:spacing w:before="20" w:after="20"/>
              <w:rPr>
                <w:color w:val="95B3D7" w:themeColor="accent1" w:themeTint="99"/>
                <w:sz w:val="20"/>
                <w:szCs w:val="20"/>
                <w:lang w:val="es-ES" w:bidi="ar-LB"/>
              </w:rPr>
            </w:pPr>
            <w:r w:rsidRPr="006328AF">
              <w:rPr>
                <w:color w:val="95B3D7" w:themeColor="accent1" w:themeTint="99"/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99F91" w14:textId="77777777" w:rsidR="00F907B6" w:rsidRPr="006328AF" w:rsidRDefault="00F907B6" w:rsidP="000804F5">
            <w:pPr>
              <w:pStyle w:val="Tabletext"/>
              <w:spacing w:before="20" w:after="20"/>
              <w:rPr>
                <w:color w:val="95B3D7" w:themeColor="accent1" w:themeTint="99"/>
                <w:sz w:val="20"/>
                <w:szCs w:val="20"/>
                <w:lang w:val="es-ES" w:bidi="ar-LB"/>
              </w:rPr>
            </w:pPr>
            <w:r w:rsidRPr="006328AF">
              <w:rPr>
                <w:color w:val="95B3D7" w:themeColor="accent1" w:themeTint="99"/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35C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color w:val="95B3D7" w:themeColor="accent1" w:themeTint="99"/>
                <w:sz w:val="20"/>
                <w:szCs w:val="20"/>
                <w:lang w:val="es-ES" w:bidi="ar-LB"/>
              </w:rPr>
            </w:pPr>
            <w:r w:rsidRPr="006328AF">
              <w:rPr>
                <w:color w:val="95B3D7" w:themeColor="accent1" w:themeTint="99"/>
                <w:sz w:val="20"/>
                <w:szCs w:val="20"/>
                <w:lang w:val="es-ES" w:bidi="ar-LB"/>
              </w:rPr>
              <w:t>Telefonía fija (acceso fijo inalámbrico)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76B" w14:textId="77777777" w:rsidR="00F907B6" w:rsidRPr="000804F5" w:rsidRDefault="00F907B6" w:rsidP="000804F5">
            <w:pPr>
              <w:pStyle w:val="Tabletext"/>
              <w:spacing w:before="20" w:after="20"/>
              <w:jc w:val="left"/>
              <w:rPr>
                <w:b/>
                <w:bCs/>
                <w:color w:val="95B3D7" w:themeColor="accent1" w:themeTint="99"/>
                <w:sz w:val="20"/>
                <w:szCs w:val="20"/>
                <w:lang w:val="es-ES" w:bidi="ar-LB"/>
              </w:rPr>
            </w:pPr>
            <w:r w:rsidRPr="000804F5">
              <w:rPr>
                <w:sz w:val="20"/>
                <w:szCs w:val="20"/>
                <w:lang w:val="es-ES" w:bidi="ar-LB"/>
              </w:rPr>
              <w:t>No geográfico</w:t>
            </w:r>
          </w:p>
        </w:tc>
      </w:tr>
      <w:tr w:rsidR="00F907B6" w:rsidRPr="00476E7C" w14:paraId="6A5F0EE8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0CAA3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94440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A9AB4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DD886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68D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Telefonía fija (acceso fijo inalámbrico)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E9FA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Sólo con origen en Irán</w:t>
            </w:r>
          </w:p>
        </w:tc>
      </w:tr>
      <w:tr w:rsidR="00F907B6" w:rsidRPr="006328AF" w14:paraId="09D049CE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BDA7B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998B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4A43B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rtl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006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Códigos de servicios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1EF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79B8DB45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C1E5C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55D93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3CC69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338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BB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003C551C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0DD94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145D0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02E9B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B55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96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7B78D45C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9C60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FA104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0D27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264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646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0402239B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7D41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F79C0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E91F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9B0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84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62A658FB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CACE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20F6BA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5FFE2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516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1A6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35C84DAB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0808F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0AC96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9F101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662B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38F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0CFAC576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863F9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032E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DB3E4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1DB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E1B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5B8ECB73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6036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C6CF7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D1991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C7B6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A8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6DC880F6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FECE5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FD92B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B2781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46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093F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0C7B2A5B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85DB8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03B8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8822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9C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Interurbano público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FD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22E8704D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48EB8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99510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40DE2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58205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01D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561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569F4177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904A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rtl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99550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53E5C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61D46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5B4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3AF9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12717655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9F585C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0D8B01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9A6714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12936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69FE8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26EED48F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D5465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color w:val="95B3D7" w:themeColor="accent1" w:themeTint="99"/>
                <w:sz w:val="20"/>
                <w:szCs w:val="20"/>
                <w:lang w:val="es-ES" w:bidi="ar-LB"/>
              </w:rPr>
            </w:pPr>
            <w:r w:rsidRPr="006328AF">
              <w:rPr>
                <w:color w:val="95B3D7" w:themeColor="accent1" w:themeTint="99"/>
                <w:sz w:val="20"/>
                <w:szCs w:val="20"/>
                <w:lang w:val="es-ES" w:bidi="ar-LB"/>
              </w:rPr>
              <w:t>9981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F83893" w14:textId="77777777" w:rsidR="00F907B6" w:rsidRPr="006328AF" w:rsidRDefault="00F907B6" w:rsidP="000804F5">
            <w:pPr>
              <w:pStyle w:val="Tabletext"/>
              <w:spacing w:before="20" w:after="20"/>
              <w:rPr>
                <w:color w:val="95B3D7" w:themeColor="accent1" w:themeTint="99"/>
                <w:sz w:val="20"/>
                <w:szCs w:val="20"/>
                <w:lang w:val="es-ES" w:bidi="ar-LB"/>
              </w:rPr>
            </w:pPr>
            <w:r w:rsidRPr="006328AF">
              <w:rPr>
                <w:color w:val="95B3D7" w:themeColor="accent1" w:themeTint="99"/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9EFF06" w14:textId="77777777" w:rsidR="00F907B6" w:rsidRPr="006328AF" w:rsidRDefault="00F907B6" w:rsidP="000804F5">
            <w:pPr>
              <w:pStyle w:val="Tabletext"/>
              <w:spacing w:before="20" w:after="20"/>
              <w:rPr>
                <w:color w:val="95B3D7" w:themeColor="accent1" w:themeTint="99"/>
                <w:sz w:val="20"/>
                <w:szCs w:val="20"/>
                <w:lang w:val="es-ES" w:bidi="ar-LB"/>
              </w:rPr>
            </w:pPr>
            <w:r w:rsidRPr="006328AF">
              <w:rPr>
                <w:color w:val="95B3D7" w:themeColor="accent1" w:themeTint="99"/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A55AF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color w:val="95B3D7" w:themeColor="accent1" w:themeTint="99"/>
                <w:sz w:val="20"/>
                <w:szCs w:val="20"/>
                <w:lang w:val="es-ES" w:bidi="ar-LB"/>
              </w:rPr>
            </w:pPr>
            <w:r w:rsidRPr="006328AF">
              <w:rPr>
                <w:color w:val="95B3D7" w:themeColor="accent1" w:themeTint="99"/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5F684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color w:val="95B3D7" w:themeColor="accent1" w:themeTint="99"/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67B0D9F2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5D4B0A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color w:val="95B3D7" w:themeColor="accent1" w:themeTint="99"/>
                <w:sz w:val="20"/>
                <w:szCs w:val="20"/>
                <w:lang w:val="es-ES" w:bidi="ar-LB"/>
              </w:rPr>
            </w:pPr>
            <w:r w:rsidRPr="006328AF">
              <w:rPr>
                <w:color w:val="95B3D7" w:themeColor="accent1" w:themeTint="99"/>
                <w:sz w:val="20"/>
                <w:szCs w:val="20"/>
                <w:lang w:val="es-ES" w:bidi="ar-LB"/>
              </w:rPr>
              <w:t>9982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14975A" w14:textId="77777777" w:rsidR="00F907B6" w:rsidRPr="006328AF" w:rsidRDefault="00F907B6" w:rsidP="000804F5">
            <w:pPr>
              <w:pStyle w:val="Tabletext"/>
              <w:spacing w:before="20" w:after="20"/>
              <w:rPr>
                <w:color w:val="95B3D7" w:themeColor="accent1" w:themeTint="99"/>
                <w:sz w:val="20"/>
                <w:szCs w:val="20"/>
                <w:lang w:val="es-ES" w:bidi="ar-LB"/>
              </w:rPr>
            </w:pPr>
            <w:r w:rsidRPr="006328AF">
              <w:rPr>
                <w:color w:val="95B3D7" w:themeColor="accent1" w:themeTint="99"/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F0D92" w14:textId="77777777" w:rsidR="00F907B6" w:rsidRPr="006328AF" w:rsidRDefault="00F907B6" w:rsidP="000804F5">
            <w:pPr>
              <w:pStyle w:val="Tabletext"/>
              <w:spacing w:before="20" w:after="20"/>
              <w:rPr>
                <w:color w:val="95B3D7" w:themeColor="accent1" w:themeTint="99"/>
                <w:sz w:val="20"/>
                <w:szCs w:val="20"/>
                <w:lang w:val="es-ES" w:bidi="ar-LB"/>
              </w:rPr>
            </w:pPr>
            <w:r w:rsidRPr="006328AF">
              <w:rPr>
                <w:color w:val="95B3D7" w:themeColor="accent1" w:themeTint="99"/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86486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color w:val="95B3D7" w:themeColor="accent1" w:themeTint="99"/>
                <w:sz w:val="20"/>
                <w:szCs w:val="20"/>
                <w:lang w:val="es-ES" w:bidi="ar-LB"/>
              </w:rPr>
            </w:pPr>
            <w:r w:rsidRPr="006328AF">
              <w:rPr>
                <w:color w:val="95B3D7" w:themeColor="accent1" w:themeTint="99"/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50AE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color w:val="95B3D7" w:themeColor="accent1" w:themeTint="99"/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11A67860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A60D6E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99888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5DF9BF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42E47C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4498E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6A4A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3B9F4131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64C415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C31EDD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83D7D5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BCE29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0D52F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67A5B25D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94DBD3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C2247D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FEAC66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8887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90F89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030AEECA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B8917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B09F52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DD15FC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12E8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1C90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207DACB4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77609F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C2982B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548363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137AC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178A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1126C8D2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5744AB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color w:val="5B9BD5"/>
                <w:sz w:val="20"/>
                <w:szCs w:val="20"/>
                <w:lang w:val="es-ES" w:bidi="ar-LB"/>
              </w:rPr>
            </w:pPr>
            <w:r w:rsidRPr="006328AF">
              <w:rPr>
                <w:color w:val="5B9BD5"/>
                <w:sz w:val="20"/>
                <w:szCs w:val="20"/>
                <w:lang w:val="es-ES" w:bidi="ar-LB"/>
              </w:rPr>
              <w:lastRenderedPageBreak/>
              <w:t>9991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F20E56" w14:textId="77777777" w:rsidR="00F907B6" w:rsidRPr="006328AF" w:rsidRDefault="00F907B6" w:rsidP="000804F5">
            <w:pPr>
              <w:pStyle w:val="Tabletext"/>
              <w:spacing w:before="20" w:after="20"/>
              <w:rPr>
                <w:color w:val="5B9BD5"/>
                <w:sz w:val="20"/>
                <w:szCs w:val="20"/>
                <w:lang w:val="es-ES" w:bidi="ar-LB"/>
              </w:rPr>
            </w:pPr>
            <w:r w:rsidRPr="006328AF">
              <w:rPr>
                <w:color w:val="5B9BD5"/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1CFE9E" w14:textId="77777777" w:rsidR="00F907B6" w:rsidRPr="006328AF" w:rsidRDefault="00F907B6" w:rsidP="000804F5">
            <w:pPr>
              <w:pStyle w:val="Tabletext"/>
              <w:spacing w:before="20" w:after="20"/>
              <w:rPr>
                <w:color w:val="5B9BD5"/>
                <w:sz w:val="20"/>
                <w:szCs w:val="20"/>
                <w:lang w:val="es-ES" w:bidi="ar-LB"/>
              </w:rPr>
            </w:pPr>
            <w:r w:rsidRPr="006328AF">
              <w:rPr>
                <w:color w:val="5B9BD5"/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0B32A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color w:val="5B9BD5"/>
                <w:sz w:val="20"/>
                <w:szCs w:val="20"/>
                <w:lang w:val="es-ES" w:bidi="ar-LB"/>
              </w:rPr>
            </w:pPr>
            <w:r w:rsidRPr="006328AF">
              <w:rPr>
                <w:color w:val="5B9BD5"/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61BD5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color w:val="5B9BD5"/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1D6A310D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2DF4E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D83F5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C38EE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BDA8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C8B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01A0258B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88E2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30EA5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58F8E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1C98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BD2D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3A5FAC2A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CEFD4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989E9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C7241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13D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D12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5AC97AD8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CA48C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147CF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C8579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26A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615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418C23F7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A9ACA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12DEB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B7800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537F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B28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6024A268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C8AAE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107C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463F0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D7C3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2B0F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3B385630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7665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D18E8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129EB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13C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02B9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75583176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F474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D5DF5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A55A6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8C63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59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5C488FE4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E736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D1F49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6258F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CA5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90CA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259EBB10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4F71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72DD4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B5F203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285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9359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07197F6C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B26B5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8DC0C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EA096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77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8CC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6DDD90DB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A066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3C7A0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E1FDD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39D9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2E7E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78C1885A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B0FC7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926A1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BA017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5A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BB8B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7ACEC921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8E22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7C22A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08540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A060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3839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3C966624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702E1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65060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63629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114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278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  <w:tr w:rsidR="00F907B6" w:rsidRPr="006328AF" w14:paraId="0EF85737" w14:textId="77777777" w:rsidTr="000804F5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95708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99999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CB395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247B2" w14:textId="77777777" w:rsidR="00F907B6" w:rsidRPr="006328AF" w:rsidRDefault="00F907B6" w:rsidP="000804F5">
            <w:pPr>
              <w:pStyle w:val="Tabletext"/>
              <w:spacing w:before="20" w:after="20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7F6E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  <w:r w:rsidRPr="006328AF">
              <w:rPr>
                <w:sz w:val="20"/>
                <w:szCs w:val="20"/>
                <w:lang w:val="es-ES" w:bidi="ar-LB"/>
              </w:rPr>
              <w:t>Servicios móviles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A442" w14:textId="77777777" w:rsidR="00F907B6" w:rsidRPr="006328AF" w:rsidRDefault="00F907B6" w:rsidP="000804F5">
            <w:pPr>
              <w:pStyle w:val="Tabletext"/>
              <w:spacing w:before="20" w:after="20"/>
              <w:jc w:val="left"/>
              <w:rPr>
                <w:sz w:val="20"/>
                <w:szCs w:val="20"/>
                <w:lang w:val="es-ES" w:bidi="ar-LB"/>
              </w:rPr>
            </w:pPr>
          </w:p>
        </w:tc>
      </w:tr>
    </w:tbl>
    <w:p w14:paraId="68368749" w14:textId="77777777" w:rsidR="00F907B6" w:rsidRPr="006328AF" w:rsidRDefault="00F907B6" w:rsidP="00F907B6">
      <w:pPr>
        <w:rPr>
          <w:lang w:val="es-ES" w:bidi="ar-LB"/>
        </w:rPr>
      </w:pPr>
      <w:r w:rsidRPr="006328AF">
        <w:rPr>
          <w:lang w:val="es-ES" w:bidi="ar-LB"/>
        </w:rPr>
        <w:t>Contacto:</w:t>
      </w:r>
    </w:p>
    <w:p w14:paraId="0EF0DF1A" w14:textId="77777777" w:rsidR="00F907B6" w:rsidRPr="003733CF" w:rsidRDefault="00F907B6" w:rsidP="00F907B6">
      <w:pPr>
        <w:tabs>
          <w:tab w:val="clear" w:pos="1276"/>
          <w:tab w:val="left" w:pos="1418"/>
        </w:tabs>
        <w:ind w:left="567" w:hanging="567"/>
        <w:jc w:val="left"/>
        <w:rPr>
          <w:lang w:val="en-US"/>
        </w:rPr>
      </w:pPr>
      <w:r w:rsidRPr="003733CF">
        <w:rPr>
          <w:lang w:val="en-US"/>
        </w:rPr>
        <w:tab/>
        <w:t>Sr. Alireza Darvishi</w:t>
      </w:r>
      <w:r w:rsidRPr="003733CF">
        <w:rPr>
          <w:lang w:val="en-US"/>
        </w:rPr>
        <w:br/>
        <w:t>Director General, International Organizations Bureau,</w:t>
      </w:r>
      <w:r w:rsidRPr="003733CF">
        <w:rPr>
          <w:lang w:val="en-US"/>
        </w:rPr>
        <w:br/>
        <w:t>Communications Regulatory Authority (CRA)</w:t>
      </w:r>
      <w:r w:rsidRPr="003733CF">
        <w:rPr>
          <w:lang w:val="en-US"/>
        </w:rPr>
        <w:br/>
        <w:t>Ministry of Information and Communication Technology</w:t>
      </w:r>
      <w:r w:rsidRPr="003733CF">
        <w:rPr>
          <w:lang w:val="en-US"/>
        </w:rPr>
        <w:br/>
        <w:t xml:space="preserve">15598 TEHERÁN </w:t>
      </w:r>
      <w:r w:rsidRPr="003733CF">
        <w:rPr>
          <w:lang w:val="en-US"/>
        </w:rPr>
        <w:br/>
      </w:r>
      <w:proofErr w:type="spellStart"/>
      <w:r w:rsidRPr="003733CF">
        <w:rPr>
          <w:lang w:val="en-US"/>
        </w:rPr>
        <w:t>Irán</w:t>
      </w:r>
      <w:proofErr w:type="spellEnd"/>
      <w:r w:rsidRPr="003733CF">
        <w:rPr>
          <w:lang w:val="en-US"/>
        </w:rPr>
        <w:t xml:space="preserve"> (República </w:t>
      </w:r>
      <w:proofErr w:type="spellStart"/>
      <w:r w:rsidRPr="003733CF">
        <w:rPr>
          <w:lang w:val="en-US"/>
        </w:rPr>
        <w:t>Islámica</w:t>
      </w:r>
      <w:proofErr w:type="spellEnd"/>
      <w:r w:rsidRPr="003733CF">
        <w:rPr>
          <w:lang w:val="en-US"/>
        </w:rPr>
        <w:t xml:space="preserve"> del) </w:t>
      </w:r>
      <w:r w:rsidRPr="003733CF">
        <w:rPr>
          <w:lang w:val="en-US"/>
        </w:rPr>
        <w:br/>
        <w:t>Tel.:</w:t>
      </w:r>
      <w:r w:rsidRPr="003733CF">
        <w:rPr>
          <w:lang w:val="en-US"/>
        </w:rPr>
        <w:tab/>
        <w:t>+98 21 89662201</w:t>
      </w:r>
      <w:r w:rsidRPr="003733CF">
        <w:rPr>
          <w:lang w:val="en-US"/>
        </w:rPr>
        <w:br/>
        <w:t>Fax:</w:t>
      </w:r>
      <w:r w:rsidRPr="003733CF">
        <w:rPr>
          <w:lang w:val="en-US"/>
        </w:rPr>
        <w:tab/>
        <w:t>+98 21 88468999</w:t>
      </w:r>
      <w:r w:rsidRPr="003733CF">
        <w:rPr>
          <w:lang w:val="en-US"/>
        </w:rPr>
        <w:br/>
        <w:t>E-mail:</w:t>
      </w:r>
      <w:r w:rsidRPr="003733CF">
        <w:rPr>
          <w:lang w:val="en-US"/>
        </w:rPr>
        <w:tab/>
        <w:t>darvishi@cra.ir</w:t>
      </w:r>
      <w:r w:rsidRPr="003733CF">
        <w:rPr>
          <w:lang w:val="en-US"/>
        </w:rPr>
        <w:br/>
        <w:t>URL:</w:t>
      </w:r>
      <w:r w:rsidRPr="003733CF">
        <w:rPr>
          <w:lang w:val="en-US"/>
        </w:rPr>
        <w:tab/>
        <w:t>www.cra.ir</w:t>
      </w:r>
    </w:p>
    <w:p w14:paraId="49ABAB48" w14:textId="77777777" w:rsidR="00F907B6" w:rsidRDefault="00F907B6" w:rsidP="00F907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14:paraId="59D6C3E5" w14:textId="77777777" w:rsidR="00F907B6" w:rsidRPr="006328AF" w:rsidRDefault="00F907B6" w:rsidP="00F907B6">
      <w:pPr>
        <w:tabs>
          <w:tab w:val="clear" w:pos="1276"/>
          <w:tab w:val="clear" w:pos="1843"/>
          <w:tab w:val="left" w:pos="1560"/>
          <w:tab w:val="left" w:pos="2127"/>
        </w:tabs>
        <w:jc w:val="left"/>
        <w:outlineLvl w:val="3"/>
        <w:rPr>
          <w:rFonts w:cs="Arial"/>
          <w:b/>
          <w:lang w:val="es-ES"/>
        </w:rPr>
      </w:pPr>
      <w:r w:rsidRPr="006328AF">
        <w:rPr>
          <w:rFonts w:eastAsia="Calibri"/>
          <w:b/>
          <w:color w:val="000000"/>
          <w:lang w:val="es-ES"/>
        </w:rPr>
        <w:lastRenderedPageBreak/>
        <w:t xml:space="preserve">Wallis y Futuna </w:t>
      </w:r>
      <w:r w:rsidRPr="006328AF">
        <w:rPr>
          <w:rFonts w:cs="Arial"/>
          <w:b/>
          <w:bCs/>
          <w:lang w:val="es-ES"/>
        </w:rPr>
        <w:t>(indicativo de país +681)</w:t>
      </w:r>
    </w:p>
    <w:p w14:paraId="1F2600C2" w14:textId="77777777" w:rsidR="00F907B6" w:rsidRPr="006328AF" w:rsidRDefault="00F907B6" w:rsidP="00F907B6">
      <w:pPr>
        <w:tabs>
          <w:tab w:val="clear" w:pos="1276"/>
          <w:tab w:val="clear" w:pos="1843"/>
          <w:tab w:val="left" w:pos="1560"/>
          <w:tab w:val="left" w:pos="2127"/>
        </w:tabs>
        <w:jc w:val="left"/>
        <w:outlineLvl w:val="4"/>
        <w:rPr>
          <w:rFonts w:cs="Arial"/>
          <w:lang w:val="es-ES"/>
        </w:rPr>
      </w:pPr>
      <w:r w:rsidRPr="006328AF">
        <w:rPr>
          <w:rFonts w:cs="Arial"/>
          <w:lang w:val="es-ES"/>
        </w:rPr>
        <w:t>Comunicación del 30.VII.2024:</w:t>
      </w:r>
    </w:p>
    <w:p w14:paraId="0FF7E0C8" w14:textId="77777777" w:rsidR="00F907B6" w:rsidRPr="006328AF" w:rsidRDefault="00F907B6" w:rsidP="00F907B6">
      <w:pPr>
        <w:textAlignment w:val="auto"/>
        <w:rPr>
          <w:rFonts w:cs="Arial"/>
          <w:lang w:val="es-ES"/>
        </w:rPr>
      </w:pPr>
      <w:r w:rsidRPr="006328AF">
        <w:rPr>
          <w:rFonts w:cs="Arial"/>
          <w:lang w:val="es-ES"/>
        </w:rPr>
        <w:t xml:space="preserve">El </w:t>
      </w:r>
      <w:r w:rsidRPr="006328AF">
        <w:rPr>
          <w:rFonts w:cs="Arial"/>
          <w:i/>
          <w:iCs/>
          <w:lang w:val="es-ES"/>
        </w:rPr>
        <w:t xml:space="preserve">Service des Postes et </w:t>
      </w:r>
      <w:proofErr w:type="spellStart"/>
      <w:r w:rsidRPr="006328AF">
        <w:rPr>
          <w:rFonts w:cs="Arial"/>
          <w:i/>
          <w:iCs/>
          <w:lang w:val="es-ES"/>
        </w:rPr>
        <w:t>Télécommunications</w:t>
      </w:r>
      <w:proofErr w:type="spellEnd"/>
      <w:r w:rsidRPr="006328AF">
        <w:rPr>
          <w:rFonts w:cs="Arial"/>
          <w:i/>
          <w:iCs/>
          <w:lang w:val="es-ES"/>
        </w:rPr>
        <w:t xml:space="preserve">, </w:t>
      </w:r>
      <w:r w:rsidRPr="006328AF">
        <w:rPr>
          <w:rFonts w:cs="Arial"/>
          <w:lang w:val="es-ES"/>
        </w:rPr>
        <w:t xml:space="preserve">Mata-Utu, </w:t>
      </w:r>
      <w:proofErr w:type="spellStart"/>
      <w:r w:rsidRPr="006328AF">
        <w:rPr>
          <w:rFonts w:cs="Arial"/>
          <w:lang w:val="es-ES"/>
        </w:rPr>
        <w:t>Uvea</w:t>
      </w:r>
      <w:proofErr w:type="spellEnd"/>
      <w:r w:rsidRPr="006328AF">
        <w:rPr>
          <w:rFonts w:cs="Arial"/>
          <w:lang w:val="es-ES"/>
        </w:rPr>
        <w:t>, anuncia los siguientes cambios en el plan de numeración telefónica de Wallis y Futuna, debidos a la introducción de los servicios de voz por IP. Los servidores SIP están en fase de prueba y pronto se pondrán en servicio.</w:t>
      </w:r>
    </w:p>
    <w:p w14:paraId="33770504" w14:textId="77777777" w:rsidR="00F907B6" w:rsidRPr="006328AF" w:rsidRDefault="00F907B6" w:rsidP="00F907B6">
      <w:pPr>
        <w:jc w:val="center"/>
        <w:textAlignment w:val="auto"/>
        <w:rPr>
          <w:rFonts w:cs="Arial"/>
          <w:lang w:val="es-ES" w:eastAsia="zh-CN"/>
        </w:rPr>
      </w:pPr>
      <w:r w:rsidRPr="006328AF">
        <w:rPr>
          <w:rFonts w:cs="Arial"/>
          <w:lang w:val="es-ES" w:eastAsia="zh-CN"/>
        </w:rPr>
        <w:t>Descripción del plan de numeración nacional para el indicativo de país +681:</w:t>
      </w:r>
    </w:p>
    <w:p w14:paraId="7808324E" w14:textId="77777777" w:rsidR="00F907B6" w:rsidRPr="006328AF" w:rsidRDefault="00F907B6" w:rsidP="00F907B6">
      <w:pPr>
        <w:rPr>
          <w:lang w:val="es-ES" w:eastAsia="zh-CN"/>
        </w:rPr>
      </w:pPr>
      <w:r w:rsidRPr="006328AF">
        <w:rPr>
          <w:lang w:val="es-ES" w:eastAsia="zh-CN"/>
        </w:rPr>
        <w:t>a)</w:t>
      </w:r>
      <w:r w:rsidRPr="006328AF">
        <w:rPr>
          <w:lang w:val="es-ES" w:eastAsia="zh-CN"/>
        </w:rPr>
        <w:tab/>
        <w:t>Información general:</w:t>
      </w:r>
    </w:p>
    <w:p w14:paraId="6D7EE1F4" w14:textId="77777777" w:rsidR="00F907B6" w:rsidRPr="006328AF" w:rsidRDefault="00F907B6" w:rsidP="00F907B6">
      <w:pPr>
        <w:spacing w:before="0" w:after="0"/>
        <w:rPr>
          <w:lang w:val="es-ES" w:bidi="ar-LB"/>
        </w:rPr>
      </w:pPr>
      <w:r w:rsidRPr="006328AF">
        <w:rPr>
          <w:rFonts w:cs="Arial"/>
          <w:lang w:val="es-ES" w:eastAsia="zh-CN"/>
        </w:rPr>
        <w:tab/>
      </w:r>
      <w:r w:rsidRPr="006328AF">
        <w:rPr>
          <w:lang w:val="es-ES" w:bidi="ar-LB"/>
        </w:rPr>
        <w:t>Longitud máxima del número (excluyendo el indicativo de país):</w:t>
      </w:r>
      <w:r w:rsidRPr="006328AF">
        <w:rPr>
          <w:lang w:val="es-ES" w:bidi="ar-LB"/>
        </w:rPr>
        <w:tab/>
      </w:r>
      <w:r w:rsidRPr="006328AF">
        <w:rPr>
          <w:b/>
          <w:bCs/>
          <w:lang w:val="es-ES" w:bidi="ar-LB"/>
        </w:rPr>
        <w:t>6</w:t>
      </w:r>
      <w:r w:rsidRPr="006328AF">
        <w:rPr>
          <w:lang w:val="es-ES" w:bidi="ar-LB"/>
        </w:rPr>
        <w:t xml:space="preserve"> cifras.</w:t>
      </w:r>
    </w:p>
    <w:p w14:paraId="37AF4527" w14:textId="77777777" w:rsidR="00F907B6" w:rsidRPr="006328AF" w:rsidRDefault="00F907B6" w:rsidP="00F907B6">
      <w:pPr>
        <w:spacing w:before="0"/>
        <w:rPr>
          <w:rFonts w:cs="Arial"/>
          <w:lang w:val="es-ES" w:eastAsia="zh-CN"/>
        </w:rPr>
      </w:pPr>
      <w:r w:rsidRPr="006328AF">
        <w:rPr>
          <w:lang w:val="es-ES" w:bidi="ar-LB"/>
        </w:rPr>
        <w:tab/>
        <w:t>Longitud mínima del número (excluyendo el indicativo de país):</w:t>
      </w:r>
      <w:r w:rsidRPr="006328AF">
        <w:rPr>
          <w:rFonts w:cs="Arial"/>
          <w:lang w:val="es-ES" w:eastAsia="zh-CN"/>
        </w:rPr>
        <w:t xml:space="preserve"> </w:t>
      </w:r>
      <w:r w:rsidRPr="006328AF">
        <w:rPr>
          <w:rFonts w:cs="Arial"/>
          <w:lang w:val="es-ES" w:eastAsia="zh-CN"/>
        </w:rPr>
        <w:tab/>
      </w:r>
      <w:r w:rsidRPr="006328AF">
        <w:rPr>
          <w:rFonts w:cs="Arial"/>
          <w:b/>
          <w:bCs/>
          <w:lang w:val="es-ES" w:eastAsia="zh-CN"/>
        </w:rPr>
        <w:t>6</w:t>
      </w:r>
      <w:r w:rsidRPr="006328AF">
        <w:rPr>
          <w:rFonts w:cs="Arial"/>
          <w:lang w:val="es-ES" w:eastAsia="zh-CN"/>
        </w:rPr>
        <w:t xml:space="preserve"> cifras</w:t>
      </w:r>
    </w:p>
    <w:p w14:paraId="59FCB837" w14:textId="77777777" w:rsidR="00F907B6" w:rsidRPr="006328AF" w:rsidRDefault="00F907B6" w:rsidP="00F907B6">
      <w:pPr>
        <w:spacing w:after="240"/>
        <w:rPr>
          <w:lang w:val="es-ES" w:eastAsia="zh-CN"/>
        </w:rPr>
      </w:pPr>
      <w:r w:rsidRPr="006328AF">
        <w:rPr>
          <w:lang w:val="es-ES" w:eastAsia="zh-CN"/>
        </w:rPr>
        <w:t>b)</w:t>
      </w:r>
      <w:r w:rsidRPr="006328AF">
        <w:rPr>
          <w:lang w:val="es-ES" w:eastAsia="zh-CN"/>
        </w:rPr>
        <w:tab/>
        <w:t>Detalles del plan de numeración: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0"/>
        <w:gridCol w:w="960"/>
        <w:gridCol w:w="993"/>
        <w:gridCol w:w="3260"/>
        <w:gridCol w:w="2410"/>
      </w:tblGrid>
      <w:tr w:rsidR="00F907B6" w:rsidRPr="006328AF" w14:paraId="1F685355" w14:textId="77777777" w:rsidTr="00895F1B">
        <w:trPr>
          <w:cantSplit/>
          <w:trHeight w:val="300"/>
          <w:tblHeader/>
          <w:jc w:val="center"/>
        </w:trPr>
        <w:tc>
          <w:tcPr>
            <w:tcW w:w="1870" w:type="dxa"/>
            <w:vMerge w:val="restart"/>
            <w:vAlign w:val="center"/>
            <w:hideMark/>
          </w:tcPr>
          <w:p w14:paraId="4F340805" w14:textId="77777777" w:rsidR="00F907B6" w:rsidRPr="006328AF" w:rsidRDefault="00F907B6" w:rsidP="00895F1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6328AF">
              <w:rPr>
                <w:rFonts w:cs="Arial"/>
                <w:i/>
                <w:iCs/>
                <w:lang w:val="es-ES" w:eastAsia="zh-CN"/>
              </w:rPr>
              <w:t>NDC (indicativo nacional de destino o primeras cifras del N(S)N (Número Nacional (Significativo))</w:t>
            </w:r>
          </w:p>
        </w:tc>
        <w:tc>
          <w:tcPr>
            <w:tcW w:w="1953" w:type="dxa"/>
            <w:gridSpan w:val="2"/>
            <w:vAlign w:val="center"/>
            <w:hideMark/>
          </w:tcPr>
          <w:p w14:paraId="1A249331" w14:textId="77777777" w:rsidR="00F907B6" w:rsidRPr="006328AF" w:rsidRDefault="00F907B6" w:rsidP="00895F1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6328AF">
              <w:rPr>
                <w:rFonts w:cs="Arial"/>
                <w:i/>
                <w:iCs/>
                <w:lang w:val="es-ES" w:eastAsia="zh-CN"/>
              </w:rPr>
              <w:t>Longitud del número N(S)N</w:t>
            </w:r>
          </w:p>
        </w:tc>
        <w:tc>
          <w:tcPr>
            <w:tcW w:w="3260" w:type="dxa"/>
            <w:vMerge w:val="restart"/>
            <w:vAlign w:val="center"/>
            <w:hideMark/>
          </w:tcPr>
          <w:p w14:paraId="082F7D72" w14:textId="77777777" w:rsidR="00F907B6" w:rsidRPr="006328AF" w:rsidRDefault="00F907B6" w:rsidP="00895F1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6328AF">
              <w:rPr>
                <w:rFonts w:cs="Arial"/>
                <w:i/>
                <w:iCs/>
                <w:lang w:val="es-ES" w:eastAsia="zh-CN"/>
              </w:rPr>
              <w:t>Utilización del número UIT-T E.164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20EC2C33" w14:textId="77777777" w:rsidR="00F907B6" w:rsidRPr="006328AF" w:rsidRDefault="00F907B6" w:rsidP="00895F1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6328AF">
              <w:rPr>
                <w:rFonts w:cs="Arial"/>
                <w:i/>
                <w:iCs/>
                <w:lang w:val="es-ES" w:eastAsia="zh-CN"/>
              </w:rPr>
              <w:t>Información adicional</w:t>
            </w:r>
          </w:p>
        </w:tc>
      </w:tr>
      <w:tr w:rsidR="00F907B6" w:rsidRPr="006328AF" w14:paraId="52DDB5F6" w14:textId="77777777" w:rsidTr="00895F1B">
        <w:trPr>
          <w:cantSplit/>
          <w:trHeight w:val="1215"/>
          <w:tblHeader/>
          <w:jc w:val="center"/>
        </w:trPr>
        <w:tc>
          <w:tcPr>
            <w:tcW w:w="1870" w:type="dxa"/>
            <w:vMerge/>
            <w:vAlign w:val="center"/>
            <w:hideMark/>
          </w:tcPr>
          <w:p w14:paraId="00519D34" w14:textId="77777777" w:rsidR="00F907B6" w:rsidRPr="006328AF" w:rsidRDefault="00F907B6" w:rsidP="00895F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Arial"/>
                <w:i/>
                <w:iCs/>
                <w:lang w:val="es-ES" w:eastAsia="zh-CN"/>
              </w:rPr>
            </w:pPr>
          </w:p>
        </w:tc>
        <w:tc>
          <w:tcPr>
            <w:tcW w:w="960" w:type="dxa"/>
            <w:vAlign w:val="center"/>
            <w:hideMark/>
          </w:tcPr>
          <w:p w14:paraId="560885A4" w14:textId="77777777" w:rsidR="00F907B6" w:rsidRPr="006328AF" w:rsidRDefault="00F907B6" w:rsidP="00895F1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6328AF">
              <w:rPr>
                <w:rFonts w:cs="Arial"/>
                <w:i/>
                <w:iCs/>
                <w:lang w:val="es-ES" w:eastAsia="zh-CN"/>
              </w:rPr>
              <w:t>Longitud máxima</w:t>
            </w:r>
          </w:p>
        </w:tc>
        <w:tc>
          <w:tcPr>
            <w:tcW w:w="993" w:type="dxa"/>
            <w:vAlign w:val="center"/>
            <w:hideMark/>
          </w:tcPr>
          <w:p w14:paraId="1FFBD5CC" w14:textId="77777777" w:rsidR="00F907B6" w:rsidRPr="006328AF" w:rsidRDefault="00F907B6" w:rsidP="00895F1B">
            <w:pPr>
              <w:overflowPunct/>
              <w:autoSpaceDE/>
              <w:adjustRightInd/>
              <w:spacing w:before="40" w:after="40" w:line="256" w:lineRule="auto"/>
              <w:jc w:val="center"/>
              <w:textAlignment w:val="auto"/>
              <w:rPr>
                <w:rFonts w:cs="Arial"/>
                <w:i/>
                <w:iCs/>
                <w:lang w:val="es-ES" w:eastAsia="zh-CN"/>
              </w:rPr>
            </w:pPr>
            <w:r w:rsidRPr="006328AF">
              <w:rPr>
                <w:rFonts w:cs="Arial"/>
                <w:i/>
                <w:iCs/>
                <w:lang w:val="es-ES" w:eastAsia="zh-CN"/>
              </w:rPr>
              <w:t>Longitud mínima</w:t>
            </w:r>
          </w:p>
        </w:tc>
        <w:tc>
          <w:tcPr>
            <w:tcW w:w="3260" w:type="dxa"/>
            <w:vMerge/>
            <w:vAlign w:val="center"/>
            <w:hideMark/>
          </w:tcPr>
          <w:p w14:paraId="1B45C695" w14:textId="77777777" w:rsidR="00F907B6" w:rsidRPr="006328AF" w:rsidRDefault="00F907B6" w:rsidP="00895F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Arial"/>
                <w:i/>
                <w:iCs/>
                <w:lang w:val="es-ES" w:eastAsia="zh-CN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5EE002F1" w14:textId="77777777" w:rsidR="00F907B6" w:rsidRPr="006328AF" w:rsidRDefault="00F907B6" w:rsidP="00895F1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6" w:lineRule="auto"/>
              <w:jc w:val="left"/>
              <w:textAlignment w:val="auto"/>
              <w:rPr>
                <w:rFonts w:cs="Arial"/>
                <w:i/>
                <w:iCs/>
                <w:lang w:val="es-ES" w:eastAsia="zh-CN"/>
              </w:rPr>
            </w:pPr>
          </w:p>
        </w:tc>
      </w:tr>
      <w:tr w:rsidR="00F907B6" w:rsidRPr="00476E7C" w14:paraId="10806470" w14:textId="77777777" w:rsidTr="00895F1B">
        <w:trPr>
          <w:cantSplit/>
          <w:trHeight w:val="20"/>
          <w:jc w:val="center"/>
        </w:trPr>
        <w:tc>
          <w:tcPr>
            <w:tcW w:w="1870" w:type="dxa"/>
            <w:vAlign w:val="center"/>
            <w:hideMark/>
          </w:tcPr>
          <w:p w14:paraId="1E9A731D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ind w:left="567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40 (NDC)</w:t>
            </w:r>
          </w:p>
        </w:tc>
        <w:tc>
          <w:tcPr>
            <w:tcW w:w="960" w:type="dxa"/>
            <w:vAlign w:val="center"/>
            <w:hideMark/>
          </w:tcPr>
          <w:p w14:paraId="263EE3B9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14:paraId="55B2EEEC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6</w:t>
            </w:r>
          </w:p>
        </w:tc>
        <w:tc>
          <w:tcPr>
            <w:tcW w:w="3260" w:type="dxa"/>
            <w:vAlign w:val="center"/>
            <w:hideMark/>
          </w:tcPr>
          <w:p w14:paraId="4C84AED9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 xml:space="preserve">Servicios de telefonía móvil - </w:t>
            </w:r>
            <w:proofErr w:type="spellStart"/>
            <w:r w:rsidRPr="006328AF">
              <w:rPr>
                <w:rFonts w:cs="Arial"/>
                <w:lang w:val="es-ES" w:eastAsia="zh-CN"/>
              </w:rPr>
              <w:t>Manuia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9348FE1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6328AF">
              <w:rPr>
                <w:rFonts w:cs="Arial"/>
                <w:color w:val="000000"/>
                <w:lang w:val="es-ES" w:eastAsia="zh-CN"/>
              </w:rPr>
              <w:t>Reenvío a buzón de voz</w:t>
            </w:r>
          </w:p>
        </w:tc>
      </w:tr>
      <w:tr w:rsidR="00F907B6" w:rsidRPr="006328AF" w14:paraId="43363883" w14:textId="77777777" w:rsidTr="00895F1B">
        <w:trPr>
          <w:cantSplit/>
          <w:trHeight w:val="20"/>
          <w:jc w:val="center"/>
        </w:trPr>
        <w:tc>
          <w:tcPr>
            <w:tcW w:w="1870" w:type="dxa"/>
            <w:vAlign w:val="center"/>
            <w:hideMark/>
          </w:tcPr>
          <w:p w14:paraId="2899CAEC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ind w:left="567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499</w:t>
            </w:r>
          </w:p>
        </w:tc>
        <w:tc>
          <w:tcPr>
            <w:tcW w:w="960" w:type="dxa"/>
            <w:vAlign w:val="center"/>
            <w:hideMark/>
          </w:tcPr>
          <w:p w14:paraId="2F0A75FC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14:paraId="3F5D0B81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6</w:t>
            </w:r>
          </w:p>
        </w:tc>
        <w:tc>
          <w:tcPr>
            <w:tcW w:w="3260" w:type="dxa"/>
            <w:vAlign w:val="center"/>
            <w:hideMark/>
          </w:tcPr>
          <w:p w14:paraId="6F8F2E39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 xml:space="preserve">Servicios de telefonía móvil - </w:t>
            </w:r>
            <w:proofErr w:type="spellStart"/>
            <w:r w:rsidRPr="006328AF">
              <w:rPr>
                <w:rFonts w:cs="Arial"/>
                <w:lang w:val="es-ES" w:eastAsia="zh-CN"/>
              </w:rPr>
              <w:t>Manuia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62ED4328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6328AF">
              <w:rPr>
                <w:rFonts w:cs="Arial"/>
                <w:color w:val="000000"/>
                <w:lang w:val="es-ES" w:eastAsia="zh-CN"/>
              </w:rPr>
              <w:t>Número itinerante (MSRN)</w:t>
            </w:r>
          </w:p>
        </w:tc>
      </w:tr>
      <w:tr w:rsidR="00F907B6" w:rsidRPr="006328AF" w14:paraId="3AD96B5E" w14:textId="77777777" w:rsidTr="00895F1B">
        <w:trPr>
          <w:cantSplit/>
          <w:trHeight w:val="299"/>
          <w:jc w:val="center"/>
        </w:trPr>
        <w:tc>
          <w:tcPr>
            <w:tcW w:w="1870" w:type="dxa"/>
            <w:vAlign w:val="center"/>
            <w:hideMark/>
          </w:tcPr>
          <w:p w14:paraId="1222D169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ind w:left="567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72 (NDC)</w:t>
            </w:r>
          </w:p>
        </w:tc>
        <w:tc>
          <w:tcPr>
            <w:tcW w:w="960" w:type="dxa"/>
            <w:vAlign w:val="center"/>
            <w:hideMark/>
          </w:tcPr>
          <w:p w14:paraId="5CC85820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14:paraId="0CE99932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6</w:t>
            </w:r>
          </w:p>
        </w:tc>
        <w:tc>
          <w:tcPr>
            <w:tcW w:w="3260" w:type="dxa"/>
            <w:vAlign w:val="center"/>
            <w:hideMark/>
          </w:tcPr>
          <w:p w14:paraId="78A6D745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Servicios de telefonía fija</w:t>
            </w:r>
          </w:p>
        </w:tc>
        <w:tc>
          <w:tcPr>
            <w:tcW w:w="2410" w:type="dxa"/>
            <w:vAlign w:val="center"/>
          </w:tcPr>
          <w:p w14:paraId="339D768A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</w:p>
        </w:tc>
      </w:tr>
      <w:tr w:rsidR="00F907B6" w:rsidRPr="00476E7C" w14:paraId="14461FBA" w14:textId="77777777" w:rsidTr="00895F1B">
        <w:trPr>
          <w:cantSplit/>
          <w:trHeight w:val="376"/>
          <w:jc w:val="center"/>
        </w:trPr>
        <w:tc>
          <w:tcPr>
            <w:tcW w:w="1870" w:type="dxa"/>
            <w:vAlign w:val="center"/>
            <w:hideMark/>
          </w:tcPr>
          <w:p w14:paraId="41F8C9D1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ind w:left="567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80 (NDC)</w:t>
            </w:r>
          </w:p>
        </w:tc>
        <w:tc>
          <w:tcPr>
            <w:tcW w:w="960" w:type="dxa"/>
            <w:vAlign w:val="center"/>
            <w:hideMark/>
          </w:tcPr>
          <w:p w14:paraId="00633A82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14:paraId="79C8500F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6</w:t>
            </w:r>
          </w:p>
        </w:tc>
        <w:tc>
          <w:tcPr>
            <w:tcW w:w="3260" w:type="dxa"/>
            <w:vAlign w:val="center"/>
            <w:hideMark/>
          </w:tcPr>
          <w:p w14:paraId="14B4508E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 xml:space="preserve">Servicios de telefonía móvil - </w:t>
            </w:r>
            <w:proofErr w:type="spellStart"/>
            <w:r w:rsidRPr="006328AF">
              <w:rPr>
                <w:rFonts w:cs="Arial"/>
                <w:lang w:val="es-ES" w:eastAsia="zh-CN"/>
              </w:rPr>
              <w:t>Manuia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6483183F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6328AF">
              <w:rPr>
                <w:rFonts w:cs="Arial"/>
                <w:color w:val="000000"/>
                <w:lang w:val="es-ES" w:eastAsia="zh-CN"/>
              </w:rPr>
              <w:t>Acceso a distancia al buzón de voz</w:t>
            </w:r>
          </w:p>
        </w:tc>
      </w:tr>
      <w:tr w:rsidR="00F907B6" w:rsidRPr="006328AF" w14:paraId="3BE0E830" w14:textId="77777777" w:rsidTr="00895F1B">
        <w:trPr>
          <w:cantSplit/>
          <w:trHeight w:val="20"/>
          <w:jc w:val="center"/>
        </w:trPr>
        <w:tc>
          <w:tcPr>
            <w:tcW w:w="1870" w:type="dxa"/>
            <w:vAlign w:val="center"/>
            <w:hideMark/>
          </w:tcPr>
          <w:p w14:paraId="613BD931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ind w:left="567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82 (NDC)</w:t>
            </w:r>
          </w:p>
        </w:tc>
        <w:tc>
          <w:tcPr>
            <w:tcW w:w="960" w:type="dxa"/>
            <w:vAlign w:val="center"/>
            <w:hideMark/>
          </w:tcPr>
          <w:p w14:paraId="50081699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14:paraId="6157D7B4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6</w:t>
            </w:r>
          </w:p>
        </w:tc>
        <w:tc>
          <w:tcPr>
            <w:tcW w:w="3260" w:type="dxa"/>
            <w:vAlign w:val="center"/>
            <w:hideMark/>
          </w:tcPr>
          <w:p w14:paraId="01FAF25B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 xml:space="preserve">Servicios de telefonía móvil - </w:t>
            </w:r>
            <w:proofErr w:type="spellStart"/>
            <w:r w:rsidRPr="006328AF">
              <w:rPr>
                <w:rFonts w:cs="Arial"/>
                <w:lang w:val="es-ES" w:eastAsia="zh-CN"/>
              </w:rPr>
              <w:t>Manuia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33037FF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6328AF">
              <w:rPr>
                <w:rFonts w:cs="Arial"/>
                <w:color w:val="000000"/>
                <w:lang w:val="es-ES" w:eastAsia="zh-CN"/>
              </w:rPr>
              <w:t>Abonados de Wallis</w:t>
            </w:r>
          </w:p>
        </w:tc>
      </w:tr>
      <w:tr w:rsidR="00F907B6" w:rsidRPr="006328AF" w14:paraId="6BF6FAD6" w14:textId="77777777" w:rsidTr="00895F1B">
        <w:trPr>
          <w:cantSplit/>
          <w:trHeight w:val="20"/>
          <w:jc w:val="center"/>
        </w:trPr>
        <w:tc>
          <w:tcPr>
            <w:tcW w:w="1870" w:type="dxa"/>
            <w:vAlign w:val="center"/>
            <w:hideMark/>
          </w:tcPr>
          <w:p w14:paraId="3E384CE8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ind w:left="567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83 (NDC)</w:t>
            </w:r>
          </w:p>
        </w:tc>
        <w:tc>
          <w:tcPr>
            <w:tcW w:w="960" w:type="dxa"/>
            <w:vAlign w:val="center"/>
            <w:hideMark/>
          </w:tcPr>
          <w:p w14:paraId="10EB4776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14:paraId="2D2131EA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center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>6</w:t>
            </w:r>
          </w:p>
        </w:tc>
        <w:tc>
          <w:tcPr>
            <w:tcW w:w="3260" w:type="dxa"/>
            <w:vAlign w:val="center"/>
            <w:hideMark/>
          </w:tcPr>
          <w:p w14:paraId="6D84B2C0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left"/>
              <w:textAlignment w:val="auto"/>
              <w:rPr>
                <w:rFonts w:cs="Arial"/>
                <w:lang w:val="es-ES" w:eastAsia="zh-CN"/>
              </w:rPr>
            </w:pPr>
            <w:r w:rsidRPr="006328AF">
              <w:rPr>
                <w:rFonts w:cs="Arial"/>
                <w:lang w:val="es-ES" w:eastAsia="zh-CN"/>
              </w:rPr>
              <w:t xml:space="preserve">Servicios de telefonía móvil - </w:t>
            </w:r>
            <w:proofErr w:type="spellStart"/>
            <w:r w:rsidRPr="006328AF">
              <w:rPr>
                <w:rFonts w:cs="Arial"/>
                <w:lang w:val="es-ES" w:eastAsia="zh-CN"/>
              </w:rPr>
              <w:t>Manuia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6CA5A4D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left"/>
              <w:textAlignment w:val="auto"/>
              <w:rPr>
                <w:rFonts w:cs="Arial"/>
                <w:color w:val="000000"/>
                <w:lang w:val="es-ES" w:eastAsia="zh-CN"/>
              </w:rPr>
            </w:pPr>
            <w:r w:rsidRPr="006328AF">
              <w:rPr>
                <w:rFonts w:cs="Arial"/>
                <w:color w:val="000000"/>
                <w:lang w:val="es-ES" w:eastAsia="zh-CN"/>
              </w:rPr>
              <w:t>Abonados de Futuna</w:t>
            </w:r>
          </w:p>
        </w:tc>
      </w:tr>
      <w:tr w:rsidR="00F907B6" w:rsidRPr="006328AF" w14:paraId="091CF0E6" w14:textId="77777777" w:rsidTr="00895F1B">
        <w:trPr>
          <w:cantSplit/>
          <w:trHeight w:val="337"/>
          <w:jc w:val="center"/>
        </w:trPr>
        <w:tc>
          <w:tcPr>
            <w:tcW w:w="1870" w:type="dxa"/>
            <w:vAlign w:val="center"/>
          </w:tcPr>
          <w:p w14:paraId="7D01CCCA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ind w:left="567"/>
              <w:jc w:val="left"/>
              <w:textAlignment w:val="auto"/>
              <w:rPr>
                <w:rFonts w:cs="Arial"/>
                <w:b/>
                <w:bCs/>
                <w:color w:val="FF0000"/>
                <w:lang w:val="es-ES" w:eastAsia="zh-CN"/>
              </w:rPr>
            </w:pPr>
            <w:r w:rsidRPr="006328AF">
              <w:rPr>
                <w:rFonts w:cs="Arial"/>
                <w:b/>
                <w:bCs/>
                <w:color w:val="FF0000"/>
                <w:lang w:val="es-ES" w:eastAsia="zh-CN"/>
              </w:rPr>
              <w:t>92 (NDC)</w:t>
            </w:r>
          </w:p>
        </w:tc>
        <w:tc>
          <w:tcPr>
            <w:tcW w:w="960" w:type="dxa"/>
            <w:vAlign w:val="center"/>
          </w:tcPr>
          <w:p w14:paraId="491A54B2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center"/>
              <w:textAlignment w:val="auto"/>
              <w:rPr>
                <w:rFonts w:cs="Arial"/>
                <w:b/>
                <w:bCs/>
                <w:color w:val="FF0000"/>
                <w:lang w:val="es-ES" w:eastAsia="zh-CN"/>
              </w:rPr>
            </w:pPr>
            <w:r w:rsidRPr="006328AF">
              <w:rPr>
                <w:rFonts w:cs="Arial"/>
                <w:b/>
                <w:bCs/>
                <w:color w:val="FF0000"/>
                <w:lang w:val="es-ES" w:eastAsia="zh-CN"/>
              </w:rPr>
              <w:t>6</w:t>
            </w:r>
          </w:p>
        </w:tc>
        <w:tc>
          <w:tcPr>
            <w:tcW w:w="993" w:type="dxa"/>
            <w:vAlign w:val="center"/>
          </w:tcPr>
          <w:p w14:paraId="12301F7C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center"/>
              <w:textAlignment w:val="auto"/>
              <w:rPr>
                <w:rFonts w:cs="Arial"/>
                <w:b/>
                <w:bCs/>
                <w:color w:val="FF0000"/>
                <w:lang w:val="es-ES" w:eastAsia="zh-CN"/>
              </w:rPr>
            </w:pPr>
            <w:r w:rsidRPr="006328AF">
              <w:rPr>
                <w:rFonts w:cs="Arial"/>
                <w:b/>
                <w:bCs/>
                <w:color w:val="FF0000"/>
                <w:lang w:val="es-ES" w:eastAsia="zh-CN"/>
              </w:rPr>
              <w:t>6</w:t>
            </w:r>
          </w:p>
        </w:tc>
        <w:tc>
          <w:tcPr>
            <w:tcW w:w="3260" w:type="dxa"/>
            <w:vAlign w:val="center"/>
          </w:tcPr>
          <w:p w14:paraId="5B34A453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left"/>
              <w:textAlignment w:val="auto"/>
              <w:rPr>
                <w:rFonts w:cs="Arial"/>
                <w:b/>
                <w:bCs/>
                <w:color w:val="FF0000"/>
                <w:lang w:val="es-ES" w:eastAsia="zh-CN"/>
              </w:rPr>
            </w:pPr>
            <w:r w:rsidRPr="006328AF">
              <w:rPr>
                <w:rFonts w:cs="Arial"/>
                <w:b/>
                <w:bCs/>
                <w:color w:val="FF0000"/>
                <w:lang w:val="es-ES" w:eastAsia="zh-CN"/>
              </w:rPr>
              <w:t>Servicios VOIP</w:t>
            </w:r>
          </w:p>
        </w:tc>
        <w:tc>
          <w:tcPr>
            <w:tcW w:w="2410" w:type="dxa"/>
            <w:vAlign w:val="center"/>
          </w:tcPr>
          <w:p w14:paraId="0D90DA8C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left"/>
              <w:textAlignment w:val="auto"/>
              <w:rPr>
                <w:rFonts w:cs="Arial"/>
                <w:b/>
                <w:bCs/>
                <w:color w:val="FF0000"/>
                <w:lang w:val="es-ES" w:eastAsia="zh-CN"/>
              </w:rPr>
            </w:pPr>
            <w:r w:rsidRPr="006328AF">
              <w:rPr>
                <w:rFonts w:cs="Arial"/>
                <w:b/>
                <w:bCs/>
                <w:color w:val="FF0000"/>
                <w:lang w:val="es-ES" w:eastAsia="zh-CN"/>
              </w:rPr>
              <w:t>Abonados de Wallis</w:t>
            </w:r>
          </w:p>
        </w:tc>
      </w:tr>
      <w:tr w:rsidR="00F907B6" w:rsidRPr="006328AF" w14:paraId="5B82B2C7" w14:textId="77777777" w:rsidTr="00895F1B">
        <w:trPr>
          <w:cantSplit/>
          <w:trHeight w:val="414"/>
          <w:jc w:val="center"/>
        </w:trPr>
        <w:tc>
          <w:tcPr>
            <w:tcW w:w="1870" w:type="dxa"/>
            <w:vAlign w:val="center"/>
          </w:tcPr>
          <w:p w14:paraId="36525855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ind w:left="567"/>
              <w:jc w:val="left"/>
              <w:textAlignment w:val="auto"/>
              <w:rPr>
                <w:rFonts w:cs="Arial"/>
                <w:b/>
                <w:bCs/>
                <w:color w:val="FF0000"/>
                <w:lang w:val="es-ES" w:eastAsia="zh-CN"/>
              </w:rPr>
            </w:pPr>
            <w:r w:rsidRPr="006328AF">
              <w:rPr>
                <w:rFonts w:cs="Arial"/>
                <w:b/>
                <w:bCs/>
                <w:color w:val="FF0000"/>
                <w:lang w:val="es-ES" w:eastAsia="zh-CN"/>
              </w:rPr>
              <w:t>93 (NDC)</w:t>
            </w:r>
          </w:p>
        </w:tc>
        <w:tc>
          <w:tcPr>
            <w:tcW w:w="960" w:type="dxa"/>
            <w:vAlign w:val="center"/>
          </w:tcPr>
          <w:p w14:paraId="1013983D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center"/>
              <w:textAlignment w:val="auto"/>
              <w:rPr>
                <w:rFonts w:cs="Arial"/>
                <w:b/>
                <w:bCs/>
                <w:color w:val="FF0000"/>
                <w:lang w:val="es-ES" w:eastAsia="zh-CN"/>
              </w:rPr>
            </w:pPr>
            <w:r w:rsidRPr="006328AF">
              <w:rPr>
                <w:rFonts w:cs="Arial"/>
                <w:b/>
                <w:bCs/>
                <w:color w:val="FF0000"/>
                <w:lang w:val="es-ES" w:eastAsia="zh-CN"/>
              </w:rPr>
              <w:t>6</w:t>
            </w:r>
          </w:p>
        </w:tc>
        <w:tc>
          <w:tcPr>
            <w:tcW w:w="993" w:type="dxa"/>
            <w:vAlign w:val="center"/>
          </w:tcPr>
          <w:p w14:paraId="5AC40A17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center"/>
              <w:textAlignment w:val="auto"/>
              <w:rPr>
                <w:rFonts w:cs="Arial"/>
                <w:b/>
                <w:bCs/>
                <w:color w:val="FF0000"/>
                <w:lang w:val="es-ES" w:eastAsia="zh-CN"/>
              </w:rPr>
            </w:pPr>
            <w:r w:rsidRPr="006328AF">
              <w:rPr>
                <w:rFonts w:cs="Arial"/>
                <w:b/>
                <w:bCs/>
                <w:color w:val="FF0000"/>
                <w:lang w:val="es-ES" w:eastAsia="zh-CN"/>
              </w:rPr>
              <w:t>6</w:t>
            </w:r>
          </w:p>
        </w:tc>
        <w:tc>
          <w:tcPr>
            <w:tcW w:w="3260" w:type="dxa"/>
            <w:vAlign w:val="center"/>
          </w:tcPr>
          <w:p w14:paraId="2DC3FB75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left"/>
              <w:textAlignment w:val="auto"/>
              <w:rPr>
                <w:rFonts w:cs="Arial"/>
                <w:b/>
                <w:bCs/>
                <w:color w:val="FF0000"/>
                <w:lang w:val="es-ES" w:eastAsia="zh-CN"/>
              </w:rPr>
            </w:pPr>
            <w:r w:rsidRPr="006328AF">
              <w:rPr>
                <w:rFonts w:cs="Arial"/>
                <w:b/>
                <w:bCs/>
                <w:color w:val="FF0000"/>
                <w:lang w:val="es-ES" w:eastAsia="zh-CN"/>
              </w:rPr>
              <w:t>Servicios VOIP</w:t>
            </w:r>
          </w:p>
        </w:tc>
        <w:tc>
          <w:tcPr>
            <w:tcW w:w="2410" w:type="dxa"/>
            <w:vAlign w:val="center"/>
          </w:tcPr>
          <w:p w14:paraId="52928EF2" w14:textId="77777777" w:rsidR="00F907B6" w:rsidRPr="006328AF" w:rsidRDefault="00F907B6" w:rsidP="00FB62E9">
            <w:pPr>
              <w:overflowPunct/>
              <w:autoSpaceDE/>
              <w:adjustRightInd/>
              <w:spacing w:before="0" w:after="0" w:line="257" w:lineRule="auto"/>
              <w:jc w:val="left"/>
              <w:textAlignment w:val="auto"/>
              <w:rPr>
                <w:rFonts w:cs="Arial"/>
                <w:b/>
                <w:bCs/>
                <w:color w:val="FF0000"/>
                <w:lang w:val="es-ES" w:eastAsia="zh-CN"/>
              </w:rPr>
            </w:pPr>
            <w:r w:rsidRPr="006328AF">
              <w:rPr>
                <w:rFonts w:cs="Arial"/>
                <w:b/>
                <w:bCs/>
                <w:color w:val="FF0000"/>
                <w:lang w:val="es-ES" w:eastAsia="zh-CN"/>
              </w:rPr>
              <w:t>Abonados de Futuna</w:t>
            </w:r>
          </w:p>
        </w:tc>
      </w:tr>
    </w:tbl>
    <w:p w14:paraId="40116677" w14:textId="77777777" w:rsidR="00F907B6" w:rsidRPr="006328AF" w:rsidRDefault="00F907B6" w:rsidP="00CA3EAA">
      <w:pPr>
        <w:ind w:left="142"/>
        <w:rPr>
          <w:lang w:val="es-ES"/>
        </w:rPr>
      </w:pPr>
      <w:r w:rsidRPr="006328AF">
        <w:rPr>
          <w:lang w:val="es-ES"/>
        </w:rPr>
        <w:t>Contacto:</w:t>
      </w:r>
    </w:p>
    <w:p w14:paraId="7694CBD4" w14:textId="1226A7A4" w:rsidR="00F907B6" w:rsidRPr="003733CF" w:rsidRDefault="00F907B6" w:rsidP="00F907B6">
      <w:pPr>
        <w:ind w:left="567" w:hanging="567"/>
        <w:jc w:val="left"/>
        <w:rPr>
          <w:rFonts w:eastAsia="SimSun"/>
          <w:lang w:val="fr-FR" w:eastAsia="zh-CN"/>
        </w:rPr>
      </w:pPr>
      <w:r w:rsidRPr="003733CF">
        <w:rPr>
          <w:lang w:val="fr-FR"/>
        </w:rPr>
        <w:tab/>
      </w:r>
      <w:r w:rsidRPr="0050442A">
        <w:rPr>
          <w:lang w:val="fr-FR"/>
        </w:rPr>
        <w:t>Service des Postes et Télécommunications</w:t>
      </w:r>
      <w:r w:rsidRPr="003733CF">
        <w:rPr>
          <w:lang w:val="fr-FR"/>
        </w:rPr>
        <w:t xml:space="preserve"> </w:t>
      </w:r>
      <w:r w:rsidRPr="003733CF">
        <w:rPr>
          <w:lang w:val="fr-FR"/>
        </w:rPr>
        <w:br/>
        <w:t>Division Telecom</w:t>
      </w:r>
      <w:r w:rsidRPr="003733CF">
        <w:rPr>
          <w:lang w:val="fr-FR"/>
        </w:rPr>
        <w:br/>
        <w:t>B.P. 00</w:t>
      </w:r>
      <w:r w:rsidRPr="003733CF">
        <w:rPr>
          <w:lang w:val="fr-FR"/>
        </w:rPr>
        <w:br/>
        <w:t>98600 MATA-UTU, UVEA</w:t>
      </w:r>
      <w:r w:rsidRPr="003733CF">
        <w:rPr>
          <w:lang w:val="fr-FR"/>
        </w:rPr>
        <w:br/>
        <w:t>Wallis and Futuna</w:t>
      </w:r>
      <w:r w:rsidRPr="003733CF">
        <w:rPr>
          <w:lang w:val="fr-FR"/>
        </w:rPr>
        <w:br/>
      </w:r>
      <w:proofErr w:type="gramStart"/>
      <w:r w:rsidRPr="003733CF">
        <w:rPr>
          <w:i/>
          <w:lang w:val="fr-FR"/>
        </w:rPr>
        <w:t>Att:</w:t>
      </w:r>
      <w:proofErr w:type="gramEnd"/>
      <w:r w:rsidRPr="003733CF">
        <w:rPr>
          <w:i/>
          <w:lang w:val="fr-FR"/>
        </w:rPr>
        <w:t xml:space="preserve"> Stéphane </w:t>
      </w:r>
      <w:proofErr w:type="spellStart"/>
      <w:r w:rsidRPr="003733CF">
        <w:rPr>
          <w:i/>
          <w:lang w:val="fr-FR"/>
        </w:rPr>
        <w:t>Pambrun</w:t>
      </w:r>
      <w:proofErr w:type="spellEnd"/>
      <w:r w:rsidRPr="003733CF">
        <w:rPr>
          <w:i/>
          <w:lang w:val="fr-FR"/>
        </w:rPr>
        <w:br/>
      </w:r>
      <w:r w:rsidRPr="003733CF">
        <w:rPr>
          <w:lang w:val="fr-FR"/>
        </w:rPr>
        <w:t xml:space="preserve">Tel: </w:t>
      </w:r>
      <w:r w:rsidR="00CA3EAA">
        <w:rPr>
          <w:lang w:val="fr-FR"/>
        </w:rPr>
        <w:tab/>
      </w:r>
      <w:r w:rsidRPr="003733CF">
        <w:rPr>
          <w:lang w:val="fr-FR"/>
        </w:rPr>
        <w:t>+681 722 014</w:t>
      </w:r>
      <w:r w:rsidRPr="003733CF">
        <w:rPr>
          <w:lang w:val="fr-FR"/>
        </w:rPr>
        <w:br/>
        <w:t xml:space="preserve">E-mail: </w:t>
      </w:r>
      <w:r w:rsidR="00CA3EAA">
        <w:rPr>
          <w:lang w:val="fr-FR"/>
        </w:rPr>
        <w:tab/>
      </w:r>
      <w:r w:rsidRPr="003733CF">
        <w:rPr>
          <w:lang w:val="fr-FR"/>
        </w:rPr>
        <w:t>stephane.pambrun@spt.wf</w:t>
      </w:r>
    </w:p>
    <w:p w14:paraId="455C73BC" w14:textId="0B6B9B6B" w:rsidR="00FB62E9" w:rsidRDefault="00FB62E9" w:rsidP="00F907B6">
      <w:pPr>
        <w:ind w:left="567" w:hanging="567"/>
        <w:jc w:val="left"/>
        <w:rPr>
          <w:rFonts w:eastAsia="SimSun"/>
          <w:lang w:val="fr-FR" w:eastAsia="zh-CN"/>
        </w:rPr>
      </w:pPr>
      <w:r>
        <w:rPr>
          <w:rFonts w:eastAsia="SimSun"/>
          <w:lang w:val="fr-FR" w:eastAsia="zh-CN"/>
        </w:rPr>
        <w:br w:type="page"/>
      </w:r>
    </w:p>
    <w:p w14:paraId="1521A9F8" w14:textId="3D09215F" w:rsidR="006B35F3" w:rsidRPr="009B3845" w:rsidRDefault="006B35F3" w:rsidP="006B35F3">
      <w:pPr>
        <w:pStyle w:val="Heading20"/>
        <w:spacing w:before="120"/>
        <w:rPr>
          <w:sz w:val="28"/>
          <w:lang w:val="es-ES_tradnl"/>
        </w:rPr>
      </w:pPr>
      <w:bookmarkStart w:id="978" w:name="_Toc75258744"/>
      <w:bookmarkStart w:id="979" w:name="_Toc76724554"/>
      <w:bookmarkStart w:id="980" w:name="_Toc78985034"/>
      <w:bookmarkStart w:id="981" w:name="_Toc100839493"/>
      <w:bookmarkStart w:id="982" w:name="_Toc111646686"/>
      <w:bookmarkStart w:id="983" w:name="_Toc132192705"/>
      <w:bookmarkStart w:id="984" w:name="_Toc132193395"/>
      <w:bookmarkEnd w:id="971"/>
      <w:bookmarkEnd w:id="972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78"/>
      <w:bookmarkEnd w:id="979"/>
      <w:bookmarkEnd w:id="980"/>
      <w:bookmarkEnd w:id="981"/>
      <w:bookmarkEnd w:id="982"/>
      <w:bookmarkEnd w:id="983"/>
      <w:bookmarkEnd w:id="984"/>
    </w:p>
    <w:p w14:paraId="47824D36" w14:textId="77777777" w:rsidR="006B35F3" w:rsidRPr="005D12EA" w:rsidRDefault="006B35F3" w:rsidP="006B35F3">
      <w:pPr>
        <w:jc w:val="center"/>
        <w:rPr>
          <w:lang w:val="es-ES"/>
        </w:rPr>
      </w:pPr>
      <w:r w:rsidRPr="005D12EA">
        <w:rPr>
          <w:lang w:val="es-ES"/>
        </w:rPr>
        <w:t xml:space="preserve">Véase URL: </w:t>
      </w:r>
      <w:hyperlink r:id="rId10" w:history="1">
        <w:r w:rsidRPr="005D12EA">
          <w:rPr>
            <w:lang w:val="es-ES"/>
          </w:rPr>
          <w:t>www.itu.int/pub/T-SP-SR.1-2012</w:t>
        </w:r>
      </w:hyperlink>
    </w:p>
    <w:p w14:paraId="6CD8DA58" w14:textId="77777777" w:rsidR="006B35F3" w:rsidRPr="005D12EA" w:rsidRDefault="006B35F3" w:rsidP="006B35F3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6A45E8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6A45E8" w14:paraId="1B05B1A1" w14:textId="77777777" w:rsidTr="00DA422B">
        <w:tc>
          <w:tcPr>
            <w:tcW w:w="2160" w:type="dxa"/>
          </w:tcPr>
          <w:p w14:paraId="221254C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DD18C7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831317F" w14:textId="77777777" w:rsidTr="00DA422B">
        <w:tc>
          <w:tcPr>
            <w:tcW w:w="2160" w:type="dxa"/>
          </w:tcPr>
          <w:p w14:paraId="447C3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E2FDD8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04842EF" w14:textId="77777777" w:rsidTr="00DA422B">
        <w:tc>
          <w:tcPr>
            <w:tcW w:w="2160" w:type="dxa"/>
          </w:tcPr>
          <w:p w14:paraId="3244897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5ED00E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4BE4B94E" w14:textId="77777777" w:rsidTr="00DA422B">
        <w:tc>
          <w:tcPr>
            <w:tcW w:w="2160" w:type="dxa"/>
          </w:tcPr>
          <w:p w14:paraId="0F3C9A7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94A757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0729E267" w14:textId="77777777" w:rsidTr="00DA422B">
        <w:tc>
          <w:tcPr>
            <w:tcW w:w="2160" w:type="dxa"/>
          </w:tcPr>
          <w:p w14:paraId="20A5B33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529FF0A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B25037A" w14:textId="77777777" w:rsidTr="00DA422B">
        <w:tc>
          <w:tcPr>
            <w:tcW w:w="2160" w:type="dxa"/>
          </w:tcPr>
          <w:p w14:paraId="6CDF2CA2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2E37F1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63E4802" w14:textId="77777777" w:rsidTr="00DA422B">
        <w:tc>
          <w:tcPr>
            <w:tcW w:w="2160" w:type="dxa"/>
          </w:tcPr>
          <w:p w14:paraId="46031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0108EAE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C983408" w14:textId="77777777" w:rsidTr="00DA422B">
        <w:tc>
          <w:tcPr>
            <w:tcW w:w="2160" w:type="dxa"/>
          </w:tcPr>
          <w:p w14:paraId="6E5D414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AC682E4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1469B8" w:rsidRPr="006A45E8" w14:paraId="3C39EA34" w14:textId="77777777" w:rsidTr="00DA422B">
        <w:tc>
          <w:tcPr>
            <w:tcW w:w="2160" w:type="dxa"/>
          </w:tcPr>
          <w:p w14:paraId="0415F7A1" w14:textId="4FC5FEBC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E6178A">
              <w:rPr>
                <w:b/>
                <w:bCs/>
                <w:sz w:val="20"/>
                <w:szCs w:val="20"/>
                <w:lang w:val="en-US"/>
              </w:rPr>
              <w:t>Türkiye</w:t>
            </w:r>
          </w:p>
        </w:tc>
        <w:tc>
          <w:tcPr>
            <w:tcW w:w="1985" w:type="dxa"/>
          </w:tcPr>
          <w:p w14:paraId="59C9993A" w14:textId="6801680F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99D2D5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402661" w:rsidRPr="006A45E8" w14:paraId="601BE28E" w14:textId="77777777" w:rsidTr="00DA422B">
        <w:tc>
          <w:tcPr>
            <w:tcW w:w="2160" w:type="dxa"/>
          </w:tcPr>
          <w:p w14:paraId="4B90EC6D" w14:textId="53A96103" w:rsidR="00402661" w:rsidRPr="00E6178A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B44D5">
              <w:rPr>
                <w:b/>
                <w:bCs/>
                <w:sz w:val="20"/>
                <w:szCs w:val="20"/>
                <w:lang w:val="en-U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9828B04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1610CA29" w14:textId="77777777" w:rsidR="006B35F3" w:rsidRDefault="006B35F3" w:rsidP="006B35F3">
      <w:pPr>
        <w:rPr>
          <w:lang w:val="es-ES"/>
        </w:rPr>
      </w:pPr>
      <w:bookmarkStart w:id="985" w:name="_Toc75258745"/>
      <w:bookmarkStart w:id="986" w:name="_Toc76724555"/>
      <w:bookmarkStart w:id="987" w:name="_Toc78985035"/>
      <w:bookmarkStart w:id="988" w:name="_Toc100839494"/>
      <w:bookmarkStart w:id="989" w:name="_Toc111646687"/>
    </w:p>
    <w:p w14:paraId="1D2843AA" w14:textId="77777777" w:rsidR="006B35F3" w:rsidRDefault="006B35F3" w:rsidP="006B35F3">
      <w:pPr>
        <w:rPr>
          <w:lang w:val="es-ES"/>
        </w:rPr>
      </w:pPr>
    </w:p>
    <w:p w14:paraId="2CB89026" w14:textId="77777777" w:rsidR="006B35F3" w:rsidRPr="00851FD4" w:rsidRDefault="006B35F3" w:rsidP="006B35F3">
      <w:pPr>
        <w:pStyle w:val="Heading20"/>
        <w:spacing w:before="120"/>
        <w:rPr>
          <w:sz w:val="28"/>
          <w:lang w:val="es-ES"/>
        </w:rPr>
      </w:pPr>
      <w:bookmarkStart w:id="990" w:name="_Toc132192706"/>
      <w:bookmarkStart w:id="991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PP-2006)</w:t>
      </w:r>
      <w:bookmarkEnd w:id="985"/>
      <w:bookmarkEnd w:id="986"/>
      <w:bookmarkEnd w:id="987"/>
      <w:bookmarkEnd w:id="988"/>
      <w:bookmarkEnd w:id="989"/>
      <w:bookmarkEnd w:id="990"/>
      <w:bookmarkEnd w:id="991"/>
    </w:p>
    <w:p w14:paraId="3F7ECEE8" w14:textId="77777777" w:rsidR="006B35F3" w:rsidRPr="009F59EC" w:rsidRDefault="006B35F3" w:rsidP="006B35F3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7ED47098" w14:textId="77777777" w:rsidR="006B35F3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331F171" w14:textId="77777777" w:rsidR="00A075AD" w:rsidRDefault="00A075AD" w:rsidP="00A075AD">
      <w:pPr>
        <w:pStyle w:val="Heading1"/>
        <w:ind w:left="142"/>
        <w:rPr>
          <w:lang w:val="es-ES_tradnl"/>
        </w:rPr>
      </w:pPr>
      <w:bookmarkStart w:id="992" w:name="_Toc451174501"/>
      <w:bookmarkStart w:id="993" w:name="_Toc452126900"/>
      <w:bookmarkStart w:id="994" w:name="_Toc453247195"/>
      <w:bookmarkStart w:id="995" w:name="_Toc455669854"/>
      <w:bookmarkStart w:id="996" w:name="_Toc458781012"/>
      <w:bookmarkStart w:id="997" w:name="_Toc463441567"/>
      <w:bookmarkStart w:id="998" w:name="_Toc463947717"/>
      <w:bookmarkStart w:id="999" w:name="_Toc466370894"/>
      <w:bookmarkStart w:id="1000" w:name="_Toc467245952"/>
      <w:bookmarkStart w:id="1001" w:name="_Toc468457249"/>
      <w:bookmarkStart w:id="1002" w:name="_Toc472590313"/>
      <w:bookmarkStart w:id="1003" w:name="_Toc473727741"/>
      <w:bookmarkStart w:id="1004" w:name="_Toc474936346"/>
      <w:bookmarkStart w:id="1005" w:name="_Toc476142328"/>
      <w:bookmarkStart w:id="1006" w:name="_Toc477429101"/>
      <w:bookmarkStart w:id="1007" w:name="_Toc478134105"/>
      <w:bookmarkStart w:id="1008" w:name="_Toc479850647"/>
      <w:bookmarkStart w:id="1009" w:name="_Toc482090365"/>
      <w:bookmarkStart w:id="1010" w:name="_Toc484181141"/>
      <w:bookmarkStart w:id="1011" w:name="_Toc484787076"/>
      <w:bookmarkStart w:id="1012" w:name="_Toc487119326"/>
      <w:bookmarkStart w:id="1013" w:name="_Toc489607398"/>
      <w:bookmarkStart w:id="1014" w:name="_Toc490829860"/>
      <w:bookmarkStart w:id="1015" w:name="_Toc492375239"/>
      <w:bookmarkStart w:id="1016" w:name="_Toc493254988"/>
      <w:bookmarkStart w:id="1017" w:name="_Toc495992907"/>
      <w:bookmarkStart w:id="1018" w:name="_Toc497227743"/>
      <w:bookmarkStart w:id="1019" w:name="_Toc497485446"/>
      <w:bookmarkStart w:id="1020" w:name="_Toc498613294"/>
      <w:bookmarkStart w:id="1021" w:name="_Toc500253798"/>
      <w:bookmarkStart w:id="1022" w:name="_Toc501030459"/>
      <w:bookmarkStart w:id="1023" w:name="_Toc504138712"/>
      <w:bookmarkStart w:id="1024" w:name="_Toc508619468"/>
      <w:bookmarkStart w:id="1025" w:name="_Toc509410687"/>
      <w:bookmarkStart w:id="1026" w:name="_Toc510706809"/>
      <w:bookmarkStart w:id="1027" w:name="_Toc513019749"/>
      <w:bookmarkStart w:id="1028" w:name="_Toc513558625"/>
      <w:bookmarkStart w:id="1029" w:name="_Toc515519622"/>
      <w:bookmarkStart w:id="1030" w:name="_Toc516232719"/>
      <w:bookmarkStart w:id="1031" w:name="_Toc517356352"/>
      <w:bookmarkStart w:id="1032" w:name="_Toc518308410"/>
      <w:bookmarkStart w:id="1033" w:name="_Toc524958858"/>
      <w:bookmarkStart w:id="1034" w:name="_Toc526347928"/>
      <w:bookmarkStart w:id="1035" w:name="_Toc527712007"/>
      <w:bookmarkStart w:id="1036" w:name="_Toc530993353"/>
      <w:bookmarkStart w:id="1037" w:name="_Toc535587904"/>
      <w:bookmarkStart w:id="1038" w:name="_Toc536454749"/>
      <w:bookmarkStart w:id="1039" w:name="_Toc7446110"/>
      <w:bookmarkStart w:id="1040" w:name="_Toc11758770"/>
      <w:bookmarkStart w:id="1041" w:name="_Toc12021973"/>
      <w:bookmarkStart w:id="1042" w:name="_Toc12959013"/>
      <w:bookmarkStart w:id="1043" w:name="_Toc16080628"/>
      <w:bookmarkStart w:id="1044" w:name="_Toc19280737"/>
      <w:bookmarkStart w:id="1045" w:name="_Toc22117830"/>
      <w:bookmarkStart w:id="1046" w:name="_Toc23423319"/>
      <w:bookmarkStart w:id="1047" w:name="_Toc25852732"/>
      <w:bookmarkStart w:id="1048" w:name="_Toc26878317"/>
      <w:bookmarkStart w:id="1049" w:name="_Toc40343745"/>
      <w:bookmarkStart w:id="1050" w:name="_Toc47969211"/>
      <w:bookmarkStart w:id="1051" w:name="_Toc75258746"/>
      <w:bookmarkStart w:id="1052" w:name="_Toc76724556"/>
      <w:bookmarkStart w:id="1053" w:name="_Toc78985036"/>
      <w:bookmarkStart w:id="1054" w:name="_Toc100839495"/>
      <w:bookmarkStart w:id="1055" w:name="_Toc111646688"/>
      <w:bookmarkStart w:id="1056" w:name="_Toc132192707"/>
      <w:bookmarkStart w:id="1057" w:name="_Toc132193397"/>
      <w:r w:rsidRPr="00B0622F">
        <w:rPr>
          <w:lang w:val="es-ES_tradnl"/>
        </w:rPr>
        <w:lastRenderedPageBreak/>
        <w:t>ENMIENDAS  A  LAS  PUBLICACIONES  DE  SERVICIO</w:t>
      </w:r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</w:p>
    <w:p w14:paraId="2E082FD4" w14:textId="77777777" w:rsidR="00A075AD" w:rsidRPr="00535804" w:rsidRDefault="00A075AD" w:rsidP="00A075AD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58" w:name="_Toc47969212"/>
      <w:r w:rsidRPr="00535804">
        <w:rPr>
          <w:b w:val="0"/>
          <w:bCs/>
          <w:lang w:val="es-ES_tradnl"/>
        </w:rPr>
        <w:t>Abreviaturas utilizadas</w:t>
      </w:r>
      <w:bookmarkEnd w:id="1058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812CC5" w14:paraId="7595A353" w14:textId="77777777" w:rsidTr="00DA422B">
        <w:tc>
          <w:tcPr>
            <w:tcW w:w="590" w:type="dxa"/>
          </w:tcPr>
          <w:p w14:paraId="0B1F9F34" w14:textId="77777777" w:rsidR="00A075AD" w:rsidRPr="00812CC5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886E9B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576C6D3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886E9B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párrafo</w:t>
            </w:r>
          </w:p>
        </w:tc>
      </w:tr>
      <w:tr w:rsidR="00A075AD" w:rsidRPr="00812CC5" w14:paraId="1C1D5543" w14:textId="77777777" w:rsidTr="00DA422B">
        <w:tc>
          <w:tcPr>
            <w:tcW w:w="590" w:type="dxa"/>
          </w:tcPr>
          <w:p w14:paraId="08A7AC74" w14:textId="77777777" w:rsidR="00A075AD" w:rsidRPr="00812CC5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886E9B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EBF500E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886E9B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reemplazar</w:t>
            </w:r>
          </w:p>
        </w:tc>
      </w:tr>
      <w:tr w:rsidR="00A075AD" w:rsidRPr="00812CC5" w14:paraId="28000716" w14:textId="77777777" w:rsidTr="00DA422B">
        <w:tc>
          <w:tcPr>
            <w:tcW w:w="590" w:type="dxa"/>
          </w:tcPr>
          <w:p w14:paraId="2C5C9D8B" w14:textId="77777777" w:rsidR="00A075AD" w:rsidRPr="00812CC5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886E9B" w:rsidRDefault="009E0C2A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l</w:t>
            </w:r>
            <w:r w:rsidR="00A075AD" w:rsidRPr="00886E9B">
              <w:rPr>
                <w:b w:val="0"/>
                <w:bCs w:val="0"/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A414A3D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886E9B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suprimir</w:t>
            </w:r>
          </w:p>
        </w:tc>
      </w:tr>
      <w:tr w:rsidR="00A075AD" w:rsidRPr="00812CC5" w14:paraId="63E26818" w14:textId="77777777" w:rsidTr="00DA422B">
        <w:tc>
          <w:tcPr>
            <w:tcW w:w="590" w:type="dxa"/>
          </w:tcPr>
          <w:p w14:paraId="241C9808" w14:textId="77777777" w:rsidR="00A075AD" w:rsidRPr="00812CC5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886E9B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CC664C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1215A833" w14:textId="77777777" w:rsidR="00A075AD" w:rsidRPr="00886E9B" w:rsidRDefault="00A075AD" w:rsidP="00351208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  <w:bookmarkEnd w:id="973"/>
      <w:bookmarkEnd w:id="974"/>
      <w:bookmarkEnd w:id="975"/>
      <w:bookmarkEnd w:id="976"/>
    </w:tbl>
    <w:p w14:paraId="7FC04A10" w14:textId="77777777" w:rsidR="00A075AD" w:rsidRDefault="00A075AD" w:rsidP="00713D78">
      <w:pPr>
        <w:rPr>
          <w:lang w:val="es-ES_tradnl"/>
        </w:rPr>
      </w:pPr>
    </w:p>
    <w:p w14:paraId="0651C4E2" w14:textId="78A488B0" w:rsidR="00932ECC" w:rsidRDefault="00932ECC" w:rsidP="00713D78">
      <w:pPr>
        <w:rPr>
          <w:lang w:val="es-ES_tradnl"/>
        </w:rPr>
      </w:pPr>
    </w:p>
    <w:p w14:paraId="57EB95FF" w14:textId="72B0CC6D" w:rsidR="005124B5" w:rsidRDefault="005124B5" w:rsidP="005124B5">
      <w:pPr>
        <w:pStyle w:val="Heading20"/>
        <w:spacing w:before="120"/>
        <w:rPr>
          <w:rFonts w:eastAsia="Arial"/>
          <w:color w:val="000000"/>
          <w:sz w:val="28"/>
          <w:lang w:val="es-ES_tradnl"/>
        </w:rPr>
      </w:pPr>
      <w:r w:rsidRPr="005124B5">
        <w:rPr>
          <w:rFonts w:eastAsia="Arial"/>
          <w:color w:val="000000"/>
          <w:sz w:val="28"/>
          <w:lang w:val="es-ES_tradnl"/>
        </w:rPr>
        <w:t xml:space="preserve">Indicativos de red para el servicio móvil (MNC) del </w:t>
      </w:r>
      <w:r w:rsidRPr="005124B5">
        <w:rPr>
          <w:rFonts w:eastAsia="Arial"/>
          <w:color w:val="000000"/>
          <w:sz w:val="28"/>
          <w:lang w:val="es-ES_tradnl"/>
        </w:rPr>
        <w:br/>
        <w:t>plan de identificación internacional para redes públicas y suscripciones</w:t>
      </w:r>
      <w:r w:rsidRPr="005124B5">
        <w:rPr>
          <w:rFonts w:eastAsia="Arial"/>
          <w:color w:val="000000"/>
          <w:sz w:val="28"/>
          <w:lang w:val="es-ES_tradnl"/>
        </w:rPr>
        <w:br/>
        <w:t>(Según la Recomendación UIT-T E.212 (09/2016))</w:t>
      </w:r>
      <w:r w:rsidRPr="005124B5">
        <w:rPr>
          <w:rFonts w:eastAsia="Arial"/>
          <w:color w:val="000000"/>
          <w:sz w:val="28"/>
          <w:lang w:val="es-ES_tradnl"/>
        </w:rPr>
        <w:br/>
        <w:t>(Situación al 15 de noviembre de 2023)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8274"/>
        <w:gridCol w:w="410"/>
      </w:tblGrid>
      <w:tr w:rsidR="00CA1DCC" w14:paraId="2F5E2088" w14:textId="77777777" w:rsidTr="00895F1B">
        <w:trPr>
          <w:trHeight w:val="394"/>
        </w:trPr>
        <w:tc>
          <w:tcPr>
            <w:tcW w:w="110" w:type="dxa"/>
          </w:tcPr>
          <w:p w14:paraId="7986C433" w14:textId="77777777" w:rsidR="00CA1DCC" w:rsidRPr="007D55F1" w:rsidRDefault="00CA1DCC" w:rsidP="00895F1B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CA1DCC" w:rsidRPr="00265994" w14:paraId="5590A399" w14:textId="77777777" w:rsidTr="00895F1B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C360" w14:textId="77777777" w:rsidR="00CA1DCC" w:rsidRPr="00265994" w:rsidRDefault="00CA1DCC" w:rsidP="00895F1B">
                  <w:pPr>
                    <w:spacing w:after="0"/>
                    <w:jc w:val="center"/>
                    <w:rPr>
                      <w:rFonts w:cs="Calibri"/>
                      <w:lang w:val="es-ES"/>
                    </w:rPr>
                  </w:pPr>
                  <w:r w:rsidRPr="00265994">
                    <w:rPr>
                      <w:rFonts w:eastAsia="Arial" w:cs="Calibri"/>
                      <w:color w:val="000000"/>
                      <w:lang w:val="es-ES"/>
                    </w:rPr>
                    <w:t xml:space="preserve">(Anexo al Boletín de Explotación de la UIT </w:t>
                  </w:r>
                  <w:proofErr w:type="spellStart"/>
                  <w:r w:rsidRPr="00265994">
                    <w:rPr>
                      <w:rFonts w:eastAsia="Arial" w:cs="Calibri"/>
                      <w:color w:val="000000"/>
                      <w:lang w:val="es-ES"/>
                    </w:rPr>
                    <w:t>N.°</w:t>
                  </w:r>
                  <w:proofErr w:type="spellEnd"/>
                  <w:r w:rsidRPr="00265994">
                    <w:rPr>
                      <w:rFonts w:eastAsia="Arial" w:cs="Calibri"/>
                      <w:color w:val="000000"/>
                      <w:lang w:val="es-ES"/>
                    </w:rPr>
                    <w:t xml:space="preserve"> 1280 - 15.XI.2023)</w:t>
                  </w:r>
                </w:p>
                <w:p w14:paraId="2451149D" w14:textId="77777777" w:rsidR="00CA1DCC" w:rsidRPr="00265994" w:rsidRDefault="00CA1DCC" w:rsidP="00CA1DCC">
                  <w:pPr>
                    <w:spacing w:before="0" w:after="0"/>
                    <w:jc w:val="center"/>
                    <w:rPr>
                      <w:rFonts w:cs="Calibri"/>
                      <w:lang w:val="es-ES"/>
                    </w:rPr>
                  </w:pPr>
                  <w:r w:rsidRPr="00265994">
                    <w:rPr>
                      <w:rFonts w:eastAsia="Arial" w:cs="Calibri"/>
                      <w:color w:val="000000"/>
                      <w:lang w:val="es-ES"/>
                    </w:rPr>
                    <w:t xml:space="preserve">(Enmienda </w:t>
                  </w:r>
                  <w:proofErr w:type="spellStart"/>
                  <w:r w:rsidRPr="00265994">
                    <w:rPr>
                      <w:rFonts w:eastAsia="Calibri" w:cs="Calibri"/>
                      <w:color w:val="000000"/>
                      <w:lang w:val="es-ES"/>
                    </w:rPr>
                    <w:t>N.°</w:t>
                  </w:r>
                  <w:proofErr w:type="spellEnd"/>
                  <w:r w:rsidRPr="00265994">
                    <w:rPr>
                      <w:rFonts w:eastAsia="Calibri" w:cs="Calibri"/>
                      <w:color w:val="000000"/>
                      <w:lang w:val="es-ES"/>
                    </w:rPr>
                    <w:t xml:space="preserve"> </w:t>
                  </w:r>
                  <w:r w:rsidRPr="00265994">
                    <w:rPr>
                      <w:rFonts w:eastAsia="Arial" w:cs="Calibri"/>
                      <w:color w:val="000000"/>
                      <w:lang w:val="es-ES"/>
                    </w:rPr>
                    <w:t>16)</w:t>
                  </w:r>
                </w:p>
              </w:tc>
            </w:tr>
          </w:tbl>
          <w:p w14:paraId="28E1193F" w14:textId="77777777" w:rsidR="00CA1DCC" w:rsidRPr="00265994" w:rsidRDefault="00CA1DCC" w:rsidP="00895F1B">
            <w:pPr>
              <w:spacing w:after="0"/>
              <w:rPr>
                <w:rFonts w:cs="Calibri"/>
                <w:lang w:val="es-ES"/>
              </w:rPr>
            </w:pPr>
          </w:p>
        </w:tc>
        <w:tc>
          <w:tcPr>
            <w:tcW w:w="410" w:type="dxa"/>
          </w:tcPr>
          <w:p w14:paraId="5E92589B" w14:textId="77777777" w:rsidR="00CA1DCC" w:rsidRDefault="00CA1DCC" w:rsidP="00895F1B">
            <w:pPr>
              <w:pStyle w:val="EmptyCellLayoutStyle"/>
              <w:spacing w:after="0" w:line="240" w:lineRule="auto"/>
            </w:pPr>
          </w:p>
        </w:tc>
      </w:tr>
      <w:tr w:rsidR="00CA1DCC" w14:paraId="55A45816" w14:textId="77777777" w:rsidTr="00895F1B">
        <w:trPr>
          <w:trHeight w:val="200"/>
        </w:trPr>
        <w:tc>
          <w:tcPr>
            <w:tcW w:w="110" w:type="dxa"/>
          </w:tcPr>
          <w:p w14:paraId="4912BC4D" w14:textId="77777777" w:rsidR="00CA1DCC" w:rsidRDefault="00CA1DCC" w:rsidP="00895F1B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6ECEA6F8" w14:textId="77777777" w:rsidR="00CA1DCC" w:rsidRPr="003D0335" w:rsidRDefault="00CA1DCC" w:rsidP="00895F1B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410" w:type="dxa"/>
          </w:tcPr>
          <w:p w14:paraId="08E85F80" w14:textId="77777777" w:rsidR="00CA1DCC" w:rsidRDefault="00CA1DCC" w:rsidP="00895F1B">
            <w:pPr>
              <w:pStyle w:val="EmptyCellLayoutStyle"/>
              <w:spacing w:after="0" w:line="240" w:lineRule="auto"/>
            </w:pPr>
          </w:p>
        </w:tc>
      </w:tr>
      <w:tr w:rsidR="00CA1DCC" w:rsidRPr="005848D5" w14:paraId="25CE0A04" w14:textId="77777777" w:rsidTr="00895F1B">
        <w:tc>
          <w:tcPr>
            <w:tcW w:w="110" w:type="dxa"/>
          </w:tcPr>
          <w:p w14:paraId="1CD432BD" w14:textId="77777777" w:rsidR="00CA1DCC" w:rsidRDefault="00CA1DCC" w:rsidP="00895F1B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"/>
              <w:gridCol w:w="118"/>
              <w:gridCol w:w="7788"/>
              <w:gridCol w:w="12"/>
              <w:gridCol w:w="253"/>
            </w:tblGrid>
            <w:tr w:rsidR="00CA1DCC" w:rsidRPr="003D0335" w14:paraId="340D6D24" w14:textId="77777777" w:rsidTr="005E0654">
              <w:trPr>
                <w:trHeight w:val="178"/>
              </w:trPr>
              <w:tc>
                <w:tcPr>
                  <w:tcW w:w="101" w:type="dxa"/>
                </w:tcPr>
                <w:p w14:paraId="13AB41F9" w14:textId="77777777" w:rsidR="00CA1DCC" w:rsidRPr="003D0335" w:rsidRDefault="00CA1DCC" w:rsidP="00895F1B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18" w:type="dxa"/>
                </w:tcPr>
                <w:p w14:paraId="2C0EA19C" w14:textId="77777777" w:rsidR="00CA1DCC" w:rsidRPr="003D0335" w:rsidRDefault="00CA1DCC" w:rsidP="00895F1B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7788" w:type="dxa"/>
                </w:tcPr>
                <w:p w14:paraId="485AA155" w14:textId="77777777" w:rsidR="00CA1DCC" w:rsidRPr="003D0335" w:rsidRDefault="00CA1DCC" w:rsidP="00895F1B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14:paraId="57EC148A" w14:textId="77777777" w:rsidR="00CA1DCC" w:rsidRPr="003D0335" w:rsidRDefault="00CA1DCC" w:rsidP="00895F1B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16DCEA19" w14:textId="77777777" w:rsidR="00CA1DCC" w:rsidRPr="003D0335" w:rsidRDefault="00CA1DCC" w:rsidP="00895F1B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CA1DCC" w:rsidRPr="003D0335" w14:paraId="254E5CFF" w14:textId="77777777" w:rsidTr="005E0654">
              <w:tc>
                <w:tcPr>
                  <w:tcW w:w="101" w:type="dxa"/>
                </w:tcPr>
                <w:p w14:paraId="0220D06E" w14:textId="77777777" w:rsidR="00CA1DCC" w:rsidRPr="003D0335" w:rsidRDefault="00CA1DCC" w:rsidP="00895F1B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18" w:type="dxa"/>
                </w:tcPr>
                <w:p w14:paraId="3FE8B0FA" w14:textId="77777777" w:rsidR="00CA1DCC" w:rsidRPr="003D0335" w:rsidRDefault="00CA1DCC" w:rsidP="00895F1B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7"/>
                    <w:gridCol w:w="1559"/>
                    <w:gridCol w:w="3526"/>
                  </w:tblGrid>
                  <w:tr w:rsidR="00CA1DCC" w:rsidRPr="005848D5" w14:paraId="578D475A" w14:textId="77777777" w:rsidTr="00895F1B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CDA3652" w14:textId="77777777" w:rsidR="00CA1DCC" w:rsidRPr="003D0335" w:rsidRDefault="00CA1DCC" w:rsidP="00CA1DCC">
                        <w:pPr>
                          <w:spacing w:before="0" w:after="0"/>
                          <w:rPr>
                            <w:rFonts w:cs="Calibri"/>
                            <w:lang w:val="es-ES"/>
                          </w:rPr>
                        </w:pPr>
                        <w:r w:rsidRPr="003D0335">
                          <w:rPr>
                            <w:rFonts w:eastAsia="Calibri" w:cs="Calibri"/>
                            <w:b/>
                            <w:i/>
                            <w:color w:val="000000"/>
                            <w:lang w:val="es-ES"/>
                          </w:rPr>
                          <w:t>País o Zona geográfica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A62CDEB" w14:textId="77777777" w:rsidR="00CA1DCC" w:rsidRPr="003D0335" w:rsidRDefault="00CA1DCC" w:rsidP="00CA1DCC">
                        <w:pPr>
                          <w:spacing w:before="0" w:after="0"/>
                          <w:rPr>
                            <w:rFonts w:cs="Calibri"/>
                            <w:lang w:val="es-ES"/>
                          </w:rPr>
                        </w:pPr>
                        <w:r w:rsidRPr="003D0335">
                          <w:rPr>
                            <w:rFonts w:eastAsia="Arial" w:cs="Calibri"/>
                            <w:b/>
                            <w:i/>
                            <w:color w:val="000000"/>
                            <w:lang w:val="es-ES"/>
                          </w:rPr>
                          <w:t>MCC+MNC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8279F3" w14:textId="77777777" w:rsidR="00CA1DCC" w:rsidRPr="003D0335" w:rsidRDefault="00CA1DCC" w:rsidP="00CA1DCC">
                        <w:pPr>
                          <w:spacing w:before="0" w:after="0"/>
                          <w:rPr>
                            <w:rFonts w:cs="Calibri"/>
                            <w:lang w:val="es-ES"/>
                          </w:rPr>
                        </w:pPr>
                        <w:r w:rsidRPr="003D0335">
                          <w:rPr>
                            <w:rFonts w:eastAsia="Arial" w:cs="Calibr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CA1DCC" w:rsidRPr="003D0335" w14:paraId="5E072A80" w14:textId="77777777" w:rsidTr="00895F1B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F72D12" w14:textId="77777777" w:rsidR="00CA1DCC" w:rsidRPr="003D0335" w:rsidRDefault="00CA1DCC" w:rsidP="00CA1DCC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3D0335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Australia </w:t>
                        </w:r>
                        <w:r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   </w:t>
                        </w:r>
                        <w:r w:rsidRPr="003D0335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2890286" w14:textId="77777777" w:rsidR="00CA1DCC" w:rsidRPr="003D0335" w:rsidRDefault="00CA1DCC" w:rsidP="00CA1DCC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D32B99A" w14:textId="77777777" w:rsidR="00CA1DCC" w:rsidRPr="003D0335" w:rsidRDefault="00CA1DCC" w:rsidP="00CA1DCC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</w:tr>
                  <w:tr w:rsidR="00CA1DCC" w:rsidRPr="003D0335" w14:paraId="037D3ACE" w14:textId="77777777" w:rsidTr="00895F1B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F65D5F" w14:textId="77777777" w:rsidR="00CA1DCC" w:rsidRPr="003D0335" w:rsidRDefault="00CA1DCC" w:rsidP="00CA1DCC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D68DC6E" w14:textId="77777777" w:rsidR="00CA1DCC" w:rsidRPr="003D0335" w:rsidRDefault="00CA1DCC" w:rsidP="00CA1DCC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>505 17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DD366A" w14:textId="77777777" w:rsidR="00CA1DCC" w:rsidRPr="003D0335" w:rsidRDefault="00CA1DCC" w:rsidP="00CA1DCC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proofErr w:type="spellStart"/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>Optus</w:t>
                        </w:r>
                        <w:proofErr w:type="spellEnd"/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 Mobile </w:t>
                        </w:r>
                        <w:proofErr w:type="spellStart"/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>Pty</w:t>
                        </w:r>
                        <w:proofErr w:type="spellEnd"/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>Ltd</w:t>
                        </w:r>
                        <w:proofErr w:type="spellEnd"/>
                      </w:p>
                    </w:tc>
                  </w:tr>
                  <w:tr w:rsidR="00CA1DCC" w:rsidRPr="003D0335" w14:paraId="5222B203" w14:textId="77777777" w:rsidTr="00895F1B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645B072" w14:textId="77777777" w:rsidR="00CA1DCC" w:rsidRPr="003D0335" w:rsidRDefault="00CA1DCC" w:rsidP="00CA1DCC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A8F0DC8" w14:textId="77777777" w:rsidR="00CA1DCC" w:rsidRPr="003D0335" w:rsidRDefault="00CA1DCC" w:rsidP="00CA1DCC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>505 90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D10A1FA" w14:textId="77777777" w:rsidR="00CA1DCC" w:rsidRPr="003D0335" w:rsidRDefault="00CA1DCC" w:rsidP="00CA1DCC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proofErr w:type="spellStart"/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>Alphawest</w:t>
                        </w:r>
                        <w:proofErr w:type="spellEnd"/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>Pty</w:t>
                        </w:r>
                        <w:proofErr w:type="spellEnd"/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>Ltd</w:t>
                        </w:r>
                        <w:proofErr w:type="spellEnd"/>
                      </w:p>
                    </w:tc>
                  </w:tr>
                  <w:tr w:rsidR="00CA1DCC" w:rsidRPr="003D0335" w14:paraId="0346C584" w14:textId="77777777" w:rsidTr="00895F1B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13EDCA" w14:textId="77777777" w:rsidR="00CA1DCC" w:rsidRPr="003D0335" w:rsidRDefault="00CA1DCC" w:rsidP="00CA1DCC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3D0335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Canadá </w:t>
                        </w:r>
                        <w:r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   </w:t>
                        </w:r>
                        <w:r w:rsidRPr="003D0335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F9629E9" w14:textId="77777777" w:rsidR="00CA1DCC" w:rsidRPr="003D0335" w:rsidRDefault="00CA1DCC" w:rsidP="00CA1DCC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ED2AD14" w14:textId="77777777" w:rsidR="00CA1DCC" w:rsidRPr="003D0335" w:rsidRDefault="00CA1DCC" w:rsidP="00CA1DCC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</w:tr>
                  <w:tr w:rsidR="00CA1DCC" w:rsidRPr="003D0335" w14:paraId="4FC0F09B" w14:textId="77777777" w:rsidTr="00895F1B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1405FC" w14:textId="77777777" w:rsidR="00CA1DCC" w:rsidRPr="003D0335" w:rsidRDefault="00CA1DCC" w:rsidP="00CA1DCC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43674C3" w14:textId="77777777" w:rsidR="00CA1DCC" w:rsidRPr="003D0335" w:rsidRDefault="00CA1DCC" w:rsidP="00CA1DCC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>302 970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82A09A7" w14:textId="77777777" w:rsidR="00CA1DCC" w:rsidRPr="003D0335" w:rsidRDefault="00CA1DCC" w:rsidP="00CA1DCC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Canadian </w:t>
                        </w:r>
                        <w:proofErr w:type="spellStart"/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>Pacific</w:t>
                        </w:r>
                        <w:proofErr w:type="spellEnd"/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>Railway</w:t>
                        </w:r>
                        <w:proofErr w:type="spellEnd"/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 Company</w:t>
                        </w:r>
                      </w:p>
                    </w:tc>
                  </w:tr>
                  <w:tr w:rsidR="00CA1DCC" w:rsidRPr="003D0335" w14:paraId="4CC94978" w14:textId="77777777" w:rsidTr="00895F1B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DB5934" w14:textId="77777777" w:rsidR="00CA1DCC" w:rsidRPr="003D0335" w:rsidRDefault="00CA1DCC" w:rsidP="00CA1DCC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3D0335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Suecia </w:t>
                        </w:r>
                        <w:r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 xml:space="preserve">   </w:t>
                        </w:r>
                        <w:r w:rsidRPr="003D0335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4F9F322" w14:textId="77777777" w:rsidR="00CA1DCC" w:rsidRPr="003D0335" w:rsidRDefault="00CA1DCC" w:rsidP="00CA1DCC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3F157FD" w14:textId="77777777" w:rsidR="00CA1DCC" w:rsidRPr="003D0335" w:rsidRDefault="00CA1DCC" w:rsidP="00CA1DCC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</w:tr>
                  <w:tr w:rsidR="00CA1DCC" w:rsidRPr="003D0335" w14:paraId="336AFCA7" w14:textId="77777777" w:rsidTr="00895F1B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146226" w14:textId="77777777" w:rsidR="00CA1DCC" w:rsidRPr="003D0335" w:rsidRDefault="00CA1DCC" w:rsidP="00CA1DCC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60638AC" w14:textId="77777777" w:rsidR="00CA1DCC" w:rsidRPr="003D0335" w:rsidRDefault="00CA1DCC" w:rsidP="00CA1DCC">
                        <w:pPr>
                          <w:spacing w:before="0" w:after="0"/>
                          <w:jc w:val="center"/>
                          <w:rPr>
                            <w:lang w:val="es-ES"/>
                          </w:rPr>
                        </w:pPr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>240 22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B91BC4" w14:textId="77777777" w:rsidR="00CA1DCC" w:rsidRPr="003D0335" w:rsidRDefault="00CA1DCC" w:rsidP="00CA1DCC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proofErr w:type="spellStart"/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>Mediafon</w:t>
                        </w:r>
                        <w:proofErr w:type="spellEnd"/>
                        <w:r w:rsidRPr="003D0335">
                          <w:rPr>
                            <w:rFonts w:eastAsia="Calibri"/>
                            <w:color w:val="000000"/>
                            <w:lang w:val="es-ES"/>
                          </w:rPr>
                          <w:t xml:space="preserve"> Carrier Services UAB</w:t>
                        </w:r>
                      </w:p>
                    </w:tc>
                  </w:tr>
                </w:tbl>
                <w:p w14:paraId="2A6B7354" w14:textId="77777777" w:rsidR="00CA1DCC" w:rsidRPr="003D0335" w:rsidRDefault="00CA1DCC" w:rsidP="00895F1B">
                  <w:pPr>
                    <w:spacing w:after="0"/>
                    <w:rPr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77341D20" w14:textId="77777777" w:rsidR="00CA1DCC" w:rsidRPr="003D0335" w:rsidRDefault="00CA1DCC" w:rsidP="00895F1B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CA1DCC" w:rsidRPr="003D0335" w14:paraId="5F5F61C8" w14:textId="77777777" w:rsidTr="005E0654">
              <w:trPr>
                <w:trHeight w:val="487"/>
              </w:trPr>
              <w:tc>
                <w:tcPr>
                  <w:tcW w:w="101" w:type="dxa"/>
                </w:tcPr>
                <w:p w14:paraId="4A526C97" w14:textId="77777777" w:rsidR="00CA1DCC" w:rsidRPr="003D0335" w:rsidRDefault="00CA1DCC" w:rsidP="00895F1B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18" w:type="dxa"/>
                </w:tcPr>
                <w:p w14:paraId="571CC168" w14:textId="77777777" w:rsidR="00CA1DCC" w:rsidRPr="003D0335" w:rsidRDefault="00CA1DCC" w:rsidP="00895F1B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7788" w:type="dxa"/>
                </w:tcPr>
                <w:p w14:paraId="0534A9D9" w14:textId="77777777" w:rsidR="00CA1DCC" w:rsidRPr="003D0335" w:rsidRDefault="00CA1DCC" w:rsidP="00895F1B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14:paraId="50648EFF" w14:textId="77777777" w:rsidR="00CA1DCC" w:rsidRPr="003D0335" w:rsidRDefault="00CA1DCC" w:rsidP="00895F1B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3CCEAA13" w14:textId="77777777" w:rsidR="00CA1DCC" w:rsidRPr="003D0335" w:rsidRDefault="00CA1DCC" w:rsidP="00895F1B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CA1DCC" w:rsidRPr="005848D5" w14:paraId="5D7EF10A" w14:textId="77777777" w:rsidTr="005E0654">
              <w:trPr>
                <w:trHeight w:val="688"/>
              </w:trPr>
              <w:tc>
                <w:tcPr>
                  <w:tcW w:w="101" w:type="dxa"/>
                </w:tcPr>
                <w:p w14:paraId="69372F6A" w14:textId="77777777" w:rsidR="00CA1DCC" w:rsidRPr="003D0335" w:rsidRDefault="00CA1DCC" w:rsidP="00895F1B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06"/>
                  </w:tblGrid>
                  <w:tr w:rsidR="00CA1DCC" w:rsidRPr="005848D5" w14:paraId="4C8A7193" w14:textId="77777777" w:rsidTr="00895F1B">
                    <w:trPr>
                      <w:trHeight w:val="610"/>
                    </w:trPr>
                    <w:tc>
                      <w:tcPr>
                        <w:tcW w:w="79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22D5B8" w14:textId="77777777" w:rsidR="00CA1DCC" w:rsidRPr="003D0335" w:rsidRDefault="00CA1DCC" w:rsidP="00895F1B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3D0335">
                          <w:rPr>
                            <w:rFonts w:ascii="Arial" w:eastAsia="Arial" w:hAnsi="Arial"/>
                            <w:color w:val="000000"/>
                            <w:sz w:val="16"/>
                            <w:lang w:val="es-ES"/>
                          </w:rPr>
                          <w:t>____________</w:t>
                        </w:r>
                      </w:p>
                      <w:p w14:paraId="246DB003" w14:textId="77777777" w:rsidR="00CA1DCC" w:rsidRPr="003D0335" w:rsidRDefault="00CA1DCC" w:rsidP="00895F1B">
                        <w:pPr>
                          <w:spacing w:after="0"/>
                          <w:rPr>
                            <w:lang w:val="es-ES"/>
                          </w:rPr>
                        </w:pPr>
                        <w:r w:rsidRPr="003D0335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      MCC: Mobile Country </w:t>
                        </w:r>
                        <w:proofErr w:type="spellStart"/>
                        <w:r w:rsidRPr="003D0335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Code</w:t>
                        </w:r>
                        <w:proofErr w:type="spellEnd"/>
                        <w:r w:rsidRPr="003D0335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/ </w:t>
                        </w:r>
                        <w:proofErr w:type="spellStart"/>
                        <w:r w:rsidRPr="003D0335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Indicatif</w:t>
                        </w:r>
                        <w:proofErr w:type="spellEnd"/>
                        <w:r w:rsidRPr="003D0335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de </w:t>
                        </w:r>
                        <w:proofErr w:type="spellStart"/>
                        <w:r w:rsidRPr="003D0335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pays</w:t>
                        </w:r>
                        <w:proofErr w:type="spellEnd"/>
                        <w:r w:rsidRPr="003D0335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du </w:t>
                        </w:r>
                        <w:proofErr w:type="spellStart"/>
                        <w:r w:rsidRPr="003D0335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mobile</w:t>
                        </w:r>
                        <w:proofErr w:type="spellEnd"/>
                        <w:r w:rsidRPr="003D0335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/ Indicativo de país para el servicio móvil</w:t>
                        </w:r>
                      </w:p>
                      <w:p w14:paraId="1F063776" w14:textId="77777777" w:rsidR="00CA1DCC" w:rsidRPr="003D0335" w:rsidRDefault="00CA1DCC" w:rsidP="00CA1DCC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3D0335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      MNC:  Mobile Network </w:t>
                        </w:r>
                        <w:proofErr w:type="spellStart"/>
                        <w:r w:rsidRPr="003D0335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Code</w:t>
                        </w:r>
                        <w:proofErr w:type="spellEnd"/>
                        <w:r w:rsidRPr="003D0335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/ </w:t>
                        </w:r>
                        <w:proofErr w:type="spellStart"/>
                        <w:r w:rsidRPr="003D0335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Code</w:t>
                        </w:r>
                        <w:proofErr w:type="spellEnd"/>
                        <w:r w:rsidRPr="003D0335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de </w:t>
                        </w:r>
                        <w:proofErr w:type="spellStart"/>
                        <w:r w:rsidRPr="003D0335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réseau</w:t>
                        </w:r>
                        <w:proofErr w:type="spellEnd"/>
                        <w:r w:rsidRPr="003D0335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3D0335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mobile</w:t>
                        </w:r>
                        <w:proofErr w:type="spellEnd"/>
                        <w:r w:rsidRPr="003D0335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/ Indicativo de red para el servicio móvil</w:t>
                        </w:r>
                      </w:p>
                    </w:tc>
                  </w:tr>
                </w:tbl>
                <w:p w14:paraId="7633E7B8" w14:textId="77777777" w:rsidR="00CA1DCC" w:rsidRPr="003D0335" w:rsidRDefault="00CA1DCC" w:rsidP="00895F1B">
                  <w:pPr>
                    <w:spacing w:after="0"/>
                    <w:rPr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14:paraId="404D7D72" w14:textId="77777777" w:rsidR="00CA1DCC" w:rsidRPr="003D0335" w:rsidRDefault="00CA1DCC" w:rsidP="00895F1B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77D26523" w14:textId="77777777" w:rsidR="00CA1DCC" w:rsidRPr="003D0335" w:rsidRDefault="00CA1DCC" w:rsidP="00895F1B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</w:tbl>
          <w:p w14:paraId="69F1FA40" w14:textId="77777777" w:rsidR="00CA1DCC" w:rsidRPr="003D0335" w:rsidRDefault="00CA1DCC" w:rsidP="00895F1B">
            <w:pPr>
              <w:spacing w:after="0"/>
              <w:rPr>
                <w:lang w:val="es-ES"/>
              </w:rPr>
            </w:pPr>
          </w:p>
        </w:tc>
        <w:tc>
          <w:tcPr>
            <w:tcW w:w="410" w:type="dxa"/>
          </w:tcPr>
          <w:p w14:paraId="031A5F7E" w14:textId="77777777" w:rsidR="00CA1DCC" w:rsidRPr="007D55F1" w:rsidRDefault="00CA1DCC" w:rsidP="00895F1B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</w:tbl>
    <w:p w14:paraId="56E3AF3C" w14:textId="77777777" w:rsidR="00CA1DCC" w:rsidRPr="00CA1DCC" w:rsidRDefault="00CA1D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48606C62" w14:textId="69D97829" w:rsidR="005124B5" w:rsidRPr="00CA1DCC" w:rsidRDefault="005124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CA1DCC">
        <w:rPr>
          <w:lang w:val="es-ES"/>
        </w:rPr>
        <w:br w:type="page"/>
      </w:r>
    </w:p>
    <w:p w14:paraId="5BA7F9B7" w14:textId="43AA1130" w:rsidR="00932ECC" w:rsidRPr="00FD15E8" w:rsidRDefault="00932ECC" w:rsidP="00932ECC">
      <w:pPr>
        <w:keepNext/>
        <w:shd w:val="clear" w:color="auto" w:fill="D9D9D9"/>
        <w:spacing w:before="0" w:after="0"/>
        <w:jc w:val="center"/>
        <w:outlineLvl w:val="1"/>
        <w:rPr>
          <w:rFonts w:asciiTheme="minorHAnsi" w:hAnsiTheme="minorHAnsi" w:cs="Calibri"/>
          <w:b/>
          <w:bCs/>
          <w:sz w:val="28"/>
          <w:szCs w:val="28"/>
          <w:lang w:val="es-ES"/>
        </w:rPr>
      </w:pPr>
      <w:bookmarkStart w:id="1059" w:name="_Hlk173250570"/>
      <w:bookmarkStart w:id="1060" w:name="_Toc402878819"/>
      <w:bookmarkStart w:id="1061" w:name="_Toc436994436"/>
      <w:bookmarkStart w:id="1062" w:name="_Toc458670027"/>
      <w:bookmarkStart w:id="1063" w:name="_Toc458670620"/>
      <w:r w:rsidRPr="00FD15E8">
        <w:rPr>
          <w:rFonts w:asciiTheme="minorHAnsi" w:hAnsiTheme="minorHAnsi" w:cs="Calibri"/>
          <w:b/>
          <w:bCs/>
          <w:sz w:val="28"/>
          <w:szCs w:val="28"/>
          <w:lang w:val="es-ES"/>
        </w:rPr>
        <w:lastRenderedPageBreak/>
        <w:t>Lista de códigos de operador de la UIT</w:t>
      </w:r>
      <w:bookmarkEnd w:id="1059"/>
      <w:r w:rsidRPr="00FD15E8">
        <w:rPr>
          <w:rFonts w:asciiTheme="minorHAnsi" w:hAnsiTheme="minorHAnsi" w:cs="Calibri"/>
          <w:b/>
          <w:bCs/>
          <w:sz w:val="28"/>
          <w:szCs w:val="28"/>
          <w:lang w:val="es-ES"/>
        </w:rPr>
        <w:br/>
        <w:t>(Según la Recomendación UIT-T M.1400 (03/2013))</w:t>
      </w:r>
      <w:r w:rsidRPr="00FD15E8">
        <w:rPr>
          <w:rFonts w:asciiTheme="minorHAnsi" w:hAnsiTheme="minorHAnsi" w:cs="Calibri"/>
          <w:b/>
          <w:bCs/>
          <w:sz w:val="28"/>
          <w:szCs w:val="28"/>
          <w:lang w:val="es-ES"/>
        </w:rPr>
        <w:br/>
      </w:r>
      <w:bookmarkEnd w:id="1060"/>
      <w:bookmarkEnd w:id="1061"/>
      <w:bookmarkEnd w:id="1062"/>
      <w:bookmarkEnd w:id="1063"/>
      <w:r w:rsidRPr="00FD15E8">
        <w:rPr>
          <w:rFonts w:asciiTheme="minorHAnsi" w:hAnsiTheme="minorHAnsi" w:cs="Calibri"/>
          <w:b/>
          <w:bCs/>
          <w:sz w:val="28"/>
          <w:szCs w:val="28"/>
          <w:lang w:val="es-ES"/>
        </w:rPr>
        <w:t>(Situación al 15 de septiembre de 2014)</w:t>
      </w:r>
    </w:p>
    <w:p w14:paraId="68E873F5" w14:textId="77777777" w:rsidR="00EE0FD8" w:rsidRPr="00EE0FD8" w:rsidRDefault="00EE0FD8" w:rsidP="00EE0FD8">
      <w:pPr>
        <w:spacing w:before="240" w:after="0"/>
        <w:jc w:val="center"/>
        <w:rPr>
          <w:rFonts w:eastAsia="Calibri"/>
          <w:lang w:val="es-ES"/>
        </w:rPr>
      </w:pPr>
      <w:r w:rsidRPr="00EE0FD8">
        <w:rPr>
          <w:lang w:val="es-ES"/>
        </w:rPr>
        <w:t>(</w:t>
      </w:r>
      <w:r w:rsidRPr="00EE0FD8">
        <w:rPr>
          <w:rFonts w:eastAsia="Arial"/>
          <w:lang w:val="es-ES"/>
        </w:rPr>
        <w:t xml:space="preserve">Anexo al Boletín de Explotación de la UIT </w:t>
      </w:r>
      <w:proofErr w:type="spellStart"/>
      <w:r w:rsidRPr="00EE0FD8">
        <w:rPr>
          <w:rFonts w:eastAsia="Arial"/>
          <w:lang w:val="es-ES"/>
        </w:rPr>
        <w:t>N.°</w:t>
      </w:r>
      <w:proofErr w:type="spellEnd"/>
      <w:r w:rsidRPr="00EE0FD8">
        <w:rPr>
          <w:lang w:val="es-ES"/>
        </w:rPr>
        <w:t xml:space="preserve"> 1060 – 15.IX.2014)</w:t>
      </w:r>
      <w:r w:rsidRPr="00EE0FD8">
        <w:rPr>
          <w:lang w:val="es-ES"/>
        </w:rPr>
        <w:br/>
        <w:t>(</w:t>
      </w:r>
      <w:r w:rsidRPr="00EE0FD8">
        <w:rPr>
          <w:rFonts w:eastAsia="Arial"/>
          <w:lang w:val="es-ES"/>
        </w:rPr>
        <w:t xml:space="preserve">Enmienda </w:t>
      </w:r>
      <w:proofErr w:type="spellStart"/>
      <w:r w:rsidRPr="00EE0FD8">
        <w:rPr>
          <w:rFonts w:eastAsia="Calibri"/>
          <w:lang w:val="es-ES"/>
        </w:rPr>
        <w:t>N.°</w:t>
      </w:r>
      <w:proofErr w:type="spellEnd"/>
      <w:r w:rsidRPr="00EE0FD8">
        <w:rPr>
          <w:rFonts w:eastAsia="Calibri"/>
          <w:lang w:val="es-ES"/>
        </w:rPr>
        <w:t xml:space="preserve"> 176)</w:t>
      </w:r>
    </w:p>
    <w:p w14:paraId="38B56F85" w14:textId="77777777" w:rsidR="00EE0FD8" w:rsidRPr="00EE0FD8" w:rsidRDefault="00EE0FD8" w:rsidP="00EE0FD8">
      <w:pPr>
        <w:spacing w:after="0"/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150"/>
        <w:gridCol w:w="2700"/>
        <w:gridCol w:w="4073"/>
      </w:tblGrid>
      <w:tr w:rsidR="00EE0FD8" w:rsidRPr="00EE0FD8" w14:paraId="3842C6A5" w14:textId="77777777" w:rsidTr="00895F1B">
        <w:trPr>
          <w:cantSplit/>
          <w:tblHeader/>
        </w:trPr>
        <w:tc>
          <w:tcPr>
            <w:tcW w:w="3150" w:type="dxa"/>
            <w:hideMark/>
          </w:tcPr>
          <w:p w14:paraId="23842247" w14:textId="77777777" w:rsidR="00EE0FD8" w:rsidRPr="00EE0FD8" w:rsidRDefault="00EE0FD8" w:rsidP="00EE0FD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E0FD8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700" w:type="dxa"/>
            <w:hideMark/>
          </w:tcPr>
          <w:p w14:paraId="1F23B2EB" w14:textId="77777777" w:rsidR="00EE0FD8" w:rsidRPr="00EE0FD8" w:rsidRDefault="00EE0FD8" w:rsidP="00EE0FD8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E0FD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4073" w:type="dxa"/>
            <w:hideMark/>
          </w:tcPr>
          <w:p w14:paraId="3793B2E5" w14:textId="77777777" w:rsidR="00EE0FD8" w:rsidRPr="00EE0FD8" w:rsidRDefault="00EE0FD8" w:rsidP="00EE0FD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E0FD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EE0FD8" w:rsidRPr="00EE0FD8" w14:paraId="5EFBCB40" w14:textId="77777777" w:rsidTr="00895F1B">
        <w:trPr>
          <w:cantSplit/>
          <w:tblHeader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CB7E68" w14:textId="77777777" w:rsidR="00EE0FD8" w:rsidRPr="00EE0FD8" w:rsidRDefault="00EE0FD8" w:rsidP="00EE0FD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E0FD8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EE0FD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BD4D26" w14:textId="77777777" w:rsidR="00EE0FD8" w:rsidRPr="00EE0FD8" w:rsidRDefault="00EE0FD8" w:rsidP="00EE0FD8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E0FD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57DE7" w14:textId="77777777" w:rsidR="00EE0FD8" w:rsidRPr="00EE0FD8" w:rsidRDefault="00EE0FD8" w:rsidP="00EE0FD8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7CB14943" w14:textId="77777777" w:rsidR="00EE0FD8" w:rsidRPr="00EE0FD8" w:rsidRDefault="00EE0FD8" w:rsidP="00EE0FD8">
      <w:pPr>
        <w:tabs>
          <w:tab w:val="left" w:pos="3686"/>
        </w:tabs>
        <w:spacing w:before="0" w:after="0"/>
        <w:rPr>
          <w:rFonts w:cs="Calibri"/>
          <w:b/>
          <w:lang w:val="fr-FR"/>
        </w:rPr>
      </w:pPr>
      <w:bookmarkStart w:id="1064" w:name="OLE_LINK5"/>
      <w:bookmarkStart w:id="1065" w:name="OLE_LINK6"/>
      <w:bookmarkStart w:id="1066" w:name="OLE_LINK9"/>
      <w:bookmarkStart w:id="1067" w:name="OLE_LINK10"/>
    </w:p>
    <w:p w14:paraId="38548893" w14:textId="77777777" w:rsidR="00EE0FD8" w:rsidRPr="00EE0FD8" w:rsidRDefault="00EE0FD8" w:rsidP="00EE0FD8">
      <w:pPr>
        <w:tabs>
          <w:tab w:val="left" w:pos="3686"/>
        </w:tabs>
        <w:spacing w:before="0" w:after="120"/>
        <w:rPr>
          <w:rFonts w:cs="Calibri"/>
          <w:b/>
          <w:lang w:val="es-ES"/>
        </w:rPr>
      </w:pPr>
      <w:r w:rsidRPr="00EE0FD8">
        <w:rPr>
          <w:rFonts w:eastAsia="SimSun"/>
          <w:b/>
          <w:bCs/>
          <w:i/>
          <w:iCs/>
          <w:lang w:val="es-ES"/>
        </w:rPr>
        <w:t>Alemania (República Federal de) / DEU</w:t>
      </w:r>
      <w:r w:rsidRPr="00EE0FD8">
        <w:rPr>
          <w:rFonts w:cs="Calibri"/>
          <w:b/>
          <w:i/>
          <w:lang w:val="es-ES"/>
        </w:rPr>
        <w:tab/>
      </w:r>
      <w:r w:rsidRPr="00EE0FD8">
        <w:rPr>
          <w:rFonts w:cs="Calibri"/>
          <w:b/>
          <w:lang w:val="es-ES"/>
        </w:rPr>
        <w:t>ADD</w:t>
      </w:r>
    </w:p>
    <w:tbl>
      <w:tblPr>
        <w:tblW w:w="10065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600"/>
        <w:gridCol w:w="2340"/>
        <w:gridCol w:w="4125"/>
      </w:tblGrid>
      <w:tr w:rsidR="00EE0FD8" w:rsidRPr="00EE0FD8" w14:paraId="4B2395A8" w14:textId="77777777" w:rsidTr="00895F1B">
        <w:trPr>
          <w:trHeight w:val="779"/>
        </w:trPr>
        <w:tc>
          <w:tcPr>
            <w:tcW w:w="3600" w:type="dxa"/>
          </w:tcPr>
          <w:p w14:paraId="1E084559" w14:textId="77777777" w:rsidR="00EE0FD8" w:rsidRPr="00EE0FD8" w:rsidRDefault="00EE0FD8" w:rsidP="00EE0FD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EE0FD8">
              <w:rPr>
                <w:rFonts w:asciiTheme="minorHAnsi" w:hAnsiTheme="minorHAnsi" w:cs="Arial"/>
                <w:noProof/>
                <w:lang w:val="en-US"/>
              </w:rPr>
              <w:t>AS33891 Netzbetrieb GmbH</w:t>
            </w:r>
            <w:r w:rsidRPr="00EE0FD8">
              <w:rPr>
                <w:rFonts w:asciiTheme="minorHAnsi" w:hAnsiTheme="minorHAnsi" w:cs="Arial"/>
                <w:noProof/>
                <w:lang w:val="en-US"/>
              </w:rPr>
              <w:cr/>
            </w:r>
            <w:r w:rsidRPr="00EE0FD8">
              <w:rPr>
                <w:rFonts w:asciiTheme="minorHAnsi" w:hAnsiTheme="minorHAnsi" w:cs="Arial"/>
                <w:noProof/>
                <w:lang w:val="de-CH"/>
              </w:rPr>
              <w:t>Deutschherrnstrasse 15 - 19</w:t>
            </w:r>
          </w:p>
          <w:p w14:paraId="3E5927EC" w14:textId="77777777" w:rsidR="00EE0FD8" w:rsidRPr="00EE0FD8" w:rsidRDefault="00EE0FD8" w:rsidP="00EE0FD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EE0FD8">
              <w:rPr>
                <w:rFonts w:asciiTheme="minorHAnsi" w:hAnsiTheme="minorHAnsi" w:cs="Arial"/>
                <w:noProof/>
                <w:lang w:val="de-CH"/>
              </w:rPr>
              <w:t>D-90429 NUREMBERG</w:t>
            </w:r>
          </w:p>
        </w:tc>
        <w:tc>
          <w:tcPr>
            <w:tcW w:w="2340" w:type="dxa"/>
          </w:tcPr>
          <w:p w14:paraId="7D5D523C" w14:textId="77777777" w:rsidR="00EE0FD8" w:rsidRPr="00EE0FD8" w:rsidRDefault="00EE0FD8" w:rsidP="00EE0F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EE0FD8">
              <w:rPr>
                <w:rFonts w:asciiTheme="minorHAnsi" w:eastAsia="SimSun" w:hAnsiTheme="minorHAnsi" w:cs="Arial"/>
                <w:b/>
                <w:bCs/>
                <w:color w:val="000000"/>
              </w:rPr>
              <w:t>33891</w:t>
            </w:r>
          </w:p>
        </w:tc>
        <w:tc>
          <w:tcPr>
            <w:tcW w:w="4125" w:type="dxa"/>
          </w:tcPr>
          <w:p w14:paraId="0028CF45" w14:textId="77777777" w:rsidR="00EE0FD8" w:rsidRPr="00EE0FD8" w:rsidRDefault="00EE0FD8" w:rsidP="00EE0F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EE0FD8">
              <w:rPr>
                <w:rFonts w:asciiTheme="minorHAnsi" w:eastAsia="SimSun" w:hAnsiTheme="minorHAnsi" w:cs="Arial"/>
                <w:color w:val="000000"/>
              </w:rPr>
              <w:t>Mr Andreas Goetz</w:t>
            </w:r>
          </w:p>
          <w:p w14:paraId="38A44D21" w14:textId="77777777" w:rsidR="00EE0FD8" w:rsidRPr="00EE0FD8" w:rsidRDefault="00EE0FD8" w:rsidP="00EE0F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EE0FD8">
              <w:rPr>
                <w:rFonts w:asciiTheme="minorHAnsi" w:eastAsia="SimSun" w:hAnsiTheme="minorHAnsi" w:cs="Arial"/>
                <w:color w:val="000000"/>
              </w:rPr>
              <w:t>Tel.: +49 911 31043401</w:t>
            </w:r>
          </w:p>
          <w:p w14:paraId="122FB446" w14:textId="77777777" w:rsidR="00EE0FD8" w:rsidRPr="00EE0FD8" w:rsidRDefault="00EE0FD8" w:rsidP="00EE0F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</w:rPr>
            </w:pPr>
            <w:r w:rsidRPr="00EE0FD8">
              <w:rPr>
                <w:rFonts w:asciiTheme="minorHAnsi" w:eastAsia="SimSun" w:hAnsiTheme="minorHAnsi" w:cs="Arial"/>
                <w:color w:val="000000"/>
              </w:rPr>
              <w:t>Email: info@as33891.net</w:t>
            </w:r>
          </w:p>
        </w:tc>
      </w:tr>
    </w:tbl>
    <w:p w14:paraId="2F3118A9" w14:textId="77777777" w:rsidR="00EE0FD8" w:rsidRPr="00EE0FD8" w:rsidRDefault="00EE0FD8" w:rsidP="00EE0F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cs="Calibri"/>
          <w:color w:val="000000"/>
          <w:sz w:val="22"/>
          <w:szCs w:val="22"/>
          <w:lang w:val="en-US"/>
        </w:rPr>
      </w:pPr>
    </w:p>
    <w:tbl>
      <w:tblPr>
        <w:tblW w:w="10065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600"/>
        <w:gridCol w:w="2354"/>
        <w:gridCol w:w="4111"/>
      </w:tblGrid>
      <w:tr w:rsidR="00EE0FD8" w:rsidRPr="00EE0FD8" w14:paraId="055832B3" w14:textId="77777777" w:rsidTr="00EE0FD8">
        <w:trPr>
          <w:trHeight w:val="779"/>
        </w:trPr>
        <w:tc>
          <w:tcPr>
            <w:tcW w:w="3600" w:type="dxa"/>
          </w:tcPr>
          <w:p w14:paraId="098BE1F1" w14:textId="77777777" w:rsidR="00EE0FD8" w:rsidRPr="00EE0FD8" w:rsidRDefault="00EE0FD8" w:rsidP="00EE0FD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EE0FD8">
              <w:rPr>
                <w:rFonts w:asciiTheme="minorHAnsi" w:hAnsiTheme="minorHAnsi" w:cs="Arial"/>
                <w:noProof/>
                <w:lang w:val="en-US"/>
              </w:rPr>
              <w:t>DNCC Services GmbH</w:t>
            </w:r>
            <w:r w:rsidRPr="00EE0FD8">
              <w:rPr>
                <w:rFonts w:asciiTheme="minorHAnsi" w:hAnsiTheme="minorHAnsi" w:cs="Arial"/>
                <w:noProof/>
                <w:lang w:val="en-US"/>
              </w:rPr>
              <w:cr/>
            </w:r>
            <w:r w:rsidRPr="00EE0FD8">
              <w:rPr>
                <w:rFonts w:asciiTheme="minorHAnsi" w:hAnsiTheme="minorHAnsi" w:cs="Arial"/>
                <w:noProof/>
                <w:lang w:val="de-CH"/>
              </w:rPr>
              <w:t>Hindenburgstrasse 3 a</w:t>
            </w:r>
          </w:p>
          <w:p w14:paraId="56678628" w14:textId="77777777" w:rsidR="00EE0FD8" w:rsidRPr="00EE0FD8" w:rsidRDefault="00EE0FD8" w:rsidP="00EE0FD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EE0FD8">
              <w:rPr>
                <w:rFonts w:asciiTheme="minorHAnsi" w:hAnsiTheme="minorHAnsi" w:cs="Arial"/>
                <w:noProof/>
                <w:lang w:val="de-CH"/>
              </w:rPr>
              <w:t>D-96450 COBURG</w:t>
            </w:r>
          </w:p>
        </w:tc>
        <w:tc>
          <w:tcPr>
            <w:tcW w:w="2354" w:type="dxa"/>
          </w:tcPr>
          <w:p w14:paraId="5C92A1CB" w14:textId="77777777" w:rsidR="00EE0FD8" w:rsidRPr="00EE0FD8" w:rsidRDefault="00EE0FD8" w:rsidP="00EE0F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EE0FD8">
              <w:rPr>
                <w:rFonts w:asciiTheme="minorHAnsi" w:eastAsia="SimSun" w:hAnsiTheme="minorHAnsi" w:cs="Arial"/>
                <w:b/>
                <w:bCs/>
                <w:color w:val="000000"/>
              </w:rPr>
              <w:t>DNCC</w:t>
            </w:r>
          </w:p>
        </w:tc>
        <w:tc>
          <w:tcPr>
            <w:tcW w:w="4111" w:type="dxa"/>
          </w:tcPr>
          <w:p w14:paraId="0055CCDB" w14:textId="77777777" w:rsidR="00EE0FD8" w:rsidRPr="00EE0FD8" w:rsidRDefault="00EE0FD8" w:rsidP="00EE0F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EE0FD8">
              <w:rPr>
                <w:rFonts w:asciiTheme="minorHAnsi" w:eastAsia="SimSun" w:hAnsiTheme="minorHAnsi" w:cs="Arial"/>
                <w:color w:val="000000"/>
              </w:rPr>
              <w:t>Mr Julian Seifert</w:t>
            </w:r>
          </w:p>
          <w:p w14:paraId="76A09472" w14:textId="77777777" w:rsidR="00EE0FD8" w:rsidRPr="00EE0FD8" w:rsidRDefault="00EE0FD8" w:rsidP="00EE0F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EE0FD8">
              <w:rPr>
                <w:rFonts w:asciiTheme="minorHAnsi" w:eastAsia="SimSun" w:hAnsiTheme="minorHAnsi" w:cs="Arial"/>
                <w:color w:val="000000"/>
              </w:rPr>
              <w:t>Tel.: +49 151 11458581</w:t>
            </w:r>
          </w:p>
          <w:p w14:paraId="096BBDAC" w14:textId="77777777" w:rsidR="00EE0FD8" w:rsidRPr="00EE0FD8" w:rsidRDefault="00EE0FD8" w:rsidP="00EE0F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</w:rPr>
            </w:pPr>
            <w:r w:rsidRPr="00EE0FD8">
              <w:rPr>
                <w:rFonts w:asciiTheme="minorHAnsi" w:eastAsia="SimSun" w:hAnsiTheme="minorHAnsi" w:cs="Arial"/>
                <w:color w:val="000000"/>
              </w:rPr>
              <w:t>Email: js@dncc.de</w:t>
            </w:r>
          </w:p>
        </w:tc>
      </w:tr>
    </w:tbl>
    <w:p w14:paraId="239DADE2" w14:textId="77777777" w:rsidR="00EE0FD8" w:rsidRPr="00EE0FD8" w:rsidRDefault="00EE0FD8" w:rsidP="00EE0F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b/>
          <w:color w:val="000000"/>
          <w:sz w:val="22"/>
          <w:szCs w:val="22"/>
          <w:lang w:val="en-US"/>
        </w:rPr>
      </w:pPr>
    </w:p>
    <w:tbl>
      <w:tblPr>
        <w:tblW w:w="10065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600"/>
        <w:gridCol w:w="2340"/>
        <w:gridCol w:w="4125"/>
      </w:tblGrid>
      <w:tr w:rsidR="00EE0FD8" w:rsidRPr="00EE0FD8" w14:paraId="22F4816B" w14:textId="77777777" w:rsidTr="00895F1B">
        <w:trPr>
          <w:trHeight w:val="779"/>
        </w:trPr>
        <w:tc>
          <w:tcPr>
            <w:tcW w:w="3600" w:type="dxa"/>
          </w:tcPr>
          <w:p w14:paraId="73247B0F" w14:textId="77777777" w:rsidR="00EE0FD8" w:rsidRPr="00EE0FD8" w:rsidRDefault="00EE0FD8" w:rsidP="00EE0FD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EE0FD8">
              <w:rPr>
                <w:rFonts w:asciiTheme="minorHAnsi" w:hAnsiTheme="minorHAnsi" w:cs="Arial"/>
                <w:noProof/>
                <w:lang w:val="en-US"/>
              </w:rPr>
              <w:t>Giganet Services GmbH</w:t>
            </w:r>
            <w:r w:rsidRPr="00EE0FD8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EE0FD8">
              <w:rPr>
                <w:rFonts w:asciiTheme="minorHAnsi" w:hAnsiTheme="minorHAnsi" w:cs="Arial"/>
                <w:noProof/>
                <w:lang w:val="de-CH"/>
              </w:rPr>
              <w:t>Friedrich-Ebert-Anlage 36</w:t>
            </w:r>
          </w:p>
          <w:p w14:paraId="5991E4FC" w14:textId="77777777" w:rsidR="00EE0FD8" w:rsidRPr="00EE0FD8" w:rsidRDefault="00EE0FD8" w:rsidP="00EE0FD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EE0FD8">
              <w:rPr>
                <w:rFonts w:asciiTheme="minorHAnsi" w:hAnsiTheme="minorHAnsi" w:cs="Arial"/>
                <w:noProof/>
                <w:lang w:val="de-CH"/>
              </w:rPr>
              <w:t>D-60325 FRANKFURT</w:t>
            </w:r>
          </w:p>
        </w:tc>
        <w:tc>
          <w:tcPr>
            <w:tcW w:w="2340" w:type="dxa"/>
          </w:tcPr>
          <w:p w14:paraId="4D0A7F2C" w14:textId="77777777" w:rsidR="00EE0FD8" w:rsidRPr="00EE0FD8" w:rsidRDefault="00EE0FD8" w:rsidP="00EE0F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EE0FD8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GSGISP</w:t>
            </w:r>
          </w:p>
        </w:tc>
        <w:tc>
          <w:tcPr>
            <w:tcW w:w="4125" w:type="dxa"/>
          </w:tcPr>
          <w:p w14:paraId="26BD9CD8" w14:textId="77777777" w:rsidR="00EE0FD8" w:rsidRPr="00EE0FD8" w:rsidRDefault="00EE0FD8" w:rsidP="00EE0F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EE0FD8">
              <w:rPr>
                <w:rFonts w:asciiTheme="minorHAnsi" w:eastAsia="SimSun" w:hAnsiTheme="minorHAnsi" w:cs="Arial"/>
                <w:color w:val="000000"/>
              </w:rPr>
              <w:t xml:space="preserve">Mr Frank </w:t>
            </w:r>
            <w:proofErr w:type="spellStart"/>
            <w:r w:rsidRPr="00EE0FD8">
              <w:rPr>
                <w:rFonts w:asciiTheme="minorHAnsi" w:eastAsia="SimSun" w:hAnsiTheme="minorHAnsi" w:cs="Arial"/>
                <w:color w:val="000000"/>
              </w:rPr>
              <w:t>Bonnemeier</w:t>
            </w:r>
            <w:proofErr w:type="spellEnd"/>
          </w:p>
          <w:p w14:paraId="5336C67C" w14:textId="77777777" w:rsidR="00EE0FD8" w:rsidRPr="00EE0FD8" w:rsidRDefault="00EE0FD8" w:rsidP="00EE0F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EE0FD8">
              <w:rPr>
                <w:rFonts w:asciiTheme="minorHAnsi" w:eastAsia="SimSun" w:hAnsiTheme="minorHAnsi" w:cs="Arial"/>
                <w:color w:val="000000"/>
              </w:rPr>
              <w:t>Tel.: +49 170 4497116</w:t>
            </w:r>
          </w:p>
          <w:p w14:paraId="77696FD7" w14:textId="77777777" w:rsidR="00EE0FD8" w:rsidRPr="00EE0FD8" w:rsidRDefault="00EE0FD8" w:rsidP="00EE0F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fr-FR"/>
              </w:rPr>
            </w:pPr>
            <w:r w:rsidRPr="00EE0FD8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proofErr w:type="spellStart"/>
            <w:r w:rsidRPr="00EE0FD8">
              <w:rPr>
                <w:rFonts w:asciiTheme="minorHAnsi" w:eastAsia="SimSun" w:hAnsiTheme="minorHAnsi" w:cs="Arial"/>
                <w:color w:val="000000"/>
              </w:rPr>
              <w:t>f.bonnemeier@giganet-services.gmbh</w:t>
            </w:r>
            <w:proofErr w:type="spellEnd"/>
          </w:p>
        </w:tc>
      </w:tr>
    </w:tbl>
    <w:p w14:paraId="1915B885" w14:textId="77777777" w:rsidR="00EE0FD8" w:rsidRPr="00EE0FD8" w:rsidRDefault="00EE0FD8" w:rsidP="00EE0FD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cs="Calibri"/>
          <w:color w:val="000000"/>
          <w:sz w:val="22"/>
          <w:szCs w:val="22"/>
          <w:lang w:val="en-US"/>
        </w:rPr>
      </w:pPr>
    </w:p>
    <w:tbl>
      <w:tblPr>
        <w:tblW w:w="10065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600"/>
        <w:gridCol w:w="2340"/>
        <w:gridCol w:w="4125"/>
      </w:tblGrid>
      <w:tr w:rsidR="00EE0FD8" w:rsidRPr="00EE0FD8" w14:paraId="644FFC33" w14:textId="77777777" w:rsidTr="00895F1B">
        <w:trPr>
          <w:trHeight w:val="779"/>
        </w:trPr>
        <w:tc>
          <w:tcPr>
            <w:tcW w:w="3600" w:type="dxa"/>
          </w:tcPr>
          <w:p w14:paraId="71548734" w14:textId="77777777" w:rsidR="00EE0FD8" w:rsidRPr="00EE0FD8" w:rsidRDefault="00EE0FD8" w:rsidP="00EE0FD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EE0FD8">
              <w:rPr>
                <w:rFonts w:asciiTheme="minorHAnsi" w:hAnsiTheme="minorHAnsi" w:cs="Arial"/>
                <w:noProof/>
                <w:lang w:val="en-US"/>
              </w:rPr>
              <w:t>systemwerk GmbH &amp; Co.KG</w:t>
            </w:r>
            <w:r w:rsidRPr="00EE0FD8">
              <w:rPr>
                <w:rFonts w:asciiTheme="minorHAnsi" w:hAnsiTheme="minorHAnsi" w:cs="Arial"/>
                <w:noProof/>
                <w:lang w:val="de-CH"/>
              </w:rPr>
              <w:cr/>
              <w:t>Teinacher Strasse 66</w:t>
            </w:r>
          </w:p>
          <w:p w14:paraId="52D3BB45" w14:textId="77777777" w:rsidR="00EE0FD8" w:rsidRPr="00EE0FD8" w:rsidRDefault="00EE0FD8" w:rsidP="00EE0FD8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EE0FD8">
              <w:rPr>
                <w:rFonts w:asciiTheme="minorHAnsi" w:hAnsiTheme="minorHAnsi" w:cs="Arial"/>
                <w:noProof/>
                <w:lang w:val="de-CH"/>
              </w:rPr>
              <w:t>D-71634 LUDWIGSBURG</w:t>
            </w:r>
          </w:p>
        </w:tc>
        <w:tc>
          <w:tcPr>
            <w:tcW w:w="2340" w:type="dxa"/>
          </w:tcPr>
          <w:p w14:paraId="1FC416C4" w14:textId="77777777" w:rsidR="00EE0FD8" w:rsidRPr="00EE0FD8" w:rsidRDefault="00EE0FD8" w:rsidP="00EE0F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EE0FD8">
              <w:rPr>
                <w:rFonts w:asciiTheme="minorHAnsi" w:eastAsia="SimSun" w:hAnsiTheme="minorHAnsi" w:cs="Arial"/>
                <w:b/>
                <w:bCs/>
                <w:color w:val="000000"/>
              </w:rPr>
              <w:t>SYSWRK</w:t>
            </w:r>
          </w:p>
        </w:tc>
        <w:tc>
          <w:tcPr>
            <w:tcW w:w="4125" w:type="dxa"/>
          </w:tcPr>
          <w:p w14:paraId="40AA28BB" w14:textId="77777777" w:rsidR="00EE0FD8" w:rsidRPr="00EE0FD8" w:rsidRDefault="00EE0FD8" w:rsidP="00EE0F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EE0FD8">
              <w:rPr>
                <w:rFonts w:asciiTheme="minorHAnsi" w:eastAsia="SimSun" w:hAnsiTheme="minorHAnsi" w:cs="Arial"/>
                <w:color w:val="000000"/>
              </w:rPr>
              <w:t>Mr Dennis Lohmann</w:t>
            </w:r>
          </w:p>
          <w:p w14:paraId="5AE96B5E" w14:textId="77777777" w:rsidR="00EE0FD8" w:rsidRPr="00EE0FD8" w:rsidRDefault="00EE0FD8" w:rsidP="00EE0F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EE0FD8">
              <w:rPr>
                <w:rFonts w:asciiTheme="minorHAnsi" w:eastAsia="SimSun" w:hAnsiTheme="minorHAnsi" w:cs="Arial"/>
                <w:color w:val="000000"/>
              </w:rPr>
              <w:t>Tel.: +49 7141 23996 20</w:t>
            </w:r>
          </w:p>
          <w:p w14:paraId="47C8E265" w14:textId="77777777" w:rsidR="00EE0FD8" w:rsidRPr="00EE0FD8" w:rsidRDefault="00EE0FD8" w:rsidP="00EE0F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EE0FD8">
              <w:rPr>
                <w:rFonts w:asciiTheme="minorHAnsi" w:eastAsia="SimSun" w:hAnsiTheme="minorHAnsi" w:cs="Arial"/>
                <w:color w:val="000000"/>
              </w:rPr>
              <w:t>Fax: +49 7141 23996 29</w:t>
            </w:r>
          </w:p>
          <w:p w14:paraId="00A21017" w14:textId="77777777" w:rsidR="00EE0FD8" w:rsidRPr="00EE0FD8" w:rsidRDefault="00EE0FD8" w:rsidP="00EE0FD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</w:rPr>
            </w:pPr>
            <w:r w:rsidRPr="00EE0FD8">
              <w:rPr>
                <w:rFonts w:asciiTheme="minorHAnsi" w:eastAsia="SimSun" w:hAnsiTheme="minorHAnsi" w:cs="Arial"/>
                <w:color w:val="000000"/>
              </w:rPr>
              <w:t>Email: lohmann@systemwerk.de</w:t>
            </w:r>
          </w:p>
        </w:tc>
      </w:tr>
      <w:bookmarkEnd w:id="1064"/>
      <w:bookmarkEnd w:id="1065"/>
      <w:bookmarkEnd w:id="1066"/>
      <w:bookmarkEnd w:id="1067"/>
    </w:tbl>
    <w:p w14:paraId="6B8B130F" w14:textId="77777777" w:rsidR="00EE0FD8" w:rsidRPr="00EE0FD8" w:rsidRDefault="00EE0FD8" w:rsidP="00EE0FD8">
      <w:pPr>
        <w:tabs>
          <w:tab w:val="left" w:pos="3686"/>
        </w:tabs>
        <w:spacing w:before="0" w:after="120"/>
        <w:rPr>
          <w:rFonts w:cs="Calibri"/>
          <w:b/>
          <w:lang w:val="es-ES"/>
        </w:rPr>
      </w:pPr>
    </w:p>
    <w:p w14:paraId="32CEAD8E" w14:textId="77777777" w:rsidR="00EE0FD8" w:rsidRDefault="00EE0FD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1760833E" w14:textId="49D9435F" w:rsidR="00932ECC" w:rsidRDefault="00932E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4BFE3BB3" w14:textId="0E96953E" w:rsidR="005124B5" w:rsidRPr="005124B5" w:rsidRDefault="005124B5" w:rsidP="005124B5">
      <w:pPr>
        <w:pStyle w:val="Heading20"/>
        <w:spacing w:before="0"/>
        <w:rPr>
          <w:sz w:val="28"/>
          <w:lang w:val="es-ES"/>
        </w:rPr>
      </w:pPr>
      <w:r w:rsidRPr="005124B5">
        <w:rPr>
          <w:sz w:val="28"/>
          <w:lang w:val="es-ES"/>
        </w:rPr>
        <w:lastRenderedPageBreak/>
        <w:t>Lista de códigos de puntos de señalización internacional (ISPC)</w:t>
      </w:r>
      <w:r w:rsidRPr="005124B5">
        <w:rPr>
          <w:sz w:val="28"/>
          <w:lang w:val="es-ES"/>
        </w:rPr>
        <w:br/>
        <w:t>(Según la Recomendación UIT-T Q.708 (03/1999))</w:t>
      </w:r>
      <w:r w:rsidRPr="005124B5">
        <w:rPr>
          <w:sz w:val="28"/>
          <w:lang w:val="es-ES"/>
        </w:rPr>
        <w:br/>
        <w:t>(Situación al 1 de julio de 202</w:t>
      </w:r>
      <w:r w:rsidR="005848D5">
        <w:rPr>
          <w:sz w:val="28"/>
          <w:lang w:val="es-ES"/>
        </w:rPr>
        <w:t>4</w:t>
      </w:r>
      <w:r w:rsidRPr="005124B5">
        <w:rPr>
          <w:sz w:val="28"/>
          <w:lang w:val="es-ES"/>
        </w:rPr>
        <w:t>)</w:t>
      </w:r>
    </w:p>
    <w:p w14:paraId="3332663E" w14:textId="77777777" w:rsidR="00EE0FD8" w:rsidRPr="00F61068" w:rsidRDefault="00EE0FD8" w:rsidP="00EE0FD8">
      <w:pPr>
        <w:pStyle w:val="Heading70"/>
        <w:keepNext/>
        <w:spacing w:before="240"/>
        <w:jc w:val="center"/>
        <w:rPr>
          <w:b w:val="0"/>
          <w:bCs/>
          <w:lang w:val="es-ES"/>
        </w:rPr>
      </w:pPr>
      <w:r w:rsidRPr="00F61068">
        <w:rPr>
          <w:b w:val="0"/>
          <w:bCs/>
          <w:lang w:val="es-ES"/>
        </w:rPr>
        <w:t>(Anexo al Boletín de Explotación de la UIT No. 1295 - 1.VII.2024)</w:t>
      </w:r>
      <w:r w:rsidRPr="00F61068">
        <w:rPr>
          <w:b w:val="0"/>
          <w:bCs/>
          <w:lang w:val="es-ES"/>
        </w:rPr>
        <w:br/>
        <w:t>(Enmienda No. 4)</w:t>
      </w:r>
    </w:p>
    <w:p w14:paraId="2F891F42" w14:textId="77777777" w:rsidR="00EE0FD8" w:rsidRPr="00F61068" w:rsidRDefault="00EE0FD8" w:rsidP="00EE0FD8">
      <w:pPr>
        <w:rPr>
          <w:lang w:val="es-ES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09"/>
        <w:gridCol w:w="1501"/>
        <w:gridCol w:w="3260"/>
        <w:gridCol w:w="3686"/>
      </w:tblGrid>
      <w:tr w:rsidR="00EE0FD8" w:rsidRPr="005848D5" w14:paraId="3A83509B" w14:textId="77777777" w:rsidTr="00EE0FD8">
        <w:trPr>
          <w:cantSplit/>
          <w:trHeight w:val="227"/>
        </w:trPr>
        <w:tc>
          <w:tcPr>
            <w:tcW w:w="2410" w:type="dxa"/>
            <w:gridSpan w:val="2"/>
            <w:shd w:val="clear" w:color="auto" w:fill="auto"/>
          </w:tcPr>
          <w:p w14:paraId="3A80EC70" w14:textId="77777777" w:rsidR="00EE0FD8" w:rsidRPr="00EE0FD8" w:rsidRDefault="00EE0FD8" w:rsidP="00895F1B">
            <w:pPr>
              <w:pStyle w:val="Tablehead0"/>
              <w:jc w:val="left"/>
              <w:rPr>
                <w:i/>
                <w:iCs/>
              </w:rPr>
            </w:pPr>
            <w:r w:rsidRPr="00EE0FD8">
              <w:rPr>
                <w:i/>
                <w:iCs/>
              </w:rPr>
              <w:t xml:space="preserve">País/ Zona </w:t>
            </w:r>
            <w:proofErr w:type="spellStart"/>
            <w:r w:rsidRPr="00EE0FD8">
              <w:rPr>
                <w:i/>
                <w:iCs/>
              </w:rPr>
              <w:t>geográfica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vAlign w:val="bottom"/>
          </w:tcPr>
          <w:p w14:paraId="7EFB46C5" w14:textId="77777777" w:rsidR="00EE0FD8" w:rsidRPr="00EE0FD8" w:rsidRDefault="00EE0FD8" w:rsidP="00895F1B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EE0FD8">
              <w:rPr>
                <w:i/>
                <w:iCs/>
                <w:lang w:val="es-ES"/>
              </w:rPr>
              <w:t>Nombre único del punto de señalización</w:t>
            </w:r>
          </w:p>
        </w:tc>
        <w:tc>
          <w:tcPr>
            <w:tcW w:w="3686" w:type="dxa"/>
            <w:vMerge w:val="restart"/>
            <w:shd w:val="clear" w:color="auto" w:fill="auto"/>
            <w:vAlign w:val="bottom"/>
          </w:tcPr>
          <w:p w14:paraId="08D6FBB7" w14:textId="77777777" w:rsidR="00EE0FD8" w:rsidRPr="00EE0FD8" w:rsidRDefault="00EE0FD8" w:rsidP="00895F1B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EE0FD8">
              <w:rPr>
                <w:i/>
                <w:iCs/>
                <w:lang w:val="es-ES"/>
              </w:rPr>
              <w:t>Nombre del operador del punto de señalización</w:t>
            </w:r>
          </w:p>
        </w:tc>
      </w:tr>
      <w:tr w:rsidR="00EE0FD8" w:rsidRPr="00B62253" w14:paraId="0F37B9C4" w14:textId="77777777" w:rsidTr="00EE0FD8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AB81BD4" w14:textId="77777777" w:rsidR="00EE0FD8" w:rsidRPr="00EE0FD8" w:rsidRDefault="00EE0FD8" w:rsidP="00895F1B">
            <w:pPr>
              <w:pStyle w:val="Tablehead0"/>
              <w:jc w:val="left"/>
              <w:rPr>
                <w:i/>
                <w:iCs/>
              </w:rPr>
            </w:pPr>
            <w:r w:rsidRPr="00EE0FD8">
              <w:rPr>
                <w:i/>
                <w:iCs/>
              </w:rPr>
              <w:t>ISPC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</w:tcPr>
          <w:p w14:paraId="641085D4" w14:textId="77777777" w:rsidR="00EE0FD8" w:rsidRPr="00EE0FD8" w:rsidRDefault="00EE0FD8" w:rsidP="00895F1B">
            <w:pPr>
              <w:pStyle w:val="Tablehead0"/>
              <w:jc w:val="left"/>
              <w:rPr>
                <w:i/>
                <w:iCs/>
              </w:rPr>
            </w:pPr>
            <w:r w:rsidRPr="00EE0FD8">
              <w:rPr>
                <w:i/>
                <w:iCs/>
              </w:rPr>
              <w:t>DEC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EB12D8" w14:textId="77777777" w:rsidR="00EE0FD8" w:rsidRPr="00870C6B" w:rsidRDefault="00EE0FD8" w:rsidP="00895F1B">
            <w:pPr>
              <w:pStyle w:val="Tablehead0"/>
              <w:jc w:val="left"/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3ED9D6" w14:textId="77777777" w:rsidR="00EE0FD8" w:rsidRPr="00870C6B" w:rsidRDefault="00EE0FD8" w:rsidP="00895F1B">
            <w:pPr>
              <w:pStyle w:val="Tablehead0"/>
              <w:jc w:val="left"/>
            </w:pPr>
          </w:p>
        </w:tc>
      </w:tr>
      <w:tr w:rsidR="00EE0FD8" w:rsidRPr="00EE0FD8" w14:paraId="56EC1ED0" w14:textId="77777777" w:rsidTr="00EE0FD8">
        <w:trPr>
          <w:cantSplit/>
          <w:trHeight w:val="240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7DE5191" w14:textId="77777777" w:rsidR="00EE0FD8" w:rsidRPr="00EE0FD8" w:rsidRDefault="00EE0FD8" w:rsidP="00895F1B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EE0FD8">
              <w:rPr>
                <w:b/>
                <w:bCs/>
              </w:rPr>
              <w:t>Australia    ADD</w:t>
            </w:r>
          </w:p>
        </w:tc>
      </w:tr>
      <w:tr w:rsidR="00EE0FD8" w:rsidRPr="00EE0FD8" w14:paraId="46E15C7F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66E40F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5-123-1</w:t>
            </w:r>
          </w:p>
        </w:tc>
        <w:tc>
          <w:tcPr>
            <w:tcW w:w="1501" w:type="dxa"/>
            <w:shd w:val="clear" w:color="auto" w:fill="auto"/>
          </w:tcPr>
          <w:p w14:paraId="7547ECC3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11225</w:t>
            </w:r>
          </w:p>
        </w:tc>
        <w:tc>
          <w:tcPr>
            <w:tcW w:w="3260" w:type="dxa"/>
            <w:shd w:val="clear" w:color="auto" w:fill="auto"/>
          </w:tcPr>
          <w:p w14:paraId="6352E275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ONS-AUS-EAST01</w:t>
            </w:r>
          </w:p>
        </w:tc>
        <w:tc>
          <w:tcPr>
            <w:tcW w:w="3686" w:type="dxa"/>
            <w:shd w:val="clear" w:color="auto" w:fill="auto"/>
          </w:tcPr>
          <w:p w14:paraId="7DC698D0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  <w:lang w:val="en-US"/>
              </w:rPr>
            </w:pPr>
            <w:r w:rsidRPr="005848D5">
              <w:rPr>
                <w:b w:val="0"/>
                <w:bCs w:val="0"/>
                <w:lang w:val="en-GB"/>
              </w:rPr>
              <w:t>Omnitouch</w:t>
            </w:r>
            <w:r w:rsidRPr="00EE0FD8">
              <w:rPr>
                <w:b w:val="0"/>
                <w:bCs w:val="0"/>
                <w:lang w:val="en-US"/>
              </w:rPr>
              <w:t xml:space="preserve"> Network Services Pty Ltd</w:t>
            </w:r>
          </w:p>
        </w:tc>
      </w:tr>
      <w:tr w:rsidR="00EE0FD8" w:rsidRPr="00EE0FD8" w14:paraId="33039646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A65492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5-123-2</w:t>
            </w:r>
          </w:p>
        </w:tc>
        <w:tc>
          <w:tcPr>
            <w:tcW w:w="1501" w:type="dxa"/>
            <w:shd w:val="clear" w:color="auto" w:fill="auto"/>
          </w:tcPr>
          <w:p w14:paraId="5E07361C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11226</w:t>
            </w:r>
          </w:p>
        </w:tc>
        <w:tc>
          <w:tcPr>
            <w:tcW w:w="3260" w:type="dxa"/>
            <w:shd w:val="clear" w:color="auto" w:fill="auto"/>
          </w:tcPr>
          <w:p w14:paraId="55B3BE8A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ONS-AUS-WEST01</w:t>
            </w:r>
          </w:p>
        </w:tc>
        <w:tc>
          <w:tcPr>
            <w:tcW w:w="3686" w:type="dxa"/>
            <w:shd w:val="clear" w:color="auto" w:fill="auto"/>
          </w:tcPr>
          <w:p w14:paraId="6BA1A353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  <w:lang w:val="en-US"/>
              </w:rPr>
            </w:pPr>
            <w:r w:rsidRPr="005848D5">
              <w:rPr>
                <w:b w:val="0"/>
                <w:bCs w:val="0"/>
                <w:lang w:val="en-GB"/>
              </w:rPr>
              <w:t>Omnitouch</w:t>
            </w:r>
            <w:r w:rsidRPr="00EE0FD8">
              <w:rPr>
                <w:b w:val="0"/>
                <w:bCs w:val="0"/>
                <w:lang w:val="en-US"/>
              </w:rPr>
              <w:t xml:space="preserve"> Network Services Pty Ltd</w:t>
            </w:r>
          </w:p>
        </w:tc>
      </w:tr>
      <w:tr w:rsidR="00EE0FD8" w:rsidRPr="00EE0FD8" w14:paraId="0372B320" w14:textId="77777777" w:rsidTr="00EE0FD8">
        <w:trPr>
          <w:cantSplit/>
          <w:trHeight w:val="240"/>
        </w:trPr>
        <w:tc>
          <w:tcPr>
            <w:tcW w:w="9356" w:type="dxa"/>
            <w:gridSpan w:val="4"/>
            <w:shd w:val="clear" w:color="auto" w:fill="auto"/>
          </w:tcPr>
          <w:p w14:paraId="2BA8BD4B" w14:textId="77777777" w:rsidR="00EE0FD8" w:rsidRPr="00EE0FD8" w:rsidRDefault="00EE0FD8" w:rsidP="00895F1B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EE0FD8">
              <w:rPr>
                <w:b/>
                <w:bCs/>
              </w:rPr>
              <w:t>Suiza    LIR</w:t>
            </w:r>
          </w:p>
        </w:tc>
      </w:tr>
      <w:tr w:rsidR="00EE0FD8" w:rsidRPr="00EE0FD8" w14:paraId="0B839A6F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4E9409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2-053-0</w:t>
            </w:r>
          </w:p>
        </w:tc>
        <w:tc>
          <w:tcPr>
            <w:tcW w:w="1501" w:type="dxa"/>
            <w:shd w:val="clear" w:color="auto" w:fill="auto"/>
          </w:tcPr>
          <w:p w14:paraId="7B920D0F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4520</w:t>
            </w:r>
          </w:p>
        </w:tc>
        <w:tc>
          <w:tcPr>
            <w:tcW w:w="3260" w:type="dxa"/>
            <w:shd w:val="clear" w:color="auto" w:fill="auto"/>
          </w:tcPr>
          <w:p w14:paraId="2D0BF8F4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Zürich</w:t>
            </w:r>
          </w:p>
        </w:tc>
        <w:tc>
          <w:tcPr>
            <w:tcW w:w="3686" w:type="dxa"/>
            <w:shd w:val="clear" w:color="auto" w:fill="auto"/>
          </w:tcPr>
          <w:p w14:paraId="3F5A6FE6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 xml:space="preserve">EXA Infrastructure </w:t>
            </w:r>
            <w:proofErr w:type="spellStart"/>
            <w:r w:rsidRPr="00EE0FD8">
              <w:rPr>
                <w:b w:val="0"/>
                <w:bCs w:val="0"/>
              </w:rPr>
              <w:t>Switzerland</w:t>
            </w:r>
            <w:proofErr w:type="spellEnd"/>
            <w:r w:rsidRPr="00EE0FD8">
              <w:rPr>
                <w:b w:val="0"/>
                <w:bCs w:val="0"/>
              </w:rPr>
              <w:t xml:space="preserve"> </w:t>
            </w:r>
            <w:proofErr w:type="spellStart"/>
            <w:r w:rsidRPr="00EE0FD8">
              <w:rPr>
                <w:b w:val="0"/>
                <w:bCs w:val="0"/>
              </w:rPr>
              <w:t>Sàrl</w:t>
            </w:r>
            <w:proofErr w:type="spellEnd"/>
          </w:p>
        </w:tc>
      </w:tr>
      <w:tr w:rsidR="00EE0FD8" w:rsidRPr="00EE0FD8" w14:paraId="777A9019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C83990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2-053-3</w:t>
            </w:r>
          </w:p>
        </w:tc>
        <w:tc>
          <w:tcPr>
            <w:tcW w:w="1501" w:type="dxa"/>
            <w:shd w:val="clear" w:color="auto" w:fill="auto"/>
          </w:tcPr>
          <w:p w14:paraId="66552DB7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4523</w:t>
            </w:r>
          </w:p>
        </w:tc>
        <w:tc>
          <w:tcPr>
            <w:tcW w:w="3260" w:type="dxa"/>
            <w:shd w:val="clear" w:color="auto" w:fill="auto"/>
          </w:tcPr>
          <w:p w14:paraId="6CC7AE9A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Zürich-1</w:t>
            </w:r>
          </w:p>
        </w:tc>
        <w:tc>
          <w:tcPr>
            <w:tcW w:w="3686" w:type="dxa"/>
            <w:shd w:val="clear" w:color="auto" w:fill="auto"/>
          </w:tcPr>
          <w:p w14:paraId="43824414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EE0FD8">
              <w:rPr>
                <w:b w:val="0"/>
                <w:bCs w:val="0"/>
              </w:rPr>
              <w:t>Datatrade</w:t>
            </w:r>
            <w:proofErr w:type="spellEnd"/>
            <w:r w:rsidRPr="00EE0FD8">
              <w:rPr>
                <w:b w:val="0"/>
                <w:bCs w:val="0"/>
              </w:rPr>
              <w:t xml:space="preserve"> </w:t>
            </w:r>
            <w:proofErr w:type="spellStart"/>
            <w:r w:rsidRPr="00EE0FD8">
              <w:rPr>
                <w:b w:val="0"/>
                <w:bCs w:val="0"/>
              </w:rPr>
              <w:t>Managed</w:t>
            </w:r>
            <w:proofErr w:type="spellEnd"/>
            <w:r w:rsidRPr="00EE0FD8">
              <w:rPr>
                <w:b w:val="0"/>
                <w:bCs w:val="0"/>
              </w:rPr>
              <w:t xml:space="preserve"> AG</w:t>
            </w:r>
          </w:p>
        </w:tc>
      </w:tr>
      <w:tr w:rsidR="00EE0FD8" w:rsidRPr="00EE0FD8" w14:paraId="135D7FBE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3F7114F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2-053-5</w:t>
            </w:r>
          </w:p>
        </w:tc>
        <w:tc>
          <w:tcPr>
            <w:tcW w:w="1501" w:type="dxa"/>
            <w:shd w:val="clear" w:color="auto" w:fill="auto"/>
          </w:tcPr>
          <w:p w14:paraId="285FD1DA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4525</w:t>
            </w:r>
          </w:p>
        </w:tc>
        <w:tc>
          <w:tcPr>
            <w:tcW w:w="3260" w:type="dxa"/>
            <w:shd w:val="clear" w:color="auto" w:fill="auto"/>
          </w:tcPr>
          <w:p w14:paraId="7F025CFA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Zürich</w:t>
            </w:r>
          </w:p>
        </w:tc>
        <w:tc>
          <w:tcPr>
            <w:tcW w:w="3686" w:type="dxa"/>
            <w:shd w:val="clear" w:color="auto" w:fill="auto"/>
          </w:tcPr>
          <w:p w14:paraId="18B5D949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EE0FD8">
              <w:rPr>
                <w:b w:val="0"/>
                <w:bCs w:val="0"/>
              </w:rPr>
              <w:t>TelcoGuard</w:t>
            </w:r>
            <w:proofErr w:type="spellEnd"/>
            <w:r w:rsidRPr="00EE0FD8">
              <w:rPr>
                <w:b w:val="0"/>
                <w:bCs w:val="0"/>
              </w:rPr>
              <w:t xml:space="preserve"> AG</w:t>
            </w:r>
          </w:p>
        </w:tc>
      </w:tr>
      <w:tr w:rsidR="00EE0FD8" w:rsidRPr="00EE0FD8" w14:paraId="6005C2A8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4FA54AC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2-054-7</w:t>
            </w:r>
          </w:p>
        </w:tc>
        <w:tc>
          <w:tcPr>
            <w:tcW w:w="1501" w:type="dxa"/>
            <w:shd w:val="clear" w:color="auto" w:fill="auto"/>
          </w:tcPr>
          <w:p w14:paraId="128F0A40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4535</w:t>
            </w:r>
          </w:p>
        </w:tc>
        <w:tc>
          <w:tcPr>
            <w:tcW w:w="3260" w:type="dxa"/>
            <w:shd w:val="clear" w:color="auto" w:fill="auto"/>
          </w:tcPr>
          <w:p w14:paraId="148902D5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Zürich_1</w:t>
            </w:r>
          </w:p>
        </w:tc>
        <w:tc>
          <w:tcPr>
            <w:tcW w:w="3686" w:type="dxa"/>
            <w:shd w:val="clear" w:color="auto" w:fill="auto"/>
          </w:tcPr>
          <w:p w14:paraId="673E6717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 xml:space="preserve">Sunrise </w:t>
            </w:r>
            <w:proofErr w:type="spellStart"/>
            <w:r w:rsidRPr="00EE0FD8">
              <w:rPr>
                <w:b w:val="0"/>
                <w:bCs w:val="0"/>
              </w:rPr>
              <w:t>GmbH</w:t>
            </w:r>
            <w:proofErr w:type="spellEnd"/>
          </w:p>
        </w:tc>
      </w:tr>
      <w:tr w:rsidR="00EE0FD8" w:rsidRPr="00EE0FD8" w14:paraId="70495A0E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09970C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2-058-1</w:t>
            </w:r>
          </w:p>
        </w:tc>
        <w:tc>
          <w:tcPr>
            <w:tcW w:w="1501" w:type="dxa"/>
            <w:shd w:val="clear" w:color="auto" w:fill="auto"/>
          </w:tcPr>
          <w:p w14:paraId="02F49668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4561</w:t>
            </w:r>
          </w:p>
        </w:tc>
        <w:tc>
          <w:tcPr>
            <w:tcW w:w="3260" w:type="dxa"/>
            <w:shd w:val="clear" w:color="auto" w:fill="auto"/>
          </w:tcPr>
          <w:p w14:paraId="7C3ACE99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Zürich S01</w:t>
            </w:r>
          </w:p>
        </w:tc>
        <w:tc>
          <w:tcPr>
            <w:tcW w:w="3686" w:type="dxa"/>
            <w:shd w:val="clear" w:color="auto" w:fill="auto"/>
          </w:tcPr>
          <w:p w14:paraId="7714B3F9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 xml:space="preserve">Sunrise </w:t>
            </w:r>
            <w:proofErr w:type="spellStart"/>
            <w:r w:rsidRPr="00EE0FD8">
              <w:rPr>
                <w:b w:val="0"/>
                <w:bCs w:val="0"/>
              </w:rPr>
              <w:t>GmbH</w:t>
            </w:r>
            <w:proofErr w:type="spellEnd"/>
          </w:p>
        </w:tc>
      </w:tr>
      <w:tr w:rsidR="00EE0FD8" w:rsidRPr="00EE0FD8" w14:paraId="4235BD0A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10BC01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2-058-2</w:t>
            </w:r>
          </w:p>
        </w:tc>
        <w:tc>
          <w:tcPr>
            <w:tcW w:w="1501" w:type="dxa"/>
            <w:shd w:val="clear" w:color="auto" w:fill="auto"/>
          </w:tcPr>
          <w:p w14:paraId="22094204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4562</w:t>
            </w:r>
          </w:p>
        </w:tc>
        <w:tc>
          <w:tcPr>
            <w:tcW w:w="3260" w:type="dxa"/>
            <w:shd w:val="clear" w:color="auto" w:fill="auto"/>
          </w:tcPr>
          <w:p w14:paraId="58364A26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Alias ZHSTP02/GESTP01</w:t>
            </w:r>
          </w:p>
        </w:tc>
        <w:tc>
          <w:tcPr>
            <w:tcW w:w="3686" w:type="dxa"/>
            <w:shd w:val="clear" w:color="auto" w:fill="auto"/>
          </w:tcPr>
          <w:p w14:paraId="35C78493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 xml:space="preserve">Sunrise </w:t>
            </w:r>
            <w:proofErr w:type="spellStart"/>
            <w:r w:rsidRPr="00EE0FD8">
              <w:rPr>
                <w:b w:val="0"/>
                <w:bCs w:val="0"/>
              </w:rPr>
              <w:t>GmbH</w:t>
            </w:r>
            <w:proofErr w:type="spellEnd"/>
          </w:p>
        </w:tc>
      </w:tr>
      <w:tr w:rsidR="00EE0FD8" w:rsidRPr="00EE0FD8" w14:paraId="06E97CA0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A206F8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2-058-4</w:t>
            </w:r>
          </w:p>
        </w:tc>
        <w:tc>
          <w:tcPr>
            <w:tcW w:w="1501" w:type="dxa"/>
            <w:shd w:val="clear" w:color="auto" w:fill="auto"/>
          </w:tcPr>
          <w:p w14:paraId="3CF225DF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4564</w:t>
            </w:r>
          </w:p>
        </w:tc>
        <w:tc>
          <w:tcPr>
            <w:tcW w:w="3260" w:type="dxa"/>
            <w:shd w:val="clear" w:color="auto" w:fill="auto"/>
          </w:tcPr>
          <w:p w14:paraId="30A3A452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Lausanne S01</w:t>
            </w:r>
          </w:p>
        </w:tc>
        <w:tc>
          <w:tcPr>
            <w:tcW w:w="3686" w:type="dxa"/>
            <w:shd w:val="clear" w:color="auto" w:fill="auto"/>
          </w:tcPr>
          <w:p w14:paraId="10E39C22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 xml:space="preserve">Sunrise </w:t>
            </w:r>
            <w:proofErr w:type="spellStart"/>
            <w:r w:rsidRPr="00EE0FD8">
              <w:rPr>
                <w:b w:val="0"/>
                <w:bCs w:val="0"/>
              </w:rPr>
              <w:t>GmbH</w:t>
            </w:r>
            <w:proofErr w:type="spellEnd"/>
          </w:p>
        </w:tc>
      </w:tr>
      <w:tr w:rsidR="00EE0FD8" w:rsidRPr="00EE0FD8" w14:paraId="17284E49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65EC969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2-059-4</w:t>
            </w:r>
          </w:p>
        </w:tc>
        <w:tc>
          <w:tcPr>
            <w:tcW w:w="1501" w:type="dxa"/>
            <w:shd w:val="clear" w:color="auto" w:fill="auto"/>
          </w:tcPr>
          <w:p w14:paraId="3D619F54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4572</w:t>
            </w:r>
          </w:p>
        </w:tc>
        <w:tc>
          <w:tcPr>
            <w:tcW w:w="3260" w:type="dxa"/>
            <w:shd w:val="clear" w:color="auto" w:fill="auto"/>
          </w:tcPr>
          <w:p w14:paraId="652A3FB7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Zürich</w:t>
            </w:r>
          </w:p>
        </w:tc>
        <w:tc>
          <w:tcPr>
            <w:tcW w:w="3686" w:type="dxa"/>
            <w:shd w:val="clear" w:color="auto" w:fill="auto"/>
          </w:tcPr>
          <w:p w14:paraId="20DB4665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 xml:space="preserve">Sunrise </w:t>
            </w:r>
            <w:proofErr w:type="spellStart"/>
            <w:r w:rsidRPr="00EE0FD8">
              <w:rPr>
                <w:b w:val="0"/>
                <w:bCs w:val="0"/>
              </w:rPr>
              <w:t>GmbH</w:t>
            </w:r>
            <w:proofErr w:type="spellEnd"/>
          </w:p>
        </w:tc>
      </w:tr>
      <w:tr w:rsidR="00EE0FD8" w:rsidRPr="00EE0FD8" w14:paraId="50011C67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05005D7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2-061-3</w:t>
            </w:r>
          </w:p>
        </w:tc>
        <w:tc>
          <w:tcPr>
            <w:tcW w:w="1501" w:type="dxa"/>
            <w:shd w:val="clear" w:color="auto" w:fill="auto"/>
          </w:tcPr>
          <w:p w14:paraId="18FCA8E1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4587</w:t>
            </w:r>
          </w:p>
        </w:tc>
        <w:tc>
          <w:tcPr>
            <w:tcW w:w="3260" w:type="dxa"/>
            <w:shd w:val="clear" w:color="auto" w:fill="auto"/>
          </w:tcPr>
          <w:p w14:paraId="2FE773D1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Zürich_2</w:t>
            </w:r>
          </w:p>
        </w:tc>
        <w:tc>
          <w:tcPr>
            <w:tcW w:w="3686" w:type="dxa"/>
            <w:shd w:val="clear" w:color="auto" w:fill="auto"/>
          </w:tcPr>
          <w:p w14:paraId="5D52E3FC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 xml:space="preserve">Sunrise </w:t>
            </w:r>
            <w:proofErr w:type="spellStart"/>
            <w:r w:rsidRPr="00EE0FD8">
              <w:rPr>
                <w:b w:val="0"/>
                <w:bCs w:val="0"/>
              </w:rPr>
              <w:t>GmbH</w:t>
            </w:r>
            <w:proofErr w:type="spellEnd"/>
          </w:p>
        </w:tc>
      </w:tr>
      <w:tr w:rsidR="00EE0FD8" w:rsidRPr="00EE0FD8" w14:paraId="7A5C7FA5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AB7DCC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2-061-4</w:t>
            </w:r>
          </w:p>
        </w:tc>
        <w:tc>
          <w:tcPr>
            <w:tcW w:w="1501" w:type="dxa"/>
            <w:shd w:val="clear" w:color="auto" w:fill="auto"/>
          </w:tcPr>
          <w:p w14:paraId="2F05E7E8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4588</w:t>
            </w:r>
          </w:p>
        </w:tc>
        <w:tc>
          <w:tcPr>
            <w:tcW w:w="3260" w:type="dxa"/>
            <w:shd w:val="clear" w:color="auto" w:fill="auto"/>
          </w:tcPr>
          <w:p w14:paraId="109E7F3C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Zürich-2</w:t>
            </w:r>
          </w:p>
        </w:tc>
        <w:tc>
          <w:tcPr>
            <w:tcW w:w="3686" w:type="dxa"/>
            <w:shd w:val="clear" w:color="auto" w:fill="auto"/>
          </w:tcPr>
          <w:p w14:paraId="2B83CD02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EE0FD8">
              <w:rPr>
                <w:b w:val="0"/>
                <w:bCs w:val="0"/>
              </w:rPr>
              <w:t>Datatrade</w:t>
            </w:r>
            <w:proofErr w:type="spellEnd"/>
            <w:r w:rsidRPr="00EE0FD8">
              <w:rPr>
                <w:b w:val="0"/>
                <w:bCs w:val="0"/>
              </w:rPr>
              <w:t xml:space="preserve"> </w:t>
            </w:r>
            <w:proofErr w:type="spellStart"/>
            <w:r w:rsidRPr="00EE0FD8">
              <w:rPr>
                <w:b w:val="0"/>
                <w:bCs w:val="0"/>
              </w:rPr>
              <w:t>Managed</w:t>
            </w:r>
            <w:proofErr w:type="spellEnd"/>
            <w:r w:rsidRPr="00EE0FD8">
              <w:rPr>
                <w:b w:val="0"/>
                <w:bCs w:val="0"/>
              </w:rPr>
              <w:t xml:space="preserve"> AG</w:t>
            </w:r>
          </w:p>
        </w:tc>
      </w:tr>
      <w:tr w:rsidR="00EE0FD8" w:rsidRPr="00EE0FD8" w14:paraId="75ACD419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99C671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2-061-5</w:t>
            </w:r>
          </w:p>
        </w:tc>
        <w:tc>
          <w:tcPr>
            <w:tcW w:w="1501" w:type="dxa"/>
            <w:shd w:val="clear" w:color="auto" w:fill="auto"/>
          </w:tcPr>
          <w:p w14:paraId="2B5EAD4D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4589</w:t>
            </w:r>
          </w:p>
        </w:tc>
        <w:tc>
          <w:tcPr>
            <w:tcW w:w="3260" w:type="dxa"/>
            <w:shd w:val="clear" w:color="auto" w:fill="auto"/>
          </w:tcPr>
          <w:p w14:paraId="6A2B2B0D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Zürich-3</w:t>
            </w:r>
          </w:p>
        </w:tc>
        <w:tc>
          <w:tcPr>
            <w:tcW w:w="3686" w:type="dxa"/>
            <w:shd w:val="clear" w:color="auto" w:fill="auto"/>
          </w:tcPr>
          <w:p w14:paraId="151F87E3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EE0FD8">
              <w:rPr>
                <w:b w:val="0"/>
                <w:bCs w:val="0"/>
              </w:rPr>
              <w:t>Datatrade</w:t>
            </w:r>
            <w:proofErr w:type="spellEnd"/>
            <w:r w:rsidRPr="00EE0FD8">
              <w:rPr>
                <w:b w:val="0"/>
                <w:bCs w:val="0"/>
              </w:rPr>
              <w:t xml:space="preserve"> </w:t>
            </w:r>
            <w:proofErr w:type="spellStart"/>
            <w:r w:rsidRPr="00EE0FD8">
              <w:rPr>
                <w:b w:val="0"/>
                <w:bCs w:val="0"/>
              </w:rPr>
              <w:t>Managed</w:t>
            </w:r>
            <w:proofErr w:type="spellEnd"/>
            <w:r w:rsidRPr="00EE0FD8">
              <w:rPr>
                <w:b w:val="0"/>
                <w:bCs w:val="0"/>
              </w:rPr>
              <w:t xml:space="preserve"> AG</w:t>
            </w:r>
          </w:p>
        </w:tc>
      </w:tr>
      <w:tr w:rsidR="00EE0FD8" w:rsidRPr="00EE0FD8" w14:paraId="287C0C32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251AB9C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2-062-3</w:t>
            </w:r>
          </w:p>
        </w:tc>
        <w:tc>
          <w:tcPr>
            <w:tcW w:w="1501" w:type="dxa"/>
            <w:shd w:val="clear" w:color="auto" w:fill="auto"/>
          </w:tcPr>
          <w:p w14:paraId="12314223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4595</w:t>
            </w:r>
          </w:p>
        </w:tc>
        <w:tc>
          <w:tcPr>
            <w:tcW w:w="3260" w:type="dxa"/>
            <w:shd w:val="clear" w:color="auto" w:fill="auto"/>
          </w:tcPr>
          <w:p w14:paraId="06C2F09E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Zürich4</w:t>
            </w:r>
          </w:p>
        </w:tc>
        <w:tc>
          <w:tcPr>
            <w:tcW w:w="3686" w:type="dxa"/>
            <w:shd w:val="clear" w:color="auto" w:fill="auto"/>
          </w:tcPr>
          <w:p w14:paraId="7F9594D8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proofErr w:type="spellStart"/>
            <w:r w:rsidRPr="00EE0FD8">
              <w:rPr>
                <w:b w:val="0"/>
                <w:bCs w:val="0"/>
              </w:rPr>
              <w:t>Datatrade</w:t>
            </w:r>
            <w:proofErr w:type="spellEnd"/>
            <w:r w:rsidRPr="00EE0FD8">
              <w:rPr>
                <w:b w:val="0"/>
                <w:bCs w:val="0"/>
              </w:rPr>
              <w:t xml:space="preserve"> </w:t>
            </w:r>
            <w:proofErr w:type="spellStart"/>
            <w:r w:rsidRPr="00EE0FD8">
              <w:rPr>
                <w:b w:val="0"/>
                <w:bCs w:val="0"/>
              </w:rPr>
              <w:t>Managed</w:t>
            </w:r>
            <w:proofErr w:type="spellEnd"/>
            <w:r w:rsidRPr="00EE0FD8">
              <w:rPr>
                <w:b w:val="0"/>
                <w:bCs w:val="0"/>
              </w:rPr>
              <w:t xml:space="preserve"> AG</w:t>
            </w:r>
          </w:p>
        </w:tc>
      </w:tr>
      <w:tr w:rsidR="00EE0FD8" w:rsidRPr="00EE0FD8" w14:paraId="6D70CDAC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9EC9908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2-062-5</w:t>
            </w:r>
          </w:p>
        </w:tc>
        <w:tc>
          <w:tcPr>
            <w:tcW w:w="1501" w:type="dxa"/>
            <w:shd w:val="clear" w:color="auto" w:fill="auto"/>
          </w:tcPr>
          <w:p w14:paraId="44B78A98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4597</w:t>
            </w:r>
          </w:p>
        </w:tc>
        <w:tc>
          <w:tcPr>
            <w:tcW w:w="3260" w:type="dxa"/>
            <w:shd w:val="clear" w:color="auto" w:fill="auto"/>
          </w:tcPr>
          <w:p w14:paraId="504CB605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Zürich</w:t>
            </w:r>
          </w:p>
        </w:tc>
        <w:tc>
          <w:tcPr>
            <w:tcW w:w="3686" w:type="dxa"/>
            <w:shd w:val="clear" w:color="auto" w:fill="auto"/>
          </w:tcPr>
          <w:p w14:paraId="29EFBEA0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 xml:space="preserve">Sunrise </w:t>
            </w:r>
            <w:proofErr w:type="spellStart"/>
            <w:r w:rsidRPr="00EE0FD8">
              <w:rPr>
                <w:b w:val="0"/>
                <w:bCs w:val="0"/>
              </w:rPr>
              <w:t>GmbH</w:t>
            </w:r>
            <w:proofErr w:type="spellEnd"/>
          </w:p>
        </w:tc>
      </w:tr>
      <w:tr w:rsidR="00EE0FD8" w:rsidRPr="00EE0FD8" w14:paraId="10DEE66D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B8F3F9D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2-062-7</w:t>
            </w:r>
          </w:p>
        </w:tc>
        <w:tc>
          <w:tcPr>
            <w:tcW w:w="1501" w:type="dxa"/>
            <w:shd w:val="clear" w:color="auto" w:fill="auto"/>
          </w:tcPr>
          <w:p w14:paraId="618834E3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4599</w:t>
            </w:r>
          </w:p>
        </w:tc>
        <w:tc>
          <w:tcPr>
            <w:tcW w:w="3260" w:type="dxa"/>
            <w:shd w:val="clear" w:color="auto" w:fill="auto"/>
          </w:tcPr>
          <w:p w14:paraId="4161D3EA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Zurich_3</w:t>
            </w:r>
          </w:p>
        </w:tc>
        <w:tc>
          <w:tcPr>
            <w:tcW w:w="3686" w:type="dxa"/>
            <w:shd w:val="clear" w:color="auto" w:fill="auto"/>
          </w:tcPr>
          <w:p w14:paraId="610B7D9D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 xml:space="preserve">Sunrise </w:t>
            </w:r>
            <w:proofErr w:type="spellStart"/>
            <w:r w:rsidRPr="00EE0FD8">
              <w:rPr>
                <w:b w:val="0"/>
                <w:bCs w:val="0"/>
              </w:rPr>
              <w:t>GmbH</w:t>
            </w:r>
            <w:proofErr w:type="spellEnd"/>
          </w:p>
        </w:tc>
      </w:tr>
      <w:tr w:rsidR="00EE0FD8" w:rsidRPr="00EE0FD8" w14:paraId="6E4EECBB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3A96C6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2-063-1</w:t>
            </w:r>
          </w:p>
        </w:tc>
        <w:tc>
          <w:tcPr>
            <w:tcW w:w="1501" w:type="dxa"/>
            <w:shd w:val="clear" w:color="auto" w:fill="auto"/>
          </w:tcPr>
          <w:p w14:paraId="2CB70618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4601</w:t>
            </w:r>
          </w:p>
        </w:tc>
        <w:tc>
          <w:tcPr>
            <w:tcW w:w="3260" w:type="dxa"/>
            <w:shd w:val="clear" w:color="auto" w:fill="auto"/>
          </w:tcPr>
          <w:p w14:paraId="04718A3C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GESTP01</w:t>
            </w:r>
          </w:p>
        </w:tc>
        <w:tc>
          <w:tcPr>
            <w:tcW w:w="3686" w:type="dxa"/>
            <w:shd w:val="clear" w:color="auto" w:fill="auto"/>
          </w:tcPr>
          <w:p w14:paraId="12D0C62A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 xml:space="preserve">Sunrise </w:t>
            </w:r>
            <w:proofErr w:type="spellStart"/>
            <w:r w:rsidRPr="00EE0FD8">
              <w:rPr>
                <w:b w:val="0"/>
                <w:bCs w:val="0"/>
              </w:rPr>
              <w:t>GmbH</w:t>
            </w:r>
            <w:proofErr w:type="spellEnd"/>
          </w:p>
        </w:tc>
      </w:tr>
      <w:tr w:rsidR="00EE0FD8" w:rsidRPr="00EE0FD8" w14:paraId="1CA7E676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4DCB9F8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5-246-2</w:t>
            </w:r>
          </w:p>
        </w:tc>
        <w:tc>
          <w:tcPr>
            <w:tcW w:w="1501" w:type="dxa"/>
            <w:shd w:val="clear" w:color="auto" w:fill="auto"/>
          </w:tcPr>
          <w:p w14:paraId="02D738A3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12210</w:t>
            </w:r>
          </w:p>
        </w:tc>
        <w:tc>
          <w:tcPr>
            <w:tcW w:w="3260" w:type="dxa"/>
            <w:shd w:val="clear" w:color="auto" w:fill="auto"/>
          </w:tcPr>
          <w:p w14:paraId="15A47B04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Zürich</w:t>
            </w:r>
          </w:p>
        </w:tc>
        <w:tc>
          <w:tcPr>
            <w:tcW w:w="3686" w:type="dxa"/>
            <w:shd w:val="clear" w:color="auto" w:fill="auto"/>
          </w:tcPr>
          <w:p w14:paraId="62100BF7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 xml:space="preserve">Sunrise </w:t>
            </w:r>
            <w:proofErr w:type="spellStart"/>
            <w:r w:rsidRPr="00EE0FD8">
              <w:rPr>
                <w:b w:val="0"/>
                <w:bCs w:val="0"/>
              </w:rPr>
              <w:t>GmbH</w:t>
            </w:r>
            <w:proofErr w:type="spellEnd"/>
          </w:p>
        </w:tc>
      </w:tr>
      <w:tr w:rsidR="00EE0FD8" w:rsidRPr="00EE0FD8" w14:paraId="6AFB49B5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0410DA3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7-228-2</w:t>
            </w:r>
          </w:p>
        </w:tc>
        <w:tc>
          <w:tcPr>
            <w:tcW w:w="1501" w:type="dxa"/>
            <w:shd w:val="clear" w:color="auto" w:fill="auto"/>
          </w:tcPr>
          <w:p w14:paraId="0AB51F14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16162</w:t>
            </w:r>
          </w:p>
        </w:tc>
        <w:tc>
          <w:tcPr>
            <w:tcW w:w="3260" w:type="dxa"/>
            <w:shd w:val="clear" w:color="auto" w:fill="auto"/>
          </w:tcPr>
          <w:p w14:paraId="6175F54A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Zürich</w:t>
            </w:r>
          </w:p>
        </w:tc>
        <w:tc>
          <w:tcPr>
            <w:tcW w:w="3686" w:type="dxa"/>
            <w:shd w:val="clear" w:color="auto" w:fill="auto"/>
          </w:tcPr>
          <w:p w14:paraId="05500C7A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 xml:space="preserve">Sunrise </w:t>
            </w:r>
            <w:proofErr w:type="spellStart"/>
            <w:r w:rsidRPr="00EE0FD8">
              <w:rPr>
                <w:b w:val="0"/>
                <w:bCs w:val="0"/>
              </w:rPr>
              <w:t>GmbH</w:t>
            </w:r>
            <w:proofErr w:type="spellEnd"/>
          </w:p>
        </w:tc>
      </w:tr>
      <w:tr w:rsidR="00EE0FD8" w:rsidRPr="00EE0FD8" w14:paraId="50AD8ADC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5479718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7-228-3</w:t>
            </w:r>
          </w:p>
        </w:tc>
        <w:tc>
          <w:tcPr>
            <w:tcW w:w="1501" w:type="dxa"/>
            <w:shd w:val="clear" w:color="auto" w:fill="auto"/>
          </w:tcPr>
          <w:p w14:paraId="667C54C0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16163</w:t>
            </w:r>
          </w:p>
        </w:tc>
        <w:tc>
          <w:tcPr>
            <w:tcW w:w="3260" w:type="dxa"/>
            <w:shd w:val="clear" w:color="auto" w:fill="auto"/>
          </w:tcPr>
          <w:p w14:paraId="4ACC2C35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Zürich</w:t>
            </w:r>
          </w:p>
        </w:tc>
        <w:tc>
          <w:tcPr>
            <w:tcW w:w="3686" w:type="dxa"/>
            <w:shd w:val="clear" w:color="auto" w:fill="auto"/>
          </w:tcPr>
          <w:p w14:paraId="15C8BAA8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 xml:space="preserve">Sunrise </w:t>
            </w:r>
            <w:proofErr w:type="spellStart"/>
            <w:r w:rsidRPr="00EE0FD8">
              <w:rPr>
                <w:b w:val="0"/>
                <w:bCs w:val="0"/>
              </w:rPr>
              <w:t>GmbH</w:t>
            </w:r>
            <w:proofErr w:type="spellEnd"/>
          </w:p>
        </w:tc>
      </w:tr>
      <w:tr w:rsidR="00EE0FD8" w:rsidRPr="00EE0FD8" w14:paraId="2E355FF3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CB4ECDE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7-247-6</w:t>
            </w:r>
          </w:p>
        </w:tc>
        <w:tc>
          <w:tcPr>
            <w:tcW w:w="1501" w:type="dxa"/>
            <w:shd w:val="clear" w:color="auto" w:fill="auto"/>
          </w:tcPr>
          <w:p w14:paraId="33EFDD69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16318</w:t>
            </w:r>
          </w:p>
        </w:tc>
        <w:tc>
          <w:tcPr>
            <w:tcW w:w="3260" w:type="dxa"/>
            <w:shd w:val="clear" w:color="auto" w:fill="auto"/>
          </w:tcPr>
          <w:p w14:paraId="140DDA0B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Zürich_4</w:t>
            </w:r>
          </w:p>
        </w:tc>
        <w:tc>
          <w:tcPr>
            <w:tcW w:w="3686" w:type="dxa"/>
            <w:shd w:val="clear" w:color="auto" w:fill="auto"/>
          </w:tcPr>
          <w:p w14:paraId="727283C0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 xml:space="preserve">Sunrise </w:t>
            </w:r>
            <w:proofErr w:type="spellStart"/>
            <w:r w:rsidRPr="00EE0FD8">
              <w:rPr>
                <w:b w:val="0"/>
                <w:bCs w:val="0"/>
              </w:rPr>
              <w:t>GmbH</w:t>
            </w:r>
            <w:proofErr w:type="spellEnd"/>
          </w:p>
        </w:tc>
      </w:tr>
      <w:tr w:rsidR="00EE0FD8" w:rsidRPr="00EE0FD8" w14:paraId="4D797E85" w14:textId="77777777" w:rsidTr="00EE0FD8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AEC937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7-247-7</w:t>
            </w:r>
          </w:p>
        </w:tc>
        <w:tc>
          <w:tcPr>
            <w:tcW w:w="1501" w:type="dxa"/>
            <w:shd w:val="clear" w:color="auto" w:fill="auto"/>
          </w:tcPr>
          <w:p w14:paraId="5C6A17F3" w14:textId="77777777" w:rsidR="00EE0FD8" w:rsidRPr="00EE0FD8" w:rsidRDefault="00EE0FD8" w:rsidP="00895F1B">
            <w:pPr>
              <w:pStyle w:val="StyleTabletext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16319</w:t>
            </w:r>
          </w:p>
        </w:tc>
        <w:tc>
          <w:tcPr>
            <w:tcW w:w="3260" w:type="dxa"/>
            <w:shd w:val="clear" w:color="auto" w:fill="auto"/>
          </w:tcPr>
          <w:p w14:paraId="6D259E5D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>Zürich_5</w:t>
            </w:r>
          </w:p>
        </w:tc>
        <w:tc>
          <w:tcPr>
            <w:tcW w:w="3686" w:type="dxa"/>
            <w:shd w:val="clear" w:color="auto" w:fill="auto"/>
          </w:tcPr>
          <w:p w14:paraId="573954DD" w14:textId="77777777" w:rsidR="00EE0FD8" w:rsidRPr="00EE0FD8" w:rsidRDefault="00EE0FD8" w:rsidP="00EE0FD8">
            <w:pPr>
              <w:pStyle w:val="StyleTabletextLeft"/>
              <w:jc w:val="left"/>
              <w:rPr>
                <w:b w:val="0"/>
                <w:bCs w:val="0"/>
              </w:rPr>
            </w:pPr>
            <w:r w:rsidRPr="00EE0FD8">
              <w:rPr>
                <w:b w:val="0"/>
                <w:bCs w:val="0"/>
              </w:rPr>
              <w:t xml:space="preserve">Sunrise </w:t>
            </w:r>
            <w:proofErr w:type="spellStart"/>
            <w:r w:rsidRPr="00EE0FD8">
              <w:rPr>
                <w:b w:val="0"/>
                <w:bCs w:val="0"/>
              </w:rPr>
              <w:t>GmbH</w:t>
            </w:r>
            <w:proofErr w:type="spellEnd"/>
          </w:p>
        </w:tc>
      </w:tr>
    </w:tbl>
    <w:p w14:paraId="48F7A528" w14:textId="77777777" w:rsidR="00EE0FD8" w:rsidRPr="00EE0FD8" w:rsidRDefault="00EE0FD8" w:rsidP="00EE0FD8">
      <w:pPr>
        <w:pStyle w:val="Footnotesepar"/>
        <w:rPr>
          <w:lang w:val="fr-FR"/>
        </w:rPr>
      </w:pPr>
      <w:r w:rsidRPr="00EE0FD8">
        <w:rPr>
          <w:lang w:val="fr-FR"/>
        </w:rPr>
        <w:t>____________</w:t>
      </w:r>
    </w:p>
    <w:p w14:paraId="5F87DE80" w14:textId="77777777" w:rsidR="00EE0FD8" w:rsidRDefault="00EE0FD8" w:rsidP="00EE0FD8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proofErr w:type="gramStart"/>
      <w:r w:rsidRPr="00FF621E">
        <w:rPr>
          <w:sz w:val="16"/>
          <w:szCs w:val="16"/>
        </w:rPr>
        <w:t>ISPC:</w:t>
      </w:r>
      <w:proofErr w:type="gramEnd"/>
      <w:r w:rsidRPr="00FF621E">
        <w:rPr>
          <w:sz w:val="16"/>
          <w:szCs w:val="16"/>
        </w:rPr>
        <w:tab/>
        <w:t xml:space="preserve">International </w:t>
      </w:r>
      <w:proofErr w:type="spellStart"/>
      <w:r w:rsidRPr="00FF621E">
        <w:rPr>
          <w:sz w:val="16"/>
          <w:szCs w:val="16"/>
        </w:rPr>
        <w:t>Signalling</w:t>
      </w:r>
      <w:proofErr w:type="spellEnd"/>
      <w:r w:rsidRPr="00FF621E">
        <w:rPr>
          <w:sz w:val="16"/>
          <w:szCs w:val="16"/>
        </w:rPr>
        <w:t xml:space="preserve"> Point Codes.</w:t>
      </w:r>
    </w:p>
    <w:p w14:paraId="7A6FAEB6" w14:textId="77777777" w:rsidR="00EE0FD8" w:rsidRDefault="00EE0FD8" w:rsidP="00EE0FD8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298E70A2" w14:textId="77777777" w:rsidR="00EE0FD8" w:rsidRPr="00756D3F" w:rsidRDefault="00EE0FD8" w:rsidP="00EE0FD8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5883BBB6" w14:textId="77777777" w:rsidR="00EE0FD8" w:rsidRPr="00756D3F" w:rsidRDefault="00EE0FD8" w:rsidP="00EE0FD8">
      <w:pPr>
        <w:rPr>
          <w:lang w:val="es-ES"/>
        </w:rPr>
      </w:pPr>
    </w:p>
    <w:p w14:paraId="73451079" w14:textId="616A68CE" w:rsidR="00EE0FD8" w:rsidRDefault="00EE0FD8" w:rsidP="00EE0FD8">
      <w:pPr>
        <w:rPr>
          <w:lang w:val="es-ES"/>
        </w:rPr>
      </w:pPr>
      <w:r>
        <w:rPr>
          <w:lang w:val="es-ES"/>
        </w:rPr>
        <w:br w:type="page"/>
      </w:r>
    </w:p>
    <w:p w14:paraId="1E0A369F" w14:textId="77777777" w:rsidR="00DF54AD" w:rsidRPr="00DF54AD" w:rsidRDefault="00DF54AD" w:rsidP="00DF54AD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spacing w:before="0"/>
        <w:rPr>
          <w:rFonts w:asciiTheme="minorHAnsi" w:hAnsiTheme="minorHAnsi" w:cs="Arial"/>
          <w:lang w:val="es-ES"/>
        </w:rPr>
      </w:pPr>
      <w:bookmarkStart w:id="1068" w:name="_Toc36876175"/>
      <w:r w:rsidRPr="00DF54AD">
        <w:rPr>
          <w:rFonts w:asciiTheme="minorHAnsi" w:hAnsiTheme="minorHAnsi" w:cs="Arial"/>
          <w:lang w:val="es-ES"/>
        </w:rPr>
        <w:lastRenderedPageBreak/>
        <w:t>Plan de numeración nacional</w:t>
      </w:r>
      <w:r w:rsidRPr="00DF54AD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1068"/>
    </w:p>
    <w:p w14:paraId="51DF11F0" w14:textId="77777777" w:rsidR="00DF54AD" w:rsidRPr="002D4E96" w:rsidRDefault="00DF54AD" w:rsidP="00DF54AD">
      <w:pPr>
        <w:jc w:val="center"/>
        <w:rPr>
          <w:rFonts w:asciiTheme="minorHAnsi" w:hAnsiTheme="minorHAnsi"/>
        </w:rPr>
      </w:pPr>
      <w:bookmarkStart w:id="1069" w:name="_Toc36876176"/>
      <w:bookmarkStart w:id="1070" w:name="_Toc36875244"/>
      <w:r w:rsidRPr="002D4E96">
        <w:rPr>
          <w:rFonts w:asciiTheme="minorHAnsi" w:hAnsiTheme="minorHAnsi"/>
        </w:rPr>
        <w:t>Web: www.itu.int/itu-t/inr/nnp/index.html</w:t>
      </w:r>
    </w:p>
    <w:bookmarkEnd w:id="1069"/>
    <w:bookmarkEnd w:id="1070"/>
    <w:p w14:paraId="4D7B0CFD" w14:textId="77777777" w:rsidR="00CA4611" w:rsidRPr="001C1676" w:rsidRDefault="00CA4611" w:rsidP="00CA4611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27EDAFF3" w14:textId="77777777" w:rsidR="00CA4611" w:rsidRPr="005848D5" w:rsidRDefault="00CA4611" w:rsidP="00CA4611">
      <w:pPr>
        <w:rPr>
          <w:lang w:val="es-ES"/>
        </w:rPr>
      </w:pPr>
      <w:r w:rsidRPr="00CA4611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5848D5">
        <w:rPr>
          <w:lang w:val="es-ES"/>
        </w:rPr>
        <w:t>Se recuerda, por otra parte, a las Administraciones que deberán asumir la responsabilidad de la oportuna puesta al día de su información.</w:t>
      </w:r>
    </w:p>
    <w:p w14:paraId="2CC73AC7" w14:textId="77777777" w:rsidR="00CA4611" w:rsidRPr="00CA4611" w:rsidRDefault="00CA4611" w:rsidP="00CA4611">
      <w:pPr>
        <w:rPr>
          <w:lang w:val="es-ES"/>
        </w:rPr>
      </w:pPr>
      <w:r w:rsidRPr="00CA4611">
        <w:rPr>
          <w:lang w:val="es-ES"/>
        </w:rPr>
        <w:t xml:space="preserve">El </w:t>
      </w:r>
      <w:r w:rsidRPr="00CA4611">
        <w:rPr>
          <w:noProof/>
          <w:lang w:val="es-ES"/>
        </w:rPr>
        <w:t>1.VIII.2024</w:t>
      </w:r>
      <w:r w:rsidRPr="00CA4611">
        <w:rPr>
          <w:lang w:val="es-ES"/>
        </w:rPr>
        <w:t>, ha actualizado sus planes de numeración nacional de los siguientes países/zonas geográficas en el sitio web:</w:t>
      </w:r>
    </w:p>
    <w:p w14:paraId="72269F55" w14:textId="77777777" w:rsidR="00CA4611" w:rsidRPr="001C1676" w:rsidRDefault="00CA4611" w:rsidP="00CA4611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888"/>
      </w:tblGrid>
      <w:tr w:rsidR="00CA4611" w:rsidRPr="00CA4611" w14:paraId="57FD9ECC" w14:textId="77777777" w:rsidTr="00895F1B">
        <w:trPr>
          <w:jc w:val="center"/>
        </w:trPr>
        <w:tc>
          <w:tcPr>
            <w:tcW w:w="4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852D" w14:textId="77777777" w:rsidR="00CA4611" w:rsidRPr="00CA4611" w:rsidRDefault="00CA4611" w:rsidP="00895F1B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CA461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AF0EE96" w14:textId="77777777" w:rsidR="00CA4611" w:rsidRPr="00CA4611" w:rsidRDefault="00CA4611" w:rsidP="00895F1B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CA461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CA4611" w:rsidRPr="00CA4611" w14:paraId="18119175" w14:textId="77777777" w:rsidTr="00895F1B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DBB1" w14:textId="77777777" w:rsidR="00CA4611" w:rsidRPr="00CA4611" w:rsidRDefault="00CA4611" w:rsidP="00895F1B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bCs/>
                <w:lang w:val="es-ES"/>
              </w:rPr>
            </w:pPr>
            <w:r w:rsidRPr="00CA4611">
              <w:rPr>
                <w:rFonts w:asciiTheme="minorHAnsi" w:hAnsiTheme="minorHAnsi" w:cstheme="minorHAnsi"/>
                <w:bCs/>
                <w:lang w:val="es-ES"/>
              </w:rPr>
              <w:t>Francia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D824" w14:textId="77777777" w:rsidR="00CA4611" w:rsidRPr="00CA4611" w:rsidRDefault="00CA4611" w:rsidP="00895F1B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CA4611">
              <w:rPr>
                <w:rFonts w:asciiTheme="minorHAnsi" w:hAnsiTheme="minorHAnsi" w:cstheme="minorHAnsi"/>
              </w:rPr>
              <w:t>+33</w:t>
            </w:r>
          </w:p>
        </w:tc>
      </w:tr>
      <w:tr w:rsidR="00CA4611" w:rsidRPr="00CA4611" w14:paraId="7C11C0E1" w14:textId="77777777" w:rsidTr="00895F1B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7B4" w14:textId="77777777" w:rsidR="00CA4611" w:rsidRPr="00CA4611" w:rsidRDefault="00CA4611" w:rsidP="00895F1B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bCs/>
                <w:lang w:val="es-ES"/>
              </w:rPr>
            </w:pPr>
            <w:r w:rsidRPr="00CA4611">
              <w:rPr>
                <w:rFonts w:asciiTheme="minorHAnsi" w:hAnsiTheme="minorHAnsi" w:cstheme="minorHAnsi"/>
                <w:bCs/>
                <w:lang w:val="es-ES"/>
              </w:rPr>
              <w:t>Departamentos y territorios franceses del Océano Índico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D90D" w14:textId="77777777" w:rsidR="00CA4611" w:rsidRPr="00CA4611" w:rsidRDefault="00CA4611" w:rsidP="00895F1B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CA4611">
              <w:rPr>
                <w:rFonts w:asciiTheme="minorHAnsi" w:hAnsiTheme="minorHAnsi" w:cstheme="minorHAnsi"/>
              </w:rPr>
              <w:t>+262</w:t>
            </w:r>
          </w:p>
        </w:tc>
      </w:tr>
      <w:tr w:rsidR="00CA4611" w:rsidRPr="00CA4611" w14:paraId="435221EE" w14:textId="77777777" w:rsidTr="00895F1B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6D00" w14:textId="77777777" w:rsidR="00CA4611" w:rsidRPr="00CA4611" w:rsidRDefault="00CA4611" w:rsidP="00895F1B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bCs/>
                <w:lang w:val="es-ES"/>
              </w:rPr>
            </w:pPr>
            <w:r w:rsidRPr="00CA4611">
              <w:rPr>
                <w:rFonts w:asciiTheme="minorHAnsi" w:hAnsiTheme="minorHAnsi" w:cstheme="minorHAnsi"/>
                <w:bCs/>
                <w:lang w:val="es-ES"/>
              </w:rPr>
              <w:t>Guayana Francesa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D2E" w14:textId="77777777" w:rsidR="00CA4611" w:rsidRPr="00CA4611" w:rsidRDefault="00CA4611" w:rsidP="00895F1B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CA4611">
              <w:rPr>
                <w:rFonts w:asciiTheme="minorHAnsi" w:hAnsiTheme="minorHAnsi" w:cstheme="minorHAnsi"/>
              </w:rPr>
              <w:t>+594</w:t>
            </w:r>
          </w:p>
        </w:tc>
      </w:tr>
      <w:tr w:rsidR="00CA4611" w:rsidRPr="00CA4611" w14:paraId="1389AA26" w14:textId="77777777" w:rsidTr="00895F1B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8798" w14:textId="77777777" w:rsidR="00CA4611" w:rsidRPr="00CA4611" w:rsidRDefault="00CA4611" w:rsidP="00895F1B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bCs/>
                <w:lang w:val="es-ES"/>
              </w:rPr>
            </w:pPr>
            <w:r w:rsidRPr="00CA4611">
              <w:rPr>
                <w:rFonts w:asciiTheme="minorHAnsi" w:hAnsiTheme="minorHAnsi" w:cstheme="minorHAnsi"/>
                <w:bCs/>
                <w:lang w:val="es-ES"/>
              </w:rPr>
              <w:t>Guadalupe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ADC8" w14:textId="77777777" w:rsidR="00CA4611" w:rsidRPr="00CA4611" w:rsidRDefault="00CA4611" w:rsidP="00895F1B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CA4611">
              <w:rPr>
                <w:rFonts w:asciiTheme="minorHAnsi" w:hAnsiTheme="minorHAnsi" w:cstheme="minorHAnsi"/>
              </w:rPr>
              <w:t>+590</w:t>
            </w:r>
          </w:p>
        </w:tc>
      </w:tr>
      <w:tr w:rsidR="00CA4611" w:rsidRPr="00CA4611" w14:paraId="5828296E" w14:textId="77777777" w:rsidTr="00895F1B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B23" w14:textId="77777777" w:rsidR="00CA4611" w:rsidRPr="00CA4611" w:rsidRDefault="00CA4611" w:rsidP="00895F1B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bCs/>
                <w:lang w:val="es-ES"/>
              </w:rPr>
            </w:pPr>
            <w:r w:rsidRPr="00CA4611">
              <w:rPr>
                <w:rFonts w:asciiTheme="minorHAnsi" w:hAnsiTheme="minorHAnsi" w:cstheme="minorHAnsi"/>
                <w:bCs/>
                <w:lang w:val="es-ES"/>
              </w:rPr>
              <w:t>Martinica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848E" w14:textId="77777777" w:rsidR="00CA4611" w:rsidRPr="00CA4611" w:rsidRDefault="00CA4611" w:rsidP="00895F1B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CA4611">
              <w:rPr>
                <w:rFonts w:asciiTheme="minorHAnsi" w:hAnsiTheme="minorHAnsi" w:cstheme="minorHAnsi"/>
              </w:rPr>
              <w:t>+596</w:t>
            </w:r>
          </w:p>
        </w:tc>
      </w:tr>
      <w:tr w:rsidR="00CA4611" w:rsidRPr="00CA4611" w14:paraId="71AE48A5" w14:textId="77777777" w:rsidTr="00895F1B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5E4" w14:textId="77777777" w:rsidR="00CA4611" w:rsidRPr="00CA4611" w:rsidRDefault="00CA4611" w:rsidP="00895F1B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bCs/>
                <w:lang w:val="es-ES"/>
              </w:rPr>
            </w:pPr>
            <w:r w:rsidRPr="00CA4611">
              <w:rPr>
                <w:rFonts w:asciiTheme="minorHAnsi" w:hAnsiTheme="minorHAnsi" w:cstheme="minorHAnsi"/>
                <w:bCs/>
                <w:lang w:val="es-ES"/>
              </w:rPr>
              <w:t>San Pedro y Miquelón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0901" w14:textId="77777777" w:rsidR="00CA4611" w:rsidRPr="00CA4611" w:rsidRDefault="00CA4611" w:rsidP="00895F1B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CA4611">
              <w:rPr>
                <w:rFonts w:asciiTheme="minorHAnsi" w:hAnsiTheme="minorHAnsi" w:cstheme="minorHAnsi"/>
              </w:rPr>
              <w:t>+508</w:t>
            </w:r>
          </w:p>
        </w:tc>
      </w:tr>
      <w:tr w:rsidR="00CA4611" w:rsidRPr="00CA4611" w14:paraId="46379EF1" w14:textId="77777777" w:rsidTr="00895F1B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E79D" w14:textId="77777777" w:rsidR="00CA4611" w:rsidRPr="00CA4611" w:rsidRDefault="00CA4611" w:rsidP="00895F1B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bCs/>
                <w:lang w:val="es-ES"/>
              </w:rPr>
            </w:pPr>
            <w:proofErr w:type="spellStart"/>
            <w:r w:rsidRPr="00CA4611">
              <w:rPr>
                <w:rFonts w:asciiTheme="minorHAnsi" w:hAnsiTheme="minorHAnsi" w:cstheme="minorHAnsi"/>
                <w:bCs/>
                <w:lang w:val="es-ES"/>
              </w:rPr>
              <w:t>Mexique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4DAC" w14:textId="77777777" w:rsidR="00CA4611" w:rsidRPr="00CA4611" w:rsidRDefault="00CA4611" w:rsidP="00895F1B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CA4611">
              <w:rPr>
                <w:rFonts w:asciiTheme="minorHAnsi" w:hAnsiTheme="minorHAnsi" w:cstheme="minorHAnsi"/>
              </w:rPr>
              <w:t>+52</w:t>
            </w:r>
          </w:p>
        </w:tc>
      </w:tr>
      <w:tr w:rsidR="00CA4611" w:rsidRPr="00CA4611" w14:paraId="5FD0916D" w14:textId="77777777" w:rsidTr="00895F1B">
        <w:trPr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6D20" w14:textId="77777777" w:rsidR="00CA4611" w:rsidRPr="00CA4611" w:rsidRDefault="00CA4611" w:rsidP="00895F1B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 w:cstheme="minorHAnsi"/>
                <w:bCs/>
                <w:lang w:val="es-ES"/>
              </w:rPr>
            </w:pPr>
            <w:r w:rsidRPr="00CA4611">
              <w:rPr>
                <w:rFonts w:asciiTheme="minorHAnsi" w:hAnsiTheme="minorHAnsi" w:cstheme="minorHAnsi"/>
              </w:rPr>
              <w:t>Myanmar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BD7" w14:textId="77777777" w:rsidR="00CA4611" w:rsidRPr="00CA4611" w:rsidRDefault="00CA4611" w:rsidP="00895F1B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CA4611">
              <w:rPr>
                <w:rFonts w:asciiTheme="minorHAnsi" w:hAnsiTheme="minorHAnsi" w:cstheme="minorHAnsi"/>
              </w:rPr>
              <w:t>+95</w:t>
            </w:r>
          </w:p>
        </w:tc>
      </w:tr>
    </w:tbl>
    <w:p w14:paraId="5F67F922" w14:textId="77777777" w:rsidR="00CA4611" w:rsidRPr="001C1676" w:rsidRDefault="00CA4611" w:rsidP="00CA4611">
      <w:pPr>
        <w:ind w:left="170"/>
        <w:rPr>
          <w:rFonts w:asciiTheme="minorHAnsi" w:hAnsiTheme="minorHAnsi"/>
          <w:b/>
          <w:lang w:val="es-ES"/>
        </w:rPr>
      </w:pPr>
    </w:p>
    <w:p w14:paraId="725BC1C5" w14:textId="77777777" w:rsidR="00CA4611" w:rsidRPr="002D4E96" w:rsidRDefault="00CA4611" w:rsidP="00DF54AD">
      <w:pPr>
        <w:pStyle w:val="Normalaftertitle"/>
        <w:spacing w:before="0"/>
        <w:rPr>
          <w:rFonts w:asciiTheme="minorHAnsi" w:hAnsiTheme="minorHAnsi"/>
        </w:rPr>
      </w:pPr>
    </w:p>
    <w:sectPr w:rsidR="00CA4611" w:rsidRPr="002D4E96" w:rsidSect="000B454A">
      <w:footerReference w:type="even" r:id="rId11"/>
      <w:footerReference w:type="default" r:id="rId12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69A0F2D3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8198B">
            <w:rPr>
              <w:noProof/>
              <w:color w:val="FFFFFF"/>
              <w:lang w:val="es-ES_tradnl"/>
            </w:rPr>
            <w:t>1299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FD15E8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1BA6F043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129</w:t>
          </w:r>
          <w:r w:rsidR="000F1D1A">
            <w:rPr>
              <w:color w:val="FFFFFF"/>
              <w:lang w:val="es-ES_tradnl"/>
            </w:rPr>
            <w:t>9</w:t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3F47CFC4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129</w:t>
          </w:r>
          <w:r w:rsidR="000F1D1A">
            <w:rPr>
              <w:color w:val="FFFFFF"/>
              <w:lang w:val="es-ES_tradnl"/>
            </w:rPr>
            <w:t>9</w:t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40D11"/>
    <w:multiLevelType w:val="hybridMultilevel"/>
    <w:tmpl w:val="1214E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01BBA"/>
    <w:multiLevelType w:val="multilevel"/>
    <w:tmpl w:val="85522E94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0" w15:restartNumberingAfterBreak="0">
    <w:nsid w:val="238140AC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1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2F3A7E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61A6"/>
    <w:multiLevelType w:val="hybridMultilevel"/>
    <w:tmpl w:val="E4B6CFEE"/>
    <w:lvl w:ilvl="0" w:tplc="DC2078AC">
      <w:start w:val="1"/>
      <w:numFmt w:val="decimal"/>
      <w:lvlText w:val="%1"/>
      <w:lvlJc w:val="left"/>
      <w:pPr>
        <w:ind w:left="1710" w:hanging="13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3864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4777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5689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6602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7514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8427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9339" w:hanging="795"/>
      </w:pPr>
      <w:rPr>
        <w:rFonts w:hint="default"/>
      </w:rPr>
    </w:lvl>
  </w:abstractNum>
  <w:abstractNum w:abstractNumId="16" w15:restartNumberingAfterBreak="0">
    <w:nsid w:val="3B4625CD"/>
    <w:multiLevelType w:val="multilevel"/>
    <w:tmpl w:val="82E87254"/>
    <w:lvl w:ilvl="0">
      <w:start w:val="2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17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19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A47E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1220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136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3048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3961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4873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5786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6698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7611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8523" w:hanging="795"/>
      </w:pPr>
      <w:rPr>
        <w:rFonts w:hint="default"/>
      </w:rPr>
    </w:lvl>
  </w:abstractNum>
  <w:abstractNum w:abstractNumId="23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B68F9"/>
    <w:multiLevelType w:val="hybridMultilevel"/>
    <w:tmpl w:val="9F96CB2C"/>
    <w:lvl w:ilvl="0" w:tplc="F76EE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16E6C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795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1711" w:hanging="795"/>
      </w:pPr>
      <w:rPr>
        <w:rFonts w:hint="default"/>
      </w:rPr>
    </w:lvl>
    <w:lvl w:ilvl="2" w:tplc="2EE2FC0E">
      <w:numFmt w:val="bullet"/>
      <w:lvlText w:val="•"/>
      <w:lvlJc w:val="left"/>
      <w:pPr>
        <w:ind w:left="2623" w:hanging="795"/>
      </w:pPr>
      <w:rPr>
        <w:rFonts w:hint="default"/>
      </w:rPr>
    </w:lvl>
    <w:lvl w:ilvl="3" w:tplc="57B4F956">
      <w:numFmt w:val="bullet"/>
      <w:lvlText w:val="•"/>
      <w:lvlJc w:val="left"/>
      <w:pPr>
        <w:ind w:left="3536" w:hanging="795"/>
      </w:pPr>
      <w:rPr>
        <w:rFonts w:hint="default"/>
      </w:rPr>
    </w:lvl>
    <w:lvl w:ilvl="4" w:tplc="E640D396">
      <w:numFmt w:val="bullet"/>
      <w:lvlText w:val="•"/>
      <w:lvlJc w:val="left"/>
      <w:pPr>
        <w:ind w:left="4448" w:hanging="795"/>
      </w:pPr>
      <w:rPr>
        <w:rFonts w:hint="default"/>
      </w:rPr>
    </w:lvl>
    <w:lvl w:ilvl="5" w:tplc="D4F8C226">
      <w:numFmt w:val="bullet"/>
      <w:lvlText w:val="•"/>
      <w:lvlJc w:val="left"/>
      <w:pPr>
        <w:ind w:left="5361" w:hanging="795"/>
      </w:pPr>
      <w:rPr>
        <w:rFonts w:hint="default"/>
      </w:rPr>
    </w:lvl>
    <w:lvl w:ilvl="6" w:tplc="E6586274">
      <w:numFmt w:val="bullet"/>
      <w:lvlText w:val="•"/>
      <w:lvlJc w:val="left"/>
      <w:pPr>
        <w:ind w:left="6273" w:hanging="795"/>
      </w:pPr>
      <w:rPr>
        <w:rFonts w:hint="default"/>
      </w:rPr>
    </w:lvl>
    <w:lvl w:ilvl="7" w:tplc="702831E6">
      <w:numFmt w:val="bullet"/>
      <w:lvlText w:val="•"/>
      <w:lvlJc w:val="left"/>
      <w:pPr>
        <w:ind w:left="7186" w:hanging="795"/>
      </w:pPr>
      <w:rPr>
        <w:rFonts w:hint="default"/>
      </w:rPr>
    </w:lvl>
    <w:lvl w:ilvl="8" w:tplc="BCC43A10">
      <w:numFmt w:val="bullet"/>
      <w:lvlText w:val="•"/>
      <w:lvlJc w:val="left"/>
      <w:pPr>
        <w:ind w:left="8098" w:hanging="795"/>
      </w:pPr>
      <w:rPr>
        <w:rFonts w:hint="default"/>
      </w:rPr>
    </w:lvl>
  </w:abstractNum>
  <w:abstractNum w:abstractNumId="26" w15:restartNumberingAfterBreak="0">
    <w:nsid w:val="5B382F16"/>
    <w:multiLevelType w:val="multilevel"/>
    <w:tmpl w:val="88C8E03E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27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62896B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0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FF35F9"/>
    <w:multiLevelType w:val="multilevel"/>
    <w:tmpl w:val="66647E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26FDA"/>
    <w:multiLevelType w:val="multilevel"/>
    <w:tmpl w:val="85522E94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36" w15:restartNumberingAfterBreak="0">
    <w:nsid w:val="71081E4F"/>
    <w:multiLevelType w:val="hybridMultilevel"/>
    <w:tmpl w:val="D9A6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20537"/>
    <w:multiLevelType w:val="multilevel"/>
    <w:tmpl w:val="88C8E03E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9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8474">
    <w:abstractNumId w:val="0"/>
  </w:num>
  <w:num w:numId="2" w16cid:durableId="617955868">
    <w:abstractNumId w:val="20"/>
  </w:num>
  <w:num w:numId="3" w16cid:durableId="1180002724">
    <w:abstractNumId w:val="21"/>
  </w:num>
  <w:num w:numId="4" w16cid:durableId="1945113919">
    <w:abstractNumId w:val="13"/>
  </w:num>
  <w:num w:numId="5" w16cid:durableId="450587618">
    <w:abstractNumId w:val="7"/>
  </w:num>
  <w:num w:numId="6" w16cid:durableId="788091388">
    <w:abstractNumId w:val="33"/>
  </w:num>
  <w:num w:numId="7" w16cid:durableId="1599561199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48073187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9" w16cid:durableId="570770712">
    <w:abstractNumId w:val="8"/>
  </w:num>
  <w:num w:numId="10" w16cid:durableId="1699549242">
    <w:abstractNumId w:val="36"/>
  </w:num>
  <w:num w:numId="11" w16cid:durableId="358167738">
    <w:abstractNumId w:val="37"/>
  </w:num>
  <w:num w:numId="12" w16cid:durableId="35161497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3" w16cid:durableId="1674992765">
    <w:abstractNumId w:val="4"/>
  </w:num>
  <w:num w:numId="14" w16cid:durableId="34972118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730030">
    <w:abstractNumId w:val="34"/>
  </w:num>
  <w:num w:numId="16" w16cid:durableId="28596378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7" w16cid:durableId="151457304">
    <w:abstractNumId w:val="19"/>
  </w:num>
  <w:num w:numId="18" w16cid:durableId="530726116">
    <w:abstractNumId w:val="2"/>
  </w:num>
  <w:num w:numId="19" w16cid:durableId="1650089398">
    <w:abstractNumId w:val="18"/>
  </w:num>
  <w:num w:numId="20" w16cid:durableId="289747430">
    <w:abstractNumId w:val="11"/>
  </w:num>
  <w:num w:numId="21" w16cid:durableId="534345232">
    <w:abstractNumId w:val="28"/>
  </w:num>
  <w:num w:numId="22" w16cid:durableId="1220552293">
    <w:abstractNumId w:val="29"/>
  </w:num>
  <w:num w:numId="23" w16cid:durableId="1724253537">
    <w:abstractNumId w:val="16"/>
  </w:num>
  <w:num w:numId="24" w16cid:durableId="230165248">
    <w:abstractNumId w:val="26"/>
  </w:num>
  <w:num w:numId="25" w16cid:durableId="2010592537">
    <w:abstractNumId w:val="9"/>
  </w:num>
  <w:num w:numId="26" w16cid:durableId="1275140576">
    <w:abstractNumId w:val="12"/>
  </w:num>
  <w:num w:numId="27" w16cid:durableId="2070686821">
    <w:abstractNumId w:val="3"/>
  </w:num>
  <w:num w:numId="28" w16cid:durableId="1511917935">
    <w:abstractNumId w:val="10"/>
  </w:num>
  <w:num w:numId="29" w16cid:durableId="1124039013">
    <w:abstractNumId w:val="38"/>
  </w:num>
  <w:num w:numId="30" w16cid:durableId="1636914583">
    <w:abstractNumId w:val="35"/>
  </w:num>
  <w:num w:numId="31" w16cid:durableId="1685473644">
    <w:abstractNumId w:val="31"/>
  </w:num>
  <w:num w:numId="32" w16cid:durableId="1576087410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 w16cid:durableId="312829239">
    <w:abstractNumId w:val="17"/>
  </w:num>
  <w:num w:numId="34" w16cid:durableId="529025837">
    <w:abstractNumId w:val="39"/>
  </w:num>
  <w:num w:numId="35" w16cid:durableId="253706593">
    <w:abstractNumId w:val="27"/>
  </w:num>
  <w:num w:numId="36" w16cid:durableId="1355885437">
    <w:abstractNumId w:val="14"/>
  </w:num>
  <w:num w:numId="37" w16cid:durableId="1314718461">
    <w:abstractNumId w:val="15"/>
  </w:num>
  <w:num w:numId="38" w16cid:durableId="774519033">
    <w:abstractNumId w:val="6"/>
  </w:num>
  <w:num w:numId="39" w16cid:durableId="1374110555">
    <w:abstractNumId w:val="30"/>
  </w:num>
  <w:num w:numId="40" w16cid:durableId="1270970764">
    <w:abstractNumId w:val="22"/>
  </w:num>
  <w:num w:numId="41" w16cid:durableId="1751728142">
    <w:abstractNumId w:val="25"/>
  </w:num>
  <w:num w:numId="42" w16cid:durableId="1462839760">
    <w:abstractNumId w:val="5"/>
  </w:num>
  <w:num w:numId="43" w16cid:durableId="1795781994">
    <w:abstractNumId w:val="24"/>
  </w:num>
  <w:num w:numId="44" w16cid:durableId="21208745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18C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4F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5A1"/>
    <w:rsid w:val="0008582C"/>
    <w:rsid w:val="000859AB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D1A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78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B9E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98B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208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0D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1C78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77E31"/>
    <w:rsid w:val="004804C0"/>
    <w:rsid w:val="004804E7"/>
    <w:rsid w:val="00480ABE"/>
    <w:rsid w:val="00480E22"/>
    <w:rsid w:val="00480F60"/>
    <w:rsid w:val="004817E1"/>
    <w:rsid w:val="00481B02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570E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38D"/>
    <w:rsid w:val="0053092E"/>
    <w:rsid w:val="00530D03"/>
    <w:rsid w:val="00530D19"/>
    <w:rsid w:val="00530E72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8D5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654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C38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AC3"/>
    <w:rsid w:val="00742CC1"/>
    <w:rsid w:val="00742D4E"/>
    <w:rsid w:val="0074339E"/>
    <w:rsid w:val="00743998"/>
    <w:rsid w:val="007443B9"/>
    <w:rsid w:val="00744416"/>
    <w:rsid w:val="00744421"/>
    <w:rsid w:val="00744AFB"/>
    <w:rsid w:val="00744D1D"/>
    <w:rsid w:val="00745290"/>
    <w:rsid w:val="007458BF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31B2"/>
    <w:rsid w:val="008F3AC0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9B7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90E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B6C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076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DCC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EAA"/>
    <w:rsid w:val="00CA3F1E"/>
    <w:rsid w:val="00CA41C3"/>
    <w:rsid w:val="00CA4500"/>
    <w:rsid w:val="00CA4611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024"/>
    <w:rsid w:val="00CD6096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708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4CF9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647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140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0FD8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BE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7B6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539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2E9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5E8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3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3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3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uiPriority w:val="39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3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9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3091</TotalTime>
  <Pages>14</Pages>
  <Words>3389</Words>
  <Characters>20214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1299</vt:lpstr>
    </vt:vector>
  </TitlesOfParts>
  <Company>ITU</Company>
  <LinksUpToDate>false</LinksUpToDate>
  <CharactersWithSpaces>23556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1299</dc:title>
  <dc:subject/>
  <dc:creator>ITU-T</dc:creator>
  <cp:keywords/>
  <dc:description/>
  <cp:lastModifiedBy>Gachet, Christelle</cp:lastModifiedBy>
  <cp:revision>635</cp:revision>
  <cp:lastPrinted>2024-09-27T14:24:00Z</cp:lastPrinted>
  <dcterms:created xsi:type="dcterms:W3CDTF">2021-09-15T06:23:00Z</dcterms:created>
  <dcterms:modified xsi:type="dcterms:W3CDTF">2024-09-30T10:00:00Z</dcterms:modified>
</cp:coreProperties>
</file>