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03F821F7"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637DCD">
              <w:rPr>
                <w:rStyle w:val="Foot"/>
                <w:rFonts w:ascii="Arial" w:hAnsi="Arial" w:cs="Arial"/>
                <w:b/>
                <w:bCs/>
                <w:color w:val="FFFFFF" w:themeColor="background1"/>
                <w:sz w:val="28"/>
                <w:szCs w:val="28"/>
                <w:lang w:val="fr-FR"/>
              </w:rPr>
              <w:t>9</w:t>
            </w:r>
            <w:r w:rsidR="003222DD">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1A031562" w14:textId="126101CC"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E1031B">
              <w:rPr>
                <w:color w:val="FFFFFF" w:themeColor="background1"/>
              </w:rPr>
              <w:t>5</w:t>
            </w:r>
            <w:r w:rsidR="00144FEF" w:rsidRPr="00144FEF">
              <w:rPr>
                <w:color w:val="FFFFFF" w:themeColor="background1"/>
              </w:rPr>
              <w:t>.</w:t>
            </w:r>
            <w:r w:rsidR="00637DCD">
              <w:rPr>
                <w:color w:val="FFFFFF" w:themeColor="background1"/>
              </w:rPr>
              <w:t>V</w:t>
            </w:r>
            <w:r w:rsidR="002736AE">
              <w:rPr>
                <w:color w:val="FFFFFF" w:themeColor="background1"/>
              </w:rPr>
              <w:t>I</w:t>
            </w:r>
            <w:r w:rsidR="009F3210">
              <w:rPr>
                <w:color w:val="FFFFFF" w:themeColor="background1"/>
              </w:rPr>
              <w:t>I</w:t>
            </w:r>
            <w:r>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147A7CE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1031B">
              <w:rPr>
                <w:color w:val="FFFFFF" w:themeColor="background1"/>
              </w:rPr>
              <w:t>2</w:t>
            </w:r>
            <w:r w:rsidR="009815B6">
              <w:rPr>
                <w:color w:val="FFFFFF" w:themeColor="background1"/>
              </w:rPr>
              <w:t>6</w:t>
            </w:r>
            <w:r w:rsidR="00064550">
              <w:rPr>
                <w:color w:val="FFFFFF" w:themeColor="background1"/>
              </w:rPr>
              <w:t xml:space="preserve"> </w:t>
            </w:r>
            <w:r w:rsidR="00C12EB2">
              <w:rPr>
                <w:color w:val="FFFFFF" w:themeColor="background1"/>
              </w:rPr>
              <w:t>July</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C2D05"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2254BB31" w:rsidR="00381E67" w:rsidRPr="003C2D05" w:rsidRDefault="00381E67">
      <w:pPr>
        <w:pStyle w:val="TOC1"/>
        <w:rPr>
          <w:rFonts w:asciiTheme="minorHAnsi" w:eastAsiaTheme="minorEastAsia" w:hAnsiTheme="minorHAnsi" w:cstheme="minorBidi"/>
          <w:kern w:val="2"/>
          <w:sz w:val="22"/>
          <w:szCs w:val="22"/>
          <w:lang w:val="en-GB" w:eastAsia="en-GB"/>
          <w14:ligatures w14:val="standardContextual"/>
        </w:rPr>
      </w:pPr>
      <w:r w:rsidRPr="003C2D05">
        <w:rPr>
          <w:lang w:val="en-GB"/>
        </w:rPr>
        <w:t>Approval of ITU-T Recommendations</w:t>
      </w:r>
      <w:r w:rsidR="00121F1B" w:rsidRPr="003C2D05">
        <w:rPr>
          <w:lang w:val="en-GB"/>
        </w:rPr>
        <w:tab/>
      </w:r>
      <w:r w:rsidRPr="003C2D05">
        <w:rPr>
          <w:webHidden/>
          <w:lang w:val="en-GB"/>
        </w:rPr>
        <w:tab/>
      </w:r>
      <w:r w:rsidR="001242B4" w:rsidRPr="003C2D05">
        <w:rPr>
          <w:webHidden/>
          <w:lang w:val="en-GB"/>
        </w:rPr>
        <w:t>4</w:t>
      </w:r>
    </w:p>
    <w:p w14:paraId="68F72856" w14:textId="4E815E09" w:rsidR="00E4698A" w:rsidRPr="003C2D05" w:rsidRDefault="00CE1DBB">
      <w:pPr>
        <w:pStyle w:val="TOC1"/>
        <w:rPr>
          <w:lang w:val="en-GB"/>
        </w:rPr>
      </w:pPr>
      <w:r w:rsidRPr="003C2D05">
        <w:rPr>
          <w:lang w:val="en-GB"/>
        </w:rPr>
        <w:t>Other communication</w:t>
      </w:r>
      <w:r w:rsidR="00E4698A" w:rsidRPr="003C2D05">
        <w:rPr>
          <w:lang w:val="en-GB"/>
        </w:rPr>
        <w:t>:</w:t>
      </w:r>
    </w:p>
    <w:p w14:paraId="1E607352" w14:textId="5C6A8097" w:rsidR="00E4698A" w:rsidRPr="00CE1DBB" w:rsidRDefault="00CE1DBB" w:rsidP="00F70784">
      <w:pPr>
        <w:pStyle w:val="TOC1"/>
        <w:ind w:firstLine="0"/>
        <w:rPr>
          <w:lang w:val="en-GB"/>
        </w:rPr>
      </w:pPr>
      <w:r w:rsidRPr="00CE1DBB">
        <w:rPr>
          <w:lang w:val="en-GB"/>
        </w:rPr>
        <w:t>Austria</w:t>
      </w:r>
      <w:r w:rsidR="00E4698A" w:rsidRPr="00CE1DBB">
        <w:rPr>
          <w:lang w:val="en-GB"/>
        </w:rPr>
        <w:tab/>
      </w:r>
      <w:r w:rsidR="00E4698A" w:rsidRPr="00CE1DBB">
        <w:rPr>
          <w:lang w:val="en-GB"/>
        </w:rPr>
        <w:tab/>
      </w:r>
      <w:r w:rsidRPr="00CE1DBB">
        <w:rPr>
          <w:lang w:val="en-GB"/>
        </w:rPr>
        <w:t>5</w:t>
      </w:r>
    </w:p>
    <w:p w14:paraId="630BBEA7" w14:textId="0231E00C" w:rsidR="00381E67" w:rsidRPr="00CE1DBB" w:rsidRDefault="00381E67">
      <w:pPr>
        <w:pStyle w:val="TOC1"/>
        <w:rPr>
          <w:rFonts w:asciiTheme="minorHAnsi" w:eastAsiaTheme="minorEastAsia" w:hAnsiTheme="minorHAnsi" w:cstheme="minorBidi"/>
          <w:kern w:val="2"/>
          <w:sz w:val="22"/>
          <w:szCs w:val="22"/>
          <w:lang w:val="en-GB" w:eastAsia="en-GB"/>
          <w14:ligatures w14:val="standardContextual"/>
        </w:rPr>
      </w:pPr>
      <w:r w:rsidRPr="00CE1DBB">
        <w:rPr>
          <w:lang w:val="en-GB"/>
        </w:rPr>
        <w:t>Service Restrictions</w:t>
      </w:r>
      <w:r w:rsidR="00121F1B" w:rsidRPr="00CE1DBB">
        <w:rPr>
          <w:lang w:val="en-GB"/>
        </w:rPr>
        <w:tab/>
      </w:r>
      <w:r w:rsidRPr="00CE1DBB">
        <w:rPr>
          <w:webHidden/>
          <w:lang w:val="en-GB"/>
        </w:rPr>
        <w:tab/>
      </w:r>
      <w:r w:rsidR="00B25F16" w:rsidRPr="00CE1DBB">
        <w:rPr>
          <w:webHidden/>
          <w:lang w:val="en-GB"/>
        </w:rPr>
        <w:t>6</w:t>
      </w:r>
    </w:p>
    <w:p w14:paraId="549E0839" w14:textId="4E6CE8E7"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B25F16">
        <w:rPr>
          <w:webHidden/>
          <w:lang w:val="en-GB"/>
        </w:rPr>
        <w:t>6</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2CA3916C" w14:textId="336C8CE5" w:rsidR="00F70784" w:rsidRDefault="00F70784">
      <w:pPr>
        <w:pStyle w:val="TOC1"/>
        <w:rPr>
          <w:lang w:val="en-GB"/>
        </w:rPr>
      </w:pPr>
      <w:r w:rsidRPr="00F70784">
        <w:rPr>
          <w:lang w:val="en-GB"/>
        </w:rPr>
        <w:t>List of Ship Stations and Maritime Mobile Service Identity Assignments</w:t>
      </w:r>
      <w:r>
        <w:rPr>
          <w:lang w:val="en-GB"/>
        </w:rPr>
        <w:t xml:space="preserve"> </w:t>
      </w:r>
      <w:r w:rsidRPr="00F70784">
        <w:rPr>
          <w:lang w:val="en-GB"/>
        </w:rPr>
        <w:t>(List V)</w:t>
      </w:r>
      <w:r>
        <w:rPr>
          <w:lang w:val="en-GB"/>
        </w:rPr>
        <w:tab/>
      </w:r>
      <w:r>
        <w:rPr>
          <w:lang w:val="en-GB"/>
        </w:rPr>
        <w:tab/>
      </w:r>
      <w:r w:rsidR="00B25F16">
        <w:rPr>
          <w:lang w:val="en-GB"/>
        </w:rPr>
        <w:t>7</w:t>
      </w:r>
    </w:p>
    <w:p w14:paraId="6CC72180" w14:textId="543B371A" w:rsidR="00F70784" w:rsidRDefault="00F70784">
      <w:pPr>
        <w:pStyle w:val="TOC1"/>
        <w:rPr>
          <w:lang w:val="en-GB"/>
        </w:rPr>
      </w:pPr>
      <w:r w:rsidRPr="00F70784">
        <w:rPr>
          <w:lang w:val="en-GB"/>
        </w:rPr>
        <w:t>List of Issuer Identifier Numbers</w:t>
      </w:r>
      <w:r>
        <w:rPr>
          <w:lang w:val="en-GB"/>
        </w:rPr>
        <w:tab/>
      </w:r>
      <w:r>
        <w:rPr>
          <w:lang w:val="en-GB"/>
        </w:rPr>
        <w:tab/>
      </w:r>
      <w:r w:rsidR="00B25F16">
        <w:rPr>
          <w:lang w:val="en-GB"/>
        </w:rPr>
        <w:t>8</w:t>
      </w:r>
    </w:p>
    <w:p w14:paraId="3AA34762" w14:textId="2FA728A0"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CE1DBB">
        <w:rPr>
          <w:webHidden/>
          <w:lang w:val="en-GB"/>
        </w:rPr>
        <w:t>8</w:t>
      </w:r>
    </w:p>
    <w:p w14:paraId="66D36A17" w14:textId="6D88D7A5" w:rsidR="003F7FD9" w:rsidRDefault="003F7FD9">
      <w:pPr>
        <w:pStyle w:val="TOC1"/>
        <w:rPr>
          <w:lang w:val="en-GB"/>
        </w:rPr>
      </w:pPr>
      <w:r w:rsidRPr="003F7FD9">
        <w:rPr>
          <w:lang w:val="en-GB"/>
        </w:rPr>
        <w:t>List of ITU Carrier Codes</w:t>
      </w:r>
      <w:r>
        <w:rPr>
          <w:lang w:val="en-GB"/>
        </w:rPr>
        <w:tab/>
      </w:r>
      <w:r>
        <w:rPr>
          <w:lang w:val="en-GB"/>
        </w:rPr>
        <w:tab/>
      </w:r>
      <w:r w:rsidR="00CE1DBB">
        <w:rPr>
          <w:lang w:val="en-GB"/>
        </w:rPr>
        <w:t>9</w:t>
      </w:r>
    </w:p>
    <w:p w14:paraId="5D1DF159" w14:textId="77777777" w:rsidR="00CE1DBB" w:rsidRDefault="00381E67" w:rsidP="00CE1DBB">
      <w:pPr>
        <w:pStyle w:val="TOC1"/>
        <w:rPr>
          <w:webHidden/>
          <w:lang w:val="en-GB"/>
        </w:rPr>
      </w:pPr>
      <w:r w:rsidRPr="00AB140D">
        <w:rPr>
          <w:lang w:val="en-GB"/>
        </w:rPr>
        <w:t>List of International Signalling Point Codes (ISPC)</w:t>
      </w:r>
      <w:r w:rsidR="00121F1B" w:rsidRPr="00AB140D">
        <w:rPr>
          <w:lang w:val="en-GB"/>
        </w:rPr>
        <w:tab/>
      </w:r>
      <w:r w:rsidRPr="00AB140D">
        <w:rPr>
          <w:webHidden/>
          <w:lang w:val="en-GB"/>
        </w:rPr>
        <w:tab/>
      </w:r>
      <w:r w:rsidR="00CE1DBB">
        <w:rPr>
          <w:webHidden/>
          <w:lang w:val="en-GB"/>
        </w:rPr>
        <w:t>1</w:t>
      </w:r>
      <w:r w:rsidR="00E4698A">
        <w:rPr>
          <w:webHidden/>
          <w:lang w:val="en-GB"/>
        </w:rPr>
        <w:t>0</w:t>
      </w:r>
    </w:p>
    <w:p w14:paraId="139A124F" w14:textId="750E16E9" w:rsidR="00CE1DBB" w:rsidRDefault="00CE1DBB" w:rsidP="00CE1DBB">
      <w:pPr>
        <w:pStyle w:val="TOC1"/>
        <w:rPr>
          <w:webHidden/>
          <w:lang w:val="en-GB"/>
        </w:rPr>
      </w:pPr>
      <w:r w:rsidRPr="00CE1DBB">
        <w:rPr>
          <w:lang w:val="en-GB"/>
        </w:rPr>
        <w:t>National Numbering Plan</w:t>
      </w:r>
      <w:r>
        <w:rPr>
          <w:lang w:val="en-GB"/>
        </w:rPr>
        <w:tab/>
      </w:r>
      <w:r>
        <w:rPr>
          <w:lang w:val="en-GB"/>
        </w:rPr>
        <w:tab/>
        <w:t>10</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3B2926F0" w:rsidR="00D74A7B" w:rsidRDefault="00D74A7B" w:rsidP="006C4365">
      <w:pPr>
        <w:pStyle w:val="Heading20"/>
        <w:spacing w:before="0" w:after="240"/>
        <w:rPr>
          <w:lang w:val="en-GB"/>
        </w:rPr>
      </w:pPr>
      <w:bookmarkStart w:id="1196" w:name="_Toc161924849"/>
      <w:bookmarkStart w:id="1197" w:name="_Toc166081782"/>
      <w:bookmarkStart w:id="1198" w:name="_Toc157508793"/>
      <w:bookmarkEnd w:id="1194"/>
      <w:bookmarkEnd w:id="1195"/>
      <w:r>
        <w:rPr>
          <w:lang w:val="en-GB"/>
        </w:rPr>
        <w:lastRenderedPageBreak/>
        <w:t>Approval of ITU-T Recommendations</w:t>
      </w:r>
      <w:bookmarkEnd w:id="1196"/>
      <w:bookmarkEnd w:id="1197"/>
    </w:p>
    <w:p w14:paraId="520427E9" w14:textId="77777777" w:rsidR="003222DD" w:rsidRPr="009A40F6" w:rsidRDefault="003222DD" w:rsidP="003222DD">
      <w:pPr>
        <w:rPr>
          <w:lang w:val="en-GB"/>
        </w:rPr>
      </w:pPr>
      <w:bookmarkStart w:id="1199" w:name="_Hlk106116233"/>
      <w:r w:rsidRPr="009A40F6">
        <w:rPr>
          <w:lang w:val="en-GB"/>
        </w:rPr>
        <w:t>By AAP-56, it was announced that the following ITU-T Recommendations were approved, in accordance with the procedures outlined in Recommendation ITU-T A.8:</w:t>
      </w:r>
    </w:p>
    <w:p w14:paraId="047C02BE" w14:textId="3DE70648" w:rsidR="003222DD" w:rsidRPr="009A40F6" w:rsidRDefault="003222DD" w:rsidP="003222DD">
      <w:pPr>
        <w:jc w:val="left"/>
      </w:pPr>
      <w:r w:rsidRPr="009A40F6">
        <w:rPr>
          <w:lang w:val="en-GB"/>
        </w:rPr>
        <w:t xml:space="preserve">– </w:t>
      </w:r>
      <w:r>
        <w:rPr>
          <w:lang w:val="en-GB"/>
        </w:rPr>
        <w:tab/>
      </w:r>
      <w:r w:rsidRPr="009A40F6">
        <w:rPr>
          <w:lang w:val="en-GB"/>
        </w:rPr>
        <w:t>ITU-T H.265 (V10) (07/2024): High efficiency video coding</w:t>
      </w:r>
    </w:p>
    <w:p w14:paraId="2481F87C" w14:textId="77777777" w:rsidR="003222DD" w:rsidRDefault="003222DD" w:rsidP="003222DD">
      <w:pPr>
        <w:spacing w:before="240" w:after="120"/>
        <w:jc w:val="left"/>
      </w:pPr>
      <w:r>
        <w:t>By TSB Circular 218 of 17 July 2024, it was announced that the following ITU-T Recommendations were approved in accordance with the procedures outlined in Resolution 1:</w:t>
      </w:r>
    </w:p>
    <w:p w14:paraId="29266F23" w14:textId="3526EFB0" w:rsidR="003222DD" w:rsidRDefault="003222DD" w:rsidP="003222DD">
      <w:pPr>
        <w:spacing w:after="120"/>
        <w:ind w:left="567" w:hanging="567"/>
        <w:jc w:val="left"/>
      </w:pPr>
      <w:r>
        <w:t xml:space="preserve">– </w:t>
      </w:r>
      <w:r>
        <w:tab/>
      </w:r>
      <w:r w:rsidRPr="00FF6CCE">
        <w:t xml:space="preserve">ITU-T </w:t>
      </w:r>
      <w:r w:rsidRPr="009C098A">
        <w:t>Y.4487</w:t>
      </w:r>
      <w:r w:rsidRPr="00FF6CCE">
        <w:t xml:space="preserve"> (</w:t>
      </w:r>
      <w:r>
        <w:t>07/</w:t>
      </w:r>
      <w:r w:rsidRPr="00FF6CCE">
        <w:t>202</w:t>
      </w:r>
      <w:r>
        <w:t>4</w:t>
      </w:r>
      <w:r w:rsidRPr="00FF6CCE">
        <w:t>)</w:t>
      </w:r>
      <w:r>
        <w:t>:</w:t>
      </w:r>
      <w:r>
        <w:rPr>
          <w:rFonts w:asciiTheme="minorHAnsi" w:hAnsiTheme="minorHAnsi" w:cstheme="minorHAnsi"/>
        </w:rPr>
        <w:t xml:space="preserve"> </w:t>
      </w:r>
      <w:r w:rsidRPr="008E6EF8">
        <w:rPr>
          <w:rFonts w:asciiTheme="minorHAnsi" w:hAnsiTheme="minorHAnsi" w:cstheme="minorHAnsi"/>
        </w:rPr>
        <w:t>A functional architecture of roadside multi-sensor data fusion systems for autonomous vehicles</w:t>
      </w:r>
    </w:p>
    <w:p w14:paraId="42824D22" w14:textId="67E26FD6" w:rsidR="003222DD" w:rsidRDefault="003222DD" w:rsidP="003222DD">
      <w:pPr>
        <w:ind w:left="567" w:hanging="567"/>
        <w:jc w:val="left"/>
        <w:rPr>
          <w:rFonts w:asciiTheme="minorHAnsi" w:hAnsiTheme="minorHAnsi" w:cstheme="minorHAnsi"/>
        </w:rPr>
      </w:pPr>
      <w:r>
        <w:t xml:space="preserve">– </w:t>
      </w:r>
      <w:r>
        <w:tab/>
      </w:r>
      <w:r w:rsidRPr="00FF6CCE">
        <w:t xml:space="preserve">ITU-T </w:t>
      </w:r>
      <w:r w:rsidRPr="009C098A">
        <w:t xml:space="preserve">Y.4607 </w:t>
      </w:r>
      <w:r w:rsidRPr="00FF6CCE">
        <w:t>(</w:t>
      </w:r>
      <w:r>
        <w:t>07/</w:t>
      </w:r>
      <w:r w:rsidRPr="00FF6CCE">
        <w:t>202</w:t>
      </w:r>
      <w:r>
        <w:t>4</w:t>
      </w:r>
      <w:r w:rsidRPr="00FF6CCE">
        <w:t>)</w:t>
      </w:r>
      <w:r>
        <w:t>:</w:t>
      </w:r>
      <w:r>
        <w:rPr>
          <w:rFonts w:asciiTheme="minorHAnsi" w:hAnsiTheme="minorHAnsi" w:cstheme="minorHAnsi"/>
        </w:rPr>
        <w:t xml:space="preserve"> </w:t>
      </w:r>
      <w:r w:rsidRPr="008E6EF8">
        <w:rPr>
          <w:rFonts w:asciiTheme="minorHAnsi" w:hAnsiTheme="minorHAnsi" w:cstheme="minorHAnsi"/>
        </w:rPr>
        <w:t>Requirements for the interworking of autonomous urban delivery robots</w:t>
      </w:r>
    </w:p>
    <w:p w14:paraId="1BD5ECC4" w14:textId="7BC50A7D" w:rsidR="003222DD" w:rsidRDefault="003222DD" w:rsidP="003222DD">
      <w:pPr>
        <w:ind w:left="567" w:hanging="567"/>
        <w:jc w:val="left"/>
      </w:pPr>
      <w:r>
        <w:t xml:space="preserve">– </w:t>
      </w:r>
      <w:r>
        <w:tab/>
      </w:r>
      <w:r w:rsidRPr="00FF6CCE">
        <w:t xml:space="preserve">ITU-T </w:t>
      </w:r>
      <w:r w:rsidRPr="009C098A">
        <w:t xml:space="preserve">Y.4225 </w:t>
      </w:r>
      <w:r w:rsidRPr="00FF6CCE">
        <w:t>(</w:t>
      </w:r>
      <w:r>
        <w:t>07/</w:t>
      </w:r>
      <w:r w:rsidRPr="00FF6CCE">
        <w:t>202</w:t>
      </w:r>
      <w:r>
        <w:t>4</w:t>
      </w:r>
      <w:r w:rsidRPr="00FF6CCE">
        <w:t>)</w:t>
      </w:r>
      <w:r>
        <w:t xml:space="preserve">: </w:t>
      </w:r>
      <w:r w:rsidRPr="00D83CA7">
        <w:t>Requirements and capability framework of digital twin for intelligent transport system</w:t>
      </w:r>
    </w:p>
    <w:p w14:paraId="78E8E5C1" w14:textId="278580A8" w:rsidR="003222DD" w:rsidRDefault="003222DD" w:rsidP="003222DD">
      <w:pPr>
        <w:spacing w:after="120"/>
        <w:ind w:left="567" w:hanging="567"/>
        <w:jc w:val="left"/>
      </w:pPr>
      <w:r>
        <w:t xml:space="preserve">– </w:t>
      </w:r>
      <w:r>
        <w:tab/>
      </w:r>
      <w:r w:rsidRPr="00FF6CCE">
        <w:t xml:space="preserve">ITU-T </w:t>
      </w:r>
      <w:r w:rsidRPr="009C098A">
        <w:t xml:space="preserve">Y.4221 </w:t>
      </w:r>
      <w:r w:rsidRPr="00FF6CCE">
        <w:t>(</w:t>
      </w:r>
      <w:r>
        <w:t>07/</w:t>
      </w:r>
      <w:r w:rsidRPr="00FF6CCE">
        <w:t>202</w:t>
      </w:r>
      <w:r>
        <w:t>4</w:t>
      </w:r>
      <w:r w:rsidRPr="00FF6CCE">
        <w:t>)</w:t>
      </w:r>
      <w:r>
        <w:t>:</w:t>
      </w:r>
      <w:r>
        <w:rPr>
          <w:rFonts w:asciiTheme="minorHAnsi" w:hAnsiTheme="minorHAnsi" w:cstheme="minorHAnsi"/>
        </w:rPr>
        <w:t xml:space="preserve"> </w:t>
      </w:r>
      <w:r w:rsidRPr="00D83CA7">
        <w:rPr>
          <w:rFonts w:asciiTheme="minorHAnsi" w:hAnsiTheme="minorHAnsi" w:cstheme="minorHAnsi"/>
        </w:rPr>
        <w:t>Requirements of IoT-based electric power infrastructure monitoring system</w:t>
      </w:r>
    </w:p>
    <w:p w14:paraId="19C3130E" w14:textId="5546747B" w:rsidR="003222DD" w:rsidRDefault="003222DD" w:rsidP="003222DD">
      <w:pPr>
        <w:ind w:left="567" w:hanging="567"/>
        <w:jc w:val="left"/>
        <w:rPr>
          <w:rFonts w:asciiTheme="minorHAnsi" w:hAnsiTheme="minorHAnsi" w:cstheme="minorHAnsi"/>
        </w:rPr>
      </w:pPr>
      <w:r>
        <w:t xml:space="preserve">– </w:t>
      </w:r>
      <w:r>
        <w:tab/>
      </w:r>
      <w:r w:rsidRPr="00FF6CCE">
        <w:t xml:space="preserve">ITU-T </w:t>
      </w:r>
      <w:r w:rsidRPr="009C098A">
        <w:t xml:space="preserve">Y.4497 </w:t>
      </w:r>
      <w:r w:rsidRPr="00FF6CCE">
        <w:t>(</w:t>
      </w:r>
      <w:r>
        <w:t>07/</w:t>
      </w:r>
      <w:r w:rsidRPr="00FF6CCE">
        <w:t>202</w:t>
      </w:r>
      <w:r>
        <w:t>4</w:t>
      </w:r>
      <w:r w:rsidRPr="00FF6CCE">
        <w:t>)</w:t>
      </w:r>
      <w:r>
        <w:t>:</w:t>
      </w:r>
      <w:r>
        <w:rPr>
          <w:rFonts w:asciiTheme="minorHAnsi" w:hAnsiTheme="minorHAnsi" w:cstheme="minorHAnsi"/>
        </w:rPr>
        <w:t xml:space="preserve"> </w:t>
      </w:r>
      <w:r w:rsidRPr="00D83CA7">
        <w:rPr>
          <w:rFonts w:asciiTheme="minorHAnsi" w:hAnsiTheme="minorHAnsi" w:cstheme="minorHAnsi"/>
        </w:rPr>
        <w:t>Requirements and functional architecture of smart sharing bicycle service</w:t>
      </w:r>
    </w:p>
    <w:p w14:paraId="6BBEAFF6" w14:textId="7C3B90B0" w:rsidR="003222DD" w:rsidRDefault="003222DD" w:rsidP="003222DD">
      <w:pPr>
        <w:ind w:left="567" w:hanging="567"/>
        <w:jc w:val="left"/>
      </w:pPr>
      <w:r>
        <w:t xml:space="preserve">– </w:t>
      </w:r>
      <w:r>
        <w:tab/>
      </w:r>
      <w:r w:rsidRPr="00FF6CCE">
        <w:t xml:space="preserve">ITU-T </w:t>
      </w:r>
      <w:r w:rsidRPr="009C098A">
        <w:t xml:space="preserve">Y.4498 </w:t>
      </w:r>
      <w:r w:rsidRPr="00FF6CCE">
        <w:t>(</w:t>
      </w:r>
      <w:r>
        <w:t>07/</w:t>
      </w:r>
      <w:r w:rsidRPr="00FF6CCE">
        <w:t>202</w:t>
      </w:r>
      <w:r>
        <w:t>4</w:t>
      </w:r>
      <w:r w:rsidRPr="00FF6CCE">
        <w:t>)</w:t>
      </w:r>
      <w:r>
        <w:t xml:space="preserve">: </w:t>
      </w:r>
      <w:r w:rsidRPr="00D83CA7">
        <w:t>Framework for city-level energy data sharing and analytics among buildings</w:t>
      </w:r>
    </w:p>
    <w:p w14:paraId="0D717332" w14:textId="2B0D5B02" w:rsidR="003222DD" w:rsidRDefault="003222DD" w:rsidP="003222DD">
      <w:pPr>
        <w:ind w:left="567" w:hanging="567"/>
        <w:jc w:val="left"/>
      </w:pPr>
      <w:r>
        <w:t xml:space="preserve">– </w:t>
      </w:r>
      <w:r>
        <w:tab/>
      </w:r>
      <w:r w:rsidRPr="00FF6CCE">
        <w:t xml:space="preserve">ITU-T </w:t>
      </w:r>
      <w:r w:rsidRPr="009C098A">
        <w:t xml:space="preserve">Y.4488 </w:t>
      </w:r>
      <w:r w:rsidRPr="00FF6CCE">
        <w:t>(</w:t>
      </w:r>
      <w:r>
        <w:t>07/</w:t>
      </w:r>
      <w:r w:rsidRPr="00FF6CCE">
        <w:t>202</w:t>
      </w:r>
      <w:r>
        <w:t>4</w:t>
      </w:r>
      <w:r w:rsidRPr="00FF6CCE">
        <w:t>)</w:t>
      </w:r>
      <w:r>
        <w:t xml:space="preserve">: </w:t>
      </w:r>
      <w:r w:rsidRPr="00D83CA7">
        <w:t>Requirements and functional architecture of data services provided via IoT-based technologies for the safety of manufacturing-related working environments</w:t>
      </w:r>
    </w:p>
    <w:p w14:paraId="545CFE55" w14:textId="77777777" w:rsidR="003222DD" w:rsidRPr="00822BC2" w:rsidRDefault="003222DD" w:rsidP="003222DD">
      <w:pPr>
        <w:spacing w:before="240" w:after="120"/>
        <w:jc w:val="left"/>
      </w:pPr>
      <w:r w:rsidRPr="00822BC2">
        <w:t>By TSB Circular 224 of 26 July 2024, it was announced that the following ITU-T Recommendations were approved in accordance with the procedures outlined in Resolution 1:</w:t>
      </w:r>
    </w:p>
    <w:p w14:paraId="0E95F36D" w14:textId="1232D9AE" w:rsidR="003222DD" w:rsidRPr="00822BC2" w:rsidRDefault="003222DD" w:rsidP="003222DD">
      <w:pPr>
        <w:spacing w:after="120"/>
        <w:jc w:val="left"/>
      </w:pPr>
      <w:r w:rsidRPr="00822BC2">
        <w:t xml:space="preserve">− </w:t>
      </w:r>
      <w:r>
        <w:tab/>
      </w:r>
      <w:r w:rsidRPr="00822BC2">
        <w:t>ITU-T G.9930</w:t>
      </w:r>
      <w:r w:rsidRPr="00FF6CCE">
        <w:t xml:space="preserve"> (</w:t>
      </w:r>
      <w:r>
        <w:t>07/</w:t>
      </w:r>
      <w:r w:rsidRPr="00FF6CCE">
        <w:t>202</w:t>
      </w:r>
      <w:r>
        <w:t>4</w:t>
      </w:r>
      <w:r w:rsidRPr="00FF6CCE">
        <w:t>)</w:t>
      </w:r>
      <w:r>
        <w:t>:</w:t>
      </w:r>
      <w:r w:rsidRPr="00822BC2">
        <w:t xml:space="preserve"> Point to point fibre-in-the-premises.</w:t>
      </w:r>
    </w:p>
    <w:p w14:paraId="29A84955" w14:textId="44E91BC2" w:rsidR="003222DD" w:rsidRPr="00822BC2" w:rsidRDefault="003222DD" w:rsidP="003222DD">
      <w:pPr>
        <w:spacing w:after="120"/>
        <w:jc w:val="left"/>
      </w:pPr>
      <w:r w:rsidRPr="00822BC2">
        <w:t xml:space="preserve">− </w:t>
      </w:r>
      <w:r>
        <w:tab/>
      </w:r>
      <w:r w:rsidRPr="00822BC2">
        <w:t>ITU-T G.9941</w:t>
      </w:r>
      <w:r w:rsidRPr="00FF6CCE">
        <w:t xml:space="preserve"> (</w:t>
      </w:r>
      <w:r>
        <w:t>07/</w:t>
      </w:r>
      <w:r w:rsidRPr="00FF6CCE">
        <w:t>202</w:t>
      </w:r>
      <w:r>
        <w:t>4</w:t>
      </w:r>
      <w:r w:rsidRPr="00FF6CCE">
        <w:t>)</w:t>
      </w:r>
      <w:r>
        <w:t>:</w:t>
      </w:r>
      <w:r w:rsidRPr="00822BC2">
        <w:t xml:space="preserve"> High speed fibre-based in-premises transceivers - physical layer specification.</w:t>
      </w:r>
    </w:p>
    <w:p w14:paraId="38120637" w14:textId="29D611C0" w:rsidR="003222DD" w:rsidRPr="00822BC2" w:rsidRDefault="003222DD" w:rsidP="003222DD">
      <w:pPr>
        <w:spacing w:after="120"/>
        <w:jc w:val="left"/>
      </w:pPr>
      <w:r w:rsidRPr="00822BC2">
        <w:t xml:space="preserve">− </w:t>
      </w:r>
      <w:r>
        <w:tab/>
      </w:r>
      <w:r w:rsidRPr="00822BC2">
        <w:t>ITU-T G.9942</w:t>
      </w:r>
      <w:r w:rsidRPr="00FF6CCE">
        <w:t xml:space="preserve"> (</w:t>
      </w:r>
      <w:r>
        <w:t>07/</w:t>
      </w:r>
      <w:r w:rsidRPr="00FF6CCE">
        <w:t>202</w:t>
      </w:r>
      <w:r>
        <w:t>4</w:t>
      </w:r>
      <w:r w:rsidRPr="00FF6CCE">
        <w:t>)</w:t>
      </w:r>
      <w:r>
        <w:t>:</w:t>
      </w:r>
      <w:r w:rsidRPr="00822BC2">
        <w:t xml:space="preserve"> High speed fibre-based in-premises transceivers - data link layer.</w:t>
      </w:r>
    </w:p>
    <w:p w14:paraId="000E0365" w14:textId="7F618F0C" w:rsidR="002736AE" w:rsidRPr="008275DC" w:rsidRDefault="002736AE" w:rsidP="002736AE">
      <w:pPr>
        <w:spacing w:after="120"/>
        <w:jc w:val="left"/>
      </w:pPr>
    </w:p>
    <w:p w14:paraId="34A4D9B0" w14:textId="1FB0EFA6" w:rsidR="002736AE" w:rsidRDefault="002736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2D22C2F" w14:textId="77777777" w:rsidR="003222DD" w:rsidRPr="00BB624D" w:rsidRDefault="003222DD" w:rsidP="003222DD">
      <w:pPr>
        <w:pStyle w:val="Heading20"/>
        <w:rPr>
          <w:lang w:val="en-US"/>
        </w:rPr>
      </w:pPr>
      <w:bookmarkStart w:id="1200" w:name="_Toc474504482"/>
      <w:r w:rsidRPr="00BB624D">
        <w:rPr>
          <w:lang w:val="en-US"/>
        </w:rPr>
        <w:lastRenderedPageBreak/>
        <w:t>Other communication</w:t>
      </w:r>
      <w:bookmarkEnd w:id="1200"/>
    </w:p>
    <w:p w14:paraId="23F5C664" w14:textId="77777777" w:rsidR="003222DD" w:rsidRDefault="003222DD" w:rsidP="003222DD">
      <w:pPr>
        <w:tabs>
          <w:tab w:val="clear" w:pos="1276"/>
          <w:tab w:val="clear" w:pos="1843"/>
          <w:tab w:val="left" w:pos="1134"/>
          <w:tab w:val="left" w:pos="1560"/>
          <w:tab w:val="left" w:pos="2127"/>
        </w:tabs>
        <w:spacing w:before="360"/>
        <w:jc w:val="left"/>
        <w:outlineLvl w:val="3"/>
        <w:rPr>
          <w:b/>
          <w:bCs/>
        </w:rPr>
      </w:pPr>
      <w:r>
        <w:rPr>
          <w:b/>
          <w:bCs/>
        </w:rPr>
        <w:t>Austria</w:t>
      </w:r>
    </w:p>
    <w:p w14:paraId="26C8B076" w14:textId="77777777" w:rsidR="003222DD" w:rsidRDefault="003222DD" w:rsidP="003222DD">
      <w:r>
        <w:t xml:space="preserve">Communication of </w:t>
      </w:r>
      <w:bookmarkStart w:id="1201" w:name="_Hlk106267157"/>
      <w:r>
        <w:t>17.VII.2024:</w:t>
      </w:r>
      <w:bookmarkEnd w:id="1201"/>
    </w:p>
    <w:p w14:paraId="7C26794D" w14:textId="027702DF" w:rsidR="003222DD" w:rsidRDefault="003222DD" w:rsidP="003222DD">
      <w:r w:rsidRPr="00F31AD3">
        <w:t xml:space="preserve">On the occasion of </w:t>
      </w:r>
      <w:r>
        <w:t>the 100</w:t>
      </w:r>
      <w:r w:rsidRPr="00D633F3">
        <w:t>th</w:t>
      </w:r>
      <w:r>
        <w:t xml:space="preserve"> anniversary of the </w:t>
      </w:r>
      <w:bookmarkStart w:id="1202" w:name="_Hlk106266751"/>
      <w:bookmarkStart w:id="1203" w:name="_Hlk106267188"/>
      <w:r w:rsidRPr="008D1FF1">
        <w:t>"</w:t>
      </w:r>
      <w:bookmarkEnd w:id="1202"/>
      <w:r w:rsidRPr="00411E82">
        <w:t xml:space="preserve">Erstaussendung des Rundfunkprogramms des ORF </w:t>
      </w:r>
      <w:r>
        <w:br/>
      </w:r>
      <w:r w:rsidRPr="00411E82">
        <w:t>(damals RAVAG)</w:t>
      </w:r>
      <w:bookmarkEnd w:id="1203"/>
      <w:r w:rsidRPr="008D1FF1">
        <w:t>",</w:t>
      </w:r>
      <w:r>
        <w:t xml:space="preserve"> </w:t>
      </w:r>
      <w:r w:rsidRPr="00F31AD3">
        <w:t xml:space="preserve">the Austrian Administration authorizes </w:t>
      </w:r>
      <w:r>
        <w:t>an</w:t>
      </w:r>
      <w:r w:rsidRPr="00F31AD3">
        <w:t xml:space="preserve"> Austrian amateur station to use the special call sign</w:t>
      </w:r>
      <w:r>
        <w:t> </w:t>
      </w:r>
      <w:r w:rsidRPr="00411E82">
        <w:rPr>
          <w:b/>
          <w:bCs/>
        </w:rPr>
        <w:t>OE0RF</w:t>
      </w:r>
      <w:r w:rsidRPr="00CB3E08">
        <w:t xml:space="preserve"> </w:t>
      </w:r>
      <w:r w:rsidRPr="00F31AD3">
        <w:t>from</w:t>
      </w:r>
      <w:r>
        <w:t xml:space="preserve"> 1 July to 31 December </w:t>
      </w:r>
      <w:r w:rsidRPr="00F31AD3">
        <w:t>20</w:t>
      </w:r>
      <w:r>
        <w:t>24</w:t>
      </w:r>
      <w:r w:rsidRPr="00F31AD3">
        <w:t>.</w:t>
      </w:r>
    </w:p>
    <w:p w14:paraId="022D7559" w14:textId="77777777" w:rsidR="00400EAF" w:rsidRDefault="00400EAF" w:rsidP="00400EAF"/>
    <w:p w14:paraId="6616021D" w14:textId="77777777" w:rsidR="003222DD" w:rsidRDefault="003222DD" w:rsidP="00400EAF"/>
    <w:p w14:paraId="5B4DF80A" w14:textId="375E4CB5" w:rsidR="00504CFB" w:rsidRDefault="00504CF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0F4452C" w14:textId="68DDAF8A" w:rsidR="000460A5" w:rsidRPr="004E0C9A" w:rsidRDefault="000460A5" w:rsidP="000460A5">
      <w:pPr>
        <w:pStyle w:val="Heading20"/>
        <w:rPr>
          <w:lang w:val="en-GB"/>
        </w:rPr>
      </w:pPr>
      <w:bookmarkStart w:id="1204" w:name="_Toc161924853"/>
      <w:bookmarkStart w:id="1205" w:name="_Toc166081789"/>
      <w:bookmarkEnd w:id="1199"/>
      <w:r w:rsidRPr="004E0C9A">
        <w:rPr>
          <w:lang w:val="en-GB"/>
        </w:rPr>
        <w:lastRenderedPageBreak/>
        <w:t>Service Restrictions</w:t>
      </w:r>
      <w:bookmarkEnd w:id="1198"/>
      <w:bookmarkEnd w:id="1204"/>
      <w:bookmarkEnd w:id="1205"/>
    </w:p>
    <w:p w14:paraId="360E4828" w14:textId="77777777" w:rsidR="000460A5" w:rsidRPr="00354780" w:rsidRDefault="000460A5" w:rsidP="000460A5">
      <w:pPr>
        <w:jc w:val="center"/>
        <w:rPr>
          <w:lang w:val="en-GB"/>
        </w:rPr>
      </w:pPr>
      <w:bookmarkStart w:id="1206" w:name="_Toc251059440"/>
      <w:bookmarkStart w:id="1207"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08" w:name="_Toc6411910"/>
      <w:bookmarkStart w:id="1209" w:name="_Toc6215745"/>
      <w:bookmarkStart w:id="1210" w:name="_Toc4420933"/>
      <w:bookmarkStart w:id="1211" w:name="_Toc1570045"/>
      <w:bookmarkStart w:id="1212" w:name="_Toc340537"/>
      <w:bookmarkStart w:id="1213" w:name="_Toc536101953"/>
      <w:bookmarkStart w:id="1214" w:name="_Toc531960788"/>
      <w:bookmarkStart w:id="1215" w:name="_Toc531094571"/>
      <w:bookmarkStart w:id="1216" w:name="_Toc526431484"/>
      <w:bookmarkStart w:id="1217" w:name="_Toc525638296"/>
      <w:bookmarkStart w:id="1218" w:name="_Toc524430965"/>
      <w:bookmarkStart w:id="1219" w:name="_Toc520709571"/>
      <w:bookmarkStart w:id="1220" w:name="_Toc518981889"/>
      <w:bookmarkStart w:id="1221" w:name="_Toc517792336"/>
      <w:bookmarkStart w:id="1222" w:name="_Toc514850725"/>
      <w:bookmarkStart w:id="1223" w:name="_Toc513645658"/>
      <w:bookmarkStart w:id="1224" w:name="_Toc510775356"/>
      <w:bookmarkStart w:id="1225" w:name="_Toc509838135"/>
      <w:bookmarkStart w:id="1226" w:name="_Toc507510722"/>
      <w:bookmarkStart w:id="1227" w:name="_Toc505005339"/>
      <w:bookmarkStart w:id="1228" w:name="_Toc503439023"/>
      <w:bookmarkStart w:id="1229" w:name="_Toc500842109"/>
      <w:bookmarkStart w:id="1230" w:name="_Toc500841785"/>
      <w:bookmarkStart w:id="1231" w:name="_Toc499624467"/>
      <w:bookmarkStart w:id="1232" w:name="_Toc497988321"/>
      <w:bookmarkStart w:id="1233" w:name="_Toc497986900"/>
      <w:bookmarkStart w:id="1234" w:name="_Toc496537204"/>
      <w:bookmarkStart w:id="1235" w:name="_Toc495499936"/>
      <w:bookmarkStart w:id="1236" w:name="_Toc493685650"/>
      <w:bookmarkStart w:id="1237" w:name="_Toc488848860"/>
      <w:bookmarkStart w:id="1238" w:name="_Toc487466270"/>
      <w:bookmarkStart w:id="1239" w:name="_Toc486323175"/>
      <w:bookmarkStart w:id="1240" w:name="_Toc485117071"/>
      <w:bookmarkStart w:id="1241" w:name="_Toc483388292"/>
      <w:bookmarkStart w:id="1242" w:name="_Toc482280105"/>
      <w:bookmarkStart w:id="1243" w:name="_Toc479671310"/>
      <w:bookmarkStart w:id="1244" w:name="_Toc478464765"/>
      <w:bookmarkStart w:id="1245" w:name="_Toc477169055"/>
      <w:bookmarkStart w:id="1246" w:name="_Toc474504484"/>
      <w:bookmarkStart w:id="1247" w:name="_Toc473209551"/>
      <w:bookmarkStart w:id="1248" w:name="_Toc471824668"/>
      <w:bookmarkStart w:id="1249" w:name="_Toc469924992"/>
      <w:bookmarkStart w:id="1250" w:name="_Toc469048951"/>
      <w:bookmarkStart w:id="1251" w:name="_Toc466367273"/>
      <w:bookmarkStart w:id="1252" w:name="_Toc456103336"/>
      <w:bookmarkStart w:id="1253" w:name="_Toc456103220"/>
      <w:bookmarkStart w:id="1254" w:name="_Toc454789160"/>
      <w:bookmarkStart w:id="1255" w:name="_Toc453320525"/>
      <w:bookmarkStart w:id="1256" w:name="_Toc451863144"/>
      <w:bookmarkStart w:id="1257" w:name="_Toc450747476"/>
      <w:bookmarkStart w:id="1258" w:name="_Toc449442776"/>
      <w:bookmarkStart w:id="1259" w:name="_Toc446578882"/>
      <w:bookmarkStart w:id="1260" w:name="_Toc445368597"/>
      <w:bookmarkStart w:id="1261" w:name="_Toc442711621"/>
      <w:bookmarkStart w:id="1262" w:name="_Toc441671604"/>
      <w:bookmarkStart w:id="1263" w:name="_Toc440443797"/>
      <w:bookmarkStart w:id="1264" w:name="_Toc438219175"/>
      <w:bookmarkStart w:id="1265" w:name="_Toc437264288"/>
      <w:bookmarkStart w:id="1266" w:name="_Toc436383070"/>
      <w:bookmarkStart w:id="1267" w:name="_Toc434843835"/>
      <w:bookmarkStart w:id="1268" w:name="_Toc433358221"/>
      <w:bookmarkStart w:id="1269" w:name="_Toc432498841"/>
      <w:bookmarkStart w:id="1270" w:name="_Toc429469055"/>
      <w:bookmarkStart w:id="1271" w:name="_Toc428372304"/>
      <w:bookmarkStart w:id="1272" w:name="_Toc428193357"/>
      <w:bookmarkStart w:id="1273" w:name="_Toc424300249"/>
      <w:bookmarkStart w:id="1274" w:name="_Toc423078776"/>
      <w:bookmarkStart w:id="1275" w:name="_Toc421783563"/>
      <w:bookmarkStart w:id="1276" w:name="_Toc420414840"/>
      <w:bookmarkStart w:id="1277" w:name="_Toc417984362"/>
      <w:bookmarkStart w:id="1278" w:name="_Toc416360079"/>
      <w:bookmarkStart w:id="1279" w:name="_Toc414884969"/>
      <w:bookmarkStart w:id="1280" w:name="_Toc410904540"/>
      <w:bookmarkStart w:id="1281" w:name="_Toc409708237"/>
      <w:bookmarkStart w:id="1282" w:name="_Toc408576642"/>
      <w:bookmarkStart w:id="1283" w:name="_Toc406508021"/>
      <w:bookmarkStart w:id="1284" w:name="_Toc405386783"/>
      <w:bookmarkStart w:id="1285" w:name="_Toc404332317"/>
      <w:bookmarkStart w:id="1286" w:name="_Toc402967105"/>
      <w:bookmarkStart w:id="1287" w:name="_Toc401757925"/>
      <w:bookmarkStart w:id="1288" w:name="_Toc400374879"/>
      <w:bookmarkStart w:id="1289" w:name="_Toc399160641"/>
      <w:bookmarkStart w:id="1290" w:name="_Toc397517658"/>
      <w:bookmarkStart w:id="1291" w:name="_Toc396212813"/>
      <w:bookmarkStart w:id="1292" w:name="_Toc395100466"/>
      <w:bookmarkStart w:id="1293" w:name="_Toc393715491"/>
      <w:bookmarkStart w:id="1294" w:name="_Toc393714487"/>
      <w:bookmarkStart w:id="1295" w:name="_Toc393713420"/>
      <w:bookmarkStart w:id="1296" w:name="_Toc392235889"/>
      <w:bookmarkStart w:id="1297" w:name="_Toc391386075"/>
      <w:bookmarkStart w:id="1298" w:name="_Toc389730887"/>
      <w:bookmarkStart w:id="1299" w:name="_Toc388947563"/>
      <w:bookmarkStart w:id="1300" w:name="_Toc388946330"/>
      <w:bookmarkStart w:id="1301" w:name="_Toc385496802"/>
      <w:bookmarkStart w:id="1302" w:name="_Toc384625710"/>
      <w:bookmarkStart w:id="1303" w:name="_Toc383182316"/>
      <w:bookmarkStart w:id="1304" w:name="_Toc381784233"/>
      <w:bookmarkStart w:id="1305" w:name="_Toc380582900"/>
      <w:bookmarkStart w:id="1306" w:name="_Toc379440375"/>
      <w:bookmarkStart w:id="1307" w:name="_Toc378322722"/>
      <w:bookmarkStart w:id="1308" w:name="_Toc377026501"/>
      <w:bookmarkStart w:id="1309" w:name="_Toc374692772"/>
      <w:bookmarkStart w:id="1310" w:name="_Toc374692695"/>
      <w:bookmarkStart w:id="1311" w:name="_Toc374006641"/>
      <w:bookmarkStart w:id="1312" w:name="_Toc373157833"/>
      <w:bookmarkStart w:id="1313" w:name="_Toc371588867"/>
      <w:bookmarkStart w:id="1314" w:name="_Toc370373501"/>
      <w:bookmarkStart w:id="1315" w:name="_Toc369007892"/>
      <w:bookmarkStart w:id="1316" w:name="_Toc369007688"/>
      <w:bookmarkStart w:id="1317" w:name="_Toc367715554"/>
      <w:bookmarkStart w:id="1318" w:name="_Toc366157715"/>
      <w:bookmarkStart w:id="1319" w:name="_Toc364672358"/>
      <w:bookmarkStart w:id="1320" w:name="_Toc363741409"/>
      <w:bookmarkStart w:id="1321" w:name="_Toc361921569"/>
      <w:bookmarkStart w:id="1322" w:name="_Toc360696838"/>
      <w:bookmarkStart w:id="1323" w:name="_Toc359489438"/>
      <w:bookmarkStart w:id="1324" w:name="_Toc358192589"/>
      <w:bookmarkStart w:id="1325" w:name="_Toc357001962"/>
      <w:bookmarkStart w:id="1326" w:name="_Toc355708879"/>
      <w:bookmarkStart w:id="1327" w:name="_Toc354053853"/>
      <w:bookmarkStart w:id="1328" w:name="_Toc352940516"/>
      <w:bookmarkStart w:id="1329" w:name="_Toc351549911"/>
      <w:bookmarkStart w:id="1330" w:name="_Toc350415590"/>
      <w:bookmarkStart w:id="1331" w:name="_Toc349288272"/>
      <w:bookmarkStart w:id="1332" w:name="_Toc347929611"/>
      <w:bookmarkStart w:id="1333" w:name="_Toc346885966"/>
      <w:bookmarkStart w:id="1334" w:name="_Toc345579844"/>
      <w:bookmarkStart w:id="1335" w:name="_Toc343262689"/>
      <w:bookmarkStart w:id="1336" w:name="_Toc342912869"/>
      <w:bookmarkStart w:id="1337" w:name="_Toc341451238"/>
      <w:bookmarkStart w:id="1338" w:name="_Toc340225540"/>
      <w:bookmarkStart w:id="1339" w:name="_Toc338779393"/>
      <w:bookmarkStart w:id="1340" w:name="_Toc337110352"/>
      <w:bookmarkStart w:id="1341" w:name="_Toc335901526"/>
      <w:bookmarkStart w:id="1342" w:name="_Toc334776207"/>
      <w:bookmarkStart w:id="1343" w:name="_Toc332272672"/>
      <w:bookmarkStart w:id="1344" w:name="_Toc323904394"/>
      <w:bookmarkStart w:id="1345" w:name="_Toc323035741"/>
      <w:bookmarkStart w:id="1346" w:name="_Toc320536978"/>
      <w:bookmarkStart w:id="1347" w:name="_Toc318965022"/>
      <w:bookmarkStart w:id="1348" w:name="_Toc316479984"/>
      <w:bookmarkStart w:id="1349" w:name="_Toc313973328"/>
      <w:bookmarkStart w:id="1350" w:name="_Toc311103663"/>
      <w:bookmarkStart w:id="1351" w:name="_Toc308530351"/>
      <w:bookmarkStart w:id="1352" w:name="_Toc304892186"/>
      <w:bookmarkStart w:id="1353" w:name="_Toc303344268"/>
      <w:bookmarkStart w:id="1354" w:name="_Toc301945313"/>
      <w:bookmarkStart w:id="1355" w:name="_Toc297804739"/>
      <w:bookmarkStart w:id="1356" w:name="_Toc296675488"/>
      <w:bookmarkStart w:id="1357" w:name="_Toc295387918"/>
      <w:bookmarkStart w:id="1358" w:name="_Toc292704993"/>
      <w:bookmarkStart w:id="1359" w:name="_Toc291005409"/>
      <w:bookmarkStart w:id="1360" w:name="_Toc288660300"/>
      <w:bookmarkStart w:id="1361" w:name="_Toc286218735"/>
      <w:bookmarkStart w:id="1362" w:name="_Toc283737224"/>
      <w:bookmarkStart w:id="1363" w:name="_Toc282526058"/>
      <w:bookmarkStart w:id="1364" w:name="_Toc280349226"/>
      <w:bookmarkStart w:id="1365" w:name="_Toc279669170"/>
      <w:bookmarkStart w:id="1366" w:name="_Toc276717184"/>
      <w:bookmarkStart w:id="1367" w:name="_Toc274223848"/>
      <w:bookmarkStart w:id="1368" w:name="_Toc273023374"/>
      <w:bookmarkStart w:id="1369" w:name="_Toc271700513"/>
      <w:bookmarkStart w:id="1370" w:name="_Toc268774044"/>
      <w:bookmarkStart w:id="1371" w:name="_Toc266181259"/>
      <w:bookmarkStart w:id="1372" w:name="_Toc265056512"/>
      <w:bookmarkStart w:id="1373" w:name="_Toc262631833"/>
      <w:bookmarkStart w:id="1374" w:name="_Toc259783162"/>
      <w:bookmarkStart w:id="1375" w:name="_Toc253407167"/>
      <w:bookmarkStart w:id="1376" w:name="_Toc8296068"/>
      <w:bookmarkStart w:id="1377" w:name="_Toc9580681"/>
      <w:bookmarkStart w:id="1378" w:name="_Toc12354369"/>
      <w:bookmarkStart w:id="1379" w:name="_Toc13065958"/>
      <w:bookmarkStart w:id="1380" w:name="_Toc14769333"/>
      <w:bookmarkStart w:id="1381" w:name="_Toc17298855"/>
      <w:bookmarkStart w:id="1382" w:name="_Toc18681557"/>
      <w:bookmarkStart w:id="1383" w:name="_Toc21528585"/>
      <w:bookmarkStart w:id="1384" w:name="_Toc23321872"/>
      <w:bookmarkStart w:id="1385" w:name="_Toc24365713"/>
      <w:bookmarkStart w:id="1386" w:name="_Toc25746890"/>
      <w:bookmarkStart w:id="1387" w:name="_Toc26539919"/>
      <w:bookmarkStart w:id="1388" w:name="_Toc27558707"/>
      <w:bookmarkStart w:id="1389" w:name="_Toc31986491"/>
      <w:bookmarkStart w:id="1390" w:name="_Toc33175457"/>
      <w:bookmarkStart w:id="1391" w:name="_Toc38455870"/>
      <w:bookmarkStart w:id="1392" w:name="_Toc40787347"/>
      <w:bookmarkStart w:id="1393" w:name="_Toc46322979"/>
      <w:bookmarkStart w:id="1394" w:name="_Toc49438647"/>
      <w:bookmarkStart w:id="1395" w:name="_Toc51669586"/>
      <w:bookmarkStart w:id="1396" w:name="_Toc52889727"/>
      <w:bookmarkStart w:id="1397" w:name="_Toc57030870"/>
      <w:bookmarkStart w:id="1398" w:name="_Toc67918828"/>
      <w:bookmarkStart w:id="1399" w:name="_Toc70410773"/>
      <w:bookmarkStart w:id="1400" w:name="_Toc74064889"/>
      <w:bookmarkStart w:id="1401" w:name="_Toc78207947"/>
      <w:bookmarkStart w:id="1402" w:name="_Toc97889189"/>
      <w:bookmarkStart w:id="1403" w:name="_Toc103001301"/>
      <w:bookmarkStart w:id="1404" w:name="_Toc108423200"/>
      <w:bookmarkStart w:id="1405" w:name="_Toc125536231"/>
      <w:bookmarkStart w:id="1406" w:name="_Toc140583970"/>
      <w:bookmarkStart w:id="1407" w:name="_Toc157508794"/>
      <w:bookmarkStart w:id="1408" w:name="_Toc161924854"/>
      <w:bookmarkStart w:id="1409"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0" w:name="_Toc420414841"/>
      <w:bookmarkStart w:id="1411" w:name="_Toc417984363"/>
      <w:bookmarkStart w:id="1412" w:name="_Toc416360080"/>
      <w:bookmarkStart w:id="1413" w:name="_Toc414884970"/>
      <w:bookmarkStart w:id="1414" w:name="_Toc410904541"/>
      <w:bookmarkStart w:id="1415" w:name="_Toc409708238"/>
      <w:bookmarkStart w:id="1416" w:name="_Toc408576643"/>
      <w:bookmarkStart w:id="1417" w:name="_Toc406508022"/>
      <w:bookmarkStart w:id="1418" w:name="_Toc405386784"/>
      <w:bookmarkStart w:id="1419" w:name="_Toc404332318"/>
      <w:bookmarkStart w:id="1420" w:name="_Toc402967106"/>
      <w:bookmarkStart w:id="1421" w:name="_Toc401757926"/>
      <w:bookmarkStart w:id="1422" w:name="_Toc400374880"/>
      <w:bookmarkStart w:id="1423" w:name="_Toc399160642"/>
      <w:bookmarkStart w:id="1424" w:name="_Toc397517659"/>
      <w:bookmarkStart w:id="1425" w:name="_Toc396212814"/>
      <w:bookmarkStart w:id="1426" w:name="_Toc395100467"/>
      <w:bookmarkStart w:id="1427" w:name="_Toc393715492"/>
      <w:bookmarkStart w:id="1428" w:name="_Toc393714488"/>
      <w:bookmarkStart w:id="1429" w:name="_Toc393713421"/>
      <w:bookmarkStart w:id="1430" w:name="_Toc392235890"/>
      <w:bookmarkStart w:id="1431" w:name="_Toc391386076"/>
      <w:bookmarkStart w:id="1432" w:name="_Toc389730888"/>
      <w:bookmarkStart w:id="1433" w:name="_Toc388947564"/>
      <w:bookmarkStart w:id="1434" w:name="_Toc388946331"/>
      <w:bookmarkStart w:id="1435" w:name="_Toc385496803"/>
      <w:bookmarkStart w:id="1436" w:name="_Toc384625711"/>
      <w:bookmarkStart w:id="1437" w:name="_Toc383182317"/>
      <w:bookmarkStart w:id="1438" w:name="_Toc381784234"/>
      <w:bookmarkStart w:id="1439" w:name="_Toc380582901"/>
      <w:bookmarkStart w:id="1440" w:name="_Toc379440376"/>
      <w:bookmarkStart w:id="1441" w:name="_Toc378322723"/>
      <w:bookmarkStart w:id="1442" w:name="_Toc377026502"/>
      <w:bookmarkStart w:id="1443" w:name="_Toc374692773"/>
      <w:bookmarkStart w:id="1444" w:name="_Toc374692696"/>
      <w:bookmarkStart w:id="1445" w:name="_Toc374006642"/>
      <w:bookmarkStart w:id="1446" w:name="_Toc373157834"/>
      <w:bookmarkStart w:id="1447" w:name="_Toc371588868"/>
      <w:bookmarkStart w:id="1448" w:name="_Toc370373502"/>
      <w:bookmarkStart w:id="1449" w:name="_Toc369007893"/>
      <w:bookmarkStart w:id="1450" w:name="_Toc369007689"/>
      <w:bookmarkStart w:id="1451" w:name="_Toc367715555"/>
      <w:bookmarkStart w:id="1452" w:name="_Toc366157716"/>
      <w:bookmarkStart w:id="1453" w:name="_Toc364672359"/>
      <w:bookmarkStart w:id="1454" w:name="_Toc363741410"/>
      <w:bookmarkStart w:id="1455" w:name="_Toc361921570"/>
      <w:bookmarkStart w:id="1456" w:name="_Toc360696839"/>
      <w:bookmarkStart w:id="1457" w:name="_Toc359489439"/>
      <w:bookmarkStart w:id="1458" w:name="_Toc358192590"/>
      <w:bookmarkStart w:id="1459" w:name="_Toc357001963"/>
      <w:bookmarkStart w:id="1460" w:name="_Toc355708880"/>
      <w:bookmarkStart w:id="1461" w:name="_Toc354053854"/>
      <w:bookmarkStart w:id="1462" w:name="_Toc352940517"/>
      <w:bookmarkStart w:id="1463" w:name="_Toc351549912"/>
      <w:bookmarkStart w:id="1464" w:name="_Toc350415591"/>
      <w:bookmarkStart w:id="1465" w:name="_Toc349288273"/>
      <w:bookmarkStart w:id="1466" w:name="_Toc347929612"/>
      <w:bookmarkStart w:id="1467" w:name="_Toc346885967"/>
      <w:bookmarkStart w:id="1468" w:name="_Toc345579845"/>
      <w:bookmarkStart w:id="1469" w:name="_Toc343262690"/>
      <w:bookmarkStart w:id="1470" w:name="_Toc342912870"/>
      <w:bookmarkStart w:id="1471" w:name="_Toc341451239"/>
      <w:bookmarkStart w:id="1472" w:name="_Toc340225541"/>
      <w:bookmarkStart w:id="1473" w:name="_Toc338779394"/>
      <w:bookmarkStart w:id="1474" w:name="_Toc337110353"/>
      <w:bookmarkStart w:id="1475" w:name="_Toc335901527"/>
      <w:bookmarkStart w:id="1476" w:name="_Toc334776208"/>
      <w:bookmarkStart w:id="1477" w:name="_Toc332272673"/>
      <w:bookmarkStart w:id="1478" w:name="_Toc323904395"/>
      <w:bookmarkStart w:id="1479" w:name="_Toc323035742"/>
      <w:bookmarkStart w:id="1480" w:name="_Toc321820569"/>
      <w:bookmarkStart w:id="1481" w:name="_Toc321311688"/>
      <w:bookmarkStart w:id="1482" w:name="_Toc321233409"/>
      <w:bookmarkStart w:id="1483" w:name="_Toc320536979"/>
      <w:bookmarkStart w:id="1484" w:name="_Toc318965023"/>
      <w:bookmarkStart w:id="1485" w:name="_Toc316479985"/>
      <w:bookmarkStart w:id="1486" w:name="_Toc313973329"/>
      <w:bookmarkStart w:id="1487" w:name="_Toc311103664"/>
      <w:bookmarkStart w:id="1488" w:name="_Toc308530352"/>
      <w:bookmarkStart w:id="1489" w:name="_Toc304892188"/>
      <w:bookmarkStart w:id="1490" w:name="_Toc303344270"/>
      <w:bookmarkStart w:id="1491" w:name="_Toc301945315"/>
      <w:bookmarkStart w:id="1492" w:name="_Toc297804741"/>
      <w:bookmarkStart w:id="1493" w:name="_Toc296675490"/>
      <w:bookmarkStart w:id="1494" w:name="_Toc295387920"/>
      <w:bookmarkStart w:id="1495" w:name="_Toc292704995"/>
      <w:bookmarkStart w:id="1496" w:name="_Toc291005411"/>
      <w:bookmarkStart w:id="1497" w:name="_Toc288660302"/>
      <w:bookmarkStart w:id="1498" w:name="_Toc286218737"/>
      <w:bookmarkStart w:id="1499" w:name="_Toc283737226"/>
      <w:bookmarkStart w:id="1500" w:name="_Toc282526060"/>
      <w:bookmarkStart w:id="1501" w:name="_Toc280349228"/>
      <w:bookmarkStart w:id="1502" w:name="_Toc279669172"/>
      <w:bookmarkStart w:id="1503" w:name="_Toc276717186"/>
      <w:bookmarkStart w:id="1504" w:name="_Toc274223850"/>
      <w:bookmarkStart w:id="1505" w:name="_Toc273023376"/>
      <w:bookmarkStart w:id="1506" w:name="_Toc271700515"/>
      <w:bookmarkStart w:id="1507" w:name="_Toc268774046"/>
      <w:bookmarkStart w:id="1508" w:name="_Toc266181261"/>
      <w:bookmarkStart w:id="1509" w:name="_Toc259783164"/>
      <w:bookmarkStart w:id="1510" w:name="_Toc253407169"/>
      <w:bookmarkStart w:id="1511" w:name="_Toc6411911"/>
      <w:bookmarkStart w:id="1512" w:name="_Toc6215746"/>
      <w:bookmarkStart w:id="1513" w:name="_Toc4420934"/>
      <w:bookmarkStart w:id="1514" w:name="_Toc1570046"/>
      <w:bookmarkStart w:id="1515" w:name="_Toc340538"/>
      <w:bookmarkStart w:id="1516" w:name="_Toc536101954"/>
      <w:bookmarkStart w:id="1517" w:name="_Toc531960789"/>
      <w:bookmarkStart w:id="1518" w:name="_Toc531094572"/>
      <w:bookmarkStart w:id="1519" w:name="_Toc526431485"/>
      <w:bookmarkStart w:id="1520" w:name="_Toc525638297"/>
      <w:bookmarkStart w:id="1521" w:name="_Toc524430966"/>
      <w:bookmarkStart w:id="1522" w:name="_Toc520709572"/>
      <w:bookmarkStart w:id="1523" w:name="_Toc518981890"/>
      <w:bookmarkStart w:id="1524" w:name="_Toc517792337"/>
      <w:bookmarkStart w:id="1525" w:name="_Toc514850726"/>
      <w:bookmarkStart w:id="1526" w:name="_Toc513645659"/>
      <w:bookmarkStart w:id="1527" w:name="_Toc510775357"/>
      <w:bookmarkStart w:id="1528" w:name="_Toc509838136"/>
      <w:bookmarkStart w:id="1529" w:name="_Toc507510723"/>
      <w:bookmarkStart w:id="1530" w:name="_Toc505005340"/>
      <w:bookmarkStart w:id="1531" w:name="_Toc503439024"/>
      <w:bookmarkStart w:id="1532" w:name="_Toc500842110"/>
      <w:bookmarkStart w:id="1533" w:name="_Toc500841786"/>
      <w:bookmarkStart w:id="1534" w:name="_Toc499624468"/>
      <w:bookmarkStart w:id="1535" w:name="_Toc497988322"/>
      <w:bookmarkStart w:id="1536" w:name="_Toc497986901"/>
      <w:bookmarkStart w:id="1537" w:name="_Toc496537205"/>
      <w:bookmarkStart w:id="1538" w:name="_Toc495499937"/>
      <w:bookmarkStart w:id="1539" w:name="_Toc493685651"/>
      <w:bookmarkStart w:id="1540" w:name="_Toc488848861"/>
      <w:bookmarkStart w:id="1541" w:name="_Toc487466271"/>
      <w:bookmarkStart w:id="1542" w:name="_Toc486323176"/>
      <w:bookmarkStart w:id="1543" w:name="_Toc485117072"/>
      <w:bookmarkStart w:id="1544" w:name="_Toc483388293"/>
      <w:bookmarkStart w:id="1545" w:name="_Toc482280106"/>
      <w:bookmarkStart w:id="1546" w:name="_Toc479671311"/>
      <w:bookmarkStart w:id="1547" w:name="_Toc478464766"/>
      <w:bookmarkStart w:id="1548" w:name="_Toc477169056"/>
      <w:bookmarkStart w:id="1549" w:name="_Toc474504485"/>
      <w:bookmarkStart w:id="1550" w:name="_Toc473209552"/>
      <w:bookmarkStart w:id="1551" w:name="_Toc471824669"/>
      <w:bookmarkStart w:id="1552" w:name="_Toc469924993"/>
      <w:bookmarkStart w:id="1553" w:name="_Toc469048952"/>
      <w:bookmarkStart w:id="1554" w:name="_Toc466367274"/>
      <w:bookmarkStart w:id="1555" w:name="_Toc456103337"/>
      <w:bookmarkStart w:id="1556" w:name="_Toc456103221"/>
      <w:bookmarkStart w:id="1557" w:name="_Toc454789161"/>
      <w:bookmarkStart w:id="1558" w:name="_Toc453320526"/>
      <w:bookmarkStart w:id="1559" w:name="_Toc451863145"/>
      <w:bookmarkStart w:id="1560" w:name="_Toc450747477"/>
      <w:bookmarkStart w:id="1561" w:name="_Toc449442777"/>
      <w:bookmarkStart w:id="1562" w:name="_Toc446578883"/>
      <w:bookmarkStart w:id="1563" w:name="_Toc445368598"/>
      <w:bookmarkStart w:id="1564" w:name="_Toc442711622"/>
      <w:bookmarkStart w:id="1565" w:name="_Toc441671605"/>
      <w:bookmarkStart w:id="1566" w:name="_Toc440443798"/>
      <w:bookmarkStart w:id="1567" w:name="_Toc438219176"/>
      <w:bookmarkStart w:id="1568" w:name="_Toc437264289"/>
      <w:bookmarkStart w:id="1569" w:name="_Toc436383071"/>
      <w:bookmarkStart w:id="1570" w:name="_Toc434843836"/>
      <w:bookmarkStart w:id="1571" w:name="_Toc433358222"/>
      <w:bookmarkStart w:id="1572" w:name="_Toc432498842"/>
      <w:bookmarkStart w:id="1573" w:name="_Toc429469056"/>
      <w:bookmarkStart w:id="1574" w:name="_Toc428372305"/>
      <w:bookmarkStart w:id="1575" w:name="_Toc428193358"/>
      <w:bookmarkStart w:id="1576" w:name="_Toc424300250"/>
      <w:bookmarkStart w:id="1577" w:name="_Toc423078777"/>
      <w:bookmarkStart w:id="1578" w:name="_Toc421783564"/>
      <w:bookmarkStart w:id="1579" w:name="_Toc8296069"/>
      <w:bookmarkStart w:id="1580" w:name="_Toc9580682"/>
      <w:bookmarkStart w:id="1581" w:name="_Toc12354370"/>
      <w:bookmarkStart w:id="1582" w:name="_Toc13065959"/>
      <w:bookmarkStart w:id="1583" w:name="_Toc14769334"/>
      <w:bookmarkStart w:id="1584" w:name="_Toc17298856"/>
      <w:bookmarkStart w:id="1585" w:name="_Toc18681558"/>
      <w:bookmarkStart w:id="1586" w:name="_Toc21528586"/>
      <w:bookmarkStart w:id="1587" w:name="_Toc23321873"/>
      <w:bookmarkStart w:id="1588" w:name="_Toc24365714"/>
      <w:bookmarkStart w:id="1589" w:name="_Toc25746891"/>
      <w:bookmarkStart w:id="1590" w:name="_Toc26539920"/>
      <w:bookmarkStart w:id="1591" w:name="_Toc27558708"/>
      <w:bookmarkStart w:id="1592" w:name="_Toc31986492"/>
      <w:bookmarkStart w:id="1593" w:name="_Toc33175458"/>
      <w:bookmarkStart w:id="1594" w:name="_Toc38455871"/>
      <w:bookmarkStart w:id="1595" w:name="_Toc40787348"/>
      <w:bookmarkStart w:id="1596" w:name="_Toc49438648"/>
      <w:bookmarkStart w:id="1597" w:name="_Toc51669587"/>
      <w:bookmarkStart w:id="1598" w:name="_Toc52889728"/>
      <w:bookmarkStart w:id="1599" w:name="_Toc57030871"/>
      <w:bookmarkStart w:id="1600" w:name="_Toc67918829"/>
      <w:bookmarkStart w:id="1601" w:name="_Toc70410774"/>
      <w:bookmarkStart w:id="1602" w:name="_Toc74064890"/>
      <w:bookmarkStart w:id="1603" w:name="_Toc78207948"/>
      <w:bookmarkStart w:id="1604" w:name="_Toc97889190"/>
      <w:bookmarkStart w:id="1605" w:name="_Toc103001302"/>
      <w:bookmarkStart w:id="1606" w:name="_Toc108423201"/>
      <w:bookmarkStart w:id="1607" w:name="_Toc125536232"/>
      <w:bookmarkStart w:id="1608" w:name="_Toc140583971"/>
      <w:bookmarkStart w:id="1609" w:name="_Toc157508795"/>
      <w:bookmarkStart w:id="1610" w:name="_Toc161924855"/>
      <w:bookmarkStart w:id="1611" w:name="_Toc166081791"/>
      <w:r w:rsidRPr="006F5A9E">
        <w:lastRenderedPageBreak/>
        <w:t>AMENDMENTS</w:t>
      </w:r>
      <w:r>
        <w:t xml:space="preserve">  TO  SERVICE  PUBLICATIONS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3C429B">
      <w:pPr>
        <w:rPr>
          <w:lang w:val="es-ES"/>
        </w:rPr>
      </w:pPr>
    </w:p>
    <w:p w14:paraId="27F0DC8B" w14:textId="77777777" w:rsidR="00D65605" w:rsidRDefault="00D65605" w:rsidP="00400EAF">
      <w:pPr>
        <w:rPr>
          <w:lang w:val="es-ES"/>
        </w:rPr>
      </w:pPr>
    </w:p>
    <w:p w14:paraId="2C647BE8" w14:textId="77777777" w:rsidR="00400EAF" w:rsidRDefault="00400EAF" w:rsidP="00400EAF">
      <w:pPr>
        <w:rPr>
          <w:lang w:val="es-ES"/>
        </w:rPr>
      </w:pPr>
    </w:p>
    <w:p w14:paraId="338590C9" w14:textId="77777777" w:rsidR="00F70784" w:rsidRPr="00F70784" w:rsidRDefault="00F70784" w:rsidP="00F70784">
      <w:pPr>
        <w:pStyle w:val="Heading20"/>
        <w:rPr>
          <w:lang w:val="en-GB"/>
        </w:rPr>
      </w:pPr>
      <w:r w:rsidRPr="00F70784">
        <w:rPr>
          <w:lang w:val="en-GB"/>
        </w:rPr>
        <w:t xml:space="preserve">List of Ship Stations and Maritime Mobile </w:t>
      </w:r>
      <w:r w:rsidRPr="00F70784">
        <w:rPr>
          <w:lang w:val="en-GB"/>
        </w:rPr>
        <w:br/>
        <w:t>Service Identity Assignments</w:t>
      </w:r>
      <w:r w:rsidRPr="00F70784">
        <w:rPr>
          <w:lang w:val="en-GB"/>
        </w:rPr>
        <w:br/>
        <w:t>(List V)</w:t>
      </w:r>
      <w:r w:rsidRPr="00F70784">
        <w:rPr>
          <w:lang w:val="en-GB"/>
        </w:rPr>
        <w:br/>
        <w:t>Edition of 2024</w:t>
      </w:r>
      <w:r w:rsidRPr="00F70784">
        <w:rPr>
          <w:lang w:val="en-GB"/>
        </w:rPr>
        <w:br/>
      </w:r>
      <w:r w:rsidRPr="00F70784">
        <w:rPr>
          <w:lang w:val="en-GB"/>
        </w:rPr>
        <w:br/>
        <w:t>Section VI</w:t>
      </w:r>
    </w:p>
    <w:p w14:paraId="2610415E" w14:textId="77777777" w:rsidR="00F70784" w:rsidRDefault="00F70784" w:rsidP="00F70784">
      <w:pPr>
        <w:widowControl w:val="0"/>
        <w:tabs>
          <w:tab w:val="left" w:pos="90"/>
        </w:tabs>
        <w:spacing w:before="0"/>
        <w:rPr>
          <w:rFonts w:ascii="Arial" w:hAnsi="Arial" w:cs="Arial"/>
          <w:b/>
          <w:bCs/>
        </w:rPr>
      </w:pPr>
      <w:bookmarkStart w:id="1612" w:name="_Hlk41891745"/>
    </w:p>
    <w:bookmarkEnd w:id="1612"/>
    <w:p w14:paraId="286112F0" w14:textId="77777777" w:rsidR="003222DD" w:rsidRPr="003222DD" w:rsidRDefault="003222DD" w:rsidP="003222DD">
      <w:pPr>
        <w:spacing w:before="0"/>
        <w:rPr>
          <w:b/>
          <w:bCs/>
          <w:lang w:val="en-GB"/>
        </w:rPr>
      </w:pPr>
      <w:r w:rsidRPr="003222DD">
        <w:rPr>
          <w:b/>
          <w:bCs/>
          <w:lang w:val="en-GB"/>
        </w:rPr>
        <w:t>ADD</w:t>
      </w:r>
    </w:p>
    <w:p w14:paraId="2F2038A3" w14:textId="77777777" w:rsidR="003222DD" w:rsidRPr="003222DD" w:rsidRDefault="003222DD" w:rsidP="003222DD">
      <w:pPr>
        <w:spacing w:before="0"/>
        <w:rPr>
          <w:lang w:val="en-GB"/>
        </w:rPr>
      </w:pPr>
    </w:p>
    <w:p w14:paraId="02298894" w14:textId="77777777" w:rsidR="003222DD" w:rsidRPr="006063E5" w:rsidRDefault="003222DD" w:rsidP="003222DD">
      <w:pPr>
        <w:spacing w:before="0"/>
        <w:rPr>
          <w:lang w:eastAsia="en-GB"/>
        </w:rPr>
      </w:pPr>
      <w:r w:rsidRPr="003222DD">
        <w:rPr>
          <w:sz w:val="24"/>
          <w:szCs w:val="24"/>
          <w:lang w:val="en-GB" w:eastAsia="en-GB"/>
        </w:rPr>
        <w:tab/>
      </w:r>
      <w:r w:rsidRPr="003222DD">
        <w:rPr>
          <w:b/>
          <w:bCs/>
          <w:lang w:eastAsia="en-GB"/>
        </w:rPr>
        <w:t>GR19</w:t>
      </w:r>
      <w:r w:rsidRPr="006063E5">
        <w:rPr>
          <w:lang w:eastAsia="en-GB"/>
        </w:rPr>
        <w:tab/>
        <w:t>IOANNIS MELISSOURGAKIS &amp; CO</w:t>
      </w:r>
      <w:r>
        <w:rPr>
          <w:lang w:eastAsia="en-GB"/>
        </w:rPr>
        <w:t>,</w:t>
      </w:r>
      <w:r w:rsidRPr="006063E5">
        <w:rPr>
          <w:lang w:eastAsia="en-GB"/>
        </w:rPr>
        <w:t xml:space="preserve"> 1 Bouboulinas &amp; Prousis Street, Keratsini Piraeus 18755, Greece.</w:t>
      </w:r>
    </w:p>
    <w:p w14:paraId="0E69548F" w14:textId="77777777" w:rsidR="003222DD" w:rsidRPr="006063E5" w:rsidRDefault="003222DD" w:rsidP="003222DD">
      <w:pPr>
        <w:spacing w:before="0"/>
        <w:rPr>
          <w:lang w:eastAsia="en-GB"/>
        </w:rPr>
      </w:pPr>
      <w:r w:rsidRPr="006063E5">
        <w:rPr>
          <w:lang w:eastAsia="en-GB"/>
        </w:rPr>
        <w:tab/>
        <w:t>EMAIL</w:t>
      </w:r>
      <w:r w:rsidRPr="006063E5">
        <w:rPr>
          <w:lang w:eastAsia="en-GB"/>
        </w:rPr>
        <w:tab/>
        <w:t>account@elmare.gr</w:t>
      </w:r>
      <w:r w:rsidRPr="006063E5">
        <w:rPr>
          <w:lang w:eastAsia="en-GB"/>
        </w:rPr>
        <w:tab/>
      </w:r>
    </w:p>
    <w:p w14:paraId="79DDADAB" w14:textId="77777777" w:rsidR="003222DD" w:rsidRPr="006063E5" w:rsidRDefault="003222DD" w:rsidP="003222DD">
      <w:pPr>
        <w:spacing w:before="0"/>
        <w:rPr>
          <w:lang w:eastAsia="en-GB"/>
        </w:rPr>
      </w:pPr>
      <w:r w:rsidRPr="006063E5">
        <w:rPr>
          <w:lang w:eastAsia="en-GB"/>
        </w:rPr>
        <w:tab/>
        <w:t>PHONE</w:t>
      </w:r>
      <w:r w:rsidRPr="006063E5">
        <w:rPr>
          <w:lang w:eastAsia="en-GB"/>
        </w:rPr>
        <w:tab/>
        <w:t>+30 211 7503975</w:t>
      </w:r>
    </w:p>
    <w:p w14:paraId="485C610C" w14:textId="77777777" w:rsidR="003222DD" w:rsidRPr="006063E5" w:rsidRDefault="003222DD" w:rsidP="003222DD">
      <w:pPr>
        <w:spacing w:before="0"/>
        <w:rPr>
          <w:lang w:eastAsia="en-GB"/>
        </w:rPr>
      </w:pPr>
      <w:r w:rsidRPr="006063E5">
        <w:rPr>
          <w:lang w:eastAsia="en-GB"/>
        </w:rPr>
        <w:tab/>
        <w:t>PHONE</w:t>
      </w:r>
      <w:r w:rsidRPr="006063E5">
        <w:rPr>
          <w:lang w:eastAsia="en-GB"/>
        </w:rPr>
        <w:tab/>
        <w:t xml:space="preserve">+30 210 4002538 </w:t>
      </w:r>
    </w:p>
    <w:p w14:paraId="1B03E0CE" w14:textId="77777777" w:rsidR="003222DD" w:rsidRDefault="003222DD" w:rsidP="003222DD">
      <w:pPr>
        <w:spacing w:before="0"/>
        <w:rPr>
          <w:lang w:eastAsia="en-GB"/>
        </w:rPr>
      </w:pPr>
      <w:bookmarkStart w:id="1613" w:name="_Hlk173225301"/>
      <w:r w:rsidRPr="006063E5">
        <w:rPr>
          <w:lang w:eastAsia="en-GB"/>
        </w:rPr>
        <w:tab/>
      </w:r>
      <w:bookmarkEnd w:id="1613"/>
      <w:r w:rsidRPr="006063E5">
        <w:rPr>
          <w:lang w:eastAsia="en-GB"/>
        </w:rPr>
        <w:t>Company trade name: EL MARE MARINE ELECTRONICS.</w:t>
      </w:r>
    </w:p>
    <w:p w14:paraId="7ED3F156" w14:textId="77777777" w:rsidR="003222DD" w:rsidRPr="006063E5" w:rsidRDefault="003222DD" w:rsidP="003222DD">
      <w:pPr>
        <w:spacing w:before="0"/>
        <w:rPr>
          <w:color w:val="000000"/>
          <w:lang w:eastAsia="en-GB"/>
        </w:rPr>
      </w:pPr>
      <w:r w:rsidRPr="006D2F3D">
        <w:rPr>
          <w:lang w:eastAsia="en-GB"/>
        </w:rPr>
        <w:tab/>
      </w:r>
      <w:r w:rsidRPr="003222DD">
        <w:rPr>
          <w:lang w:val="en-GB" w:eastAsia="en-GB"/>
        </w:rPr>
        <w:t>Contact Person: Mr. Ioannis Melissourgakis</w:t>
      </w:r>
    </w:p>
    <w:p w14:paraId="23DE5A6B" w14:textId="77777777" w:rsidR="003222DD" w:rsidRPr="00281006" w:rsidRDefault="003222DD" w:rsidP="003222DD">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color w:val="000000"/>
          <w:lang w:eastAsia="en-GB"/>
        </w:rPr>
      </w:pPr>
    </w:p>
    <w:p w14:paraId="0FF47301" w14:textId="77777777" w:rsidR="00F70784" w:rsidRPr="003222DD" w:rsidRDefault="00F70784" w:rsidP="00F70784">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color w:val="000000"/>
          <w:lang w:val="en-GB" w:eastAsia="en-GB"/>
        </w:rPr>
      </w:pPr>
    </w:p>
    <w:p w14:paraId="087EA362" w14:textId="77777777" w:rsidR="00CE1DBB" w:rsidRDefault="00CE1DBB" w:rsidP="00CE1DBB">
      <w:pPr>
        <w:rPr>
          <w:lang w:val="en-GB"/>
        </w:rPr>
      </w:pPr>
    </w:p>
    <w:p w14:paraId="195C75B5" w14:textId="77777777" w:rsidR="00CE1DBB" w:rsidRDefault="00F70784" w:rsidP="00CE1DBB">
      <w:pPr>
        <w:rPr>
          <w:lang w:val="en-GB"/>
        </w:rPr>
      </w:pPr>
      <w:r w:rsidRPr="003222DD">
        <w:rPr>
          <w:lang w:val="en-GB"/>
        </w:rPr>
        <w:br w:type="page"/>
      </w:r>
    </w:p>
    <w:p w14:paraId="50CD51C8" w14:textId="3CD02D09" w:rsidR="003222DD" w:rsidRPr="00CE1DBB" w:rsidRDefault="003222DD" w:rsidP="00CE1DBB">
      <w:pPr>
        <w:shd w:val="clear" w:color="auto" w:fill="D9D9D9"/>
        <w:spacing w:before="0" w:after="60"/>
        <w:jc w:val="center"/>
        <w:outlineLvl w:val="1"/>
        <w:rPr>
          <w:rFonts w:asciiTheme="minorHAnsi" w:hAnsiTheme="minorHAnsi" w:cstheme="minorHAnsi"/>
          <w:b/>
          <w:bCs/>
          <w:sz w:val="28"/>
          <w:szCs w:val="28"/>
          <w:lang w:val="en-GB"/>
        </w:rPr>
      </w:pPr>
      <w:r w:rsidRPr="00CE1DBB">
        <w:rPr>
          <w:rFonts w:asciiTheme="minorHAnsi" w:hAnsiTheme="minorHAnsi" w:cstheme="minorHAnsi"/>
          <w:b/>
          <w:bCs/>
          <w:sz w:val="28"/>
          <w:szCs w:val="28"/>
          <w:lang w:val="en-GB"/>
        </w:rPr>
        <w:lastRenderedPageBreak/>
        <w:t xml:space="preserve">List of Issuer Identifier Numbers </w:t>
      </w:r>
      <w:r w:rsidRPr="00CE1DBB">
        <w:rPr>
          <w:rFonts w:asciiTheme="minorHAnsi" w:hAnsiTheme="minorHAnsi" w:cstheme="minorHAnsi"/>
          <w:b/>
          <w:bCs/>
          <w:sz w:val="28"/>
          <w:szCs w:val="28"/>
          <w:lang w:val="en-GB"/>
        </w:rPr>
        <w:br/>
        <w:t>(in accordance with Recommendation ITU-T E.118 (05/2006))</w:t>
      </w:r>
      <w:r w:rsidRPr="00CE1DBB">
        <w:rPr>
          <w:rFonts w:asciiTheme="minorHAnsi" w:hAnsiTheme="minorHAnsi" w:cstheme="minorHAnsi"/>
          <w:b/>
          <w:bCs/>
          <w:sz w:val="28"/>
          <w:szCs w:val="28"/>
          <w:lang w:val="en-GB"/>
        </w:rPr>
        <w:br/>
        <w:t>(Position on 31 December 2023)</w:t>
      </w:r>
    </w:p>
    <w:p w14:paraId="6FC73C58" w14:textId="77777777" w:rsidR="003222DD" w:rsidRPr="003222DD" w:rsidRDefault="003222DD" w:rsidP="003222DD">
      <w:pPr>
        <w:tabs>
          <w:tab w:val="left" w:pos="720"/>
        </w:tabs>
        <w:spacing w:before="240"/>
        <w:jc w:val="center"/>
        <w:rPr>
          <w:rFonts w:asciiTheme="minorHAnsi" w:hAnsiTheme="minorHAnsi" w:cstheme="minorHAnsi"/>
          <w:lang w:val="en-GB"/>
        </w:rPr>
      </w:pPr>
      <w:r w:rsidRPr="003222DD">
        <w:rPr>
          <w:rFonts w:asciiTheme="minorHAnsi" w:hAnsiTheme="minorHAnsi" w:cstheme="minorHAnsi"/>
          <w:lang w:val="en-GB"/>
        </w:rPr>
        <w:t>(Annex to ITU Operational Bulletin No. 1283 – 1.I.2024)</w:t>
      </w:r>
      <w:r w:rsidRPr="003222DD">
        <w:rPr>
          <w:rFonts w:asciiTheme="minorHAnsi" w:hAnsiTheme="minorHAnsi" w:cstheme="minorHAnsi"/>
          <w:lang w:val="en-GB"/>
        </w:rPr>
        <w:br/>
        <w:t>(Amendment No. 7)</w:t>
      </w:r>
    </w:p>
    <w:p w14:paraId="4963023D" w14:textId="77777777" w:rsidR="003222DD" w:rsidRPr="003222DD" w:rsidRDefault="003222DD" w:rsidP="003222DD">
      <w:pPr>
        <w:tabs>
          <w:tab w:val="left" w:pos="720"/>
        </w:tabs>
        <w:spacing w:before="0"/>
        <w:jc w:val="center"/>
        <w:rPr>
          <w:rFonts w:asciiTheme="minorHAnsi" w:hAnsiTheme="minorHAnsi" w:cstheme="minorHAnsi"/>
          <w:lang w:val="en-GB"/>
        </w:rPr>
      </w:pPr>
    </w:p>
    <w:p w14:paraId="7659CB2E" w14:textId="77777777" w:rsidR="003222DD" w:rsidRPr="003222DD" w:rsidRDefault="003222DD" w:rsidP="003222DD">
      <w:pPr>
        <w:tabs>
          <w:tab w:val="clear" w:pos="5387"/>
          <w:tab w:val="clear" w:pos="5954"/>
        </w:tabs>
        <w:overflowPunct/>
        <w:autoSpaceDE/>
        <w:autoSpaceDN/>
        <w:adjustRightInd/>
        <w:spacing w:before="0" w:after="120"/>
        <w:textAlignment w:val="auto"/>
        <w:rPr>
          <w:rFonts w:asciiTheme="minorHAnsi" w:hAnsiTheme="minorHAnsi" w:cstheme="minorHAnsi"/>
          <w:b/>
          <w:bCs/>
          <w:color w:val="000000"/>
          <w:lang w:val="en-GB"/>
        </w:rPr>
      </w:pPr>
      <w:r w:rsidRPr="003222DD">
        <w:rPr>
          <w:rFonts w:asciiTheme="minorHAnsi" w:hAnsiTheme="minorHAnsi" w:cstheme="minorHAnsi"/>
          <w:b/>
          <w:bCs/>
        </w:rPr>
        <w:t>Hong Kong, China</w:t>
      </w:r>
      <w:r w:rsidRPr="003222DD">
        <w:rPr>
          <w:rFonts w:asciiTheme="minorHAnsi" w:hAnsiTheme="minorHAnsi" w:cstheme="minorHAnsi"/>
          <w:b/>
          <w:bCs/>
        </w:rPr>
        <w:tab/>
      </w:r>
      <w:r w:rsidRPr="003222DD">
        <w:rPr>
          <w:rFonts w:asciiTheme="minorHAnsi" w:hAnsiTheme="minorHAnsi" w:cstheme="minorHAnsi"/>
          <w:b/>
          <w:bCs/>
        </w:rPr>
        <w:tab/>
        <w:t>ADD</w:t>
      </w:r>
    </w:p>
    <w:tbl>
      <w:tblPr>
        <w:tblW w:w="9889" w:type="dxa"/>
        <w:tblInd w:w="-113" w:type="dxa"/>
        <w:tblLayout w:type="fixed"/>
        <w:tblLook w:val="04A0" w:firstRow="1" w:lastRow="0" w:firstColumn="1" w:lastColumn="0" w:noHBand="0" w:noVBand="1"/>
      </w:tblPr>
      <w:tblGrid>
        <w:gridCol w:w="1668"/>
        <w:gridCol w:w="2787"/>
        <w:gridCol w:w="1276"/>
        <w:gridCol w:w="2882"/>
        <w:gridCol w:w="1276"/>
      </w:tblGrid>
      <w:tr w:rsidR="003222DD" w:rsidRPr="003222DD" w14:paraId="5D6426BA" w14:textId="77777777" w:rsidTr="001A37E6">
        <w:trPr>
          <w:cantSplit/>
          <w:tblHeader/>
        </w:trPr>
        <w:tc>
          <w:tcPr>
            <w:tcW w:w="1668" w:type="dxa"/>
            <w:tcBorders>
              <w:top w:val="single" w:sz="4" w:space="0" w:color="auto"/>
              <w:left w:val="single" w:sz="4" w:space="0" w:color="auto"/>
              <w:bottom w:val="single" w:sz="4" w:space="0" w:color="auto"/>
              <w:right w:val="single" w:sz="4" w:space="0" w:color="auto"/>
            </w:tcBorders>
          </w:tcPr>
          <w:p w14:paraId="6DD48890" w14:textId="77777777" w:rsidR="003222DD" w:rsidRPr="003222DD" w:rsidRDefault="003222DD" w:rsidP="003222DD">
            <w:pPr>
              <w:widowControl w:val="0"/>
              <w:spacing w:before="60" w:after="60"/>
              <w:jc w:val="center"/>
              <w:rPr>
                <w:rFonts w:asciiTheme="minorHAnsi" w:hAnsiTheme="minorHAnsi" w:cstheme="minorHAnsi"/>
                <w:i/>
                <w:iCs/>
              </w:rPr>
            </w:pPr>
            <w:r w:rsidRPr="003222DD">
              <w:rPr>
                <w:rFonts w:asciiTheme="minorHAnsi" w:hAnsiTheme="minorHAnsi" w:cstheme="minorHAnsi"/>
                <w:i/>
                <w:iCs/>
                <w:color w:val="000000"/>
              </w:rPr>
              <w:t>Country/</w:t>
            </w:r>
            <w:r w:rsidRPr="003222DD">
              <w:rPr>
                <w:rFonts w:asciiTheme="minorHAnsi" w:hAnsiTheme="minorHAnsi" w:cstheme="minorHAnsi"/>
                <w:i/>
                <w:iCs/>
                <w:color w:val="000000"/>
              </w:rPr>
              <w:br/>
              <w:t>Geographical area</w:t>
            </w:r>
          </w:p>
        </w:tc>
        <w:tc>
          <w:tcPr>
            <w:tcW w:w="2787" w:type="dxa"/>
            <w:tcBorders>
              <w:top w:val="single" w:sz="4" w:space="0" w:color="auto"/>
              <w:left w:val="single" w:sz="4" w:space="0" w:color="auto"/>
              <w:bottom w:val="single" w:sz="4" w:space="0" w:color="auto"/>
              <w:right w:val="single" w:sz="4" w:space="0" w:color="auto"/>
            </w:tcBorders>
          </w:tcPr>
          <w:p w14:paraId="0D87E909" w14:textId="77777777" w:rsidR="003222DD" w:rsidRPr="003222DD" w:rsidRDefault="003222DD" w:rsidP="003222DD">
            <w:pPr>
              <w:widowControl w:val="0"/>
              <w:spacing w:before="60" w:after="60"/>
              <w:jc w:val="center"/>
              <w:rPr>
                <w:rFonts w:asciiTheme="minorHAnsi" w:hAnsiTheme="minorHAnsi" w:cstheme="minorHAnsi"/>
                <w:i/>
                <w:iCs/>
                <w:color w:val="000000"/>
              </w:rPr>
            </w:pPr>
            <w:r w:rsidRPr="003222DD">
              <w:rPr>
                <w:rFonts w:asciiTheme="minorHAnsi" w:hAnsiTheme="minorHAnsi" w:cstheme="minorHAnsi"/>
                <w:i/>
                <w:iCs/>
                <w:color w:val="000000"/>
              </w:rPr>
              <w:t>Company Name/Address</w:t>
            </w:r>
          </w:p>
        </w:tc>
        <w:tc>
          <w:tcPr>
            <w:tcW w:w="1276" w:type="dxa"/>
            <w:tcBorders>
              <w:top w:val="single" w:sz="4" w:space="0" w:color="auto"/>
              <w:left w:val="single" w:sz="4" w:space="0" w:color="auto"/>
              <w:bottom w:val="single" w:sz="4" w:space="0" w:color="auto"/>
              <w:right w:val="single" w:sz="4" w:space="0" w:color="auto"/>
            </w:tcBorders>
          </w:tcPr>
          <w:p w14:paraId="3203C753" w14:textId="77777777" w:rsidR="003222DD" w:rsidRPr="003222DD" w:rsidRDefault="003222DD" w:rsidP="003222DD">
            <w:pPr>
              <w:widowControl w:val="0"/>
              <w:spacing w:before="60" w:after="60"/>
              <w:jc w:val="center"/>
              <w:rPr>
                <w:rFonts w:asciiTheme="minorHAnsi" w:hAnsiTheme="minorHAnsi" w:cstheme="minorHAnsi"/>
                <w:i/>
                <w:iCs/>
                <w:color w:val="000000"/>
              </w:rPr>
            </w:pPr>
            <w:r w:rsidRPr="003222DD">
              <w:rPr>
                <w:rFonts w:asciiTheme="minorHAnsi" w:hAnsiTheme="minorHAnsi" w:cstheme="minorHAnsi"/>
                <w:i/>
                <w:iCs/>
                <w:color w:val="000000"/>
              </w:rPr>
              <w:t>Issuer Identifier Number</w:t>
            </w:r>
          </w:p>
        </w:tc>
        <w:tc>
          <w:tcPr>
            <w:tcW w:w="2882" w:type="dxa"/>
            <w:tcBorders>
              <w:top w:val="single" w:sz="4" w:space="0" w:color="auto"/>
              <w:left w:val="single" w:sz="4" w:space="0" w:color="auto"/>
              <w:bottom w:val="single" w:sz="4" w:space="0" w:color="auto"/>
              <w:right w:val="single" w:sz="4" w:space="0" w:color="auto"/>
            </w:tcBorders>
          </w:tcPr>
          <w:p w14:paraId="560298D0" w14:textId="77777777" w:rsidR="003222DD" w:rsidRPr="003222DD" w:rsidRDefault="003222DD" w:rsidP="003222DD">
            <w:pPr>
              <w:widowControl w:val="0"/>
              <w:tabs>
                <w:tab w:val="center" w:pos="1679"/>
              </w:tabs>
              <w:spacing w:before="60" w:after="60"/>
              <w:jc w:val="center"/>
              <w:rPr>
                <w:rFonts w:asciiTheme="minorHAnsi" w:hAnsiTheme="minorHAnsi" w:cstheme="minorHAnsi"/>
                <w:i/>
                <w:iCs/>
                <w:color w:val="000000"/>
              </w:rPr>
            </w:pPr>
            <w:r w:rsidRPr="003222DD">
              <w:rPr>
                <w:rFonts w:asciiTheme="minorHAnsi" w:hAnsiTheme="minorHAnsi" w:cstheme="minorHAnsi"/>
                <w:i/>
                <w:iCs/>
              </w:rPr>
              <w:t>Contact</w:t>
            </w:r>
          </w:p>
        </w:tc>
        <w:tc>
          <w:tcPr>
            <w:tcW w:w="1276" w:type="dxa"/>
            <w:tcBorders>
              <w:top w:val="single" w:sz="4" w:space="0" w:color="auto"/>
              <w:left w:val="single" w:sz="4" w:space="0" w:color="auto"/>
              <w:bottom w:val="single" w:sz="4" w:space="0" w:color="auto"/>
              <w:right w:val="single" w:sz="4" w:space="0" w:color="auto"/>
            </w:tcBorders>
          </w:tcPr>
          <w:p w14:paraId="3CAD3F5A" w14:textId="77777777" w:rsidR="003222DD" w:rsidRPr="003222DD" w:rsidRDefault="003222DD" w:rsidP="003222DD">
            <w:pPr>
              <w:widowControl w:val="0"/>
              <w:tabs>
                <w:tab w:val="center" w:pos="1679"/>
              </w:tabs>
              <w:spacing w:before="60" w:after="60"/>
              <w:jc w:val="center"/>
              <w:rPr>
                <w:rFonts w:asciiTheme="minorHAnsi" w:hAnsiTheme="minorHAnsi" w:cstheme="minorHAnsi"/>
                <w:i/>
                <w:iCs/>
              </w:rPr>
            </w:pPr>
            <w:r w:rsidRPr="003222DD">
              <w:rPr>
                <w:rFonts w:asciiTheme="minorHAnsi" w:hAnsiTheme="minorHAnsi" w:cstheme="minorHAnsi"/>
                <w:i/>
                <w:iCs/>
                <w:lang w:val="en-GB"/>
              </w:rPr>
              <w:t>Effective date of usage</w:t>
            </w:r>
          </w:p>
        </w:tc>
      </w:tr>
      <w:tr w:rsidR="003222DD" w:rsidRPr="003222DD" w14:paraId="4E54DC20" w14:textId="77777777" w:rsidTr="001A37E6">
        <w:trPr>
          <w:cantSplit/>
        </w:trPr>
        <w:tc>
          <w:tcPr>
            <w:tcW w:w="1668" w:type="dxa"/>
            <w:tcBorders>
              <w:top w:val="single" w:sz="4" w:space="0" w:color="auto"/>
              <w:left w:val="single" w:sz="4" w:space="0" w:color="auto"/>
              <w:bottom w:val="single" w:sz="4" w:space="0" w:color="auto"/>
              <w:right w:val="single" w:sz="4" w:space="0" w:color="auto"/>
            </w:tcBorders>
          </w:tcPr>
          <w:p w14:paraId="662E8EE6" w14:textId="77777777" w:rsidR="003222DD" w:rsidRPr="003222DD" w:rsidRDefault="003222DD" w:rsidP="001A37E6">
            <w:pPr>
              <w:widowControl w:val="0"/>
              <w:spacing w:before="0"/>
              <w:jc w:val="left"/>
              <w:rPr>
                <w:rFonts w:asciiTheme="minorHAnsi" w:hAnsiTheme="minorHAnsi" w:cstheme="minorHAnsi"/>
              </w:rPr>
            </w:pPr>
            <w:r w:rsidRPr="003222DD">
              <w:rPr>
                <w:rFonts w:asciiTheme="minorHAnsi" w:hAnsiTheme="minorHAnsi" w:cstheme="minorHAnsi"/>
              </w:rPr>
              <w:t>Hong Kong, China</w:t>
            </w:r>
          </w:p>
        </w:tc>
        <w:tc>
          <w:tcPr>
            <w:tcW w:w="2787" w:type="dxa"/>
            <w:tcBorders>
              <w:top w:val="single" w:sz="4" w:space="0" w:color="auto"/>
              <w:left w:val="single" w:sz="4" w:space="0" w:color="auto"/>
              <w:bottom w:val="single" w:sz="4" w:space="0" w:color="auto"/>
              <w:right w:val="single" w:sz="4" w:space="0" w:color="auto"/>
            </w:tcBorders>
          </w:tcPr>
          <w:p w14:paraId="232D0BE3" w14:textId="77777777" w:rsidR="003222DD" w:rsidRPr="003222DD" w:rsidRDefault="003222DD" w:rsidP="001A37E6">
            <w:pPr>
              <w:widowControl w:val="0"/>
              <w:spacing w:before="0"/>
              <w:jc w:val="left"/>
              <w:rPr>
                <w:rFonts w:asciiTheme="minorHAnsi" w:hAnsiTheme="minorHAnsi" w:cstheme="minorHAnsi"/>
                <w:b/>
                <w:bCs/>
              </w:rPr>
            </w:pPr>
            <w:r w:rsidRPr="003222DD">
              <w:rPr>
                <w:rFonts w:asciiTheme="minorHAnsi" w:hAnsiTheme="minorHAnsi" w:cstheme="minorHAnsi"/>
                <w:b/>
                <w:bCs/>
              </w:rPr>
              <w:t>South China Telecommunications (H.K.) Limited</w:t>
            </w:r>
          </w:p>
          <w:p w14:paraId="122DC062" w14:textId="77777777" w:rsidR="003222DD" w:rsidRPr="003222DD" w:rsidRDefault="003222DD" w:rsidP="001A37E6">
            <w:pPr>
              <w:widowControl w:val="0"/>
              <w:spacing w:before="0"/>
              <w:jc w:val="left"/>
              <w:rPr>
                <w:rFonts w:asciiTheme="minorHAnsi" w:hAnsiTheme="minorHAnsi" w:cstheme="minorHAnsi"/>
              </w:rPr>
            </w:pPr>
            <w:r w:rsidRPr="003222DD">
              <w:rPr>
                <w:rFonts w:asciiTheme="minorHAnsi" w:hAnsiTheme="minorHAnsi" w:cstheme="minorHAnsi"/>
              </w:rPr>
              <w:t xml:space="preserve">Unit 01-06, 24/F., </w:t>
            </w:r>
            <w:r w:rsidRPr="003222DD">
              <w:rPr>
                <w:rFonts w:asciiTheme="minorHAnsi" w:hAnsiTheme="minorHAnsi" w:cstheme="minorHAnsi"/>
              </w:rPr>
              <w:br/>
              <w:t xml:space="preserve">Sino Favour Centre, </w:t>
            </w:r>
            <w:r w:rsidRPr="003222DD">
              <w:rPr>
                <w:rFonts w:asciiTheme="minorHAnsi" w:hAnsiTheme="minorHAnsi" w:cstheme="minorHAnsi"/>
              </w:rPr>
              <w:br/>
              <w:t>1 On Yip Street,</w:t>
            </w:r>
          </w:p>
          <w:p w14:paraId="003A3CEF" w14:textId="77777777" w:rsidR="003222DD" w:rsidRPr="003222DD" w:rsidRDefault="003222DD" w:rsidP="001A37E6">
            <w:pPr>
              <w:widowControl w:val="0"/>
              <w:spacing w:before="0"/>
              <w:jc w:val="left"/>
              <w:rPr>
                <w:rFonts w:asciiTheme="minorHAnsi" w:hAnsiTheme="minorHAnsi" w:cstheme="minorHAnsi"/>
                <w:b/>
                <w:bCs/>
              </w:rPr>
            </w:pPr>
            <w:r w:rsidRPr="003222DD">
              <w:rPr>
                <w:rFonts w:asciiTheme="minorHAnsi" w:hAnsiTheme="minorHAnsi" w:cstheme="minorHAnsi"/>
              </w:rPr>
              <w:t>Chaiwan, Hong Kong</w:t>
            </w:r>
          </w:p>
        </w:tc>
        <w:tc>
          <w:tcPr>
            <w:tcW w:w="1276" w:type="dxa"/>
            <w:tcBorders>
              <w:top w:val="single" w:sz="4" w:space="0" w:color="auto"/>
              <w:left w:val="single" w:sz="4" w:space="0" w:color="auto"/>
              <w:bottom w:val="single" w:sz="4" w:space="0" w:color="auto"/>
              <w:right w:val="single" w:sz="4" w:space="0" w:color="auto"/>
            </w:tcBorders>
          </w:tcPr>
          <w:p w14:paraId="55403B52" w14:textId="77777777" w:rsidR="003222DD" w:rsidRPr="003222DD" w:rsidRDefault="003222DD" w:rsidP="001A37E6">
            <w:pPr>
              <w:widowControl w:val="0"/>
              <w:spacing w:before="0"/>
              <w:jc w:val="center"/>
              <w:rPr>
                <w:rFonts w:asciiTheme="minorHAnsi" w:hAnsiTheme="minorHAnsi" w:cstheme="minorHAnsi"/>
                <w:b/>
                <w:bCs/>
              </w:rPr>
            </w:pPr>
            <w:r w:rsidRPr="003222DD">
              <w:rPr>
                <w:rFonts w:asciiTheme="minorHAnsi" w:hAnsiTheme="minorHAnsi" w:cstheme="minorHAnsi"/>
                <w:b/>
                <w:bCs/>
              </w:rPr>
              <w:t>89 852 40</w:t>
            </w:r>
          </w:p>
        </w:tc>
        <w:tc>
          <w:tcPr>
            <w:tcW w:w="2882" w:type="dxa"/>
            <w:tcBorders>
              <w:top w:val="single" w:sz="4" w:space="0" w:color="auto"/>
              <w:left w:val="single" w:sz="4" w:space="0" w:color="auto"/>
              <w:bottom w:val="single" w:sz="4" w:space="0" w:color="auto"/>
              <w:right w:val="single" w:sz="4" w:space="0" w:color="auto"/>
            </w:tcBorders>
          </w:tcPr>
          <w:p w14:paraId="1C308FDC" w14:textId="77777777" w:rsidR="003222DD" w:rsidRPr="003222DD" w:rsidRDefault="003222DD" w:rsidP="001A37E6">
            <w:pPr>
              <w:widowControl w:val="0"/>
              <w:spacing w:before="0"/>
              <w:jc w:val="left"/>
              <w:rPr>
                <w:rFonts w:asciiTheme="minorHAnsi" w:hAnsiTheme="minorHAnsi" w:cstheme="minorHAnsi"/>
              </w:rPr>
            </w:pPr>
            <w:r w:rsidRPr="003222DD">
              <w:rPr>
                <w:rFonts w:asciiTheme="minorHAnsi" w:hAnsiTheme="minorHAnsi" w:cstheme="minorHAnsi"/>
              </w:rPr>
              <w:t>Leslie Chung</w:t>
            </w:r>
          </w:p>
          <w:p w14:paraId="0E0BAF56" w14:textId="77777777" w:rsidR="003222DD" w:rsidRPr="003222DD" w:rsidRDefault="003222DD" w:rsidP="001A37E6">
            <w:pPr>
              <w:widowControl w:val="0"/>
              <w:spacing w:before="0"/>
              <w:jc w:val="left"/>
              <w:rPr>
                <w:rFonts w:asciiTheme="minorHAnsi" w:hAnsiTheme="minorHAnsi" w:cstheme="minorHAnsi"/>
              </w:rPr>
            </w:pPr>
            <w:r w:rsidRPr="003222DD">
              <w:rPr>
                <w:rFonts w:asciiTheme="minorHAnsi" w:hAnsiTheme="minorHAnsi" w:cstheme="minorHAnsi"/>
              </w:rPr>
              <w:t xml:space="preserve">Unit 01-06, 24/F., </w:t>
            </w:r>
            <w:r w:rsidRPr="003222DD">
              <w:rPr>
                <w:rFonts w:asciiTheme="minorHAnsi" w:hAnsiTheme="minorHAnsi" w:cstheme="minorHAnsi"/>
              </w:rPr>
              <w:br/>
              <w:t xml:space="preserve">Sino Favour Centre, </w:t>
            </w:r>
            <w:r w:rsidRPr="003222DD">
              <w:rPr>
                <w:rFonts w:asciiTheme="minorHAnsi" w:hAnsiTheme="minorHAnsi" w:cstheme="minorHAnsi"/>
              </w:rPr>
              <w:br/>
              <w:t>1 On Yip Street,</w:t>
            </w:r>
          </w:p>
          <w:p w14:paraId="7152237F" w14:textId="77777777" w:rsidR="003222DD" w:rsidRPr="003222DD" w:rsidRDefault="003222DD" w:rsidP="001A37E6">
            <w:pPr>
              <w:widowControl w:val="0"/>
              <w:spacing w:before="0"/>
              <w:jc w:val="left"/>
              <w:rPr>
                <w:rFonts w:asciiTheme="minorHAnsi" w:hAnsiTheme="minorHAnsi" w:cstheme="minorHAnsi"/>
              </w:rPr>
            </w:pPr>
            <w:r w:rsidRPr="003222DD">
              <w:rPr>
                <w:rFonts w:asciiTheme="minorHAnsi" w:hAnsiTheme="minorHAnsi" w:cstheme="minorHAnsi"/>
              </w:rPr>
              <w:t>Chaiwan, Hong Kong</w:t>
            </w:r>
          </w:p>
          <w:p w14:paraId="7728B43F" w14:textId="77777777" w:rsidR="003222DD" w:rsidRPr="003222DD" w:rsidRDefault="003222DD" w:rsidP="001A37E6">
            <w:pPr>
              <w:widowControl w:val="0"/>
              <w:spacing w:before="0"/>
              <w:jc w:val="left"/>
              <w:rPr>
                <w:rFonts w:asciiTheme="minorHAnsi" w:hAnsiTheme="minorHAnsi" w:cstheme="minorHAnsi"/>
                <w:lang w:val="en-GB"/>
              </w:rPr>
            </w:pPr>
            <w:r w:rsidRPr="003222DD">
              <w:rPr>
                <w:rFonts w:asciiTheme="minorHAnsi" w:hAnsiTheme="minorHAnsi" w:cstheme="minorHAnsi"/>
                <w:lang w:val="en-GB"/>
              </w:rPr>
              <w:t>Tel:   +852 94385048</w:t>
            </w:r>
          </w:p>
          <w:p w14:paraId="6F97D17D" w14:textId="77777777" w:rsidR="003222DD" w:rsidRPr="003222DD" w:rsidRDefault="003222DD" w:rsidP="001A37E6">
            <w:pPr>
              <w:widowControl w:val="0"/>
              <w:spacing w:before="0"/>
              <w:jc w:val="left"/>
              <w:rPr>
                <w:rFonts w:asciiTheme="minorHAnsi" w:hAnsiTheme="minorHAnsi" w:cstheme="minorHAnsi"/>
                <w:lang w:val="it-IT"/>
              </w:rPr>
            </w:pPr>
            <w:r w:rsidRPr="003222DD">
              <w:rPr>
                <w:rFonts w:asciiTheme="minorHAnsi" w:hAnsiTheme="minorHAnsi" w:cstheme="minorHAnsi"/>
                <w:lang w:val="it-IT"/>
              </w:rPr>
              <w:t>E-mail: leslie@south.com.hk</w:t>
            </w:r>
          </w:p>
        </w:tc>
        <w:tc>
          <w:tcPr>
            <w:tcW w:w="1276" w:type="dxa"/>
            <w:tcBorders>
              <w:top w:val="single" w:sz="4" w:space="0" w:color="auto"/>
              <w:left w:val="single" w:sz="4" w:space="0" w:color="auto"/>
              <w:bottom w:val="single" w:sz="4" w:space="0" w:color="auto"/>
              <w:right w:val="single" w:sz="4" w:space="0" w:color="auto"/>
            </w:tcBorders>
          </w:tcPr>
          <w:p w14:paraId="2E4CAB50" w14:textId="77777777" w:rsidR="003222DD" w:rsidRPr="003222DD" w:rsidRDefault="003222DD" w:rsidP="001A37E6">
            <w:pPr>
              <w:widowControl w:val="0"/>
              <w:spacing w:before="0"/>
              <w:jc w:val="center"/>
              <w:rPr>
                <w:rFonts w:asciiTheme="minorHAnsi" w:hAnsiTheme="minorHAnsi" w:cstheme="minorHAnsi"/>
              </w:rPr>
            </w:pPr>
            <w:r w:rsidRPr="003222DD">
              <w:rPr>
                <w:rFonts w:asciiTheme="minorHAnsi" w:hAnsiTheme="minorHAnsi" w:cstheme="minorHAnsi"/>
              </w:rPr>
              <w:t>22.IX.2023</w:t>
            </w:r>
          </w:p>
        </w:tc>
      </w:tr>
    </w:tbl>
    <w:p w14:paraId="288D9D14" w14:textId="77777777" w:rsidR="003222DD" w:rsidRDefault="003222DD" w:rsidP="003222DD">
      <w:pPr>
        <w:spacing w:before="0"/>
        <w:rPr>
          <w:b/>
          <w:bCs/>
          <w:lang w:val="fr-CH"/>
        </w:rPr>
      </w:pPr>
    </w:p>
    <w:p w14:paraId="01425EEB" w14:textId="77777777" w:rsidR="00100EA6" w:rsidRDefault="00100EA6" w:rsidP="003222DD">
      <w:pPr>
        <w:spacing w:before="0"/>
        <w:rPr>
          <w:b/>
          <w:bCs/>
          <w:lang w:val="fr-CH"/>
        </w:rPr>
      </w:pPr>
    </w:p>
    <w:p w14:paraId="58FD8136" w14:textId="77777777" w:rsidR="00100EA6" w:rsidRPr="00311C17" w:rsidRDefault="00100EA6" w:rsidP="003222DD">
      <w:pPr>
        <w:spacing w:before="0"/>
        <w:rPr>
          <w:b/>
          <w:bCs/>
          <w:lang w:val="fr-CH"/>
        </w:rPr>
      </w:pPr>
    </w:p>
    <w:p w14:paraId="56CC60EA" w14:textId="5DD2D9EC" w:rsidR="00F70784" w:rsidRPr="00100EA6" w:rsidRDefault="00100EA6" w:rsidP="00100EA6">
      <w:pPr>
        <w:shd w:val="clear" w:color="auto" w:fill="D9D9D9"/>
        <w:spacing w:before="0" w:after="60"/>
        <w:jc w:val="center"/>
        <w:outlineLvl w:val="1"/>
        <w:rPr>
          <w:rFonts w:asciiTheme="minorHAnsi" w:hAnsiTheme="minorHAnsi" w:cstheme="minorHAnsi"/>
          <w:b/>
          <w:bCs/>
          <w:sz w:val="28"/>
          <w:szCs w:val="28"/>
          <w:lang w:val="en-GB"/>
        </w:rPr>
      </w:pPr>
      <w:r w:rsidRPr="00100EA6">
        <w:rPr>
          <w:rFonts w:asciiTheme="minorHAnsi" w:hAnsiTheme="minorHAnsi" w:cstheme="minorHAnsi"/>
          <w:b/>
          <w:bCs/>
          <w:sz w:val="28"/>
          <w:szCs w:val="28"/>
          <w:lang w:val="en-GB"/>
        </w:rPr>
        <w:t xml:space="preserve">Mobile Network Codes (MNC) for the international identification plan </w:t>
      </w:r>
      <w:r w:rsidRPr="00100EA6">
        <w:rPr>
          <w:rFonts w:asciiTheme="minorHAnsi" w:hAnsiTheme="minorHAnsi" w:cstheme="minorHAnsi"/>
          <w:b/>
          <w:bCs/>
          <w:sz w:val="28"/>
          <w:szCs w:val="28"/>
          <w:lang w:val="en-GB"/>
        </w:rPr>
        <w:br/>
        <w:t>for public networks and subscriptions</w:t>
      </w:r>
      <w:r w:rsidRPr="00100EA6">
        <w:rPr>
          <w:rFonts w:asciiTheme="minorHAnsi" w:hAnsiTheme="minorHAnsi" w:cstheme="minorHAnsi"/>
          <w:b/>
          <w:bCs/>
          <w:sz w:val="28"/>
          <w:szCs w:val="28"/>
          <w:lang w:val="en-GB"/>
        </w:rPr>
        <w:br/>
        <w:t>(According to Recommendation ITU-T E.212 (09/2016))</w:t>
      </w:r>
      <w:r w:rsidRPr="00100EA6">
        <w:rPr>
          <w:rFonts w:asciiTheme="minorHAnsi" w:hAnsiTheme="minorHAnsi" w:cstheme="minorHAnsi"/>
          <w:b/>
          <w:bCs/>
          <w:sz w:val="28"/>
          <w:szCs w:val="28"/>
          <w:lang w:val="en-GB"/>
        </w:rPr>
        <w:br/>
        <w:t>(Position on 15 November 2023)</w:t>
      </w:r>
    </w:p>
    <w:p w14:paraId="5C103905" w14:textId="78793549" w:rsidR="00100EA6" w:rsidRDefault="00100EA6" w:rsidP="00100EA6">
      <w:pPr>
        <w:jc w:val="center"/>
        <w:rPr>
          <w:lang w:val="en-GB"/>
        </w:rPr>
      </w:pPr>
      <w:r>
        <w:rPr>
          <w:rFonts w:eastAsia="Calibri"/>
          <w:color w:val="000000"/>
        </w:rPr>
        <w:t>(Annex to ITU Operational Bulletin No. 1280 - 15.XI.2023)</w:t>
      </w:r>
      <w:r>
        <w:br/>
      </w:r>
      <w:r>
        <w:rPr>
          <w:rFonts w:eastAsia="Calibri"/>
          <w:color w:val="000000"/>
        </w:rPr>
        <w:t>(Amendment No.15)</w:t>
      </w:r>
    </w:p>
    <w:p w14:paraId="7AA894A4" w14:textId="77777777" w:rsidR="00100EA6" w:rsidRP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tbl>
      <w:tblPr>
        <w:tblW w:w="0" w:type="auto"/>
        <w:tblCellMar>
          <w:left w:w="0" w:type="dxa"/>
          <w:right w:w="0" w:type="dxa"/>
        </w:tblCellMar>
        <w:tblLook w:val="04A0" w:firstRow="1" w:lastRow="0" w:firstColumn="1" w:lastColumn="0" w:noHBand="0" w:noVBand="1"/>
      </w:tblPr>
      <w:tblGrid>
        <w:gridCol w:w="110"/>
        <w:gridCol w:w="9072"/>
        <w:gridCol w:w="410"/>
      </w:tblGrid>
      <w:tr w:rsidR="00100EA6" w14:paraId="1088614C" w14:textId="77777777" w:rsidTr="001A37E6">
        <w:tc>
          <w:tcPr>
            <w:tcW w:w="110" w:type="dxa"/>
          </w:tcPr>
          <w:p w14:paraId="0B201E43" w14:textId="77777777" w:rsidR="00100EA6" w:rsidRDefault="00100EA6" w:rsidP="001A37E6">
            <w:pPr>
              <w:pStyle w:val="EmptyCellLayoutStyle"/>
              <w:spacing w:after="0" w:line="240" w:lineRule="auto"/>
            </w:pPr>
          </w:p>
        </w:tc>
        <w:tc>
          <w:tcPr>
            <w:tcW w:w="907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50"/>
              <w:gridCol w:w="8897"/>
              <w:gridCol w:w="13"/>
              <w:gridCol w:w="6"/>
            </w:tblGrid>
            <w:tr w:rsidR="00100EA6" w14:paraId="6EC39687" w14:textId="77777777" w:rsidTr="001A37E6">
              <w:trPr>
                <w:trHeight w:val="91"/>
              </w:trPr>
              <w:tc>
                <w:tcPr>
                  <w:tcW w:w="99" w:type="dxa"/>
                </w:tcPr>
                <w:p w14:paraId="6A35A563" w14:textId="77777777" w:rsidR="00100EA6" w:rsidRDefault="00100EA6" w:rsidP="001A37E6">
                  <w:pPr>
                    <w:pStyle w:val="EmptyCellLayoutStyle"/>
                    <w:spacing w:after="0" w:line="240" w:lineRule="auto"/>
                  </w:pPr>
                </w:p>
              </w:tc>
              <w:tc>
                <w:tcPr>
                  <w:tcW w:w="202" w:type="dxa"/>
                </w:tcPr>
                <w:p w14:paraId="2716B7E2" w14:textId="77777777" w:rsidR="00100EA6" w:rsidRDefault="00100EA6" w:rsidP="001A37E6">
                  <w:pPr>
                    <w:pStyle w:val="EmptyCellLayoutStyle"/>
                    <w:spacing w:after="0" w:line="240" w:lineRule="auto"/>
                  </w:pPr>
                </w:p>
              </w:tc>
              <w:tc>
                <w:tcPr>
                  <w:tcW w:w="7788" w:type="dxa"/>
                </w:tcPr>
                <w:p w14:paraId="2D9928AD" w14:textId="77777777" w:rsidR="00100EA6" w:rsidRDefault="00100EA6" w:rsidP="001A37E6">
                  <w:pPr>
                    <w:pStyle w:val="EmptyCellLayoutStyle"/>
                    <w:spacing w:after="0" w:line="240" w:lineRule="auto"/>
                  </w:pPr>
                </w:p>
              </w:tc>
              <w:tc>
                <w:tcPr>
                  <w:tcW w:w="12" w:type="dxa"/>
                </w:tcPr>
                <w:p w14:paraId="67BA4AF0" w14:textId="77777777" w:rsidR="00100EA6" w:rsidRDefault="00100EA6" w:rsidP="001A37E6">
                  <w:pPr>
                    <w:pStyle w:val="EmptyCellLayoutStyle"/>
                    <w:spacing w:after="0" w:line="240" w:lineRule="auto"/>
                  </w:pPr>
                </w:p>
              </w:tc>
              <w:tc>
                <w:tcPr>
                  <w:tcW w:w="170" w:type="dxa"/>
                </w:tcPr>
                <w:p w14:paraId="70D9CE13" w14:textId="77777777" w:rsidR="00100EA6" w:rsidRDefault="00100EA6" w:rsidP="001A37E6">
                  <w:pPr>
                    <w:pStyle w:val="EmptyCellLayoutStyle"/>
                    <w:spacing w:after="0" w:line="240" w:lineRule="auto"/>
                  </w:pPr>
                </w:p>
              </w:tc>
            </w:tr>
            <w:tr w:rsidR="00100EA6" w14:paraId="2B8CE169" w14:textId="77777777" w:rsidTr="001A37E6">
              <w:tc>
                <w:tcPr>
                  <w:tcW w:w="99" w:type="dxa"/>
                </w:tcPr>
                <w:p w14:paraId="60729AF9" w14:textId="77777777" w:rsidR="00100EA6" w:rsidRDefault="00100EA6" w:rsidP="001A37E6">
                  <w:pPr>
                    <w:pStyle w:val="EmptyCellLayoutStyle"/>
                    <w:spacing w:after="0" w:line="240" w:lineRule="auto"/>
                  </w:pPr>
                </w:p>
              </w:tc>
              <w:tc>
                <w:tcPr>
                  <w:tcW w:w="202" w:type="dxa"/>
                </w:tcPr>
                <w:p w14:paraId="27B02BE2" w14:textId="77777777" w:rsidR="00100EA6" w:rsidRDefault="00100EA6" w:rsidP="001A37E6">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100EA6" w14:paraId="14ACF980" w14:textId="77777777" w:rsidTr="001A37E6">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04662" w14:textId="77777777" w:rsidR="00100EA6" w:rsidRDefault="00100EA6" w:rsidP="001A37E6">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E8E9CE" w14:textId="77777777" w:rsidR="00100EA6" w:rsidRDefault="00100EA6" w:rsidP="001A37E6">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5E5343" w14:textId="77777777" w:rsidR="00100EA6" w:rsidRDefault="00100EA6" w:rsidP="001A37E6">
                        <w:r>
                          <w:rPr>
                            <w:rFonts w:eastAsia="Calibri"/>
                            <w:b/>
                            <w:i/>
                            <w:color w:val="000000"/>
                          </w:rPr>
                          <w:t>Operator/Network</w:t>
                        </w:r>
                      </w:p>
                    </w:tc>
                  </w:tr>
                  <w:tr w:rsidR="00100EA6" w14:paraId="5193662B" w14:textId="77777777" w:rsidTr="001A37E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EC53E7" w14:textId="77777777" w:rsidR="00100EA6" w:rsidRDefault="00100EA6" w:rsidP="001A37E6">
                        <w:r>
                          <w:rPr>
                            <w:rFonts w:eastAsia="Calibri"/>
                            <w:b/>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ABCB" w14:textId="77777777" w:rsidR="00100EA6" w:rsidRDefault="00100EA6" w:rsidP="001A37E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73A5" w14:textId="77777777" w:rsidR="00100EA6" w:rsidRDefault="00100EA6" w:rsidP="001A37E6"/>
                    </w:tc>
                  </w:tr>
                  <w:tr w:rsidR="00100EA6" w14:paraId="6FA7C410" w14:textId="77777777" w:rsidTr="001A37E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C368AC" w14:textId="77777777" w:rsidR="00100EA6" w:rsidRDefault="00100EA6" w:rsidP="001A37E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5B49" w14:textId="77777777" w:rsidR="00100EA6" w:rsidRDefault="00100EA6" w:rsidP="001A37E6">
                        <w:pPr>
                          <w:jc w:val="center"/>
                        </w:pPr>
                        <w:r>
                          <w:rPr>
                            <w:rFonts w:eastAsia="Calibri"/>
                            <w:color w:val="000000"/>
                          </w:rPr>
                          <w:t>302 330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1E054" w14:textId="77777777" w:rsidR="00100EA6" w:rsidRDefault="00100EA6" w:rsidP="001A37E6">
                        <w:r>
                          <w:rPr>
                            <w:rFonts w:eastAsia="Calibri"/>
                            <w:color w:val="000000"/>
                          </w:rPr>
                          <w:t>OpenMobile Inc.</w:t>
                        </w:r>
                      </w:p>
                    </w:tc>
                  </w:tr>
                </w:tbl>
                <w:p w14:paraId="121999F1" w14:textId="77777777" w:rsidR="00100EA6" w:rsidRDefault="00100EA6" w:rsidP="001A37E6"/>
              </w:tc>
              <w:tc>
                <w:tcPr>
                  <w:tcW w:w="12" w:type="dxa"/>
                </w:tcPr>
                <w:p w14:paraId="7B337D67" w14:textId="77777777" w:rsidR="00100EA6" w:rsidRDefault="00100EA6" w:rsidP="001A37E6">
                  <w:pPr>
                    <w:pStyle w:val="EmptyCellLayoutStyle"/>
                    <w:spacing w:after="0" w:line="240" w:lineRule="auto"/>
                  </w:pPr>
                </w:p>
              </w:tc>
              <w:tc>
                <w:tcPr>
                  <w:tcW w:w="170" w:type="dxa"/>
                </w:tcPr>
                <w:p w14:paraId="015EC3DF" w14:textId="77777777" w:rsidR="00100EA6" w:rsidRDefault="00100EA6" w:rsidP="001A37E6">
                  <w:pPr>
                    <w:pStyle w:val="EmptyCellLayoutStyle"/>
                    <w:spacing w:after="0" w:line="240" w:lineRule="auto"/>
                  </w:pPr>
                </w:p>
              </w:tc>
            </w:tr>
            <w:tr w:rsidR="00100EA6" w14:paraId="7B5BB34C" w14:textId="77777777" w:rsidTr="001A37E6">
              <w:trPr>
                <w:trHeight w:val="322"/>
              </w:trPr>
              <w:tc>
                <w:tcPr>
                  <w:tcW w:w="99" w:type="dxa"/>
                </w:tcPr>
                <w:p w14:paraId="56B030BE" w14:textId="77777777" w:rsidR="00100EA6" w:rsidRDefault="00100EA6" w:rsidP="001A37E6">
                  <w:pPr>
                    <w:pStyle w:val="EmptyCellLayoutStyle"/>
                    <w:spacing w:after="0" w:line="240" w:lineRule="auto"/>
                  </w:pPr>
                </w:p>
              </w:tc>
              <w:tc>
                <w:tcPr>
                  <w:tcW w:w="202" w:type="dxa"/>
                </w:tcPr>
                <w:p w14:paraId="404AC5D3" w14:textId="77777777" w:rsidR="00100EA6" w:rsidRDefault="00100EA6" w:rsidP="001A37E6">
                  <w:pPr>
                    <w:pStyle w:val="EmptyCellLayoutStyle"/>
                    <w:spacing w:after="0" w:line="240" w:lineRule="auto"/>
                  </w:pPr>
                </w:p>
              </w:tc>
              <w:tc>
                <w:tcPr>
                  <w:tcW w:w="7788" w:type="dxa"/>
                </w:tcPr>
                <w:p w14:paraId="0F93F4E4" w14:textId="77777777" w:rsidR="00100EA6" w:rsidRDefault="00100EA6" w:rsidP="001A37E6">
                  <w:pPr>
                    <w:pStyle w:val="EmptyCellLayoutStyle"/>
                    <w:spacing w:after="0" w:line="240" w:lineRule="auto"/>
                  </w:pPr>
                </w:p>
              </w:tc>
              <w:tc>
                <w:tcPr>
                  <w:tcW w:w="12" w:type="dxa"/>
                </w:tcPr>
                <w:p w14:paraId="3A267C03" w14:textId="77777777" w:rsidR="00100EA6" w:rsidRDefault="00100EA6" w:rsidP="001A37E6">
                  <w:pPr>
                    <w:pStyle w:val="EmptyCellLayoutStyle"/>
                    <w:spacing w:after="0" w:line="240" w:lineRule="auto"/>
                  </w:pPr>
                </w:p>
              </w:tc>
              <w:tc>
                <w:tcPr>
                  <w:tcW w:w="170" w:type="dxa"/>
                </w:tcPr>
                <w:p w14:paraId="717046DE" w14:textId="77777777" w:rsidR="00100EA6" w:rsidRDefault="00100EA6" w:rsidP="001A37E6">
                  <w:pPr>
                    <w:pStyle w:val="EmptyCellLayoutStyle"/>
                    <w:spacing w:after="0" w:line="240" w:lineRule="auto"/>
                  </w:pPr>
                </w:p>
              </w:tc>
            </w:tr>
            <w:tr w:rsidR="00100EA6" w14:paraId="4DB9FF64" w14:textId="77777777" w:rsidTr="001A37E6">
              <w:trPr>
                <w:trHeight w:val="736"/>
              </w:trPr>
              <w:tc>
                <w:tcPr>
                  <w:tcW w:w="99" w:type="dxa"/>
                </w:tcPr>
                <w:p w14:paraId="07FA662B" w14:textId="77777777" w:rsidR="00100EA6" w:rsidRDefault="00100EA6" w:rsidP="001A37E6">
                  <w:pPr>
                    <w:pStyle w:val="EmptyCellLayoutStyle"/>
                    <w:spacing w:after="0" w:line="240" w:lineRule="auto"/>
                  </w:pPr>
                </w:p>
              </w:tc>
              <w:tc>
                <w:tcPr>
                  <w:tcW w:w="202" w:type="dxa"/>
                  <w:gridSpan w:val="3"/>
                </w:tcPr>
                <w:tbl>
                  <w:tblPr>
                    <w:tblW w:w="9060" w:type="dxa"/>
                    <w:tblCellMar>
                      <w:left w:w="0" w:type="dxa"/>
                      <w:right w:w="0" w:type="dxa"/>
                    </w:tblCellMar>
                    <w:tblLook w:val="04A0" w:firstRow="1" w:lastRow="0" w:firstColumn="1" w:lastColumn="0" w:noHBand="0" w:noVBand="1"/>
                  </w:tblPr>
                  <w:tblGrid>
                    <w:gridCol w:w="9060"/>
                  </w:tblGrid>
                  <w:tr w:rsidR="00100EA6" w14:paraId="0F1759D7" w14:textId="77777777" w:rsidTr="001A37E6">
                    <w:trPr>
                      <w:trHeight w:val="658"/>
                    </w:trPr>
                    <w:tc>
                      <w:tcPr>
                        <w:tcW w:w="9060" w:type="dxa"/>
                        <w:tcBorders>
                          <w:top w:val="nil"/>
                          <w:left w:val="nil"/>
                          <w:bottom w:val="nil"/>
                          <w:right w:val="nil"/>
                        </w:tcBorders>
                        <w:tcMar>
                          <w:top w:w="39" w:type="dxa"/>
                          <w:left w:w="39" w:type="dxa"/>
                          <w:bottom w:w="39" w:type="dxa"/>
                          <w:right w:w="39" w:type="dxa"/>
                        </w:tcMar>
                      </w:tcPr>
                      <w:p w14:paraId="2C2E4754" w14:textId="77777777" w:rsidR="00100EA6" w:rsidRDefault="00100EA6" w:rsidP="00100EA6">
                        <w:pPr>
                          <w:spacing w:before="0"/>
                        </w:pPr>
                        <w:r>
                          <w:rPr>
                            <w:rFonts w:ascii="Arial" w:eastAsia="Arial" w:hAnsi="Arial"/>
                            <w:color w:val="000000"/>
                            <w:sz w:val="16"/>
                          </w:rPr>
                          <w:t>____________</w:t>
                        </w:r>
                      </w:p>
                      <w:p w14:paraId="067334D7" w14:textId="77777777" w:rsidR="00100EA6" w:rsidRDefault="00100EA6" w:rsidP="00100EA6">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0CBECEFC" w14:textId="77777777" w:rsidR="00100EA6" w:rsidRDefault="00100EA6" w:rsidP="00100EA6">
                        <w:pPr>
                          <w:spacing w:before="0"/>
                        </w:pPr>
                        <w:r>
                          <w:rPr>
                            <w:rFonts w:eastAsia="Calibri"/>
                            <w:color w:val="000000"/>
                            <w:sz w:val="18"/>
                          </w:rPr>
                          <w:t>                    MNC:  Mobile Network Code / Code de réseau mobile / Indicativo de red para el servicio móvil</w:t>
                        </w:r>
                      </w:p>
                    </w:tc>
                  </w:tr>
                </w:tbl>
                <w:p w14:paraId="0DDE3ABD" w14:textId="77777777" w:rsidR="00100EA6" w:rsidRDefault="00100EA6" w:rsidP="001A37E6"/>
              </w:tc>
              <w:tc>
                <w:tcPr>
                  <w:tcW w:w="170" w:type="dxa"/>
                </w:tcPr>
                <w:p w14:paraId="21802FE4" w14:textId="77777777" w:rsidR="00100EA6" w:rsidRDefault="00100EA6" w:rsidP="001A37E6">
                  <w:pPr>
                    <w:pStyle w:val="EmptyCellLayoutStyle"/>
                    <w:spacing w:after="0" w:line="240" w:lineRule="auto"/>
                  </w:pPr>
                </w:p>
              </w:tc>
            </w:tr>
            <w:tr w:rsidR="00100EA6" w14:paraId="431A661B" w14:textId="77777777" w:rsidTr="001A37E6">
              <w:trPr>
                <w:trHeight w:val="163"/>
              </w:trPr>
              <w:tc>
                <w:tcPr>
                  <w:tcW w:w="99" w:type="dxa"/>
                </w:tcPr>
                <w:p w14:paraId="738776B1" w14:textId="77777777" w:rsidR="00100EA6" w:rsidRDefault="00100EA6" w:rsidP="001A37E6">
                  <w:pPr>
                    <w:pStyle w:val="EmptyCellLayoutStyle"/>
                    <w:spacing w:after="0" w:line="240" w:lineRule="auto"/>
                  </w:pPr>
                </w:p>
              </w:tc>
              <w:tc>
                <w:tcPr>
                  <w:tcW w:w="202" w:type="dxa"/>
                </w:tcPr>
                <w:p w14:paraId="2EE15C90" w14:textId="77777777" w:rsidR="00100EA6" w:rsidRDefault="00100EA6" w:rsidP="001A37E6">
                  <w:pPr>
                    <w:pStyle w:val="EmptyCellLayoutStyle"/>
                    <w:spacing w:after="0" w:line="240" w:lineRule="auto"/>
                  </w:pPr>
                </w:p>
              </w:tc>
              <w:tc>
                <w:tcPr>
                  <w:tcW w:w="7788" w:type="dxa"/>
                </w:tcPr>
                <w:p w14:paraId="16A8C852" w14:textId="77777777" w:rsidR="00100EA6" w:rsidRDefault="00100EA6" w:rsidP="001A37E6">
                  <w:pPr>
                    <w:pStyle w:val="EmptyCellLayoutStyle"/>
                    <w:spacing w:after="0" w:line="240" w:lineRule="auto"/>
                  </w:pPr>
                </w:p>
              </w:tc>
              <w:tc>
                <w:tcPr>
                  <w:tcW w:w="12" w:type="dxa"/>
                </w:tcPr>
                <w:p w14:paraId="6419BA9E" w14:textId="77777777" w:rsidR="00100EA6" w:rsidRDefault="00100EA6" w:rsidP="001A37E6">
                  <w:pPr>
                    <w:pStyle w:val="EmptyCellLayoutStyle"/>
                    <w:spacing w:after="0" w:line="240" w:lineRule="auto"/>
                  </w:pPr>
                </w:p>
              </w:tc>
              <w:tc>
                <w:tcPr>
                  <w:tcW w:w="170" w:type="dxa"/>
                </w:tcPr>
                <w:p w14:paraId="4A192E84" w14:textId="77777777" w:rsidR="00100EA6" w:rsidRDefault="00100EA6" w:rsidP="001A37E6">
                  <w:pPr>
                    <w:pStyle w:val="EmptyCellLayoutStyle"/>
                    <w:spacing w:after="0" w:line="240" w:lineRule="auto"/>
                  </w:pPr>
                </w:p>
              </w:tc>
            </w:tr>
          </w:tbl>
          <w:p w14:paraId="66CBDFB7" w14:textId="77777777" w:rsidR="00100EA6" w:rsidRDefault="00100EA6" w:rsidP="001A37E6"/>
        </w:tc>
        <w:tc>
          <w:tcPr>
            <w:tcW w:w="410" w:type="dxa"/>
          </w:tcPr>
          <w:p w14:paraId="36525B61" w14:textId="77777777" w:rsidR="00100EA6" w:rsidRDefault="00100EA6" w:rsidP="001A37E6">
            <w:pPr>
              <w:pStyle w:val="EmptyCellLayoutStyle"/>
              <w:spacing w:after="0" w:line="240" w:lineRule="auto"/>
            </w:pPr>
          </w:p>
        </w:tc>
      </w:tr>
    </w:tbl>
    <w:p w14:paraId="5B0957E8" w14:textId="77777777" w:rsidR="00100EA6" w:rsidRDefault="00100EA6" w:rsidP="00100EA6"/>
    <w:p w14:paraId="22ECA187" w14:textId="291C52C2" w:rsid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301FA3C4" w14:textId="77777777" w:rsidR="00100EA6" w:rsidRDefault="00100EA6" w:rsidP="00100EA6">
      <w:pPr>
        <w:pStyle w:val="Heading20"/>
        <w:spacing w:before="0"/>
        <w:rPr>
          <w:lang w:val="en-US"/>
        </w:rPr>
      </w:pPr>
      <w:r w:rsidRPr="00100EA6">
        <w:rPr>
          <w:rFonts w:asciiTheme="minorHAnsi" w:hAnsiTheme="minorHAnsi" w:cstheme="minorHAnsi"/>
          <w:szCs w:val="26"/>
          <w:lang w:val="en-US"/>
        </w:rPr>
        <w:lastRenderedPageBreak/>
        <w:t>Lis</w:t>
      </w:r>
      <w:r w:rsidRPr="00100EA6">
        <w:rPr>
          <w:rFonts w:asciiTheme="minorHAnsi" w:hAnsiTheme="minorHAnsi" w:cstheme="minorHAnsi"/>
          <w:lang w:val="en-US"/>
        </w:rPr>
        <w:t xml:space="preserve">t of ITU Carrier Codes </w:t>
      </w:r>
      <w:r w:rsidRPr="00100EA6">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48DA53CB" w14:textId="77777777" w:rsidR="00100EA6" w:rsidRDefault="00100EA6" w:rsidP="00100EA6">
      <w:pPr>
        <w:spacing w:before="240"/>
        <w:jc w:val="center"/>
      </w:pPr>
      <w:r w:rsidRPr="00E02EDF">
        <w:t>(Annex to ITU Operational Bulletin No. 1060 – 15.IX.2014)</w:t>
      </w:r>
      <w:r w:rsidRPr="00E02EDF">
        <w:br/>
        <w:t>(Amendment No.</w:t>
      </w:r>
      <w:r>
        <w:t xml:space="preserve"> 175</w:t>
      </w:r>
      <w:r w:rsidRPr="00E02EDF">
        <w:t>)</w:t>
      </w:r>
    </w:p>
    <w:p w14:paraId="7ACD786C" w14:textId="77777777" w:rsidR="00100EA6" w:rsidRPr="00E02EDF" w:rsidRDefault="00100EA6" w:rsidP="00100EA6">
      <w:pPr>
        <w:jc w:val="center"/>
      </w:pPr>
    </w:p>
    <w:tbl>
      <w:tblPr>
        <w:tblW w:w="9923" w:type="dxa"/>
        <w:tblLayout w:type="fixed"/>
        <w:tblLook w:val="04A0" w:firstRow="1" w:lastRow="0" w:firstColumn="1" w:lastColumn="0" w:noHBand="0" w:noVBand="1"/>
      </w:tblPr>
      <w:tblGrid>
        <w:gridCol w:w="3261"/>
        <w:gridCol w:w="2679"/>
        <w:gridCol w:w="3983"/>
      </w:tblGrid>
      <w:tr w:rsidR="00100EA6" w:rsidRPr="00860C0A" w14:paraId="0DBF3B9D" w14:textId="77777777" w:rsidTr="001A37E6">
        <w:trPr>
          <w:cantSplit/>
          <w:tblHeader/>
        </w:trPr>
        <w:tc>
          <w:tcPr>
            <w:tcW w:w="3261" w:type="dxa"/>
            <w:hideMark/>
          </w:tcPr>
          <w:p w14:paraId="3791B3BB" w14:textId="77777777" w:rsidR="00100EA6" w:rsidRPr="00860C0A" w:rsidRDefault="00100EA6" w:rsidP="001A37E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679" w:type="dxa"/>
            <w:hideMark/>
          </w:tcPr>
          <w:p w14:paraId="6BA8E75F" w14:textId="77777777" w:rsidR="00100EA6" w:rsidRPr="00860C0A" w:rsidRDefault="00100EA6" w:rsidP="001A37E6">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983" w:type="dxa"/>
            <w:hideMark/>
          </w:tcPr>
          <w:p w14:paraId="49C10A91" w14:textId="77777777" w:rsidR="00100EA6" w:rsidRPr="00860C0A" w:rsidRDefault="00100EA6" w:rsidP="001A37E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100EA6" w:rsidRPr="00860C0A" w14:paraId="7D9B016C" w14:textId="77777777" w:rsidTr="001A37E6">
        <w:trPr>
          <w:cantSplit/>
          <w:tblHeader/>
        </w:trPr>
        <w:tc>
          <w:tcPr>
            <w:tcW w:w="3261" w:type="dxa"/>
            <w:tcBorders>
              <w:top w:val="nil"/>
              <w:left w:val="nil"/>
              <w:bottom w:val="single" w:sz="4" w:space="0" w:color="auto"/>
              <w:right w:val="nil"/>
            </w:tcBorders>
            <w:hideMark/>
          </w:tcPr>
          <w:p w14:paraId="7C5EAED4" w14:textId="77777777" w:rsidR="00100EA6" w:rsidRPr="00860C0A" w:rsidRDefault="00100EA6" w:rsidP="00100EA6">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679" w:type="dxa"/>
            <w:tcBorders>
              <w:top w:val="nil"/>
              <w:left w:val="nil"/>
              <w:bottom w:val="single" w:sz="4" w:space="0" w:color="auto"/>
              <w:right w:val="nil"/>
            </w:tcBorders>
            <w:hideMark/>
          </w:tcPr>
          <w:p w14:paraId="5765EF14" w14:textId="77777777" w:rsidR="00100EA6" w:rsidRPr="00860C0A" w:rsidRDefault="00100EA6" w:rsidP="00100EA6">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983" w:type="dxa"/>
            <w:tcBorders>
              <w:top w:val="nil"/>
              <w:left w:val="nil"/>
              <w:bottom w:val="single" w:sz="4" w:space="0" w:color="auto"/>
              <w:right w:val="nil"/>
            </w:tcBorders>
          </w:tcPr>
          <w:p w14:paraId="7C91BA0A" w14:textId="77777777" w:rsidR="00100EA6" w:rsidRPr="00860C0A" w:rsidRDefault="00100EA6" w:rsidP="00100EA6">
            <w:pPr>
              <w:widowControl w:val="0"/>
              <w:spacing w:before="0"/>
              <w:rPr>
                <w:rFonts w:asciiTheme="minorHAnsi" w:eastAsia="SimSun" w:hAnsiTheme="minorHAnsi" w:cs="Arial"/>
                <w:b/>
                <w:bCs/>
                <w:i/>
                <w:iCs/>
                <w:color w:val="000000"/>
              </w:rPr>
            </w:pPr>
          </w:p>
        </w:tc>
      </w:tr>
    </w:tbl>
    <w:p w14:paraId="3E928CBD" w14:textId="77777777" w:rsidR="00100EA6" w:rsidRPr="00860C0A" w:rsidRDefault="00100EA6" w:rsidP="00100EA6">
      <w:pPr>
        <w:spacing w:before="240"/>
        <w:rPr>
          <w:rFonts w:cs="Calibri"/>
          <w:color w:val="000000"/>
        </w:rPr>
      </w:pPr>
    </w:p>
    <w:p w14:paraId="172DF5EB" w14:textId="77777777" w:rsidR="00100EA6" w:rsidRDefault="00100EA6" w:rsidP="00100EA6">
      <w:pPr>
        <w:tabs>
          <w:tab w:val="left" w:pos="3686"/>
        </w:tabs>
        <w:spacing w:before="240"/>
        <w:rPr>
          <w:rFonts w:cs="Calibri"/>
          <w:b/>
        </w:rPr>
      </w:pPr>
      <w:r w:rsidRPr="00860C0A">
        <w:rPr>
          <w:rFonts w:eastAsia="SimSun"/>
          <w:b/>
          <w:bCs/>
          <w:i/>
          <w:iCs/>
        </w:rPr>
        <w:t>Germany (Federal Republic of) / DEU</w:t>
      </w:r>
      <w:r w:rsidRPr="00A81598">
        <w:rPr>
          <w:rFonts w:cs="Calibri"/>
          <w:b/>
          <w:i/>
        </w:rPr>
        <w:tab/>
      </w:r>
      <w:r>
        <w:rPr>
          <w:rFonts w:cs="Calibri"/>
          <w:b/>
        </w:rPr>
        <w:t>ADD</w:t>
      </w:r>
    </w:p>
    <w:p w14:paraId="5940083E" w14:textId="77777777" w:rsidR="00100EA6" w:rsidRPr="005338DE" w:rsidRDefault="00100EA6" w:rsidP="00100EA6">
      <w:pPr>
        <w:tabs>
          <w:tab w:val="left" w:pos="3686"/>
        </w:tabs>
        <w:spacing w:before="0"/>
        <w:rPr>
          <w:rFonts w:cs="Calibri"/>
          <w:color w:val="000000"/>
          <w:szCs w:val="22"/>
        </w:rPr>
      </w:pP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100EA6" w:rsidRPr="00C618B7" w14:paraId="5BCF05C1" w14:textId="77777777" w:rsidTr="001A37E6">
        <w:trPr>
          <w:trHeight w:val="779"/>
        </w:trPr>
        <w:tc>
          <w:tcPr>
            <w:tcW w:w="3261" w:type="dxa"/>
          </w:tcPr>
          <w:p w14:paraId="0889247E" w14:textId="77777777" w:rsidR="00100EA6" w:rsidRPr="00C618B7" w:rsidRDefault="00100EA6" w:rsidP="00100EA6">
            <w:pPr>
              <w:tabs>
                <w:tab w:val="left" w:pos="426"/>
                <w:tab w:val="left" w:pos="4140"/>
                <w:tab w:val="left" w:pos="4230"/>
              </w:tabs>
              <w:spacing w:before="40"/>
              <w:textAlignment w:val="auto"/>
              <w:rPr>
                <w:rFonts w:asciiTheme="minorHAnsi" w:hAnsiTheme="minorHAnsi" w:cs="Arial"/>
                <w:lang w:val="en-GB"/>
              </w:rPr>
            </w:pPr>
            <w:r w:rsidRPr="00C618B7">
              <w:rPr>
                <w:rFonts w:asciiTheme="minorHAnsi" w:hAnsiTheme="minorHAnsi" w:cs="Arial"/>
                <w:lang w:val="en-GB"/>
              </w:rPr>
              <w:t>PYUR Sales &amp; Service GmbH</w:t>
            </w:r>
            <w:r w:rsidRPr="00C618B7">
              <w:rPr>
                <w:rFonts w:asciiTheme="minorHAnsi" w:hAnsiTheme="minorHAnsi" w:cs="Arial"/>
                <w:highlight w:val="yellow"/>
                <w:lang w:val="en-GB"/>
              </w:rPr>
              <w:cr/>
            </w:r>
            <w:r w:rsidRPr="00C618B7">
              <w:rPr>
                <w:rFonts w:asciiTheme="minorHAnsi" w:hAnsiTheme="minorHAnsi" w:cs="Arial"/>
                <w:lang w:val="en-GB"/>
              </w:rPr>
              <w:t>Kaiserin-Augusta-Allee 108</w:t>
            </w:r>
          </w:p>
          <w:p w14:paraId="1049B3D1" w14:textId="77777777" w:rsidR="00100EA6" w:rsidRPr="00C618B7" w:rsidRDefault="00100EA6" w:rsidP="00100EA6">
            <w:pPr>
              <w:tabs>
                <w:tab w:val="left" w:pos="426"/>
                <w:tab w:val="left" w:pos="4140"/>
                <w:tab w:val="left" w:pos="4230"/>
              </w:tabs>
              <w:spacing w:before="40"/>
              <w:textAlignment w:val="auto"/>
              <w:rPr>
                <w:rFonts w:asciiTheme="minorHAnsi" w:hAnsiTheme="minorHAnsi" w:cs="Arial"/>
                <w:highlight w:val="yellow"/>
                <w:lang w:val="en-GB"/>
              </w:rPr>
            </w:pPr>
            <w:r w:rsidRPr="00C618B7">
              <w:rPr>
                <w:rFonts w:asciiTheme="minorHAnsi" w:hAnsiTheme="minorHAnsi" w:cs="Arial"/>
                <w:lang w:val="en-GB"/>
              </w:rPr>
              <w:t>D-10553 BERLIN</w:t>
            </w:r>
          </w:p>
        </w:tc>
        <w:tc>
          <w:tcPr>
            <w:tcW w:w="2679" w:type="dxa"/>
          </w:tcPr>
          <w:p w14:paraId="76841BAF" w14:textId="77777777" w:rsidR="00100EA6" w:rsidRPr="00C618B7" w:rsidRDefault="00100EA6" w:rsidP="00100EA6">
            <w:pPr>
              <w:widowControl w:val="0"/>
              <w:spacing w:before="40"/>
              <w:jc w:val="center"/>
              <w:rPr>
                <w:rFonts w:asciiTheme="minorHAnsi" w:eastAsia="SimSun" w:hAnsiTheme="minorHAnsi" w:cs="Arial"/>
                <w:b/>
                <w:bCs/>
                <w:color w:val="000000"/>
                <w:highlight w:val="yellow"/>
                <w:lang w:val="en-GB"/>
              </w:rPr>
            </w:pPr>
            <w:r w:rsidRPr="00C618B7">
              <w:rPr>
                <w:rFonts w:asciiTheme="minorHAnsi" w:eastAsia="SimSun" w:hAnsiTheme="minorHAnsi" w:cs="Arial"/>
                <w:b/>
                <w:bCs/>
                <w:color w:val="000000"/>
                <w:lang w:val="en-GB"/>
              </w:rPr>
              <w:t>TCSUS</w:t>
            </w:r>
          </w:p>
        </w:tc>
        <w:tc>
          <w:tcPr>
            <w:tcW w:w="3983" w:type="dxa"/>
          </w:tcPr>
          <w:p w14:paraId="452702B5" w14:textId="77777777" w:rsidR="00100EA6" w:rsidRPr="00C618B7" w:rsidRDefault="00100EA6" w:rsidP="00100EA6">
            <w:pPr>
              <w:widowControl w:val="0"/>
              <w:spacing w:before="40"/>
              <w:rPr>
                <w:rFonts w:asciiTheme="minorHAnsi" w:eastAsia="SimSun" w:hAnsiTheme="minorHAnsi" w:cs="Arial"/>
                <w:color w:val="000000"/>
                <w:lang w:val="en-GB"/>
              </w:rPr>
            </w:pPr>
            <w:r w:rsidRPr="00C618B7">
              <w:rPr>
                <w:rFonts w:asciiTheme="minorHAnsi" w:eastAsia="SimSun" w:hAnsiTheme="minorHAnsi" w:cs="Arial"/>
                <w:color w:val="000000"/>
                <w:lang w:val="en-GB"/>
              </w:rPr>
              <w:t>Mrs Corinna Jaehneke</w:t>
            </w:r>
          </w:p>
          <w:p w14:paraId="049FB698" w14:textId="77777777" w:rsidR="00100EA6" w:rsidRPr="00C618B7" w:rsidRDefault="00100EA6" w:rsidP="00100EA6">
            <w:pPr>
              <w:widowControl w:val="0"/>
              <w:spacing w:before="40"/>
              <w:rPr>
                <w:rFonts w:asciiTheme="minorHAnsi" w:eastAsia="SimSun" w:hAnsiTheme="minorHAnsi" w:cs="Arial"/>
                <w:color w:val="000000"/>
                <w:lang w:val="en-GB"/>
              </w:rPr>
            </w:pPr>
            <w:r w:rsidRPr="00C618B7">
              <w:rPr>
                <w:rFonts w:asciiTheme="minorHAnsi" w:eastAsia="SimSun" w:hAnsiTheme="minorHAnsi" w:cs="Arial"/>
                <w:color w:val="000000"/>
                <w:lang w:val="en-GB"/>
              </w:rPr>
              <w:t>Tel.: +49 30 3388 1029</w:t>
            </w:r>
          </w:p>
          <w:p w14:paraId="7E2C9AB7" w14:textId="77777777" w:rsidR="00100EA6" w:rsidRPr="00C618B7" w:rsidRDefault="00100EA6" w:rsidP="00100EA6">
            <w:pPr>
              <w:widowControl w:val="0"/>
              <w:spacing w:before="4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Fax: </w:t>
            </w:r>
          </w:p>
          <w:p w14:paraId="103852D9" w14:textId="77777777" w:rsidR="00100EA6" w:rsidRPr="00C618B7" w:rsidRDefault="00100EA6" w:rsidP="00100EA6">
            <w:pPr>
              <w:widowControl w:val="0"/>
              <w:spacing w:before="40"/>
              <w:rPr>
                <w:rFonts w:asciiTheme="minorHAnsi" w:eastAsia="SimSun" w:hAnsiTheme="minorHAnsi" w:cs="Arial"/>
                <w:color w:val="000000"/>
                <w:highlight w:val="yellow"/>
                <w:lang w:val="en-GB"/>
              </w:rPr>
            </w:pPr>
            <w:r w:rsidRPr="00C618B7">
              <w:rPr>
                <w:rFonts w:asciiTheme="minorHAnsi" w:eastAsia="SimSun" w:hAnsiTheme="minorHAnsi" w:cs="Arial"/>
                <w:color w:val="000000"/>
                <w:lang w:val="en-GB"/>
              </w:rPr>
              <w:t>Email: corinna.jaehneke@pyur.com</w:t>
            </w:r>
          </w:p>
        </w:tc>
      </w:tr>
    </w:tbl>
    <w:p w14:paraId="301C9C6C" w14:textId="77777777" w:rsidR="00100EA6" w:rsidRPr="001A7AFF" w:rsidRDefault="00100EA6" w:rsidP="00100EA6">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100EA6" w:rsidRPr="00C618B7" w14:paraId="48B51B1E" w14:textId="77777777" w:rsidTr="001A37E6">
        <w:trPr>
          <w:trHeight w:val="779"/>
        </w:trPr>
        <w:tc>
          <w:tcPr>
            <w:tcW w:w="3261" w:type="dxa"/>
          </w:tcPr>
          <w:p w14:paraId="54A9B6DF"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lang w:val="en-GB"/>
              </w:rPr>
            </w:pPr>
            <w:r w:rsidRPr="00210479">
              <w:rPr>
                <w:rFonts w:asciiTheme="minorHAnsi" w:hAnsiTheme="minorHAnsi" w:cs="Arial"/>
                <w:lang w:val="en-GB"/>
              </w:rPr>
              <w:t>PYUR Vertrieb &amp; Service GmbH</w:t>
            </w:r>
            <w:r w:rsidRPr="00C618B7">
              <w:rPr>
                <w:rFonts w:asciiTheme="minorHAnsi" w:hAnsiTheme="minorHAnsi" w:cs="Arial"/>
                <w:highlight w:val="yellow"/>
                <w:lang w:val="en-GB"/>
              </w:rPr>
              <w:cr/>
            </w:r>
            <w:r w:rsidRPr="00C618B7">
              <w:rPr>
                <w:rFonts w:asciiTheme="minorHAnsi" w:hAnsiTheme="minorHAnsi" w:cs="Arial"/>
                <w:lang w:val="en-GB"/>
              </w:rPr>
              <w:t>Kaiserin-Augusta-Allee 108</w:t>
            </w:r>
          </w:p>
          <w:p w14:paraId="0DD96879"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highlight w:val="yellow"/>
                <w:lang w:val="en-GB"/>
              </w:rPr>
            </w:pPr>
            <w:r w:rsidRPr="00C618B7">
              <w:rPr>
                <w:rFonts w:asciiTheme="minorHAnsi" w:hAnsiTheme="minorHAnsi" w:cs="Arial"/>
                <w:lang w:val="en-GB"/>
              </w:rPr>
              <w:t>D-10553 BERLIN</w:t>
            </w:r>
          </w:p>
        </w:tc>
        <w:tc>
          <w:tcPr>
            <w:tcW w:w="2679" w:type="dxa"/>
          </w:tcPr>
          <w:p w14:paraId="6889AD2A" w14:textId="77777777" w:rsidR="00100EA6" w:rsidRPr="00C618B7" w:rsidRDefault="00100EA6" w:rsidP="00100EA6">
            <w:pPr>
              <w:widowControl w:val="0"/>
              <w:spacing w:before="0"/>
              <w:jc w:val="center"/>
              <w:rPr>
                <w:rFonts w:asciiTheme="minorHAnsi" w:eastAsia="SimSun" w:hAnsiTheme="minorHAnsi" w:cs="Arial"/>
                <w:b/>
                <w:bCs/>
                <w:color w:val="000000"/>
                <w:highlight w:val="yellow"/>
                <w:lang w:val="en-GB"/>
              </w:rPr>
            </w:pPr>
            <w:r w:rsidRPr="00817F0F">
              <w:rPr>
                <w:rFonts w:asciiTheme="minorHAnsi" w:eastAsia="SimSun" w:hAnsiTheme="minorHAnsi" w:cs="Arial"/>
                <w:b/>
                <w:bCs/>
                <w:color w:val="000000"/>
                <w:lang w:val="en-GB"/>
              </w:rPr>
              <w:t>TCVUS</w:t>
            </w:r>
          </w:p>
        </w:tc>
        <w:tc>
          <w:tcPr>
            <w:tcW w:w="3983" w:type="dxa"/>
          </w:tcPr>
          <w:p w14:paraId="04C521D7"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Mrs Corinna Jaehneke</w:t>
            </w:r>
          </w:p>
          <w:p w14:paraId="19AFF911"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Tel.: +49 30 3388 1029</w:t>
            </w:r>
          </w:p>
          <w:p w14:paraId="0EF2D15A"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Fax: </w:t>
            </w:r>
          </w:p>
          <w:p w14:paraId="14562AD0" w14:textId="77777777" w:rsidR="00100EA6" w:rsidRPr="00C618B7" w:rsidRDefault="00100EA6" w:rsidP="00100EA6">
            <w:pPr>
              <w:widowControl w:val="0"/>
              <w:spacing w:before="0"/>
              <w:rPr>
                <w:rFonts w:asciiTheme="minorHAnsi" w:eastAsia="SimSun" w:hAnsiTheme="minorHAnsi" w:cs="Arial"/>
                <w:color w:val="000000"/>
                <w:highlight w:val="yellow"/>
                <w:lang w:val="en-GB"/>
              </w:rPr>
            </w:pPr>
            <w:r w:rsidRPr="00C618B7">
              <w:rPr>
                <w:rFonts w:asciiTheme="minorHAnsi" w:eastAsia="SimSun" w:hAnsiTheme="minorHAnsi" w:cs="Arial"/>
                <w:color w:val="000000"/>
                <w:lang w:val="en-GB"/>
              </w:rPr>
              <w:t>Email: corinna.jaehneke@pyur.com</w:t>
            </w:r>
          </w:p>
        </w:tc>
      </w:tr>
    </w:tbl>
    <w:p w14:paraId="66DE3885" w14:textId="77777777" w:rsidR="00100EA6" w:rsidRDefault="00100EA6" w:rsidP="00100EA6">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100EA6" w:rsidRPr="00C618B7" w14:paraId="654E6746" w14:textId="77777777" w:rsidTr="001A37E6">
        <w:trPr>
          <w:trHeight w:val="779"/>
        </w:trPr>
        <w:tc>
          <w:tcPr>
            <w:tcW w:w="3261" w:type="dxa"/>
          </w:tcPr>
          <w:p w14:paraId="762B325C"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lang w:val="en-GB"/>
              </w:rPr>
            </w:pPr>
            <w:r w:rsidRPr="00A60936">
              <w:rPr>
                <w:rFonts w:asciiTheme="minorHAnsi" w:hAnsiTheme="minorHAnsi" w:cs="Arial"/>
                <w:lang w:val="en-GB"/>
              </w:rPr>
              <w:t>Ring Communications GmbH</w:t>
            </w:r>
            <w:r w:rsidRPr="00C618B7">
              <w:rPr>
                <w:rFonts w:asciiTheme="minorHAnsi" w:hAnsiTheme="minorHAnsi" w:cs="Arial"/>
                <w:highlight w:val="yellow"/>
                <w:lang w:val="en-GB"/>
              </w:rPr>
              <w:cr/>
            </w:r>
            <w:r w:rsidRPr="00343CB5">
              <w:rPr>
                <w:rFonts w:asciiTheme="minorHAnsi" w:hAnsiTheme="minorHAnsi" w:cs="Arial"/>
                <w:lang w:val="en-GB"/>
              </w:rPr>
              <w:t>Niersstrasse 2</w:t>
            </w:r>
          </w:p>
          <w:p w14:paraId="7237F0C6"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highlight w:val="yellow"/>
                <w:lang w:val="en-GB"/>
              </w:rPr>
            </w:pPr>
            <w:r w:rsidRPr="00003099">
              <w:rPr>
                <w:rFonts w:asciiTheme="minorHAnsi" w:hAnsiTheme="minorHAnsi" w:cs="Arial"/>
                <w:lang w:val="en-GB"/>
              </w:rPr>
              <w:t>D-41564 KAARST</w:t>
            </w:r>
          </w:p>
        </w:tc>
        <w:tc>
          <w:tcPr>
            <w:tcW w:w="2679" w:type="dxa"/>
          </w:tcPr>
          <w:p w14:paraId="671CD7C9" w14:textId="77777777" w:rsidR="00100EA6" w:rsidRPr="00C618B7" w:rsidRDefault="00100EA6" w:rsidP="00100EA6">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RINGCO</w:t>
            </w:r>
          </w:p>
        </w:tc>
        <w:tc>
          <w:tcPr>
            <w:tcW w:w="3983" w:type="dxa"/>
          </w:tcPr>
          <w:p w14:paraId="588F1D99"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Mr </w:t>
            </w:r>
            <w:r w:rsidRPr="001A6602">
              <w:rPr>
                <w:rFonts w:asciiTheme="minorHAnsi" w:eastAsia="SimSun" w:hAnsiTheme="minorHAnsi" w:cs="Arial"/>
                <w:color w:val="000000"/>
                <w:lang w:val="en-GB"/>
              </w:rPr>
              <w:t>Nusa Prajitno</w:t>
            </w:r>
          </w:p>
          <w:p w14:paraId="056F5FC9"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Tel.: +49 </w:t>
            </w:r>
            <w:r w:rsidRPr="0047633A">
              <w:rPr>
                <w:rFonts w:asciiTheme="minorHAnsi" w:eastAsia="SimSun" w:hAnsiTheme="minorHAnsi" w:cs="Arial"/>
                <w:color w:val="000000"/>
                <w:lang w:val="en-GB"/>
              </w:rPr>
              <w:t>2131 6005 263</w:t>
            </w:r>
          </w:p>
          <w:p w14:paraId="1CBA5666"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Fax: </w:t>
            </w:r>
            <w:r w:rsidRPr="0047633A">
              <w:rPr>
                <w:rFonts w:asciiTheme="minorHAnsi" w:eastAsia="SimSun" w:hAnsiTheme="minorHAnsi" w:cs="Arial"/>
                <w:color w:val="000000"/>
                <w:lang w:val="en-GB"/>
              </w:rPr>
              <w:t>+49 2131 6005 139</w:t>
            </w:r>
          </w:p>
          <w:p w14:paraId="33913942" w14:textId="77777777" w:rsidR="00100EA6" w:rsidRPr="00C618B7" w:rsidRDefault="00100EA6" w:rsidP="00100EA6">
            <w:pPr>
              <w:widowControl w:val="0"/>
              <w:spacing w:before="0"/>
              <w:rPr>
                <w:rFonts w:asciiTheme="minorHAnsi" w:eastAsia="SimSun" w:hAnsiTheme="minorHAnsi" w:cs="Arial"/>
                <w:color w:val="000000"/>
                <w:highlight w:val="yellow"/>
                <w:lang w:val="en-GB"/>
              </w:rPr>
            </w:pPr>
            <w:r w:rsidRPr="00C618B7">
              <w:rPr>
                <w:rFonts w:asciiTheme="minorHAnsi" w:eastAsia="SimSun" w:hAnsiTheme="minorHAnsi" w:cs="Arial"/>
                <w:color w:val="000000"/>
                <w:lang w:val="en-GB"/>
              </w:rPr>
              <w:t xml:space="preserve">Email: </w:t>
            </w:r>
            <w:r w:rsidRPr="0021676B">
              <w:rPr>
                <w:rFonts w:asciiTheme="minorHAnsi" w:eastAsia="SimSun" w:hAnsiTheme="minorHAnsi" w:cs="Arial"/>
                <w:color w:val="000000"/>
                <w:lang w:val="en-GB"/>
              </w:rPr>
              <w:t>nusa.prajitno@callax.net</w:t>
            </w:r>
          </w:p>
        </w:tc>
      </w:tr>
    </w:tbl>
    <w:p w14:paraId="0BDCE184" w14:textId="77777777" w:rsidR="00100EA6" w:rsidRPr="001A7AFF" w:rsidRDefault="00100EA6" w:rsidP="00100EA6">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100EA6" w:rsidRPr="00C618B7" w14:paraId="3C203B41" w14:textId="77777777" w:rsidTr="001A37E6">
        <w:trPr>
          <w:trHeight w:val="779"/>
        </w:trPr>
        <w:tc>
          <w:tcPr>
            <w:tcW w:w="3261" w:type="dxa"/>
          </w:tcPr>
          <w:p w14:paraId="33C44CCF"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lang w:val="en-GB"/>
              </w:rPr>
            </w:pPr>
            <w:r w:rsidRPr="0080400C">
              <w:rPr>
                <w:rFonts w:asciiTheme="minorHAnsi" w:hAnsiTheme="minorHAnsi" w:cs="Arial"/>
                <w:lang w:val="en-GB"/>
              </w:rPr>
              <w:t>Tele Columbus Netz GmbH</w:t>
            </w:r>
            <w:r w:rsidRPr="00C618B7">
              <w:rPr>
                <w:rFonts w:asciiTheme="minorHAnsi" w:hAnsiTheme="minorHAnsi" w:cs="Arial"/>
                <w:highlight w:val="yellow"/>
                <w:lang w:val="en-GB"/>
              </w:rPr>
              <w:cr/>
            </w:r>
            <w:r w:rsidRPr="00C618B7">
              <w:rPr>
                <w:rFonts w:asciiTheme="minorHAnsi" w:hAnsiTheme="minorHAnsi" w:cs="Arial"/>
                <w:lang w:val="en-GB"/>
              </w:rPr>
              <w:t>Kaiserin-Augusta-Allee 108</w:t>
            </w:r>
          </w:p>
          <w:p w14:paraId="0CC38276" w14:textId="77777777" w:rsidR="00100EA6" w:rsidRPr="00C618B7" w:rsidRDefault="00100EA6" w:rsidP="00100EA6">
            <w:pPr>
              <w:tabs>
                <w:tab w:val="left" w:pos="426"/>
                <w:tab w:val="left" w:pos="4140"/>
                <w:tab w:val="left" w:pos="4230"/>
              </w:tabs>
              <w:spacing w:before="0"/>
              <w:textAlignment w:val="auto"/>
              <w:rPr>
                <w:rFonts w:asciiTheme="minorHAnsi" w:hAnsiTheme="minorHAnsi" w:cs="Arial"/>
                <w:highlight w:val="yellow"/>
                <w:lang w:val="en-GB"/>
              </w:rPr>
            </w:pPr>
            <w:r w:rsidRPr="00C618B7">
              <w:rPr>
                <w:rFonts w:asciiTheme="minorHAnsi" w:hAnsiTheme="minorHAnsi" w:cs="Arial"/>
                <w:lang w:val="en-GB"/>
              </w:rPr>
              <w:t>D-10553 BERLIN</w:t>
            </w:r>
          </w:p>
        </w:tc>
        <w:tc>
          <w:tcPr>
            <w:tcW w:w="2679" w:type="dxa"/>
          </w:tcPr>
          <w:p w14:paraId="43709380" w14:textId="77777777" w:rsidR="00100EA6" w:rsidRPr="00C618B7" w:rsidRDefault="00100EA6" w:rsidP="00100EA6">
            <w:pPr>
              <w:widowControl w:val="0"/>
              <w:spacing w:before="0"/>
              <w:jc w:val="center"/>
              <w:rPr>
                <w:rFonts w:asciiTheme="minorHAnsi" w:eastAsia="SimSun" w:hAnsiTheme="minorHAnsi" w:cs="Arial"/>
                <w:b/>
                <w:bCs/>
                <w:color w:val="000000"/>
                <w:highlight w:val="yellow"/>
                <w:lang w:val="en-GB"/>
              </w:rPr>
            </w:pPr>
            <w:r w:rsidRPr="00462550">
              <w:rPr>
                <w:rFonts w:asciiTheme="minorHAnsi" w:eastAsia="SimSun" w:hAnsiTheme="minorHAnsi" w:cs="Arial"/>
                <w:b/>
                <w:bCs/>
                <w:color w:val="000000"/>
                <w:lang w:val="en-GB"/>
              </w:rPr>
              <w:t>TCNET</w:t>
            </w:r>
          </w:p>
        </w:tc>
        <w:tc>
          <w:tcPr>
            <w:tcW w:w="3983" w:type="dxa"/>
          </w:tcPr>
          <w:p w14:paraId="50D77CE6"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Mrs Corinna Jaehneke</w:t>
            </w:r>
          </w:p>
          <w:p w14:paraId="75DF76DE"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Tel.: +49 30 3388 1029</w:t>
            </w:r>
          </w:p>
          <w:p w14:paraId="18E01165" w14:textId="77777777" w:rsidR="00100EA6" w:rsidRPr="00C618B7" w:rsidRDefault="00100EA6" w:rsidP="00100EA6">
            <w:pPr>
              <w:widowControl w:val="0"/>
              <w:spacing w:before="0"/>
              <w:rPr>
                <w:rFonts w:asciiTheme="minorHAnsi" w:eastAsia="SimSun" w:hAnsiTheme="minorHAnsi" w:cs="Arial"/>
                <w:color w:val="000000"/>
                <w:lang w:val="en-GB"/>
              </w:rPr>
            </w:pPr>
            <w:r w:rsidRPr="00C618B7">
              <w:rPr>
                <w:rFonts w:asciiTheme="minorHAnsi" w:eastAsia="SimSun" w:hAnsiTheme="minorHAnsi" w:cs="Arial"/>
                <w:color w:val="000000"/>
                <w:lang w:val="en-GB"/>
              </w:rPr>
              <w:t xml:space="preserve">Fax: </w:t>
            </w:r>
          </w:p>
          <w:p w14:paraId="67081526" w14:textId="77777777" w:rsidR="00100EA6" w:rsidRPr="00C618B7" w:rsidRDefault="00100EA6" w:rsidP="00100EA6">
            <w:pPr>
              <w:widowControl w:val="0"/>
              <w:spacing w:before="0"/>
              <w:rPr>
                <w:rFonts w:asciiTheme="minorHAnsi" w:eastAsia="SimSun" w:hAnsiTheme="minorHAnsi" w:cs="Arial"/>
                <w:color w:val="000000"/>
                <w:highlight w:val="yellow"/>
                <w:lang w:val="en-GB"/>
              </w:rPr>
            </w:pPr>
            <w:r w:rsidRPr="00C618B7">
              <w:rPr>
                <w:rFonts w:asciiTheme="minorHAnsi" w:eastAsia="SimSun" w:hAnsiTheme="minorHAnsi" w:cs="Arial"/>
                <w:color w:val="000000"/>
                <w:lang w:val="en-GB"/>
              </w:rPr>
              <w:t>Email: corinna.jaehneke@pyur.com</w:t>
            </w:r>
          </w:p>
        </w:tc>
      </w:tr>
    </w:tbl>
    <w:p w14:paraId="3B8E0E65" w14:textId="77777777" w:rsidR="00100EA6" w:rsidRPr="001A7AFF" w:rsidRDefault="00100EA6" w:rsidP="00100EA6">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61"/>
        <w:gridCol w:w="2679"/>
        <w:gridCol w:w="3983"/>
      </w:tblGrid>
      <w:tr w:rsidR="00100EA6" w:rsidRPr="002F75BF" w14:paraId="1899D9F3" w14:textId="77777777" w:rsidTr="001A37E6">
        <w:trPr>
          <w:trHeight w:val="779"/>
        </w:trPr>
        <w:tc>
          <w:tcPr>
            <w:tcW w:w="3261" w:type="dxa"/>
          </w:tcPr>
          <w:p w14:paraId="53CB141A" w14:textId="77777777" w:rsidR="00100EA6" w:rsidRPr="00A554C7" w:rsidRDefault="00100EA6" w:rsidP="00100EA6">
            <w:pPr>
              <w:tabs>
                <w:tab w:val="left" w:pos="426"/>
                <w:tab w:val="left" w:pos="4140"/>
                <w:tab w:val="left" w:pos="4230"/>
              </w:tabs>
              <w:spacing w:before="0"/>
              <w:textAlignment w:val="auto"/>
              <w:rPr>
                <w:rFonts w:asciiTheme="minorHAnsi" w:hAnsiTheme="minorHAnsi" w:cs="Arial"/>
                <w:lang w:val="de-CH"/>
              </w:rPr>
            </w:pPr>
            <w:r w:rsidRPr="009C63B7">
              <w:rPr>
                <w:rFonts w:asciiTheme="minorHAnsi" w:hAnsiTheme="minorHAnsi" w:cs="Arial"/>
                <w:lang w:val="de-CH"/>
              </w:rPr>
              <w:t>WestfalenWIND IT GmbH &amp; Co.KG</w:t>
            </w:r>
            <w:r w:rsidRPr="000740C0">
              <w:rPr>
                <w:rFonts w:asciiTheme="minorHAnsi" w:hAnsiTheme="minorHAnsi" w:cs="Arial"/>
                <w:highlight w:val="yellow"/>
                <w:lang w:val="de-CH"/>
              </w:rPr>
              <w:cr/>
            </w:r>
            <w:r w:rsidRPr="00A554C7">
              <w:rPr>
                <w:rFonts w:asciiTheme="minorHAnsi" w:hAnsiTheme="minorHAnsi" w:cs="Arial"/>
                <w:lang w:val="de-CH"/>
              </w:rPr>
              <w:t>Vattmannstrasse 6</w:t>
            </w:r>
          </w:p>
          <w:p w14:paraId="30CF1A5D" w14:textId="77777777" w:rsidR="00100EA6" w:rsidRPr="00A554C7" w:rsidRDefault="00100EA6" w:rsidP="00100EA6">
            <w:pPr>
              <w:tabs>
                <w:tab w:val="left" w:pos="426"/>
                <w:tab w:val="left" w:pos="4140"/>
                <w:tab w:val="left" w:pos="4230"/>
              </w:tabs>
              <w:spacing w:before="0"/>
              <w:textAlignment w:val="auto"/>
              <w:rPr>
                <w:rFonts w:asciiTheme="minorHAnsi" w:hAnsiTheme="minorHAnsi" w:cs="Arial"/>
                <w:highlight w:val="yellow"/>
                <w:lang w:val="de-CH"/>
              </w:rPr>
            </w:pPr>
            <w:r w:rsidRPr="00A554C7">
              <w:rPr>
                <w:rFonts w:asciiTheme="minorHAnsi" w:hAnsiTheme="minorHAnsi" w:cs="Arial"/>
                <w:lang w:val="de-CH"/>
              </w:rPr>
              <w:t>D-33100 PADERBORN</w:t>
            </w:r>
          </w:p>
        </w:tc>
        <w:tc>
          <w:tcPr>
            <w:tcW w:w="2679" w:type="dxa"/>
          </w:tcPr>
          <w:p w14:paraId="1433315D" w14:textId="77777777" w:rsidR="00100EA6" w:rsidRPr="000740C0" w:rsidRDefault="00100EA6" w:rsidP="00100EA6">
            <w:pPr>
              <w:widowControl w:val="0"/>
              <w:spacing w:before="0"/>
              <w:jc w:val="center"/>
              <w:rPr>
                <w:rFonts w:asciiTheme="minorHAnsi" w:eastAsia="SimSun" w:hAnsiTheme="minorHAnsi" w:cs="Arial"/>
                <w:b/>
                <w:bCs/>
                <w:color w:val="000000"/>
                <w:highlight w:val="yellow"/>
                <w:lang w:val="en-GB"/>
              </w:rPr>
            </w:pPr>
            <w:r w:rsidRPr="009C63B7">
              <w:rPr>
                <w:rFonts w:asciiTheme="minorHAnsi" w:eastAsia="SimSun" w:hAnsiTheme="minorHAnsi" w:cs="Arial"/>
                <w:b/>
                <w:bCs/>
                <w:color w:val="000000"/>
                <w:lang w:val="en-GB"/>
              </w:rPr>
              <w:t>WWIT</w:t>
            </w:r>
          </w:p>
        </w:tc>
        <w:tc>
          <w:tcPr>
            <w:tcW w:w="3983" w:type="dxa"/>
          </w:tcPr>
          <w:p w14:paraId="0AF96C85" w14:textId="77777777" w:rsidR="00100EA6" w:rsidRPr="00970567" w:rsidRDefault="00100EA6" w:rsidP="00100EA6">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Mr Heiko Lueders</w:t>
            </w:r>
          </w:p>
          <w:p w14:paraId="1DC4D27B" w14:textId="77777777" w:rsidR="00100EA6" w:rsidRPr="00671D5F" w:rsidRDefault="00100EA6" w:rsidP="00100EA6">
            <w:pPr>
              <w:widowControl w:val="0"/>
              <w:spacing w:before="0"/>
              <w:rPr>
                <w:rFonts w:asciiTheme="minorHAnsi" w:eastAsia="SimSun" w:hAnsiTheme="minorHAnsi" w:cs="Arial"/>
                <w:color w:val="000000"/>
                <w:lang w:val="en-GB"/>
              </w:rPr>
            </w:pPr>
            <w:r w:rsidRPr="00671D5F">
              <w:rPr>
                <w:rFonts w:asciiTheme="minorHAnsi" w:eastAsia="SimSun" w:hAnsiTheme="minorHAnsi" w:cs="Arial"/>
                <w:color w:val="000000"/>
                <w:lang w:val="en-GB"/>
              </w:rPr>
              <w:t>Tel.: +49 5251 6825791</w:t>
            </w:r>
          </w:p>
          <w:p w14:paraId="22CB79F3" w14:textId="77777777" w:rsidR="00100EA6" w:rsidRPr="00671D5F" w:rsidRDefault="00100EA6" w:rsidP="00100EA6">
            <w:pPr>
              <w:widowControl w:val="0"/>
              <w:spacing w:before="0"/>
              <w:rPr>
                <w:rFonts w:asciiTheme="minorHAnsi" w:eastAsia="SimSun" w:hAnsiTheme="minorHAnsi" w:cs="Arial"/>
                <w:color w:val="000000"/>
                <w:lang w:val="en-GB"/>
              </w:rPr>
            </w:pPr>
            <w:r w:rsidRPr="00671D5F">
              <w:rPr>
                <w:rFonts w:asciiTheme="minorHAnsi" w:eastAsia="SimSun" w:hAnsiTheme="minorHAnsi" w:cs="Arial"/>
                <w:color w:val="000000"/>
                <w:lang w:val="en-GB"/>
              </w:rPr>
              <w:t>Fax: +49 5251 6825799</w:t>
            </w:r>
          </w:p>
          <w:p w14:paraId="73121AC5" w14:textId="77777777" w:rsidR="00100EA6" w:rsidRPr="000740C0" w:rsidRDefault="00100EA6" w:rsidP="00100EA6">
            <w:pPr>
              <w:widowControl w:val="0"/>
              <w:spacing w:before="0"/>
              <w:rPr>
                <w:rFonts w:asciiTheme="minorHAnsi" w:eastAsia="SimSun" w:hAnsiTheme="minorHAnsi" w:cs="Arial"/>
                <w:color w:val="000000"/>
                <w:highlight w:val="yellow"/>
                <w:lang w:val="fr-FR"/>
              </w:rPr>
            </w:pPr>
            <w:r w:rsidRPr="001655AA">
              <w:rPr>
                <w:rFonts w:asciiTheme="minorHAnsi" w:eastAsia="SimSun" w:hAnsiTheme="minorHAnsi" w:cs="Arial"/>
                <w:color w:val="000000"/>
                <w:lang w:val="fr-FR"/>
              </w:rPr>
              <w:t>Email: h.lueders@windcores.de</w:t>
            </w:r>
          </w:p>
        </w:tc>
      </w:tr>
    </w:tbl>
    <w:p w14:paraId="614B05C8" w14:textId="77777777" w:rsidR="00100EA6" w:rsidRPr="001A7AFF" w:rsidRDefault="00100EA6" w:rsidP="00100EA6">
      <w:pPr>
        <w:overflowPunct/>
        <w:spacing w:before="0"/>
        <w:textAlignment w:val="auto"/>
        <w:rPr>
          <w:rFonts w:cs="Calibri"/>
          <w:bCs/>
          <w:color w:val="000000"/>
          <w:szCs w:val="22"/>
          <w:lang w:val="pt-BR"/>
        </w:rPr>
      </w:pPr>
    </w:p>
    <w:p w14:paraId="1629C6F0" w14:textId="77777777" w:rsidR="00100EA6" w:rsidRPr="001A7AFF" w:rsidRDefault="00100EA6" w:rsidP="00100EA6">
      <w:pPr>
        <w:overflowPunct/>
        <w:spacing w:before="0"/>
        <w:textAlignment w:val="auto"/>
        <w:rPr>
          <w:rFonts w:cs="Calibri"/>
          <w:bCs/>
          <w:color w:val="000000"/>
          <w:szCs w:val="22"/>
          <w:lang w:val="pt-BR"/>
        </w:rPr>
      </w:pPr>
    </w:p>
    <w:p w14:paraId="5BC1B3A3" w14:textId="77777777" w:rsidR="00100EA6" w:rsidRPr="00A81598" w:rsidRDefault="00100EA6" w:rsidP="00100EA6">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LIR</w:t>
      </w:r>
    </w:p>
    <w:p w14:paraId="311554E0" w14:textId="77777777" w:rsidR="00100EA6" w:rsidRPr="001A7AFF" w:rsidRDefault="00100EA6" w:rsidP="00100EA6">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40"/>
        <w:gridCol w:w="2714"/>
        <w:gridCol w:w="3969"/>
      </w:tblGrid>
      <w:tr w:rsidR="00100EA6" w:rsidRPr="004A3C6F" w14:paraId="0E1970C7" w14:textId="77777777" w:rsidTr="001A37E6">
        <w:trPr>
          <w:cantSplit/>
        </w:trPr>
        <w:tc>
          <w:tcPr>
            <w:tcW w:w="3240" w:type="dxa"/>
          </w:tcPr>
          <w:p w14:paraId="1A65D4FE" w14:textId="77777777" w:rsidR="00100EA6" w:rsidRPr="004A3C6F" w:rsidRDefault="00100EA6" w:rsidP="00100EA6">
            <w:pPr>
              <w:tabs>
                <w:tab w:val="left" w:pos="426"/>
                <w:tab w:val="left" w:pos="4140"/>
                <w:tab w:val="left" w:pos="4230"/>
              </w:tabs>
              <w:spacing w:before="0"/>
              <w:textAlignment w:val="auto"/>
              <w:rPr>
                <w:rFonts w:eastAsia="SimSun" w:cs="Calibri"/>
                <w:lang w:val="de-DE" w:eastAsia="zh-CN"/>
              </w:rPr>
            </w:pPr>
            <w:r w:rsidRPr="004A3C6F">
              <w:rPr>
                <w:rFonts w:eastAsia="SimSun" w:cs="Calibri"/>
                <w:lang w:val="de-DE" w:eastAsia="zh-CN"/>
              </w:rPr>
              <w:t>Terrera AG</w:t>
            </w:r>
          </w:p>
          <w:p w14:paraId="4FA8CFEA" w14:textId="77777777" w:rsidR="00100EA6" w:rsidRPr="00D116FE" w:rsidRDefault="00100EA6" w:rsidP="00100EA6">
            <w:pPr>
              <w:tabs>
                <w:tab w:val="left" w:pos="426"/>
                <w:tab w:val="left" w:pos="4140"/>
                <w:tab w:val="left" w:pos="4230"/>
              </w:tabs>
              <w:spacing w:before="0"/>
              <w:textAlignment w:val="auto"/>
              <w:rPr>
                <w:rFonts w:eastAsia="SimSun" w:cs="Calibri"/>
                <w:lang w:val="de-DE" w:eastAsia="zh-CN"/>
              </w:rPr>
            </w:pPr>
            <w:r w:rsidRPr="00D116FE">
              <w:rPr>
                <w:rFonts w:eastAsia="SimSun" w:cs="Calibri"/>
                <w:lang w:val="de-DE" w:eastAsia="zh-CN"/>
              </w:rPr>
              <w:t>Schloßstr. 19</w:t>
            </w:r>
          </w:p>
          <w:p w14:paraId="1A3D3454" w14:textId="77777777" w:rsidR="00100EA6" w:rsidRPr="00671D5F" w:rsidRDefault="00100EA6" w:rsidP="00100EA6">
            <w:pPr>
              <w:tabs>
                <w:tab w:val="left" w:pos="426"/>
                <w:tab w:val="left" w:pos="4140"/>
                <w:tab w:val="left" w:pos="4230"/>
              </w:tabs>
              <w:spacing w:before="0"/>
              <w:textAlignment w:val="auto"/>
              <w:rPr>
                <w:rFonts w:cs="Calibri"/>
                <w:color w:val="000000"/>
                <w:lang w:val="it-IT"/>
              </w:rPr>
            </w:pPr>
            <w:r w:rsidRPr="00D116FE">
              <w:rPr>
                <w:rFonts w:eastAsia="SimSun" w:cs="Calibri"/>
                <w:lang w:val="de-DE" w:eastAsia="zh-CN"/>
              </w:rPr>
              <w:t>D-82031 GRÜNWALD</w:t>
            </w:r>
          </w:p>
        </w:tc>
        <w:tc>
          <w:tcPr>
            <w:tcW w:w="2714" w:type="dxa"/>
          </w:tcPr>
          <w:p w14:paraId="390D38B5" w14:textId="77777777" w:rsidR="00100EA6" w:rsidRPr="004A3C6F" w:rsidRDefault="00100EA6" w:rsidP="00100EA6">
            <w:pPr>
              <w:widowControl w:val="0"/>
              <w:spacing w:before="0"/>
              <w:jc w:val="center"/>
              <w:textAlignment w:val="auto"/>
              <w:rPr>
                <w:rFonts w:eastAsia="SimSun" w:cs="Arial"/>
                <w:b/>
                <w:bCs/>
                <w:color w:val="000000"/>
              </w:rPr>
            </w:pPr>
            <w:r w:rsidRPr="004A3C6F">
              <w:rPr>
                <w:rFonts w:cs="Calibri"/>
                <w:b/>
                <w:bCs/>
                <w:lang w:val="en-GB"/>
              </w:rPr>
              <w:t>TERGER</w:t>
            </w:r>
          </w:p>
        </w:tc>
        <w:tc>
          <w:tcPr>
            <w:tcW w:w="3969" w:type="dxa"/>
          </w:tcPr>
          <w:p w14:paraId="4B454874" w14:textId="77777777" w:rsidR="00100EA6" w:rsidRPr="004A3C6F" w:rsidRDefault="00100EA6" w:rsidP="00100EA6">
            <w:pPr>
              <w:tabs>
                <w:tab w:val="left" w:pos="676"/>
              </w:tabs>
              <w:overflowPunct/>
              <w:spacing w:before="0"/>
              <w:textAlignment w:val="auto"/>
              <w:rPr>
                <w:rFonts w:cs="Calibri"/>
                <w:lang w:val="en-GB"/>
              </w:rPr>
            </w:pPr>
            <w:r w:rsidRPr="004A3C6F">
              <w:rPr>
                <w:rFonts w:cs="Calibri"/>
                <w:lang w:val="en-GB"/>
              </w:rPr>
              <w:t>Mr Michael Lenz</w:t>
            </w:r>
          </w:p>
          <w:p w14:paraId="3BF955AB" w14:textId="77777777" w:rsidR="00100EA6" w:rsidRPr="004A3C6F" w:rsidRDefault="00100EA6" w:rsidP="00100EA6">
            <w:pPr>
              <w:tabs>
                <w:tab w:val="left" w:pos="676"/>
              </w:tabs>
              <w:overflowPunct/>
              <w:spacing w:before="0"/>
              <w:textAlignment w:val="auto"/>
              <w:rPr>
                <w:rFonts w:cs="Calibri"/>
                <w:lang w:val="en-GB"/>
              </w:rPr>
            </w:pPr>
            <w:r w:rsidRPr="004A3C6F">
              <w:rPr>
                <w:rFonts w:cs="Calibri"/>
                <w:lang w:val="en-GB"/>
              </w:rPr>
              <w:t>Tel.: +49 6474 274416</w:t>
            </w:r>
          </w:p>
          <w:p w14:paraId="67585E8E" w14:textId="77777777" w:rsidR="00100EA6" w:rsidRPr="004A3C6F" w:rsidRDefault="00100EA6" w:rsidP="00100EA6">
            <w:pPr>
              <w:tabs>
                <w:tab w:val="left" w:pos="676"/>
              </w:tabs>
              <w:overflowPunct/>
              <w:spacing w:before="0"/>
              <w:textAlignment w:val="auto"/>
              <w:rPr>
                <w:rFonts w:cs="Calibri"/>
                <w:lang w:val="en-GB"/>
              </w:rPr>
            </w:pPr>
            <w:r w:rsidRPr="004A3C6F">
              <w:rPr>
                <w:rFonts w:cs="Calibri"/>
                <w:lang w:val="en-GB"/>
              </w:rPr>
              <w:t>Fax: +49 6474 274463</w:t>
            </w:r>
          </w:p>
          <w:p w14:paraId="44305AD5" w14:textId="77777777" w:rsidR="00100EA6" w:rsidRPr="004A3C6F" w:rsidRDefault="00100EA6" w:rsidP="00100EA6">
            <w:pPr>
              <w:widowControl w:val="0"/>
              <w:spacing w:before="0"/>
              <w:textAlignment w:val="auto"/>
              <w:rPr>
                <w:rFonts w:cs="Calibri"/>
                <w:color w:val="000000"/>
              </w:rPr>
            </w:pPr>
            <w:r w:rsidRPr="004A3C6F">
              <w:rPr>
                <w:rFonts w:cs="Calibri"/>
                <w:lang w:val="en-GB"/>
              </w:rPr>
              <w:t>Email: michael.lenz@terrera.ag</w:t>
            </w:r>
          </w:p>
        </w:tc>
      </w:tr>
    </w:tbl>
    <w:p w14:paraId="01083C24" w14:textId="77777777" w:rsidR="00100EA6" w:rsidRPr="001A7AFF" w:rsidRDefault="00100EA6" w:rsidP="00100EA6">
      <w:pPr>
        <w:overflowPunct/>
        <w:textAlignment w:val="auto"/>
        <w:rPr>
          <w:rFonts w:cs="Calibri"/>
          <w:bCs/>
          <w:color w:val="000000"/>
          <w:szCs w:val="22"/>
          <w:lang w:val="pt-BR"/>
        </w:rPr>
      </w:pPr>
    </w:p>
    <w:p w14:paraId="3E9FA023" w14:textId="3AD9F832" w:rsid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C6C57C6" w14:textId="77777777" w:rsidR="00100EA6" w:rsidRPr="00B10956" w:rsidRDefault="00100EA6" w:rsidP="00100EA6">
      <w:pPr>
        <w:pStyle w:val="Heading20"/>
        <w:spacing w:before="0"/>
        <w:rPr>
          <w:lang w:val="en-US"/>
        </w:rPr>
      </w:pPr>
      <w:bookmarkStart w:id="1614" w:name="_Toc236568475"/>
      <w:bookmarkStart w:id="1615" w:name="_Toc240772455"/>
      <w:r w:rsidRPr="00B10956">
        <w:rPr>
          <w:lang w:val="en-US"/>
        </w:rPr>
        <w:lastRenderedPageBreak/>
        <w:t>List of International Signalling Point Codes (ISPC)</w:t>
      </w:r>
      <w:r w:rsidRPr="00B10956">
        <w:rPr>
          <w:lang w:val="en-US"/>
        </w:rPr>
        <w:br/>
        <w:t>(According to Recommendation ITU-T Q.708 (03/1999))</w:t>
      </w:r>
      <w:r w:rsidRPr="00B10956">
        <w:rPr>
          <w:lang w:val="en-US"/>
        </w:rPr>
        <w:br/>
        <w:t>(Position on 1 July 2024)</w:t>
      </w:r>
      <w:bookmarkEnd w:id="1614"/>
      <w:bookmarkEnd w:id="1615"/>
    </w:p>
    <w:p w14:paraId="336FF22A" w14:textId="77777777" w:rsidR="00100EA6" w:rsidRPr="00B10956" w:rsidRDefault="00100EA6" w:rsidP="00100EA6">
      <w:pPr>
        <w:pStyle w:val="Heading70"/>
        <w:keepNext/>
        <w:jc w:val="center"/>
        <w:rPr>
          <w:b w:val="0"/>
          <w:bCs/>
        </w:rPr>
      </w:pPr>
      <w:r w:rsidRPr="00B10956">
        <w:rPr>
          <w:b w:val="0"/>
          <w:bCs/>
        </w:rPr>
        <w:t>(Annex to ITU Operational Bulletin No. 1295 – 1.VII.2024)</w:t>
      </w:r>
      <w:r w:rsidRPr="00B10956">
        <w:rPr>
          <w:b w:val="0"/>
          <w:bCs/>
        </w:rPr>
        <w:br/>
        <w:t>(Amendment No. 3)</w:t>
      </w:r>
    </w:p>
    <w:p w14:paraId="68AA07AD" w14:textId="77777777" w:rsidR="00100EA6" w:rsidRPr="00756D3F" w:rsidRDefault="00100EA6" w:rsidP="00100EA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00EA6" w:rsidRPr="00916C1F" w14:paraId="36AA6794" w14:textId="77777777" w:rsidTr="00CE1DBB">
        <w:trPr>
          <w:cantSplit/>
          <w:trHeight w:val="227"/>
        </w:trPr>
        <w:tc>
          <w:tcPr>
            <w:tcW w:w="1818" w:type="dxa"/>
            <w:gridSpan w:val="2"/>
          </w:tcPr>
          <w:p w14:paraId="5DF5708E" w14:textId="77777777" w:rsidR="00100EA6" w:rsidRDefault="00100EA6" w:rsidP="001A37E6">
            <w:pPr>
              <w:pStyle w:val="Tablehead0"/>
              <w:jc w:val="left"/>
            </w:pPr>
            <w:r w:rsidRPr="00870C6B">
              <w:t>Country/ Geographical Area</w:t>
            </w:r>
          </w:p>
        </w:tc>
        <w:tc>
          <w:tcPr>
            <w:tcW w:w="3461" w:type="dxa"/>
            <w:vMerge w:val="restart"/>
            <w:shd w:val="clear" w:color="auto" w:fill="auto"/>
          </w:tcPr>
          <w:p w14:paraId="2BEBE954" w14:textId="77777777" w:rsidR="00100EA6" w:rsidRPr="00B10956" w:rsidRDefault="00100EA6" w:rsidP="001A37E6">
            <w:pPr>
              <w:pStyle w:val="Tablehead0"/>
              <w:jc w:val="left"/>
              <w:rPr>
                <w:lang w:val="en-US"/>
              </w:rPr>
            </w:pPr>
            <w:r w:rsidRPr="00B10956">
              <w:rPr>
                <w:lang w:val="en-US"/>
              </w:rPr>
              <w:t>Unique name of the signalling point</w:t>
            </w:r>
          </w:p>
        </w:tc>
        <w:tc>
          <w:tcPr>
            <w:tcW w:w="4009" w:type="dxa"/>
            <w:vMerge w:val="restart"/>
            <w:shd w:val="clear" w:color="auto" w:fill="auto"/>
          </w:tcPr>
          <w:p w14:paraId="14630B04" w14:textId="77777777" w:rsidR="00100EA6" w:rsidRPr="00B10956" w:rsidRDefault="00100EA6" w:rsidP="001A37E6">
            <w:pPr>
              <w:pStyle w:val="Tablehead0"/>
              <w:jc w:val="left"/>
              <w:rPr>
                <w:lang w:val="en-US"/>
              </w:rPr>
            </w:pPr>
            <w:r w:rsidRPr="00B10956">
              <w:rPr>
                <w:lang w:val="en-US"/>
              </w:rPr>
              <w:t>Name of the signalling point operator</w:t>
            </w:r>
          </w:p>
        </w:tc>
      </w:tr>
      <w:tr w:rsidR="00100EA6" w:rsidRPr="00B62253" w14:paraId="6DF178D1" w14:textId="77777777" w:rsidTr="00CE1DBB">
        <w:trPr>
          <w:cantSplit/>
          <w:trHeight w:val="227"/>
        </w:trPr>
        <w:tc>
          <w:tcPr>
            <w:tcW w:w="909" w:type="dxa"/>
            <w:tcBorders>
              <w:bottom w:val="single" w:sz="4" w:space="0" w:color="auto"/>
            </w:tcBorders>
          </w:tcPr>
          <w:p w14:paraId="42546B69" w14:textId="77777777" w:rsidR="00100EA6" w:rsidRPr="00870C6B" w:rsidRDefault="00100EA6" w:rsidP="001A37E6">
            <w:pPr>
              <w:pStyle w:val="Tablehead0"/>
              <w:jc w:val="left"/>
            </w:pPr>
            <w:r w:rsidRPr="00870C6B">
              <w:t>ISPC</w:t>
            </w:r>
          </w:p>
        </w:tc>
        <w:tc>
          <w:tcPr>
            <w:tcW w:w="909" w:type="dxa"/>
            <w:tcBorders>
              <w:bottom w:val="single" w:sz="4" w:space="0" w:color="auto"/>
            </w:tcBorders>
            <w:shd w:val="clear" w:color="auto" w:fill="auto"/>
          </w:tcPr>
          <w:p w14:paraId="3BA98265" w14:textId="77777777" w:rsidR="00100EA6" w:rsidRDefault="00100EA6" w:rsidP="001A37E6">
            <w:pPr>
              <w:pStyle w:val="Tablehead0"/>
              <w:jc w:val="left"/>
            </w:pPr>
            <w:r>
              <w:t>DEC</w:t>
            </w:r>
          </w:p>
        </w:tc>
        <w:tc>
          <w:tcPr>
            <w:tcW w:w="3461" w:type="dxa"/>
            <w:vMerge/>
            <w:tcBorders>
              <w:bottom w:val="single" w:sz="4" w:space="0" w:color="auto"/>
            </w:tcBorders>
            <w:shd w:val="clear" w:color="auto" w:fill="auto"/>
          </w:tcPr>
          <w:p w14:paraId="70FC4211" w14:textId="77777777" w:rsidR="00100EA6" w:rsidRPr="00870C6B" w:rsidRDefault="00100EA6" w:rsidP="001A37E6">
            <w:pPr>
              <w:pStyle w:val="Tablehead0"/>
              <w:jc w:val="left"/>
            </w:pPr>
          </w:p>
        </w:tc>
        <w:tc>
          <w:tcPr>
            <w:tcW w:w="4009" w:type="dxa"/>
            <w:vMerge/>
            <w:tcBorders>
              <w:bottom w:val="single" w:sz="4" w:space="0" w:color="auto"/>
            </w:tcBorders>
            <w:shd w:val="clear" w:color="auto" w:fill="auto"/>
          </w:tcPr>
          <w:p w14:paraId="187F7D2A" w14:textId="77777777" w:rsidR="00100EA6" w:rsidRPr="00870C6B" w:rsidRDefault="00100EA6" w:rsidP="001A37E6">
            <w:pPr>
              <w:pStyle w:val="Tablehead0"/>
              <w:jc w:val="left"/>
            </w:pPr>
          </w:p>
        </w:tc>
      </w:tr>
      <w:tr w:rsidR="00100EA6" w:rsidRPr="00100EA6" w14:paraId="29EF1AB5" w14:textId="77777777" w:rsidTr="00CE1DBB">
        <w:trPr>
          <w:cantSplit/>
          <w:trHeight w:val="240"/>
        </w:trPr>
        <w:tc>
          <w:tcPr>
            <w:tcW w:w="9288" w:type="dxa"/>
            <w:gridSpan w:val="4"/>
            <w:tcBorders>
              <w:top w:val="single" w:sz="4" w:space="0" w:color="auto"/>
            </w:tcBorders>
            <w:shd w:val="clear" w:color="auto" w:fill="auto"/>
          </w:tcPr>
          <w:p w14:paraId="63B4CB7B" w14:textId="77777777" w:rsidR="00100EA6" w:rsidRPr="00100EA6" w:rsidRDefault="00100EA6" w:rsidP="001A37E6">
            <w:pPr>
              <w:pStyle w:val="Normalaftertitle"/>
              <w:keepNext/>
              <w:spacing w:before="240"/>
              <w:rPr>
                <w:b/>
                <w:bCs/>
              </w:rPr>
            </w:pPr>
            <w:r w:rsidRPr="00100EA6">
              <w:rPr>
                <w:b/>
                <w:bCs/>
              </w:rPr>
              <w:t>Sudan    ADD</w:t>
            </w:r>
          </w:p>
        </w:tc>
      </w:tr>
      <w:tr w:rsidR="00100EA6" w:rsidRPr="00100EA6" w14:paraId="42833C1C" w14:textId="77777777" w:rsidTr="001A37E6">
        <w:trPr>
          <w:cantSplit/>
          <w:trHeight w:val="240"/>
        </w:trPr>
        <w:tc>
          <w:tcPr>
            <w:tcW w:w="909" w:type="dxa"/>
            <w:shd w:val="clear" w:color="auto" w:fill="auto"/>
          </w:tcPr>
          <w:p w14:paraId="54E0503E" w14:textId="77777777" w:rsidR="00100EA6" w:rsidRPr="00100EA6" w:rsidRDefault="00100EA6" w:rsidP="001A37E6">
            <w:pPr>
              <w:pStyle w:val="StyleTabletextLeft"/>
              <w:rPr>
                <w:b w:val="0"/>
                <w:bCs w:val="0"/>
              </w:rPr>
            </w:pPr>
            <w:r w:rsidRPr="00100EA6">
              <w:rPr>
                <w:b w:val="0"/>
                <w:bCs w:val="0"/>
              </w:rPr>
              <w:t>6-170-6</w:t>
            </w:r>
          </w:p>
        </w:tc>
        <w:tc>
          <w:tcPr>
            <w:tcW w:w="909" w:type="dxa"/>
            <w:shd w:val="clear" w:color="auto" w:fill="auto"/>
          </w:tcPr>
          <w:p w14:paraId="3C734718" w14:textId="77777777" w:rsidR="00100EA6" w:rsidRPr="00100EA6" w:rsidRDefault="00100EA6" w:rsidP="001A37E6">
            <w:pPr>
              <w:pStyle w:val="StyleTabletextLeft"/>
              <w:rPr>
                <w:b w:val="0"/>
                <w:bCs w:val="0"/>
              </w:rPr>
            </w:pPr>
            <w:r w:rsidRPr="00100EA6">
              <w:rPr>
                <w:b w:val="0"/>
                <w:bCs w:val="0"/>
              </w:rPr>
              <w:t>13654</w:t>
            </w:r>
          </w:p>
        </w:tc>
        <w:tc>
          <w:tcPr>
            <w:tcW w:w="2640" w:type="dxa"/>
            <w:shd w:val="clear" w:color="auto" w:fill="auto"/>
          </w:tcPr>
          <w:p w14:paraId="2D7B4521" w14:textId="77777777" w:rsidR="00100EA6" w:rsidRPr="00100EA6" w:rsidRDefault="00100EA6" w:rsidP="001A37E6">
            <w:pPr>
              <w:pStyle w:val="StyleTabletextLeft"/>
              <w:rPr>
                <w:b w:val="0"/>
                <w:bCs w:val="0"/>
              </w:rPr>
            </w:pPr>
            <w:r w:rsidRPr="00100EA6">
              <w:rPr>
                <w:b w:val="0"/>
                <w:bCs w:val="0"/>
              </w:rPr>
              <w:t>PSD_vGMSC01</w:t>
            </w:r>
          </w:p>
        </w:tc>
        <w:tc>
          <w:tcPr>
            <w:tcW w:w="4009" w:type="dxa"/>
          </w:tcPr>
          <w:p w14:paraId="6D17BB8F" w14:textId="77777777" w:rsidR="00100EA6" w:rsidRPr="00100EA6" w:rsidRDefault="00100EA6" w:rsidP="001A37E6">
            <w:pPr>
              <w:pStyle w:val="StyleTabletextLeft"/>
              <w:rPr>
                <w:b w:val="0"/>
                <w:bCs w:val="0"/>
              </w:rPr>
            </w:pPr>
            <w:r w:rsidRPr="00100EA6">
              <w:rPr>
                <w:b w:val="0"/>
                <w:bCs w:val="0"/>
              </w:rPr>
              <w:t>MTN Sudan</w:t>
            </w:r>
          </w:p>
        </w:tc>
      </w:tr>
      <w:tr w:rsidR="00100EA6" w:rsidRPr="00100EA6" w14:paraId="75FC431B" w14:textId="77777777" w:rsidTr="001A37E6">
        <w:trPr>
          <w:cantSplit/>
          <w:trHeight w:val="240"/>
        </w:trPr>
        <w:tc>
          <w:tcPr>
            <w:tcW w:w="909" w:type="dxa"/>
            <w:shd w:val="clear" w:color="auto" w:fill="auto"/>
          </w:tcPr>
          <w:p w14:paraId="3FA5CC06" w14:textId="77777777" w:rsidR="00100EA6" w:rsidRPr="00100EA6" w:rsidRDefault="00100EA6" w:rsidP="001A37E6">
            <w:pPr>
              <w:pStyle w:val="StyleTabletextLeft"/>
              <w:rPr>
                <w:b w:val="0"/>
                <w:bCs w:val="0"/>
              </w:rPr>
            </w:pPr>
            <w:r w:rsidRPr="00100EA6">
              <w:rPr>
                <w:b w:val="0"/>
                <w:bCs w:val="0"/>
              </w:rPr>
              <w:t>6-170-7</w:t>
            </w:r>
          </w:p>
        </w:tc>
        <w:tc>
          <w:tcPr>
            <w:tcW w:w="909" w:type="dxa"/>
            <w:shd w:val="clear" w:color="auto" w:fill="auto"/>
          </w:tcPr>
          <w:p w14:paraId="5690D174" w14:textId="77777777" w:rsidR="00100EA6" w:rsidRPr="00100EA6" w:rsidRDefault="00100EA6" w:rsidP="001A37E6">
            <w:pPr>
              <w:pStyle w:val="StyleTabletextLeft"/>
              <w:rPr>
                <w:b w:val="0"/>
                <w:bCs w:val="0"/>
              </w:rPr>
            </w:pPr>
            <w:r w:rsidRPr="00100EA6">
              <w:rPr>
                <w:b w:val="0"/>
                <w:bCs w:val="0"/>
              </w:rPr>
              <w:t>13655</w:t>
            </w:r>
          </w:p>
        </w:tc>
        <w:tc>
          <w:tcPr>
            <w:tcW w:w="2640" w:type="dxa"/>
            <w:shd w:val="clear" w:color="auto" w:fill="auto"/>
          </w:tcPr>
          <w:p w14:paraId="0CC02FBA" w14:textId="77777777" w:rsidR="00100EA6" w:rsidRPr="00100EA6" w:rsidRDefault="00100EA6" w:rsidP="001A37E6">
            <w:pPr>
              <w:pStyle w:val="StyleTabletextLeft"/>
              <w:rPr>
                <w:b w:val="0"/>
                <w:bCs w:val="0"/>
              </w:rPr>
            </w:pPr>
            <w:r w:rsidRPr="00100EA6">
              <w:rPr>
                <w:b w:val="0"/>
                <w:bCs w:val="0"/>
              </w:rPr>
              <w:t>MAN_vGMSC01</w:t>
            </w:r>
          </w:p>
        </w:tc>
        <w:tc>
          <w:tcPr>
            <w:tcW w:w="4009" w:type="dxa"/>
          </w:tcPr>
          <w:p w14:paraId="43F3AB37" w14:textId="77777777" w:rsidR="00100EA6" w:rsidRPr="00100EA6" w:rsidRDefault="00100EA6" w:rsidP="001A37E6">
            <w:pPr>
              <w:pStyle w:val="StyleTabletextLeft"/>
              <w:rPr>
                <w:b w:val="0"/>
                <w:bCs w:val="0"/>
              </w:rPr>
            </w:pPr>
            <w:r w:rsidRPr="00100EA6">
              <w:rPr>
                <w:b w:val="0"/>
                <w:bCs w:val="0"/>
              </w:rPr>
              <w:t>MTN Sudan</w:t>
            </w:r>
          </w:p>
        </w:tc>
      </w:tr>
    </w:tbl>
    <w:p w14:paraId="69A752C0" w14:textId="77777777" w:rsidR="00100EA6" w:rsidRPr="00FF621E" w:rsidRDefault="00100EA6" w:rsidP="00100EA6">
      <w:pPr>
        <w:pStyle w:val="Footnotesepar"/>
        <w:rPr>
          <w:lang w:val="fr-FR"/>
        </w:rPr>
      </w:pPr>
      <w:r w:rsidRPr="00FF621E">
        <w:rPr>
          <w:lang w:val="fr-FR"/>
        </w:rPr>
        <w:t>____________</w:t>
      </w:r>
    </w:p>
    <w:p w14:paraId="531E77F9" w14:textId="77777777" w:rsidR="00100EA6" w:rsidRDefault="00100EA6" w:rsidP="00100EA6">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2ED7EB2" w14:textId="77777777" w:rsidR="00100EA6" w:rsidRDefault="00100EA6" w:rsidP="00100EA6">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C225A70" w14:textId="77777777" w:rsidR="00100EA6" w:rsidRPr="00756D3F" w:rsidRDefault="00100EA6" w:rsidP="00100EA6">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CF46A7B" w14:textId="77777777" w:rsidR="00100EA6" w:rsidRPr="00756D3F" w:rsidRDefault="00100EA6" w:rsidP="00100EA6">
      <w:pPr>
        <w:rPr>
          <w:lang w:val="es-ES"/>
        </w:rPr>
      </w:pPr>
    </w:p>
    <w:p w14:paraId="57136776" w14:textId="77777777" w:rsidR="00100EA6" w:rsidRP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2995BBA6" w14:textId="77777777" w:rsid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67E4C1D1" w14:textId="77777777" w:rsidR="00100EA6" w:rsidRPr="00783334" w:rsidRDefault="00100EA6" w:rsidP="00100EA6">
      <w:pPr>
        <w:keepNext/>
        <w:shd w:val="clear" w:color="auto" w:fill="D9D9D9"/>
        <w:spacing w:before="240" w:after="60"/>
        <w:jc w:val="center"/>
        <w:outlineLvl w:val="1"/>
        <w:rPr>
          <w:rFonts w:cs="Calibri"/>
          <w:b/>
          <w:bCs/>
          <w:sz w:val="28"/>
          <w:szCs w:val="28"/>
        </w:rPr>
      </w:pPr>
      <w:bookmarkStart w:id="1616" w:name="_Toc36875243"/>
      <w:bookmarkStart w:id="161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16"/>
      <w:bookmarkEnd w:id="1617"/>
    </w:p>
    <w:p w14:paraId="4DEC6BE8" w14:textId="77777777" w:rsidR="00100EA6" w:rsidRPr="00783334" w:rsidRDefault="00100EA6" w:rsidP="00100EA6">
      <w:pPr>
        <w:tabs>
          <w:tab w:val="left" w:pos="1134"/>
          <w:tab w:val="left" w:pos="1560"/>
          <w:tab w:val="left" w:pos="2127"/>
        </w:tabs>
        <w:spacing w:after="80"/>
        <w:jc w:val="center"/>
        <w:outlineLvl w:val="2"/>
        <w:rPr>
          <w:rFonts w:eastAsia="SimSun" w:cs="Arial"/>
          <w:lang w:val="en-GB"/>
        </w:rPr>
      </w:pPr>
      <w:bookmarkStart w:id="1618" w:name="_Toc36875244"/>
      <w:bookmarkStart w:id="1619" w:name="_Toc517792344"/>
      <w:r w:rsidRPr="00783334">
        <w:rPr>
          <w:rFonts w:eastAsia="SimSun" w:cs="Arial"/>
        </w:rPr>
        <w:t>Web:</w:t>
      </w:r>
      <w:bookmarkEnd w:id="1618"/>
      <w:r w:rsidRPr="00783334">
        <w:rPr>
          <w:rFonts w:eastAsia="SimSun" w:cs="Arial"/>
        </w:rPr>
        <w:t xml:space="preserve"> </w:t>
      </w:r>
      <w:r w:rsidRPr="00783334">
        <w:rPr>
          <w:rFonts w:eastAsia="SimSun" w:cs="Arial"/>
          <w:lang w:val="en-GB"/>
        </w:rPr>
        <w:t>www.itu.int/itu-t/inr/nnp/index.html</w:t>
      </w:r>
      <w:bookmarkEnd w:id="1619"/>
    </w:p>
    <w:p w14:paraId="01F47C3A" w14:textId="77777777" w:rsidR="00100EA6" w:rsidRPr="00783334" w:rsidRDefault="00100EA6" w:rsidP="00100EA6">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B4E617D" w14:textId="77777777" w:rsidR="00100EA6" w:rsidRPr="00783334" w:rsidRDefault="00100EA6" w:rsidP="00100EA6">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8FEB688" w14:textId="77777777" w:rsidR="00100EA6" w:rsidRPr="00783334" w:rsidRDefault="00100EA6" w:rsidP="00100EA6">
      <w:pPr>
        <w:rPr>
          <w:rFonts w:eastAsia="SimSun"/>
        </w:rPr>
      </w:pPr>
      <w:r w:rsidRPr="00783334">
        <w:rPr>
          <w:rFonts w:eastAsia="SimSun"/>
        </w:rPr>
        <w:t xml:space="preserve">From </w:t>
      </w:r>
      <w:r>
        <w:rPr>
          <w:rFonts w:eastAsia="SimSun"/>
        </w:rPr>
        <w:t>15.VII</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4EAD39C6" w14:textId="77777777" w:rsidR="00100EA6" w:rsidRDefault="00100EA6" w:rsidP="00100EA6">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100EA6" w14:paraId="67029CAB" w14:textId="77777777" w:rsidTr="001A37E6">
        <w:trPr>
          <w:jc w:val="center"/>
        </w:trPr>
        <w:tc>
          <w:tcPr>
            <w:tcW w:w="4101" w:type="dxa"/>
            <w:tcMar>
              <w:top w:w="0" w:type="dxa"/>
              <w:left w:w="108" w:type="dxa"/>
              <w:bottom w:w="0" w:type="dxa"/>
              <w:right w:w="108" w:type="dxa"/>
            </w:tcMar>
            <w:hideMark/>
          </w:tcPr>
          <w:p w14:paraId="668E4DE0" w14:textId="77777777" w:rsidR="00100EA6" w:rsidRDefault="00100EA6" w:rsidP="001A37E6">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7C4E6842" w14:textId="77777777" w:rsidR="00100EA6" w:rsidRDefault="00100EA6" w:rsidP="001A37E6">
            <w:pPr>
              <w:spacing w:before="40" w:after="40"/>
              <w:jc w:val="center"/>
              <w:rPr>
                <w:i/>
                <w:iCs/>
                <w:lang w:val="fr-CH"/>
              </w:rPr>
            </w:pPr>
            <w:r>
              <w:rPr>
                <w:i/>
                <w:iCs/>
                <w:lang w:val="fr-CH"/>
              </w:rPr>
              <w:t>Country Code (CC)</w:t>
            </w:r>
          </w:p>
        </w:tc>
      </w:tr>
      <w:tr w:rsidR="00100EA6" w14:paraId="56F3AE86" w14:textId="77777777" w:rsidTr="001A37E6">
        <w:trPr>
          <w:jc w:val="center"/>
        </w:trPr>
        <w:tc>
          <w:tcPr>
            <w:tcW w:w="4101" w:type="dxa"/>
            <w:tcMar>
              <w:top w:w="0" w:type="dxa"/>
              <w:left w:w="108" w:type="dxa"/>
              <w:bottom w:w="0" w:type="dxa"/>
              <w:right w:w="108" w:type="dxa"/>
            </w:tcMar>
          </w:tcPr>
          <w:p w14:paraId="6A412D27" w14:textId="77777777" w:rsidR="00100EA6" w:rsidRPr="008642F8" w:rsidRDefault="00100EA6" w:rsidP="001A37E6">
            <w:pPr>
              <w:spacing w:before="40" w:after="40"/>
            </w:pPr>
            <w:r>
              <w:t>Oman</w:t>
            </w:r>
          </w:p>
        </w:tc>
        <w:tc>
          <w:tcPr>
            <w:tcW w:w="2693" w:type="dxa"/>
            <w:tcMar>
              <w:top w:w="0" w:type="dxa"/>
              <w:left w:w="108" w:type="dxa"/>
              <w:bottom w:w="0" w:type="dxa"/>
              <w:right w:w="108" w:type="dxa"/>
            </w:tcMar>
          </w:tcPr>
          <w:p w14:paraId="616E139F" w14:textId="77777777" w:rsidR="00100EA6" w:rsidRDefault="00100EA6" w:rsidP="001A37E6">
            <w:pPr>
              <w:spacing w:before="40" w:after="40"/>
              <w:jc w:val="center"/>
            </w:pPr>
            <w:r>
              <w:t>+968</w:t>
            </w:r>
          </w:p>
        </w:tc>
      </w:tr>
    </w:tbl>
    <w:p w14:paraId="5D7B3CDE" w14:textId="77777777" w:rsidR="00100EA6" w:rsidRDefault="00100EA6" w:rsidP="00100EA6">
      <w:pPr>
        <w:pStyle w:val="NoSpacing"/>
        <w:rPr>
          <w:sz w:val="20"/>
          <w:szCs w:val="20"/>
        </w:rPr>
      </w:pPr>
    </w:p>
    <w:p w14:paraId="3AD1FB14" w14:textId="77777777" w:rsidR="00100EA6" w:rsidRPr="00100EA6" w:rsidRDefault="00100EA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sectPr w:rsidR="00100EA6" w:rsidRPr="00100EA6" w:rsidSect="000C74CD">
      <w:footerReference w:type="even" r:id="rId15"/>
      <w:footerReference w:type="default" r:id="rId16"/>
      <w:footerReference w:type="first" r:id="rId1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5D33F15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30C">
            <w:rPr>
              <w:color w:val="FFFFFF"/>
              <w:lang w:val="es-ES_tradnl"/>
            </w:rPr>
            <w:t>1298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3E15A73A"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30C">
            <w:rPr>
              <w:color w:val="FFFFFF"/>
              <w:lang w:val="es-ES_tradnl"/>
            </w:rPr>
            <w:t>1298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540F216D"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2D05">
            <w:rPr>
              <w:color w:val="FFFFFF"/>
              <w:lang w:val="es-ES_tradnl"/>
            </w:rPr>
            <w:t>1298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39736C31"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2D05">
            <w:rPr>
              <w:color w:val="FFFFFF"/>
              <w:lang w:val="es-ES_tradnl"/>
            </w:rPr>
            <w:t>1298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B4AAE01"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B130C">
            <w:rPr>
              <w:color w:val="FFFFFF"/>
              <w:lang w:val="es-ES_tradnl"/>
            </w:rPr>
            <w:t>1298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0"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1"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6"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5"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0"/>
  </w:num>
  <w:num w:numId="2" w16cid:durableId="752122098">
    <w:abstractNumId w:val="13"/>
  </w:num>
  <w:num w:numId="3" w16cid:durableId="1419523506">
    <w:abstractNumId w:val="7"/>
  </w:num>
  <w:num w:numId="4" w16cid:durableId="1969117187">
    <w:abstractNumId w:val="5"/>
  </w:num>
  <w:num w:numId="5" w16cid:durableId="1734234041">
    <w:abstractNumId w:val="28"/>
  </w:num>
  <w:num w:numId="6" w16cid:durableId="1640725821">
    <w:abstractNumId w:val="16"/>
  </w:num>
  <w:num w:numId="7" w16cid:durableId="1751001957">
    <w:abstractNumId w:val="25"/>
  </w:num>
  <w:num w:numId="8" w16cid:durableId="611128549">
    <w:abstractNumId w:val="12"/>
  </w:num>
  <w:num w:numId="9" w16cid:durableId="786922985">
    <w:abstractNumId w:val="37"/>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8"/>
  </w:num>
  <w:num w:numId="13" w16cid:durableId="938873399">
    <w:abstractNumId w:val="35"/>
  </w:num>
  <w:num w:numId="14" w16cid:durableId="1915780491">
    <w:abstractNumId w:val="36"/>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33"/>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9"/>
  </w:num>
  <w:num w:numId="21" w16cid:durableId="1417939905">
    <w:abstractNumId w:val="1"/>
  </w:num>
  <w:num w:numId="22" w16cid:durableId="1893075893">
    <w:abstractNumId w:val="18"/>
  </w:num>
  <w:num w:numId="23" w16cid:durableId="717122939">
    <w:abstractNumId w:val="11"/>
  </w:num>
  <w:num w:numId="24" w16cid:durableId="1721249890">
    <w:abstractNumId w:val="27"/>
  </w:num>
  <w:num w:numId="25" w16cid:durableId="1207991030">
    <w:abstractNumId w:val="9"/>
  </w:num>
  <w:num w:numId="26" w16cid:durableId="147744204">
    <w:abstractNumId w:val="2"/>
  </w:num>
  <w:num w:numId="27" w16cid:durableId="609242191">
    <w:abstractNumId w:val="10"/>
  </w:num>
  <w:num w:numId="28" w16cid:durableId="803044417">
    <w:abstractNumId w:val="34"/>
  </w:num>
  <w:num w:numId="29" w16cid:durableId="1811709114">
    <w:abstractNumId w:val="31"/>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359937093">
    <w:abstractNumId w:val="17"/>
  </w:num>
  <w:num w:numId="32" w16cid:durableId="181480506">
    <w:abstractNumId w:val="38"/>
  </w:num>
  <w:num w:numId="33" w16cid:durableId="4595513">
    <w:abstractNumId w:val="26"/>
  </w:num>
  <w:num w:numId="34" w16cid:durableId="641884216">
    <w:abstractNumId w:val="14"/>
  </w:num>
  <w:num w:numId="35" w16cid:durableId="1283076661">
    <w:abstractNumId w:val="15"/>
  </w:num>
  <w:num w:numId="36" w16cid:durableId="9919128">
    <w:abstractNumId w:val="6"/>
  </w:num>
  <w:num w:numId="37" w16cid:durableId="425351482">
    <w:abstractNumId w:val="29"/>
  </w:num>
  <w:num w:numId="38" w16cid:durableId="1918200659">
    <w:abstractNumId w:val="21"/>
  </w:num>
  <w:num w:numId="39" w16cid:durableId="1353991703">
    <w:abstractNumId w:val="24"/>
  </w:num>
  <w:num w:numId="40" w16cid:durableId="1694576936">
    <w:abstractNumId w:val="4"/>
  </w:num>
  <w:num w:numId="41" w16cid:durableId="1617977780">
    <w:abstractNumId w:val="23"/>
  </w:num>
  <w:num w:numId="42" w16cid:durableId="1915628790">
    <w:abstractNumId w:val="22"/>
  </w:num>
  <w:num w:numId="43" w16cid:durableId="151172512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44" w16cid:durableId="110345738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5B6"/>
    <w:rsid w:val="0098179C"/>
    <w:rsid w:val="00981C47"/>
    <w:rsid w:val="0098212B"/>
    <w:rsid w:val="00982340"/>
    <w:rsid w:val="0098264A"/>
    <w:rsid w:val="00982824"/>
    <w:rsid w:val="00982C00"/>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1678</Words>
  <Characters>10788</Characters>
  <Application>Microsoft Office Word</Application>
  <DocSecurity>0</DocSecurity>
  <Lines>179</Lines>
  <Paragraphs>157</Paragraphs>
  <ScaleCrop>false</ScaleCrop>
  <HeadingPairs>
    <vt:vector size="2" baseType="variant">
      <vt:variant>
        <vt:lpstr>Title</vt:lpstr>
      </vt:variant>
      <vt:variant>
        <vt:i4>1</vt:i4>
      </vt:variant>
    </vt:vector>
  </HeadingPairs>
  <TitlesOfParts>
    <vt:vector size="1" baseType="lpstr">
      <vt:lpstr>OB 1298</vt:lpstr>
    </vt:vector>
  </TitlesOfParts>
  <Company>ITU</Company>
  <LinksUpToDate>false</LinksUpToDate>
  <CharactersWithSpaces>12309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1298</dc:title>
  <dc:subject/>
  <dc:creator>ITU</dc:creator>
  <cp:keywords/>
  <dc:description/>
  <cp:lastModifiedBy>Gachet, Christelle</cp:lastModifiedBy>
  <cp:revision>13</cp:revision>
  <cp:lastPrinted>2024-08-02T05:17:00Z</cp:lastPrinted>
  <dcterms:created xsi:type="dcterms:W3CDTF">2024-07-19T06:12:00Z</dcterms:created>
  <dcterms:modified xsi:type="dcterms:W3CDTF">2024-08-02T08:02:00Z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