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53766AEC"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637DCD">
              <w:rPr>
                <w:rStyle w:val="Foot"/>
                <w:rFonts w:ascii="Arial" w:hAnsi="Arial" w:cs="Arial"/>
                <w:b/>
                <w:bCs/>
                <w:color w:val="FFFFFF" w:themeColor="background1"/>
                <w:sz w:val="28"/>
                <w:szCs w:val="28"/>
                <w:lang w:val="fr-FR"/>
              </w:rPr>
              <w:t>9</w:t>
            </w:r>
            <w:r w:rsidR="00102331">
              <w:rPr>
                <w:rStyle w:val="Foot"/>
                <w:rFonts w:ascii="Arial" w:hAnsi="Arial" w:cs="Arial"/>
                <w:b/>
                <w:bCs/>
                <w:color w:val="FFFFFF" w:themeColor="background1"/>
                <w:sz w:val="28"/>
                <w:szCs w:val="28"/>
                <w:lang w:val="fr-FR"/>
              </w:rPr>
              <w:t>2</w:t>
            </w:r>
          </w:p>
        </w:tc>
        <w:tc>
          <w:tcPr>
            <w:tcW w:w="1477" w:type="dxa"/>
            <w:tcBorders>
              <w:top w:val="nil"/>
              <w:bottom w:val="nil"/>
            </w:tcBorders>
            <w:shd w:val="clear" w:color="auto" w:fill="A6A6A6"/>
            <w:vAlign w:val="center"/>
          </w:tcPr>
          <w:p w14:paraId="1A031562" w14:textId="2325C43E" w:rsidR="00AD284D" w:rsidRPr="00451D79" w:rsidRDefault="00144FEF" w:rsidP="00144FEF">
            <w:pPr>
              <w:framePr w:hSpace="181" w:wrap="around" w:vAnchor="text" w:hAnchor="margin" w:xAlign="center" w:y="1"/>
              <w:jc w:val="left"/>
              <w:rPr>
                <w:color w:val="FFFFFF" w:themeColor="background1"/>
              </w:rPr>
            </w:pPr>
            <w:r w:rsidRPr="00144FEF">
              <w:rPr>
                <w:color w:val="FFFFFF" w:themeColor="background1"/>
              </w:rPr>
              <w:t>1</w:t>
            </w:r>
            <w:r w:rsidR="00102331">
              <w:rPr>
                <w:color w:val="FFFFFF" w:themeColor="background1"/>
              </w:rPr>
              <w:t>5</w:t>
            </w:r>
            <w:r w:rsidRPr="00144FEF">
              <w:rPr>
                <w:color w:val="FFFFFF" w:themeColor="background1"/>
              </w:rPr>
              <w:t>.</w:t>
            </w:r>
            <w:r w:rsidR="00637DCD">
              <w:rPr>
                <w:color w:val="FFFFFF" w:themeColor="background1"/>
              </w:rPr>
              <w:t>V</w:t>
            </w:r>
            <w:r w:rsidR="00B2622E" w:rsidRPr="00B2622E">
              <w:rPr>
                <w:color w:val="FFFFFF" w:themeColor="background1"/>
              </w:rPr>
              <w:t>.202</w:t>
            </w:r>
            <w:r w:rsidR="00F51A6D">
              <w:rPr>
                <w:color w:val="FFFFFF" w:themeColor="background1"/>
              </w:rPr>
              <w:t>4</w:t>
            </w:r>
          </w:p>
        </w:tc>
        <w:tc>
          <w:tcPr>
            <w:tcW w:w="6196" w:type="dxa"/>
            <w:gridSpan w:val="2"/>
            <w:tcBorders>
              <w:top w:val="nil"/>
              <w:bottom w:val="nil"/>
              <w:right w:val="single" w:sz="8" w:space="0" w:color="333333"/>
            </w:tcBorders>
            <w:shd w:val="clear" w:color="auto" w:fill="A6A6A6"/>
            <w:vAlign w:val="center"/>
          </w:tcPr>
          <w:p w14:paraId="03581C22" w14:textId="7BC6E938"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3C429B">
              <w:rPr>
                <w:color w:val="FFFFFF" w:themeColor="background1"/>
              </w:rPr>
              <w:t>1</w:t>
            </w:r>
            <w:r w:rsidR="00064550">
              <w:rPr>
                <w:color w:val="FFFFFF" w:themeColor="background1"/>
              </w:rPr>
              <w:t xml:space="preserve"> </w:t>
            </w:r>
            <w:r w:rsidR="00102331">
              <w:rPr>
                <w:color w:val="FFFFFF" w:themeColor="background1"/>
              </w:rPr>
              <w:t>May</w:t>
            </w:r>
            <w:r w:rsidR="003878E6">
              <w:rPr>
                <w:color w:val="FFFFFF" w:themeColor="background1"/>
              </w:rPr>
              <w:t xml:space="preserve"> </w:t>
            </w:r>
            <w:r w:rsidRPr="00D21C24">
              <w:rPr>
                <w:color w:val="FFFFFF" w:themeColor="background1"/>
              </w:rPr>
              <w:t>20</w:t>
            </w:r>
            <w:r w:rsidR="00B668E9">
              <w:rPr>
                <w:color w:val="FFFFFF" w:themeColor="background1"/>
              </w:rPr>
              <w:t>2</w:t>
            </w:r>
            <w:r w:rsidR="00136AE5">
              <w:rPr>
                <w:color w:val="FFFFFF" w:themeColor="background1"/>
              </w:rPr>
              <w:t>4</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1C2469"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F7A7D09" w14:textId="77777777" w:rsidR="007B75CA" w:rsidRDefault="00D35551" w:rsidP="006B7228">
      <w:pPr>
        <w:spacing w:before="240"/>
        <w:ind w:right="645"/>
        <w:jc w:val="right"/>
        <w:rPr>
          <w:i/>
          <w:iCs/>
        </w:rPr>
      </w:pPr>
      <w:r w:rsidRPr="00EB4E65">
        <w:rPr>
          <w:i/>
          <w:iCs/>
        </w:rPr>
        <w:t>Page</w:t>
      </w:r>
    </w:p>
    <w:p w14:paraId="377279BC" w14:textId="6ED79E76" w:rsidR="00381E67" w:rsidRPr="00121F1B" w:rsidRDefault="00381E67" w:rsidP="00121F1B">
      <w:pPr>
        <w:pStyle w:val="TOC1"/>
        <w:rPr>
          <w:rFonts w:asciiTheme="minorHAnsi" w:eastAsiaTheme="minorEastAsia" w:hAnsiTheme="minorHAnsi" w:cstheme="minorBidi"/>
          <w:b/>
          <w:bCs/>
          <w:kern w:val="2"/>
          <w:sz w:val="22"/>
          <w:szCs w:val="22"/>
          <w:lang w:val="en-GB" w:eastAsia="en-GB"/>
          <w14:ligatures w14:val="standardContextual"/>
        </w:rPr>
      </w:pPr>
      <w:r>
        <w:rPr>
          <w:b/>
          <w:bCs/>
          <w:lang w:val="en-GB"/>
        </w:rPr>
        <w:fldChar w:fldCharType="begin"/>
      </w:r>
      <w:r>
        <w:rPr>
          <w:b/>
          <w:bCs/>
          <w:lang w:val="en-GB"/>
        </w:rPr>
        <w:instrText xml:space="preserve"> TOC \h \z \t "Heading 1,1,Heading 2,1,Style Heading 2 + Before:  0 pt,2,Heading_2,1,Country,2,Heading 2 + Before:  0 pt,1,Heading 11,1" </w:instrText>
      </w:r>
      <w:r>
        <w:rPr>
          <w:b/>
          <w:bCs/>
          <w:lang w:val="en-GB"/>
        </w:rPr>
        <w:fldChar w:fldCharType="separate"/>
      </w:r>
      <w:hyperlink w:anchor="_Toc166081779" w:history="1"/>
      <w:hyperlink w:anchor="_Toc166081780" w:history="1">
        <w:r w:rsidRPr="00121F1B">
          <w:rPr>
            <w:rStyle w:val="Hyperlink"/>
            <w:b/>
            <w:bCs/>
          </w:rPr>
          <w:t>GENERAL  INFORMATION</w:t>
        </w:r>
      </w:hyperlink>
    </w:p>
    <w:p w14:paraId="3DB5015B" w14:textId="3D365E9E"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81" w:history="1">
        <w:r w:rsidR="00381E67" w:rsidRPr="001D3D7D">
          <w:rPr>
            <w:rStyle w:val="Hyperlink"/>
            <w:lang w:val="en-US"/>
          </w:rPr>
          <w:t>Lists annexed to the ITU Operational Bulletin</w:t>
        </w:r>
        <w:r w:rsidR="00121F1B" w:rsidRPr="006D76CC">
          <w:rPr>
            <w:lang w:val="en-US"/>
          </w:rPr>
          <w:t xml:space="preserve">: </w:t>
        </w:r>
        <w:r w:rsidR="00121F1B" w:rsidRPr="006D76CC">
          <w:rPr>
            <w:i/>
            <w:iCs/>
            <w:lang w:val="en-US"/>
          </w:rPr>
          <w:t>Note from TSB</w:t>
        </w:r>
        <w:r w:rsidR="00381E67">
          <w:rPr>
            <w:webHidden/>
          </w:rPr>
          <w:tab/>
        </w:r>
        <w:r w:rsidR="00121F1B">
          <w:rPr>
            <w:webHidden/>
          </w:rPr>
          <w:tab/>
        </w:r>
        <w:r w:rsidR="00381E67">
          <w:rPr>
            <w:webHidden/>
          </w:rPr>
          <w:fldChar w:fldCharType="begin"/>
        </w:r>
        <w:r w:rsidR="00381E67">
          <w:rPr>
            <w:webHidden/>
          </w:rPr>
          <w:instrText xml:space="preserve"> PAGEREF _Toc166081781 \h </w:instrText>
        </w:r>
        <w:r w:rsidR="00381E67">
          <w:rPr>
            <w:webHidden/>
          </w:rPr>
        </w:r>
        <w:r w:rsidR="00381E67">
          <w:rPr>
            <w:webHidden/>
          </w:rPr>
          <w:fldChar w:fldCharType="separate"/>
        </w:r>
        <w:r>
          <w:rPr>
            <w:webHidden/>
          </w:rPr>
          <w:t>3</w:t>
        </w:r>
        <w:r w:rsidR="00381E67">
          <w:rPr>
            <w:webHidden/>
          </w:rPr>
          <w:fldChar w:fldCharType="end"/>
        </w:r>
      </w:hyperlink>
    </w:p>
    <w:p w14:paraId="6401D4A7" w14:textId="19EAB270"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82" w:history="1">
        <w:r w:rsidR="00381E67" w:rsidRPr="001D3D7D">
          <w:rPr>
            <w:rStyle w:val="Hyperlink"/>
            <w:lang w:val="en-GB"/>
          </w:rPr>
          <w:t>Approval of ITU-T Recommendations</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_Toc166081782 \h </w:instrText>
        </w:r>
        <w:r w:rsidR="00381E67">
          <w:rPr>
            <w:webHidden/>
          </w:rPr>
        </w:r>
        <w:r w:rsidR="00381E67">
          <w:rPr>
            <w:webHidden/>
          </w:rPr>
          <w:fldChar w:fldCharType="separate"/>
        </w:r>
        <w:r>
          <w:rPr>
            <w:webHidden/>
          </w:rPr>
          <w:t>4</w:t>
        </w:r>
        <w:r w:rsidR="00381E67">
          <w:rPr>
            <w:webHidden/>
          </w:rPr>
          <w:fldChar w:fldCharType="end"/>
        </w:r>
      </w:hyperlink>
    </w:p>
    <w:p w14:paraId="3547E748" w14:textId="08B53806"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83" w:history="1">
        <w:r w:rsidR="00381E67" w:rsidRPr="001D3D7D">
          <w:rPr>
            <w:rStyle w:val="Hyperlink"/>
          </w:rPr>
          <w:t>Telephone Service</w:t>
        </w:r>
        <w:r w:rsidR="00121F1B">
          <w:rPr>
            <w:rStyle w:val="Hyperlink"/>
          </w:rPr>
          <w:t>:</w:t>
        </w:r>
        <w:r w:rsidR="00381E67" w:rsidRPr="001D3D7D">
          <w:rPr>
            <w:rStyle w:val="Hyperlink"/>
          </w:rPr>
          <w:t xml:space="preserve"> </w:t>
        </w:r>
      </w:hyperlink>
    </w:p>
    <w:p w14:paraId="22807C1E" w14:textId="44594E7A" w:rsidR="00381E67" w:rsidRDefault="001242B4">
      <w:pPr>
        <w:pStyle w:val="TOC2"/>
        <w:rPr>
          <w:rFonts w:asciiTheme="minorHAnsi" w:eastAsiaTheme="minorEastAsia" w:hAnsiTheme="minorHAnsi" w:cstheme="minorBidi"/>
          <w:kern w:val="2"/>
          <w:sz w:val="22"/>
          <w:szCs w:val="22"/>
          <w:lang w:val="en-GB" w:eastAsia="en-GB"/>
          <w14:ligatures w14:val="standardContextual"/>
        </w:rPr>
      </w:pPr>
      <w:hyperlink w:anchor="_Toc166081784" w:history="1">
        <w:r w:rsidR="00381E67" w:rsidRPr="001D3D7D">
          <w:rPr>
            <w:rStyle w:val="Hyperlink"/>
            <w:lang w:val="en-GB"/>
          </w:rPr>
          <w:t>Benin (</w:t>
        </w:r>
        <w:r w:rsidR="00121F1B" w:rsidRPr="00102331">
          <w:rPr>
            <w:i/>
            <w:iCs/>
            <w:noProof w:val="0"/>
            <w:lang w:val="fr-FR"/>
          </w:rPr>
          <w:t>Autorité de Régulation des Communications Electroniques et de la Poste (ARCEP-BENIN)</w:t>
        </w:r>
        <w:r w:rsidR="00121F1B" w:rsidRPr="00102331">
          <w:rPr>
            <w:noProof w:val="0"/>
            <w:lang w:val="en-GB"/>
          </w:rPr>
          <w:t xml:space="preserve">, </w:t>
        </w:r>
        <w:r w:rsidR="00121F1B">
          <w:rPr>
            <w:noProof w:val="0"/>
            <w:lang w:val="en-GB"/>
          </w:rPr>
          <w:br/>
        </w:r>
        <w:r w:rsidR="00121F1B" w:rsidRPr="00102331">
          <w:rPr>
            <w:noProof w:val="0"/>
            <w:lang w:val="en-GB"/>
          </w:rPr>
          <w:t>Cotonou</w:t>
        </w:r>
        <w:r w:rsidR="00381E67" w:rsidRPr="001D3D7D">
          <w:rPr>
            <w:rStyle w:val="Hyperlink"/>
            <w:lang w:val="en-GB"/>
          </w:rPr>
          <w:t>)</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_Toc166081784 \h </w:instrText>
        </w:r>
        <w:r w:rsidR="00381E67">
          <w:rPr>
            <w:webHidden/>
          </w:rPr>
        </w:r>
        <w:r w:rsidR="00381E67">
          <w:rPr>
            <w:webHidden/>
          </w:rPr>
          <w:fldChar w:fldCharType="separate"/>
        </w:r>
        <w:r>
          <w:rPr>
            <w:webHidden/>
          </w:rPr>
          <w:t>5</w:t>
        </w:r>
        <w:r w:rsidR="00381E67">
          <w:rPr>
            <w:webHidden/>
          </w:rPr>
          <w:fldChar w:fldCharType="end"/>
        </w:r>
      </w:hyperlink>
    </w:p>
    <w:p w14:paraId="36263EE6" w14:textId="612DB707" w:rsidR="00381E67" w:rsidRDefault="001242B4">
      <w:pPr>
        <w:pStyle w:val="TOC2"/>
        <w:rPr>
          <w:rFonts w:asciiTheme="minorHAnsi" w:eastAsiaTheme="minorEastAsia" w:hAnsiTheme="minorHAnsi" w:cstheme="minorBidi"/>
          <w:kern w:val="2"/>
          <w:sz w:val="22"/>
          <w:szCs w:val="22"/>
          <w:lang w:val="en-GB" w:eastAsia="en-GB"/>
          <w14:ligatures w14:val="standardContextual"/>
        </w:rPr>
      </w:pPr>
      <w:hyperlink w:anchor="_Toc166081785" w:history="1">
        <w:r w:rsidR="00381E67" w:rsidRPr="001D3D7D">
          <w:rPr>
            <w:rStyle w:val="Hyperlink"/>
            <w:lang w:val="en-GB"/>
          </w:rPr>
          <w:t>Kyrgyzstan (</w:t>
        </w:r>
        <w:r w:rsidR="00121F1B" w:rsidRPr="00102331">
          <w:rPr>
            <w:rFonts w:eastAsia="SimSun" w:cs="Arial"/>
            <w:i/>
            <w:noProof w:val="0"/>
            <w:color w:val="000000"/>
            <w:szCs w:val="24"/>
            <w:lang w:val="en-GB" w:eastAsia="zh-CN"/>
          </w:rPr>
          <w:t xml:space="preserve">Service on Regulation and Supervision in Communication Industry under </w:t>
        </w:r>
        <w:r w:rsidR="00121F1B">
          <w:rPr>
            <w:rFonts w:eastAsia="SimSun" w:cs="Arial"/>
            <w:i/>
            <w:noProof w:val="0"/>
            <w:color w:val="000000"/>
            <w:szCs w:val="24"/>
            <w:lang w:val="en-GB" w:eastAsia="zh-CN"/>
          </w:rPr>
          <w:br/>
        </w:r>
        <w:r w:rsidR="00121F1B" w:rsidRPr="00102331">
          <w:rPr>
            <w:rFonts w:eastAsia="SimSun" w:cs="Arial"/>
            <w:i/>
            <w:noProof w:val="0"/>
            <w:color w:val="000000"/>
            <w:szCs w:val="24"/>
            <w:lang w:val="en-GB" w:eastAsia="zh-CN"/>
          </w:rPr>
          <w:t>the Ministry of Digital Development of the Kyrgyz Republic</w:t>
        </w:r>
        <w:r w:rsidR="00121F1B" w:rsidRPr="00102331">
          <w:rPr>
            <w:rFonts w:eastAsia="SimSun" w:cs="Arial"/>
            <w:noProof w:val="0"/>
            <w:color w:val="000000"/>
            <w:szCs w:val="24"/>
            <w:lang w:val="en-GB" w:eastAsia="zh-CN"/>
          </w:rPr>
          <w:t>, Bishkek</w:t>
        </w:r>
        <w:r w:rsidR="00381E67" w:rsidRPr="001D3D7D">
          <w:rPr>
            <w:rStyle w:val="Hyperlink"/>
            <w:lang w:val="en-GB"/>
          </w:rPr>
          <w:t>)</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_Toc166081785 \h </w:instrText>
        </w:r>
        <w:r w:rsidR="00381E67">
          <w:rPr>
            <w:webHidden/>
          </w:rPr>
        </w:r>
        <w:r w:rsidR="00381E67">
          <w:rPr>
            <w:webHidden/>
          </w:rPr>
          <w:fldChar w:fldCharType="separate"/>
        </w:r>
        <w:r>
          <w:rPr>
            <w:webHidden/>
          </w:rPr>
          <w:t>11</w:t>
        </w:r>
        <w:r w:rsidR="00381E67">
          <w:rPr>
            <w:webHidden/>
          </w:rPr>
          <w:fldChar w:fldCharType="end"/>
        </w:r>
      </w:hyperlink>
    </w:p>
    <w:p w14:paraId="7447D9A4" w14:textId="5D3435A5"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86" w:history="1">
        <w:r w:rsidR="00381E67" w:rsidRPr="001D3D7D">
          <w:rPr>
            <w:rStyle w:val="Hyperlink"/>
          </w:rPr>
          <w:t>Other communication</w:t>
        </w:r>
        <w:r w:rsidR="00121F1B">
          <w:rPr>
            <w:rStyle w:val="Hyperlink"/>
          </w:rPr>
          <w:t>:</w:t>
        </w:r>
      </w:hyperlink>
      <w:r w:rsidR="00121F1B">
        <w:rPr>
          <w:rFonts w:asciiTheme="minorHAnsi" w:eastAsiaTheme="minorEastAsia" w:hAnsiTheme="minorHAnsi" w:cstheme="minorBidi"/>
          <w:kern w:val="2"/>
          <w:sz w:val="22"/>
          <w:szCs w:val="22"/>
          <w:lang w:val="en-GB" w:eastAsia="en-GB"/>
          <w14:ligatures w14:val="standardContextual"/>
        </w:rPr>
        <w:t xml:space="preserve"> </w:t>
      </w:r>
    </w:p>
    <w:p w14:paraId="03754B7D" w14:textId="17CFA14F" w:rsidR="00381E67" w:rsidRDefault="001242B4">
      <w:pPr>
        <w:pStyle w:val="TOC2"/>
        <w:rPr>
          <w:rFonts w:asciiTheme="minorHAnsi" w:eastAsiaTheme="minorEastAsia" w:hAnsiTheme="minorHAnsi" w:cstheme="minorBidi"/>
          <w:kern w:val="2"/>
          <w:sz w:val="22"/>
          <w:szCs w:val="22"/>
          <w:lang w:val="en-GB" w:eastAsia="en-GB"/>
          <w14:ligatures w14:val="standardContextual"/>
        </w:rPr>
      </w:pPr>
      <w:hyperlink w:anchor="_Toc166081787" w:history="1">
        <w:r w:rsidR="00381E67" w:rsidRPr="001D3D7D">
          <w:rPr>
            <w:rStyle w:val="Hyperlink"/>
          </w:rPr>
          <w:t>Serbia</w:t>
        </w:r>
        <w:r w:rsidR="00121F1B">
          <w:rPr>
            <w:rStyle w:val="Hyperlink"/>
          </w:rPr>
          <w:tab/>
        </w:r>
        <w:r w:rsidR="00381E67">
          <w:rPr>
            <w:webHidden/>
          </w:rPr>
          <w:tab/>
        </w:r>
        <w:r w:rsidR="00381E67">
          <w:rPr>
            <w:webHidden/>
          </w:rPr>
          <w:fldChar w:fldCharType="begin"/>
        </w:r>
        <w:r w:rsidR="00381E67">
          <w:rPr>
            <w:webHidden/>
          </w:rPr>
          <w:instrText xml:space="preserve"> PAGEREF _Toc166081787 \h </w:instrText>
        </w:r>
        <w:r w:rsidR="00381E67">
          <w:rPr>
            <w:webHidden/>
          </w:rPr>
        </w:r>
        <w:r w:rsidR="00381E67">
          <w:rPr>
            <w:webHidden/>
          </w:rPr>
          <w:fldChar w:fldCharType="separate"/>
        </w:r>
        <w:r>
          <w:rPr>
            <w:webHidden/>
          </w:rPr>
          <w:t>12</w:t>
        </w:r>
        <w:r w:rsidR="00381E67">
          <w:rPr>
            <w:webHidden/>
          </w:rPr>
          <w:fldChar w:fldCharType="end"/>
        </w:r>
      </w:hyperlink>
    </w:p>
    <w:p w14:paraId="45DDA4E5" w14:textId="31EEDFEF" w:rsidR="00381E67" w:rsidRDefault="001242B4">
      <w:pPr>
        <w:pStyle w:val="TOC2"/>
        <w:rPr>
          <w:rFonts w:asciiTheme="minorHAnsi" w:eastAsiaTheme="minorEastAsia" w:hAnsiTheme="minorHAnsi" w:cstheme="minorBidi"/>
          <w:kern w:val="2"/>
          <w:sz w:val="22"/>
          <w:szCs w:val="22"/>
          <w:lang w:val="en-GB" w:eastAsia="en-GB"/>
          <w14:ligatures w14:val="standardContextual"/>
        </w:rPr>
      </w:pPr>
      <w:hyperlink w:anchor="_Toc166081788" w:history="1">
        <w:r w:rsidR="00381E67" w:rsidRPr="001D3D7D">
          <w:rPr>
            <w:rStyle w:val="Hyperlink"/>
          </w:rPr>
          <w:t>Austria</w:t>
        </w:r>
        <w:r w:rsidR="00121F1B">
          <w:rPr>
            <w:rStyle w:val="Hyperlink"/>
          </w:rPr>
          <w:tab/>
        </w:r>
        <w:r w:rsidR="00381E67">
          <w:rPr>
            <w:webHidden/>
          </w:rPr>
          <w:tab/>
        </w:r>
        <w:r w:rsidR="00381E67">
          <w:rPr>
            <w:webHidden/>
          </w:rPr>
          <w:fldChar w:fldCharType="begin"/>
        </w:r>
        <w:r w:rsidR="00381E67">
          <w:rPr>
            <w:webHidden/>
          </w:rPr>
          <w:instrText xml:space="preserve"> PAGEREF _Toc166081788 \h </w:instrText>
        </w:r>
        <w:r w:rsidR="00381E67">
          <w:rPr>
            <w:webHidden/>
          </w:rPr>
        </w:r>
        <w:r w:rsidR="00381E67">
          <w:rPr>
            <w:webHidden/>
          </w:rPr>
          <w:fldChar w:fldCharType="separate"/>
        </w:r>
        <w:r>
          <w:rPr>
            <w:webHidden/>
          </w:rPr>
          <w:t>12</w:t>
        </w:r>
        <w:r w:rsidR="00381E67">
          <w:rPr>
            <w:webHidden/>
          </w:rPr>
          <w:fldChar w:fldCharType="end"/>
        </w:r>
      </w:hyperlink>
    </w:p>
    <w:p w14:paraId="630BBEA7" w14:textId="25A79FC7"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89" w:history="1">
        <w:r w:rsidR="00381E67" w:rsidRPr="001D3D7D">
          <w:rPr>
            <w:rStyle w:val="Hyperlink"/>
            <w:lang w:val="en-GB"/>
          </w:rPr>
          <w:t>Service Restrictions</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_Toc166081789 \h </w:instrText>
        </w:r>
        <w:r w:rsidR="00381E67">
          <w:rPr>
            <w:webHidden/>
          </w:rPr>
        </w:r>
        <w:r w:rsidR="00381E67">
          <w:rPr>
            <w:webHidden/>
          </w:rPr>
          <w:fldChar w:fldCharType="separate"/>
        </w:r>
        <w:r>
          <w:rPr>
            <w:webHidden/>
          </w:rPr>
          <w:t>13</w:t>
        </w:r>
        <w:r w:rsidR="00381E67">
          <w:rPr>
            <w:webHidden/>
          </w:rPr>
          <w:fldChar w:fldCharType="end"/>
        </w:r>
      </w:hyperlink>
    </w:p>
    <w:p w14:paraId="549E0839" w14:textId="3C0BB738"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90" w:history="1">
        <w:r w:rsidR="00381E67" w:rsidRPr="001D3D7D">
          <w:rPr>
            <w:rStyle w:val="Hyperlink"/>
            <w:rFonts w:cs="Arial"/>
            <w:lang w:val="en-GB"/>
          </w:rPr>
          <w:t>Call</w:t>
        </w:r>
        <w:r w:rsidR="00381E67" w:rsidRPr="001D3D7D">
          <w:rPr>
            <w:rStyle w:val="Hyperlink"/>
            <w:lang w:val="en-US"/>
          </w:rPr>
          <w:t xml:space="preserve">-Back and alternative calling </w:t>
        </w:r>
        <w:r w:rsidR="00381E67" w:rsidRPr="001D3D7D">
          <w:rPr>
            <w:rStyle w:val="Hyperlink"/>
            <w:lang w:val="en-GB"/>
          </w:rPr>
          <w:t>procedures</w:t>
        </w:r>
        <w:r w:rsidR="00381E67" w:rsidRPr="001D3D7D">
          <w:rPr>
            <w:rStyle w:val="Hyperlink"/>
            <w:lang w:val="en-US"/>
          </w:rPr>
          <w:t xml:space="preserve"> (Res. 21 Rev. PP-06)</w:t>
        </w:r>
        <w:r w:rsidR="00121F1B">
          <w:rPr>
            <w:rStyle w:val="Hyperlink"/>
            <w:lang w:val="en-US"/>
          </w:rPr>
          <w:tab/>
        </w:r>
        <w:r w:rsidR="00381E67">
          <w:rPr>
            <w:webHidden/>
          </w:rPr>
          <w:tab/>
        </w:r>
        <w:r w:rsidR="00381E67">
          <w:rPr>
            <w:webHidden/>
          </w:rPr>
          <w:fldChar w:fldCharType="begin"/>
        </w:r>
        <w:r w:rsidR="00381E67">
          <w:rPr>
            <w:webHidden/>
          </w:rPr>
          <w:instrText xml:space="preserve"> PAGEREF _Toc166081790 \h </w:instrText>
        </w:r>
        <w:r w:rsidR="00381E67">
          <w:rPr>
            <w:webHidden/>
          </w:rPr>
        </w:r>
        <w:r w:rsidR="00381E67">
          <w:rPr>
            <w:webHidden/>
          </w:rPr>
          <w:fldChar w:fldCharType="separate"/>
        </w:r>
        <w:r>
          <w:rPr>
            <w:webHidden/>
          </w:rPr>
          <w:t>13</w:t>
        </w:r>
        <w:r w:rsidR="00381E67">
          <w:rPr>
            <w:webHidden/>
          </w:rPr>
          <w:fldChar w:fldCharType="end"/>
        </w:r>
      </w:hyperlink>
    </w:p>
    <w:p w14:paraId="4DAE60B4" w14:textId="15B49EE4" w:rsidR="00381E67" w:rsidRPr="00121F1B" w:rsidRDefault="001242B4" w:rsidP="00121F1B">
      <w:pPr>
        <w:pStyle w:val="TOC1"/>
        <w:spacing w:before="360"/>
        <w:rPr>
          <w:rFonts w:asciiTheme="minorHAnsi" w:eastAsiaTheme="minorEastAsia" w:hAnsiTheme="minorHAnsi" w:cstheme="minorBidi"/>
          <w:b/>
          <w:bCs/>
          <w:kern w:val="2"/>
          <w:sz w:val="22"/>
          <w:szCs w:val="22"/>
          <w:lang w:val="en-GB" w:eastAsia="en-GB"/>
          <w14:ligatures w14:val="standardContextual"/>
        </w:rPr>
      </w:pPr>
      <w:hyperlink w:anchor="_Toc166081791" w:history="1">
        <w:r w:rsidR="00381E67" w:rsidRPr="00121F1B">
          <w:rPr>
            <w:rStyle w:val="Hyperlink"/>
            <w:b/>
            <w:bCs/>
          </w:rPr>
          <w:t>AMENDMENTS  TO  SERVICE  PUBLICATIONS</w:t>
        </w:r>
      </w:hyperlink>
    </w:p>
    <w:p w14:paraId="35C0A5BE" w14:textId="6F2FFC04"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92" w:history="1">
        <w:r w:rsidR="00381E67" w:rsidRPr="001D3D7D">
          <w:rPr>
            <w:rStyle w:val="Hyperlink"/>
            <w:lang w:val="en-GB"/>
          </w:rPr>
          <w:t xml:space="preserve">List of Issuer Identifier Numbers </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_Toc166081792 \h </w:instrText>
        </w:r>
        <w:r w:rsidR="00381E67">
          <w:rPr>
            <w:webHidden/>
          </w:rPr>
        </w:r>
        <w:r w:rsidR="00381E67">
          <w:rPr>
            <w:webHidden/>
          </w:rPr>
          <w:fldChar w:fldCharType="separate"/>
        </w:r>
        <w:r>
          <w:rPr>
            <w:webHidden/>
          </w:rPr>
          <w:t>14</w:t>
        </w:r>
        <w:r w:rsidR="00381E67">
          <w:rPr>
            <w:webHidden/>
          </w:rPr>
          <w:fldChar w:fldCharType="end"/>
        </w:r>
      </w:hyperlink>
    </w:p>
    <w:p w14:paraId="3AA34762" w14:textId="312F33A9"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93" w:history="1">
        <w:r w:rsidR="00381E67" w:rsidRPr="001D3D7D">
          <w:rPr>
            <w:rStyle w:val="Hyperlink"/>
            <w:lang w:val="en-GB"/>
          </w:rPr>
          <w:t xml:space="preserve">Mobile Network Codes (MNC) for the international identification plan  for public networks </w:t>
        </w:r>
        <w:r w:rsidR="00121F1B">
          <w:rPr>
            <w:rStyle w:val="Hyperlink"/>
            <w:lang w:val="en-GB"/>
          </w:rPr>
          <w:br/>
        </w:r>
        <w:r w:rsidR="00381E67" w:rsidRPr="001D3D7D">
          <w:rPr>
            <w:rStyle w:val="Hyperlink"/>
            <w:lang w:val="en-GB"/>
          </w:rPr>
          <w:t xml:space="preserve">and subscriptions </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_Toc166081793 \h </w:instrText>
        </w:r>
        <w:r w:rsidR="00381E67">
          <w:rPr>
            <w:webHidden/>
          </w:rPr>
        </w:r>
        <w:r w:rsidR="00381E67">
          <w:rPr>
            <w:webHidden/>
          </w:rPr>
          <w:fldChar w:fldCharType="separate"/>
        </w:r>
        <w:r>
          <w:rPr>
            <w:webHidden/>
          </w:rPr>
          <w:t>15</w:t>
        </w:r>
        <w:r w:rsidR="00381E67">
          <w:rPr>
            <w:webHidden/>
          </w:rPr>
          <w:fldChar w:fldCharType="end"/>
        </w:r>
      </w:hyperlink>
    </w:p>
    <w:p w14:paraId="24F660E1" w14:textId="22DA3BB1"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94" w:history="1">
        <w:r w:rsidR="00381E67" w:rsidRPr="001D3D7D">
          <w:rPr>
            <w:rStyle w:val="Hyperlink"/>
            <w:lang w:val="en-GB"/>
          </w:rPr>
          <w:t>List of ITU Carrier Codes</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_Toc166081794 \h </w:instrText>
        </w:r>
        <w:r w:rsidR="00381E67">
          <w:rPr>
            <w:webHidden/>
          </w:rPr>
        </w:r>
        <w:r w:rsidR="00381E67">
          <w:rPr>
            <w:webHidden/>
          </w:rPr>
          <w:fldChar w:fldCharType="separate"/>
        </w:r>
        <w:r>
          <w:rPr>
            <w:webHidden/>
          </w:rPr>
          <w:t>16</w:t>
        </w:r>
        <w:r w:rsidR="00381E67">
          <w:rPr>
            <w:webHidden/>
          </w:rPr>
          <w:fldChar w:fldCharType="end"/>
        </w:r>
      </w:hyperlink>
    </w:p>
    <w:p w14:paraId="1AEF6F42" w14:textId="4D121195"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95" w:history="1">
        <w:r w:rsidR="00381E67" w:rsidRPr="001D3D7D">
          <w:rPr>
            <w:rStyle w:val="Hyperlink"/>
            <w:lang w:val="en-GB"/>
          </w:rPr>
          <w:t>List of International Signalling Point Codes (ISPC)</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_Toc166081795 \h </w:instrText>
        </w:r>
        <w:r w:rsidR="00381E67">
          <w:rPr>
            <w:webHidden/>
          </w:rPr>
        </w:r>
        <w:r w:rsidR="00381E67">
          <w:rPr>
            <w:webHidden/>
          </w:rPr>
          <w:fldChar w:fldCharType="separate"/>
        </w:r>
        <w:r>
          <w:rPr>
            <w:webHidden/>
          </w:rPr>
          <w:t>17</w:t>
        </w:r>
        <w:r w:rsidR="00381E67">
          <w:rPr>
            <w:webHidden/>
          </w:rPr>
          <w:fldChar w:fldCharType="end"/>
        </w:r>
      </w:hyperlink>
    </w:p>
    <w:p w14:paraId="6E8BF072" w14:textId="38D0E8DA" w:rsidR="00381E67" w:rsidRDefault="001242B4">
      <w:pPr>
        <w:pStyle w:val="TOC1"/>
        <w:rPr>
          <w:rFonts w:asciiTheme="minorHAnsi" w:eastAsiaTheme="minorEastAsia" w:hAnsiTheme="minorHAnsi" w:cstheme="minorBidi"/>
          <w:kern w:val="2"/>
          <w:sz w:val="22"/>
          <w:szCs w:val="22"/>
          <w:lang w:val="en-GB" w:eastAsia="en-GB"/>
          <w14:ligatures w14:val="standardContextual"/>
        </w:rPr>
      </w:pPr>
      <w:hyperlink w:anchor="_Toc166081796" w:history="1">
        <w:r w:rsidR="00381E67" w:rsidRPr="001D3D7D">
          <w:rPr>
            <w:rStyle w:val="Hyperlink"/>
            <w:lang w:val="en-GB"/>
          </w:rPr>
          <w:t>National Numbering Plan</w:t>
        </w:r>
        <w:r w:rsidR="00121F1B">
          <w:rPr>
            <w:rStyle w:val="Hyperlink"/>
            <w:lang w:val="en-GB"/>
          </w:rPr>
          <w:tab/>
        </w:r>
        <w:r w:rsidR="00381E67">
          <w:rPr>
            <w:webHidden/>
          </w:rPr>
          <w:tab/>
        </w:r>
        <w:r w:rsidR="00381E67">
          <w:rPr>
            <w:webHidden/>
          </w:rPr>
          <w:fldChar w:fldCharType="begin"/>
        </w:r>
        <w:r w:rsidR="00381E67">
          <w:rPr>
            <w:webHidden/>
          </w:rPr>
          <w:instrText xml:space="preserve"> PAGEREF _Toc166081796 \h </w:instrText>
        </w:r>
        <w:r w:rsidR="00381E67">
          <w:rPr>
            <w:webHidden/>
          </w:rPr>
        </w:r>
        <w:r w:rsidR="00381E67">
          <w:rPr>
            <w:webHidden/>
          </w:rPr>
          <w:fldChar w:fldCharType="separate"/>
        </w:r>
        <w:r>
          <w:rPr>
            <w:webHidden/>
          </w:rPr>
          <w:t>19</w:t>
        </w:r>
        <w:r w:rsidR="00381E67">
          <w:rPr>
            <w:webHidden/>
          </w:rPr>
          <w:fldChar w:fldCharType="end"/>
        </w:r>
      </w:hyperlink>
    </w:p>
    <w:p w14:paraId="373DA5F4" w14:textId="09942B78" w:rsidR="00DB7221" w:rsidRDefault="00381E67">
      <w:pPr>
        <w:pStyle w:val="TOC1"/>
        <w:rPr>
          <w:rFonts w:asciiTheme="minorHAnsi" w:eastAsiaTheme="minorEastAsia" w:hAnsiTheme="minorHAnsi" w:cstheme="minorBidi"/>
          <w:kern w:val="2"/>
          <w:sz w:val="22"/>
          <w:szCs w:val="22"/>
          <w:lang w:val="en-GB" w:eastAsia="en-GB"/>
          <w14:ligatures w14:val="standardContextual"/>
        </w:rPr>
      </w:pPr>
      <w:r>
        <w:rPr>
          <w:b/>
          <w:bCs/>
          <w:lang w:val="en-GB"/>
        </w:rPr>
        <w:fldChar w:fldCharType="end"/>
      </w:r>
    </w:p>
    <w:p w14:paraId="7A09B3BB" w14:textId="006040F5" w:rsidR="000E5F5F" w:rsidRPr="000E5F5F" w:rsidRDefault="000E5F5F" w:rsidP="00DB7221">
      <w:pPr>
        <w:pStyle w:val="TOC1"/>
        <w:rPr>
          <w:rStyle w:val="Hyperlink"/>
          <w:color w:val="auto"/>
          <w:u w:val="none"/>
          <w:lang w:val="en-GB"/>
        </w:rPr>
      </w:pPr>
    </w:p>
    <w:p w14:paraId="25DFCD15" w14:textId="2CE33AEC" w:rsidR="006D2955" w:rsidRPr="00317C1F" w:rsidRDefault="006D2955" w:rsidP="003023EB">
      <w:pPr>
        <w:spacing w:before="240"/>
        <w:jc w:val="left"/>
        <w:rPr>
          <w:rFonts w:eastAsiaTheme="minorEastAsia"/>
          <w:lang w:val="en-GB"/>
        </w:rPr>
      </w:pPr>
      <w:r w:rsidRPr="00317C1F">
        <w:rPr>
          <w:rFonts w:eastAsiaTheme="minorEastAsia"/>
          <w:lang w:val="en-GB"/>
        </w:rPr>
        <w:br w:type="page"/>
      </w:r>
    </w:p>
    <w:p w14:paraId="01CE5B30" w14:textId="77777777" w:rsidR="003E1976" w:rsidRPr="00317C1F"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E1976" w:rsidRPr="000E5218" w14:paraId="255593AE" w14:textId="77777777" w:rsidTr="00EE325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48CEDB1" w14:textId="77777777" w:rsidR="003E1976" w:rsidRPr="000E5218" w:rsidRDefault="003E1976" w:rsidP="00EE325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D87946B" w14:textId="77777777" w:rsidR="003E1976" w:rsidRPr="000E5218" w:rsidRDefault="003E1976" w:rsidP="00EE325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Including information</w:t>
            </w:r>
            <w:r w:rsidRPr="000E5218">
              <w:rPr>
                <w:rFonts w:eastAsia="SimSun"/>
                <w:i/>
                <w:noProof w:val="0"/>
                <w:sz w:val="18"/>
                <w:lang w:eastAsia="zh-CN"/>
              </w:rPr>
              <w:br/>
              <w:t>received by:</w:t>
            </w:r>
          </w:p>
        </w:tc>
      </w:tr>
      <w:tr w:rsidR="003E1976" w:rsidRPr="00573174" w14:paraId="2862CAA3"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1F61AB6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00F8F52C"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1.VI.2024</w:t>
            </w:r>
          </w:p>
        </w:tc>
        <w:tc>
          <w:tcPr>
            <w:tcW w:w="2520" w:type="dxa"/>
            <w:tcBorders>
              <w:top w:val="single" w:sz="4" w:space="0" w:color="auto"/>
              <w:left w:val="single" w:sz="4" w:space="0" w:color="auto"/>
              <w:bottom w:val="single" w:sz="4" w:space="0" w:color="auto"/>
              <w:right w:val="single" w:sz="4" w:space="0" w:color="auto"/>
            </w:tcBorders>
          </w:tcPr>
          <w:p w14:paraId="69E2444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15.V.2024</w:t>
            </w:r>
          </w:p>
        </w:tc>
      </w:tr>
      <w:tr w:rsidR="003E1976" w:rsidRPr="00573174" w14:paraId="2748D87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104A8E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5AD09004"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15.VI.2024</w:t>
            </w:r>
          </w:p>
        </w:tc>
        <w:tc>
          <w:tcPr>
            <w:tcW w:w="2520" w:type="dxa"/>
            <w:tcBorders>
              <w:top w:val="single" w:sz="4" w:space="0" w:color="auto"/>
              <w:left w:val="single" w:sz="4" w:space="0" w:color="auto"/>
              <w:bottom w:val="single" w:sz="4" w:space="0" w:color="auto"/>
              <w:right w:val="single" w:sz="4" w:space="0" w:color="auto"/>
            </w:tcBorders>
          </w:tcPr>
          <w:p w14:paraId="0E31CB1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31.V.2024</w:t>
            </w:r>
          </w:p>
        </w:tc>
      </w:tr>
      <w:tr w:rsidR="003E1976" w:rsidRPr="00573174" w14:paraId="3E5E03B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30A54664"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4F8A392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1.VII.2024</w:t>
            </w:r>
          </w:p>
        </w:tc>
        <w:tc>
          <w:tcPr>
            <w:tcW w:w="2520" w:type="dxa"/>
            <w:tcBorders>
              <w:top w:val="single" w:sz="4" w:space="0" w:color="auto"/>
              <w:left w:val="single" w:sz="4" w:space="0" w:color="auto"/>
              <w:bottom w:val="single" w:sz="4" w:space="0" w:color="auto"/>
              <w:right w:val="single" w:sz="4" w:space="0" w:color="auto"/>
            </w:tcBorders>
          </w:tcPr>
          <w:p w14:paraId="04BF6A4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14.VI.2024</w:t>
            </w:r>
          </w:p>
        </w:tc>
      </w:tr>
      <w:tr w:rsidR="003E1976" w:rsidRPr="00573174" w14:paraId="492349BD"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37C11AA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0627979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15.VII.2024</w:t>
            </w:r>
          </w:p>
        </w:tc>
        <w:tc>
          <w:tcPr>
            <w:tcW w:w="2520" w:type="dxa"/>
            <w:tcBorders>
              <w:top w:val="single" w:sz="4" w:space="0" w:color="auto"/>
              <w:left w:val="single" w:sz="4" w:space="0" w:color="auto"/>
              <w:bottom w:val="single" w:sz="4" w:space="0" w:color="auto"/>
              <w:right w:val="single" w:sz="4" w:space="0" w:color="auto"/>
            </w:tcBorders>
          </w:tcPr>
          <w:p w14:paraId="37EE399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28.VI.2024</w:t>
            </w:r>
          </w:p>
        </w:tc>
      </w:tr>
      <w:tr w:rsidR="003E1976" w:rsidRPr="00573174" w14:paraId="6F19F591"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9D0BE3C"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081EF73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26FDBBC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15.VII.2024</w:t>
            </w:r>
          </w:p>
        </w:tc>
      </w:tr>
      <w:tr w:rsidR="003E1976" w:rsidRPr="00573174" w14:paraId="75847BB9"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51EEBCE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4ED2B6A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04B6D7E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color w:val="000000" w:themeColor="text1"/>
                <w:sz w:val="18"/>
                <w:lang w:eastAsia="zh-CN"/>
              </w:rPr>
              <w:t>26</w:t>
            </w:r>
            <w:r w:rsidRPr="00573174">
              <w:rPr>
                <w:rFonts w:eastAsia="SimSun"/>
                <w:noProof w:val="0"/>
                <w:sz w:val="18"/>
                <w:lang w:eastAsia="zh-CN"/>
              </w:rPr>
              <w:t>.VII.2024</w:t>
            </w:r>
          </w:p>
        </w:tc>
      </w:tr>
      <w:tr w:rsidR="003E1976" w:rsidRPr="00573174" w14:paraId="2A7FEE9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68B4FC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597FA08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103DB61B"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15.VIII.2024</w:t>
            </w:r>
          </w:p>
        </w:tc>
      </w:tr>
      <w:tr w:rsidR="003E1976" w:rsidRPr="00573174" w14:paraId="6582AC8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08F10D5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2298BCE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5894F4D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30.VIII.2024</w:t>
            </w:r>
          </w:p>
        </w:tc>
      </w:tr>
      <w:tr w:rsidR="003E1976" w:rsidRPr="00573174" w14:paraId="4C5EE2A2"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121CCF9"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68C1580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5C5BE4A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13.IX.2024</w:t>
            </w:r>
          </w:p>
        </w:tc>
      </w:tr>
      <w:tr w:rsidR="003E1976" w:rsidRPr="00573174" w14:paraId="77828A4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F293B2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1BCEA93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623DCA3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30.IX.2024</w:t>
            </w:r>
          </w:p>
        </w:tc>
      </w:tr>
      <w:tr w:rsidR="003E1976" w:rsidRPr="00573174" w14:paraId="1393145C"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5FF7C6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1554D86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72FDF45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15.X.2024</w:t>
            </w:r>
          </w:p>
        </w:tc>
      </w:tr>
      <w:tr w:rsidR="003E1976" w:rsidRPr="00573174" w14:paraId="0CC4DA32"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0C80B8C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413E973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193B234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31.X.2024</w:t>
            </w:r>
          </w:p>
        </w:tc>
      </w:tr>
      <w:tr w:rsidR="003E1976" w:rsidRPr="00573174" w14:paraId="3A6FC66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6F3789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75673809"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13DDAE2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15.XI.2024</w:t>
            </w:r>
          </w:p>
        </w:tc>
      </w:tr>
      <w:tr w:rsidR="003E1976" w:rsidRPr="00573174" w14:paraId="7E3C5561"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D1AE68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3C0BDBE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2E012D8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29.XI.2024</w:t>
            </w:r>
          </w:p>
        </w:tc>
      </w:tr>
      <w:tr w:rsidR="003E1976" w:rsidRPr="000E5218" w14:paraId="53F6224E"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BA4531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A136B26"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76025EA7" w14:textId="77777777" w:rsidR="003E1976" w:rsidRPr="000E5218"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6.XII.2024</w:t>
            </w:r>
          </w:p>
        </w:tc>
      </w:tr>
    </w:tbl>
    <w:p w14:paraId="248EEB12" w14:textId="77777777" w:rsidR="003E1976" w:rsidRPr="000E5218" w:rsidRDefault="003E1976" w:rsidP="003E1976">
      <w:pPr>
        <w:textAlignment w:val="auto"/>
        <w:rPr>
          <w:noProof w:val="0"/>
        </w:rPr>
      </w:pPr>
    </w:p>
    <w:p w14:paraId="2150CA8F" w14:textId="77777777" w:rsidR="000E5218" w:rsidRDefault="000E521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7" w:name="_Toc6411900"/>
      <w:bookmarkStart w:id="688" w:name="_Toc6215735"/>
      <w:bookmarkStart w:id="689" w:name="_Toc4420920"/>
      <w:bookmarkStart w:id="690" w:name="_Toc1570035"/>
      <w:bookmarkStart w:id="691" w:name="_Toc340529"/>
      <w:bookmarkStart w:id="692" w:name="_Toc536101942"/>
      <w:bookmarkStart w:id="693" w:name="_Toc531960774"/>
      <w:bookmarkStart w:id="694" w:name="_Toc531094563"/>
      <w:bookmarkStart w:id="695" w:name="_Toc526431477"/>
      <w:bookmarkStart w:id="696" w:name="_Toc525638280"/>
      <w:bookmarkStart w:id="697" w:name="_Toc524430947"/>
      <w:bookmarkStart w:id="698" w:name="_Toc520709556"/>
      <w:bookmarkStart w:id="699" w:name="_Toc518981880"/>
      <w:bookmarkStart w:id="700" w:name="_Toc517792324"/>
      <w:bookmarkStart w:id="701" w:name="_Toc514850715"/>
      <w:bookmarkStart w:id="702" w:name="_Toc513645639"/>
      <w:bookmarkStart w:id="703" w:name="_Toc510775346"/>
      <w:bookmarkStart w:id="704" w:name="_Toc509838122"/>
      <w:bookmarkStart w:id="705" w:name="_Toc507510701"/>
      <w:bookmarkStart w:id="706" w:name="_Toc505005326"/>
      <w:bookmarkStart w:id="707" w:name="_Toc503439012"/>
      <w:bookmarkStart w:id="708" w:name="_Toc500842094"/>
      <w:bookmarkStart w:id="709" w:name="_Toc500841773"/>
      <w:bookmarkStart w:id="710" w:name="_Toc499624458"/>
      <w:bookmarkStart w:id="711" w:name="_Toc497988304"/>
      <w:bookmarkStart w:id="712" w:name="_Toc497986896"/>
      <w:bookmarkStart w:id="713" w:name="_Toc496537196"/>
      <w:bookmarkStart w:id="714" w:name="_Toc495499924"/>
      <w:bookmarkStart w:id="715" w:name="_Toc493685639"/>
      <w:bookmarkStart w:id="716" w:name="_Toc488848844"/>
      <w:bookmarkStart w:id="717" w:name="_Toc487466255"/>
      <w:bookmarkStart w:id="718" w:name="_Toc486323157"/>
      <w:bookmarkStart w:id="719" w:name="_Toc485117044"/>
      <w:bookmarkStart w:id="720" w:name="_Toc483388277"/>
      <w:bookmarkStart w:id="721" w:name="_Toc482280082"/>
      <w:bookmarkStart w:id="722" w:name="_Toc479671288"/>
      <w:bookmarkStart w:id="723" w:name="_Toc478464746"/>
      <w:bookmarkStart w:id="724" w:name="_Toc477169041"/>
      <w:bookmarkStart w:id="725" w:name="_Toc474504469"/>
      <w:bookmarkStart w:id="726" w:name="_Toc473209527"/>
      <w:bookmarkStart w:id="727" w:name="_Toc471824658"/>
      <w:bookmarkStart w:id="728" w:name="_Toc469924983"/>
      <w:bookmarkStart w:id="729" w:name="_Toc469048936"/>
      <w:bookmarkStart w:id="730" w:name="_Toc466367267"/>
      <w:bookmarkStart w:id="731" w:name="_Toc465345248"/>
      <w:bookmarkStart w:id="732" w:name="_Toc456103322"/>
      <w:bookmarkStart w:id="733" w:name="_Toc456103206"/>
      <w:bookmarkStart w:id="734" w:name="_Toc454789144"/>
      <w:bookmarkStart w:id="735" w:name="_Toc453320500"/>
      <w:bookmarkStart w:id="736" w:name="_Toc451863130"/>
      <w:bookmarkStart w:id="737" w:name="_Toc450747461"/>
      <w:bookmarkStart w:id="738" w:name="_Toc449442757"/>
      <w:bookmarkStart w:id="739" w:name="_Toc446578863"/>
      <w:bookmarkStart w:id="740" w:name="_Toc445368575"/>
      <w:bookmarkStart w:id="741" w:name="_Toc442711612"/>
      <w:bookmarkStart w:id="742" w:name="_Toc441671597"/>
      <w:bookmarkStart w:id="743" w:name="_Toc440443780"/>
      <w:bookmarkStart w:id="744" w:name="_Toc438219157"/>
      <w:bookmarkStart w:id="745" w:name="_Toc437264272"/>
      <w:bookmarkStart w:id="746" w:name="_Toc436383050"/>
      <w:bookmarkStart w:id="747" w:name="_Toc434843822"/>
      <w:bookmarkStart w:id="748" w:name="_Toc433358213"/>
      <w:bookmarkStart w:id="749" w:name="_Toc432498825"/>
      <w:bookmarkStart w:id="750" w:name="_Toc429469038"/>
      <w:bookmarkStart w:id="751" w:name="_Toc428372289"/>
      <w:bookmarkStart w:id="752" w:name="_Toc428193349"/>
      <w:bookmarkStart w:id="753" w:name="_Toc424300235"/>
      <w:bookmarkStart w:id="754" w:name="_Toc423078764"/>
      <w:bookmarkStart w:id="755" w:name="_Toc421783545"/>
      <w:bookmarkStart w:id="756" w:name="_Toc420414817"/>
      <w:bookmarkStart w:id="757" w:name="_Toc417984330"/>
      <w:bookmarkStart w:id="758" w:name="_Toc416360067"/>
      <w:bookmarkStart w:id="759" w:name="_Toc414884937"/>
      <w:bookmarkStart w:id="760" w:name="_Toc410904532"/>
      <w:bookmarkStart w:id="761" w:name="_Toc409708222"/>
      <w:bookmarkStart w:id="762" w:name="_Toc408576623"/>
      <w:bookmarkStart w:id="763" w:name="_Toc406508003"/>
      <w:bookmarkStart w:id="764" w:name="_Toc405386770"/>
      <w:bookmarkStart w:id="765" w:name="_Toc404332304"/>
      <w:bookmarkStart w:id="766" w:name="_Toc402967091"/>
      <w:bookmarkStart w:id="767" w:name="_Toc401757902"/>
      <w:bookmarkStart w:id="768" w:name="_Toc400374866"/>
      <w:bookmarkStart w:id="769" w:name="_Toc399160622"/>
      <w:bookmarkStart w:id="770" w:name="_Toc397517638"/>
      <w:bookmarkStart w:id="771" w:name="_Toc396212801"/>
      <w:bookmarkStart w:id="772" w:name="_Toc395100445"/>
      <w:bookmarkStart w:id="773" w:name="_Toc393715460"/>
      <w:bookmarkStart w:id="774" w:name="_Toc393714456"/>
      <w:bookmarkStart w:id="775" w:name="_Toc393713408"/>
      <w:bookmarkStart w:id="776" w:name="_Toc392235869"/>
      <w:bookmarkStart w:id="777" w:name="_Toc391386065"/>
      <w:bookmarkStart w:id="778" w:name="_Toc389730868"/>
      <w:bookmarkStart w:id="779" w:name="_Toc388947553"/>
      <w:bookmarkStart w:id="780" w:name="_Toc388946306"/>
      <w:bookmarkStart w:id="781" w:name="_Toc385496782"/>
      <w:bookmarkStart w:id="782" w:name="_Toc384625683"/>
      <w:bookmarkStart w:id="783" w:name="_Toc383182297"/>
      <w:bookmarkStart w:id="784" w:name="_Toc381784218"/>
      <w:bookmarkStart w:id="785" w:name="_Toc380582888"/>
      <w:bookmarkStart w:id="786" w:name="_Toc379440363"/>
      <w:bookmarkStart w:id="787" w:name="_Toc378322705"/>
      <w:bookmarkStart w:id="788" w:name="_Toc377026490"/>
      <w:bookmarkStart w:id="789" w:name="_Toc374692760"/>
      <w:bookmarkStart w:id="790" w:name="_Toc374692683"/>
      <w:bookmarkStart w:id="791" w:name="_Toc374006625"/>
      <w:bookmarkStart w:id="792" w:name="_Toc373157812"/>
      <w:bookmarkStart w:id="793" w:name="_Toc371588839"/>
      <w:bookmarkStart w:id="794" w:name="_Toc370373463"/>
      <w:bookmarkStart w:id="795" w:name="_Toc369007856"/>
      <w:bookmarkStart w:id="796" w:name="_Toc369007676"/>
      <w:bookmarkStart w:id="797" w:name="_Toc367715514"/>
      <w:bookmarkStart w:id="798" w:name="_Toc366157675"/>
      <w:bookmarkStart w:id="799" w:name="_Toc364672335"/>
      <w:bookmarkStart w:id="800" w:name="_Toc363741386"/>
      <w:bookmarkStart w:id="801" w:name="_Toc361921549"/>
      <w:bookmarkStart w:id="802" w:name="_Toc360696816"/>
      <w:bookmarkStart w:id="803" w:name="_Toc359489413"/>
      <w:bookmarkStart w:id="804" w:name="_Toc358192560"/>
      <w:bookmarkStart w:id="805" w:name="_Toc357001929"/>
      <w:bookmarkStart w:id="806" w:name="_Toc355708836"/>
      <w:bookmarkStart w:id="807" w:name="_Toc354053821"/>
      <w:bookmarkStart w:id="808" w:name="_Toc352940476"/>
      <w:bookmarkStart w:id="809" w:name="_Toc351549876"/>
      <w:bookmarkStart w:id="810" w:name="_Toc350415578"/>
      <w:bookmarkStart w:id="811" w:name="_Toc349288248"/>
      <w:bookmarkStart w:id="812" w:name="_Toc347929580"/>
      <w:bookmarkStart w:id="813" w:name="_Toc346885932"/>
      <w:bookmarkStart w:id="814" w:name="_Toc345579827"/>
      <w:bookmarkStart w:id="815" w:name="_Toc343262676"/>
      <w:bookmarkStart w:id="816" w:name="_Toc342912839"/>
      <w:bookmarkStart w:id="817" w:name="_Toc341451212"/>
      <w:bookmarkStart w:id="818" w:name="_Toc340225513"/>
      <w:bookmarkStart w:id="819" w:name="_Toc338779373"/>
      <w:bookmarkStart w:id="820" w:name="_Toc337110333"/>
      <w:bookmarkStart w:id="821" w:name="_Toc335901499"/>
      <w:bookmarkStart w:id="822" w:name="_Toc334776192"/>
      <w:bookmarkStart w:id="823" w:name="_Toc332272646"/>
      <w:bookmarkStart w:id="824" w:name="_Toc323904374"/>
      <w:bookmarkStart w:id="825" w:name="_Toc323035706"/>
      <w:bookmarkStart w:id="826" w:name="_Toc321820540"/>
      <w:bookmarkStart w:id="827" w:name="_Toc321311660"/>
      <w:bookmarkStart w:id="828" w:name="_Toc321233389"/>
      <w:bookmarkStart w:id="829" w:name="_Toc320536954"/>
      <w:bookmarkStart w:id="830" w:name="_Toc318964998"/>
      <w:bookmarkStart w:id="831" w:name="_Toc316479952"/>
      <w:bookmarkStart w:id="832" w:name="_Toc313973312"/>
      <w:bookmarkStart w:id="833" w:name="_Toc311103642"/>
      <w:bookmarkStart w:id="834" w:name="_Toc308530336"/>
      <w:bookmarkStart w:id="835" w:name="_Toc304892154"/>
      <w:bookmarkStart w:id="836" w:name="_Toc303344248"/>
      <w:bookmarkStart w:id="837" w:name="_Toc301945289"/>
      <w:bookmarkStart w:id="838" w:name="_Toc297804717"/>
      <w:bookmarkStart w:id="839" w:name="_Toc296675478"/>
      <w:bookmarkStart w:id="840" w:name="_Toc295387895"/>
      <w:bookmarkStart w:id="841" w:name="_Toc292704950"/>
      <w:bookmarkStart w:id="842" w:name="_Toc291005378"/>
      <w:bookmarkStart w:id="843" w:name="_Toc288660268"/>
      <w:bookmarkStart w:id="844" w:name="_Toc286218711"/>
      <w:bookmarkStart w:id="845" w:name="_Toc283737194"/>
      <w:bookmarkStart w:id="846" w:name="_Toc282526037"/>
      <w:bookmarkStart w:id="847" w:name="_Toc280349205"/>
      <w:bookmarkStart w:id="848" w:name="_Toc279669135"/>
      <w:bookmarkStart w:id="849" w:name="_Toc276717162"/>
      <w:bookmarkStart w:id="850" w:name="_Toc274223814"/>
      <w:bookmarkStart w:id="851" w:name="_Toc273023320"/>
      <w:bookmarkStart w:id="852" w:name="_Toc271700476"/>
      <w:bookmarkStart w:id="853" w:name="_Toc268773999"/>
      <w:bookmarkStart w:id="854" w:name="_Toc266181233"/>
      <w:bookmarkStart w:id="855" w:name="_Toc259783104"/>
      <w:bookmarkStart w:id="856" w:name="_Toc253407141"/>
      <w:bookmarkStart w:id="857" w:name="_Toc8296058"/>
      <w:bookmarkStart w:id="858" w:name="_Toc9580673"/>
      <w:bookmarkStart w:id="859" w:name="_Toc12354358"/>
      <w:bookmarkStart w:id="860" w:name="_Toc13065945"/>
      <w:bookmarkStart w:id="861" w:name="_Toc14769327"/>
      <w:bookmarkStart w:id="862" w:name="_Toc18681552"/>
      <w:bookmarkStart w:id="863" w:name="_Toc21528576"/>
      <w:bookmarkStart w:id="864" w:name="_Toc23321864"/>
      <w:bookmarkStart w:id="865" w:name="_Toc24365700"/>
      <w:bookmarkStart w:id="866" w:name="_Toc25746886"/>
      <w:bookmarkStart w:id="867" w:name="_Toc26539908"/>
      <w:bookmarkStart w:id="868" w:name="_Toc27558683"/>
      <w:bookmarkStart w:id="869" w:name="_Toc31986465"/>
      <w:bookmarkStart w:id="870" w:name="_Toc33175448"/>
      <w:bookmarkStart w:id="871" w:name="_Toc38455857"/>
      <w:bookmarkStart w:id="872" w:name="_Toc40787337"/>
      <w:bookmarkStart w:id="873" w:name="_Toc49438638"/>
      <w:bookmarkStart w:id="874" w:name="_Toc51669577"/>
      <w:bookmarkStart w:id="875" w:name="_Toc52889718"/>
      <w:bookmarkStart w:id="876" w:name="_Toc57030863"/>
      <w:bookmarkStart w:id="877" w:name="_Toc67918813"/>
      <w:bookmarkStart w:id="878" w:name="_Toc70410761"/>
      <w:bookmarkStart w:id="879" w:name="_Toc74064877"/>
      <w:bookmarkStart w:id="880" w:name="_Toc78207940"/>
      <w:bookmarkStart w:id="881" w:name="_Toc97889177"/>
      <w:bookmarkStart w:id="882" w:name="_Toc103001292"/>
      <w:bookmarkStart w:id="883" w:name="_Toc108423193"/>
      <w:bookmarkStart w:id="884" w:name="_Toc125536222"/>
      <w:bookmarkStart w:id="885" w:name="_Toc140583961"/>
      <w:bookmarkStart w:id="886" w:name="_Toc157508790"/>
      <w:bookmarkStart w:id="887" w:name="_Toc161924847"/>
      <w:bookmarkStart w:id="888" w:name="_Toc166081780"/>
      <w:bookmarkStart w:id="889" w:name="_Toc253407143"/>
      <w:bookmarkStart w:id="890" w:name="_Toc262631799"/>
      <w:r w:rsidRPr="008746A7">
        <w:lastRenderedPageBreak/>
        <w:t>GENERAL  INFORMATION</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747B1CCE" w14:textId="77777777" w:rsidR="00374F70" w:rsidRDefault="00374F70" w:rsidP="00374F70">
      <w:pPr>
        <w:pStyle w:val="Heading20"/>
        <w:rPr>
          <w:lang w:val="en-US"/>
        </w:rPr>
      </w:pPr>
      <w:bookmarkStart w:id="891" w:name="_Toc6411901"/>
      <w:bookmarkStart w:id="892" w:name="_Toc6215736"/>
      <w:bookmarkStart w:id="893" w:name="_Toc4420921"/>
      <w:bookmarkStart w:id="894" w:name="_Toc1570036"/>
      <w:bookmarkStart w:id="895" w:name="_Toc340530"/>
      <w:bookmarkStart w:id="896" w:name="_Toc536101943"/>
      <w:bookmarkStart w:id="897" w:name="_Toc531960775"/>
      <w:bookmarkStart w:id="898" w:name="_Toc531094564"/>
      <w:bookmarkStart w:id="899" w:name="_Toc526431478"/>
      <w:bookmarkStart w:id="900" w:name="_Toc525638281"/>
      <w:bookmarkStart w:id="901" w:name="_Toc524430948"/>
      <w:bookmarkStart w:id="902" w:name="_Toc520709557"/>
      <w:bookmarkStart w:id="903" w:name="_Toc518981881"/>
      <w:bookmarkStart w:id="904" w:name="_Toc517792325"/>
      <w:bookmarkStart w:id="905" w:name="_Toc514850716"/>
      <w:bookmarkStart w:id="906" w:name="_Toc513645640"/>
      <w:bookmarkStart w:id="907" w:name="_Toc510775347"/>
      <w:bookmarkStart w:id="908" w:name="_Toc509838123"/>
      <w:bookmarkStart w:id="909" w:name="_Toc507510702"/>
      <w:bookmarkStart w:id="910" w:name="_Toc505005327"/>
      <w:bookmarkStart w:id="911" w:name="_Toc503439013"/>
      <w:bookmarkStart w:id="912" w:name="_Toc500842095"/>
      <w:bookmarkStart w:id="913" w:name="_Toc500841774"/>
      <w:bookmarkStart w:id="914" w:name="_Toc499624459"/>
      <w:bookmarkStart w:id="915" w:name="_Toc497988305"/>
      <w:bookmarkStart w:id="916" w:name="_Toc497986897"/>
      <w:bookmarkStart w:id="917" w:name="_Toc496537197"/>
      <w:bookmarkStart w:id="918" w:name="_Toc495499925"/>
      <w:bookmarkStart w:id="919" w:name="_Toc493685640"/>
      <w:bookmarkStart w:id="920" w:name="_Toc488848845"/>
      <w:bookmarkStart w:id="921" w:name="_Toc487466256"/>
      <w:bookmarkStart w:id="922" w:name="_Toc486323158"/>
      <w:bookmarkStart w:id="923" w:name="_Toc485117045"/>
      <w:bookmarkStart w:id="924" w:name="_Toc483388278"/>
      <w:bookmarkStart w:id="925" w:name="_Toc482280083"/>
      <w:bookmarkStart w:id="926" w:name="_Toc479671289"/>
      <w:bookmarkStart w:id="927" w:name="_Toc478464747"/>
      <w:bookmarkStart w:id="928" w:name="_Toc477169042"/>
      <w:bookmarkStart w:id="929" w:name="_Toc474504470"/>
      <w:bookmarkStart w:id="930" w:name="_Toc473209528"/>
      <w:bookmarkStart w:id="931" w:name="_Toc471824659"/>
      <w:bookmarkStart w:id="932" w:name="_Toc469924984"/>
      <w:bookmarkStart w:id="933" w:name="_Toc469048937"/>
      <w:bookmarkStart w:id="934" w:name="_Toc466367268"/>
      <w:bookmarkStart w:id="935" w:name="_Toc465345249"/>
      <w:bookmarkStart w:id="936" w:name="_Toc456103323"/>
      <w:bookmarkStart w:id="937" w:name="_Toc456103207"/>
      <w:bookmarkStart w:id="938" w:name="_Toc454789145"/>
      <w:bookmarkStart w:id="939" w:name="_Toc453320501"/>
      <w:bookmarkStart w:id="940" w:name="_Toc451863131"/>
      <w:bookmarkStart w:id="941" w:name="_Toc450747462"/>
      <w:bookmarkStart w:id="942" w:name="_Toc449442758"/>
      <w:bookmarkStart w:id="943" w:name="_Toc446578864"/>
      <w:bookmarkStart w:id="944" w:name="_Toc445368576"/>
      <w:bookmarkStart w:id="945" w:name="_Toc442711613"/>
      <w:bookmarkStart w:id="946" w:name="_Toc441671598"/>
      <w:bookmarkStart w:id="947" w:name="_Toc440443781"/>
      <w:bookmarkStart w:id="948" w:name="_Toc438219158"/>
      <w:bookmarkStart w:id="949" w:name="_Toc437264273"/>
      <w:bookmarkStart w:id="950" w:name="_Toc436383051"/>
      <w:bookmarkStart w:id="951" w:name="_Toc434843823"/>
      <w:bookmarkStart w:id="952" w:name="_Toc433358214"/>
      <w:bookmarkStart w:id="953" w:name="_Toc432498826"/>
      <w:bookmarkStart w:id="954" w:name="_Toc429469039"/>
      <w:bookmarkStart w:id="955" w:name="_Toc428372290"/>
      <w:bookmarkStart w:id="956" w:name="_Toc428193350"/>
      <w:bookmarkStart w:id="957" w:name="_Toc424300236"/>
      <w:bookmarkStart w:id="958" w:name="_Toc423078765"/>
      <w:bookmarkStart w:id="959" w:name="_Toc421783546"/>
      <w:bookmarkStart w:id="960" w:name="_Toc420414818"/>
      <w:bookmarkStart w:id="961" w:name="_Toc417984331"/>
      <w:bookmarkStart w:id="962" w:name="_Toc416360068"/>
      <w:bookmarkStart w:id="963" w:name="_Toc414884938"/>
      <w:bookmarkStart w:id="964" w:name="_Toc410904533"/>
      <w:bookmarkStart w:id="965" w:name="_Toc409708223"/>
      <w:bookmarkStart w:id="966" w:name="_Toc408576624"/>
      <w:bookmarkStart w:id="967" w:name="_Toc406508004"/>
      <w:bookmarkStart w:id="968" w:name="_Toc405386771"/>
      <w:bookmarkStart w:id="969" w:name="_Toc404332305"/>
      <w:bookmarkStart w:id="970" w:name="_Toc402967092"/>
      <w:bookmarkStart w:id="971" w:name="_Toc401757903"/>
      <w:bookmarkStart w:id="972" w:name="_Toc400374867"/>
      <w:bookmarkStart w:id="973" w:name="_Toc399160623"/>
      <w:bookmarkStart w:id="974" w:name="_Toc397517639"/>
      <w:bookmarkStart w:id="975" w:name="_Toc396212802"/>
      <w:bookmarkStart w:id="976" w:name="_Toc395100446"/>
      <w:bookmarkStart w:id="977" w:name="_Toc393715461"/>
      <w:bookmarkStart w:id="978" w:name="_Toc393714457"/>
      <w:bookmarkStart w:id="979" w:name="_Toc393713409"/>
      <w:bookmarkStart w:id="980" w:name="_Toc392235870"/>
      <w:bookmarkStart w:id="981" w:name="_Toc391386066"/>
      <w:bookmarkStart w:id="982" w:name="_Toc389730869"/>
      <w:bookmarkStart w:id="983" w:name="_Toc388947554"/>
      <w:bookmarkStart w:id="984" w:name="_Toc388946307"/>
      <w:bookmarkStart w:id="985" w:name="_Toc385496783"/>
      <w:bookmarkStart w:id="986" w:name="_Toc384625684"/>
      <w:bookmarkStart w:id="987" w:name="_Toc383182298"/>
      <w:bookmarkStart w:id="988" w:name="_Toc381784219"/>
      <w:bookmarkStart w:id="989" w:name="_Toc380582889"/>
      <w:bookmarkStart w:id="990" w:name="_Toc379440364"/>
      <w:bookmarkStart w:id="991" w:name="_Toc378322706"/>
      <w:bookmarkStart w:id="992" w:name="_Toc377026491"/>
      <w:bookmarkStart w:id="993" w:name="_Toc374692761"/>
      <w:bookmarkStart w:id="994" w:name="_Toc374692684"/>
      <w:bookmarkStart w:id="995" w:name="_Toc374006626"/>
      <w:bookmarkStart w:id="996" w:name="_Toc373157813"/>
      <w:bookmarkStart w:id="997" w:name="_Toc371588840"/>
      <w:bookmarkStart w:id="998" w:name="_Toc370373464"/>
      <w:bookmarkStart w:id="999" w:name="_Toc369007857"/>
      <w:bookmarkStart w:id="1000" w:name="_Toc369007677"/>
      <w:bookmarkStart w:id="1001" w:name="_Toc367715515"/>
      <w:bookmarkStart w:id="1002" w:name="_Toc366157676"/>
      <w:bookmarkStart w:id="1003" w:name="_Toc364672336"/>
      <w:bookmarkStart w:id="1004" w:name="_Toc363741387"/>
      <w:bookmarkStart w:id="1005" w:name="_Toc361921550"/>
      <w:bookmarkStart w:id="1006" w:name="_Toc360696817"/>
      <w:bookmarkStart w:id="1007" w:name="_Toc359489414"/>
      <w:bookmarkStart w:id="1008" w:name="_Toc358192561"/>
      <w:bookmarkStart w:id="1009" w:name="_Toc357001930"/>
      <w:bookmarkStart w:id="1010" w:name="_Toc355708837"/>
      <w:bookmarkStart w:id="1011" w:name="_Toc354053822"/>
      <w:bookmarkStart w:id="1012" w:name="_Toc352940477"/>
      <w:bookmarkStart w:id="1013" w:name="_Toc351549877"/>
      <w:bookmarkStart w:id="1014" w:name="_Toc350415579"/>
      <w:bookmarkStart w:id="1015" w:name="_Toc349288249"/>
      <w:bookmarkStart w:id="1016" w:name="_Toc347929581"/>
      <w:bookmarkStart w:id="1017" w:name="_Toc346885933"/>
      <w:bookmarkStart w:id="1018" w:name="_Toc345579828"/>
      <w:bookmarkStart w:id="1019" w:name="_Toc343262677"/>
      <w:bookmarkStart w:id="1020" w:name="_Toc342912840"/>
      <w:bookmarkStart w:id="1021" w:name="_Toc341451213"/>
      <w:bookmarkStart w:id="1022" w:name="_Toc340225514"/>
      <w:bookmarkStart w:id="1023" w:name="_Toc338779374"/>
      <w:bookmarkStart w:id="1024" w:name="_Toc337110334"/>
      <w:bookmarkStart w:id="1025" w:name="_Toc335901500"/>
      <w:bookmarkStart w:id="1026" w:name="_Toc334776193"/>
      <w:bookmarkStart w:id="1027" w:name="_Toc332272647"/>
      <w:bookmarkStart w:id="1028" w:name="_Toc323904375"/>
      <w:bookmarkStart w:id="1029" w:name="_Toc323035707"/>
      <w:bookmarkStart w:id="1030" w:name="_Toc321820541"/>
      <w:bookmarkStart w:id="1031" w:name="_Toc321311661"/>
      <w:bookmarkStart w:id="1032" w:name="_Toc321233390"/>
      <w:bookmarkStart w:id="1033" w:name="_Toc320536955"/>
      <w:bookmarkStart w:id="1034" w:name="_Toc318964999"/>
      <w:bookmarkStart w:id="1035" w:name="_Toc316479953"/>
      <w:bookmarkStart w:id="1036" w:name="_Toc313973313"/>
      <w:bookmarkStart w:id="1037" w:name="_Toc311103643"/>
      <w:bookmarkStart w:id="1038" w:name="_Toc308530337"/>
      <w:bookmarkStart w:id="1039" w:name="_Toc304892155"/>
      <w:bookmarkStart w:id="1040" w:name="_Toc303344249"/>
      <w:bookmarkStart w:id="1041" w:name="_Toc301945290"/>
      <w:bookmarkStart w:id="1042" w:name="_Toc297804718"/>
      <w:bookmarkStart w:id="1043" w:name="_Toc296675479"/>
      <w:bookmarkStart w:id="1044" w:name="_Toc295387896"/>
      <w:bookmarkStart w:id="1045" w:name="_Toc292704951"/>
      <w:bookmarkStart w:id="1046" w:name="_Toc291005379"/>
      <w:bookmarkStart w:id="1047" w:name="_Toc288660269"/>
      <w:bookmarkStart w:id="1048" w:name="_Toc286218712"/>
      <w:bookmarkStart w:id="1049" w:name="_Toc283737195"/>
      <w:bookmarkStart w:id="1050" w:name="_Toc282526038"/>
      <w:bookmarkStart w:id="1051" w:name="_Toc280349206"/>
      <w:bookmarkStart w:id="1052" w:name="_Toc279669136"/>
      <w:bookmarkStart w:id="1053" w:name="_Toc276717163"/>
      <w:bookmarkStart w:id="1054" w:name="_Toc274223815"/>
      <w:bookmarkStart w:id="1055" w:name="_Toc273023321"/>
      <w:bookmarkStart w:id="1056" w:name="_Toc271700477"/>
      <w:bookmarkStart w:id="1057" w:name="_Toc268774000"/>
      <w:bookmarkStart w:id="1058" w:name="_Toc266181234"/>
      <w:bookmarkStart w:id="1059" w:name="_Toc265056484"/>
      <w:bookmarkStart w:id="1060" w:name="_Toc262631768"/>
      <w:bookmarkStart w:id="1061" w:name="_Toc259783105"/>
      <w:bookmarkStart w:id="1062" w:name="_Toc253407142"/>
      <w:bookmarkStart w:id="1063" w:name="_Toc8296059"/>
      <w:bookmarkStart w:id="1064" w:name="_Toc9580674"/>
      <w:bookmarkStart w:id="1065" w:name="_Toc12354359"/>
      <w:bookmarkStart w:id="1066" w:name="_Toc13065946"/>
      <w:bookmarkStart w:id="1067" w:name="_Toc14769328"/>
      <w:bookmarkStart w:id="1068" w:name="_Toc17298846"/>
      <w:bookmarkStart w:id="1069" w:name="_Toc18681553"/>
      <w:bookmarkStart w:id="1070" w:name="_Toc21528577"/>
      <w:bookmarkStart w:id="1071" w:name="_Toc23321865"/>
      <w:bookmarkStart w:id="1072" w:name="_Toc24365701"/>
      <w:bookmarkStart w:id="1073" w:name="_Toc25746887"/>
      <w:bookmarkStart w:id="1074" w:name="_Toc26539909"/>
      <w:bookmarkStart w:id="1075" w:name="_Toc27558684"/>
      <w:bookmarkStart w:id="1076" w:name="_Toc31986466"/>
      <w:bookmarkStart w:id="1077" w:name="_Toc33175449"/>
      <w:bookmarkStart w:id="1078" w:name="_Toc38455858"/>
      <w:bookmarkStart w:id="1079" w:name="_Toc40787338"/>
      <w:bookmarkStart w:id="1080" w:name="_Toc46322968"/>
      <w:bookmarkStart w:id="1081" w:name="_Toc49438639"/>
      <w:bookmarkStart w:id="1082" w:name="_Toc51669578"/>
      <w:bookmarkStart w:id="1083" w:name="_Toc52889719"/>
      <w:bookmarkStart w:id="1084" w:name="_Toc57030864"/>
      <w:bookmarkStart w:id="1085" w:name="_Toc67918814"/>
      <w:bookmarkStart w:id="1086" w:name="_Toc70410762"/>
      <w:bookmarkStart w:id="1087" w:name="_Toc74064878"/>
      <w:bookmarkStart w:id="1088" w:name="_Toc78207941"/>
      <w:bookmarkStart w:id="1089" w:name="_Toc97889178"/>
      <w:bookmarkStart w:id="1090" w:name="_Toc103001293"/>
      <w:bookmarkStart w:id="1091" w:name="_Toc108423194"/>
      <w:bookmarkStart w:id="1092" w:name="_Toc125536223"/>
      <w:bookmarkStart w:id="1093" w:name="_Toc140583962"/>
      <w:bookmarkStart w:id="1094" w:name="_Toc157508791"/>
      <w:bookmarkStart w:id="1095" w:name="_Toc161924848"/>
      <w:bookmarkStart w:id="1096" w:name="_Toc166081781"/>
      <w:r>
        <w:rPr>
          <w:lang w:val="en-US"/>
        </w:rPr>
        <w:t>Lists annexed to the ITU Operational Bulletin</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320CFCE1" w14:textId="77777777" w:rsidR="00374F70" w:rsidRDefault="00374F70" w:rsidP="00374F70">
      <w:pPr>
        <w:spacing w:before="200"/>
        <w:rPr>
          <w:rFonts w:asciiTheme="minorHAnsi" w:hAnsiTheme="minorHAnsi"/>
          <w:b/>
          <w:bCs/>
        </w:rPr>
      </w:pPr>
      <w:bookmarkStart w:id="1097" w:name="_Toc248829258"/>
      <w:bookmarkStart w:id="1098" w:name="_Toc244506936"/>
      <w:bookmarkStart w:id="1099" w:name="_Toc243300311"/>
      <w:bookmarkStart w:id="1100" w:name="_Toc242001425"/>
      <w:bookmarkStart w:id="1101" w:name="_Toc240790085"/>
      <w:bookmarkStart w:id="1102" w:name="_Toc236573557"/>
      <w:bookmarkStart w:id="1103" w:name="_Toc235352384"/>
      <w:bookmarkStart w:id="1104" w:name="_Toc233609592"/>
      <w:bookmarkStart w:id="1105" w:name="_Toc232323931"/>
      <w:bookmarkStart w:id="1106" w:name="_Toc229971353"/>
      <w:bookmarkStart w:id="1107" w:name="_Toc228766354"/>
      <w:bookmarkStart w:id="1108" w:name="_Toc226791560"/>
      <w:bookmarkStart w:id="1109" w:name="_Toc224533682"/>
      <w:bookmarkStart w:id="1110" w:name="_Toc223252037"/>
      <w:bookmarkStart w:id="1111" w:name="_Toc222028812"/>
      <w:bookmarkStart w:id="1112" w:name="_Toc219610057"/>
      <w:bookmarkStart w:id="1113" w:name="_Toc219001148"/>
      <w:bookmarkStart w:id="1114" w:name="_Toc215907199"/>
      <w:bookmarkStart w:id="1115" w:name="_Toc214162711"/>
      <w:bookmarkStart w:id="1116" w:name="_Toc212964587"/>
      <w:bookmarkStart w:id="1117" w:name="_Toc211848177"/>
      <w:bookmarkStart w:id="1118" w:name="_Toc208205449"/>
      <w:bookmarkStart w:id="1119" w:name="_Toc206389934"/>
      <w:bookmarkStart w:id="1120" w:name="_Toc205106594"/>
      <w:bookmarkStart w:id="1121" w:name="_Toc204666529"/>
      <w:bookmarkStart w:id="1122" w:name="_Toc203553649"/>
      <w:bookmarkStart w:id="1123" w:name="_Toc202751280"/>
      <w:bookmarkStart w:id="1124" w:name="_Toc202750917"/>
      <w:bookmarkStart w:id="1125" w:name="_Toc202750807"/>
      <w:bookmarkStart w:id="1126" w:name="_Toc200872012"/>
      <w:bookmarkStart w:id="1127" w:name="_Toc198519367"/>
      <w:bookmarkStart w:id="1128" w:name="_Toc197223434"/>
      <w:bookmarkStart w:id="1129" w:name="_Toc196019478"/>
      <w:bookmarkStart w:id="1130" w:name="_Toc193013099"/>
      <w:bookmarkStart w:id="1131" w:name="_Toc192925234"/>
      <w:bookmarkStart w:id="1132" w:name="_Toc191803606"/>
      <w:bookmarkStart w:id="1133" w:name="_Toc188073917"/>
      <w:bookmarkStart w:id="1134" w:name="_Toc187491733"/>
      <w:bookmarkStart w:id="1135" w:name="_Toc184099119"/>
      <w:bookmarkStart w:id="1136" w:name="_Toc182996109"/>
      <w:bookmarkStart w:id="1137" w:name="_Toc181591757"/>
      <w:bookmarkStart w:id="1138" w:name="_Toc178733525"/>
      <w:bookmarkStart w:id="1139" w:name="_Toc177526404"/>
      <w:bookmarkStart w:id="1140" w:name="_Toc176340203"/>
      <w:bookmarkStart w:id="1141" w:name="_Toc174436269"/>
      <w:bookmarkStart w:id="1142" w:name="_Toc173647010"/>
      <w:bookmarkStart w:id="1143" w:name="_Toc171936761"/>
      <w:bookmarkStart w:id="1144" w:name="_Toc170815249"/>
      <w:bookmarkStart w:id="1145" w:name="_Toc169584443"/>
      <w:bookmarkStart w:id="1146" w:name="_Toc168388002"/>
      <w:bookmarkStart w:id="1147" w:name="_Toc166647544"/>
      <w:bookmarkStart w:id="1148" w:name="_Toc165690490"/>
      <w:bookmarkStart w:id="1149" w:name="_Toc164586120"/>
      <w:bookmarkStart w:id="1150" w:name="_Toc162942676"/>
      <w:bookmarkStart w:id="1151" w:name="_Toc161638205"/>
      <w:bookmarkStart w:id="1152" w:name="_Toc160456136"/>
      <w:bookmarkStart w:id="1153" w:name="_Toc159212689"/>
      <w:bookmarkStart w:id="1154" w:name="_Toc158019338"/>
      <w:bookmarkStart w:id="1155" w:name="_Toc156378795"/>
      <w:bookmarkStart w:id="1156" w:name="_Toc153877708"/>
      <w:bookmarkStart w:id="1157" w:name="_Toc152663483"/>
      <w:bookmarkStart w:id="1158" w:name="_Toc151281224"/>
      <w:bookmarkStart w:id="1159" w:name="_Toc150078542"/>
      <w:bookmarkStart w:id="1160" w:name="_Toc148519277"/>
      <w:bookmarkStart w:id="1161" w:name="_Toc148518933"/>
      <w:bookmarkStart w:id="1162" w:name="_Toc147313830"/>
      <w:bookmarkStart w:id="1163" w:name="_Toc146011631"/>
      <w:bookmarkStart w:id="1164" w:name="_Toc144780335"/>
      <w:bookmarkStart w:id="1165" w:name="_Toc143331177"/>
      <w:bookmarkStart w:id="1166" w:name="_Toc141774304"/>
      <w:bookmarkStart w:id="1167" w:name="_Toc140656512"/>
      <w:bookmarkStart w:id="1168" w:name="_Toc139444662"/>
      <w:bookmarkStart w:id="1169" w:name="_Toc138153363"/>
      <w:bookmarkStart w:id="1170" w:name="_Toc136762578"/>
      <w:bookmarkStart w:id="1171" w:name="_Toc135453245"/>
      <w:bookmarkStart w:id="1172" w:name="_Toc131917356"/>
      <w:bookmarkStart w:id="1173" w:name="_Toc131917082"/>
      <w:bookmarkStart w:id="1174" w:name="_Toc128886943"/>
      <w:bookmarkStart w:id="1175" w:name="_Toc127606592"/>
      <w:bookmarkStart w:id="1176" w:name="_Toc126481926"/>
      <w:bookmarkStart w:id="1177" w:name="_Toc122940721"/>
      <w:bookmarkStart w:id="1178" w:name="_Toc122238432"/>
      <w:bookmarkStart w:id="1179" w:name="_Toc121281070"/>
      <w:bookmarkStart w:id="1180" w:name="_Toc119749612"/>
      <w:bookmarkStart w:id="1181" w:name="_Toc117389514"/>
      <w:bookmarkStart w:id="1182" w:name="_Toc116117066"/>
      <w:bookmarkStart w:id="1183" w:name="_Toc114285869"/>
      <w:bookmarkStart w:id="1184" w:name="_Toc113250000"/>
      <w:bookmarkStart w:id="1185" w:name="_Toc111607471"/>
      <w:bookmarkStart w:id="1186" w:name="_Toc110233322"/>
      <w:bookmarkStart w:id="1187" w:name="_Toc110233107"/>
      <w:bookmarkStart w:id="1188" w:name="_Toc109631890"/>
      <w:bookmarkStart w:id="1189" w:name="_Toc109631795"/>
      <w:bookmarkStart w:id="1190" w:name="_Toc109028728"/>
      <w:bookmarkStart w:id="1191" w:name="_Toc107798484"/>
      <w:bookmarkStart w:id="1192" w:name="_Toc106504837"/>
      <w:bookmarkStart w:id="1193" w:name="_Toc105302119"/>
      <w:r>
        <w:rPr>
          <w:rFonts w:asciiTheme="minorHAnsi" w:hAnsiTheme="minorHAnsi"/>
          <w:b/>
          <w:bCs/>
        </w:rPr>
        <w:t>Note from TSB</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2D20B577" w14:textId="5F9590D6"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3484F787" w14:textId="77777777"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26010138"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395E929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4" w:name="_Toc4420922"/>
      <w:bookmarkStart w:id="1195" w:name="_Toc1570037"/>
      <w:r>
        <w:br w:type="page"/>
      </w:r>
    </w:p>
    <w:p w14:paraId="6401652A" w14:textId="3B2926F0" w:rsidR="00D74A7B" w:rsidRDefault="00D74A7B" w:rsidP="006C4365">
      <w:pPr>
        <w:pStyle w:val="Heading20"/>
        <w:spacing w:before="0" w:after="240"/>
        <w:rPr>
          <w:lang w:val="en-GB"/>
        </w:rPr>
      </w:pPr>
      <w:bookmarkStart w:id="1196" w:name="_Toc161924849"/>
      <w:bookmarkStart w:id="1197" w:name="_Toc166081782"/>
      <w:bookmarkStart w:id="1198" w:name="_Toc157508793"/>
      <w:bookmarkEnd w:id="1194"/>
      <w:bookmarkEnd w:id="1195"/>
      <w:r>
        <w:rPr>
          <w:lang w:val="en-GB"/>
        </w:rPr>
        <w:lastRenderedPageBreak/>
        <w:t>Approval of ITU-T Recommendations</w:t>
      </w:r>
      <w:bookmarkEnd w:id="1196"/>
      <w:bookmarkEnd w:id="1197"/>
    </w:p>
    <w:p w14:paraId="74377F8E" w14:textId="77777777" w:rsidR="00102331" w:rsidRDefault="00102331" w:rsidP="00102331">
      <w:pPr>
        <w:spacing w:after="120"/>
        <w:jc w:val="left"/>
      </w:pPr>
      <w:bookmarkStart w:id="1199" w:name="_Hlk106116233"/>
      <w:r>
        <w:t>By AAP-50, it was announced that the following ITU-T Recommendations were approved, in accordance with the procedures outlined in Recommendation ITU-T A.8:</w:t>
      </w:r>
    </w:p>
    <w:p w14:paraId="10256000" w14:textId="090BC8E3" w:rsidR="00102331" w:rsidRDefault="00102331" w:rsidP="00102331">
      <w:pPr>
        <w:spacing w:after="120"/>
        <w:ind w:left="567" w:hanging="567"/>
        <w:jc w:val="left"/>
      </w:pPr>
      <w:r>
        <w:t xml:space="preserve">– </w:t>
      </w:r>
      <w:r>
        <w:tab/>
        <w:t>ITU-T G.798 (2023) Amd. 1 (04/2024)</w:t>
      </w:r>
    </w:p>
    <w:p w14:paraId="04E0ABC2" w14:textId="2598ED6A" w:rsidR="00102331" w:rsidRDefault="00102331" w:rsidP="00102331">
      <w:pPr>
        <w:spacing w:after="120"/>
        <w:ind w:left="567" w:hanging="567"/>
        <w:jc w:val="left"/>
      </w:pPr>
      <w:r>
        <w:t xml:space="preserve">– </w:t>
      </w:r>
      <w:r>
        <w:tab/>
        <w:t>ITU-T X.1144 (04/2024): eXtensible Access Control Markup Language (XACML) 3.1</w:t>
      </w:r>
    </w:p>
    <w:p w14:paraId="3A29D717" w14:textId="77DA403A" w:rsidR="00102331" w:rsidRDefault="00102331" w:rsidP="00102331">
      <w:pPr>
        <w:spacing w:after="120"/>
        <w:ind w:left="567" w:hanging="567"/>
        <w:jc w:val="left"/>
      </w:pPr>
      <w:r>
        <w:t xml:space="preserve">– </w:t>
      </w:r>
      <w:r>
        <w:tab/>
        <w:t>ITU-T X.1455 (04/2024): Security measure for smart residential community</w:t>
      </w:r>
    </w:p>
    <w:p w14:paraId="722D6E3C" w14:textId="7F2FD772" w:rsidR="00102331" w:rsidRDefault="00102331" w:rsidP="00102331">
      <w:pPr>
        <w:spacing w:after="120"/>
        <w:ind w:left="567" w:hanging="567"/>
        <w:jc w:val="left"/>
      </w:pPr>
      <w:r>
        <w:t xml:space="preserve">– </w:t>
      </w:r>
      <w:r>
        <w:tab/>
        <w:t>ITU-T X.1713 (04/2024): Security requirements for the protection of quantum key distribution nodes</w:t>
      </w:r>
    </w:p>
    <w:p w14:paraId="53EAEEAE" w14:textId="18630C71" w:rsidR="00102331" w:rsidRDefault="00102331" w:rsidP="00102331">
      <w:pPr>
        <w:spacing w:after="120"/>
        <w:ind w:left="567" w:hanging="567"/>
        <w:jc w:val="left"/>
      </w:pPr>
      <w:r>
        <w:t xml:space="preserve">– </w:t>
      </w:r>
      <w:r>
        <w:tab/>
        <w:t>ITU-T X.1715 (2022) Amd. 1 (04/2024)</w:t>
      </w:r>
    </w:p>
    <w:p w14:paraId="76D35EDA" w14:textId="326F915B" w:rsidR="00102331" w:rsidRDefault="00102331" w:rsidP="00102331">
      <w:pPr>
        <w:spacing w:after="120"/>
        <w:ind w:left="567" w:hanging="567"/>
        <w:jc w:val="left"/>
      </w:pPr>
      <w:r>
        <w:t xml:space="preserve">– </w:t>
      </w:r>
      <w:r>
        <w:tab/>
        <w:t>ITU-T X.1771 (04/2024): Security guidelines for combining de-identified data using trusted third party</w:t>
      </w:r>
    </w:p>
    <w:p w14:paraId="25EAC2A4" w14:textId="16152528" w:rsidR="00102331" w:rsidRDefault="00102331" w:rsidP="00102331">
      <w:pPr>
        <w:spacing w:after="120"/>
        <w:ind w:left="567" w:hanging="567"/>
        <w:jc w:val="left"/>
      </w:pPr>
      <w:r>
        <w:t xml:space="preserve">– </w:t>
      </w:r>
      <w:r>
        <w:tab/>
        <w:t>ITU-T X.2011 (04/2024): Security Guidelines for Digital Twin Network</w:t>
      </w:r>
    </w:p>
    <w:p w14:paraId="3A39C15B" w14:textId="63830E88" w:rsidR="00102331" w:rsidRDefault="00102331" w:rsidP="00102331">
      <w:pPr>
        <w:spacing w:after="120"/>
        <w:ind w:left="567" w:hanging="567"/>
        <w:jc w:val="left"/>
      </w:pPr>
      <w:r>
        <w:t xml:space="preserve">– </w:t>
      </w:r>
      <w:r>
        <w:tab/>
        <w:t>ITU-T Y.2250 (04/2024): Requirements and Framework of Human-oriented Message Service for Smart Learning in Future Network</w:t>
      </w:r>
    </w:p>
    <w:p w14:paraId="54BB873D" w14:textId="386C065D" w:rsidR="00102331" w:rsidRDefault="00102331" w:rsidP="00102331">
      <w:pPr>
        <w:spacing w:after="120"/>
        <w:ind w:left="567" w:hanging="567"/>
        <w:jc w:val="left"/>
      </w:pPr>
      <w:r>
        <w:t xml:space="preserve">– </w:t>
      </w:r>
      <w:r>
        <w:tab/>
        <w:t>ITU-T Y.3073 (04/2024): Framework for service chaining in information-centric networking</w:t>
      </w:r>
    </w:p>
    <w:p w14:paraId="39401E6E" w14:textId="46047AB1" w:rsidR="00102331" w:rsidRDefault="00102331" w:rsidP="00102331">
      <w:pPr>
        <w:spacing w:after="120"/>
        <w:ind w:left="567" w:hanging="567"/>
        <w:jc w:val="left"/>
      </w:pPr>
      <w:r>
        <w:t xml:space="preserve">– </w:t>
      </w:r>
      <w:r>
        <w:tab/>
        <w:t>ITU-T Y.3129 (04/2024): Requirements and framework for stateless fair queuing in large scale networks including IMT-2020 and beyond</w:t>
      </w:r>
    </w:p>
    <w:p w14:paraId="6BDC31AF" w14:textId="017654F1" w:rsidR="00102331" w:rsidRDefault="00102331" w:rsidP="00102331">
      <w:pPr>
        <w:spacing w:after="120"/>
        <w:ind w:left="567" w:hanging="567"/>
        <w:jc w:val="left"/>
      </w:pPr>
      <w:r>
        <w:t xml:space="preserve">– </w:t>
      </w:r>
      <w:r>
        <w:tab/>
        <w:t>ITU-T Y.3142 (04/2024): Requirements and framework for AI/ML-based network design optimization in future networks including IMT-2020</w:t>
      </w:r>
    </w:p>
    <w:p w14:paraId="796AEA9A" w14:textId="404B3CB1" w:rsidR="00102331" w:rsidRDefault="00102331" w:rsidP="00102331">
      <w:pPr>
        <w:spacing w:after="120"/>
        <w:ind w:left="567" w:hanging="567"/>
        <w:jc w:val="left"/>
      </w:pPr>
      <w:r>
        <w:t xml:space="preserve">– </w:t>
      </w:r>
      <w:r>
        <w:tab/>
        <w:t>ITU-T Y.3162 (04/2024): Evaluating intelligence capability for network slice management and orchestration in IMT-2020 network and beyond</w:t>
      </w:r>
    </w:p>
    <w:p w14:paraId="15B702AB" w14:textId="442463EB" w:rsidR="00102331" w:rsidRDefault="00102331" w:rsidP="00102331">
      <w:pPr>
        <w:spacing w:after="120"/>
        <w:ind w:left="567" w:hanging="567"/>
        <w:jc w:val="left"/>
      </w:pPr>
      <w:r>
        <w:t xml:space="preserve">– </w:t>
      </w:r>
      <w:r>
        <w:tab/>
        <w:t>ITU-T Y.3186 (04/2024): Requirements and framework for distributed joint learning to enable machine learning in future networks including IMT-2020</w:t>
      </w:r>
    </w:p>
    <w:p w14:paraId="28EE232E" w14:textId="6E752271" w:rsidR="00102331" w:rsidRDefault="00102331" w:rsidP="00102331">
      <w:pPr>
        <w:spacing w:after="120"/>
        <w:ind w:left="567" w:hanging="567"/>
        <w:jc w:val="left"/>
      </w:pPr>
      <w:r>
        <w:t xml:space="preserve">– </w:t>
      </w:r>
      <w:r>
        <w:tab/>
        <w:t>ITU-T Y.3207 (04/2024): Fixed, mobile and satellite convergence - Integrated network control architecture framework for IMT-2020 networks and beyond</w:t>
      </w:r>
    </w:p>
    <w:p w14:paraId="52C85302" w14:textId="56246700" w:rsidR="00102331" w:rsidRDefault="00102331" w:rsidP="00102331">
      <w:pPr>
        <w:spacing w:after="120"/>
        <w:ind w:left="567" w:hanging="567"/>
        <w:jc w:val="left"/>
      </w:pPr>
      <w:r>
        <w:t xml:space="preserve">– </w:t>
      </w:r>
      <w:r>
        <w:tab/>
        <w:t>ITU-T Y.3658 (04/2024): Big Data Driven Networking- Functional requirements and functional architecture of network programmability</w:t>
      </w:r>
    </w:p>
    <w:p w14:paraId="6A254F83" w14:textId="177529EE" w:rsidR="00102331" w:rsidRDefault="00102331" w:rsidP="00102331">
      <w:pPr>
        <w:spacing w:after="120"/>
        <w:ind w:left="567" w:hanging="567"/>
        <w:jc w:val="left"/>
      </w:pPr>
      <w:r>
        <w:t xml:space="preserve">– </w:t>
      </w:r>
      <w:r>
        <w:tab/>
        <w:t>ITU-T Y.3820 (04/2024): Quantum Key Distribution Network Interworking - Software Defined Networking Control</w:t>
      </w:r>
    </w:p>
    <w:p w14:paraId="346841FC" w14:textId="39A4671A" w:rsidR="00102331" w:rsidRDefault="00102331" w:rsidP="00102331">
      <w:pPr>
        <w:spacing w:after="120"/>
        <w:ind w:left="567" w:hanging="567"/>
        <w:jc w:val="left"/>
      </w:pPr>
      <w:r>
        <w:t xml:space="preserve">– </w:t>
      </w:r>
      <w:r>
        <w:tab/>
        <w:t>ITU-T Y.3821 (04/2024): Quantum key distribution networks - requirements for resilience</w:t>
      </w:r>
    </w:p>
    <w:p w14:paraId="6D04E82D" w14:textId="77777777" w:rsidR="003C429B" w:rsidRDefault="003C429B" w:rsidP="003C429B">
      <w:pPr>
        <w:spacing w:after="120"/>
        <w:jc w:val="left"/>
      </w:pPr>
    </w:p>
    <w:p w14:paraId="207BE073" w14:textId="38A89363" w:rsidR="00102331" w:rsidRDefault="00102331" w:rsidP="003C429B">
      <w:pPr>
        <w:spacing w:after="120"/>
        <w:jc w:val="left"/>
      </w:pPr>
      <w:r>
        <w:br w:type="page"/>
      </w:r>
    </w:p>
    <w:p w14:paraId="5DDC9B1B" w14:textId="77777777" w:rsidR="00102331" w:rsidRPr="00102331" w:rsidRDefault="00102331" w:rsidP="00381E67">
      <w:pPr>
        <w:pStyle w:val="Heading20"/>
      </w:pPr>
      <w:bookmarkStart w:id="1200" w:name="_Toc166081783"/>
      <w:r w:rsidRPr="00102331">
        <w:lastRenderedPageBreak/>
        <w:t>Telephone Service</w:t>
      </w:r>
      <w:r w:rsidRPr="00102331">
        <w:br/>
        <w:t>(</w:t>
      </w:r>
      <w:r w:rsidRPr="00102331">
        <w:rPr>
          <w:lang w:val="en-GB"/>
        </w:rPr>
        <w:t>Recommendation</w:t>
      </w:r>
      <w:r w:rsidRPr="00102331">
        <w:t xml:space="preserve"> ITU-T E.164)</w:t>
      </w:r>
      <w:bookmarkEnd w:id="1200"/>
    </w:p>
    <w:p w14:paraId="733745E1" w14:textId="77777777" w:rsidR="00102331" w:rsidRPr="00102331" w:rsidRDefault="00102331" w:rsidP="00906423">
      <w:pPr>
        <w:tabs>
          <w:tab w:val="left" w:pos="720"/>
          <w:tab w:val="left" w:pos="794"/>
          <w:tab w:val="left" w:pos="1191"/>
          <w:tab w:val="left" w:pos="1588"/>
          <w:tab w:val="left" w:pos="1985"/>
        </w:tabs>
        <w:overflowPunct/>
        <w:autoSpaceDE/>
        <w:adjustRightInd/>
        <w:spacing w:before="0" w:line="280" w:lineRule="exact"/>
        <w:jc w:val="center"/>
        <w:rPr>
          <w:rFonts w:cs="Calibri"/>
          <w:sz w:val="18"/>
          <w:szCs w:val="18"/>
          <w:lang w:val="en-GB"/>
        </w:rPr>
      </w:pPr>
      <w:r w:rsidRPr="00102331">
        <w:rPr>
          <w:rFonts w:cs="Calibri"/>
          <w:sz w:val="18"/>
          <w:szCs w:val="18"/>
          <w:lang w:val="en-GB"/>
        </w:rPr>
        <w:t>url: www.itu.int/itu-t/inr/nnp</w:t>
      </w:r>
    </w:p>
    <w:p w14:paraId="27289410" w14:textId="77777777" w:rsidR="00102331" w:rsidRPr="00102331" w:rsidRDefault="00102331" w:rsidP="00906423">
      <w:pPr>
        <w:pStyle w:val="Country"/>
        <w:rPr>
          <w:lang w:val="en-GB"/>
        </w:rPr>
      </w:pPr>
      <w:bookmarkStart w:id="1201" w:name="_Toc166081784"/>
      <w:r w:rsidRPr="00102331">
        <w:rPr>
          <w:lang w:val="en-GB"/>
        </w:rPr>
        <w:t>Benin (country code +229)</w:t>
      </w:r>
      <w:bookmarkEnd w:id="1201"/>
    </w:p>
    <w:p w14:paraId="5AC5017A" w14:textId="77777777" w:rsidR="00102331" w:rsidRPr="00102331" w:rsidRDefault="00102331" w:rsidP="00102331">
      <w:pPr>
        <w:tabs>
          <w:tab w:val="clear" w:pos="1276"/>
          <w:tab w:val="clear" w:pos="1843"/>
          <w:tab w:val="left" w:pos="1560"/>
          <w:tab w:val="left" w:pos="2127"/>
        </w:tabs>
        <w:spacing w:before="60"/>
        <w:jc w:val="left"/>
        <w:outlineLvl w:val="4"/>
        <w:rPr>
          <w:rFonts w:cs="Arial"/>
          <w:noProof w:val="0"/>
          <w:lang w:val="en-GB"/>
        </w:rPr>
      </w:pPr>
      <w:r w:rsidRPr="00102331">
        <w:rPr>
          <w:rFonts w:cs="Arial"/>
          <w:noProof w:val="0"/>
          <w:lang w:val="en-GB"/>
        </w:rPr>
        <w:t>Communication of 24.IV.2024:</w:t>
      </w:r>
    </w:p>
    <w:p w14:paraId="52D69317" w14:textId="77777777" w:rsidR="00102331" w:rsidRPr="00102331" w:rsidRDefault="00102331" w:rsidP="00102331">
      <w:pPr>
        <w:spacing w:after="120"/>
        <w:rPr>
          <w:noProof w:val="0"/>
          <w:lang w:val="en-GB"/>
        </w:rPr>
      </w:pPr>
      <w:r w:rsidRPr="00102331">
        <w:rPr>
          <w:noProof w:val="0"/>
          <w:lang w:val="en-GB"/>
        </w:rPr>
        <w:t xml:space="preserve">The </w:t>
      </w:r>
      <w:r w:rsidRPr="00102331">
        <w:rPr>
          <w:i/>
          <w:iCs/>
          <w:noProof w:val="0"/>
          <w:lang w:val="fr-FR"/>
        </w:rPr>
        <w:t xml:space="preserve">Autorité de Régulation des Communications </w:t>
      </w:r>
      <w:proofErr w:type="spellStart"/>
      <w:r w:rsidRPr="00102331">
        <w:rPr>
          <w:i/>
          <w:iCs/>
          <w:noProof w:val="0"/>
          <w:lang w:val="fr-FR"/>
        </w:rPr>
        <w:t>Electroniques</w:t>
      </w:r>
      <w:proofErr w:type="spellEnd"/>
      <w:r w:rsidRPr="00102331">
        <w:rPr>
          <w:i/>
          <w:iCs/>
          <w:noProof w:val="0"/>
          <w:lang w:val="fr-FR"/>
        </w:rPr>
        <w:t xml:space="preserve"> et de la Poste (ARCEP-BENIN)</w:t>
      </w:r>
      <w:r w:rsidRPr="00102331">
        <w:rPr>
          <w:noProof w:val="0"/>
          <w:lang w:val="en-GB"/>
        </w:rPr>
        <w:t xml:space="preserve">, Cotonou, announces, for </w:t>
      </w:r>
      <w:r w:rsidRPr="00102331">
        <w:rPr>
          <w:b/>
          <w:bCs/>
          <w:noProof w:val="0"/>
          <w:lang w:val="en-GB"/>
        </w:rPr>
        <w:t>30 November 2024 at 0000 hours (UTC+1)</w:t>
      </w:r>
      <w:r w:rsidRPr="00102331">
        <w:rPr>
          <w:noProof w:val="0"/>
          <w:lang w:val="en-GB"/>
        </w:rPr>
        <w:t xml:space="preserve">, the migration of the current national numbering plan of eight (8) digits in format ABPQMCDU to a </w:t>
      </w:r>
      <w:r w:rsidRPr="00102331">
        <w:rPr>
          <w:b/>
          <w:bCs/>
          <w:noProof w:val="0"/>
          <w:lang w:val="en-GB"/>
        </w:rPr>
        <w:t>new plan of ten (10) digits in format EZABPQMCDU</w:t>
      </w:r>
      <w:r w:rsidRPr="00102331">
        <w:rPr>
          <w:noProof w:val="0"/>
          <w:lang w:val="en-GB"/>
        </w:rPr>
        <w:t>.</w:t>
      </w:r>
    </w:p>
    <w:p w14:paraId="0CD5B72B" w14:textId="77777777" w:rsidR="00102331" w:rsidRPr="00102331" w:rsidRDefault="00102331" w:rsidP="00102331">
      <w:pPr>
        <w:spacing w:before="0"/>
        <w:rPr>
          <w:noProof w:val="0"/>
          <w:lang w:val="en-GB"/>
        </w:rPr>
      </w:pPr>
      <w:r w:rsidRPr="00102331">
        <w:rPr>
          <w:noProof w:val="0"/>
          <w:lang w:val="en-GB"/>
        </w:rPr>
        <w:t>In accordance with Recommendation ITU-T E.129, tables 9.1, 9.2, 9.3, A.1 et B.1 related respectively to introduction of new resource, deletion of resource, number change, important numbers related to emergency services and other services of social value and implementation of number portability, are available below, including the description of short numbers for access to value-added services and number portability routing codes.</w:t>
      </w:r>
    </w:p>
    <w:p w14:paraId="7DE0AFFA" w14:textId="77777777" w:rsidR="00102331" w:rsidRPr="00102331" w:rsidRDefault="00102331" w:rsidP="00102331">
      <w:pPr>
        <w:spacing w:before="0"/>
        <w:jc w:val="left"/>
        <w:rPr>
          <w:noProof w:val="0"/>
          <w:lang w:val="en-GB"/>
        </w:rPr>
      </w:pPr>
    </w:p>
    <w:p w14:paraId="2FCC1557" w14:textId="77777777" w:rsidR="00102331" w:rsidRPr="00102331" w:rsidRDefault="00102331" w:rsidP="00102331">
      <w:pPr>
        <w:spacing w:before="0"/>
        <w:jc w:val="center"/>
        <w:rPr>
          <w:i/>
          <w:iCs/>
          <w:noProof w:val="0"/>
          <w:lang w:val="en-GB"/>
        </w:rPr>
      </w:pPr>
      <w:r w:rsidRPr="00102331">
        <w:rPr>
          <w:i/>
          <w:iCs/>
          <w:noProof w:val="0"/>
          <w:lang w:val="en-GB"/>
        </w:rPr>
        <w:t xml:space="preserve">Table 9.3 – Description of change for existing (allocated) numbers </w:t>
      </w:r>
      <w:r w:rsidRPr="00102331">
        <w:rPr>
          <w:i/>
          <w:iCs/>
          <w:noProof w:val="0"/>
          <w:lang w:val="en-GB"/>
        </w:rPr>
        <w:br/>
        <w:t xml:space="preserve">for national numbering plan for country code </w:t>
      </w:r>
      <w:proofErr w:type="gramStart"/>
      <w:r w:rsidRPr="00102331">
        <w:rPr>
          <w:i/>
          <w:iCs/>
          <w:noProof w:val="0"/>
          <w:lang w:val="en-GB"/>
        </w:rPr>
        <w:t>+229</w:t>
      </w:r>
      <w:proofErr w:type="gramEnd"/>
    </w:p>
    <w:p w14:paraId="435B6679" w14:textId="77777777" w:rsidR="00102331" w:rsidRPr="00102331" w:rsidRDefault="00102331" w:rsidP="00102331">
      <w:pPr>
        <w:spacing w:before="0"/>
        <w:jc w:val="left"/>
        <w:rPr>
          <w:noProof w:val="0"/>
          <w:lang w:val="en-GB"/>
        </w:rPr>
      </w:pPr>
    </w:p>
    <w:tbl>
      <w:tblPr>
        <w:tblStyle w:val="TableGrid1118"/>
        <w:tblW w:w="10201" w:type="dxa"/>
        <w:tblLayout w:type="fixed"/>
        <w:tblLook w:val="04A0" w:firstRow="1" w:lastRow="0" w:firstColumn="1" w:lastColumn="0" w:noHBand="0" w:noVBand="1"/>
      </w:tblPr>
      <w:tblGrid>
        <w:gridCol w:w="1498"/>
        <w:gridCol w:w="1191"/>
        <w:gridCol w:w="1281"/>
        <w:gridCol w:w="1554"/>
        <w:gridCol w:w="1134"/>
        <w:gridCol w:w="1134"/>
        <w:gridCol w:w="992"/>
        <w:gridCol w:w="1417"/>
      </w:tblGrid>
      <w:tr w:rsidR="00102331" w:rsidRPr="00102331" w14:paraId="528C43B4" w14:textId="77777777" w:rsidTr="00121F1B">
        <w:trPr>
          <w:trHeight w:val="283"/>
        </w:trPr>
        <w:tc>
          <w:tcPr>
            <w:tcW w:w="1498" w:type="dxa"/>
            <w:vMerge w:val="restart"/>
          </w:tcPr>
          <w:p w14:paraId="24770ED1"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r w:rsidRPr="00102331">
              <w:rPr>
                <w:rFonts w:cs="Calibri"/>
                <w:b/>
                <w:noProof w:val="0"/>
                <w:sz w:val="18"/>
                <w:szCs w:val="18"/>
              </w:rPr>
              <w:t xml:space="preserve">Communicated </w:t>
            </w:r>
            <w:r w:rsidRPr="00102331">
              <w:rPr>
                <w:rFonts w:cs="Calibri"/>
                <w:b/>
                <w:noProof w:val="0"/>
                <w:sz w:val="18"/>
                <w:szCs w:val="18"/>
              </w:rPr>
              <w:br/>
              <w:t xml:space="preserve">date and time </w:t>
            </w:r>
            <w:r w:rsidRPr="00102331">
              <w:rPr>
                <w:rFonts w:cs="Calibri"/>
                <w:b/>
                <w:noProof w:val="0"/>
                <w:sz w:val="18"/>
                <w:szCs w:val="18"/>
              </w:rPr>
              <w:br/>
              <w:t>of change</w:t>
            </w:r>
          </w:p>
        </w:tc>
        <w:tc>
          <w:tcPr>
            <w:tcW w:w="2472" w:type="dxa"/>
            <w:gridSpan w:val="2"/>
          </w:tcPr>
          <w:p w14:paraId="0680401F"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r w:rsidRPr="00102331">
              <w:rPr>
                <w:rFonts w:cs="Calibri"/>
                <w:b/>
                <w:noProof w:val="0"/>
                <w:sz w:val="18"/>
                <w:szCs w:val="18"/>
              </w:rPr>
              <w:t>National (significant) number (N(S)N)</w:t>
            </w:r>
          </w:p>
        </w:tc>
        <w:tc>
          <w:tcPr>
            <w:tcW w:w="1554" w:type="dxa"/>
            <w:vMerge w:val="restart"/>
          </w:tcPr>
          <w:p w14:paraId="012890B9"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r w:rsidRPr="00102331">
              <w:rPr>
                <w:rFonts w:cs="Calibri"/>
                <w:b/>
                <w:noProof w:val="0"/>
                <w:sz w:val="18"/>
                <w:szCs w:val="18"/>
              </w:rPr>
              <w:t>Usage of ITU</w:t>
            </w:r>
            <w:r w:rsidRPr="00102331">
              <w:rPr>
                <w:rFonts w:cs="Calibri"/>
                <w:b/>
                <w:noProof w:val="0"/>
                <w:sz w:val="18"/>
                <w:szCs w:val="18"/>
              </w:rPr>
              <w:noBreakHyphen/>
              <w:t>T E.164 number</w:t>
            </w:r>
          </w:p>
        </w:tc>
        <w:tc>
          <w:tcPr>
            <w:tcW w:w="2268" w:type="dxa"/>
            <w:gridSpan w:val="2"/>
          </w:tcPr>
          <w:p w14:paraId="0C44CA2C"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r w:rsidRPr="00102331">
              <w:rPr>
                <w:rFonts w:cs="Calibri"/>
                <w:b/>
                <w:noProof w:val="0"/>
                <w:sz w:val="18"/>
                <w:szCs w:val="18"/>
              </w:rPr>
              <w:t>Parallel running</w:t>
            </w:r>
          </w:p>
        </w:tc>
        <w:tc>
          <w:tcPr>
            <w:tcW w:w="992" w:type="dxa"/>
            <w:vMerge w:val="restart"/>
          </w:tcPr>
          <w:p w14:paraId="460CBFF8"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noProof w:val="0"/>
                <w:sz w:val="18"/>
                <w:szCs w:val="18"/>
              </w:rPr>
            </w:pPr>
            <w:r w:rsidRPr="00102331">
              <w:rPr>
                <w:rFonts w:cs="Calibri"/>
                <w:b/>
                <w:noProof w:val="0"/>
                <w:sz w:val="18"/>
                <w:szCs w:val="18"/>
              </w:rPr>
              <w:t>Operator</w:t>
            </w:r>
          </w:p>
        </w:tc>
        <w:tc>
          <w:tcPr>
            <w:tcW w:w="1417" w:type="dxa"/>
            <w:vMerge w:val="restart"/>
          </w:tcPr>
          <w:p w14:paraId="722D6518"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r w:rsidRPr="00102331">
              <w:rPr>
                <w:rFonts w:cs="Calibri"/>
                <w:b/>
                <w:noProof w:val="0"/>
                <w:sz w:val="18"/>
                <w:szCs w:val="18"/>
              </w:rPr>
              <w:t>Proposed wording of announcement</w:t>
            </w:r>
          </w:p>
        </w:tc>
      </w:tr>
      <w:tr w:rsidR="00102331" w:rsidRPr="00102331" w14:paraId="541B0DAA" w14:textId="77777777" w:rsidTr="00121F1B">
        <w:trPr>
          <w:trHeight w:val="283"/>
        </w:trPr>
        <w:tc>
          <w:tcPr>
            <w:tcW w:w="1498" w:type="dxa"/>
            <w:vMerge/>
          </w:tcPr>
          <w:p w14:paraId="6A0E1F23"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p>
        </w:tc>
        <w:tc>
          <w:tcPr>
            <w:tcW w:w="1191" w:type="dxa"/>
          </w:tcPr>
          <w:p w14:paraId="3ACD7E3F"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noProof w:val="0"/>
                <w:sz w:val="18"/>
                <w:szCs w:val="18"/>
              </w:rPr>
            </w:pPr>
            <w:r w:rsidRPr="00102331">
              <w:rPr>
                <w:rFonts w:cs="Calibri"/>
                <w:b/>
                <w:noProof w:val="0"/>
                <w:sz w:val="18"/>
                <w:szCs w:val="18"/>
              </w:rPr>
              <w:t>Old number</w:t>
            </w:r>
          </w:p>
        </w:tc>
        <w:tc>
          <w:tcPr>
            <w:tcW w:w="1281" w:type="dxa"/>
          </w:tcPr>
          <w:p w14:paraId="78710C60"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noProof w:val="0"/>
                <w:sz w:val="18"/>
                <w:szCs w:val="18"/>
              </w:rPr>
            </w:pPr>
            <w:r w:rsidRPr="00102331">
              <w:rPr>
                <w:rFonts w:cs="Calibri"/>
                <w:b/>
                <w:noProof w:val="0"/>
                <w:sz w:val="18"/>
                <w:szCs w:val="18"/>
              </w:rPr>
              <w:t>New number</w:t>
            </w:r>
          </w:p>
        </w:tc>
        <w:tc>
          <w:tcPr>
            <w:tcW w:w="1554" w:type="dxa"/>
            <w:vMerge/>
          </w:tcPr>
          <w:p w14:paraId="23F4C8BF"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p>
        </w:tc>
        <w:tc>
          <w:tcPr>
            <w:tcW w:w="1134" w:type="dxa"/>
          </w:tcPr>
          <w:p w14:paraId="00C60342"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r w:rsidRPr="00102331">
              <w:rPr>
                <w:rFonts w:cs="Calibri"/>
                <w:b/>
                <w:noProof w:val="0"/>
                <w:sz w:val="18"/>
                <w:szCs w:val="18"/>
              </w:rPr>
              <w:t>Begins</w:t>
            </w:r>
          </w:p>
        </w:tc>
        <w:tc>
          <w:tcPr>
            <w:tcW w:w="1134" w:type="dxa"/>
          </w:tcPr>
          <w:p w14:paraId="4777B379"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r w:rsidRPr="00102331">
              <w:rPr>
                <w:rFonts w:cs="Calibri"/>
                <w:b/>
                <w:noProof w:val="0"/>
                <w:sz w:val="18"/>
                <w:szCs w:val="18"/>
              </w:rPr>
              <w:t>Ends</w:t>
            </w:r>
          </w:p>
        </w:tc>
        <w:tc>
          <w:tcPr>
            <w:tcW w:w="992" w:type="dxa"/>
            <w:vMerge/>
          </w:tcPr>
          <w:p w14:paraId="562D0126"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noProof w:val="0"/>
                <w:sz w:val="18"/>
                <w:szCs w:val="18"/>
              </w:rPr>
            </w:pPr>
          </w:p>
        </w:tc>
        <w:tc>
          <w:tcPr>
            <w:tcW w:w="1417" w:type="dxa"/>
            <w:vMerge/>
          </w:tcPr>
          <w:p w14:paraId="1791EC18"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noProof w:val="0"/>
                <w:sz w:val="18"/>
                <w:szCs w:val="18"/>
              </w:rPr>
            </w:pPr>
          </w:p>
        </w:tc>
      </w:tr>
      <w:tr w:rsidR="00102331" w:rsidRPr="00102331" w14:paraId="040F2795" w14:textId="77777777" w:rsidTr="00121F1B">
        <w:trPr>
          <w:trHeight w:val="283"/>
        </w:trPr>
        <w:tc>
          <w:tcPr>
            <w:tcW w:w="1498" w:type="dxa"/>
            <w:vMerge w:val="restart"/>
          </w:tcPr>
          <w:p w14:paraId="2CE80E6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2024-08-31-23:00 (UTC)</w:t>
            </w:r>
          </w:p>
        </w:tc>
        <w:tc>
          <w:tcPr>
            <w:tcW w:w="1191" w:type="dxa"/>
          </w:tcPr>
          <w:p w14:paraId="5D7D182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20XXXXXX</w:t>
            </w:r>
          </w:p>
        </w:tc>
        <w:tc>
          <w:tcPr>
            <w:tcW w:w="1281" w:type="dxa"/>
          </w:tcPr>
          <w:p w14:paraId="2314536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0120XXXXXX</w:t>
            </w:r>
          </w:p>
        </w:tc>
        <w:tc>
          <w:tcPr>
            <w:tcW w:w="1554" w:type="dxa"/>
            <w:vMerge w:val="restart"/>
            <w:vAlign w:val="center"/>
          </w:tcPr>
          <w:p w14:paraId="5DCF877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Long numbers for access to electronic communication services (fixed)</w:t>
            </w:r>
          </w:p>
        </w:tc>
        <w:tc>
          <w:tcPr>
            <w:tcW w:w="1134" w:type="dxa"/>
            <w:vMerge w:val="restart"/>
            <w:vAlign w:val="center"/>
          </w:tcPr>
          <w:p w14:paraId="7D8C577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2024-11-29-23:00 (UTC)</w:t>
            </w:r>
          </w:p>
        </w:tc>
        <w:tc>
          <w:tcPr>
            <w:tcW w:w="1134" w:type="dxa"/>
            <w:vMerge w:val="restart"/>
            <w:vAlign w:val="center"/>
          </w:tcPr>
          <w:p w14:paraId="0C04406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2024-12-29-23:00 (UTC)</w:t>
            </w:r>
          </w:p>
        </w:tc>
        <w:tc>
          <w:tcPr>
            <w:tcW w:w="992" w:type="dxa"/>
          </w:tcPr>
          <w:p w14:paraId="1A27970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SBIN</w:t>
            </w:r>
          </w:p>
        </w:tc>
        <w:tc>
          <w:tcPr>
            <w:tcW w:w="1417" w:type="dxa"/>
            <w:vMerge w:val="restart"/>
            <w:vAlign w:val="center"/>
          </w:tcPr>
          <w:p w14:paraId="7BDA62D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 xml:space="preserve">The number you have dialled has been changed. </w:t>
            </w:r>
            <w:r w:rsidRPr="00102331">
              <w:rPr>
                <w:rFonts w:cs="Calibri"/>
                <w:noProof w:val="0"/>
                <w:sz w:val="18"/>
                <w:szCs w:val="18"/>
              </w:rPr>
              <w:br/>
              <w:t>Please redial using the prefix 01 followed by the phone number.</w:t>
            </w:r>
          </w:p>
        </w:tc>
      </w:tr>
      <w:tr w:rsidR="00102331" w:rsidRPr="00102331" w14:paraId="514EC810" w14:textId="77777777" w:rsidTr="00121F1B">
        <w:trPr>
          <w:trHeight w:val="283"/>
        </w:trPr>
        <w:tc>
          <w:tcPr>
            <w:tcW w:w="1498" w:type="dxa"/>
            <w:vMerge/>
          </w:tcPr>
          <w:p w14:paraId="546E1F4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FB2975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21XXXXXX</w:t>
            </w:r>
          </w:p>
        </w:tc>
        <w:tc>
          <w:tcPr>
            <w:tcW w:w="1281" w:type="dxa"/>
          </w:tcPr>
          <w:p w14:paraId="2164FFC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0121XXXXXX</w:t>
            </w:r>
          </w:p>
        </w:tc>
        <w:tc>
          <w:tcPr>
            <w:tcW w:w="1554" w:type="dxa"/>
            <w:vMerge/>
            <w:vAlign w:val="center"/>
          </w:tcPr>
          <w:p w14:paraId="3AB57C5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F6EEF0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DD534A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3751418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SBIN</w:t>
            </w:r>
          </w:p>
        </w:tc>
        <w:tc>
          <w:tcPr>
            <w:tcW w:w="1417" w:type="dxa"/>
            <w:vMerge/>
          </w:tcPr>
          <w:p w14:paraId="434BE2F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9E6075E" w14:textId="77777777" w:rsidTr="00121F1B">
        <w:trPr>
          <w:trHeight w:val="283"/>
        </w:trPr>
        <w:tc>
          <w:tcPr>
            <w:tcW w:w="1498" w:type="dxa"/>
            <w:vMerge/>
          </w:tcPr>
          <w:p w14:paraId="565DFFB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6F2779D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22XXXXXX</w:t>
            </w:r>
          </w:p>
        </w:tc>
        <w:tc>
          <w:tcPr>
            <w:tcW w:w="1281" w:type="dxa"/>
          </w:tcPr>
          <w:p w14:paraId="587980E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0122XXXXXX</w:t>
            </w:r>
          </w:p>
        </w:tc>
        <w:tc>
          <w:tcPr>
            <w:tcW w:w="1554" w:type="dxa"/>
            <w:vMerge/>
            <w:vAlign w:val="center"/>
          </w:tcPr>
          <w:p w14:paraId="4852CB1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B466C3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7B2C75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3096E98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SBIN</w:t>
            </w:r>
          </w:p>
        </w:tc>
        <w:tc>
          <w:tcPr>
            <w:tcW w:w="1417" w:type="dxa"/>
            <w:vMerge/>
          </w:tcPr>
          <w:p w14:paraId="288A3A2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F719940" w14:textId="77777777" w:rsidTr="00121F1B">
        <w:trPr>
          <w:trHeight w:val="283"/>
        </w:trPr>
        <w:tc>
          <w:tcPr>
            <w:tcW w:w="1498" w:type="dxa"/>
            <w:vMerge/>
          </w:tcPr>
          <w:p w14:paraId="68B57E2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5B4C82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23XXXXXX</w:t>
            </w:r>
          </w:p>
        </w:tc>
        <w:tc>
          <w:tcPr>
            <w:tcW w:w="1281" w:type="dxa"/>
          </w:tcPr>
          <w:p w14:paraId="536F45E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0123XXXXXX</w:t>
            </w:r>
          </w:p>
        </w:tc>
        <w:tc>
          <w:tcPr>
            <w:tcW w:w="1554" w:type="dxa"/>
            <w:vMerge/>
            <w:vAlign w:val="center"/>
          </w:tcPr>
          <w:p w14:paraId="6EDA730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D7CD7B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96D975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0C55015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SBIN</w:t>
            </w:r>
          </w:p>
        </w:tc>
        <w:tc>
          <w:tcPr>
            <w:tcW w:w="1417" w:type="dxa"/>
            <w:vMerge/>
          </w:tcPr>
          <w:p w14:paraId="34201FD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37868BCF" w14:textId="77777777" w:rsidTr="00121F1B">
        <w:trPr>
          <w:trHeight w:val="283"/>
        </w:trPr>
        <w:tc>
          <w:tcPr>
            <w:tcW w:w="1498" w:type="dxa"/>
            <w:vMerge/>
          </w:tcPr>
          <w:p w14:paraId="5410FD8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2ADBC0C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24XXXXXX</w:t>
            </w:r>
          </w:p>
        </w:tc>
        <w:tc>
          <w:tcPr>
            <w:tcW w:w="1281" w:type="dxa"/>
          </w:tcPr>
          <w:p w14:paraId="4B7F28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0124XXXXXX</w:t>
            </w:r>
          </w:p>
        </w:tc>
        <w:tc>
          <w:tcPr>
            <w:tcW w:w="1554" w:type="dxa"/>
            <w:vMerge/>
            <w:vAlign w:val="center"/>
          </w:tcPr>
          <w:p w14:paraId="683D9AE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E6DA06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EAFB0F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6524BEE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SBIN</w:t>
            </w:r>
          </w:p>
        </w:tc>
        <w:tc>
          <w:tcPr>
            <w:tcW w:w="1417" w:type="dxa"/>
            <w:vMerge/>
          </w:tcPr>
          <w:p w14:paraId="4DBBC52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28B0503" w14:textId="77777777" w:rsidTr="00121F1B">
        <w:trPr>
          <w:trHeight w:val="283"/>
        </w:trPr>
        <w:tc>
          <w:tcPr>
            <w:tcW w:w="1498" w:type="dxa"/>
            <w:vMerge/>
          </w:tcPr>
          <w:p w14:paraId="3FAE519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D7D4CC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25XXXXXX</w:t>
            </w:r>
          </w:p>
        </w:tc>
        <w:tc>
          <w:tcPr>
            <w:tcW w:w="1281" w:type="dxa"/>
          </w:tcPr>
          <w:p w14:paraId="6AF71AD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0125XXXXXX</w:t>
            </w:r>
          </w:p>
        </w:tc>
        <w:tc>
          <w:tcPr>
            <w:tcW w:w="1554" w:type="dxa"/>
            <w:vMerge w:val="restart"/>
            <w:vAlign w:val="center"/>
          </w:tcPr>
          <w:p w14:paraId="24CEE02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 xml:space="preserve">Long numbers for access to electronic communication services </w:t>
            </w:r>
            <w:r w:rsidRPr="00102331">
              <w:rPr>
                <w:rFonts w:cs="Calibri"/>
                <w:noProof w:val="0"/>
                <w:sz w:val="18"/>
                <w:szCs w:val="18"/>
              </w:rPr>
              <w:br/>
              <w:t>(fixed and mobile)</w:t>
            </w:r>
          </w:p>
        </w:tc>
        <w:tc>
          <w:tcPr>
            <w:tcW w:w="1134" w:type="dxa"/>
            <w:vMerge/>
          </w:tcPr>
          <w:p w14:paraId="2F7973C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15AB98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708C915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N/A</w:t>
            </w:r>
          </w:p>
        </w:tc>
        <w:tc>
          <w:tcPr>
            <w:tcW w:w="1417" w:type="dxa"/>
            <w:vMerge/>
          </w:tcPr>
          <w:p w14:paraId="5BB179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C1666ED" w14:textId="77777777" w:rsidTr="00121F1B">
        <w:trPr>
          <w:trHeight w:val="283"/>
        </w:trPr>
        <w:tc>
          <w:tcPr>
            <w:tcW w:w="1498" w:type="dxa"/>
            <w:vMerge/>
          </w:tcPr>
          <w:p w14:paraId="6A4C1E7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0539243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26XXXXXX</w:t>
            </w:r>
          </w:p>
        </w:tc>
        <w:tc>
          <w:tcPr>
            <w:tcW w:w="1281" w:type="dxa"/>
          </w:tcPr>
          <w:p w14:paraId="7C2FA7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0126XXXXXX</w:t>
            </w:r>
          </w:p>
        </w:tc>
        <w:tc>
          <w:tcPr>
            <w:tcW w:w="1554" w:type="dxa"/>
            <w:vMerge/>
            <w:vAlign w:val="center"/>
          </w:tcPr>
          <w:p w14:paraId="4B4BF2A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BA963A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C61268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6610FF7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N/A</w:t>
            </w:r>
          </w:p>
        </w:tc>
        <w:tc>
          <w:tcPr>
            <w:tcW w:w="1417" w:type="dxa"/>
            <w:vMerge/>
          </w:tcPr>
          <w:p w14:paraId="35251EA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E0034ED" w14:textId="77777777" w:rsidTr="00121F1B">
        <w:trPr>
          <w:trHeight w:val="283"/>
        </w:trPr>
        <w:tc>
          <w:tcPr>
            <w:tcW w:w="1498" w:type="dxa"/>
            <w:vMerge/>
          </w:tcPr>
          <w:p w14:paraId="3277860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2E5CFAE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27XXXXXX</w:t>
            </w:r>
          </w:p>
        </w:tc>
        <w:tc>
          <w:tcPr>
            <w:tcW w:w="1281" w:type="dxa"/>
          </w:tcPr>
          <w:p w14:paraId="40134E2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0127XXXXXX</w:t>
            </w:r>
          </w:p>
        </w:tc>
        <w:tc>
          <w:tcPr>
            <w:tcW w:w="1554" w:type="dxa"/>
            <w:vMerge/>
            <w:vAlign w:val="center"/>
          </w:tcPr>
          <w:p w14:paraId="3FA947B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C32123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7F2ED0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0D7B0B5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N/A</w:t>
            </w:r>
          </w:p>
        </w:tc>
        <w:tc>
          <w:tcPr>
            <w:tcW w:w="1417" w:type="dxa"/>
            <w:vMerge/>
          </w:tcPr>
          <w:p w14:paraId="446EE97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17742E8" w14:textId="77777777" w:rsidTr="00121F1B">
        <w:trPr>
          <w:trHeight w:val="283"/>
        </w:trPr>
        <w:tc>
          <w:tcPr>
            <w:tcW w:w="1498" w:type="dxa"/>
            <w:vMerge/>
          </w:tcPr>
          <w:p w14:paraId="18FB641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7F3C2AF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28XXXXXX</w:t>
            </w:r>
          </w:p>
        </w:tc>
        <w:tc>
          <w:tcPr>
            <w:tcW w:w="1281" w:type="dxa"/>
          </w:tcPr>
          <w:p w14:paraId="4249005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0128XXXXXX</w:t>
            </w:r>
          </w:p>
        </w:tc>
        <w:tc>
          <w:tcPr>
            <w:tcW w:w="1554" w:type="dxa"/>
            <w:vMerge/>
            <w:vAlign w:val="center"/>
          </w:tcPr>
          <w:p w14:paraId="059E4BC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4CE63D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CD918A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4F94A26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N/A</w:t>
            </w:r>
          </w:p>
        </w:tc>
        <w:tc>
          <w:tcPr>
            <w:tcW w:w="1417" w:type="dxa"/>
            <w:vMerge/>
          </w:tcPr>
          <w:p w14:paraId="142819E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FF14753" w14:textId="77777777" w:rsidTr="00121F1B">
        <w:trPr>
          <w:trHeight w:val="283"/>
        </w:trPr>
        <w:tc>
          <w:tcPr>
            <w:tcW w:w="1498" w:type="dxa"/>
            <w:vMerge/>
          </w:tcPr>
          <w:p w14:paraId="374EA5C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5F39D7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29XXXXXX</w:t>
            </w:r>
          </w:p>
        </w:tc>
        <w:tc>
          <w:tcPr>
            <w:tcW w:w="1281" w:type="dxa"/>
          </w:tcPr>
          <w:p w14:paraId="4909285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0129XXXXXX</w:t>
            </w:r>
          </w:p>
        </w:tc>
        <w:tc>
          <w:tcPr>
            <w:tcW w:w="1554" w:type="dxa"/>
            <w:vMerge/>
            <w:vAlign w:val="center"/>
          </w:tcPr>
          <w:p w14:paraId="7F5C711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86C162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59B1EC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2AF78F4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N/A</w:t>
            </w:r>
          </w:p>
        </w:tc>
        <w:tc>
          <w:tcPr>
            <w:tcW w:w="1417" w:type="dxa"/>
            <w:vMerge/>
          </w:tcPr>
          <w:p w14:paraId="763F92D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03F99B2" w14:textId="77777777" w:rsidTr="00121F1B">
        <w:trPr>
          <w:trHeight w:val="283"/>
        </w:trPr>
        <w:tc>
          <w:tcPr>
            <w:tcW w:w="1498" w:type="dxa"/>
            <w:vMerge/>
          </w:tcPr>
          <w:p w14:paraId="664A39D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489A666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40XXXXXX</w:t>
            </w:r>
          </w:p>
        </w:tc>
        <w:tc>
          <w:tcPr>
            <w:tcW w:w="1281" w:type="dxa"/>
          </w:tcPr>
          <w:p w14:paraId="6656F06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0140XXXXXX</w:t>
            </w:r>
          </w:p>
        </w:tc>
        <w:tc>
          <w:tcPr>
            <w:tcW w:w="1554" w:type="dxa"/>
            <w:vMerge w:val="restart"/>
            <w:vAlign w:val="center"/>
          </w:tcPr>
          <w:p w14:paraId="3050A23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Long numbers for access to electronic communication services (mobile)</w:t>
            </w:r>
          </w:p>
        </w:tc>
        <w:tc>
          <w:tcPr>
            <w:tcW w:w="1134" w:type="dxa"/>
            <w:vMerge/>
          </w:tcPr>
          <w:p w14:paraId="206BDDD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529597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7E5B03F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SBIN</w:t>
            </w:r>
          </w:p>
        </w:tc>
        <w:tc>
          <w:tcPr>
            <w:tcW w:w="1417" w:type="dxa"/>
            <w:vMerge/>
          </w:tcPr>
          <w:p w14:paraId="04B35E9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46A2175D" w14:textId="77777777" w:rsidTr="00121F1B">
        <w:trPr>
          <w:trHeight w:val="283"/>
        </w:trPr>
        <w:tc>
          <w:tcPr>
            <w:tcW w:w="1498" w:type="dxa"/>
            <w:vMerge/>
          </w:tcPr>
          <w:p w14:paraId="52F8244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494466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41XXXXXX</w:t>
            </w:r>
          </w:p>
        </w:tc>
        <w:tc>
          <w:tcPr>
            <w:tcW w:w="1281" w:type="dxa"/>
          </w:tcPr>
          <w:p w14:paraId="175DC75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0141XXXXXX</w:t>
            </w:r>
          </w:p>
        </w:tc>
        <w:tc>
          <w:tcPr>
            <w:tcW w:w="1554" w:type="dxa"/>
            <w:vMerge/>
          </w:tcPr>
          <w:p w14:paraId="03B634D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016183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AAABB7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2E759E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SBIN</w:t>
            </w:r>
          </w:p>
        </w:tc>
        <w:tc>
          <w:tcPr>
            <w:tcW w:w="1417" w:type="dxa"/>
            <w:vMerge/>
          </w:tcPr>
          <w:p w14:paraId="707153A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20370B0F" w14:textId="77777777" w:rsidTr="00121F1B">
        <w:trPr>
          <w:trHeight w:val="283"/>
        </w:trPr>
        <w:tc>
          <w:tcPr>
            <w:tcW w:w="1498" w:type="dxa"/>
            <w:vMerge/>
          </w:tcPr>
          <w:p w14:paraId="5367168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34D8781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42XXXXXX</w:t>
            </w:r>
          </w:p>
        </w:tc>
        <w:tc>
          <w:tcPr>
            <w:tcW w:w="1281" w:type="dxa"/>
          </w:tcPr>
          <w:p w14:paraId="6F84AB0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0142XXXXXX</w:t>
            </w:r>
          </w:p>
        </w:tc>
        <w:tc>
          <w:tcPr>
            <w:tcW w:w="1554" w:type="dxa"/>
            <w:vMerge/>
          </w:tcPr>
          <w:p w14:paraId="4FA30C9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D276BF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C653AB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428A7ED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563090F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330BCC87" w14:textId="77777777" w:rsidTr="00121F1B">
        <w:trPr>
          <w:trHeight w:val="283"/>
        </w:trPr>
        <w:tc>
          <w:tcPr>
            <w:tcW w:w="1498" w:type="dxa"/>
            <w:vMerge/>
          </w:tcPr>
          <w:p w14:paraId="7AB00D6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4EFFD34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43XXXXXX</w:t>
            </w:r>
          </w:p>
        </w:tc>
        <w:tc>
          <w:tcPr>
            <w:tcW w:w="1281" w:type="dxa"/>
          </w:tcPr>
          <w:p w14:paraId="475A46E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0143XXXXXX</w:t>
            </w:r>
          </w:p>
        </w:tc>
        <w:tc>
          <w:tcPr>
            <w:tcW w:w="1554" w:type="dxa"/>
            <w:vMerge/>
          </w:tcPr>
          <w:p w14:paraId="6D5EF78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F4A56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1E5345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211668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SBIN</w:t>
            </w:r>
          </w:p>
        </w:tc>
        <w:tc>
          <w:tcPr>
            <w:tcW w:w="1417" w:type="dxa"/>
            <w:vMerge/>
          </w:tcPr>
          <w:p w14:paraId="73AF9C4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6DB20FFC" w14:textId="77777777" w:rsidTr="00121F1B">
        <w:trPr>
          <w:trHeight w:val="283"/>
        </w:trPr>
        <w:tc>
          <w:tcPr>
            <w:tcW w:w="1498" w:type="dxa"/>
            <w:vMerge/>
          </w:tcPr>
          <w:p w14:paraId="66B2247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5B2CF53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44XXXXXX</w:t>
            </w:r>
          </w:p>
        </w:tc>
        <w:tc>
          <w:tcPr>
            <w:tcW w:w="1281" w:type="dxa"/>
          </w:tcPr>
          <w:p w14:paraId="66C91E7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0144XXXXXX</w:t>
            </w:r>
          </w:p>
        </w:tc>
        <w:tc>
          <w:tcPr>
            <w:tcW w:w="1554" w:type="dxa"/>
            <w:vMerge/>
          </w:tcPr>
          <w:p w14:paraId="4CA2BE5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A6D7DF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585CBC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28E6D4A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SBIN</w:t>
            </w:r>
          </w:p>
        </w:tc>
        <w:tc>
          <w:tcPr>
            <w:tcW w:w="1417" w:type="dxa"/>
            <w:vMerge/>
          </w:tcPr>
          <w:p w14:paraId="3A79CCC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3129E61F" w14:textId="77777777" w:rsidTr="00121F1B">
        <w:trPr>
          <w:trHeight w:val="283"/>
        </w:trPr>
        <w:tc>
          <w:tcPr>
            <w:tcW w:w="1498" w:type="dxa"/>
            <w:vMerge/>
          </w:tcPr>
          <w:p w14:paraId="631C360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4C5076C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45XXXXXX</w:t>
            </w:r>
          </w:p>
        </w:tc>
        <w:tc>
          <w:tcPr>
            <w:tcW w:w="1281" w:type="dxa"/>
          </w:tcPr>
          <w:p w14:paraId="45EA069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0145XXXXXX</w:t>
            </w:r>
          </w:p>
        </w:tc>
        <w:tc>
          <w:tcPr>
            <w:tcW w:w="1554" w:type="dxa"/>
            <w:vMerge/>
          </w:tcPr>
          <w:p w14:paraId="3E0B953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D6827F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FD1DF0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167225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5C9DEA1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6245CE35" w14:textId="77777777" w:rsidTr="00121F1B">
        <w:trPr>
          <w:trHeight w:val="283"/>
        </w:trPr>
        <w:tc>
          <w:tcPr>
            <w:tcW w:w="1498" w:type="dxa"/>
            <w:vMerge/>
          </w:tcPr>
          <w:p w14:paraId="2F6DF9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2908520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46XXXXXX</w:t>
            </w:r>
          </w:p>
        </w:tc>
        <w:tc>
          <w:tcPr>
            <w:tcW w:w="1281" w:type="dxa"/>
          </w:tcPr>
          <w:p w14:paraId="3F3EA8E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0146XXXXXX</w:t>
            </w:r>
          </w:p>
        </w:tc>
        <w:tc>
          <w:tcPr>
            <w:tcW w:w="1554" w:type="dxa"/>
            <w:vMerge/>
          </w:tcPr>
          <w:p w14:paraId="61E3B7F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8160C3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0E0B49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477CC75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18F74CB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17A175BD" w14:textId="77777777" w:rsidTr="00121F1B">
        <w:trPr>
          <w:trHeight w:val="283"/>
        </w:trPr>
        <w:tc>
          <w:tcPr>
            <w:tcW w:w="1498" w:type="dxa"/>
            <w:vMerge/>
          </w:tcPr>
          <w:p w14:paraId="2B04B20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6E2E8A2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47XXXXXX</w:t>
            </w:r>
          </w:p>
        </w:tc>
        <w:tc>
          <w:tcPr>
            <w:tcW w:w="1281" w:type="dxa"/>
          </w:tcPr>
          <w:p w14:paraId="0A773C0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0147XXXXXX</w:t>
            </w:r>
          </w:p>
        </w:tc>
        <w:tc>
          <w:tcPr>
            <w:tcW w:w="1554" w:type="dxa"/>
            <w:vMerge/>
          </w:tcPr>
          <w:p w14:paraId="1B45EE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4ED7C8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5D032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1F4036B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SBIN</w:t>
            </w:r>
          </w:p>
        </w:tc>
        <w:tc>
          <w:tcPr>
            <w:tcW w:w="1417" w:type="dxa"/>
            <w:vMerge/>
          </w:tcPr>
          <w:p w14:paraId="7D7F4C5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13C2C9D1" w14:textId="77777777" w:rsidTr="00121F1B">
        <w:trPr>
          <w:trHeight w:val="283"/>
        </w:trPr>
        <w:tc>
          <w:tcPr>
            <w:tcW w:w="1498" w:type="dxa"/>
            <w:vMerge/>
          </w:tcPr>
          <w:p w14:paraId="282E812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B1D25B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48XXXXXX</w:t>
            </w:r>
          </w:p>
        </w:tc>
        <w:tc>
          <w:tcPr>
            <w:tcW w:w="1281" w:type="dxa"/>
          </w:tcPr>
          <w:p w14:paraId="483D671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0148XXXXXX</w:t>
            </w:r>
          </w:p>
        </w:tc>
        <w:tc>
          <w:tcPr>
            <w:tcW w:w="1554" w:type="dxa"/>
            <w:vMerge/>
          </w:tcPr>
          <w:p w14:paraId="76A9270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24C69C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881DBF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08E07E2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N/A</w:t>
            </w:r>
          </w:p>
        </w:tc>
        <w:tc>
          <w:tcPr>
            <w:tcW w:w="1417" w:type="dxa"/>
            <w:vMerge/>
          </w:tcPr>
          <w:p w14:paraId="2755705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218A002" w14:textId="77777777" w:rsidTr="00121F1B">
        <w:trPr>
          <w:trHeight w:val="283"/>
        </w:trPr>
        <w:tc>
          <w:tcPr>
            <w:tcW w:w="1498" w:type="dxa"/>
            <w:vMerge/>
          </w:tcPr>
          <w:p w14:paraId="32C50A1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4C21639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49XXXXXX</w:t>
            </w:r>
          </w:p>
        </w:tc>
        <w:tc>
          <w:tcPr>
            <w:tcW w:w="1281" w:type="dxa"/>
          </w:tcPr>
          <w:p w14:paraId="37F71B2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0149XXXXXX</w:t>
            </w:r>
          </w:p>
        </w:tc>
        <w:tc>
          <w:tcPr>
            <w:tcW w:w="1554" w:type="dxa"/>
            <w:vMerge/>
          </w:tcPr>
          <w:p w14:paraId="1DDAA6C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83DE04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8D32EB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tcPr>
          <w:p w14:paraId="48B4BBB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N/A</w:t>
            </w:r>
          </w:p>
        </w:tc>
        <w:tc>
          <w:tcPr>
            <w:tcW w:w="1417" w:type="dxa"/>
            <w:vMerge/>
          </w:tcPr>
          <w:p w14:paraId="58911D2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3D4BA917" w14:textId="77777777" w:rsidTr="00121F1B">
        <w:trPr>
          <w:trHeight w:val="283"/>
        </w:trPr>
        <w:tc>
          <w:tcPr>
            <w:tcW w:w="1498" w:type="dxa"/>
            <w:vMerge/>
          </w:tcPr>
          <w:p w14:paraId="15BF5F1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69AEF00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50XXXXXX</w:t>
            </w:r>
          </w:p>
        </w:tc>
        <w:tc>
          <w:tcPr>
            <w:tcW w:w="1281" w:type="dxa"/>
          </w:tcPr>
          <w:p w14:paraId="773C43F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0150XXXXXX</w:t>
            </w:r>
          </w:p>
        </w:tc>
        <w:tc>
          <w:tcPr>
            <w:tcW w:w="1554" w:type="dxa"/>
            <w:vMerge/>
          </w:tcPr>
          <w:p w14:paraId="5E0856B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0F45BD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9731B8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0FF398C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0F39F3D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636615F5" w14:textId="77777777" w:rsidTr="00121F1B">
        <w:trPr>
          <w:trHeight w:val="283"/>
        </w:trPr>
        <w:tc>
          <w:tcPr>
            <w:tcW w:w="1498" w:type="dxa"/>
            <w:vMerge/>
          </w:tcPr>
          <w:p w14:paraId="1AA29D1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6B723F7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51XXXXXX</w:t>
            </w:r>
          </w:p>
        </w:tc>
        <w:tc>
          <w:tcPr>
            <w:tcW w:w="1281" w:type="dxa"/>
          </w:tcPr>
          <w:p w14:paraId="18FABC7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0151XXXXXX</w:t>
            </w:r>
          </w:p>
        </w:tc>
        <w:tc>
          <w:tcPr>
            <w:tcW w:w="1554" w:type="dxa"/>
            <w:vMerge/>
          </w:tcPr>
          <w:p w14:paraId="661BCB4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3537F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54F174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063C1CF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4B2EF47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5DC757EA" w14:textId="77777777" w:rsidTr="00121F1B">
        <w:trPr>
          <w:trHeight w:val="283"/>
        </w:trPr>
        <w:tc>
          <w:tcPr>
            <w:tcW w:w="1498" w:type="dxa"/>
            <w:vMerge/>
          </w:tcPr>
          <w:p w14:paraId="5E653AD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6C8EED9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52XXXXXX</w:t>
            </w:r>
          </w:p>
        </w:tc>
        <w:tc>
          <w:tcPr>
            <w:tcW w:w="1281" w:type="dxa"/>
          </w:tcPr>
          <w:p w14:paraId="423ECA5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0152XXXXXX</w:t>
            </w:r>
          </w:p>
        </w:tc>
        <w:tc>
          <w:tcPr>
            <w:tcW w:w="1554" w:type="dxa"/>
            <w:vMerge/>
          </w:tcPr>
          <w:p w14:paraId="7DE58D3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A67BC3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8AB80A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5672C91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0C98D24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20CD6625" w14:textId="77777777" w:rsidTr="00121F1B">
        <w:trPr>
          <w:trHeight w:val="283"/>
        </w:trPr>
        <w:tc>
          <w:tcPr>
            <w:tcW w:w="1498" w:type="dxa"/>
            <w:vMerge/>
          </w:tcPr>
          <w:p w14:paraId="4384845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4DD62A1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53XXXXXX</w:t>
            </w:r>
          </w:p>
        </w:tc>
        <w:tc>
          <w:tcPr>
            <w:tcW w:w="1281" w:type="dxa"/>
          </w:tcPr>
          <w:p w14:paraId="2C19937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0153XXXXXX</w:t>
            </w:r>
          </w:p>
        </w:tc>
        <w:tc>
          <w:tcPr>
            <w:tcW w:w="1554" w:type="dxa"/>
            <w:vMerge/>
          </w:tcPr>
          <w:p w14:paraId="6C3A1CC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C6F107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BD800D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48A5473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07AA06A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01178014" w14:textId="77777777" w:rsidTr="00121F1B">
        <w:trPr>
          <w:trHeight w:val="283"/>
        </w:trPr>
        <w:tc>
          <w:tcPr>
            <w:tcW w:w="1498" w:type="dxa"/>
            <w:vMerge/>
          </w:tcPr>
          <w:p w14:paraId="02D465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29467AA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54XXXXXX</w:t>
            </w:r>
          </w:p>
        </w:tc>
        <w:tc>
          <w:tcPr>
            <w:tcW w:w="1281" w:type="dxa"/>
          </w:tcPr>
          <w:p w14:paraId="0FDB1C8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0154XXXXXX</w:t>
            </w:r>
          </w:p>
        </w:tc>
        <w:tc>
          <w:tcPr>
            <w:tcW w:w="1554" w:type="dxa"/>
            <w:vMerge/>
          </w:tcPr>
          <w:p w14:paraId="63E22DB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70010E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894744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523EDC2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5091B69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37E081E0" w14:textId="77777777" w:rsidTr="00121F1B">
        <w:trPr>
          <w:trHeight w:val="283"/>
        </w:trPr>
        <w:tc>
          <w:tcPr>
            <w:tcW w:w="1498" w:type="dxa"/>
            <w:vMerge/>
          </w:tcPr>
          <w:p w14:paraId="7D9926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777928F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55XXXXXX</w:t>
            </w:r>
          </w:p>
        </w:tc>
        <w:tc>
          <w:tcPr>
            <w:tcW w:w="1281" w:type="dxa"/>
          </w:tcPr>
          <w:p w14:paraId="7E26C4D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0155XXXXXX</w:t>
            </w:r>
          </w:p>
        </w:tc>
        <w:tc>
          <w:tcPr>
            <w:tcW w:w="1554" w:type="dxa"/>
            <w:vMerge/>
          </w:tcPr>
          <w:p w14:paraId="305A058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89215E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75E47C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26F4A4D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1264962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27CDB4CD" w14:textId="77777777" w:rsidTr="00121F1B">
        <w:trPr>
          <w:trHeight w:val="283"/>
        </w:trPr>
        <w:tc>
          <w:tcPr>
            <w:tcW w:w="1498" w:type="dxa"/>
            <w:vMerge/>
          </w:tcPr>
          <w:p w14:paraId="3AE33AF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3A596E8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56XXXXXX</w:t>
            </w:r>
          </w:p>
        </w:tc>
        <w:tc>
          <w:tcPr>
            <w:tcW w:w="1281" w:type="dxa"/>
          </w:tcPr>
          <w:p w14:paraId="13F2A46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0156XXXXXX</w:t>
            </w:r>
          </w:p>
        </w:tc>
        <w:tc>
          <w:tcPr>
            <w:tcW w:w="1554" w:type="dxa"/>
            <w:vMerge/>
          </w:tcPr>
          <w:p w14:paraId="5E9A28C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B1B7C4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87BF17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55EBEA4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5687838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04FB7E9B" w14:textId="77777777" w:rsidTr="00121F1B">
        <w:trPr>
          <w:trHeight w:val="283"/>
        </w:trPr>
        <w:tc>
          <w:tcPr>
            <w:tcW w:w="1498" w:type="dxa"/>
            <w:vMerge/>
          </w:tcPr>
          <w:p w14:paraId="199DDF6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588F944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57XXXXXX</w:t>
            </w:r>
          </w:p>
        </w:tc>
        <w:tc>
          <w:tcPr>
            <w:tcW w:w="1281" w:type="dxa"/>
          </w:tcPr>
          <w:p w14:paraId="17396F2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0157XXXXXX</w:t>
            </w:r>
          </w:p>
        </w:tc>
        <w:tc>
          <w:tcPr>
            <w:tcW w:w="1554" w:type="dxa"/>
            <w:vMerge/>
          </w:tcPr>
          <w:p w14:paraId="1169AD1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E23271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59FC3B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1D2366C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722B5F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1D112323" w14:textId="77777777" w:rsidTr="00121F1B">
        <w:trPr>
          <w:trHeight w:val="283"/>
        </w:trPr>
        <w:tc>
          <w:tcPr>
            <w:tcW w:w="1498" w:type="dxa"/>
            <w:vMerge/>
          </w:tcPr>
          <w:p w14:paraId="3F34B05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635DBDA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58XXXXXX</w:t>
            </w:r>
          </w:p>
        </w:tc>
        <w:tc>
          <w:tcPr>
            <w:tcW w:w="1281" w:type="dxa"/>
          </w:tcPr>
          <w:p w14:paraId="1E4113B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0158XXXXXX</w:t>
            </w:r>
          </w:p>
        </w:tc>
        <w:tc>
          <w:tcPr>
            <w:tcW w:w="1554" w:type="dxa"/>
            <w:vMerge/>
          </w:tcPr>
          <w:p w14:paraId="419E5D3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36A41D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E6BFC6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1FBE5FC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656CE16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19595A6A" w14:textId="77777777" w:rsidTr="00121F1B">
        <w:trPr>
          <w:trHeight w:val="283"/>
        </w:trPr>
        <w:tc>
          <w:tcPr>
            <w:tcW w:w="1498" w:type="dxa"/>
            <w:vMerge/>
          </w:tcPr>
          <w:p w14:paraId="357DB7F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3306D4F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59XXXXXX</w:t>
            </w:r>
          </w:p>
        </w:tc>
        <w:tc>
          <w:tcPr>
            <w:tcW w:w="1281" w:type="dxa"/>
          </w:tcPr>
          <w:p w14:paraId="28260DC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0159XXXXXX</w:t>
            </w:r>
          </w:p>
        </w:tc>
        <w:tc>
          <w:tcPr>
            <w:tcW w:w="1554" w:type="dxa"/>
            <w:vMerge/>
          </w:tcPr>
          <w:p w14:paraId="56EC898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B63E2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1F10FF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27FD3C7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39053F4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32556852" w14:textId="77777777" w:rsidTr="00121F1B">
        <w:trPr>
          <w:trHeight w:val="283"/>
        </w:trPr>
        <w:tc>
          <w:tcPr>
            <w:tcW w:w="1498" w:type="dxa"/>
            <w:vMerge/>
          </w:tcPr>
          <w:p w14:paraId="13EE634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3B62B12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60XXXXXX</w:t>
            </w:r>
          </w:p>
        </w:tc>
        <w:tc>
          <w:tcPr>
            <w:tcW w:w="1281" w:type="dxa"/>
          </w:tcPr>
          <w:p w14:paraId="5432ADE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0160XXXXXX</w:t>
            </w:r>
          </w:p>
        </w:tc>
        <w:tc>
          <w:tcPr>
            <w:tcW w:w="1554" w:type="dxa"/>
            <w:vMerge/>
          </w:tcPr>
          <w:p w14:paraId="37478D5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F05B1B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880CB3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7002081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18FCB91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20C58CA9" w14:textId="77777777" w:rsidTr="00121F1B">
        <w:trPr>
          <w:trHeight w:val="283"/>
        </w:trPr>
        <w:tc>
          <w:tcPr>
            <w:tcW w:w="1498" w:type="dxa"/>
            <w:vMerge/>
          </w:tcPr>
          <w:p w14:paraId="118FD7C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5655936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61XXXXXX</w:t>
            </w:r>
          </w:p>
        </w:tc>
        <w:tc>
          <w:tcPr>
            <w:tcW w:w="1281" w:type="dxa"/>
          </w:tcPr>
          <w:p w14:paraId="2C05CE4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0161XXXXXX</w:t>
            </w:r>
          </w:p>
        </w:tc>
        <w:tc>
          <w:tcPr>
            <w:tcW w:w="1554" w:type="dxa"/>
            <w:vMerge/>
          </w:tcPr>
          <w:p w14:paraId="75C6980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EC2835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73612F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2083B1C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774803C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1351FE9A" w14:textId="77777777" w:rsidTr="00121F1B">
        <w:trPr>
          <w:trHeight w:val="283"/>
        </w:trPr>
        <w:tc>
          <w:tcPr>
            <w:tcW w:w="1498" w:type="dxa"/>
            <w:vMerge/>
          </w:tcPr>
          <w:p w14:paraId="55B1FF0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2892260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62XXXXXX</w:t>
            </w:r>
          </w:p>
        </w:tc>
        <w:tc>
          <w:tcPr>
            <w:tcW w:w="1281" w:type="dxa"/>
          </w:tcPr>
          <w:p w14:paraId="09CAD7D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0162XXXXXX</w:t>
            </w:r>
          </w:p>
        </w:tc>
        <w:tc>
          <w:tcPr>
            <w:tcW w:w="1554" w:type="dxa"/>
            <w:vMerge/>
          </w:tcPr>
          <w:p w14:paraId="45C7AE3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872928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E6B064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6ADC9A1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2C1095D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5C9785C0" w14:textId="77777777" w:rsidTr="00121F1B">
        <w:trPr>
          <w:trHeight w:val="283"/>
        </w:trPr>
        <w:tc>
          <w:tcPr>
            <w:tcW w:w="1498" w:type="dxa"/>
            <w:vMerge/>
          </w:tcPr>
          <w:p w14:paraId="4BA1201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7F5879B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63XXXXXX</w:t>
            </w:r>
          </w:p>
        </w:tc>
        <w:tc>
          <w:tcPr>
            <w:tcW w:w="1281" w:type="dxa"/>
          </w:tcPr>
          <w:p w14:paraId="0041D17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0163XXXXXX</w:t>
            </w:r>
          </w:p>
        </w:tc>
        <w:tc>
          <w:tcPr>
            <w:tcW w:w="1554" w:type="dxa"/>
            <w:vMerge/>
          </w:tcPr>
          <w:p w14:paraId="780CE15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12DF2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ABCA7D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28085D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079AE6D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60BD453A" w14:textId="77777777" w:rsidTr="00121F1B">
        <w:trPr>
          <w:trHeight w:val="283"/>
        </w:trPr>
        <w:tc>
          <w:tcPr>
            <w:tcW w:w="1498" w:type="dxa"/>
            <w:vMerge/>
          </w:tcPr>
          <w:p w14:paraId="3BF2EBF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71526A8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64XXXXXX</w:t>
            </w:r>
          </w:p>
        </w:tc>
        <w:tc>
          <w:tcPr>
            <w:tcW w:w="1281" w:type="dxa"/>
          </w:tcPr>
          <w:p w14:paraId="01CE493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0164XXXXXX</w:t>
            </w:r>
          </w:p>
        </w:tc>
        <w:tc>
          <w:tcPr>
            <w:tcW w:w="1554" w:type="dxa"/>
            <w:vMerge/>
          </w:tcPr>
          <w:p w14:paraId="61DB7A0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BE631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917E1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743275E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4EE2755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742FAC76" w14:textId="77777777" w:rsidTr="00121F1B">
        <w:trPr>
          <w:trHeight w:val="283"/>
        </w:trPr>
        <w:tc>
          <w:tcPr>
            <w:tcW w:w="1498" w:type="dxa"/>
            <w:vMerge/>
          </w:tcPr>
          <w:p w14:paraId="5815B71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541E7C5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65XXXXXX</w:t>
            </w:r>
          </w:p>
        </w:tc>
        <w:tc>
          <w:tcPr>
            <w:tcW w:w="1281" w:type="dxa"/>
          </w:tcPr>
          <w:p w14:paraId="3096222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0165XXXXXX</w:t>
            </w:r>
          </w:p>
        </w:tc>
        <w:tc>
          <w:tcPr>
            <w:tcW w:w="1554" w:type="dxa"/>
            <w:vMerge/>
          </w:tcPr>
          <w:p w14:paraId="0AA808C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B64B9D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23B46C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07160A2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738FF1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1873C51F" w14:textId="77777777" w:rsidTr="00121F1B">
        <w:trPr>
          <w:trHeight w:val="283"/>
        </w:trPr>
        <w:tc>
          <w:tcPr>
            <w:tcW w:w="1498" w:type="dxa"/>
            <w:vMerge/>
          </w:tcPr>
          <w:p w14:paraId="63F80E4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3E4954F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66XXXXXX</w:t>
            </w:r>
          </w:p>
        </w:tc>
        <w:tc>
          <w:tcPr>
            <w:tcW w:w="1281" w:type="dxa"/>
          </w:tcPr>
          <w:p w14:paraId="1E4CB1D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0166XXXXXX</w:t>
            </w:r>
          </w:p>
        </w:tc>
        <w:tc>
          <w:tcPr>
            <w:tcW w:w="1554" w:type="dxa"/>
            <w:vMerge/>
          </w:tcPr>
          <w:p w14:paraId="7F503EF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48CF8E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F3587F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73ADE49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7127A1B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739B74EB" w14:textId="77777777" w:rsidTr="00121F1B">
        <w:trPr>
          <w:trHeight w:val="283"/>
        </w:trPr>
        <w:tc>
          <w:tcPr>
            <w:tcW w:w="1498" w:type="dxa"/>
            <w:vMerge/>
          </w:tcPr>
          <w:p w14:paraId="2C5DEF6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2AB73F8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67XXXXXX</w:t>
            </w:r>
          </w:p>
        </w:tc>
        <w:tc>
          <w:tcPr>
            <w:tcW w:w="1281" w:type="dxa"/>
          </w:tcPr>
          <w:p w14:paraId="530C0AF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0167XXXXXX</w:t>
            </w:r>
          </w:p>
        </w:tc>
        <w:tc>
          <w:tcPr>
            <w:tcW w:w="1554" w:type="dxa"/>
            <w:vMerge/>
          </w:tcPr>
          <w:p w14:paraId="100D43B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7EB1D0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1C601D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6442777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MTN</w:t>
            </w:r>
          </w:p>
        </w:tc>
        <w:tc>
          <w:tcPr>
            <w:tcW w:w="1417" w:type="dxa"/>
            <w:vMerge/>
          </w:tcPr>
          <w:p w14:paraId="64ED031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ED5D621" w14:textId="77777777" w:rsidTr="00121F1B">
        <w:trPr>
          <w:trHeight w:val="283"/>
        </w:trPr>
        <w:tc>
          <w:tcPr>
            <w:tcW w:w="1498" w:type="dxa"/>
            <w:vMerge/>
          </w:tcPr>
          <w:p w14:paraId="2DE1621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3A7CFC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68XXXXXX</w:t>
            </w:r>
          </w:p>
        </w:tc>
        <w:tc>
          <w:tcPr>
            <w:tcW w:w="1281" w:type="dxa"/>
          </w:tcPr>
          <w:p w14:paraId="6801B68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0168XXXXXX</w:t>
            </w:r>
          </w:p>
        </w:tc>
        <w:tc>
          <w:tcPr>
            <w:tcW w:w="1554" w:type="dxa"/>
            <w:vMerge/>
          </w:tcPr>
          <w:p w14:paraId="24C3F2E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C4A083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0F2A1BB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5D753CD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75AC521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2D729D8A" w14:textId="77777777" w:rsidTr="00121F1B">
        <w:trPr>
          <w:trHeight w:val="283"/>
        </w:trPr>
        <w:tc>
          <w:tcPr>
            <w:tcW w:w="1498" w:type="dxa"/>
            <w:vMerge/>
          </w:tcPr>
          <w:p w14:paraId="1C849C6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26713BB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69XXXXXX</w:t>
            </w:r>
          </w:p>
        </w:tc>
        <w:tc>
          <w:tcPr>
            <w:tcW w:w="1281" w:type="dxa"/>
          </w:tcPr>
          <w:p w14:paraId="610BBD1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0169XXXXXX</w:t>
            </w:r>
          </w:p>
        </w:tc>
        <w:tc>
          <w:tcPr>
            <w:tcW w:w="1554" w:type="dxa"/>
            <w:vMerge/>
          </w:tcPr>
          <w:p w14:paraId="1A61A8E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F9A147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510E67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465272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279C2CE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715A7734" w14:textId="77777777" w:rsidTr="00121F1B">
        <w:trPr>
          <w:trHeight w:val="283"/>
        </w:trPr>
        <w:tc>
          <w:tcPr>
            <w:tcW w:w="1498" w:type="dxa"/>
            <w:vMerge/>
          </w:tcPr>
          <w:p w14:paraId="21127CE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5D4E14C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90XXXXXX</w:t>
            </w:r>
          </w:p>
        </w:tc>
        <w:tc>
          <w:tcPr>
            <w:tcW w:w="1281" w:type="dxa"/>
          </w:tcPr>
          <w:p w14:paraId="17805AA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0190XXXXXX</w:t>
            </w:r>
          </w:p>
        </w:tc>
        <w:tc>
          <w:tcPr>
            <w:tcW w:w="1554" w:type="dxa"/>
            <w:vMerge/>
          </w:tcPr>
          <w:p w14:paraId="3223A22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C0F621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532FC9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6011572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1449E17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5873E1AB" w14:textId="77777777" w:rsidTr="00121F1B">
        <w:trPr>
          <w:trHeight w:val="283"/>
        </w:trPr>
        <w:tc>
          <w:tcPr>
            <w:tcW w:w="1498" w:type="dxa"/>
            <w:vMerge/>
          </w:tcPr>
          <w:p w14:paraId="369BE6D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5F3EE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91XXXXXX</w:t>
            </w:r>
          </w:p>
        </w:tc>
        <w:tc>
          <w:tcPr>
            <w:tcW w:w="1281" w:type="dxa"/>
          </w:tcPr>
          <w:p w14:paraId="4A10510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0191XXXXXX</w:t>
            </w:r>
          </w:p>
        </w:tc>
        <w:tc>
          <w:tcPr>
            <w:tcW w:w="1554" w:type="dxa"/>
            <w:vMerge/>
          </w:tcPr>
          <w:p w14:paraId="6F02494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5C2BFD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5B45EB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247AA5F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MTN</w:t>
            </w:r>
          </w:p>
        </w:tc>
        <w:tc>
          <w:tcPr>
            <w:tcW w:w="1417" w:type="dxa"/>
            <w:vMerge/>
          </w:tcPr>
          <w:p w14:paraId="103EE8C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594A7828" w14:textId="77777777" w:rsidTr="00121F1B">
        <w:trPr>
          <w:trHeight w:val="283"/>
        </w:trPr>
        <w:tc>
          <w:tcPr>
            <w:tcW w:w="1498" w:type="dxa"/>
            <w:vMerge/>
          </w:tcPr>
          <w:p w14:paraId="70A547B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0FBE301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92XXXXXX</w:t>
            </w:r>
          </w:p>
        </w:tc>
        <w:tc>
          <w:tcPr>
            <w:tcW w:w="1281" w:type="dxa"/>
          </w:tcPr>
          <w:p w14:paraId="0E46F9A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0192XXXXXX</w:t>
            </w:r>
          </w:p>
        </w:tc>
        <w:tc>
          <w:tcPr>
            <w:tcW w:w="1554" w:type="dxa"/>
            <w:vMerge/>
          </w:tcPr>
          <w:p w14:paraId="53E56B9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35C6D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BF3AA3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DD5179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N/A</w:t>
            </w:r>
          </w:p>
        </w:tc>
        <w:tc>
          <w:tcPr>
            <w:tcW w:w="1417" w:type="dxa"/>
            <w:vMerge/>
          </w:tcPr>
          <w:p w14:paraId="32F76E2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543645B6" w14:textId="77777777" w:rsidTr="00121F1B">
        <w:trPr>
          <w:trHeight w:val="283"/>
        </w:trPr>
        <w:tc>
          <w:tcPr>
            <w:tcW w:w="1498" w:type="dxa"/>
            <w:vMerge/>
          </w:tcPr>
          <w:p w14:paraId="18F07F2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5D4A04B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93XXXXXX</w:t>
            </w:r>
          </w:p>
        </w:tc>
        <w:tc>
          <w:tcPr>
            <w:tcW w:w="1281" w:type="dxa"/>
          </w:tcPr>
          <w:p w14:paraId="7BA366E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0193XXXXXX</w:t>
            </w:r>
          </w:p>
        </w:tc>
        <w:tc>
          <w:tcPr>
            <w:tcW w:w="1554" w:type="dxa"/>
            <w:vMerge/>
          </w:tcPr>
          <w:p w14:paraId="46B05D6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6FC010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CC01D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13479D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N/A</w:t>
            </w:r>
          </w:p>
        </w:tc>
        <w:tc>
          <w:tcPr>
            <w:tcW w:w="1417" w:type="dxa"/>
            <w:vMerge/>
          </w:tcPr>
          <w:p w14:paraId="4533184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2B2E2A84" w14:textId="77777777" w:rsidTr="00121F1B">
        <w:trPr>
          <w:trHeight w:val="283"/>
        </w:trPr>
        <w:tc>
          <w:tcPr>
            <w:tcW w:w="1498" w:type="dxa"/>
            <w:vMerge/>
          </w:tcPr>
          <w:p w14:paraId="411D37A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8EBCD2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94XXXXXX</w:t>
            </w:r>
          </w:p>
        </w:tc>
        <w:tc>
          <w:tcPr>
            <w:tcW w:w="1281" w:type="dxa"/>
          </w:tcPr>
          <w:p w14:paraId="292AAE8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0194XXXXXX</w:t>
            </w:r>
          </w:p>
        </w:tc>
        <w:tc>
          <w:tcPr>
            <w:tcW w:w="1554" w:type="dxa"/>
            <w:vMerge/>
          </w:tcPr>
          <w:p w14:paraId="65757A6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66E6B98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C6976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4F3ADE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color w:val="000000"/>
                <w:sz w:val="18"/>
                <w:szCs w:val="18"/>
              </w:rPr>
              <w:t>MOOV</w:t>
            </w:r>
          </w:p>
        </w:tc>
        <w:tc>
          <w:tcPr>
            <w:tcW w:w="1417" w:type="dxa"/>
            <w:vMerge/>
          </w:tcPr>
          <w:p w14:paraId="0363EAA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color w:val="000000"/>
                <w:sz w:val="18"/>
                <w:szCs w:val="18"/>
              </w:rPr>
            </w:pPr>
          </w:p>
        </w:tc>
      </w:tr>
      <w:tr w:rsidR="00102331" w:rsidRPr="00102331" w14:paraId="3085C2F8" w14:textId="77777777" w:rsidTr="00121F1B">
        <w:trPr>
          <w:trHeight w:val="283"/>
        </w:trPr>
        <w:tc>
          <w:tcPr>
            <w:tcW w:w="1498" w:type="dxa"/>
            <w:vMerge/>
          </w:tcPr>
          <w:p w14:paraId="2521CA9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C66DFE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95XXXXXX</w:t>
            </w:r>
          </w:p>
        </w:tc>
        <w:tc>
          <w:tcPr>
            <w:tcW w:w="1281" w:type="dxa"/>
          </w:tcPr>
          <w:p w14:paraId="31A74B0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0195XXXXXX</w:t>
            </w:r>
          </w:p>
        </w:tc>
        <w:tc>
          <w:tcPr>
            <w:tcW w:w="1554" w:type="dxa"/>
            <w:vMerge/>
          </w:tcPr>
          <w:p w14:paraId="79F5026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76B487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79C71B7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6674E30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MOOV</w:t>
            </w:r>
          </w:p>
        </w:tc>
        <w:tc>
          <w:tcPr>
            <w:tcW w:w="1417" w:type="dxa"/>
            <w:vMerge/>
          </w:tcPr>
          <w:p w14:paraId="2D36F5F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F89C172" w14:textId="77777777" w:rsidTr="00121F1B">
        <w:trPr>
          <w:trHeight w:val="283"/>
        </w:trPr>
        <w:tc>
          <w:tcPr>
            <w:tcW w:w="1498" w:type="dxa"/>
            <w:vMerge/>
          </w:tcPr>
          <w:p w14:paraId="1695623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7BE57B5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96XXXXXX</w:t>
            </w:r>
          </w:p>
        </w:tc>
        <w:tc>
          <w:tcPr>
            <w:tcW w:w="1281" w:type="dxa"/>
          </w:tcPr>
          <w:p w14:paraId="2DB9D4F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0196XXXXXX</w:t>
            </w:r>
          </w:p>
        </w:tc>
        <w:tc>
          <w:tcPr>
            <w:tcW w:w="1554" w:type="dxa"/>
            <w:vMerge/>
          </w:tcPr>
          <w:p w14:paraId="4D2C7E5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3EF6E12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028C5C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57381BA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MTN</w:t>
            </w:r>
          </w:p>
        </w:tc>
        <w:tc>
          <w:tcPr>
            <w:tcW w:w="1417" w:type="dxa"/>
            <w:vMerge/>
          </w:tcPr>
          <w:p w14:paraId="1E892CD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A165273" w14:textId="77777777" w:rsidTr="00121F1B">
        <w:trPr>
          <w:trHeight w:val="283"/>
        </w:trPr>
        <w:tc>
          <w:tcPr>
            <w:tcW w:w="1498" w:type="dxa"/>
            <w:vMerge/>
          </w:tcPr>
          <w:p w14:paraId="32CEF2A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483ED78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97XXXXXX</w:t>
            </w:r>
          </w:p>
        </w:tc>
        <w:tc>
          <w:tcPr>
            <w:tcW w:w="1281" w:type="dxa"/>
          </w:tcPr>
          <w:p w14:paraId="2DDEB24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0197XXXXXX</w:t>
            </w:r>
          </w:p>
        </w:tc>
        <w:tc>
          <w:tcPr>
            <w:tcW w:w="1554" w:type="dxa"/>
            <w:vMerge/>
          </w:tcPr>
          <w:p w14:paraId="536B1B8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4F0BBE9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09AA72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180C55C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MTN</w:t>
            </w:r>
          </w:p>
        </w:tc>
        <w:tc>
          <w:tcPr>
            <w:tcW w:w="1417" w:type="dxa"/>
            <w:vMerge/>
          </w:tcPr>
          <w:p w14:paraId="2C433A0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C0EDFF8" w14:textId="77777777" w:rsidTr="00121F1B">
        <w:trPr>
          <w:trHeight w:val="283"/>
        </w:trPr>
        <w:tc>
          <w:tcPr>
            <w:tcW w:w="1498" w:type="dxa"/>
            <w:vMerge/>
          </w:tcPr>
          <w:p w14:paraId="3565BDD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B301C6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98XXXXXX</w:t>
            </w:r>
          </w:p>
        </w:tc>
        <w:tc>
          <w:tcPr>
            <w:tcW w:w="1281" w:type="dxa"/>
          </w:tcPr>
          <w:p w14:paraId="1FBE393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0198XXXXXX</w:t>
            </w:r>
          </w:p>
        </w:tc>
        <w:tc>
          <w:tcPr>
            <w:tcW w:w="1554" w:type="dxa"/>
            <w:vMerge/>
          </w:tcPr>
          <w:p w14:paraId="5FA6BE3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ADD054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C20237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67FDB90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MOOV</w:t>
            </w:r>
          </w:p>
        </w:tc>
        <w:tc>
          <w:tcPr>
            <w:tcW w:w="1417" w:type="dxa"/>
            <w:vMerge/>
          </w:tcPr>
          <w:p w14:paraId="0BAFA30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0FBD918" w14:textId="77777777" w:rsidTr="00121F1B">
        <w:trPr>
          <w:trHeight w:val="283"/>
        </w:trPr>
        <w:tc>
          <w:tcPr>
            <w:tcW w:w="1498" w:type="dxa"/>
            <w:vMerge/>
          </w:tcPr>
          <w:p w14:paraId="11B31A6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191" w:type="dxa"/>
          </w:tcPr>
          <w:p w14:paraId="1F092EF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99XXXXXX</w:t>
            </w:r>
          </w:p>
        </w:tc>
        <w:tc>
          <w:tcPr>
            <w:tcW w:w="1281" w:type="dxa"/>
          </w:tcPr>
          <w:p w14:paraId="3E5ADCF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b/>
                <w:bCs/>
                <w:noProof w:val="0"/>
                <w:color w:val="000000"/>
                <w:sz w:val="18"/>
                <w:szCs w:val="18"/>
              </w:rPr>
            </w:pPr>
            <w:r w:rsidRPr="00102331">
              <w:rPr>
                <w:rFonts w:cs="Calibri"/>
                <w:noProof w:val="0"/>
                <w:sz w:val="18"/>
                <w:szCs w:val="18"/>
              </w:rPr>
              <w:t>0199XXXXXX</w:t>
            </w:r>
          </w:p>
        </w:tc>
        <w:tc>
          <w:tcPr>
            <w:tcW w:w="1554" w:type="dxa"/>
            <w:vMerge/>
          </w:tcPr>
          <w:p w14:paraId="3EDBF4E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174E2CF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1134" w:type="dxa"/>
            <w:vMerge/>
          </w:tcPr>
          <w:p w14:paraId="2D1FAF5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992" w:type="dxa"/>
            <w:vAlign w:val="bottom"/>
          </w:tcPr>
          <w:p w14:paraId="339550A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MOOV</w:t>
            </w:r>
          </w:p>
        </w:tc>
        <w:tc>
          <w:tcPr>
            <w:tcW w:w="1417" w:type="dxa"/>
            <w:vMerge/>
          </w:tcPr>
          <w:p w14:paraId="0243E02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bl>
    <w:p w14:paraId="58C430C8" w14:textId="77777777" w:rsidR="00102331" w:rsidRPr="00102331" w:rsidRDefault="00102331" w:rsidP="00102331">
      <w:pPr>
        <w:spacing w:before="0"/>
        <w:jc w:val="left"/>
        <w:rPr>
          <w:noProof w:val="0"/>
          <w:sz w:val="12"/>
          <w:szCs w:val="12"/>
          <w:lang w:val="en-GB"/>
        </w:rPr>
      </w:pPr>
    </w:p>
    <w:p w14:paraId="799048EE" w14:textId="77777777" w:rsidR="00102331" w:rsidRPr="00102331" w:rsidRDefault="00102331" w:rsidP="00102331">
      <w:pPr>
        <w:spacing w:before="0"/>
        <w:jc w:val="left"/>
        <w:rPr>
          <w:noProof w:val="0"/>
          <w:lang w:val="en-GB"/>
        </w:rPr>
      </w:pPr>
      <w:r w:rsidRPr="00102331">
        <w:rPr>
          <w:noProof w:val="0"/>
          <w:lang w:val="en-GB"/>
        </w:rPr>
        <w:t>Notes:</w:t>
      </w:r>
    </w:p>
    <w:p w14:paraId="2F4ACF38" w14:textId="77777777" w:rsidR="00102331" w:rsidRPr="00102331" w:rsidRDefault="00102331" w:rsidP="00102331">
      <w:pPr>
        <w:spacing w:before="0"/>
        <w:jc w:val="left"/>
        <w:rPr>
          <w:noProof w:val="0"/>
          <w:lang w:val="en-GB"/>
        </w:rPr>
      </w:pPr>
      <w:r w:rsidRPr="00102331">
        <w:rPr>
          <w:noProof w:val="0"/>
          <w:lang w:val="en-GB"/>
        </w:rPr>
        <w:t>X can be any digit between 0 and 9</w:t>
      </w:r>
    </w:p>
    <w:p w14:paraId="63FC5B74" w14:textId="77777777" w:rsidR="00102331" w:rsidRPr="00102331" w:rsidRDefault="00102331" w:rsidP="00102331">
      <w:pPr>
        <w:spacing w:before="0"/>
        <w:jc w:val="left"/>
        <w:rPr>
          <w:noProof w:val="0"/>
          <w:lang w:val="en-GB"/>
        </w:rPr>
      </w:pPr>
      <w:r w:rsidRPr="00102331">
        <w:rPr>
          <w:noProof w:val="0"/>
          <w:lang w:val="en-GB"/>
        </w:rPr>
        <w:t>N/A: spare</w:t>
      </w:r>
    </w:p>
    <w:p w14:paraId="634D4F40" w14:textId="77777777" w:rsidR="00102331" w:rsidRPr="00102331" w:rsidRDefault="00102331" w:rsidP="00102331">
      <w:pPr>
        <w:spacing w:before="0"/>
        <w:rPr>
          <w:noProof w:val="0"/>
          <w:lang w:val="en-GB"/>
        </w:rPr>
      </w:pPr>
      <w:r w:rsidRPr="00102331">
        <w:rPr>
          <w:noProof w:val="0"/>
          <w:lang w:val="en-GB"/>
        </w:rPr>
        <w:t>It is important to note that, in the number series 0ZXXXXXXXX, it is mandatory to dial the leading zero digit "0" when calling from abroad. International dialling format for the number series: +229 0ZXXXXXXXX</w:t>
      </w:r>
    </w:p>
    <w:p w14:paraId="27E6297C" w14:textId="77777777" w:rsidR="00102331" w:rsidRPr="00102331" w:rsidRDefault="00102331" w:rsidP="00102331">
      <w:pPr>
        <w:spacing w:before="0"/>
        <w:jc w:val="left"/>
        <w:rPr>
          <w:noProof w:val="0"/>
          <w:lang w:val="en-GB"/>
        </w:rPr>
      </w:pPr>
    </w:p>
    <w:p w14:paraId="43D24EB7" w14:textId="77777777" w:rsidR="00102331" w:rsidRPr="00102331" w:rsidRDefault="00102331" w:rsidP="00102331">
      <w:pPr>
        <w:spacing w:before="0"/>
        <w:jc w:val="left"/>
        <w:rPr>
          <w:noProof w:val="0"/>
          <w:lang w:val="en-GB"/>
        </w:rPr>
      </w:pPr>
    </w:p>
    <w:p w14:paraId="7622A60F" w14:textId="77777777" w:rsidR="00102331" w:rsidRPr="00102331" w:rsidRDefault="00102331" w:rsidP="00102331">
      <w:pPr>
        <w:spacing w:before="0"/>
        <w:jc w:val="left"/>
        <w:rPr>
          <w:noProof w:val="0"/>
          <w:lang w:val="en-GB"/>
        </w:rPr>
      </w:pPr>
    </w:p>
    <w:p w14:paraId="2A4976A6" w14:textId="77777777" w:rsidR="00102331" w:rsidRPr="00102331" w:rsidRDefault="00102331" w:rsidP="00102331">
      <w:pPr>
        <w:spacing w:before="0"/>
        <w:jc w:val="center"/>
        <w:rPr>
          <w:i/>
          <w:iCs/>
          <w:noProof w:val="0"/>
          <w:lang w:val="en-GB"/>
        </w:rPr>
      </w:pPr>
      <w:r w:rsidRPr="00102331">
        <w:rPr>
          <w:i/>
          <w:iCs/>
          <w:noProof w:val="0"/>
          <w:lang w:val="en-GB"/>
        </w:rPr>
        <w:t>Table 9.1 – Description of introduction of new resources for national numbering plan for country code +229</w:t>
      </w:r>
    </w:p>
    <w:p w14:paraId="5F59990B" w14:textId="77777777" w:rsidR="00102331" w:rsidRPr="00102331" w:rsidRDefault="00102331" w:rsidP="00102331">
      <w:pPr>
        <w:spacing w:before="0"/>
        <w:rPr>
          <w:noProof w:val="0"/>
          <w:lang w:val="en-GB"/>
        </w:rPr>
      </w:pPr>
    </w:p>
    <w:tbl>
      <w:tblPr>
        <w:tblStyle w:val="TableGrid325"/>
        <w:tblW w:w="9299" w:type="dxa"/>
        <w:tblLook w:val="04A0" w:firstRow="1" w:lastRow="0" w:firstColumn="1" w:lastColumn="0" w:noHBand="0" w:noVBand="1"/>
      </w:tblPr>
      <w:tblGrid>
        <w:gridCol w:w="2310"/>
        <w:gridCol w:w="1368"/>
        <w:gridCol w:w="1276"/>
        <w:gridCol w:w="1987"/>
        <w:gridCol w:w="2358"/>
      </w:tblGrid>
      <w:tr w:rsidR="00102331" w:rsidRPr="00102331" w14:paraId="21FA1E37" w14:textId="77777777" w:rsidTr="00121F1B">
        <w:trPr>
          <w:trHeight w:val="283"/>
        </w:trPr>
        <w:tc>
          <w:tcPr>
            <w:tcW w:w="2310" w:type="dxa"/>
            <w:vMerge w:val="restart"/>
          </w:tcPr>
          <w:p w14:paraId="0B51139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bCs/>
                <w:noProof w:val="0"/>
                <w:sz w:val="18"/>
                <w:szCs w:val="18"/>
              </w:rPr>
            </w:pPr>
            <w:r w:rsidRPr="00102331">
              <w:rPr>
                <w:rFonts w:cs="Calibri"/>
                <w:b/>
                <w:bCs/>
                <w:noProof w:val="0"/>
                <w:sz w:val="18"/>
                <w:szCs w:val="18"/>
              </w:rPr>
              <w:t>National destination code (NDC) or leading digits of national (significant) number (N(S)N)</w:t>
            </w:r>
          </w:p>
        </w:tc>
        <w:tc>
          <w:tcPr>
            <w:tcW w:w="2644" w:type="dxa"/>
            <w:gridSpan w:val="2"/>
          </w:tcPr>
          <w:p w14:paraId="4068499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bCs/>
                <w:noProof w:val="0"/>
                <w:sz w:val="18"/>
                <w:szCs w:val="18"/>
              </w:rPr>
            </w:pPr>
            <w:r w:rsidRPr="00102331">
              <w:rPr>
                <w:rFonts w:cs="Calibri"/>
                <w:b/>
                <w:bCs/>
                <w:noProof w:val="0"/>
                <w:sz w:val="18"/>
                <w:szCs w:val="18"/>
              </w:rPr>
              <w:t>N(S)N length</w:t>
            </w:r>
          </w:p>
        </w:tc>
        <w:tc>
          <w:tcPr>
            <w:tcW w:w="1987" w:type="dxa"/>
            <w:vMerge w:val="restart"/>
          </w:tcPr>
          <w:p w14:paraId="7BDCDEC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bCs/>
                <w:noProof w:val="0"/>
                <w:sz w:val="18"/>
                <w:szCs w:val="18"/>
              </w:rPr>
            </w:pPr>
            <w:r w:rsidRPr="00102331">
              <w:rPr>
                <w:rFonts w:cs="Calibri"/>
                <w:b/>
                <w:bCs/>
                <w:noProof w:val="0"/>
                <w:sz w:val="18"/>
                <w:szCs w:val="18"/>
              </w:rPr>
              <w:t xml:space="preserve">Usage of </w:t>
            </w:r>
            <w:r w:rsidRPr="00102331">
              <w:rPr>
                <w:rFonts w:cs="Calibri"/>
                <w:b/>
                <w:bCs/>
                <w:noProof w:val="0"/>
                <w:sz w:val="18"/>
                <w:szCs w:val="18"/>
              </w:rPr>
              <w:br/>
              <w:t>ITU-T E.164 number</w:t>
            </w:r>
          </w:p>
        </w:tc>
        <w:tc>
          <w:tcPr>
            <w:tcW w:w="2358" w:type="dxa"/>
            <w:vMerge w:val="restart"/>
          </w:tcPr>
          <w:p w14:paraId="635A805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bCs/>
                <w:noProof w:val="0"/>
                <w:sz w:val="18"/>
                <w:szCs w:val="18"/>
              </w:rPr>
            </w:pPr>
            <w:r w:rsidRPr="00102331">
              <w:rPr>
                <w:rFonts w:cs="Calibri"/>
                <w:b/>
                <w:bCs/>
                <w:noProof w:val="0"/>
                <w:sz w:val="18"/>
                <w:szCs w:val="18"/>
              </w:rPr>
              <w:t>Date and time of introduction</w:t>
            </w:r>
          </w:p>
        </w:tc>
      </w:tr>
      <w:tr w:rsidR="00102331" w:rsidRPr="00102331" w14:paraId="3167CFA9" w14:textId="77777777" w:rsidTr="00121F1B">
        <w:trPr>
          <w:trHeight w:val="283"/>
        </w:trPr>
        <w:tc>
          <w:tcPr>
            <w:tcW w:w="2310" w:type="dxa"/>
            <w:vMerge/>
          </w:tcPr>
          <w:p w14:paraId="1365D59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p>
        </w:tc>
        <w:tc>
          <w:tcPr>
            <w:tcW w:w="1368" w:type="dxa"/>
          </w:tcPr>
          <w:p w14:paraId="44BF986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bCs/>
                <w:noProof w:val="0"/>
                <w:sz w:val="18"/>
                <w:szCs w:val="18"/>
              </w:rPr>
            </w:pPr>
            <w:r w:rsidRPr="00102331">
              <w:rPr>
                <w:rFonts w:cs="Calibri"/>
                <w:b/>
                <w:bCs/>
                <w:noProof w:val="0"/>
                <w:sz w:val="18"/>
                <w:szCs w:val="18"/>
              </w:rPr>
              <w:t>Maximum length</w:t>
            </w:r>
          </w:p>
        </w:tc>
        <w:tc>
          <w:tcPr>
            <w:tcW w:w="1276" w:type="dxa"/>
          </w:tcPr>
          <w:p w14:paraId="0546C1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b/>
                <w:bCs/>
                <w:noProof w:val="0"/>
                <w:sz w:val="18"/>
                <w:szCs w:val="18"/>
              </w:rPr>
            </w:pPr>
            <w:r w:rsidRPr="00102331">
              <w:rPr>
                <w:rFonts w:cs="Calibri"/>
                <w:b/>
                <w:bCs/>
                <w:noProof w:val="0"/>
                <w:sz w:val="18"/>
                <w:szCs w:val="18"/>
              </w:rPr>
              <w:t>Minimum length</w:t>
            </w:r>
          </w:p>
        </w:tc>
        <w:tc>
          <w:tcPr>
            <w:tcW w:w="1987" w:type="dxa"/>
            <w:vMerge/>
          </w:tcPr>
          <w:p w14:paraId="067903D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B943FF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648E089" w14:textId="77777777" w:rsidTr="00121F1B">
        <w:trPr>
          <w:trHeight w:val="283"/>
        </w:trPr>
        <w:tc>
          <w:tcPr>
            <w:tcW w:w="2310" w:type="dxa"/>
          </w:tcPr>
          <w:p w14:paraId="76965EE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0100XXXXXX</w:t>
            </w:r>
          </w:p>
        </w:tc>
        <w:tc>
          <w:tcPr>
            <w:tcW w:w="1368" w:type="dxa"/>
          </w:tcPr>
          <w:p w14:paraId="01C2F1C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EC2F5F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val="restart"/>
            <w:vAlign w:val="center"/>
          </w:tcPr>
          <w:p w14:paraId="0862592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Long numbers for access to electronic communication services (fixed and mobile)</w:t>
            </w:r>
          </w:p>
        </w:tc>
        <w:tc>
          <w:tcPr>
            <w:tcW w:w="2358" w:type="dxa"/>
            <w:vMerge w:val="restart"/>
            <w:vAlign w:val="center"/>
          </w:tcPr>
          <w:p w14:paraId="4001F60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2024-11-29-23:00 (UTC)</w:t>
            </w:r>
          </w:p>
        </w:tc>
      </w:tr>
      <w:tr w:rsidR="00102331" w:rsidRPr="00102331" w14:paraId="344797B5" w14:textId="77777777" w:rsidTr="00121F1B">
        <w:trPr>
          <w:trHeight w:val="283"/>
        </w:trPr>
        <w:tc>
          <w:tcPr>
            <w:tcW w:w="2310" w:type="dxa"/>
          </w:tcPr>
          <w:p w14:paraId="54DAA7C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0101XXXXXX</w:t>
            </w:r>
          </w:p>
        </w:tc>
        <w:tc>
          <w:tcPr>
            <w:tcW w:w="1368" w:type="dxa"/>
          </w:tcPr>
          <w:p w14:paraId="63629BF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906081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5770CDB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1D8FE4C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FC9A05F" w14:textId="77777777" w:rsidTr="00121F1B">
        <w:trPr>
          <w:trHeight w:val="283"/>
        </w:trPr>
        <w:tc>
          <w:tcPr>
            <w:tcW w:w="2310" w:type="dxa"/>
          </w:tcPr>
          <w:p w14:paraId="3993BB3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0102XXXXXX</w:t>
            </w:r>
          </w:p>
        </w:tc>
        <w:tc>
          <w:tcPr>
            <w:tcW w:w="1368" w:type="dxa"/>
          </w:tcPr>
          <w:p w14:paraId="738128B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3D04774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6F60EDF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496947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4E87593" w14:textId="77777777" w:rsidTr="00121F1B">
        <w:trPr>
          <w:trHeight w:val="283"/>
        </w:trPr>
        <w:tc>
          <w:tcPr>
            <w:tcW w:w="2310" w:type="dxa"/>
          </w:tcPr>
          <w:p w14:paraId="051A36F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0103XXXXXX</w:t>
            </w:r>
          </w:p>
        </w:tc>
        <w:tc>
          <w:tcPr>
            <w:tcW w:w="1368" w:type="dxa"/>
          </w:tcPr>
          <w:p w14:paraId="59BAEB5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2E2FAA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8B71CF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3DF9F2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934CCB6" w14:textId="77777777" w:rsidTr="00121F1B">
        <w:trPr>
          <w:trHeight w:val="283"/>
        </w:trPr>
        <w:tc>
          <w:tcPr>
            <w:tcW w:w="2310" w:type="dxa"/>
          </w:tcPr>
          <w:p w14:paraId="44F3786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0104XXXXXX</w:t>
            </w:r>
          </w:p>
        </w:tc>
        <w:tc>
          <w:tcPr>
            <w:tcW w:w="1368" w:type="dxa"/>
          </w:tcPr>
          <w:p w14:paraId="4B5F8FE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C20E53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50552D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8477A8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2640FFD" w14:textId="77777777" w:rsidTr="00121F1B">
        <w:trPr>
          <w:trHeight w:val="283"/>
        </w:trPr>
        <w:tc>
          <w:tcPr>
            <w:tcW w:w="2310" w:type="dxa"/>
          </w:tcPr>
          <w:p w14:paraId="699E2E0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0105XXXXXX</w:t>
            </w:r>
          </w:p>
        </w:tc>
        <w:tc>
          <w:tcPr>
            <w:tcW w:w="1368" w:type="dxa"/>
          </w:tcPr>
          <w:p w14:paraId="74584FB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AF7919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69889C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4E93A0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6DE1A36" w14:textId="77777777" w:rsidTr="00121F1B">
        <w:trPr>
          <w:trHeight w:val="283"/>
        </w:trPr>
        <w:tc>
          <w:tcPr>
            <w:tcW w:w="2310" w:type="dxa"/>
          </w:tcPr>
          <w:p w14:paraId="73C6108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0106XXXXXX</w:t>
            </w:r>
          </w:p>
        </w:tc>
        <w:tc>
          <w:tcPr>
            <w:tcW w:w="1368" w:type="dxa"/>
          </w:tcPr>
          <w:p w14:paraId="1075376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BDA556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20A85F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8C1336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69F136C" w14:textId="77777777" w:rsidTr="00121F1B">
        <w:trPr>
          <w:trHeight w:val="283"/>
        </w:trPr>
        <w:tc>
          <w:tcPr>
            <w:tcW w:w="2310" w:type="dxa"/>
          </w:tcPr>
          <w:p w14:paraId="21A07D0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0107XXXXXX</w:t>
            </w:r>
          </w:p>
        </w:tc>
        <w:tc>
          <w:tcPr>
            <w:tcW w:w="1368" w:type="dxa"/>
          </w:tcPr>
          <w:p w14:paraId="24E8851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746117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6186A0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11A8750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35502374" w14:textId="77777777" w:rsidTr="00121F1B">
        <w:trPr>
          <w:trHeight w:val="283"/>
        </w:trPr>
        <w:tc>
          <w:tcPr>
            <w:tcW w:w="2310" w:type="dxa"/>
          </w:tcPr>
          <w:p w14:paraId="1FB8C35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0108XXXXXX</w:t>
            </w:r>
          </w:p>
        </w:tc>
        <w:tc>
          <w:tcPr>
            <w:tcW w:w="1368" w:type="dxa"/>
          </w:tcPr>
          <w:p w14:paraId="0E2AC7C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1A3F221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30ABAE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4DB1B3E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12A18F8" w14:textId="77777777" w:rsidTr="00121F1B">
        <w:trPr>
          <w:trHeight w:val="283"/>
        </w:trPr>
        <w:tc>
          <w:tcPr>
            <w:tcW w:w="2310" w:type="dxa"/>
          </w:tcPr>
          <w:p w14:paraId="5E6CE4E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0109XXXXXX</w:t>
            </w:r>
          </w:p>
        </w:tc>
        <w:tc>
          <w:tcPr>
            <w:tcW w:w="1368" w:type="dxa"/>
          </w:tcPr>
          <w:p w14:paraId="1295F12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1D51DF8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68F82C6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13CB813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67E1A02" w14:textId="77777777" w:rsidTr="00121F1B">
        <w:trPr>
          <w:trHeight w:val="283"/>
        </w:trPr>
        <w:tc>
          <w:tcPr>
            <w:tcW w:w="2310" w:type="dxa"/>
          </w:tcPr>
          <w:p w14:paraId="470C95B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0110XXXXXX</w:t>
            </w:r>
          </w:p>
        </w:tc>
        <w:tc>
          <w:tcPr>
            <w:tcW w:w="1368" w:type="dxa"/>
          </w:tcPr>
          <w:p w14:paraId="48D8937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379DA5C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5ECA41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525F20E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3DA97ED3" w14:textId="77777777" w:rsidTr="00121F1B">
        <w:trPr>
          <w:trHeight w:val="283"/>
        </w:trPr>
        <w:tc>
          <w:tcPr>
            <w:tcW w:w="2310" w:type="dxa"/>
          </w:tcPr>
          <w:p w14:paraId="4EB87B4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0111XXXXXX</w:t>
            </w:r>
          </w:p>
        </w:tc>
        <w:tc>
          <w:tcPr>
            <w:tcW w:w="1368" w:type="dxa"/>
          </w:tcPr>
          <w:p w14:paraId="165DD6E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90AA8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8EDFF2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D6242C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6C1FA2A" w14:textId="77777777" w:rsidTr="00121F1B">
        <w:trPr>
          <w:trHeight w:val="283"/>
        </w:trPr>
        <w:tc>
          <w:tcPr>
            <w:tcW w:w="2310" w:type="dxa"/>
          </w:tcPr>
          <w:p w14:paraId="2A73421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0112XXXXXX</w:t>
            </w:r>
          </w:p>
        </w:tc>
        <w:tc>
          <w:tcPr>
            <w:tcW w:w="1368" w:type="dxa"/>
          </w:tcPr>
          <w:p w14:paraId="22BB333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2A97E8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B68EDC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4377674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6E80436" w14:textId="77777777" w:rsidTr="00121F1B">
        <w:trPr>
          <w:trHeight w:val="283"/>
        </w:trPr>
        <w:tc>
          <w:tcPr>
            <w:tcW w:w="2310" w:type="dxa"/>
          </w:tcPr>
          <w:p w14:paraId="6AA7024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0113XXXXXX</w:t>
            </w:r>
          </w:p>
        </w:tc>
        <w:tc>
          <w:tcPr>
            <w:tcW w:w="1368" w:type="dxa"/>
          </w:tcPr>
          <w:p w14:paraId="240E987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EFCA63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D81454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034C731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3BBC684" w14:textId="77777777" w:rsidTr="00121F1B">
        <w:trPr>
          <w:trHeight w:val="283"/>
        </w:trPr>
        <w:tc>
          <w:tcPr>
            <w:tcW w:w="2310" w:type="dxa"/>
          </w:tcPr>
          <w:p w14:paraId="2DF650B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0114XXXXXX</w:t>
            </w:r>
          </w:p>
        </w:tc>
        <w:tc>
          <w:tcPr>
            <w:tcW w:w="1368" w:type="dxa"/>
          </w:tcPr>
          <w:p w14:paraId="5D82E60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1BE7B5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38DD32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2EA5B4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5CFBDF5" w14:textId="77777777" w:rsidTr="00121F1B">
        <w:trPr>
          <w:trHeight w:val="283"/>
        </w:trPr>
        <w:tc>
          <w:tcPr>
            <w:tcW w:w="2310" w:type="dxa"/>
          </w:tcPr>
          <w:p w14:paraId="75BB6E8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0115XXXXXX</w:t>
            </w:r>
          </w:p>
        </w:tc>
        <w:tc>
          <w:tcPr>
            <w:tcW w:w="1368" w:type="dxa"/>
          </w:tcPr>
          <w:p w14:paraId="328BE9D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3C96AAF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B29484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9C6AC5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E5C4F94" w14:textId="77777777" w:rsidTr="00121F1B">
        <w:trPr>
          <w:trHeight w:val="283"/>
        </w:trPr>
        <w:tc>
          <w:tcPr>
            <w:tcW w:w="2310" w:type="dxa"/>
          </w:tcPr>
          <w:p w14:paraId="1DB74D2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0116XXXXXX</w:t>
            </w:r>
          </w:p>
        </w:tc>
        <w:tc>
          <w:tcPr>
            <w:tcW w:w="1368" w:type="dxa"/>
          </w:tcPr>
          <w:p w14:paraId="1C1883C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384274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FE2F12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0497D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63F8545" w14:textId="77777777" w:rsidTr="00121F1B">
        <w:trPr>
          <w:trHeight w:val="283"/>
        </w:trPr>
        <w:tc>
          <w:tcPr>
            <w:tcW w:w="2310" w:type="dxa"/>
          </w:tcPr>
          <w:p w14:paraId="0665A9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0117XXXXXX</w:t>
            </w:r>
          </w:p>
        </w:tc>
        <w:tc>
          <w:tcPr>
            <w:tcW w:w="1368" w:type="dxa"/>
          </w:tcPr>
          <w:p w14:paraId="05367AB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160DABD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5866B9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0DB405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17009853" w14:textId="77777777" w:rsidTr="00121F1B">
        <w:trPr>
          <w:trHeight w:val="283"/>
        </w:trPr>
        <w:tc>
          <w:tcPr>
            <w:tcW w:w="2310" w:type="dxa"/>
          </w:tcPr>
          <w:p w14:paraId="2DE88F1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0118XXXXXX</w:t>
            </w:r>
          </w:p>
        </w:tc>
        <w:tc>
          <w:tcPr>
            <w:tcW w:w="1368" w:type="dxa"/>
          </w:tcPr>
          <w:p w14:paraId="4DC65C3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DCBA0C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7E428D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6FEC60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744F989" w14:textId="77777777" w:rsidTr="00121F1B">
        <w:trPr>
          <w:trHeight w:val="283"/>
        </w:trPr>
        <w:tc>
          <w:tcPr>
            <w:tcW w:w="2310" w:type="dxa"/>
          </w:tcPr>
          <w:p w14:paraId="0CE0531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lastRenderedPageBreak/>
              <w:t>0119XXXXXX</w:t>
            </w:r>
          </w:p>
        </w:tc>
        <w:tc>
          <w:tcPr>
            <w:tcW w:w="1368" w:type="dxa"/>
          </w:tcPr>
          <w:p w14:paraId="14E04FE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C6633B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7DC16A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515CFC3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1CB80731" w14:textId="77777777" w:rsidTr="00121F1B">
        <w:trPr>
          <w:trHeight w:val="283"/>
        </w:trPr>
        <w:tc>
          <w:tcPr>
            <w:tcW w:w="2310" w:type="dxa"/>
          </w:tcPr>
          <w:p w14:paraId="2C25ED0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0130XXXXXX</w:t>
            </w:r>
          </w:p>
        </w:tc>
        <w:tc>
          <w:tcPr>
            <w:tcW w:w="1368" w:type="dxa"/>
          </w:tcPr>
          <w:p w14:paraId="460269D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65A2A66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BD6CD0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A8573C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81E17C5" w14:textId="77777777" w:rsidTr="00121F1B">
        <w:trPr>
          <w:trHeight w:val="283"/>
        </w:trPr>
        <w:tc>
          <w:tcPr>
            <w:tcW w:w="2310" w:type="dxa"/>
          </w:tcPr>
          <w:p w14:paraId="5AF8B1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0131XXXXXX</w:t>
            </w:r>
          </w:p>
        </w:tc>
        <w:tc>
          <w:tcPr>
            <w:tcW w:w="1368" w:type="dxa"/>
          </w:tcPr>
          <w:p w14:paraId="11BD648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9C61BE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02A5C9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42EF29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143428F" w14:textId="77777777" w:rsidTr="00121F1B">
        <w:trPr>
          <w:trHeight w:val="283"/>
        </w:trPr>
        <w:tc>
          <w:tcPr>
            <w:tcW w:w="2310" w:type="dxa"/>
          </w:tcPr>
          <w:p w14:paraId="3582DD3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0132XXXXXX</w:t>
            </w:r>
          </w:p>
        </w:tc>
        <w:tc>
          <w:tcPr>
            <w:tcW w:w="1368" w:type="dxa"/>
          </w:tcPr>
          <w:p w14:paraId="786E9D5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69607B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4B1CE1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43B47E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325A0CC9" w14:textId="77777777" w:rsidTr="00121F1B">
        <w:trPr>
          <w:trHeight w:val="283"/>
        </w:trPr>
        <w:tc>
          <w:tcPr>
            <w:tcW w:w="2310" w:type="dxa"/>
          </w:tcPr>
          <w:p w14:paraId="6C5D64A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0133XXXXXX</w:t>
            </w:r>
          </w:p>
        </w:tc>
        <w:tc>
          <w:tcPr>
            <w:tcW w:w="1368" w:type="dxa"/>
          </w:tcPr>
          <w:p w14:paraId="55EA57E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1A3BADB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E83E2B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49CE71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89434B5" w14:textId="77777777" w:rsidTr="00121F1B">
        <w:trPr>
          <w:trHeight w:val="283"/>
        </w:trPr>
        <w:tc>
          <w:tcPr>
            <w:tcW w:w="2310" w:type="dxa"/>
          </w:tcPr>
          <w:p w14:paraId="43A9540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0134XXXXXX</w:t>
            </w:r>
          </w:p>
        </w:tc>
        <w:tc>
          <w:tcPr>
            <w:tcW w:w="1368" w:type="dxa"/>
          </w:tcPr>
          <w:p w14:paraId="5209AF0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88C0CC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FD451A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5F4DD93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1B1BCEF" w14:textId="77777777" w:rsidTr="00121F1B">
        <w:trPr>
          <w:trHeight w:val="283"/>
        </w:trPr>
        <w:tc>
          <w:tcPr>
            <w:tcW w:w="2310" w:type="dxa"/>
          </w:tcPr>
          <w:p w14:paraId="78B6D00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0135XXXXXX</w:t>
            </w:r>
          </w:p>
        </w:tc>
        <w:tc>
          <w:tcPr>
            <w:tcW w:w="1368" w:type="dxa"/>
          </w:tcPr>
          <w:p w14:paraId="1857994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3A0E31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E347AB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E5583E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1A48F30C" w14:textId="77777777" w:rsidTr="00121F1B">
        <w:trPr>
          <w:trHeight w:val="283"/>
        </w:trPr>
        <w:tc>
          <w:tcPr>
            <w:tcW w:w="2310" w:type="dxa"/>
          </w:tcPr>
          <w:p w14:paraId="4AAA075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0136XXXXXX</w:t>
            </w:r>
          </w:p>
        </w:tc>
        <w:tc>
          <w:tcPr>
            <w:tcW w:w="1368" w:type="dxa"/>
          </w:tcPr>
          <w:p w14:paraId="77E9ACB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A94B7B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6588E1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5E4F10E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D91F27C" w14:textId="77777777" w:rsidTr="00121F1B">
        <w:trPr>
          <w:trHeight w:val="283"/>
        </w:trPr>
        <w:tc>
          <w:tcPr>
            <w:tcW w:w="2310" w:type="dxa"/>
          </w:tcPr>
          <w:p w14:paraId="7BA0C78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0137XXXXXX</w:t>
            </w:r>
          </w:p>
        </w:tc>
        <w:tc>
          <w:tcPr>
            <w:tcW w:w="1368" w:type="dxa"/>
          </w:tcPr>
          <w:p w14:paraId="6212B04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20061F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63BBFF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E44B9A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302EEC8D" w14:textId="77777777" w:rsidTr="00121F1B">
        <w:trPr>
          <w:trHeight w:val="283"/>
        </w:trPr>
        <w:tc>
          <w:tcPr>
            <w:tcW w:w="2310" w:type="dxa"/>
          </w:tcPr>
          <w:p w14:paraId="1310643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0138XXXXXX</w:t>
            </w:r>
          </w:p>
        </w:tc>
        <w:tc>
          <w:tcPr>
            <w:tcW w:w="1368" w:type="dxa"/>
          </w:tcPr>
          <w:p w14:paraId="76E0DAC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B35235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099729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09CD9DE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78989AC" w14:textId="77777777" w:rsidTr="00121F1B">
        <w:trPr>
          <w:trHeight w:val="283"/>
        </w:trPr>
        <w:tc>
          <w:tcPr>
            <w:tcW w:w="2310" w:type="dxa"/>
          </w:tcPr>
          <w:p w14:paraId="1335A3F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0139XXXXXX</w:t>
            </w:r>
          </w:p>
        </w:tc>
        <w:tc>
          <w:tcPr>
            <w:tcW w:w="1368" w:type="dxa"/>
          </w:tcPr>
          <w:p w14:paraId="0BDFB37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1FF49E5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66A6B3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B9FABA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05DB7B4" w14:textId="77777777" w:rsidTr="00121F1B">
        <w:trPr>
          <w:trHeight w:val="283"/>
        </w:trPr>
        <w:tc>
          <w:tcPr>
            <w:tcW w:w="2310" w:type="dxa"/>
          </w:tcPr>
          <w:p w14:paraId="7273816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0170XXXXXX</w:t>
            </w:r>
          </w:p>
        </w:tc>
        <w:tc>
          <w:tcPr>
            <w:tcW w:w="1368" w:type="dxa"/>
          </w:tcPr>
          <w:p w14:paraId="5438E27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5553ED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52593DE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44A8F22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6989A05" w14:textId="77777777" w:rsidTr="00121F1B">
        <w:trPr>
          <w:trHeight w:val="283"/>
        </w:trPr>
        <w:tc>
          <w:tcPr>
            <w:tcW w:w="2310" w:type="dxa"/>
          </w:tcPr>
          <w:p w14:paraId="465D347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0171XXXXXX</w:t>
            </w:r>
          </w:p>
        </w:tc>
        <w:tc>
          <w:tcPr>
            <w:tcW w:w="1368" w:type="dxa"/>
          </w:tcPr>
          <w:p w14:paraId="00B22B9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E3F3DC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6B33150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1B98E6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3C8DC6D8" w14:textId="77777777" w:rsidTr="00121F1B">
        <w:trPr>
          <w:trHeight w:val="283"/>
        </w:trPr>
        <w:tc>
          <w:tcPr>
            <w:tcW w:w="2310" w:type="dxa"/>
          </w:tcPr>
          <w:p w14:paraId="0759B02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0172XXXXXX</w:t>
            </w:r>
          </w:p>
        </w:tc>
        <w:tc>
          <w:tcPr>
            <w:tcW w:w="1368" w:type="dxa"/>
          </w:tcPr>
          <w:p w14:paraId="16C75EB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989AC8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1ACC8A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4C999FA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1B6E1911" w14:textId="77777777" w:rsidTr="00121F1B">
        <w:trPr>
          <w:trHeight w:val="283"/>
        </w:trPr>
        <w:tc>
          <w:tcPr>
            <w:tcW w:w="2310" w:type="dxa"/>
          </w:tcPr>
          <w:p w14:paraId="261220C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0173XXXXXX</w:t>
            </w:r>
          </w:p>
        </w:tc>
        <w:tc>
          <w:tcPr>
            <w:tcW w:w="1368" w:type="dxa"/>
          </w:tcPr>
          <w:p w14:paraId="207FBFF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FF357F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583842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1711CE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B6F484A" w14:textId="77777777" w:rsidTr="00121F1B">
        <w:trPr>
          <w:trHeight w:val="283"/>
        </w:trPr>
        <w:tc>
          <w:tcPr>
            <w:tcW w:w="2310" w:type="dxa"/>
          </w:tcPr>
          <w:p w14:paraId="69C46A8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0174XXXXXX</w:t>
            </w:r>
          </w:p>
        </w:tc>
        <w:tc>
          <w:tcPr>
            <w:tcW w:w="1368" w:type="dxa"/>
          </w:tcPr>
          <w:p w14:paraId="2F37B69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764171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5D5D61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178243C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29DECB3" w14:textId="77777777" w:rsidTr="00121F1B">
        <w:trPr>
          <w:trHeight w:val="283"/>
        </w:trPr>
        <w:tc>
          <w:tcPr>
            <w:tcW w:w="2310" w:type="dxa"/>
          </w:tcPr>
          <w:p w14:paraId="773529A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0175XXXXXX</w:t>
            </w:r>
          </w:p>
        </w:tc>
        <w:tc>
          <w:tcPr>
            <w:tcW w:w="1368" w:type="dxa"/>
          </w:tcPr>
          <w:p w14:paraId="4D8BE5B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AF8E65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9AA56C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6D0C83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D60B784" w14:textId="77777777" w:rsidTr="00121F1B">
        <w:trPr>
          <w:trHeight w:val="283"/>
        </w:trPr>
        <w:tc>
          <w:tcPr>
            <w:tcW w:w="2310" w:type="dxa"/>
          </w:tcPr>
          <w:p w14:paraId="2F8E7F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0176XXXXXX</w:t>
            </w:r>
          </w:p>
        </w:tc>
        <w:tc>
          <w:tcPr>
            <w:tcW w:w="1368" w:type="dxa"/>
          </w:tcPr>
          <w:p w14:paraId="08BDF75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AC6940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F29BF1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F939FA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9178EFE" w14:textId="77777777" w:rsidTr="00121F1B">
        <w:trPr>
          <w:trHeight w:val="283"/>
        </w:trPr>
        <w:tc>
          <w:tcPr>
            <w:tcW w:w="2310" w:type="dxa"/>
          </w:tcPr>
          <w:p w14:paraId="526D018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0177XXXXXX</w:t>
            </w:r>
          </w:p>
        </w:tc>
        <w:tc>
          <w:tcPr>
            <w:tcW w:w="1368" w:type="dxa"/>
          </w:tcPr>
          <w:p w14:paraId="3AE0187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218770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F9C59C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C2C431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0ABEF2C" w14:textId="77777777" w:rsidTr="00121F1B">
        <w:trPr>
          <w:trHeight w:val="283"/>
        </w:trPr>
        <w:tc>
          <w:tcPr>
            <w:tcW w:w="2310" w:type="dxa"/>
          </w:tcPr>
          <w:p w14:paraId="17D5900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0178XXXXXX</w:t>
            </w:r>
          </w:p>
        </w:tc>
        <w:tc>
          <w:tcPr>
            <w:tcW w:w="1368" w:type="dxa"/>
          </w:tcPr>
          <w:p w14:paraId="77020ED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5011D5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6CF393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46D1FB8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C06196D" w14:textId="77777777" w:rsidTr="00121F1B">
        <w:trPr>
          <w:trHeight w:val="283"/>
        </w:trPr>
        <w:tc>
          <w:tcPr>
            <w:tcW w:w="2310" w:type="dxa"/>
          </w:tcPr>
          <w:p w14:paraId="5F031F2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0179XXXXXX</w:t>
            </w:r>
          </w:p>
        </w:tc>
        <w:tc>
          <w:tcPr>
            <w:tcW w:w="1368" w:type="dxa"/>
          </w:tcPr>
          <w:p w14:paraId="15CE456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5485A0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63B1A1F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09E82A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87CED13" w14:textId="77777777" w:rsidTr="00121F1B">
        <w:trPr>
          <w:trHeight w:val="283"/>
        </w:trPr>
        <w:tc>
          <w:tcPr>
            <w:tcW w:w="2310" w:type="dxa"/>
          </w:tcPr>
          <w:p w14:paraId="210A5A9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0180XXXXXX</w:t>
            </w:r>
          </w:p>
        </w:tc>
        <w:tc>
          <w:tcPr>
            <w:tcW w:w="1368" w:type="dxa"/>
          </w:tcPr>
          <w:p w14:paraId="2543281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1C65687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964CDC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B38435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5E8CD9A" w14:textId="77777777" w:rsidTr="00121F1B">
        <w:trPr>
          <w:trHeight w:val="283"/>
        </w:trPr>
        <w:tc>
          <w:tcPr>
            <w:tcW w:w="2310" w:type="dxa"/>
          </w:tcPr>
          <w:p w14:paraId="5B9FC4C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0181XXXXXX</w:t>
            </w:r>
          </w:p>
        </w:tc>
        <w:tc>
          <w:tcPr>
            <w:tcW w:w="1368" w:type="dxa"/>
          </w:tcPr>
          <w:p w14:paraId="1B4CB5B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68E4533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A59837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714D97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10E81FC9" w14:textId="77777777" w:rsidTr="00121F1B">
        <w:trPr>
          <w:trHeight w:val="283"/>
        </w:trPr>
        <w:tc>
          <w:tcPr>
            <w:tcW w:w="2310" w:type="dxa"/>
          </w:tcPr>
          <w:p w14:paraId="7F247F8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0182XXXXXX</w:t>
            </w:r>
          </w:p>
        </w:tc>
        <w:tc>
          <w:tcPr>
            <w:tcW w:w="1368" w:type="dxa"/>
          </w:tcPr>
          <w:p w14:paraId="363C941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D0A058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483F23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4EF71A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B608195" w14:textId="77777777" w:rsidTr="00121F1B">
        <w:trPr>
          <w:trHeight w:val="283"/>
        </w:trPr>
        <w:tc>
          <w:tcPr>
            <w:tcW w:w="2310" w:type="dxa"/>
          </w:tcPr>
          <w:p w14:paraId="34182F1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0183XXXXXX</w:t>
            </w:r>
          </w:p>
        </w:tc>
        <w:tc>
          <w:tcPr>
            <w:tcW w:w="1368" w:type="dxa"/>
          </w:tcPr>
          <w:p w14:paraId="1ED48E9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B6EA73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F11046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0AE3AC9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9CAF81A" w14:textId="77777777" w:rsidTr="00121F1B">
        <w:trPr>
          <w:trHeight w:val="283"/>
        </w:trPr>
        <w:tc>
          <w:tcPr>
            <w:tcW w:w="2310" w:type="dxa"/>
          </w:tcPr>
          <w:p w14:paraId="205806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0184XXXXXX</w:t>
            </w:r>
          </w:p>
        </w:tc>
        <w:tc>
          <w:tcPr>
            <w:tcW w:w="1368" w:type="dxa"/>
          </w:tcPr>
          <w:p w14:paraId="6BFD258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6995702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4FC665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01EF70E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C1C2E0D" w14:textId="77777777" w:rsidTr="00121F1B">
        <w:trPr>
          <w:trHeight w:val="283"/>
        </w:trPr>
        <w:tc>
          <w:tcPr>
            <w:tcW w:w="2310" w:type="dxa"/>
          </w:tcPr>
          <w:p w14:paraId="5A9CE16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0185XXXXXX</w:t>
            </w:r>
          </w:p>
        </w:tc>
        <w:tc>
          <w:tcPr>
            <w:tcW w:w="1368" w:type="dxa"/>
          </w:tcPr>
          <w:p w14:paraId="4F8002B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CF5C9B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C48BFD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0DF4318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F4EF35B" w14:textId="77777777" w:rsidTr="00121F1B">
        <w:trPr>
          <w:trHeight w:val="283"/>
        </w:trPr>
        <w:tc>
          <w:tcPr>
            <w:tcW w:w="2310" w:type="dxa"/>
          </w:tcPr>
          <w:p w14:paraId="101FA32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0186XXXXXX</w:t>
            </w:r>
          </w:p>
        </w:tc>
        <w:tc>
          <w:tcPr>
            <w:tcW w:w="1368" w:type="dxa"/>
          </w:tcPr>
          <w:p w14:paraId="28C307E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D120E1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18B4646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5B7C6C2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7597E121" w14:textId="77777777" w:rsidTr="00121F1B">
        <w:trPr>
          <w:trHeight w:val="283"/>
        </w:trPr>
        <w:tc>
          <w:tcPr>
            <w:tcW w:w="2310" w:type="dxa"/>
          </w:tcPr>
          <w:p w14:paraId="22DAD15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0187XXXXXX</w:t>
            </w:r>
          </w:p>
        </w:tc>
        <w:tc>
          <w:tcPr>
            <w:tcW w:w="1368" w:type="dxa"/>
          </w:tcPr>
          <w:p w14:paraId="3F9CA91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80F34E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A6CD36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BF65E9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123340DB" w14:textId="77777777" w:rsidTr="00121F1B">
        <w:trPr>
          <w:trHeight w:val="283"/>
        </w:trPr>
        <w:tc>
          <w:tcPr>
            <w:tcW w:w="2310" w:type="dxa"/>
          </w:tcPr>
          <w:p w14:paraId="5EA4AF1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0188XXXXXX</w:t>
            </w:r>
          </w:p>
        </w:tc>
        <w:tc>
          <w:tcPr>
            <w:tcW w:w="1368" w:type="dxa"/>
          </w:tcPr>
          <w:p w14:paraId="6EDEDCC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76C79D3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62E6734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DE1958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EBA51A5" w14:textId="77777777" w:rsidTr="00121F1B">
        <w:trPr>
          <w:trHeight w:val="283"/>
        </w:trPr>
        <w:tc>
          <w:tcPr>
            <w:tcW w:w="2310" w:type="dxa"/>
          </w:tcPr>
          <w:p w14:paraId="534BC3F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0189XXXXXX</w:t>
            </w:r>
          </w:p>
        </w:tc>
        <w:tc>
          <w:tcPr>
            <w:tcW w:w="1368" w:type="dxa"/>
          </w:tcPr>
          <w:p w14:paraId="1CAA7DC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3A71B7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4CD5B9F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E4B02E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D27EB9A" w14:textId="77777777" w:rsidTr="00121F1B">
        <w:trPr>
          <w:trHeight w:val="283"/>
        </w:trPr>
        <w:tc>
          <w:tcPr>
            <w:tcW w:w="2310" w:type="dxa"/>
          </w:tcPr>
          <w:p w14:paraId="2CDB13F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02XXXXXXXX</w:t>
            </w:r>
          </w:p>
        </w:tc>
        <w:tc>
          <w:tcPr>
            <w:tcW w:w="1368" w:type="dxa"/>
          </w:tcPr>
          <w:p w14:paraId="6B99A93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0FDB5E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038B37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A4AA85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E46E3E7" w14:textId="77777777" w:rsidTr="00121F1B">
        <w:trPr>
          <w:trHeight w:val="283"/>
        </w:trPr>
        <w:tc>
          <w:tcPr>
            <w:tcW w:w="2310" w:type="dxa"/>
          </w:tcPr>
          <w:p w14:paraId="5F864FB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03XXXXXXXX</w:t>
            </w:r>
          </w:p>
        </w:tc>
        <w:tc>
          <w:tcPr>
            <w:tcW w:w="1368" w:type="dxa"/>
          </w:tcPr>
          <w:p w14:paraId="3EACA7A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0A85D6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5614FB6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DFEAD2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71968A1" w14:textId="77777777" w:rsidTr="00121F1B">
        <w:trPr>
          <w:trHeight w:val="283"/>
        </w:trPr>
        <w:tc>
          <w:tcPr>
            <w:tcW w:w="2310" w:type="dxa"/>
          </w:tcPr>
          <w:p w14:paraId="70A1EA4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04XXXXXXXX</w:t>
            </w:r>
          </w:p>
        </w:tc>
        <w:tc>
          <w:tcPr>
            <w:tcW w:w="1368" w:type="dxa"/>
          </w:tcPr>
          <w:p w14:paraId="0EA4E1E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667B6BE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7E768F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3B2A2B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DA28F31" w14:textId="77777777" w:rsidTr="00121F1B">
        <w:trPr>
          <w:trHeight w:val="283"/>
        </w:trPr>
        <w:tc>
          <w:tcPr>
            <w:tcW w:w="2310" w:type="dxa"/>
          </w:tcPr>
          <w:p w14:paraId="14CF9EA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05XXXXXXXX</w:t>
            </w:r>
          </w:p>
        </w:tc>
        <w:tc>
          <w:tcPr>
            <w:tcW w:w="1368" w:type="dxa"/>
          </w:tcPr>
          <w:p w14:paraId="7C069FB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52B40E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76486C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6942D8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0D54703" w14:textId="77777777" w:rsidTr="00121F1B">
        <w:trPr>
          <w:trHeight w:val="283"/>
        </w:trPr>
        <w:tc>
          <w:tcPr>
            <w:tcW w:w="2310" w:type="dxa"/>
          </w:tcPr>
          <w:p w14:paraId="105C492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06XXXXXXXX</w:t>
            </w:r>
          </w:p>
        </w:tc>
        <w:tc>
          <w:tcPr>
            <w:tcW w:w="1368" w:type="dxa"/>
          </w:tcPr>
          <w:p w14:paraId="3F6E5A6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78F962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A7F795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775E89B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633D0750" w14:textId="77777777" w:rsidTr="00121F1B">
        <w:trPr>
          <w:trHeight w:val="283"/>
        </w:trPr>
        <w:tc>
          <w:tcPr>
            <w:tcW w:w="2310" w:type="dxa"/>
          </w:tcPr>
          <w:p w14:paraId="1111ED5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07XXXXXXXX</w:t>
            </w:r>
          </w:p>
        </w:tc>
        <w:tc>
          <w:tcPr>
            <w:tcW w:w="1368" w:type="dxa"/>
          </w:tcPr>
          <w:p w14:paraId="77CC209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6D0B265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5FCAEC5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06D98E8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927C736" w14:textId="77777777" w:rsidTr="00121F1B">
        <w:trPr>
          <w:trHeight w:val="283"/>
        </w:trPr>
        <w:tc>
          <w:tcPr>
            <w:tcW w:w="2310" w:type="dxa"/>
          </w:tcPr>
          <w:p w14:paraId="374E6C1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08XXXXXXXX</w:t>
            </w:r>
          </w:p>
        </w:tc>
        <w:tc>
          <w:tcPr>
            <w:tcW w:w="1368" w:type="dxa"/>
          </w:tcPr>
          <w:p w14:paraId="56959B0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468376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6D2138B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E88977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65CA20A" w14:textId="77777777" w:rsidTr="00121F1B">
        <w:trPr>
          <w:trHeight w:val="283"/>
        </w:trPr>
        <w:tc>
          <w:tcPr>
            <w:tcW w:w="2310" w:type="dxa"/>
          </w:tcPr>
          <w:p w14:paraId="16123CA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09XXXXXXXX</w:t>
            </w:r>
          </w:p>
        </w:tc>
        <w:tc>
          <w:tcPr>
            <w:tcW w:w="1368" w:type="dxa"/>
          </w:tcPr>
          <w:p w14:paraId="54AEC5C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FE6A36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5E17C27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508D435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24C5A337" w14:textId="77777777" w:rsidTr="00121F1B">
        <w:trPr>
          <w:trHeight w:val="283"/>
        </w:trPr>
        <w:tc>
          <w:tcPr>
            <w:tcW w:w="2310" w:type="dxa"/>
          </w:tcPr>
          <w:p w14:paraId="3AC1402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2XXXXXXXXX</w:t>
            </w:r>
          </w:p>
        </w:tc>
        <w:tc>
          <w:tcPr>
            <w:tcW w:w="1368" w:type="dxa"/>
          </w:tcPr>
          <w:p w14:paraId="22C644C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2B49336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3245B73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379330D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0F689D77" w14:textId="77777777" w:rsidTr="00121F1B">
        <w:trPr>
          <w:trHeight w:val="283"/>
        </w:trPr>
        <w:tc>
          <w:tcPr>
            <w:tcW w:w="2310" w:type="dxa"/>
          </w:tcPr>
          <w:p w14:paraId="4D13392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4XXXXXXXXX</w:t>
            </w:r>
          </w:p>
        </w:tc>
        <w:tc>
          <w:tcPr>
            <w:tcW w:w="1368" w:type="dxa"/>
          </w:tcPr>
          <w:p w14:paraId="7584E55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65EEF5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3114B1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497B048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1FD472F" w14:textId="77777777" w:rsidTr="00121F1B">
        <w:trPr>
          <w:trHeight w:val="283"/>
        </w:trPr>
        <w:tc>
          <w:tcPr>
            <w:tcW w:w="2310" w:type="dxa"/>
          </w:tcPr>
          <w:p w14:paraId="3B6D851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5XXXXXXXXX</w:t>
            </w:r>
          </w:p>
        </w:tc>
        <w:tc>
          <w:tcPr>
            <w:tcW w:w="1368" w:type="dxa"/>
          </w:tcPr>
          <w:p w14:paraId="7398B42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4444175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340DA2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69FDA05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677C649" w14:textId="77777777" w:rsidTr="00121F1B">
        <w:trPr>
          <w:trHeight w:val="283"/>
        </w:trPr>
        <w:tc>
          <w:tcPr>
            <w:tcW w:w="2310" w:type="dxa"/>
          </w:tcPr>
          <w:p w14:paraId="2CA0A02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6XXXXXXXXX</w:t>
            </w:r>
          </w:p>
        </w:tc>
        <w:tc>
          <w:tcPr>
            <w:tcW w:w="1368" w:type="dxa"/>
          </w:tcPr>
          <w:p w14:paraId="292DD0D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5DB1908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0003B09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289A674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4C600023" w14:textId="77777777" w:rsidTr="00121F1B">
        <w:trPr>
          <w:trHeight w:val="283"/>
        </w:trPr>
        <w:tc>
          <w:tcPr>
            <w:tcW w:w="2310" w:type="dxa"/>
          </w:tcPr>
          <w:p w14:paraId="7BFEC37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8XXXXXXXXX</w:t>
            </w:r>
          </w:p>
        </w:tc>
        <w:tc>
          <w:tcPr>
            <w:tcW w:w="1368" w:type="dxa"/>
          </w:tcPr>
          <w:p w14:paraId="779E4FD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0F6A35F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78A406A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479F7BD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r w:rsidR="00102331" w:rsidRPr="00102331" w14:paraId="58E011DD" w14:textId="77777777" w:rsidTr="00121F1B">
        <w:trPr>
          <w:trHeight w:val="283"/>
        </w:trPr>
        <w:tc>
          <w:tcPr>
            <w:tcW w:w="2310" w:type="dxa"/>
          </w:tcPr>
          <w:p w14:paraId="19F22EA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cs="Calibri"/>
                <w:noProof w:val="0"/>
                <w:sz w:val="18"/>
                <w:szCs w:val="18"/>
              </w:rPr>
            </w:pPr>
            <w:r w:rsidRPr="00102331">
              <w:rPr>
                <w:rFonts w:cs="Calibri"/>
                <w:noProof w:val="0"/>
                <w:sz w:val="18"/>
                <w:szCs w:val="18"/>
              </w:rPr>
              <w:t>9XXXXXXXXX</w:t>
            </w:r>
          </w:p>
        </w:tc>
        <w:tc>
          <w:tcPr>
            <w:tcW w:w="1368" w:type="dxa"/>
          </w:tcPr>
          <w:p w14:paraId="7AF4CB1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276" w:type="dxa"/>
          </w:tcPr>
          <w:p w14:paraId="1C20B01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r w:rsidRPr="00102331">
              <w:rPr>
                <w:rFonts w:cs="Calibri"/>
                <w:noProof w:val="0"/>
                <w:sz w:val="18"/>
                <w:szCs w:val="18"/>
              </w:rPr>
              <w:t>10</w:t>
            </w:r>
          </w:p>
        </w:tc>
        <w:tc>
          <w:tcPr>
            <w:tcW w:w="1987" w:type="dxa"/>
            <w:vMerge/>
          </w:tcPr>
          <w:p w14:paraId="2D11123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c>
          <w:tcPr>
            <w:tcW w:w="2358" w:type="dxa"/>
            <w:vMerge/>
          </w:tcPr>
          <w:p w14:paraId="02F3AA7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cs="Calibri"/>
                <w:noProof w:val="0"/>
                <w:sz w:val="18"/>
                <w:szCs w:val="18"/>
              </w:rPr>
            </w:pPr>
          </w:p>
        </w:tc>
      </w:tr>
    </w:tbl>
    <w:p w14:paraId="271A3BAF" w14:textId="77777777" w:rsidR="00102331" w:rsidRPr="00102331" w:rsidRDefault="00102331" w:rsidP="00102331">
      <w:pPr>
        <w:spacing w:before="0"/>
        <w:rPr>
          <w:noProof w:val="0"/>
          <w:sz w:val="12"/>
          <w:szCs w:val="12"/>
          <w:lang w:val="en-GB"/>
        </w:rPr>
      </w:pPr>
    </w:p>
    <w:p w14:paraId="34705E60" w14:textId="77777777" w:rsidR="00102331" w:rsidRPr="00102331" w:rsidRDefault="00102331" w:rsidP="00102331">
      <w:pPr>
        <w:spacing w:before="0"/>
        <w:rPr>
          <w:noProof w:val="0"/>
          <w:lang w:val="en-GB"/>
        </w:rPr>
      </w:pPr>
      <w:r w:rsidRPr="00102331">
        <w:rPr>
          <w:noProof w:val="0"/>
          <w:lang w:val="en-GB"/>
        </w:rPr>
        <w:t>Notes:</w:t>
      </w:r>
    </w:p>
    <w:p w14:paraId="55E14C62" w14:textId="77777777" w:rsidR="00102331" w:rsidRPr="00102331" w:rsidRDefault="00102331" w:rsidP="00102331">
      <w:pPr>
        <w:spacing w:before="0"/>
        <w:rPr>
          <w:noProof w:val="0"/>
          <w:lang w:val="en-GB"/>
        </w:rPr>
      </w:pPr>
      <w:r w:rsidRPr="00102331">
        <w:rPr>
          <w:noProof w:val="0"/>
          <w:lang w:val="en-GB"/>
        </w:rPr>
        <w:t>X can be any digit between 0 and 9</w:t>
      </w:r>
    </w:p>
    <w:p w14:paraId="3F3C3EB1" w14:textId="77777777" w:rsidR="00102331" w:rsidRPr="00102331" w:rsidRDefault="00102331" w:rsidP="00102331">
      <w:pPr>
        <w:spacing w:before="0"/>
        <w:rPr>
          <w:noProof w:val="0"/>
          <w:lang w:val="en-GB"/>
        </w:rPr>
      </w:pPr>
      <w:r w:rsidRPr="00102331">
        <w:rPr>
          <w:noProof w:val="0"/>
          <w:lang w:val="en-GB"/>
        </w:rPr>
        <w:t>Clarification on the service (fixed or mobile) for each number series specified upon allocation.</w:t>
      </w:r>
    </w:p>
    <w:p w14:paraId="053DE625" w14:textId="77777777" w:rsidR="00102331" w:rsidRPr="00102331" w:rsidRDefault="00102331" w:rsidP="00102331">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sidRPr="00102331">
        <w:rPr>
          <w:noProof w:val="0"/>
          <w:lang w:val="en-GB"/>
        </w:rPr>
        <w:br w:type="page"/>
      </w:r>
    </w:p>
    <w:p w14:paraId="0F32D325" w14:textId="77777777" w:rsidR="00102331" w:rsidRPr="00102331" w:rsidRDefault="00102331" w:rsidP="00102331">
      <w:pPr>
        <w:keepNext/>
        <w:spacing w:before="0"/>
        <w:jc w:val="center"/>
        <w:rPr>
          <w:i/>
          <w:iCs/>
          <w:noProof w:val="0"/>
          <w:lang w:val="en-GB"/>
        </w:rPr>
      </w:pPr>
      <w:r w:rsidRPr="00102331">
        <w:rPr>
          <w:i/>
          <w:iCs/>
          <w:noProof w:val="0"/>
          <w:lang w:val="en-GB"/>
        </w:rPr>
        <w:lastRenderedPageBreak/>
        <w:t xml:space="preserve">Table 9.2 – Description of deletion of resource </w:t>
      </w:r>
      <w:r w:rsidRPr="00102331">
        <w:rPr>
          <w:i/>
          <w:iCs/>
          <w:noProof w:val="0"/>
          <w:lang w:val="en-GB"/>
        </w:rPr>
        <w:br/>
        <w:t>for national numbering plan for country code +229</w:t>
      </w:r>
    </w:p>
    <w:p w14:paraId="2BDADA4E" w14:textId="77777777" w:rsidR="00102331" w:rsidRPr="00102331" w:rsidRDefault="00102331" w:rsidP="00102331">
      <w:pPr>
        <w:keepNext/>
        <w:spacing w:before="0"/>
        <w:rPr>
          <w:noProof w:val="0"/>
          <w:lang w:val="en-GB"/>
        </w:rPr>
      </w:pPr>
    </w:p>
    <w:tbl>
      <w:tblPr>
        <w:tblStyle w:val="TableGrid511"/>
        <w:tblW w:w="4487" w:type="pct"/>
        <w:tblLook w:val="04A0" w:firstRow="1" w:lastRow="0" w:firstColumn="1" w:lastColumn="0" w:noHBand="0" w:noVBand="1"/>
      </w:tblPr>
      <w:tblGrid>
        <w:gridCol w:w="2894"/>
        <w:gridCol w:w="3361"/>
        <w:gridCol w:w="2583"/>
      </w:tblGrid>
      <w:tr w:rsidR="00102331" w:rsidRPr="00102331" w14:paraId="38092A5C" w14:textId="77777777" w:rsidTr="001627B8">
        <w:trPr>
          <w:trHeight w:val="510"/>
        </w:trPr>
        <w:tc>
          <w:tcPr>
            <w:tcW w:w="2830" w:type="dxa"/>
          </w:tcPr>
          <w:p w14:paraId="05F5AE18" w14:textId="77777777" w:rsidR="00102331" w:rsidRPr="00102331" w:rsidRDefault="00102331" w:rsidP="00102331">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National destination code (NDC) or leading digits of national (significant) number (N(S)N)</w:t>
            </w:r>
          </w:p>
        </w:tc>
        <w:tc>
          <w:tcPr>
            <w:tcW w:w="3286" w:type="dxa"/>
          </w:tcPr>
          <w:p w14:paraId="3D247455" w14:textId="77777777" w:rsidR="00102331" w:rsidRPr="00102331" w:rsidRDefault="00102331" w:rsidP="00102331">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Usage of</w:t>
            </w:r>
            <w:r w:rsidRPr="00102331">
              <w:rPr>
                <w:rFonts w:cs="Calibri"/>
                <w:b/>
                <w:noProof w:val="0"/>
                <w:sz w:val="18"/>
                <w:szCs w:val="18"/>
              </w:rPr>
              <w:br/>
              <w:t>ITU-T E.164 number</w:t>
            </w:r>
          </w:p>
        </w:tc>
        <w:tc>
          <w:tcPr>
            <w:tcW w:w="2526" w:type="dxa"/>
          </w:tcPr>
          <w:p w14:paraId="3A8FC1C3" w14:textId="77777777" w:rsidR="00102331" w:rsidRPr="00102331" w:rsidRDefault="00102331" w:rsidP="00102331">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Date and time of deletion</w:t>
            </w:r>
          </w:p>
        </w:tc>
      </w:tr>
      <w:tr w:rsidR="00102331" w:rsidRPr="00102331" w14:paraId="5827828E" w14:textId="77777777" w:rsidTr="001627B8">
        <w:trPr>
          <w:trHeight w:val="510"/>
        </w:trPr>
        <w:tc>
          <w:tcPr>
            <w:tcW w:w="2830" w:type="dxa"/>
          </w:tcPr>
          <w:p w14:paraId="52AAE110" w14:textId="77777777" w:rsidR="00102331" w:rsidRPr="00102331" w:rsidRDefault="00102331" w:rsidP="00102331">
            <w:pPr>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8XXXXXXX</w:t>
            </w:r>
          </w:p>
        </w:tc>
        <w:tc>
          <w:tcPr>
            <w:tcW w:w="3286" w:type="dxa"/>
          </w:tcPr>
          <w:p w14:paraId="00891442" w14:textId="77777777" w:rsidR="00102331" w:rsidRPr="00102331" w:rsidRDefault="00102331" w:rsidP="00102331">
            <w:pPr>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Long numbers of eight (8) digits for access to value-added services and service providers</w:t>
            </w:r>
          </w:p>
        </w:tc>
        <w:tc>
          <w:tcPr>
            <w:tcW w:w="2526" w:type="dxa"/>
          </w:tcPr>
          <w:p w14:paraId="25DADB9B" w14:textId="77777777" w:rsidR="00102331" w:rsidRPr="00102331" w:rsidRDefault="00102331" w:rsidP="00102331">
            <w:pPr>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2024-11-29-23:00 (UTC)</w:t>
            </w:r>
          </w:p>
        </w:tc>
      </w:tr>
      <w:tr w:rsidR="00102331" w:rsidRPr="00102331" w14:paraId="4131E105" w14:textId="77777777" w:rsidTr="001627B8">
        <w:trPr>
          <w:trHeight w:val="510"/>
        </w:trPr>
        <w:tc>
          <w:tcPr>
            <w:tcW w:w="2830" w:type="dxa"/>
          </w:tcPr>
          <w:p w14:paraId="7EC85E3B" w14:textId="77777777" w:rsidR="00102331" w:rsidRPr="00102331" w:rsidRDefault="00102331" w:rsidP="00102331">
            <w:pPr>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0X or 0XY (where X ≠ 0)</w:t>
            </w:r>
          </w:p>
        </w:tc>
        <w:tc>
          <w:tcPr>
            <w:tcW w:w="3286" w:type="dxa"/>
          </w:tcPr>
          <w:p w14:paraId="67D40175" w14:textId="77777777" w:rsidR="00102331" w:rsidRPr="00102331" w:rsidRDefault="00102331" w:rsidP="00102331">
            <w:pPr>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Carrier selection prefix, …</w:t>
            </w:r>
          </w:p>
        </w:tc>
        <w:tc>
          <w:tcPr>
            <w:tcW w:w="2526" w:type="dxa"/>
          </w:tcPr>
          <w:p w14:paraId="4B48C171" w14:textId="77777777" w:rsidR="00102331" w:rsidRPr="00102331" w:rsidRDefault="00102331" w:rsidP="00102331">
            <w:pPr>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2024-11-29-23:00 (UTC)</w:t>
            </w:r>
          </w:p>
        </w:tc>
      </w:tr>
    </w:tbl>
    <w:p w14:paraId="319255E8" w14:textId="77777777" w:rsidR="00102331" w:rsidRPr="00102331" w:rsidRDefault="00102331" w:rsidP="00102331">
      <w:pPr>
        <w:keepNext/>
        <w:spacing w:before="0"/>
        <w:rPr>
          <w:noProof w:val="0"/>
          <w:sz w:val="12"/>
          <w:szCs w:val="12"/>
          <w:lang w:val="en-GB"/>
        </w:rPr>
      </w:pPr>
    </w:p>
    <w:p w14:paraId="55F67DFF" w14:textId="77777777" w:rsidR="00102331" w:rsidRPr="00102331" w:rsidRDefault="00102331" w:rsidP="00102331">
      <w:pPr>
        <w:keepNext/>
        <w:spacing w:before="0"/>
        <w:rPr>
          <w:noProof w:val="0"/>
          <w:lang w:val="en-GB"/>
        </w:rPr>
      </w:pPr>
      <w:r w:rsidRPr="00102331">
        <w:rPr>
          <w:noProof w:val="0"/>
          <w:lang w:val="en-GB"/>
        </w:rPr>
        <w:t>X and Y can be any digit between 0 and 9</w:t>
      </w:r>
    </w:p>
    <w:p w14:paraId="6C4C7BDF" w14:textId="77777777" w:rsidR="00102331" w:rsidRPr="00102331" w:rsidRDefault="00102331" w:rsidP="00102331">
      <w:pPr>
        <w:spacing w:before="0"/>
        <w:rPr>
          <w:noProof w:val="0"/>
          <w:lang w:val="en-GB"/>
        </w:rPr>
      </w:pPr>
    </w:p>
    <w:p w14:paraId="4D390ADA" w14:textId="77777777" w:rsidR="00102331" w:rsidRPr="00102331" w:rsidRDefault="00102331" w:rsidP="00102331">
      <w:pPr>
        <w:spacing w:before="0"/>
        <w:jc w:val="left"/>
        <w:rPr>
          <w:noProof w:val="0"/>
          <w:lang w:val="en-GB"/>
        </w:rPr>
      </w:pPr>
    </w:p>
    <w:p w14:paraId="20623C51" w14:textId="77777777" w:rsidR="00102331" w:rsidRPr="00102331" w:rsidRDefault="00102331" w:rsidP="00102331">
      <w:pPr>
        <w:spacing w:before="0"/>
        <w:jc w:val="left"/>
        <w:rPr>
          <w:noProof w:val="0"/>
          <w:lang w:val="en-GB"/>
        </w:rPr>
      </w:pPr>
    </w:p>
    <w:p w14:paraId="73B0B136" w14:textId="77777777" w:rsidR="00102331" w:rsidRPr="00102331" w:rsidRDefault="00102331" w:rsidP="00102331">
      <w:pPr>
        <w:keepNext/>
        <w:spacing w:before="0"/>
        <w:jc w:val="center"/>
        <w:rPr>
          <w:i/>
          <w:iCs/>
          <w:noProof w:val="0"/>
          <w:lang w:val="en-GB"/>
        </w:rPr>
      </w:pPr>
      <w:r w:rsidRPr="00102331">
        <w:rPr>
          <w:i/>
          <w:iCs/>
          <w:noProof w:val="0"/>
          <w:lang w:val="en-GB"/>
        </w:rPr>
        <w:t xml:space="preserve">Table A.1 – Description of important numbers related to emergency services </w:t>
      </w:r>
      <w:r w:rsidRPr="00102331">
        <w:rPr>
          <w:i/>
          <w:iCs/>
          <w:noProof w:val="0"/>
          <w:lang w:val="en-GB"/>
        </w:rPr>
        <w:br/>
        <w:t xml:space="preserve">and other services of social </w:t>
      </w:r>
      <w:proofErr w:type="gramStart"/>
      <w:r w:rsidRPr="00102331">
        <w:rPr>
          <w:i/>
          <w:iCs/>
          <w:noProof w:val="0"/>
          <w:lang w:val="en-GB"/>
        </w:rPr>
        <w:t>value</w:t>
      </w:r>
      <w:proofErr w:type="gramEnd"/>
    </w:p>
    <w:p w14:paraId="5C8B50E3" w14:textId="77777777" w:rsidR="00102331" w:rsidRPr="00102331" w:rsidRDefault="00102331" w:rsidP="00102331">
      <w:pPr>
        <w:spacing w:before="0"/>
        <w:rPr>
          <w:noProof w:val="0"/>
          <w:sz w:val="16"/>
          <w:szCs w:val="16"/>
          <w:lang w:val="en-GB"/>
        </w:rPr>
      </w:pPr>
    </w:p>
    <w:tbl>
      <w:tblPr>
        <w:tblStyle w:val="TableGrid72"/>
        <w:tblW w:w="9628" w:type="dxa"/>
        <w:tblLook w:val="04A0" w:firstRow="1" w:lastRow="0" w:firstColumn="1" w:lastColumn="0" w:noHBand="0" w:noVBand="1"/>
      </w:tblPr>
      <w:tblGrid>
        <w:gridCol w:w="1225"/>
        <w:gridCol w:w="3464"/>
        <w:gridCol w:w="1146"/>
        <w:gridCol w:w="2336"/>
        <w:gridCol w:w="1457"/>
      </w:tblGrid>
      <w:tr w:rsidR="00102331" w:rsidRPr="00102331" w14:paraId="1550DA52" w14:textId="77777777" w:rsidTr="001627B8">
        <w:trPr>
          <w:trHeight w:val="397"/>
          <w:tblHeader/>
        </w:trPr>
        <w:tc>
          <w:tcPr>
            <w:tcW w:w="1252" w:type="dxa"/>
          </w:tcPr>
          <w:p w14:paraId="67AB006F" w14:textId="77777777" w:rsidR="00102331" w:rsidRPr="00102331" w:rsidRDefault="00102331" w:rsidP="00102331">
            <w:pPr>
              <w:keepNext/>
              <w:tabs>
                <w:tab w:val="clear" w:pos="567"/>
                <w:tab w:val="clear" w:pos="1276"/>
                <w:tab w:val="clear" w:pos="1843"/>
                <w:tab w:val="clear" w:pos="5387"/>
                <w:tab w:val="clear" w:pos="5954"/>
                <w:tab w:val="left" w:pos="1985"/>
              </w:tabs>
              <w:spacing w:before="80" w:after="80"/>
              <w:jc w:val="center"/>
              <w:rPr>
                <w:rFonts w:cs="Calibri"/>
                <w:noProof w:val="0"/>
                <w:sz w:val="18"/>
                <w:szCs w:val="18"/>
              </w:rPr>
            </w:pPr>
            <w:r w:rsidRPr="00102331">
              <w:rPr>
                <w:rFonts w:cs="Calibri"/>
                <w:noProof w:val="0"/>
                <w:sz w:val="18"/>
                <w:szCs w:val="18"/>
              </w:rPr>
              <w:t>Important number</w:t>
            </w:r>
          </w:p>
        </w:tc>
        <w:tc>
          <w:tcPr>
            <w:tcW w:w="3695" w:type="dxa"/>
          </w:tcPr>
          <w:p w14:paraId="263C98B6" w14:textId="77777777" w:rsidR="00102331" w:rsidRPr="00102331" w:rsidRDefault="00102331" w:rsidP="00102331">
            <w:pPr>
              <w:keepNext/>
              <w:tabs>
                <w:tab w:val="clear" w:pos="567"/>
                <w:tab w:val="clear" w:pos="1276"/>
                <w:tab w:val="clear" w:pos="1843"/>
                <w:tab w:val="clear" w:pos="5387"/>
                <w:tab w:val="clear" w:pos="5954"/>
                <w:tab w:val="left" w:pos="1985"/>
              </w:tabs>
              <w:spacing w:before="80" w:after="80"/>
              <w:jc w:val="center"/>
              <w:rPr>
                <w:rFonts w:cs="Calibri"/>
                <w:noProof w:val="0"/>
                <w:sz w:val="18"/>
                <w:szCs w:val="18"/>
              </w:rPr>
            </w:pPr>
            <w:r w:rsidRPr="00102331">
              <w:rPr>
                <w:rFonts w:cs="Calibri"/>
                <w:noProof w:val="0"/>
                <w:sz w:val="18"/>
                <w:szCs w:val="18"/>
              </w:rPr>
              <w:t>Service</w:t>
            </w:r>
          </w:p>
        </w:tc>
        <w:tc>
          <w:tcPr>
            <w:tcW w:w="1171" w:type="dxa"/>
          </w:tcPr>
          <w:p w14:paraId="7DBB57A7" w14:textId="77777777" w:rsidR="00102331" w:rsidRPr="00102331" w:rsidRDefault="00102331" w:rsidP="00102331">
            <w:pPr>
              <w:keepNext/>
              <w:tabs>
                <w:tab w:val="clear" w:pos="567"/>
                <w:tab w:val="clear" w:pos="1276"/>
                <w:tab w:val="clear" w:pos="1843"/>
                <w:tab w:val="clear" w:pos="5387"/>
                <w:tab w:val="clear" w:pos="5954"/>
                <w:tab w:val="left" w:pos="1985"/>
              </w:tabs>
              <w:spacing w:before="80" w:after="80"/>
              <w:jc w:val="center"/>
              <w:rPr>
                <w:rFonts w:cs="Calibri"/>
                <w:noProof w:val="0"/>
                <w:sz w:val="18"/>
                <w:szCs w:val="18"/>
              </w:rPr>
            </w:pPr>
            <w:r w:rsidRPr="00102331">
              <w:rPr>
                <w:rFonts w:cs="Calibri"/>
                <w:noProof w:val="0"/>
                <w:sz w:val="18"/>
                <w:szCs w:val="18"/>
              </w:rPr>
              <w:t>Allocated or assigned</w:t>
            </w:r>
          </w:p>
        </w:tc>
        <w:tc>
          <w:tcPr>
            <w:tcW w:w="2485" w:type="dxa"/>
          </w:tcPr>
          <w:p w14:paraId="171EA432" w14:textId="77777777" w:rsidR="00102331" w:rsidRPr="00102331" w:rsidRDefault="00102331" w:rsidP="00102331">
            <w:pPr>
              <w:keepNext/>
              <w:tabs>
                <w:tab w:val="clear" w:pos="567"/>
                <w:tab w:val="clear" w:pos="1276"/>
                <w:tab w:val="clear" w:pos="1843"/>
                <w:tab w:val="clear" w:pos="5387"/>
                <w:tab w:val="clear" w:pos="5954"/>
                <w:tab w:val="left" w:pos="1985"/>
              </w:tabs>
              <w:spacing w:before="80" w:after="80"/>
              <w:jc w:val="center"/>
              <w:rPr>
                <w:rFonts w:cs="Calibri"/>
                <w:noProof w:val="0"/>
                <w:sz w:val="18"/>
                <w:szCs w:val="18"/>
              </w:rPr>
            </w:pPr>
            <w:r w:rsidRPr="00102331">
              <w:rPr>
                <w:rFonts w:cs="Calibri"/>
                <w:noProof w:val="0"/>
                <w:sz w:val="18"/>
                <w:szCs w:val="18"/>
              </w:rPr>
              <w:t xml:space="preserve">ITU-T E.164 number or </w:t>
            </w:r>
            <w:r w:rsidRPr="00102331">
              <w:rPr>
                <w:rFonts w:cs="Calibri"/>
                <w:noProof w:val="0"/>
                <w:sz w:val="18"/>
                <w:szCs w:val="18"/>
              </w:rPr>
              <w:br/>
              <w:t>national-only number</w:t>
            </w:r>
          </w:p>
        </w:tc>
        <w:tc>
          <w:tcPr>
            <w:tcW w:w="1496" w:type="dxa"/>
          </w:tcPr>
          <w:p w14:paraId="0D8DD5D4" w14:textId="77777777" w:rsidR="00102331" w:rsidRPr="00102331" w:rsidRDefault="00102331" w:rsidP="00102331">
            <w:pPr>
              <w:keepNext/>
              <w:tabs>
                <w:tab w:val="clear" w:pos="567"/>
                <w:tab w:val="clear" w:pos="1276"/>
                <w:tab w:val="clear" w:pos="1843"/>
                <w:tab w:val="clear" w:pos="5387"/>
                <w:tab w:val="clear" w:pos="5954"/>
                <w:tab w:val="left" w:pos="1985"/>
              </w:tabs>
              <w:spacing w:before="80" w:after="80"/>
              <w:jc w:val="center"/>
              <w:rPr>
                <w:rFonts w:cs="Calibri"/>
                <w:noProof w:val="0"/>
                <w:sz w:val="18"/>
                <w:szCs w:val="18"/>
              </w:rPr>
            </w:pPr>
            <w:r w:rsidRPr="00102331">
              <w:rPr>
                <w:rFonts w:cs="Calibri"/>
                <w:noProof w:val="0"/>
                <w:sz w:val="18"/>
                <w:szCs w:val="18"/>
              </w:rPr>
              <w:t>Note</w:t>
            </w:r>
          </w:p>
        </w:tc>
      </w:tr>
      <w:tr w:rsidR="00102331" w:rsidRPr="00102331" w14:paraId="21C8E740" w14:textId="77777777" w:rsidTr="001627B8">
        <w:trPr>
          <w:trHeight w:val="397"/>
        </w:trPr>
        <w:tc>
          <w:tcPr>
            <w:tcW w:w="1252" w:type="dxa"/>
          </w:tcPr>
          <w:p w14:paraId="59D42705"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105</w:t>
            </w:r>
          </w:p>
        </w:tc>
        <w:tc>
          <w:tcPr>
            <w:tcW w:w="3695" w:type="dxa"/>
          </w:tcPr>
          <w:p w14:paraId="3AE9E39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Ministry of the Digital and Digitalization</w:t>
            </w:r>
          </w:p>
        </w:tc>
        <w:tc>
          <w:tcPr>
            <w:tcW w:w="1171" w:type="dxa"/>
          </w:tcPr>
          <w:p w14:paraId="39CD5D4B"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1680D1A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66F6B69F"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01/12/2021</w:t>
            </w:r>
          </w:p>
        </w:tc>
      </w:tr>
      <w:tr w:rsidR="00102331" w:rsidRPr="00102331" w14:paraId="740D6D2B" w14:textId="77777777" w:rsidTr="001627B8">
        <w:trPr>
          <w:trHeight w:val="397"/>
        </w:trPr>
        <w:tc>
          <w:tcPr>
            <w:tcW w:w="1252" w:type="dxa"/>
          </w:tcPr>
          <w:p w14:paraId="335C54E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112</w:t>
            </w:r>
          </w:p>
        </w:tc>
        <w:tc>
          <w:tcPr>
            <w:tcW w:w="3695" w:type="dxa"/>
          </w:tcPr>
          <w:p w14:paraId="7831BC71"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Emergency medical services of Benin</w:t>
            </w:r>
          </w:p>
        </w:tc>
        <w:tc>
          <w:tcPr>
            <w:tcW w:w="1171" w:type="dxa"/>
          </w:tcPr>
          <w:p w14:paraId="2717206E"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3D43ECA9"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71DADAEB"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30/03/2010</w:t>
            </w:r>
          </w:p>
        </w:tc>
      </w:tr>
      <w:tr w:rsidR="00102331" w:rsidRPr="00102331" w14:paraId="4733E94A" w14:textId="77777777" w:rsidTr="001627B8">
        <w:trPr>
          <w:trHeight w:val="397"/>
        </w:trPr>
        <w:tc>
          <w:tcPr>
            <w:tcW w:w="1252" w:type="dxa"/>
          </w:tcPr>
          <w:p w14:paraId="4221F7F1"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114</w:t>
            </w:r>
          </w:p>
        </w:tc>
        <w:tc>
          <w:tcPr>
            <w:tcW w:w="3695" w:type="dxa"/>
          </w:tcPr>
          <w:p w14:paraId="2C31B2FE"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 xml:space="preserve">Emergency service </w:t>
            </w:r>
            <w:r w:rsidRPr="00102331">
              <w:rPr>
                <w:rFonts w:cs="Calibri"/>
                <w:noProof w:val="0"/>
                <w:sz w:val="18"/>
                <w:szCs w:val="18"/>
              </w:rPr>
              <w:br/>
            </w:r>
            <w:r w:rsidRPr="00102331">
              <w:rPr>
                <w:rFonts w:cs="Calibri"/>
                <w:noProof w:val="0"/>
                <w:sz w:val="18"/>
                <w:szCs w:val="18"/>
                <w:lang w:val="fr-FR"/>
              </w:rPr>
              <w:t>(</w:t>
            </w:r>
            <w:r w:rsidRPr="00102331">
              <w:rPr>
                <w:rFonts w:cs="Calibri"/>
                <w:i/>
                <w:iCs/>
                <w:noProof w:val="0"/>
                <w:sz w:val="18"/>
                <w:szCs w:val="18"/>
                <w:lang w:val="fr-FR"/>
              </w:rPr>
              <w:t>Institut National de la Femme</w:t>
            </w:r>
            <w:r w:rsidRPr="00102331">
              <w:rPr>
                <w:rFonts w:cs="Calibri"/>
                <w:noProof w:val="0"/>
                <w:sz w:val="18"/>
                <w:szCs w:val="18"/>
                <w:lang w:val="fr-FR"/>
              </w:rPr>
              <w:t>)</w:t>
            </w:r>
          </w:p>
        </w:tc>
        <w:tc>
          <w:tcPr>
            <w:tcW w:w="1171" w:type="dxa"/>
          </w:tcPr>
          <w:p w14:paraId="09AC76F8"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385CC084"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5952592D"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11/04/2022</w:t>
            </w:r>
          </w:p>
        </w:tc>
      </w:tr>
      <w:tr w:rsidR="00102331" w:rsidRPr="00102331" w14:paraId="4A5529E7" w14:textId="77777777" w:rsidTr="001627B8">
        <w:trPr>
          <w:trHeight w:val="397"/>
        </w:trPr>
        <w:tc>
          <w:tcPr>
            <w:tcW w:w="1252" w:type="dxa"/>
          </w:tcPr>
          <w:p w14:paraId="2D89A2D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115</w:t>
            </w:r>
          </w:p>
        </w:tc>
        <w:tc>
          <w:tcPr>
            <w:tcW w:w="3695" w:type="dxa"/>
          </w:tcPr>
          <w:p w14:paraId="1438B54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Office of the President of the Republic</w:t>
            </w:r>
          </w:p>
        </w:tc>
        <w:tc>
          <w:tcPr>
            <w:tcW w:w="1171" w:type="dxa"/>
          </w:tcPr>
          <w:p w14:paraId="5E8E12FE"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0B7B83B3"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1C78334F"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22/07/2011</w:t>
            </w:r>
          </w:p>
        </w:tc>
      </w:tr>
      <w:tr w:rsidR="00102331" w:rsidRPr="00102331" w14:paraId="7D36F89C" w14:textId="77777777" w:rsidTr="001627B8">
        <w:trPr>
          <w:trHeight w:val="397"/>
        </w:trPr>
        <w:tc>
          <w:tcPr>
            <w:tcW w:w="1252" w:type="dxa"/>
          </w:tcPr>
          <w:p w14:paraId="40355258"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116</w:t>
            </w:r>
          </w:p>
        </w:tc>
        <w:tc>
          <w:tcPr>
            <w:tcW w:w="3695" w:type="dxa"/>
          </w:tcPr>
          <w:p w14:paraId="58A4C22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Republican Police</w:t>
            </w:r>
          </w:p>
        </w:tc>
        <w:tc>
          <w:tcPr>
            <w:tcW w:w="1171" w:type="dxa"/>
          </w:tcPr>
          <w:p w14:paraId="43B81C64"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09260F35"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142226CB"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19/07/2013</w:t>
            </w:r>
          </w:p>
        </w:tc>
      </w:tr>
      <w:tr w:rsidR="00102331" w:rsidRPr="00102331" w14:paraId="531F4907" w14:textId="77777777" w:rsidTr="001627B8">
        <w:trPr>
          <w:trHeight w:val="397"/>
        </w:trPr>
        <w:tc>
          <w:tcPr>
            <w:tcW w:w="1252" w:type="dxa"/>
          </w:tcPr>
          <w:p w14:paraId="40EC61B9"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117</w:t>
            </w:r>
          </w:p>
        </w:tc>
        <w:tc>
          <w:tcPr>
            <w:tcW w:w="3695" w:type="dxa"/>
          </w:tcPr>
          <w:p w14:paraId="476DC329"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Republican Police</w:t>
            </w:r>
          </w:p>
        </w:tc>
        <w:tc>
          <w:tcPr>
            <w:tcW w:w="1171" w:type="dxa"/>
          </w:tcPr>
          <w:p w14:paraId="58E4C44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5B4A9D1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5879C8F5"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p>
        </w:tc>
      </w:tr>
      <w:tr w:rsidR="00102331" w:rsidRPr="00102331" w14:paraId="2D1586FB" w14:textId="77777777" w:rsidTr="001627B8">
        <w:trPr>
          <w:trHeight w:val="397"/>
        </w:trPr>
        <w:tc>
          <w:tcPr>
            <w:tcW w:w="1252" w:type="dxa"/>
          </w:tcPr>
          <w:p w14:paraId="72416C34"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118</w:t>
            </w:r>
          </w:p>
        </w:tc>
        <w:tc>
          <w:tcPr>
            <w:tcW w:w="3695" w:type="dxa"/>
          </w:tcPr>
          <w:p w14:paraId="52E0FED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Fire service</w:t>
            </w:r>
          </w:p>
        </w:tc>
        <w:tc>
          <w:tcPr>
            <w:tcW w:w="1171" w:type="dxa"/>
          </w:tcPr>
          <w:p w14:paraId="1C9DC3B2"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6B69369D"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3E6112A8"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p>
        </w:tc>
      </w:tr>
      <w:tr w:rsidR="00102331" w:rsidRPr="00102331" w14:paraId="19CB49A3" w14:textId="77777777" w:rsidTr="001627B8">
        <w:trPr>
          <w:trHeight w:val="397"/>
        </w:trPr>
        <w:tc>
          <w:tcPr>
            <w:tcW w:w="1252" w:type="dxa"/>
          </w:tcPr>
          <w:p w14:paraId="2DE81DC2"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131</w:t>
            </w:r>
          </w:p>
        </w:tc>
        <w:tc>
          <w:tcPr>
            <w:tcW w:w="3695" w:type="dxa"/>
          </w:tcPr>
          <w:p w14:paraId="3CCA556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ARCEP BENIN</w:t>
            </w:r>
          </w:p>
        </w:tc>
        <w:tc>
          <w:tcPr>
            <w:tcW w:w="1171" w:type="dxa"/>
          </w:tcPr>
          <w:p w14:paraId="393AED31"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24AA410D"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328E57CE"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02/03/2015</w:t>
            </w:r>
          </w:p>
        </w:tc>
      </w:tr>
      <w:tr w:rsidR="00102331" w:rsidRPr="00102331" w14:paraId="4CAF2F71" w14:textId="77777777" w:rsidTr="001627B8">
        <w:trPr>
          <w:trHeight w:val="397"/>
        </w:trPr>
        <w:tc>
          <w:tcPr>
            <w:tcW w:w="1252" w:type="dxa"/>
          </w:tcPr>
          <w:p w14:paraId="26D4B6D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132</w:t>
            </w:r>
          </w:p>
        </w:tc>
        <w:tc>
          <w:tcPr>
            <w:tcW w:w="3695" w:type="dxa"/>
          </w:tcPr>
          <w:p w14:paraId="49778B5B"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United Nations Office at Benin</w:t>
            </w:r>
          </w:p>
        </w:tc>
        <w:tc>
          <w:tcPr>
            <w:tcW w:w="1171" w:type="dxa"/>
          </w:tcPr>
          <w:p w14:paraId="0A2A0AD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09ED7E7F"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771A72B3"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22/10/2015</w:t>
            </w:r>
          </w:p>
        </w:tc>
      </w:tr>
      <w:tr w:rsidR="00102331" w:rsidRPr="00102331" w14:paraId="24B223CB" w14:textId="77777777" w:rsidTr="001627B8">
        <w:trPr>
          <w:trHeight w:val="397"/>
        </w:trPr>
        <w:tc>
          <w:tcPr>
            <w:tcW w:w="1252" w:type="dxa"/>
          </w:tcPr>
          <w:p w14:paraId="77BBE9F9"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136</w:t>
            </w:r>
          </w:p>
        </w:tc>
        <w:tc>
          <w:tcPr>
            <w:tcW w:w="3695" w:type="dxa"/>
          </w:tcPr>
          <w:p w14:paraId="7F0BF32F"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Emergency service (Ministry of Health)</w:t>
            </w:r>
          </w:p>
        </w:tc>
        <w:tc>
          <w:tcPr>
            <w:tcW w:w="1171" w:type="dxa"/>
          </w:tcPr>
          <w:p w14:paraId="087D4A7D"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499F4CFD"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7F596CDC"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26/09/2018</w:t>
            </w:r>
          </w:p>
        </w:tc>
      </w:tr>
      <w:tr w:rsidR="00102331" w:rsidRPr="00102331" w14:paraId="18EEC09C" w14:textId="77777777" w:rsidTr="001627B8">
        <w:trPr>
          <w:trHeight w:val="397"/>
        </w:trPr>
        <w:tc>
          <w:tcPr>
            <w:tcW w:w="1252" w:type="dxa"/>
          </w:tcPr>
          <w:p w14:paraId="6113DD9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137</w:t>
            </w:r>
          </w:p>
        </w:tc>
        <w:tc>
          <w:tcPr>
            <w:tcW w:w="3695" w:type="dxa"/>
          </w:tcPr>
          <w:p w14:paraId="5227CDB4"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 Agency for the Promotion of Heritage and Development of Tourism</w:t>
            </w:r>
          </w:p>
        </w:tc>
        <w:tc>
          <w:tcPr>
            <w:tcW w:w="1171" w:type="dxa"/>
          </w:tcPr>
          <w:p w14:paraId="5C0B5DE9"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3B1EA69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21E9946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19/04/2017</w:t>
            </w:r>
          </w:p>
        </w:tc>
      </w:tr>
      <w:tr w:rsidR="00102331" w:rsidRPr="00102331" w14:paraId="794F15AE" w14:textId="77777777" w:rsidTr="001627B8">
        <w:trPr>
          <w:trHeight w:val="397"/>
        </w:trPr>
        <w:tc>
          <w:tcPr>
            <w:tcW w:w="1252" w:type="dxa"/>
          </w:tcPr>
          <w:p w14:paraId="1A5FD2F4"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138</w:t>
            </w:r>
          </w:p>
        </w:tc>
        <w:tc>
          <w:tcPr>
            <w:tcW w:w="3695" w:type="dxa"/>
          </w:tcPr>
          <w:p w14:paraId="692C898B"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 xml:space="preserve">Emergency service </w:t>
            </w:r>
            <w:r w:rsidRPr="00102331">
              <w:rPr>
                <w:rFonts w:cs="Calibri"/>
                <w:noProof w:val="0"/>
                <w:sz w:val="18"/>
                <w:szCs w:val="18"/>
              </w:rPr>
              <w:br/>
              <w:t>(Ministry of Social Affairs and Microfinance)</w:t>
            </w:r>
          </w:p>
        </w:tc>
        <w:tc>
          <w:tcPr>
            <w:tcW w:w="1171" w:type="dxa"/>
          </w:tcPr>
          <w:p w14:paraId="6CA58E75"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26570D1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749E55D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20/08/2018</w:t>
            </w:r>
          </w:p>
        </w:tc>
      </w:tr>
      <w:tr w:rsidR="00102331" w:rsidRPr="00102331" w14:paraId="5ED136F2" w14:textId="77777777" w:rsidTr="001627B8">
        <w:trPr>
          <w:trHeight w:val="397"/>
        </w:trPr>
        <w:tc>
          <w:tcPr>
            <w:tcW w:w="1252" w:type="dxa"/>
          </w:tcPr>
          <w:p w14:paraId="69FF9DA2"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150</w:t>
            </w:r>
          </w:p>
        </w:tc>
        <w:tc>
          <w:tcPr>
            <w:tcW w:w="3695" w:type="dxa"/>
          </w:tcPr>
          <w:p w14:paraId="0E4F3F93"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Personal-Data Protection Authority</w:t>
            </w:r>
          </w:p>
        </w:tc>
        <w:tc>
          <w:tcPr>
            <w:tcW w:w="1171" w:type="dxa"/>
          </w:tcPr>
          <w:p w14:paraId="1146973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5C23BDEB"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6239CF43"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22/06/2022</w:t>
            </w:r>
          </w:p>
        </w:tc>
      </w:tr>
      <w:tr w:rsidR="00102331" w:rsidRPr="00102331" w14:paraId="5E57ED60" w14:textId="77777777" w:rsidTr="001627B8">
        <w:trPr>
          <w:trHeight w:val="397"/>
        </w:trPr>
        <w:tc>
          <w:tcPr>
            <w:tcW w:w="1252" w:type="dxa"/>
          </w:tcPr>
          <w:p w14:paraId="1B35DA8D"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155</w:t>
            </w:r>
          </w:p>
        </w:tc>
        <w:tc>
          <w:tcPr>
            <w:tcW w:w="3695" w:type="dxa"/>
          </w:tcPr>
          <w:p w14:paraId="7C0E17A1"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Office of the President of the Republic</w:t>
            </w:r>
          </w:p>
        </w:tc>
        <w:tc>
          <w:tcPr>
            <w:tcW w:w="1171" w:type="dxa"/>
          </w:tcPr>
          <w:p w14:paraId="43AD7579"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708071B4"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0A9702ED"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24/11/2022</w:t>
            </w:r>
          </w:p>
        </w:tc>
      </w:tr>
      <w:tr w:rsidR="00102331" w:rsidRPr="00102331" w14:paraId="12D25728" w14:textId="77777777" w:rsidTr="001627B8">
        <w:trPr>
          <w:trHeight w:val="397"/>
        </w:trPr>
        <w:tc>
          <w:tcPr>
            <w:tcW w:w="1252" w:type="dxa"/>
          </w:tcPr>
          <w:p w14:paraId="6E3A6D5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160</w:t>
            </w:r>
          </w:p>
        </w:tc>
        <w:tc>
          <w:tcPr>
            <w:tcW w:w="3695" w:type="dxa"/>
          </w:tcPr>
          <w:p w14:paraId="5280966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Emergency service (Juvenile Squad)</w:t>
            </w:r>
          </w:p>
        </w:tc>
        <w:tc>
          <w:tcPr>
            <w:tcW w:w="1171" w:type="dxa"/>
          </w:tcPr>
          <w:p w14:paraId="2A174031"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59066FE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67005539"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p>
        </w:tc>
      </w:tr>
      <w:tr w:rsidR="00102331" w:rsidRPr="00102331" w14:paraId="08A5F738" w14:textId="77777777" w:rsidTr="001627B8">
        <w:trPr>
          <w:trHeight w:val="397"/>
        </w:trPr>
        <w:tc>
          <w:tcPr>
            <w:tcW w:w="1252" w:type="dxa"/>
          </w:tcPr>
          <w:p w14:paraId="2A665F24"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166</w:t>
            </w:r>
          </w:p>
        </w:tc>
        <w:tc>
          <w:tcPr>
            <w:tcW w:w="3695" w:type="dxa"/>
          </w:tcPr>
          <w:p w14:paraId="345CB81A"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 xml:space="preserve">Emergency service </w:t>
            </w:r>
            <w:r w:rsidRPr="00102331">
              <w:rPr>
                <w:rFonts w:cs="Calibri"/>
                <w:noProof w:val="0"/>
                <w:sz w:val="18"/>
                <w:szCs w:val="18"/>
              </w:rPr>
              <w:br/>
              <w:t>(Ministry of the Interior and Public Security)</w:t>
            </w:r>
          </w:p>
        </w:tc>
        <w:tc>
          <w:tcPr>
            <w:tcW w:w="1171" w:type="dxa"/>
          </w:tcPr>
          <w:p w14:paraId="640F96FC"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45201DB5"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7C2092A0"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14/07/2016</w:t>
            </w:r>
          </w:p>
        </w:tc>
      </w:tr>
      <w:tr w:rsidR="00102331" w:rsidRPr="00102331" w14:paraId="7402596A" w14:textId="77777777" w:rsidTr="001627B8">
        <w:trPr>
          <w:trHeight w:val="397"/>
        </w:trPr>
        <w:tc>
          <w:tcPr>
            <w:tcW w:w="1252" w:type="dxa"/>
          </w:tcPr>
          <w:p w14:paraId="6209D2D1"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189</w:t>
            </w:r>
          </w:p>
        </w:tc>
        <w:tc>
          <w:tcPr>
            <w:tcW w:w="3695" w:type="dxa"/>
          </w:tcPr>
          <w:p w14:paraId="2DE993F6"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Word Food Programme (WFP)</w:t>
            </w:r>
          </w:p>
        </w:tc>
        <w:tc>
          <w:tcPr>
            <w:tcW w:w="1171" w:type="dxa"/>
          </w:tcPr>
          <w:p w14:paraId="74DE1DC1"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w:t>
            </w:r>
          </w:p>
        </w:tc>
        <w:tc>
          <w:tcPr>
            <w:tcW w:w="2485" w:type="dxa"/>
          </w:tcPr>
          <w:p w14:paraId="082869B5"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National-only number</w:t>
            </w:r>
          </w:p>
        </w:tc>
        <w:tc>
          <w:tcPr>
            <w:tcW w:w="1496" w:type="dxa"/>
          </w:tcPr>
          <w:p w14:paraId="116BEA25" w14:textId="77777777" w:rsidR="00102331" w:rsidRPr="00102331" w:rsidRDefault="00102331" w:rsidP="00102331">
            <w:pPr>
              <w:tabs>
                <w:tab w:val="clear" w:pos="567"/>
                <w:tab w:val="clear" w:pos="1276"/>
                <w:tab w:val="clear" w:pos="1843"/>
                <w:tab w:val="clear" w:pos="5387"/>
                <w:tab w:val="clear" w:pos="5954"/>
                <w:tab w:val="left" w:pos="1985"/>
              </w:tabs>
              <w:spacing w:before="40" w:after="40"/>
              <w:jc w:val="left"/>
              <w:rPr>
                <w:rFonts w:cs="Calibri"/>
                <w:noProof w:val="0"/>
                <w:sz w:val="18"/>
                <w:szCs w:val="18"/>
              </w:rPr>
            </w:pPr>
            <w:r w:rsidRPr="00102331">
              <w:rPr>
                <w:rFonts w:cs="Calibri"/>
                <w:noProof w:val="0"/>
                <w:sz w:val="18"/>
                <w:szCs w:val="18"/>
              </w:rPr>
              <w:t>Assigned 22/02/2023</w:t>
            </w:r>
          </w:p>
        </w:tc>
      </w:tr>
    </w:tbl>
    <w:p w14:paraId="192D3EC2" w14:textId="77777777" w:rsidR="00102331" w:rsidRPr="00102331" w:rsidRDefault="00102331" w:rsidP="00102331">
      <w:pPr>
        <w:spacing w:before="0"/>
        <w:jc w:val="left"/>
        <w:rPr>
          <w:noProof w:val="0"/>
          <w:sz w:val="12"/>
          <w:szCs w:val="12"/>
          <w:lang w:val="en-GB"/>
        </w:rPr>
      </w:pPr>
    </w:p>
    <w:p w14:paraId="77CD46B4" w14:textId="77777777" w:rsidR="00102331" w:rsidRPr="00102331" w:rsidRDefault="00102331" w:rsidP="00102331">
      <w:pPr>
        <w:tabs>
          <w:tab w:val="clear" w:pos="567"/>
          <w:tab w:val="clear" w:pos="1276"/>
          <w:tab w:val="clear" w:pos="1843"/>
          <w:tab w:val="clear" w:pos="5387"/>
          <w:tab w:val="clear" w:pos="5954"/>
        </w:tabs>
        <w:overflowPunct/>
        <w:autoSpaceDE/>
        <w:autoSpaceDN/>
        <w:adjustRightInd/>
        <w:spacing w:before="0"/>
        <w:jc w:val="left"/>
        <w:textAlignment w:val="auto"/>
        <w:rPr>
          <w:noProof w:val="0"/>
          <w:lang w:val="en-GB"/>
        </w:rPr>
      </w:pPr>
      <w:r w:rsidRPr="00102331">
        <w:rPr>
          <w:noProof w:val="0"/>
          <w:lang w:val="en-GB"/>
        </w:rPr>
        <w:br w:type="page"/>
      </w:r>
    </w:p>
    <w:p w14:paraId="3EE35F1B" w14:textId="77777777" w:rsidR="00102331" w:rsidRPr="00102331" w:rsidRDefault="00102331" w:rsidP="00102331">
      <w:pPr>
        <w:keepNext/>
        <w:spacing w:before="0"/>
        <w:jc w:val="center"/>
        <w:rPr>
          <w:i/>
          <w:iCs/>
          <w:noProof w:val="0"/>
          <w:lang w:val="en-GB"/>
        </w:rPr>
      </w:pPr>
      <w:r w:rsidRPr="00102331">
        <w:rPr>
          <w:i/>
          <w:iCs/>
          <w:noProof w:val="0"/>
          <w:lang w:val="en-GB"/>
        </w:rPr>
        <w:lastRenderedPageBreak/>
        <w:t xml:space="preserve">Table B.1 – Description of the implementation of number portability (NP) of ITU-T E.164 numbers </w:t>
      </w:r>
      <w:r w:rsidRPr="00102331">
        <w:rPr>
          <w:i/>
          <w:iCs/>
          <w:noProof w:val="0"/>
          <w:lang w:val="en-GB"/>
        </w:rPr>
        <w:br/>
        <w:t>in the national numbering plan (NNP)</w:t>
      </w:r>
    </w:p>
    <w:p w14:paraId="33C4692C" w14:textId="77777777" w:rsidR="00102331" w:rsidRPr="00102331" w:rsidRDefault="00102331" w:rsidP="00102331">
      <w:pPr>
        <w:spacing w:before="0"/>
        <w:rPr>
          <w:noProof w:val="0"/>
          <w:lang w:val="en-GB"/>
        </w:rPr>
      </w:pPr>
    </w:p>
    <w:tbl>
      <w:tblPr>
        <w:tblStyle w:val="TableGrid93"/>
        <w:tblW w:w="9493" w:type="dxa"/>
        <w:tblLook w:val="04A0" w:firstRow="1" w:lastRow="0" w:firstColumn="1" w:lastColumn="0" w:noHBand="0" w:noVBand="1"/>
      </w:tblPr>
      <w:tblGrid>
        <w:gridCol w:w="2368"/>
        <w:gridCol w:w="1423"/>
        <w:gridCol w:w="2158"/>
        <w:gridCol w:w="3544"/>
      </w:tblGrid>
      <w:tr w:rsidR="00102331" w:rsidRPr="00102331" w14:paraId="48AA9307" w14:textId="77777777" w:rsidTr="001627B8">
        <w:tc>
          <w:tcPr>
            <w:tcW w:w="2368" w:type="dxa"/>
          </w:tcPr>
          <w:p w14:paraId="11039913"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p>
        </w:tc>
        <w:tc>
          <w:tcPr>
            <w:tcW w:w="1423" w:type="dxa"/>
          </w:tcPr>
          <w:p w14:paraId="52142A72"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bCs/>
                <w:noProof w:val="0"/>
                <w:sz w:val="18"/>
                <w:szCs w:val="18"/>
              </w:rPr>
              <w:t>Geographic numbers</w:t>
            </w:r>
          </w:p>
        </w:tc>
        <w:tc>
          <w:tcPr>
            <w:tcW w:w="2158" w:type="dxa"/>
          </w:tcPr>
          <w:p w14:paraId="6AAD2842"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cs="Calibri"/>
                <w:b/>
                <w:noProof w:val="0"/>
                <w:sz w:val="18"/>
                <w:szCs w:val="18"/>
              </w:rPr>
            </w:pPr>
            <w:r w:rsidRPr="00102331">
              <w:rPr>
                <w:rFonts w:cs="Calibri"/>
                <w:b/>
                <w:bCs/>
                <w:noProof w:val="0"/>
                <w:sz w:val="18"/>
                <w:szCs w:val="18"/>
              </w:rPr>
              <w:t>Non-geographic numbers other than mobile numbers (e.g., premium rate services, freephone services)</w:t>
            </w:r>
          </w:p>
        </w:tc>
        <w:tc>
          <w:tcPr>
            <w:tcW w:w="3544" w:type="dxa"/>
          </w:tcPr>
          <w:p w14:paraId="0FEE6BCF"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bCs/>
                <w:noProof w:val="0"/>
                <w:sz w:val="18"/>
                <w:szCs w:val="18"/>
              </w:rPr>
              <w:t>Mobile numbers</w:t>
            </w:r>
          </w:p>
        </w:tc>
      </w:tr>
      <w:tr w:rsidR="00102331" w:rsidRPr="00102331" w14:paraId="667F37F7" w14:textId="77777777" w:rsidTr="001627B8">
        <w:tc>
          <w:tcPr>
            <w:tcW w:w="2368" w:type="dxa"/>
          </w:tcPr>
          <w:p w14:paraId="52D7618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State of number portability (NP)</w:t>
            </w:r>
          </w:p>
        </w:tc>
        <w:tc>
          <w:tcPr>
            <w:tcW w:w="1423" w:type="dxa"/>
          </w:tcPr>
          <w:p w14:paraId="2BC5B77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5B1CED6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7FCC950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Functional: 28 September 2018</w:t>
            </w:r>
          </w:p>
        </w:tc>
      </w:tr>
      <w:tr w:rsidR="00102331" w:rsidRPr="00102331" w14:paraId="53DD2969" w14:textId="77777777" w:rsidTr="001627B8">
        <w:tc>
          <w:tcPr>
            <w:tcW w:w="2368" w:type="dxa"/>
          </w:tcPr>
          <w:p w14:paraId="3992DE91"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Regulatory obligation for operators to implement NP</w:t>
            </w:r>
          </w:p>
        </w:tc>
        <w:tc>
          <w:tcPr>
            <w:tcW w:w="1423" w:type="dxa"/>
          </w:tcPr>
          <w:p w14:paraId="5271205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58F378C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0F6C96A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Yes</w:t>
            </w:r>
          </w:p>
        </w:tc>
      </w:tr>
      <w:tr w:rsidR="00102331" w:rsidRPr="00102331" w14:paraId="6DDEA9FF" w14:textId="77777777" w:rsidTr="001627B8">
        <w:tc>
          <w:tcPr>
            <w:tcW w:w="2368" w:type="dxa"/>
          </w:tcPr>
          <w:p w14:paraId="668A94A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Type of NP implementation</w:t>
            </w:r>
          </w:p>
        </w:tc>
        <w:tc>
          <w:tcPr>
            <w:tcW w:w="1423" w:type="dxa"/>
          </w:tcPr>
          <w:p w14:paraId="6D76DAD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03B7093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1FE9F81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ACQ (All Call Query)</w:t>
            </w:r>
          </w:p>
        </w:tc>
      </w:tr>
      <w:tr w:rsidR="00102331" w:rsidRPr="00102331" w14:paraId="29614911" w14:textId="77777777" w:rsidTr="001627B8">
        <w:tc>
          <w:tcPr>
            <w:tcW w:w="2368" w:type="dxa"/>
          </w:tcPr>
          <w:p w14:paraId="122C853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NP database solution (if any)</w:t>
            </w:r>
          </w:p>
        </w:tc>
        <w:tc>
          <w:tcPr>
            <w:tcW w:w="1423" w:type="dxa"/>
          </w:tcPr>
          <w:p w14:paraId="50FF3FE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6B439892"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1B410B7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Centralized database approach</w:t>
            </w:r>
          </w:p>
        </w:tc>
      </w:tr>
      <w:tr w:rsidR="00102331" w:rsidRPr="00102331" w14:paraId="106305CA" w14:textId="77777777" w:rsidTr="001627B8">
        <w:tc>
          <w:tcPr>
            <w:tcW w:w="2368" w:type="dxa"/>
          </w:tcPr>
          <w:p w14:paraId="143CE88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Limitations</w:t>
            </w:r>
          </w:p>
        </w:tc>
        <w:tc>
          <w:tcPr>
            <w:tcW w:w="1423" w:type="dxa"/>
          </w:tcPr>
          <w:p w14:paraId="7FB1EE6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6813609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4A6E9BF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None (no limitation)</w:t>
            </w:r>
          </w:p>
        </w:tc>
      </w:tr>
      <w:tr w:rsidR="00102331" w:rsidRPr="00102331" w14:paraId="2B421B76" w14:textId="77777777" w:rsidTr="001627B8">
        <w:trPr>
          <w:trHeight w:val="1673"/>
        </w:trPr>
        <w:tc>
          <w:tcPr>
            <w:tcW w:w="2368" w:type="dxa"/>
          </w:tcPr>
          <w:p w14:paraId="41E1D7C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Specifications available on website</w:t>
            </w:r>
          </w:p>
        </w:tc>
        <w:tc>
          <w:tcPr>
            <w:tcW w:w="1423" w:type="dxa"/>
          </w:tcPr>
          <w:p w14:paraId="1020768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4870664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1B10529D" w14:textId="77777777" w:rsidR="00102331" w:rsidRPr="00102331" w:rsidRDefault="001242B4"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hyperlink r:id="rId14" w:history="1">
              <w:r w:rsidR="00102331" w:rsidRPr="00102331">
                <w:rPr>
                  <w:rFonts w:cs="Calibri"/>
                  <w:noProof w:val="0"/>
                  <w:color w:val="0563C1"/>
                  <w:sz w:val="18"/>
                  <w:szCs w:val="18"/>
                  <w:u w:val="single"/>
                </w:rPr>
                <w:t>https://arcep.bj/wp-content/uploads/2019/05/DEC2016-025-fixant-les-lignes-directrices-et-modalite%CC%81s-de-mise-en-oeuvre-de-la-portabilite%CC%81-des-nume%CC%81ros.pdf</w:t>
              </w:r>
            </w:hyperlink>
          </w:p>
          <w:p w14:paraId="5C3E19F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p>
          <w:p w14:paraId="55760246" w14:textId="77777777" w:rsidR="00102331" w:rsidRPr="00102331" w:rsidRDefault="001242B4"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hyperlink r:id="rId15" w:history="1">
              <w:r w:rsidR="00102331" w:rsidRPr="00102331">
                <w:rPr>
                  <w:rFonts w:cs="Calibri"/>
                  <w:noProof w:val="0"/>
                  <w:color w:val="0563C1"/>
                  <w:sz w:val="18"/>
                  <w:szCs w:val="18"/>
                  <w:u w:val="single"/>
                </w:rPr>
                <w:t>https://arcep.bj/wp-content/uploads/2018/12/N%C2%B0222-2018-ARCEP-BENIN.pdf</w:t>
              </w:r>
            </w:hyperlink>
          </w:p>
        </w:tc>
      </w:tr>
      <w:tr w:rsidR="00102331" w:rsidRPr="00102331" w14:paraId="2E80ED53" w14:textId="77777777" w:rsidTr="001627B8">
        <w:tc>
          <w:tcPr>
            <w:tcW w:w="2368" w:type="dxa"/>
          </w:tcPr>
          <w:p w14:paraId="2224442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Contact information for national administration/ numbering plan administrator (NPA)</w:t>
            </w:r>
          </w:p>
        </w:tc>
        <w:tc>
          <w:tcPr>
            <w:tcW w:w="1423" w:type="dxa"/>
          </w:tcPr>
          <w:p w14:paraId="64574E2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045F158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4EC9953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ARCEP BENIN</w:t>
            </w:r>
          </w:p>
          <w:p w14:paraId="266E292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+229 21 31 01 65</w:t>
            </w:r>
          </w:p>
          <w:p w14:paraId="6B2DDCFD"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01 BP 2034 Cotonou</w:t>
            </w:r>
          </w:p>
          <w:p w14:paraId="5983C09B" w14:textId="77777777" w:rsidR="00102331" w:rsidRPr="00102331" w:rsidRDefault="001242B4"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hyperlink r:id="rId16" w:history="1">
              <w:r w:rsidR="00102331" w:rsidRPr="00102331">
                <w:rPr>
                  <w:rFonts w:cs="Calibri"/>
                  <w:noProof w:val="0"/>
                  <w:color w:val="0563C1"/>
                  <w:sz w:val="18"/>
                  <w:szCs w:val="18"/>
                  <w:u w:val="single"/>
                </w:rPr>
                <w:t>contacs@arcep.bj</w:t>
              </w:r>
            </w:hyperlink>
            <w:r w:rsidR="00102331" w:rsidRPr="00102331">
              <w:rPr>
                <w:rFonts w:cs="Calibri"/>
                <w:noProof w:val="0"/>
                <w:sz w:val="18"/>
                <w:szCs w:val="18"/>
              </w:rPr>
              <w:t xml:space="preserve"> </w:t>
            </w:r>
          </w:p>
        </w:tc>
      </w:tr>
      <w:tr w:rsidR="00102331" w:rsidRPr="00102331" w14:paraId="3533DC65" w14:textId="77777777" w:rsidTr="001627B8">
        <w:tc>
          <w:tcPr>
            <w:tcW w:w="2368" w:type="dxa"/>
          </w:tcPr>
          <w:p w14:paraId="231D5C06"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b/>
                <w:bCs/>
                <w:noProof w:val="0"/>
                <w:sz w:val="18"/>
                <w:szCs w:val="18"/>
              </w:rPr>
            </w:pPr>
            <w:r w:rsidRPr="00102331">
              <w:rPr>
                <w:rFonts w:cs="Calibri"/>
                <w:b/>
                <w:bCs/>
                <w:noProof w:val="0"/>
                <w:sz w:val="18"/>
                <w:szCs w:val="18"/>
              </w:rPr>
              <w:t>Central reference database (CRDB) (if any) managed/ operated by PORTING BENIN SARL</w:t>
            </w:r>
          </w:p>
        </w:tc>
        <w:tc>
          <w:tcPr>
            <w:tcW w:w="1423" w:type="dxa"/>
          </w:tcPr>
          <w:p w14:paraId="386027F9"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2158" w:type="dxa"/>
          </w:tcPr>
          <w:p w14:paraId="5BEA5478"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sz w:val="18"/>
                <w:szCs w:val="18"/>
              </w:rPr>
            </w:pPr>
            <w:r w:rsidRPr="00102331">
              <w:rPr>
                <w:rFonts w:cs="Calibri"/>
                <w:noProof w:val="0"/>
                <w:sz w:val="18"/>
                <w:szCs w:val="18"/>
              </w:rPr>
              <w:t>N/A</w:t>
            </w:r>
          </w:p>
        </w:tc>
        <w:tc>
          <w:tcPr>
            <w:tcW w:w="3544" w:type="dxa"/>
          </w:tcPr>
          <w:p w14:paraId="47B777B4"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PORTING BENIN SARL</w:t>
            </w:r>
          </w:p>
          <w:p w14:paraId="647814B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+229 60 30 53 53</w:t>
            </w:r>
          </w:p>
          <w:p w14:paraId="6DC0D3D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+229 69 79 23 23</w:t>
            </w:r>
          </w:p>
          <w:p w14:paraId="198C44B0" w14:textId="77777777" w:rsidR="00102331" w:rsidRPr="00102331" w:rsidRDefault="001242B4"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hyperlink r:id="rId17" w:history="1">
              <w:r w:rsidR="00102331" w:rsidRPr="00102331">
                <w:rPr>
                  <w:rFonts w:cs="Calibri"/>
                  <w:noProof w:val="0"/>
                  <w:color w:val="0563C1"/>
                  <w:sz w:val="18"/>
                  <w:szCs w:val="18"/>
                  <w:u w:val="single"/>
                </w:rPr>
                <w:t>contact@portingbenin.bj</w:t>
              </w:r>
            </w:hyperlink>
            <w:r w:rsidR="00102331" w:rsidRPr="00102331">
              <w:rPr>
                <w:rFonts w:cs="Calibri"/>
                <w:noProof w:val="0"/>
                <w:sz w:val="18"/>
                <w:szCs w:val="18"/>
              </w:rPr>
              <w:t xml:space="preserve"> </w:t>
            </w:r>
          </w:p>
        </w:tc>
      </w:tr>
    </w:tbl>
    <w:p w14:paraId="219ADAF8" w14:textId="77777777" w:rsidR="00102331" w:rsidRPr="00102331" w:rsidRDefault="00102331" w:rsidP="00102331">
      <w:pPr>
        <w:spacing w:before="0"/>
        <w:rPr>
          <w:noProof w:val="0"/>
          <w:lang w:val="en-GB"/>
        </w:rPr>
      </w:pPr>
    </w:p>
    <w:p w14:paraId="4CCF327C" w14:textId="77777777" w:rsidR="00102331" w:rsidRPr="00102331" w:rsidRDefault="00102331" w:rsidP="00102331">
      <w:pPr>
        <w:tabs>
          <w:tab w:val="clear" w:pos="567"/>
          <w:tab w:val="clear" w:pos="1276"/>
          <w:tab w:val="clear" w:pos="1843"/>
          <w:tab w:val="clear" w:pos="5387"/>
          <w:tab w:val="clear" w:pos="5954"/>
        </w:tabs>
        <w:overflowPunct/>
        <w:autoSpaceDE/>
        <w:autoSpaceDN/>
        <w:adjustRightInd/>
        <w:spacing w:before="0"/>
        <w:jc w:val="left"/>
        <w:textAlignment w:val="auto"/>
        <w:rPr>
          <w:rFonts w:cs="Arial"/>
          <w:noProof w:val="0"/>
          <w:highlight w:val="cyan"/>
          <w:lang w:val="en-GB"/>
        </w:rPr>
      </w:pPr>
      <w:r w:rsidRPr="00102331">
        <w:rPr>
          <w:rFonts w:cs="Arial"/>
          <w:noProof w:val="0"/>
          <w:highlight w:val="cyan"/>
          <w:lang w:val="en-GB"/>
        </w:rPr>
        <w:br w:type="page"/>
      </w:r>
    </w:p>
    <w:p w14:paraId="3701518E" w14:textId="77777777" w:rsidR="00102331" w:rsidRPr="00102331" w:rsidRDefault="00102331" w:rsidP="00102331">
      <w:pPr>
        <w:keepNext/>
        <w:spacing w:before="0"/>
        <w:jc w:val="left"/>
        <w:rPr>
          <w:i/>
          <w:iCs/>
          <w:noProof w:val="0"/>
          <w:lang w:val="en-GB"/>
        </w:rPr>
      </w:pPr>
      <w:r w:rsidRPr="00102331">
        <w:rPr>
          <w:i/>
          <w:iCs/>
          <w:noProof w:val="0"/>
          <w:lang w:val="en-GB"/>
        </w:rPr>
        <w:lastRenderedPageBreak/>
        <w:t>Other information:</w:t>
      </w:r>
    </w:p>
    <w:p w14:paraId="48A297F1" w14:textId="77777777" w:rsidR="00102331" w:rsidRPr="00102331" w:rsidRDefault="00102331" w:rsidP="00102331">
      <w:pPr>
        <w:spacing w:before="0"/>
        <w:rPr>
          <w:noProof w:val="0"/>
          <w:lang w:val="en-GB"/>
        </w:rPr>
      </w:pPr>
    </w:p>
    <w:p w14:paraId="20ABCCD9" w14:textId="77777777" w:rsidR="00102331" w:rsidRPr="00102331" w:rsidRDefault="00102331" w:rsidP="00102331">
      <w:pPr>
        <w:spacing w:before="0"/>
        <w:rPr>
          <w:i/>
          <w:iCs/>
          <w:noProof w:val="0"/>
          <w:lang w:val="en-GB"/>
        </w:rPr>
      </w:pPr>
      <w:r w:rsidRPr="00102331">
        <w:rPr>
          <w:i/>
          <w:iCs/>
          <w:noProof w:val="0"/>
          <w:lang w:val="en-GB"/>
        </w:rPr>
        <w:t>1. Description of number portability routing codes</w:t>
      </w:r>
    </w:p>
    <w:p w14:paraId="79DE6191" w14:textId="77777777" w:rsidR="00102331" w:rsidRPr="00102331" w:rsidRDefault="00102331" w:rsidP="00102331">
      <w:pPr>
        <w:spacing w:before="0"/>
        <w:rPr>
          <w:noProof w:val="0"/>
          <w:lang w:val="en-GB"/>
        </w:rPr>
      </w:pPr>
    </w:p>
    <w:tbl>
      <w:tblPr>
        <w:tblStyle w:val="TableGrid1118"/>
        <w:tblW w:w="5000" w:type="pct"/>
        <w:tblLook w:val="04A0" w:firstRow="1" w:lastRow="0" w:firstColumn="1" w:lastColumn="0" w:noHBand="0" w:noVBand="1"/>
      </w:tblPr>
      <w:tblGrid>
        <w:gridCol w:w="1591"/>
        <w:gridCol w:w="2873"/>
        <w:gridCol w:w="1445"/>
        <w:gridCol w:w="1970"/>
        <w:gridCol w:w="1970"/>
      </w:tblGrid>
      <w:tr w:rsidR="00102331" w:rsidRPr="00102331" w14:paraId="180E26AC" w14:textId="77777777" w:rsidTr="001627B8">
        <w:tc>
          <w:tcPr>
            <w:tcW w:w="1555" w:type="dxa"/>
          </w:tcPr>
          <w:p w14:paraId="6351F57B"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Important number</w:t>
            </w:r>
          </w:p>
        </w:tc>
        <w:tc>
          <w:tcPr>
            <w:tcW w:w="2809" w:type="dxa"/>
          </w:tcPr>
          <w:p w14:paraId="5A43489F"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Service</w:t>
            </w:r>
          </w:p>
        </w:tc>
        <w:tc>
          <w:tcPr>
            <w:tcW w:w="1413" w:type="dxa"/>
          </w:tcPr>
          <w:p w14:paraId="6245ECE7"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 xml:space="preserve">Total </w:t>
            </w:r>
            <w:r w:rsidRPr="00102331">
              <w:rPr>
                <w:rFonts w:cs="Calibri"/>
                <w:b/>
                <w:noProof w:val="0"/>
                <w:sz w:val="18"/>
                <w:szCs w:val="18"/>
              </w:rPr>
              <w:br/>
              <w:t xml:space="preserve">number </w:t>
            </w:r>
            <w:r w:rsidRPr="00102331">
              <w:rPr>
                <w:rFonts w:cs="Calibri"/>
                <w:b/>
                <w:noProof w:val="0"/>
                <w:sz w:val="18"/>
                <w:szCs w:val="18"/>
              </w:rPr>
              <w:br/>
              <w:t>assigned</w:t>
            </w:r>
          </w:p>
        </w:tc>
        <w:tc>
          <w:tcPr>
            <w:tcW w:w="1926" w:type="dxa"/>
          </w:tcPr>
          <w:p w14:paraId="2F9E3E66"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 xml:space="preserve">ITU-T E.164 number or </w:t>
            </w:r>
            <w:r w:rsidRPr="00102331">
              <w:rPr>
                <w:rFonts w:cs="Calibri"/>
                <w:b/>
                <w:noProof w:val="0"/>
                <w:sz w:val="18"/>
                <w:szCs w:val="18"/>
              </w:rPr>
              <w:br/>
              <w:t>national-only number</w:t>
            </w:r>
          </w:p>
        </w:tc>
        <w:tc>
          <w:tcPr>
            <w:tcW w:w="1926" w:type="dxa"/>
          </w:tcPr>
          <w:p w14:paraId="64CC98C8"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Note</w:t>
            </w:r>
          </w:p>
        </w:tc>
      </w:tr>
      <w:tr w:rsidR="00102331" w:rsidRPr="00102331" w14:paraId="5F7AC8ED" w14:textId="77777777" w:rsidTr="001627B8">
        <w:tc>
          <w:tcPr>
            <w:tcW w:w="1555" w:type="dxa"/>
          </w:tcPr>
          <w:p w14:paraId="71EE4B2E"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3W</w:t>
            </w:r>
          </w:p>
        </w:tc>
        <w:tc>
          <w:tcPr>
            <w:tcW w:w="2809" w:type="dxa"/>
          </w:tcPr>
          <w:p w14:paraId="5DC7147A"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Number portability routing code</w:t>
            </w:r>
          </w:p>
        </w:tc>
        <w:tc>
          <w:tcPr>
            <w:tcW w:w="1413" w:type="dxa"/>
          </w:tcPr>
          <w:p w14:paraId="39697465"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3</w:t>
            </w:r>
          </w:p>
        </w:tc>
        <w:tc>
          <w:tcPr>
            <w:tcW w:w="1926" w:type="dxa"/>
          </w:tcPr>
          <w:p w14:paraId="1DA32BFF"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National-only number</w:t>
            </w:r>
          </w:p>
        </w:tc>
        <w:tc>
          <w:tcPr>
            <w:tcW w:w="1926" w:type="dxa"/>
          </w:tcPr>
          <w:p w14:paraId="17DB9F4B"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Number portability routing codes are made available to operators by ARCEP BENIN</w:t>
            </w:r>
          </w:p>
        </w:tc>
      </w:tr>
    </w:tbl>
    <w:p w14:paraId="047B0D49" w14:textId="77777777" w:rsidR="00102331" w:rsidRPr="00102331" w:rsidRDefault="00102331" w:rsidP="00102331">
      <w:pPr>
        <w:keepNext/>
        <w:spacing w:before="0"/>
        <w:jc w:val="left"/>
        <w:rPr>
          <w:noProof w:val="0"/>
          <w:sz w:val="12"/>
          <w:szCs w:val="12"/>
          <w:lang w:val="en-GB"/>
        </w:rPr>
      </w:pPr>
    </w:p>
    <w:p w14:paraId="7FB94D2F" w14:textId="77777777" w:rsidR="00102331" w:rsidRPr="00102331" w:rsidRDefault="00102331" w:rsidP="00102331">
      <w:pPr>
        <w:keepNext/>
        <w:spacing w:before="0"/>
        <w:rPr>
          <w:noProof w:val="0"/>
          <w:lang w:val="en-GB"/>
        </w:rPr>
      </w:pPr>
      <w:r w:rsidRPr="00102331">
        <w:rPr>
          <w:noProof w:val="0"/>
          <w:lang w:val="en-GB"/>
        </w:rPr>
        <w:t>W can be any digit between 0 and 9</w:t>
      </w:r>
    </w:p>
    <w:p w14:paraId="02D2EF9A" w14:textId="77777777" w:rsidR="00102331" w:rsidRPr="00102331" w:rsidRDefault="00102331" w:rsidP="00102331">
      <w:pPr>
        <w:spacing w:before="0"/>
        <w:rPr>
          <w:noProof w:val="0"/>
          <w:lang w:val="en-GB"/>
        </w:rPr>
      </w:pPr>
    </w:p>
    <w:p w14:paraId="713E8D3B" w14:textId="77777777" w:rsidR="00102331" w:rsidRPr="00102331" w:rsidRDefault="00102331" w:rsidP="00102331">
      <w:pPr>
        <w:spacing w:before="0"/>
        <w:rPr>
          <w:noProof w:val="0"/>
          <w:lang w:val="en-GB"/>
        </w:rPr>
      </w:pPr>
    </w:p>
    <w:p w14:paraId="07BD09AC" w14:textId="77777777" w:rsidR="00102331" w:rsidRPr="00102331" w:rsidRDefault="00102331" w:rsidP="00102331">
      <w:pPr>
        <w:spacing w:before="0"/>
        <w:rPr>
          <w:noProof w:val="0"/>
          <w:lang w:val="en-GB"/>
        </w:rPr>
      </w:pPr>
    </w:p>
    <w:p w14:paraId="7A28D1FD" w14:textId="77777777" w:rsidR="00102331" w:rsidRPr="00102331" w:rsidRDefault="00102331" w:rsidP="00102331">
      <w:pPr>
        <w:keepNext/>
        <w:spacing w:before="0"/>
        <w:jc w:val="left"/>
        <w:rPr>
          <w:i/>
          <w:iCs/>
          <w:noProof w:val="0"/>
          <w:lang w:val="en-GB"/>
        </w:rPr>
      </w:pPr>
      <w:r w:rsidRPr="00102331">
        <w:rPr>
          <w:i/>
          <w:iCs/>
          <w:noProof w:val="0"/>
          <w:lang w:val="en-GB"/>
        </w:rPr>
        <w:t>2. Description of numbers for access to value-added services</w:t>
      </w:r>
    </w:p>
    <w:p w14:paraId="0B0CD432" w14:textId="77777777" w:rsidR="00102331" w:rsidRPr="00102331" w:rsidRDefault="00102331" w:rsidP="00102331">
      <w:pPr>
        <w:keepNext/>
        <w:spacing w:before="0"/>
        <w:jc w:val="left"/>
        <w:rPr>
          <w:noProof w:val="0"/>
          <w:lang w:val="en-GB"/>
        </w:rPr>
      </w:pPr>
    </w:p>
    <w:tbl>
      <w:tblPr>
        <w:tblStyle w:val="TableGrid1118"/>
        <w:tblW w:w="5000" w:type="pct"/>
        <w:tblLook w:val="04A0" w:firstRow="1" w:lastRow="0" w:firstColumn="1" w:lastColumn="0" w:noHBand="0" w:noVBand="1"/>
      </w:tblPr>
      <w:tblGrid>
        <w:gridCol w:w="1591"/>
        <w:gridCol w:w="2873"/>
        <w:gridCol w:w="1445"/>
        <w:gridCol w:w="1970"/>
        <w:gridCol w:w="1970"/>
      </w:tblGrid>
      <w:tr w:rsidR="00102331" w:rsidRPr="00102331" w14:paraId="4CC35421" w14:textId="77777777" w:rsidTr="001627B8">
        <w:tc>
          <w:tcPr>
            <w:tcW w:w="1555" w:type="dxa"/>
          </w:tcPr>
          <w:p w14:paraId="06352A41"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Important number</w:t>
            </w:r>
          </w:p>
        </w:tc>
        <w:tc>
          <w:tcPr>
            <w:tcW w:w="2809" w:type="dxa"/>
          </w:tcPr>
          <w:p w14:paraId="40A2B9E8"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Service</w:t>
            </w:r>
          </w:p>
        </w:tc>
        <w:tc>
          <w:tcPr>
            <w:tcW w:w="1413" w:type="dxa"/>
          </w:tcPr>
          <w:p w14:paraId="3DC2DF42"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 xml:space="preserve">Total </w:t>
            </w:r>
            <w:r w:rsidRPr="00102331">
              <w:rPr>
                <w:rFonts w:cs="Calibri"/>
                <w:b/>
                <w:noProof w:val="0"/>
                <w:sz w:val="18"/>
                <w:szCs w:val="18"/>
              </w:rPr>
              <w:br/>
              <w:t xml:space="preserve">number </w:t>
            </w:r>
            <w:r w:rsidRPr="00102331">
              <w:rPr>
                <w:rFonts w:cs="Calibri"/>
                <w:b/>
                <w:noProof w:val="0"/>
                <w:sz w:val="18"/>
                <w:szCs w:val="18"/>
              </w:rPr>
              <w:br/>
              <w:t>assigned</w:t>
            </w:r>
          </w:p>
        </w:tc>
        <w:tc>
          <w:tcPr>
            <w:tcW w:w="1926" w:type="dxa"/>
          </w:tcPr>
          <w:p w14:paraId="77FBC8FB"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 xml:space="preserve">ITU-T E.164 number or </w:t>
            </w:r>
            <w:r w:rsidRPr="00102331">
              <w:rPr>
                <w:rFonts w:cs="Calibri"/>
                <w:b/>
                <w:noProof w:val="0"/>
                <w:sz w:val="18"/>
                <w:szCs w:val="18"/>
              </w:rPr>
              <w:br/>
              <w:t>national-only number</w:t>
            </w:r>
          </w:p>
        </w:tc>
        <w:tc>
          <w:tcPr>
            <w:tcW w:w="1926" w:type="dxa"/>
          </w:tcPr>
          <w:p w14:paraId="115A3581" w14:textId="77777777" w:rsidR="00102331" w:rsidRPr="00102331" w:rsidRDefault="00102331" w:rsidP="0010233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noProof w:val="0"/>
                <w:sz w:val="18"/>
                <w:szCs w:val="18"/>
              </w:rPr>
            </w:pPr>
            <w:r w:rsidRPr="00102331">
              <w:rPr>
                <w:rFonts w:cs="Calibri"/>
                <w:b/>
                <w:noProof w:val="0"/>
                <w:sz w:val="18"/>
                <w:szCs w:val="18"/>
              </w:rPr>
              <w:t>Note</w:t>
            </w:r>
          </w:p>
        </w:tc>
      </w:tr>
      <w:tr w:rsidR="00102331" w:rsidRPr="00102331" w14:paraId="03A74831" w14:textId="77777777" w:rsidTr="001627B8">
        <w:tc>
          <w:tcPr>
            <w:tcW w:w="1555" w:type="dxa"/>
          </w:tcPr>
          <w:p w14:paraId="7C7F4DA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7XYZ</w:t>
            </w:r>
          </w:p>
        </w:tc>
        <w:tc>
          <w:tcPr>
            <w:tcW w:w="2809" w:type="dxa"/>
          </w:tcPr>
          <w:p w14:paraId="3AD2ED70"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Value-added services</w:t>
            </w:r>
          </w:p>
        </w:tc>
        <w:tc>
          <w:tcPr>
            <w:tcW w:w="1413" w:type="dxa"/>
          </w:tcPr>
          <w:p w14:paraId="48EBBF93"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76</w:t>
            </w:r>
          </w:p>
        </w:tc>
        <w:tc>
          <w:tcPr>
            <w:tcW w:w="1926" w:type="dxa"/>
          </w:tcPr>
          <w:p w14:paraId="172134BC"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National-only number</w:t>
            </w:r>
          </w:p>
        </w:tc>
        <w:tc>
          <w:tcPr>
            <w:tcW w:w="1926" w:type="dxa"/>
          </w:tcPr>
          <w:p w14:paraId="6FF0CAF7" w14:textId="77777777" w:rsidR="00102331" w:rsidRPr="00102331" w:rsidRDefault="00102331" w:rsidP="0010233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noProof w:val="0"/>
                <w:sz w:val="18"/>
                <w:szCs w:val="18"/>
              </w:rPr>
            </w:pPr>
            <w:r w:rsidRPr="00102331">
              <w:rPr>
                <w:rFonts w:cs="Calibri"/>
                <w:noProof w:val="0"/>
                <w:sz w:val="18"/>
                <w:szCs w:val="18"/>
              </w:rPr>
              <w:t xml:space="preserve">Numbers for </w:t>
            </w:r>
            <w:r w:rsidRPr="00102331">
              <w:rPr>
                <w:rFonts w:cs="Calibri"/>
                <w:noProof w:val="0"/>
                <w:sz w:val="18"/>
                <w:szCs w:val="18"/>
              </w:rPr>
              <w:br/>
              <w:t>value-added services are assigned to service providers registered with ARCEP BENIN</w:t>
            </w:r>
          </w:p>
        </w:tc>
      </w:tr>
    </w:tbl>
    <w:p w14:paraId="438926FD" w14:textId="77777777" w:rsidR="00102331" w:rsidRPr="00102331" w:rsidRDefault="00102331" w:rsidP="00102331">
      <w:pPr>
        <w:keepNext/>
        <w:spacing w:before="0"/>
        <w:jc w:val="left"/>
        <w:rPr>
          <w:noProof w:val="0"/>
          <w:sz w:val="12"/>
          <w:szCs w:val="12"/>
          <w:lang w:val="en-GB"/>
        </w:rPr>
      </w:pPr>
    </w:p>
    <w:p w14:paraId="7FA991AC" w14:textId="77777777" w:rsidR="00102331" w:rsidRPr="00102331" w:rsidRDefault="00102331" w:rsidP="00102331">
      <w:pPr>
        <w:keepNext/>
        <w:spacing w:before="0"/>
        <w:rPr>
          <w:noProof w:val="0"/>
          <w:lang w:val="en-GB"/>
        </w:rPr>
      </w:pPr>
      <w:r w:rsidRPr="00102331">
        <w:rPr>
          <w:noProof w:val="0"/>
          <w:lang w:val="en-GB"/>
        </w:rPr>
        <w:t xml:space="preserve">X, Y are Z can be any digit between 0 and </w:t>
      </w:r>
      <w:proofErr w:type="gramStart"/>
      <w:r w:rsidRPr="00102331">
        <w:rPr>
          <w:noProof w:val="0"/>
          <w:lang w:val="en-GB"/>
        </w:rPr>
        <w:t>9</w:t>
      </w:r>
      <w:proofErr w:type="gramEnd"/>
    </w:p>
    <w:p w14:paraId="2746648E" w14:textId="77777777" w:rsidR="00102331" w:rsidRPr="00102331" w:rsidRDefault="00102331" w:rsidP="00102331">
      <w:pPr>
        <w:spacing w:before="0"/>
        <w:rPr>
          <w:noProof w:val="0"/>
          <w:lang w:val="en-GB"/>
        </w:rPr>
      </w:pPr>
    </w:p>
    <w:p w14:paraId="528C52CF" w14:textId="77777777" w:rsidR="00102331" w:rsidRPr="00102331" w:rsidRDefault="00102331" w:rsidP="00102331">
      <w:pPr>
        <w:spacing w:before="0"/>
        <w:rPr>
          <w:noProof w:val="0"/>
          <w:lang w:val="en-GB"/>
        </w:rPr>
      </w:pPr>
    </w:p>
    <w:p w14:paraId="6C51A404" w14:textId="77777777" w:rsidR="00102331" w:rsidRPr="00102331" w:rsidRDefault="00102331" w:rsidP="00102331">
      <w:pPr>
        <w:spacing w:before="0"/>
        <w:rPr>
          <w:noProof w:val="0"/>
          <w:lang w:val="en-GB"/>
        </w:rPr>
      </w:pPr>
    </w:p>
    <w:p w14:paraId="130E1EF9" w14:textId="77777777" w:rsidR="00102331" w:rsidRPr="00102331" w:rsidRDefault="00102331" w:rsidP="00102331">
      <w:pPr>
        <w:tabs>
          <w:tab w:val="clear" w:pos="567"/>
          <w:tab w:val="clear" w:pos="1276"/>
          <w:tab w:val="clear" w:pos="1843"/>
          <w:tab w:val="clear" w:pos="5387"/>
          <w:tab w:val="clear" w:pos="5954"/>
        </w:tabs>
        <w:jc w:val="left"/>
        <w:rPr>
          <w:rFonts w:eastAsia="SimSun"/>
          <w:noProof w:val="0"/>
          <w:lang w:val="pt-PT" w:eastAsia="zh-CN"/>
        </w:rPr>
      </w:pPr>
      <w:r w:rsidRPr="00102331">
        <w:rPr>
          <w:rFonts w:eastAsia="SimSun"/>
          <w:noProof w:val="0"/>
          <w:lang w:val="pt-PT" w:eastAsia="zh-CN"/>
        </w:rPr>
        <w:t>Contact:</w:t>
      </w:r>
    </w:p>
    <w:p w14:paraId="1FC6F121" w14:textId="77777777" w:rsidR="00102331" w:rsidRPr="00102331" w:rsidRDefault="00102331" w:rsidP="00102331">
      <w:pPr>
        <w:tabs>
          <w:tab w:val="clear" w:pos="567"/>
          <w:tab w:val="clear" w:pos="1276"/>
          <w:tab w:val="clear" w:pos="1843"/>
          <w:tab w:val="clear" w:pos="5387"/>
          <w:tab w:val="clear" w:pos="5954"/>
        </w:tabs>
        <w:spacing w:before="0"/>
        <w:ind w:left="720"/>
        <w:jc w:val="left"/>
        <w:rPr>
          <w:noProof w:val="0"/>
          <w:highlight w:val="yellow"/>
          <w:lang w:val="fr-CH"/>
        </w:rPr>
      </w:pPr>
      <w:r w:rsidRPr="00102331">
        <w:rPr>
          <w:noProof w:val="0"/>
          <w:lang w:val="fr-CH"/>
        </w:rPr>
        <w:t xml:space="preserve">Autorité de Régulation des Communications </w:t>
      </w:r>
      <w:proofErr w:type="spellStart"/>
      <w:r w:rsidRPr="00102331">
        <w:rPr>
          <w:noProof w:val="0"/>
          <w:lang w:val="fr-CH"/>
        </w:rPr>
        <w:t>Electroniques</w:t>
      </w:r>
      <w:proofErr w:type="spellEnd"/>
      <w:r w:rsidRPr="00102331">
        <w:rPr>
          <w:noProof w:val="0"/>
          <w:lang w:val="fr-CH"/>
        </w:rPr>
        <w:t xml:space="preserve"> et de la Poste (ARCEP-BENIN)</w:t>
      </w:r>
    </w:p>
    <w:p w14:paraId="2E1D3B15" w14:textId="77777777" w:rsidR="00102331" w:rsidRPr="00102331" w:rsidRDefault="00102331" w:rsidP="00102331">
      <w:pPr>
        <w:tabs>
          <w:tab w:val="clear" w:pos="567"/>
          <w:tab w:val="clear" w:pos="1276"/>
          <w:tab w:val="clear" w:pos="1843"/>
          <w:tab w:val="clear" w:pos="5387"/>
          <w:tab w:val="clear" w:pos="5954"/>
        </w:tabs>
        <w:spacing w:before="0"/>
        <w:ind w:left="720"/>
        <w:jc w:val="left"/>
        <w:rPr>
          <w:noProof w:val="0"/>
          <w:highlight w:val="yellow"/>
          <w:lang w:val="pt-PT"/>
        </w:rPr>
      </w:pPr>
      <w:r w:rsidRPr="00102331">
        <w:rPr>
          <w:noProof w:val="0"/>
          <w:lang w:val="pt-PT"/>
        </w:rPr>
        <w:t xml:space="preserve">01 BP 2034 </w:t>
      </w:r>
      <w:bookmarkStart w:id="1202" w:name="_Hlk165975364"/>
      <w:r w:rsidRPr="00102331">
        <w:rPr>
          <w:noProof w:val="0"/>
          <w:lang w:val="pt-PT"/>
        </w:rPr>
        <w:t>COTONOU</w:t>
      </w:r>
      <w:bookmarkEnd w:id="1202"/>
    </w:p>
    <w:p w14:paraId="32706208" w14:textId="77777777" w:rsidR="00102331" w:rsidRPr="00102331" w:rsidRDefault="00102331" w:rsidP="00102331">
      <w:pPr>
        <w:tabs>
          <w:tab w:val="clear" w:pos="567"/>
          <w:tab w:val="clear" w:pos="1276"/>
          <w:tab w:val="clear" w:pos="1843"/>
          <w:tab w:val="clear" w:pos="5387"/>
          <w:tab w:val="clear" w:pos="5954"/>
        </w:tabs>
        <w:spacing w:before="0"/>
        <w:ind w:left="720"/>
        <w:jc w:val="left"/>
        <w:rPr>
          <w:noProof w:val="0"/>
          <w:highlight w:val="yellow"/>
          <w:lang w:val="pt-PT"/>
        </w:rPr>
      </w:pPr>
      <w:r w:rsidRPr="00102331">
        <w:rPr>
          <w:noProof w:val="0"/>
          <w:lang w:val="pt-PT"/>
        </w:rPr>
        <w:t>Benin</w:t>
      </w:r>
    </w:p>
    <w:p w14:paraId="1C6D98BC" w14:textId="77777777" w:rsidR="00102331" w:rsidRPr="00102331" w:rsidRDefault="00102331" w:rsidP="00906423">
      <w:pPr>
        <w:tabs>
          <w:tab w:val="clear" w:pos="567"/>
          <w:tab w:val="clear" w:pos="1276"/>
          <w:tab w:val="clear" w:pos="1843"/>
          <w:tab w:val="clear" w:pos="5387"/>
          <w:tab w:val="clear" w:pos="5954"/>
          <w:tab w:val="left" w:pos="1418"/>
        </w:tabs>
        <w:spacing w:before="0"/>
        <w:ind w:left="720"/>
        <w:jc w:val="left"/>
        <w:rPr>
          <w:rFonts w:eastAsia="SimSun"/>
          <w:noProof w:val="0"/>
          <w:lang w:val="en-GB" w:eastAsia="zh-CN"/>
        </w:rPr>
      </w:pPr>
      <w:r w:rsidRPr="00102331">
        <w:rPr>
          <w:rFonts w:eastAsia="SimSun"/>
          <w:noProof w:val="0"/>
          <w:lang w:val="en-GB" w:eastAsia="zh-CN"/>
        </w:rPr>
        <w:t xml:space="preserve">Tel: </w:t>
      </w:r>
      <w:r w:rsidRPr="00102331">
        <w:rPr>
          <w:rFonts w:eastAsia="SimSun"/>
          <w:noProof w:val="0"/>
          <w:lang w:val="en-GB" w:eastAsia="zh-CN"/>
        </w:rPr>
        <w:tab/>
        <w:t>+229 21 31 01 65</w:t>
      </w:r>
    </w:p>
    <w:p w14:paraId="3389373E" w14:textId="77777777" w:rsidR="00102331" w:rsidRPr="00102331" w:rsidRDefault="00102331" w:rsidP="00906423">
      <w:pPr>
        <w:tabs>
          <w:tab w:val="clear" w:pos="567"/>
          <w:tab w:val="clear" w:pos="1276"/>
          <w:tab w:val="clear" w:pos="1843"/>
          <w:tab w:val="clear" w:pos="5387"/>
          <w:tab w:val="clear" w:pos="5954"/>
          <w:tab w:val="left" w:pos="1418"/>
        </w:tabs>
        <w:spacing w:before="0"/>
        <w:ind w:left="720"/>
        <w:jc w:val="left"/>
        <w:rPr>
          <w:rFonts w:eastAsia="SimSun"/>
          <w:noProof w:val="0"/>
          <w:lang w:val="pt-PT" w:eastAsia="zh-CN"/>
        </w:rPr>
      </w:pPr>
      <w:r w:rsidRPr="00102331">
        <w:rPr>
          <w:rFonts w:eastAsia="SimSun"/>
          <w:noProof w:val="0"/>
          <w:lang w:val="pt-PT" w:eastAsia="zh-CN"/>
        </w:rPr>
        <w:t xml:space="preserve">Fax: </w:t>
      </w:r>
      <w:r w:rsidRPr="00102331">
        <w:rPr>
          <w:rFonts w:eastAsia="SimSun"/>
          <w:noProof w:val="0"/>
          <w:lang w:val="pt-PT" w:eastAsia="zh-CN"/>
        </w:rPr>
        <w:tab/>
        <w:t>+229 21 31 00 67</w:t>
      </w:r>
    </w:p>
    <w:p w14:paraId="32192249" w14:textId="77777777" w:rsidR="00102331" w:rsidRPr="00102331" w:rsidRDefault="00102331" w:rsidP="00906423">
      <w:pPr>
        <w:tabs>
          <w:tab w:val="clear" w:pos="567"/>
          <w:tab w:val="clear" w:pos="1276"/>
          <w:tab w:val="clear" w:pos="1843"/>
          <w:tab w:val="clear" w:pos="5387"/>
          <w:tab w:val="clear" w:pos="5954"/>
          <w:tab w:val="left" w:pos="1418"/>
        </w:tabs>
        <w:spacing w:before="0"/>
        <w:ind w:left="720"/>
        <w:jc w:val="left"/>
        <w:rPr>
          <w:rFonts w:eastAsia="SimSun"/>
          <w:noProof w:val="0"/>
          <w:lang w:val="pt-PT" w:eastAsia="zh-CN"/>
        </w:rPr>
      </w:pPr>
      <w:r w:rsidRPr="00102331">
        <w:rPr>
          <w:rFonts w:eastAsia="SimSun"/>
          <w:noProof w:val="0"/>
          <w:lang w:val="pt-PT" w:eastAsia="zh-CN"/>
        </w:rPr>
        <w:t xml:space="preserve">E-mail: </w:t>
      </w:r>
      <w:r w:rsidRPr="00102331">
        <w:rPr>
          <w:rFonts w:eastAsia="SimSun"/>
          <w:noProof w:val="0"/>
          <w:lang w:val="pt-PT" w:eastAsia="zh-CN"/>
        </w:rPr>
        <w:tab/>
        <w:t>contacts@arcep.bj</w:t>
      </w:r>
    </w:p>
    <w:p w14:paraId="09451F6B" w14:textId="77777777" w:rsidR="00102331" w:rsidRPr="00102331" w:rsidRDefault="00102331" w:rsidP="00906423">
      <w:pPr>
        <w:tabs>
          <w:tab w:val="clear" w:pos="567"/>
          <w:tab w:val="clear" w:pos="1276"/>
          <w:tab w:val="clear" w:pos="1843"/>
          <w:tab w:val="clear" w:pos="5387"/>
          <w:tab w:val="clear" w:pos="5954"/>
          <w:tab w:val="left" w:pos="1418"/>
        </w:tabs>
        <w:spacing w:before="0"/>
        <w:ind w:left="720"/>
        <w:jc w:val="left"/>
        <w:rPr>
          <w:rFonts w:eastAsia="SimSun"/>
          <w:noProof w:val="0"/>
          <w:lang w:val="en-GB" w:eastAsia="zh-CN"/>
        </w:rPr>
      </w:pPr>
      <w:r w:rsidRPr="00102331">
        <w:rPr>
          <w:rFonts w:eastAsia="SimSun"/>
          <w:noProof w:val="0"/>
          <w:lang w:val="en-GB" w:eastAsia="zh-CN"/>
        </w:rPr>
        <w:t xml:space="preserve">URL: </w:t>
      </w:r>
      <w:r w:rsidRPr="00102331">
        <w:rPr>
          <w:rFonts w:eastAsia="SimSun"/>
          <w:noProof w:val="0"/>
          <w:lang w:val="en-GB" w:eastAsia="zh-CN"/>
        </w:rPr>
        <w:tab/>
        <w:t>www.arcep.bj</w:t>
      </w:r>
    </w:p>
    <w:p w14:paraId="3BD2F7A1" w14:textId="77777777" w:rsidR="00102331" w:rsidRPr="00102331" w:rsidRDefault="00102331" w:rsidP="0010233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noProof w:val="0"/>
          <w:lang w:val="en-GB" w:eastAsia="zh-CN"/>
        </w:rPr>
      </w:pPr>
    </w:p>
    <w:p w14:paraId="2772B854" w14:textId="77777777" w:rsidR="00102331" w:rsidRPr="00102331" w:rsidRDefault="00102331" w:rsidP="00102331">
      <w:pPr>
        <w:tabs>
          <w:tab w:val="clear" w:pos="567"/>
          <w:tab w:val="clear" w:pos="1276"/>
          <w:tab w:val="clear" w:pos="1843"/>
          <w:tab w:val="clear" w:pos="5387"/>
          <w:tab w:val="clear" w:pos="5954"/>
        </w:tabs>
        <w:overflowPunct/>
        <w:autoSpaceDE/>
        <w:autoSpaceDN/>
        <w:adjustRightInd/>
        <w:spacing w:before="0"/>
        <w:jc w:val="left"/>
        <w:textAlignment w:val="auto"/>
        <w:rPr>
          <w:rFonts w:eastAsia="SimSun"/>
          <w:noProof w:val="0"/>
          <w:lang w:eastAsia="zh-CN"/>
        </w:rPr>
      </w:pPr>
      <w:r w:rsidRPr="00102331">
        <w:rPr>
          <w:rFonts w:eastAsia="SimSun"/>
          <w:noProof w:val="0"/>
          <w:lang w:eastAsia="zh-CN"/>
        </w:rPr>
        <w:br w:type="page"/>
      </w:r>
    </w:p>
    <w:p w14:paraId="77162403" w14:textId="77777777" w:rsidR="00102331" w:rsidRPr="00102331" w:rsidRDefault="00102331" w:rsidP="00906423">
      <w:pPr>
        <w:pStyle w:val="Country"/>
        <w:rPr>
          <w:lang w:val="en-GB"/>
        </w:rPr>
      </w:pPr>
      <w:bookmarkStart w:id="1203" w:name="_Toc166081785"/>
      <w:r w:rsidRPr="00102331">
        <w:rPr>
          <w:lang w:val="en-GB"/>
        </w:rPr>
        <w:lastRenderedPageBreak/>
        <w:t>Kyrgyzstan (country code +996)</w:t>
      </w:r>
      <w:bookmarkEnd w:id="1203"/>
    </w:p>
    <w:p w14:paraId="27707B75" w14:textId="77777777" w:rsidR="00102331" w:rsidRPr="00102331" w:rsidRDefault="00102331" w:rsidP="00102331">
      <w:pPr>
        <w:keepNext/>
        <w:keepLines/>
        <w:tabs>
          <w:tab w:val="clear" w:pos="1276"/>
          <w:tab w:val="clear" w:pos="1843"/>
          <w:tab w:val="left" w:pos="794"/>
          <w:tab w:val="left" w:pos="1134"/>
          <w:tab w:val="left" w:pos="1191"/>
          <w:tab w:val="left" w:pos="1560"/>
          <w:tab w:val="left" w:pos="1588"/>
          <w:tab w:val="left" w:pos="1985"/>
          <w:tab w:val="left" w:pos="2127"/>
        </w:tabs>
        <w:outlineLvl w:val="4"/>
        <w:rPr>
          <w:rFonts w:cs="Arial"/>
          <w:noProof w:val="0"/>
          <w:szCs w:val="18"/>
          <w:lang w:val="en-GB"/>
        </w:rPr>
      </w:pPr>
      <w:r w:rsidRPr="00102331">
        <w:rPr>
          <w:rFonts w:cs="Arial"/>
          <w:noProof w:val="0"/>
          <w:szCs w:val="18"/>
          <w:lang w:val="en-GB"/>
        </w:rPr>
        <w:t>Communication of 29.IV.2024:</w:t>
      </w:r>
    </w:p>
    <w:p w14:paraId="213CEE6E" w14:textId="77777777" w:rsidR="00102331" w:rsidRPr="00102331" w:rsidRDefault="00102331" w:rsidP="00102331">
      <w:pPr>
        <w:tabs>
          <w:tab w:val="clear" w:pos="567"/>
          <w:tab w:val="clear" w:pos="1276"/>
          <w:tab w:val="clear" w:pos="1843"/>
          <w:tab w:val="clear" w:pos="5387"/>
          <w:tab w:val="clear" w:pos="5954"/>
        </w:tabs>
        <w:overflowPunct/>
        <w:jc w:val="left"/>
        <w:textAlignment w:val="auto"/>
        <w:rPr>
          <w:rFonts w:eastAsia="SimSun" w:cs="Arial"/>
          <w:noProof w:val="0"/>
          <w:color w:val="000000"/>
          <w:szCs w:val="24"/>
          <w:lang w:val="en-GB" w:eastAsia="zh-CN"/>
        </w:rPr>
      </w:pPr>
      <w:r w:rsidRPr="00102331">
        <w:rPr>
          <w:rFonts w:eastAsia="SimSun" w:cs="Arial"/>
          <w:noProof w:val="0"/>
          <w:color w:val="000000"/>
          <w:szCs w:val="24"/>
          <w:lang w:val="en-GB" w:eastAsia="zh-CN"/>
        </w:rPr>
        <w:t xml:space="preserve">The </w:t>
      </w:r>
      <w:r w:rsidRPr="00102331">
        <w:rPr>
          <w:rFonts w:eastAsia="SimSun" w:cs="Arial"/>
          <w:i/>
          <w:noProof w:val="0"/>
          <w:color w:val="000000"/>
          <w:szCs w:val="24"/>
          <w:lang w:val="en-GB" w:eastAsia="zh-CN"/>
        </w:rPr>
        <w:t>Service on Regulation and Supervision in Communication Industry under the Ministry of Digital Development of the Kyrgyz Republic</w:t>
      </w:r>
      <w:r w:rsidRPr="00102331">
        <w:rPr>
          <w:rFonts w:eastAsia="SimSun" w:cs="Arial"/>
          <w:noProof w:val="0"/>
          <w:color w:val="000000"/>
          <w:szCs w:val="24"/>
          <w:lang w:val="en-GB" w:eastAsia="zh-CN"/>
        </w:rPr>
        <w:t>, Bishkek, announces update to the national numbering plan.</w:t>
      </w:r>
    </w:p>
    <w:p w14:paraId="3993AAE8" w14:textId="77777777" w:rsidR="00102331" w:rsidRPr="00102331" w:rsidRDefault="00102331" w:rsidP="00102331">
      <w:pPr>
        <w:tabs>
          <w:tab w:val="clear" w:pos="567"/>
          <w:tab w:val="clear" w:pos="1276"/>
          <w:tab w:val="clear" w:pos="1843"/>
          <w:tab w:val="clear" w:pos="5387"/>
          <w:tab w:val="clear" w:pos="5954"/>
          <w:tab w:val="left" w:pos="794"/>
          <w:tab w:val="left" w:pos="1191"/>
          <w:tab w:val="left" w:pos="1588"/>
          <w:tab w:val="left" w:pos="1985"/>
        </w:tabs>
        <w:spacing w:before="0"/>
        <w:rPr>
          <w:rFonts w:cs="Calibri"/>
          <w:bCs/>
          <w:noProof w:val="0"/>
          <w:lang w:val="en-GB"/>
        </w:rPr>
      </w:pPr>
    </w:p>
    <w:p w14:paraId="711061EA" w14:textId="77777777" w:rsidR="00102331" w:rsidRPr="00102331" w:rsidRDefault="00102331" w:rsidP="00102331">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bCs/>
          <w:i/>
          <w:iCs/>
          <w:noProof w:val="0"/>
          <w:lang w:val="en-GB"/>
        </w:rPr>
      </w:pPr>
      <w:r w:rsidRPr="00102331">
        <w:rPr>
          <w:rFonts w:cs="Calibri"/>
          <w:bCs/>
          <w:i/>
          <w:iCs/>
          <w:noProof w:val="0"/>
          <w:lang w:val="en-GB"/>
        </w:rPr>
        <w:t>Description of introduction of new resource for national E.164 numbering plan for country code 996:</w:t>
      </w:r>
    </w:p>
    <w:p w14:paraId="1C8953D5" w14:textId="77777777" w:rsidR="00102331" w:rsidRPr="00102331" w:rsidRDefault="00102331" w:rsidP="00102331">
      <w:pPr>
        <w:tabs>
          <w:tab w:val="clear" w:pos="567"/>
          <w:tab w:val="clear" w:pos="1276"/>
          <w:tab w:val="clear" w:pos="1843"/>
          <w:tab w:val="clear" w:pos="5387"/>
          <w:tab w:val="clear" w:pos="5954"/>
          <w:tab w:val="left" w:pos="794"/>
          <w:tab w:val="left" w:pos="1191"/>
          <w:tab w:val="left" w:pos="1588"/>
          <w:tab w:val="left" w:pos="1985"/>
        </w:tabs>
        <w:spacing w:before="0"/>
        <w:rPr>
          <w:rFonts w:cs="Calibri"/>
          <w:bCs/>
          <w:noProof w:val="0"/>
          <w:lang w:val="en-GB"/>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134"/>
        <w:gridCol w:w="1134"/>
        <w:gridCol w:w="3067"/>
        <w:gridCol w:w="2174"/>
      </w:tblGrid>
      <w:tr w:rsidR="00102331" w:rsidRPr="00102331" w14:paraId="3FD44DB8" w14:textId="77777777" w:rsidTr="001627B8">
        <w:trPr>
          <w:cantSplit/>
          <w:tblHeader/>
          <w:jc w:val="center"/>
        </w:trPr>
        <w:tc>
          <w:tcPr>
            <w:tcW w:w="2130" w:type="dxa"/>
            <w:vMerge w:val="restart"/>
            <w:vAlign w:val="center"/>
          </w:tcPr>
          <w:p w14:paraId="5B61D5BD"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noProof w:val="0"/>
                <w:lang w:val="en-GB"/>
              </w:rPr>
            </w:pPr>
            <w:r w:rsidRPr="00102331">
              <w:rPr>
                <w:rFonts w:cs="Calibri"/>
                <w:b/>
                <w:bCs/>
                <w:noProof w:val="0"/>
                <w:lang w:val="en-GB"/>
              </w:rPr>
              <w:t xml:space="preserve">NDC (national destination code) </w:t>
            </w:r>
            <w:r w:rsidRPr="00102331">
              <w:rPr>
                <w:rFonts w:cs="Calibri"/>
                <w:b/>
                <w:bCs/>
                <w:noProof w:val="0"/>
                <w:color w:val="000000"/>
                <w:lang w:val="en-GB"/>
              </w:rPr>
              <w:t>or leading digits of N(S)N (national (significant) number)</w:t>
            </w:r>
          </w:p>
        </w:tc>
        <w:tc>
          <w:tcPr>
            <w:tcW w:w="2268" w:type="dxa"/>
            <w:gridSpan w:val="2"/>
            <w:vAlign w:val="center"/>
          </w:tcPr>
          <w:p w14:paraId="535198D0"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noProof w:val="0"/>
                <w:lang w:val="en-GB"/>
              </w:rPr>
            </w:pPr>
            <w:r w:rsidRPr="00102331">
              <w:rPr>
                <w:rFonts w:cs="Calibri"/>
                <w:b/>
                <w:noProof w:val="0"/>
                <w:color w:val="000000"/>
                <w:lang w:val="en-GB"/>
              </w:rPr>
              <w:t>N(S)N number length</w:t>
            </w:r>
          </w:p>
        </w:tc>
        <w:tc>
          <w:tcPr>
            <w:tcW w:w="3067" w:type="dxa"/>
            <w:vMerge w:val="restart"/>
            <w:vAlign w:val="center"/>
          </w:tcPr>
          <w:p w14:paraId="7C6045A4"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noProof w:val="0"/>
                <w:lang w:val="en-GB"/>
              </w:rPr>
            </w:pPr>
            <w:r w:rsidRPr="00102331">
              <w:rPr>
                <w:rFonts w:cs="Calibri"/>
                <w:b/>
                <w:bCs/>
                <w:noProof w:val="0"/>
                <w:color w:val="000000"/>
                <w:lang w:val="en-GB"/>
              </w:rPr>
              <w:t xml:space="preserve">Usage of </w:t>
            </w:r>
            <w:r w:rsidRPr="00102331">
              <w:rPr>
                <w:rFonts w:cs="Calibri"/>
                <w:b/>
                <w:bCs/>
                <w:noProof w:val="0"/>
                <w:color w:val="000000"/>
                <w:lang w:val="en-GB"/>
              </w:rPr>
              <w:br/>
              <w:t>ITU-T E.164 number</w:t>
            </w:r>
          </w:p>
        </w:tc>
        <w:tc>
          <w:tcPr>
            <w:tcW w:w="2174" w:type="dxa"/>
            <w:vMerge w:val="restart"/>
            <w:vAlign w:val="center"/>
          </w:tcPr>
          <w:p w14:paraId="145C9BDE"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noProof w:val="0"/>
                <w:lang w:val="en-GB"/>
              </w:rPr>
            </w:pPr>
            <w:r w:rsidRPr="00102331">
              <w:rPr>
                <w:rFonts w:cs="Calibri"/>
                <w:b/>
                <w:bCs/>
                <w:noProof w:val="0"/>
                <w:color w:val="000000"/>
                <w:lang w:val="en-GB"/>
              </w:rPr>
              <w:t>Time and date of introduction</w:t>
            </w:r>
          </w:p>
        </w:tc>
      </w:tr>
      <w:tr w:rsidR="00102331" w:rsidRPr="00102331" w14:paraId="241A07F7" w14:textId="77777777" w:rsidTr="001627B8">
        <w:trPr>
          <w:cantSplit/>
          <w:tblHeader/>
          <w:jc w:val="center"/>
        </w:trPr>
        <w:tc>
          <w:tcPr>
            <w:tcW w:w="2130" w:type="dxa"/>
            <w:vMerge/>
            <w:vAlign w:val="center"/>
          </w:tcPr>
          <w:p w14:paraId="4EB65CEA"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bCs/>
                <w:i/>
                <w:noProof w:val="0"/>
                <w:color w:val="000000"/>
                <w:lang w:val="en-GB"/>
              </w:rPr>
            </w:pPr>
          </w:p>
        </w:tc>
        <w:tc>
          <w:tcPr>
            <w:tcW w:w="1134" w:type="dxa"/>
            <w:vAlign w:val="center"/>
          </w:tcPr>
          <w:p w14:paraId="45176B61"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bCs/>
                <w:i/>
                <w:noProof w:val="0"/>
                <w:color w:val="000000"/>
                <w:lang w:val="en-GB"/>
              </w:rPr>
            </w:pPr>
            <w:r w:rsidRPr="00102331">
              <w:rPr>
                <w:rFonts w:cs="Calibri"/>
                <w:b/>
                <w:bCs/>
                <w:noProof w:val="0"/>
                <w:lang w:val="en-GB"/>
              </w:rPr>
              <w:t>Maximum length</w:t>
            </w:r>
          </w:p>
        </w:tc>
        <w:tc>
          <w:tcPr>
            <w:tcW w:w="1134" w:type="dxa"/>
            <w:vAlign w:val="center"/>
          </w:tcPr>
          <w:p w14:paraId="2E7F3112"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bCs/>
                <w:noProof w:val="0"/>
                <w:color w:val="000000"/>
                <w:lang w:val="en-GB"/>
              </w:rPr>
            </w:pPr>
            <w:r w:rsidRPr="00102331">
              <w:rPr>
                <w:rFonts w:cs="Calibri"/>
                <w:b/>
                <w:bCs/>
                <w:noProof w:val="0"/>
                <w:color w:val="000000"/>
                <w:lang w:val="en-GB"/>
              </w:rPr>
              <w:t>Minimum length</w:t>
            </w:r>
          </w:p>
        </w:tc>
        <w:tc>
          <w:tcPr>
            <w:tcW w:w="3067" w:type="dxa"/>
            <w:vMerge/>
            <w:vAlign w:val="center"/>
          </w:tcPr>
          <w:p w14:paraId="608A484B"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bCs/>
                <w:i/>
                <w:noProof w:val="0"/>
                <w:color w:val="000000"/>
                <w:lang w:val="en-GB"/>
              </w:rPr>
            </w:pPr>
          </w:p>
        </w:tc>
        <w:tc>
          <w:tcPr>
            <w:tcW w:w="2174" w:type="dxa"/>
            <w:vMerge/>
            <w:vAlign w:val="center"/>
          </w:tcPr>
          <w:p w14:paraId="34044D66" w14:textId="77777777" w:rsidR="00102331" w:rsidRPr="00102331" w:rsidRDefault="00102331" w:rsidP="00102331">
            <w:pPr>
              <w:keepNext/>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b/>
                <w:bCs/>
                <w:i/>
                <w:noProof w:val="0"/>
                <w:color w:val="000000"/>
                <w:lang w:val="en-GB"/>
              </w:rPr>
            </w:pPr>
          </w:p>
        </w:tc>
      </w:tr>
      <w:tr w:rsidR="00102331" w:rsidRPr="00102331" w14:paraId="7F732885" w14:textId="77777777" w:rsidTr="001627B8">
        <w:trPr>
          <w:jc w:val="center"/>
        </w:trPr>
        <w:tc>
          <w:tcPr>
            <w:tcW w:w="2130" w:type="dxa"/>
          </w:tcPr>
          <w:p w14:paraId="15B05444" w14:textId="77777777" w:rsidR="00102331" w:rsidRPr="00102331" w:rsidRDefault="00102331" w:rsidP="00102331">
            <w:pPr>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lang w:val="en-GB"/>
              </w:rPr>
            </w:pPr>
            <w:r w:rsidRPr="00102331">
              <w:rPr>
                <w:rFonts w:cs="Calibri"/>
                <w:noProof w:val="0"/>
              </w:rPr>
              <w:t>62</w:t>
            </w:r>
          </w:p>
        </w:tc>
        <w:tc>
          <w:tcPr>
            <w:tcW w:w="1134" w:type="dxa"/>
          </w:tcPr>
          <w:p w14:paraId="289D7DC3" w14:textId="77777777" w:rsidR="00102331" w:rsidRPr="00102331" w:rsidRDefault="00102331" w:rsidP="00102331">
            <w:pPr>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lang w:val="en-GB"/>
              </w:rPr>
            </w:pPr>
            <w:r w:rsidRPr="00102331">
              <w:rPr>
                <w:rFonts w:cs="Calibri"/>
                <w:noProof w:val="0"/>
                <w:lang w:val="en-GB"/>
              </w:rPr>
              <w:t>9</w:t>
            </w:r>
          </w:p>
        </w:tc>
        <w:tc>
          <w:tcPr>
            <w:tcW w:w="1134" w:type="dxa"/>
          </w:tcPr>
          <w:p w14:paraId="3CEE5923" w14:textId="77777777" w:rsidR="00102331" w:rsidRPr="00102331" w:rsidRDefault="00102331" w:rsidP="00102331">
            <w:pPr>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noProof w:val="0"/>
                <w:lang w:val="en-GB"/>
              </w:rPr>
            </w:pPr>
            <w:r w:rsidRPr="00102331">
              <w:rPr>
                <w:rFonts w:cs="Calibri"/>
                <w:noProof w:val="0"/>
                <w:lang w:val="en-GB"/>
              </w:rPr>
              <w:t>9</w:t>
            </w:r>
          </w:p>
        </w:tc>
        <w:tc>
          <w:tcPr>
            <w:tcW w:w="3067" w:type="dxa"/>
          </w:tcPr>
          <w:p w14:paraId="1EDE6F81" w14:textId="77777777" w:rsidR="00102331" w:rsidRPr="00102331" w:rsidRDefault="00102331" w:rsidP="00102331">
            <w:pPr>
              <w:tabs>
                <w:tab w:val="clear" w:pos="567"/>
                <w:tab w:val="clear" w:pos="1276"/>
                <w:tab w:val="clear" w:pos="1843"/>
                <w:tab w:val="clear" w:pos="5387"/>
                <w:tab w:val="clear" w:pos="5954"/>
                <w:tab w:val="left" w:pos="794"/>
                <w:tab w:val="left" w:pos="1191"/>
                <w:tab w:val="left" w:pos="1588"/>
                <w:tab w:val="left" w:pos="1985"/>
              </w:tabs>
              <w:spacing w:before="40"/>
              <w:jc w:val="left"/>
              <w:rPr>
                <w:rFonts w:cs="Calibri"/>
                <w:noProof w:val="0"/>
              </w:rPr>
            </w:pPr>
            <w:r w:rsidRPr="00102331">
              <w:rPr>
                <w:rFonts w:cs="Calibri"/>
                <w:noProof w:val="0"/>
              </w:rPr>
              <w:t xml:space="preserve">Non-geographic number – </w:t>
            </w:r>
            <w:r w:rsidRPr="00102331">
              <w:rPr>
                <w:rFonts w:cs="Calibri"/>
                <w:noProof w:val="0"/>
              </w:rPr>
              <w:br/>
              <w:t xml:space="preserve">Mobile telephony services </w:t>
            </w:r>
            <w:r w:rsidRPr="00102331">
              <w:rPr>
                <w:rFonts w:cs="Calibri"/>
                <w:noProof w:val="0"/>
              </w:rPr>
              <w:br/>
            </w:r>
            <w:r w:rsidRPr="00102331">
              <w:rPr>
                <w:rFonts w:eastAsia="SimSun" w:cs="Calibri"/>
                <w:noProof w:val="0"/>
                <w:lang w:val="ru-RU" w:eastAsia="zh-CN"/>
              </w:rPr>
              <w:t>+996 </w:t>
            </w:r>
            <w:r w:rsidRPr="00102331">
              <w:rPr>
                <w:rFonts w:eastAsia="SimSun" w:cs="Calibri"/>
                <w:noProof w:val="0"/>
                <w:lang w:eastAsia="zh-CN"/>
              </w:rPr>
              <w:t>(62</w:t>
            </w:r>
            <w:r w:rsidRPr="00102331">
              <w:rPr>
                <w:rFonts w:eastAsia="SimSun" w:cs="Calibri"/>
                <w:noProof w:val="0"/>
                <w:lang w:val="ru-RU" w:eastAsia="zh-CN"/>
              </w:rPr>
              <w:t> </w:t>
            </w:r>
            <w:r w:rsidRPr="00102331">
              <w:rPr>
                <w:rFonts w:eastAsia="SimSun" w:cs="Calibri"/>
                <w:noProof w:val="0"/>
                <w:lang w:eastAsia="zh-CN"/>
              </w:rPr>
              <w:t>3</w:t>
            </w:r>
            <w:r w:rsidRPr="00102331">
              <w:rPr>
                <w:rFonts w:eastAsia="SimSun" w:cs="Calibri"/>
                <w:noProof w:val="0"/>
                <w:lang w:val="ru-RU" w:eastAsia="zh-CN"/>
              </w:rPr>
              <w:t> </w:t>
            </w:r>
            <w:r w:rsidRPr="00102331">
              <w:rPr>
                <w:rFonts w:eastAsia="SimSun" w:cs="Calibri"/>
                <w:noProof w:val="0"/>
                <w:lang w:eastAsia="zh-CN"/>
              </w:rPr>
              <w:t>200</w:t>
            </w:r>
            <w:r w:rsidRPr="00102331">
              <w:rPr>
                <w:rFonts w:eastAsia="SimSun" w:cs="Calibri"/>
                <w:noProof w:val="0"/>
                <w:lang w:val="ru-RU" w:eastAsia="zh-CN"/>
              </w:rPr>
              <w:t> </w:t>
            </w:r>
            <w:r w:rsidRPr="00102331">
              <w:rPr>
                <w:rFonts w:eastAsia="SimSun" w:cs="Calibri"/>
                <w:noProof w:val="0"/>
                <w:lang w:eastAsia="zh-CN"/>
              </w:rPr>
              <w:t>000-62</w:t>
            </w:r>
            <w:r w:rsidRPr="00102331">
              <w:rPr>
                <w:rFonts w:eastAsia="SimSun" w:cs="Calibri"/>
                <w:noProof w:val="0"/>
                <w:lang w:val="ru-RU" w:eastAsia="zh-CN"/>
              </w:rPr>
              <w:t> </w:t>
            </w:r>
            <w:r w:rsidRPr="00102331">
              <w:rPr>
                <w:rFonts w:eastAsia="SimSun" w:cs="Calibri"/>
                <w:noProof w:val="0"/>
                <w:lang w:eastAsia="zh-CN"/>
              </w:rPr>
              <w:t>3 499</w:t>
            </w:r>
            <w:r w:rsidRPr="00102331">
              <w:rPr>
                <w:rFonts w:eastAsia="SimSun" w:cs="Calibri"/>
                <w:noProof w:val="0"/>
                <w:lang w:val="ru-RU" w:eastAsia="zh-CN"/>
              </w:rPr>
              <w:t> </w:t>
            </w:r>
            <w:r w:rsidRPr="00102331">
              <w:rPr>
                <w:rFonts w:eastAsia="SimSun" w:cs="Calibri"/>
                <w:noProof w:val="0"/>
                <w:lang w:eastAsia="zh-CN"/>
              </w:rPr>
              <w:t>999</w:t>
            </w:r>
            <w:r w:rsidRPr="00102331">
              <w:rPr>
                <w:rFonts w:eastAsia="SimSun" w:cs="Calibri"/>
                <w:noProof w:val="0"/>
                <w:lang w:val="ru-RU" w:eastAsia="zh-CN"/>
              </w:rPr>
              <w:t>)</w:t>
            </w:r>
          </w:p>
        </w:tc>
        <w:tc>
          <w:tcPr>
            <w:tcW w:w="2174" w:type="dxa"/>
          </w:tcPr>
          <w:p w14:paraId="56686EE5" w14:textId="77777777" w:rsidR="00102331" w:rsidRPr="00102331" w:rsidRDefault="00102331" w:rsidP="00102331">
            <w:pPr>
              <w:tabs>
                <w:tab w:val="clear" w:pos="1276"/>
                <w:tab w:val="clear" w:pos="1843"/>
                <w:tab w:val="clear" w:pos="5387"/>
                <w:tab w:val="clear" w:pos="5954"/>
                <w:tab w:val="left" w:pos="284"/>
                <w:tab w:val="left" w:pos="794"/>
                <w:tab w:val="left" w:pos="851"/>
                <w:tab w:val="left" w:pos="1134"/>
                <w:tab w:val="left" w:pos="1191"/>
                <w:tab w:val="left" w:pos="1418"/>
                <w:tab w:val="left" w:pos="1588"/>
                <w:tab w:val="left" w:pos="1701"/>
                <w:tab w:val="left" w:pos="1985"/>
                <w:tab w:val="left" w:pos="2268"/>
                <w:tab w:val="left" w:pos="2552"/>
                <w:tab w:val="left" w:pos="2835"/>
                <w:tab w:val="left" w:pos="3119"/>
                <w:tab w:val="left" w:pos="3402"/>
                <w:tab w:val="left" w:pos="3686"/>
                <w:tab w:val="left" w:pos="3969"/>
              </w:tabs>
              <w:spacing w:before="40"/>
              <w:jc w:val="center"/>
              <w:rPr>
                <w:rFonts w:cs="Calibri"/>
                <w:noProof w:val="0"/>
              </w:rPr>
            </w:pPr>
            <w:r w:rsidRPr="00102331">
              <w:rPr>
                <w:rFonts w:cs="Calibri"/>
                <w:noProof w:val="0"/>
              </w:rPr>
              <w:t xml:space="preserve">16 April 2024 </w:t>
            </w:r>
            <w:r w:rsidRPr="00102331">
              <w:rPr>
                <w:rFonts w:cs="Calibri"/>
                <w:noProof w:val="0"/>
              </w:rPr>
              <w:br/>
              <w:t>(City Soft)</w:t>
            </w:r>
          </w:p>
        </w:tc>
      </w:tr>
    </w:tbl>
    <w:p w14:paraId="7FE674A4" w14:textId="77777777" w:rsidR="00102331" w:rsidRPr="00102331" w:rsidRDefault="00102331" w:rsidP="00102331">
      <w:pPr>
        <w:tabs>
          <w:tab w:val="clear" w:pos="567"/>
          <w:tab w:val="clear" w:pos="1276"/>
          <w:tab w:val="clear" w:pos="1843"/>
          <w:tab w:val="clear" w:pos="5387"/>
          <w:tab w:val="clear" w:pos="5954"/>
        </w:tabs>
        <w:overflowPunct/>
        <w:spacing w:before="0"/>
        <w:jc w:val="left"/>
        <w:textAlignment w:val="auto"/>
        <w:rPr>
          <w:rFonts w:eastAsia="SimSun" w:cs="Calibri"/>
          <w:noProof w:val="0"/>
          <w:color w:val="000000"/>
          <w:lang w:val="fr-CH" w:eastAsia="zh-CN"/>
        </w:rPr>
      </w:pPr>
    </w:p>
    <w:p w14:paraId="4715C15F" w14:textId="77777777" w:rsidR="00102331" w:rsidRPr="00102331" w:rsidRDefault="00102331" w:rsidP="00102331">
      <w:pPr>
        <w:tabs>
          <w:tab w:val="clear" w:pos="567"/>
          <w:tab w:val="clear" w:pos="1276"/>
          <w:tab w:val="clear" w:pos="1843"/>
          <w:tab w:val="clear" w:pos="5387"/>
          <w:tab w:val="clear" w:pos="5954"/>
        </w:tabs>
        <w:overflowPunct/>
        <w:spacing w:before="0"/>
        <w:jc w:val="left"/>
        <w:textAlignment w:val="auto"/>
        <w:rPr>
          <w:rFonts w:eastAsia="SimSun" w:cs="Calibri"/>
          <w:noProof w:val="0"/>
          <w:color w:val="000000"/>
          <w:lang w:val="fr-CH" w:eastAsia="zh-CN"/>
        </w:rPr>
      </w:pPr>
    </w:p>
    <w:p w14:paraId="28A834DA" w14:textId="77777777" w:rsidR="00102331" w:rsidRPr="00102331" w:rsidRDefault="00102331" w:rsidP="00102331">
      <w:pPr>
        <w:tabs>
          <w:tab w:val="clear" w:pos="567"/>
          <w:tab w:val="clear" w:pos="1276"/>
          <w:tab w:val="clear" w:pos="1843"/>
          <w:tab w:val="clear" w:pos="5387"/>
          <w:tab w:val="clear" w:pos="5954"/>
        </w:tabs>
        <w:overflowPunct/>
        <w:spacing w:before="0"/>
        <w:jc w:val="left"/>
        <w:textAlignment w:val="auto"/>
        <w:rPr>
          <w:rFonts w:eastAsia="SimSun" w:cs="Calibri"/>
          <w:noProof w:val="0"/>
          <w:color w:val="000000"/>
          <w:lang w:val="en-GB" w:eastAsia="zh-CN"/>
        </w:rPr>
      </w:pPr>
      <w:r w:rsidRPr="00102331">
        <w:rPr>
          <w:rFonts w:eastAsia="SimSun" w:cs="Calibri"/>
          <w:noProof w:val="0"/>
          <w:color w:val="000000"/>
          <w:lang w:val="en-GB" w:eastAsia="zh-CN"/>
        </w:rPr>
        <w:t xml:space="preserve">Contacts: </w:t>
      </w:r>
    </w:p>
    <w:p w14:paraId="580052C8" w14:textId="77777777" w:rsidR="00102331" w:rsidRPr="00102331" w:rsidRDefault="00102331" w:rsidP="00102331">
      <w:pPr>
        <w:tabs>
          <w:tab w:val="clear" w:pos="567"/>
          <w:tab w:val="clear" w:pos="1276"/>
          <w:tab w:val="clear" w:pos="1843"/>
          <w:tab w:val="clear" w:pos="5387"/>
          <w:tab w:val="clear" w:pos="5954"/>
        </w:tabs>
        <w:overflowPunct/>
        <w:ind w:left="720"/>
        <w:jc w:val="left"/>
        <w:textAlignment w:val="auto"/>
        <w:rPr>
          <w:rFonts w:eastAsia="SimSun" w:cs="Calibri"/>
          <w:noProof w:val="0"/>
          <w:color w:val="000000"/>
          <w:lang w:val="en-GB" w:eastAsia="zh-CN"/>
        </w:rPr>
      </w:pPr>
      <w:r w:rsidRPr="00102331">
        <w:rPr>
          <w:rFonts w:eastAsia="SimSun" w:cs="Calibri"/>
          <w:noProof w:val="0"/>
          <w:color w:val="000000"/>
          <w:lang w:val="en-GB" w:eastAsia="zh-CN"/>
        </w:rPr>
        <w:t xml:space="preserve">Service on Regulation and Supervision in Communication Industry </w:t>
      </w:r>
      <w:r w:rsidRPr="00102331">
        <w:rPr>
          <w:rFonts w:eastAsia="SimSun" w:cs="Calibri"/>
          <w:noProof w:val="0"/>
          <w:color w:val="000000"/>
          <w:lang w:val="en-GB" w:eastAsia="zh-CN"/>
        </w:rPr>
        <w:br/>
        <w:t>under the Ministry of Digital Development of the Kyrgyz Republic</w:t>
      </w:r>
    </w:p>
    <w:p w14:paraId="1F74965A" w14:textId="77777777" w:rsidR="00102331" w:rsidRPr="00102331" w:rsidRDefault="00102331" w:rsidP="00102331">
      <w:pPr>
        <w:tabs>
          <w:tab w:val="clear" w:pos="567"/>
          <w:tab w:val="clear" w:pos="1276"/>
          <w:tab w:val="clear" w:pos="1843"/>
          <w:tab w:val="clear" w:pos="5387"/>
          <w:tab w:val="clear" w:pos="5954"/>
        </w:tabs>
        <w:overflowPunct/>
        <w:spacing w:before="0"/>
        <w:ind w:left="436" w:firstLine="284"/>
        <w:jc w:val="left"/>
        <w:textAlignment w:val="auto"/>
        <w:rPr>
          <w:rFonts w:eastAsia="SimSun" w:cs="Calibri"/>
          <w:noProof w:val="0"/>
          <w:color w:val="000000"/>
          <w:lang w:val="en-GB" w:eastAsia="zh-CN"/>
        </w:rPr>
      </w:pPr>
      <w:r w:rsidRPr="00102331">
        <w:rPr>
          <w:rFonts w:eastAsia="SimSun" w:cs="Calibri"/>
          <w:noProof w:val="0"/>
          <w:color w:val="000000"/>
          <w:lang w:val="en-GB" w:eastAsia="zh-CN"/>
        </w:rPr>
        <w:t xml:space="preserve">119 </w:t>
      </w:r>
      <w:proofErr w:type="spellStart"/>
      <w:r w:rsidRPr="00102331">
        <w:rPr>
          <w:rFonts w:eastAsia="SimSun" w:cs="Calibri"/>
          <w:noProof w:val="0"/>
          <w:color w:val="000000"/>
          <w:lang w:val="en-GB" w:eastAsia="zh-CN"/>
        </w:rPr>
        <w:t>Akhunbaev</w:t>
      </w:r>
      <w:proofErr w:type="spellEnd"/>
      <w:r w:rsidRPr="00102331">
        <w:rPr>
          <w:rFonts w:eastAsia="SimSun" w:cs="Calibri"/>
          <w:noProof w:val="0"/>
          <w:color w:val="000000"/>
          <w:lang w:val="en-GB" w:eastAsia="zh-CN"/>
        </w:rPr>
        <w:t xml:space="preserve"> str.</w:t>
      </w:r>
    </w:p>
    <w:p w14:paraId="56B8D06A" w14:textId="77777777" w:rsidR="00102331" w:rsidRPr="00102331" w:rsidRDefault="00102331" w:rsidP="00102331">
      <w:pPr>
        <w:tabs>
          <w:tab w:val="clear" w:pos="567"/>
          <w:tab w:val="clear" w:pos="1276"/>
          <w:tab w:val="clear" w:pos="1843"/>
          <w:tab w:val="clear" w:pos="5387"/>
          <w:tab w:val="clear" w:pos="5954"/>
        </w:tabs>
        <w:overflowPunct/>
        <w:spacing w:before="0"/>
        <w:ind w:left="436" w:firstLine="284"/>
        <w:jc w:val="left"/>
        <w:textAlignment w:val="auto"/>
        <w:rPr>
          <w:rFonts w:eastAsia="SimSun" w:cs="Calibri"/>
          <w:noProof w:val="0"/>
          <w:color w:val="000000"/>
          <w:lang w:val="en-GB" w:eastAsia="zh-CN"/>
        </w:rPr>
      </w:pPr>
      <w:r w:rsidRPr="00102331">
        <w:rPr>
          <w:rFonts w:eastAsia="SimSun" w:cs="Calibri"/>
          <w:noProof w:val="0"/>
          <w:color w:val="000000"/>
          <w:lang w:val="en-GB" w:eastAsia="zh-CN"/>
        </w:rPr>
        <w:t>BISHKEK 720005</w:t>
      </w:r>
    </w:p>
    <w:p w14:paraId="0B20448F" w14:textId="77777777" w:rsidR="00102331" w:rsidRPr="00102331" w:rsidRDefault="00102331" w:rsidP="00102331">
      <w:pPr>
        <w:tabs>
          <w:tab w:val="clear" w:pos="567"/>
          <w:tab w:val="clear" w:pos="1276"/>
          <w:tab w:val="clear" w:pos="1843"/>
          <w:tab w:val="clear" w:pos="5387"/>
          <w:tab w:val="clear" w:pos="5954"/>
        </w:tabs>
        <w:overflowPunct/>
        <w:spacing w:before="0"/>
        <w:ind w:left="436" w:firstLine="284"/>
        <w:jc w:val="left"/>
        <w:textAlignment w:val="auto"/>
        <w:rPr>
          <w:rFonts w:eastAsia="SimSun" w:cs="Calibri"/>
          <w:noProof w:val="0"/>
          <w:color w:val="000000"/>
          <w:lang w:val="en-GB" w:eastAsia="zh-CN"/>
        </w:rPr>
      </w:pPr>
      <w:r w:rsidRPr="00102331">
        <w:rPr>
          <w:rFonts w:eastAsia="SimSun" w:cs="Calibri"/>
          <w:noProof w:val="0"/>
          <w:color w:val="000000"/>
          <w:lang w:val="en-GB" w:eastAsia="zh-CN"/>
        </w:rPr>
        <w:t>Kyrgyzstan</w:t>
      </w:r>
    </w:p>
    <w:p w14:paraId="6FF2D173" w14:textId="77777777" w:rsidR="00102331" w:rsidRPr="00102331" w:rsidRDefault="00102331" w:rsidP="00906423">
      <w:pPr>
        <w:tabs>
          <w:tab w:val="clear" w:pos="567"/>
          <w:tab w:val="clear" w:pos="1276"/>
          <w:tab w:val="clear" w:pos="1843"/>
          <w:tab w:val="clear" w:pos="5387"/>
          <w:tab w:val="clear" w:pos="5954"/>
          <w:tab w:val="left" w:pos="1418"/>
        </w:tabs>
        <w:overflowPunct/>
        <w:spacing w:before="0"/>
        <w:ind w:left="436" w:firstLine="284"/>
        <w:jc w:val="left"/>
        <w:textAlignment w:val="auto"/>
        <w:rPr>
          <w:rFonts w:eastAsia="SimSun" w:cs="Calibri"/>
          <w:noProof w:val="0"/>
          <w:color w:val="000000"/>
          <w:lang w:val="en-GB" w:eastAsia="zh-CN"/>
        </w:rPr>
      </w:pPr>
      <w:r w:rsidRPr="00102331">
        <w:rPr>
          <w:rFonts w:eastAsia="SimSun" w:cs="Calibri"/>
          <w:noProof w:val="0"/>
          <w:color w:val="000000"/>
          <w:lang w:val="en-GB" w:eastAsia="zh-CN"/>
        </w:rPr>
        <w:t xml:space="preserve">Tel: </w:t>
      </w:r>
      <w:r w:rsidRPr="00102331">
        <w:rPr>
          <w:rFonts w:eastAsia="SimSun" w:cs="Calibri"/>
          <w:noProof w:val="0"/>
          <w:color w:val="000000"/>
          <w:lang w:val="en-GB" w:eastAsia="zh-CN"/>
        </w:rPr>
        <w:tab/>
        <w:t>+996 312 544450</w:t>
      </w:r>
    </w:p>
    <w:p w14:paraId="515A2F1F" w14:textId="77777777" w:rsidR="00102331" w:rsidRPr="00102331" w:rsidRDefault="00102331" w:rsidP="00906423">
      <w:pPr>
        <w:tabs>
          <w:tab w:val="clear" w:pos="567"/>
          <w:tab w:val="clear" w:pos="1276"/>
          <w:tab w:val="clear" w:pos="1843"/>
          <w:tab w:val="clear" w:pos="5387"/>
          <w:tab w:val="clear" w:pos="5954"/>
          <w:tab w:val="left" w:pos="1418"/>
        </w:tabs>
        <w:overflowPunct/>
        <w:spacing w:before="0"/>
        <w:ind w:left="436" w:firstLine="284"/>
        <w:jc w:val="left"/>
        <w:textAlignment w:val="auto"/>
        <w:rPr>
          <w:rFonts w:eastAsia="SimSun" w:cs="Calibri"/>
          <w:noProof w:val="0"/>
          <w:color w:val="000000"/>
          <w:lang w:val="pt-PT" w:eastAsia="zh-CN"/>
        </w:rPr>
      </w:pPr>
      <w:r w:rsidRPr="00102331">
        <w:rPr>
          <w:rFonts w:eastAsia="SimSun" w:cs="Calibri"/>
          <w:noProof w:val="0"/>
          <w:color w:val="000000"/>
          <w:lang w:val="pt-PT" w:eastAsia="zh-CN"/>
        </w:rPr>
        <w:t xml:space="preserve">Fax: </w:t>
      </w:r>
      <w:r w:rsidRPr="00102331">
        <w:rPr>
          <w:rFonts w:eastAsia="SimSun" w:cs="Calibri"/>
          <w:noProof w:val="0"/>
          <w:color w:val="000000"/>
          <w:lang w:val="pt-PT" w:eastAsia="zh-CN"/>
        </w:rPr>
        <w:tab/>
        <w:t>+996 312 544105</w:t>
      </w:r>
    </w:p>
    <w:p w14:paraId="0BCEAC54" w14:textId="77777777" w:rsidR="00102331" w:rsidRPr="00102331" w:rsidRDefault="00102331" w:rsidP="00906423">
      <w:pPr>
        <w:tabs>
          <w:tab w:val="clear" w:pos="567"/>
          <w:tab w:val="clear" w:pos="1276"/>
          <w:tab w:val="clear" w:pos="1843"/>
          <w:tab w:val="clear" w:pos="5387"/>
          <w:tab w:val="clear" w:pos="5954"/>
          <w:tab w:val="left" w:pos="1418"/>
        </w:tabs>
        <w:overflowPunct/>
        <w:spacing w:before="0"/>
        <w:ind w:left="436" w:firstLine="284"/>
        <w:jc w:val="left"/>
        <w:textAlignment w:val="auto"/>
        <w:rPr>
          <w:rFonts w:eastAsia="SimSun" w:cs="Calibri"/>
          <w:noProof w:val="0"/>
          <w:color w:val="000000"/>
          <w:lang w:val="pt-PT" w:eastAsia="zh-CN"/>
        </w:rPr>
      </w:pPr>
      <w:r w:rsidRPr="00102331">
        <w:rPr>
          <w:rFonts w:eastAsia="SimSun" w:cs="Calibri"/>
          <w:noProof w:val="0"/>
          <w:color w:val="000000"/>
          <w:lang w:val="pt-PT" w:eastAsia="zh-CN"/>
        </w:rPr>
        <w:t xml:space="preserve">E-mail: </w:t>
      </w:r>
      <w:r w:rsidRPr="00102331">
        <w:rPr>
          <w:rFonts w:eastAsia="SimSun" w:cs="Calibri"/>
          <w:noProof w:val="0"/>
          <w:color w:val="000000"/>
          <w:lang w:val="pt-PT" w:eastAsia="zh-CN"/>
        </w:rPr>
        <w:tab/>
        <w:t>m.zelenenko@nas.gov.kg</w:t>
      </w:r>
    </w:p>
    <w:p w14:paraId="12B5D3DB" w14:textId="77777777" w:rsidR="00102331" w:rsidRPr="00102331" w:rsidRDefault="00102331" w:rsidP="00906423">
      <w:pPr>
        <w:tabs>
          <w:tab w:val="clear" w:pos="567"/>
          <w:tab w:val="clear" w:pos="1276"/>
          <w:tab w:val="clear" w:pos="1843"/>
          <w:tab w:val="clear" w:pos="5387"/>
          <w:tab w:val="clear" w:pos="5954"/>
          <w:tab w:val="left" w:pos="1418"/>
        </w:tabs>
        <w:overflowPunct/>
        <w:spacing w:before="0"/>
        <w:ind w:left="436" w:firstLine="284"/>
        <w:jc w:val="left"/>
        <w:textAlignment w:val="auto"/>
        <w:rPr>
          <w:rFonts w:eastAsia="SimSun" w:cs="Calibri"/>
          <w:noProof w:val="0"/>
          <w:color w:val="000000"/>
          <w:lang w:val="en-GB" w:eastAsia="zh-CN"/>
        </w:rPr>
      </w:pPr>
      <w:r w:rsidRPr="00102331">
        <w:rPr>
          <w:rFonts w:eastAsia="SimSun" w:cs="Calibri"/>
          <w:noProof w:val="0"/>
          <w:color w:val="000000"/>
          <w:lang w:val="en-GB" w:eastAsia="zh-CN"/>
        </w:rPr>
        <w:t xml:space="preserve">URL: </w:t>
      </w:r>
      <w:r w:rsidRPr="00102331">
        <w:rPr>
          <w:rFonts w:eastAsia="SimSun" w:cs="Calibri"/>
          <w:noProof w:val="0"/>
          <w:color w:val="000000"/>
          <w:lang w:val="en-GB" w:eastAsia="zh-CN"/>
        </w:rPr>
        <w:tab/>
        <w:t>https://nas.gov.kg/dp/resurs-numeracii-ot-2024/</w:t>
      </w:r>
    </w:p>
    <w:p w14:paraId="648D3B05" w14:textId="77777777" w:rsidR="00102331" w:rsidRPr="00102331" w:rsidRDefault="00102331" w:rsidP="00102331">
      <w:pPr>
        <w:tabs>
          <w:tab w:val="clear" w:pos="567"/>
          <w:tab w:val="clear" w:pos="1276"/>
          <w:tab w:val="clear" w:pos="1843"/>
          <w:tab w:val="clear" w:pos="5387"/>
          <w:tab w:val="clear" w:pos="5954"/>
        </w:tabs>
        <w:overflowPunct/>
        <w:spacing w:before="0"/>
        <w:ind w:left="436" w:firstLine="284"/>
        <w:jc w:val="left"/>
        <w:textAlignment w:val="auto"/>
        <w:rPr>
          <w:rFonts w:eastAsia="SimSun" w:cs="Calibri"/>
          <w:noProof w:val="0"/>
          <w:color w:val="000000"/>
          <w:lang w:val="en-GB" w:eastAsia="zh-CN"/>
        </w:rPr>
      </w:pPr>
    </w:p>
    <w:p w14:paraId="191E0D14" w14:textId="77777777" w:rsidR="00102331" w:rsidRPr="00102331" w:rsidRDefault="00102331" w:rsidP="00102331">
      <w:pPr>
        <w:tabs>
          <w:tab w:val="clear" w:pos="567"/>
          <w:tab w:val="clear" w:pos="1276"/>
          <w:tab w:val="clear" w:pos="1843"/>
          <w:tab w:val="clear" w:pos="5387"/>
          <w:tab w:val="clear" w:pos="5954"/>
        </w:tabs>
        <w:overflowPunct/>
        <w:spacing w:before="0"/>
        <w:ind w:left="436" w:firstLine="284"/>
        <w:jc w:val="left"/>
        <w:textAlignment w:val="auto"/>
        <w:rPr>
          <w:rFonts w:eastAsia="SimSun" w:cs="Calibri"/>
          <w:noProof w:val="0"/>
          <w:color w:val="000000"/>
          <w:lang w:val="en-GB" w:eastAsia="zh-CN"/>
        </w:rPr>
      </w:pPr>
      <w:r w:rsidRPr="00102331">
        <w:rPr>
          <w:rFonts w:eastAsia="SimSun" w:cs="Calibri"/>
          <w:noProof w:val="0"/>
          <w:color w:val="000000"/>
          <w:lang w:val="en-GB" w:eastAsia="zh-CN"/>
        </w:rPr>
        <w:t xml:space="preserve">City </w:t>
      </w:r>
      <w:proofErr w:type="gramStart"/>
      <w:r w:rsidRPr="00102331">
        <w:rPr>
          <w:rFonts w:eastAsia="SimSun" w:cs="Calibri"/>
          <w:noProof w:val="0"/>
          <w:color w:val="000000"/>
          <w:lang w:val="en-GB" w:eastAsia="zh-CN"/>
        </w:rPr>
        <w:t>Soft  –</w:t>
      </w:r>
      <w:proofErr w:type="gramEnd"/>
      <w:r w:rsidRPr="00102331">
        <w:rPr>
          <w:rFonts w:eastAsia="SimSun" w:cs="Calibri"/>
          <w:noProof w:val="0"/>
          <w:color w:val="000000"/>
          <w:lang w:val="en-GB" w:eastAsia="zh-CN"/>
        </w:rPr>
        <w:t xml:space="preserve"> Interconnection business and roaming department</w:t>
      </w:r>
    </w:p>
    <w:p w14:paraId="30E87F13" w14:textId="77777777" w:rsidR="00102331" w:rsidRPr="00102331" w:rsidRDefault="00102331" w:rsidP="00102331">
      <w:pPr>
        <w:tabs>
          <w:tab w:val="clear" w:pos="567"/>
          <w:tab w:val="clear" w:pos="1276"/>
          <w:tab w:val="clear" w:pos="1843"/>
          <w:tab w:val="clear" w:pos="5387"/>
          <w:tab w:val="clear" w:pos="5954"/>
        </w:tabs>
        <w:overflowPunct/>
        <w:spacing w:before="0"/>
        <w:ind w:left="436" w:firstLine="284"/>
        <w:jc w:val="left"/>
        <w:textAlignment w:val="auto"/>
        <w:rPr>
          <w:rFonts w:eastAsia="SimSun" w:cs="Calibri"/>
          <w:noProof w:val="0"/>
          <w:color w:val="000000"/>
          <w:lang w:val="en-GB" w:eastAsia="zh-CN"/>
        </w:rPr>
      </w:pPr>
      <w:r w:rsidRPr="00102331">
        <w:rPr>
          <w:rFonts w:eastAsia="SimSun" w:cs="Calibri"/>
          <w:noProof w:val="0"/>
          <w:color w:val="000000"/>
          <w:lang w:val="en-GB" w:eastAsia="zh-CN"/>
        </w:rPr>
        <w:t>E-mail: ka@citysoft.pro</w:t>
      </w:r>
    </w:p>
    <w:p w14:paraId="625FC854" w14:textId="77777777" w:rsidR="00102331" w:rsidRPr="00102331" w:rsidRDefault="00102331" w:rsidP="00102331">
      <w:pPr>
        <w:tabs>
          <w:tab w:val="clear" w:pos="567"/>
          <w:tab w:val="clear" w:pos="1276"/>
          <w:tab w:val="clear" w:pos="1843"/>
          <w:tab w:val="clear" w:pos="5387"/>
          <w:tab w:val="clear" w:pos="5954"/>
        </w:tabs>
        <w:overflowPunct/>
        <w:spacing w:before="0"/>
        <w:jc w:val="left"/>
        <w:textAlignment w:val="auto"/>
        <w:rPr>
          <w:rFonts w:cs="Calibri"/>
          <w:noProof w:val="0"/>
          <w:lang w:val="en-GB"/>
        </w:rPr>
      </w:pPr>
    </w:p>
    <w:p w14:paraId="362B178E" w14:textId="77777777" w:rsidR="00102331" w:rsidRDefault="00102331" w:rsidP="003C429B">
      <w:pPr>
        <w:spacing w:after="120"/>
        <w:jc w:val="left"/>
      </w:pPr>
    </w:p>
    <w:p w14:paraId="47386E2A" w14:textId="2012355B" w:rsidR="003C429B" w:rsidRDefault="003C429B" w:rsidP="004D44E2">
      <w:pPr>
        <w:jc w:val="left"/>
      </w:pPr>
      <w:r>
        <w:br w:type="page"/>
      </w:r>
    </w:p>
    <w:p w14:paraId="10169889" w14:textId="77777777" w:rsidR="009C2A50" w:rsidRPr="009C2A50" w:rsidRDefault="009C2A50" w:rsidP="009C2A50">
      <w:pPr>
        <w:pStyle w:val="Heading20"/>
        <w:rPr>
          <w:noProof w:val="0"/>
        </w:rPr>
      </w:pPr>
      <w:bookmarkStart w:id="1204" w:name="_Toc474504482"/>
      <w:bookmarkStart w:id="1205" w:name="_Toc166081786"/>
      <w:proofErr w:type="spellStart"/>
      <w:r w:rsidRPr="009C2A50">
        <w:rPr>
          <w:noProof w:val="0"/>
        </w:rPr>
        <w:lastRenderedPageBreak/>
        <w:t>Other</w:t>
      </w:r>
      <w:proofErr w:type="spellEnd"/>
      <w:r w:rsidRPr="009C2A50">
        <w:rPr>
          <w:noProof w:val="0"/>
        </w:rPr>
        <w:t xml:space="preserve"> communication</w:t>
      </w:r>
      <w:bookmarkEnd w:id="1204"/>
      <w:bookmarkEnd w:id="1205"/>
    </w:p>
    <w:p w14:paraId="5C960C43" w14:textId="77777777" w:rsidR="00F03300" w:rsidRDefault="00F03300" w:rsidP="00F03300">
      <w:pPr>
        <w:pStyle w:val="Country"/>
      </w:pPr>
      <w:bookmarkStart w:id="1206" w:name="_Toc166081787"/>
      <w:r>
        <w:t>Serbia</w:t>
      </w:r>
      <w:bookmarkEnd w:id="1206"/>
    </w:p>
    <w:p w14:paraId="03615ED4" w14:textId="77777777" w:rsidR="00F03300" w:rsidRDefault="00F03300" w:rsidP="00F03300">
      <w:pPr>
        <w:tabs>
          <w:tab w:val="clear" w:pos="1276"/>
          <w:tab w:val="clear" w:pos="1843"/>
          <w:tab w:val="left" w:pos="1134"/>
          <w:tab w:val="left" w:pos="1560"/>
          <w:tab w:val="left" w:pos="2127"/>
        </w:tabs>
        <w:spacing w:before="40"/>
        <w:outlineLvl w:val="4"/>
        <w:rPr>
          <w:szCs w:val="18"/>
        </w:rPr>
      </w:pPr>
      <w:r>
        <w:rPr>
          <w:szCs w:val="18"/>
        </w:rPr>
        <w:t xml:space="preserve">Communications of </w:t>
      </w:r>
      <w:bookmarkStart w:id="1207" w:name="_Hlk130290381"/>
      <w:r>
        <w:rPr>
          <w:szCs w:val="18"/>
        </w:rPr>
        <w:t>15.IV.202</w:t>
      </w:r>
      <w:bookmarkEnd w:id="1207"/>
      <w:r>
        <w:rPr>
          <w:szCs w:val="18"/>
        </w:rPr>
        <w:t>4:</w:t>
      </w:r>
    </w:p>
    <w:p w14:paraId="497FA17D" w14:textId="14F670EB" w:rsidR="00F03300" w:rsidRDefault="00F03300" w:rsidP="00F03300">
      <w:pPr>
        <w:tabs>
          <w:tab w:val="clear" w:pos="1276"/>
          <w:tab w:val="clear" w:pos="1843"/>
          <w:tab w:val="left" w:pos="1134"/>
          <w:tab w:val="left" w:pos="1560"/>
          <w:tab w:val="left" w:pos="2127"/>
        </w:tabs>
        <w:spacing w:after="120"/>
        <w:outlineLvl w:val="4"/>
      </w:pPr>
      <w:r w:rsidRPr="00F31AD3">
        <w:t xml:space="preserve">On the occasion of </w:t>
      </w:r>
      <w:r>
        <w:t>the p</w:t>
      </w:r>
      <w:r w:rsidRPr="00C01CBF">
        <w:t>romotion</w:t>
      </w:r>
      <w:r>
        <w:t xml:space="preserve"> of the</w:t>
      </w:r>
      <w:r w:rsidRPr="00C01CBF">
        <w:t xml:space="preserve"> </w:t>
      </w:r>
      <w:r>
        <w:t>"P</w:t>
      </w:r>
      <w:r w:rsidRPr="00C01CBF">
        <w:t xml:space="preserve">arks </w:t>
      </w:r>
      <w:r>
        <w:t>on</w:t>
      </w:r>
      <w:r w:rsidRPr="00C01CBF">
        <w:t xml:space="preserve"> </w:t>
      </w:r>
      <w:r>
        <w:t>t</w:t>
      </w:r>
      <w:r w:rsidRPr="00C01CBF">
        <w:t>he Air (POTA) program</w:t>
      </w:r>
      <w:r>
        <w:t>", the Serbian Administration authorizes radio stations of</w:t>
      </w:r>
      <w:r w:rsidRPr="00934F59">
        <w:t xml:space="preserve"> </w:t>
      </w:r>
      <w:r>
        <w:t xml:space="preserve">the Amateur Radio Union of </w:t>
      </w:r>
      <w:r w:rsidRPr="00C01CBF">
        <w:t>Vojvodina</w:t>
      </w:r>
      <w:r>
        <w:t xml:space="preserve"> to use the special call signs </w:t>
      </w:r>
      <w:bookmarkStart w:id="1208" w:name="_Hlk130290621"/>
      <w:r>
        <w:rPr>
          <w:b/>
          <w:bCs/>
        </w:rPr>
        <w:t>Y</w:t>
      </w:r>
      <w:bookmarkEnd w:id="1208"/>
      <w:r>
        <w:rPr>
          <w:b/>
          <w:bCs/>
        </w:rPr>
        <w:t xml:space="preserve">U7POTA </w:t>
      </w:r>
      <w:r>
        <w:t>and</w:t>
      </w:r>
      <w:r>
        <w:rPr>
          <w:b/>
          <w:bCs/>
        </w:rPr>
        <w:t xml:space="preserve"> YT7POTA</w:t>
      </w:r>
      <w:r>
        <w:t xml:space="preserve"> from 1 May</w:t>
      </w:r>
      <w:r w:rsidRPr="002A1B70">
        <w:t xml:space="preserve"> </w:t>
      </w:r>
      <w:r>
        <w:t>2024 to</w:t>
      </w:r>
      <w:r w:rsidR="004F2D2B">
        <w:t> </w:t>
      </w:r>
      <w:r>
        <w:t>1 May 2025.</w:t>
      </w:r>
    </w:p>
    <w:p w14:paraId="40631446" w14:textId="730CF4C7" w:rsidR="00F03300" w:rsidRDefault="00F03300" w:rsidP="00F03300">
      <w:pPr>
        <w:tabs>
          <w:tab w:val="clear" w:pos="1276"/>
          <w:tab w:val="clear" w:pos="1843"/>
          <w:tab w:val="left" w:pos="1134"/>
          <w:tab w:val="left" w:pos="1560"/>
          <w:tab w:val="left" w:pos="2127"/>
        </w:tabs>
        <w:spacing w:after="120"/>
        <w:outlineLvl w:val="4"/>
      </w:pPr>
      <w:r w:rsidRPr="00F31AD3">
        <w:t xml:space="preserve">On the occasion of </w:t>
      </w:r>
      <w:r>
        <w:t xml:space="preserve">the promotion of the </w:t>
      </w:r>
      <w:bookmarkStart w:id="1209" w:name="_Hlk165451261"/>
      <w:r>
        <w:t>"</w:t>
      </w:r>
      <w:r w:rsidRPr="002D3DEF">
        <w:t xml:space="preserve">Youngsters </w:t>
      </w:r>
      <w:r>
        <w:t>o</w:t>
      </w:r>
      <w:r w:rsidRPr="002D3DEF">
        <w:t xml:space="preserve">n </w:t>
      </w:r>
      <w:r>
        <w:t>t</w:t>
      </w:r>
      <w:r w:rsidRPr="002D3DEF">
        <w:t>he Air (YOTA)</w:t>
      </w:r>
      <w:r>
        <w:t xml:space="preserve"> program"</w:t>
      </w:r>
      <w:bookmarkEnd w:id="1209"/>
      <w:r>
        <w:t>, the Serbian Administration authorizes radio stations of</w:t>
      </w:r>
      <w:r w:rsidRPr="00934F59">
        <w:t xml:space="preserve"> </w:t>
      </w:r>
      <w:r>
        <w:t xml:space="preserve">the Amateur Radio Union of </w:t>
      </w:r>
      <w:r w:rsidRPr="002D3DEF">
        <w:t>Vojvodina</w:t>
      </w:r>
      <w:r>
        <w:t xml:space="preserve"> to use the special call sign </w:t>
      </w:r>
      <w:bookmarkStart w:id="1210" w:name="_Hlk165451352"/>
      <w:r>
        <w:rPr>
          <w:b/>
          <w:bCs/>
        </w:rPr>
        <w:t>YU7YOTA</w:t>
      </w:r>
      <w:bookmarkEnd w:id="1210"/>
      <w:r>
        <w:rPr>
          <w:b/>
          <w:bCs/>
        </w:rPr>
        <w:t xml:space="preserve"> </w:t>
      </w:r>
      <w:r>
        <w:t xml:space="preserve">from 1 May 2024 </w:t>
      </w:r>
      <w:r w:rsidR="004F2D2B">
        <w:br/>
      </w:r>
      <w:r>
        <w:t>to 1 May 2025.</w:t>
      </w:r>
    </w:p>
    <w:p w14:paraId="340D8F6E" w14:textId="77777777" w:rsidR="00F03300" w:rsidRDefault="00F03300" w:rsidP="00F03300">
      <w:pPr>
        <w:pStyle w:val="Country"/>
      </w:pPr>
      <w:bookmarkStart w:id="1211" w:name="_Toc166081788"/>
      <w:r>
        <w:t>Austria</w:t>
      </w:r>
      <w:bookmarkEnd w:id="1211"/>
    </w:p>
    <w:p w14:paraId="07444C2D" w14:textId="77777777" w:rsidR="00F03300" w:rsidRDefault="00F03300" w:rsidP="00F03300">
      <w:pPr>
        <w:tabs>
          <w:tab w:val="clear" w:pos="1276"/>
          <w:tab w:val="clear" w:pos="1843"/>
          <w:tab w:val="left" w:pos="1134"/>
          <w:tab w:val="left" w:pos="1560"/>
          <w:tab w:val="left" w:pos="2127"/>
        </w:tabs>
        <w:spacing w:before="40"/>
        <w:jc w:val="left"/>
        <w:outlineLvl w:val="4"/>
        <w:rPr>
          <w:szCs w:val="18"/>
        </w:rPr>
      </w:pPr>
      <w:r>
        <w:rPr>
          <w:szCs w:val="18"/>
        </w:rPr>
        <w:t xml:space="preserve">Communications of </w:t>
      </w:r>
      <w:bookmarkStart w:id="1212" w:name="_Hlk106267157"/>
      <w:r>
        <w:rPr>
          <w:szCs w:val="18"/>
        </w:rPr>
        <w:t>30.IV.2024:</w:t>
      </w:r>
      <w:bookmarkEnd w:id="1212"/>
    </w:p>
    <w:p w14:paraId="622B0C53" w14:textId="77777777" w:rsidR="00F03300" w:rsidRDefault="00F03300" w:rsidP="00F03300">
      <w:pPr>
        <w:tabs>
          <w:tab w:val="clear" w:pos="1276"/>
          <w:tab w:val="clear" w:pos="1843"/>
          <w:tab w:val="left" w:pos="1134"/>
          <w:tab w:val="left" w:pos="1560"/>
          <w:tab w:val="left" w:pos="2127"/>
        </w:tabs>
        <w:spacing w:after="120"/>
        <w:outlineLvl w:val="4"/>
      </w:pPr>
      <w:r w:rsidRPr="00F31AD3">
        <w:t xml:space="preserve">On the occasion of </w:t>
      </w:r>
      <w:r>
        <w:t xml:space="preserve">the </w:t>
      </w:r>
      <w:bookmarkStart w:id="1213" w:name="_Hlk106266751"/>
      <w:bookmarkStart w:id="1214" w:name="_Hlk106267188"/>
      <w:r>
        <w:t>"</w:t>
      </w:r>
      <w:bookmarkEnd w:id="1213"/>
      <w:r>
        <w:t xml:space="preserve">Internationaler ME/CFS Monat/International Month of Myalgic encephalomyelitis/chronic fatigue syndrome (ME/CFS)", </w:t>
      </w:r>
      <w:bookmarkEnd w:id="1214"/>
      <w:r w:rsidRPr="00F31AD3">
        <w:t xml:space="preserve">the Austrian Administration authorizes </w:t>
      </w:r>
      <w:r>
        <w:t>an</w:t>
      </w:r>
      <w:r w:rsidRPr="00F31AD3">
        <w:t xml:space="preserve"> Austrian amateur station to use the special call sign</w:t>
      </w:r>
      <w:r>
        <w:t>s</w:t>
      </w:r>
      <w:r w:rsidRPr="00F31AD3">
        <w:t xml:space="preserve"> </w:t>
      </w:r>
      <w:bookmarkStart w:id="1215" w:name="_Hlk165451453"/>
      <w:r w:rsidRPr="00BE7ECB">
        <w:rPr>
          <w:b/>
          <w:bCs/>
        </w:rPr>
        <w:t>OE3MECFS</w:t>
      </w:r>
      <w:bookmarkEnd w:id="1215"/>
      <w:r>
        <w:rPr>
          <w:b/>
          <w:bCs/>
        </w:rPr>
        <w:t xml:space="preserve"> </w:t>
      </w:r>
      <w:r w:rsidRPr="00F31AD3">
        <w:t>from</w:t>
      </w:r>
      <w:r>
        <w:t xml:space="preserve"> 1 to 31 May</w:t>
      </w:r>
      <w:r w:rsidRPr="00F31AD3">
        <w:t xml:space="preserve"> 20</w:t>
      </w:r>
      <w:r>
        <w:t>24</w:t>
      </w:r>
      <w:r w:rsidRPr="00F31AD3">
        <w:t>.</w:t>
      </w:r>
    </w:p>
    <w:p w14:paraId="2884ABEA" w14:textId="77777777" w:rsidR="00F03300" w:rsidRDefault="00F03300" w:rsidP="00F03300">
      <w:r w:rsidRPr="00F31AD3">
        <w:t xml:space="preserve">On the occasion of </w:t>
      </w:r>
      <w:r>
        <w:t xml:space="preserve">the </w:t>
      </w:r>
      <w:bookmarkStart w:id="1216" w:name="_Hlk165451495"/>
      <w:r>
        <w:t>"150 Jahre Favoriten Wiener Gemeindebezirk/150th Anniversary Favoriten as 10th Distrcit of the City of Vienna"</w:t>
      </w:r>
      <w:bookmarkEnd w:id="1216"/>
      <w:r>
        <w:t xml:space="preserve">, </w:t>
      </w:r>
      <w:r w:rsidRPr="00F31AD3">
        <w:t xml:space="preserve">the Austrian Administration authorizes </w:t>
      </w:r>
      <w:r>
        <w:t>an</w:t>
      </w:r>
      <w:r w:rsidRPr="00F31AD3">
        <w:t xml:space="preserve"> Austrian amateur station to use the special call sign</w:t>
      </w:r>
      <w:r>
        <w:t>s</w:t>
      </w:r>
      <w:r w:rsidRPr="00F31AD3">
        <w:t xml:space="preserve"> </w:t>
      </w:r>
      <w:bookmarkStart w:id="1217" w:name="_Hlk165451514"/>
      <w:r w:rsidRPr="001B47B3">
        <w:rPr>
          <w:b/>
          <w:bCs/>
        </w:rPr>
        <w:t>OE150FAV</w:t>
      </w:r>
      <w:bookmarkEnd w:id="1217"/>
      <w:r>
        <w:rPr>
          <w:b/>
          <w:bCs/>
        </w:rPr>
        <w:t xml:space="preserve"> </w:t>
      </w:r>
      <w:r w:rsidRPr="00F31AD3">
        <w:t>from</w:t>
      </w:r>
      <w:r>
        <w:t xml:space="preserve"> 1 May to 31 October</w:t>
      </w:r>
      <w:r w:rsidRPr="00F31AD3">
        <w:t xml:space="preserve"> 20</w:t>
      </w:r>
      <w:r>
        <w:t>24</w:t>
      </w:r>
      <w:r w:rsidRPr="00F31AD3">
        <w:t>.</w:t>
      </w:r>
    </w:p>
    <w:p w14:paraId="5EDE7C5C" w14:textId="77777777" w:rsidR="009C2A50" w:rsidRPr="009C2A50" w:rsidRDefault="009C2A50" w:rsidP="009C2A50">
      <w:pPr>
        <w:pStyle w:val="Default"/>
        <w:ind w:firstLine="284"/>
        <w:rPr>
          <w:rFonts w:asciiTheme="minorHAnsi" w:hAnsiTheme="minorHAnsi"/>
          <w:sz w:val="20"/>
          <w:szCs w:val="20"/>
          <w:lang w:val="en-US"/>
        </w:rPr>
      </w:pPr>
    </w:p>
    <w:bookmarkEnd w:id="1199"/>
    <w:p w14:paraId="6747EB26" w14:textId="1D80DBD4" w:rsidR="004D44E2" w:rsidRDefault="004D44E2" w:rsidP="004D44E2">
      <w:pPr>
        <w:widowControl w:val="0"/>
        <w:tabs>
          <w:tab w:val="clear" w:pos="567"/>
          <w:tab w:val="clear" w:pos="5387"/>
          <w:tab w:val="clear" w:pos="5954"/>
          <w:tab w:val="left" w:pos="199"/>
          <w:tab w:val="left" w:pos="1021"/>
        </w:tabs>
        <w:overflowPunct/>
        <w:spacing w:before="0"/>
        <w:ind w:left="1020" w:hanging="1020"/>
        <w:jc w:val="left"/>
        <w:textAlignment w:val="auto"/>
        <w:rPr>
          <w:rFonts w:asciiTheme="minorHAnsi" w:hAnsiTheme="minorHAnsi" w:cstheme="minorHAnsi"/>
          <w:b/>
          <w:bCs/>
          <w:color w:val="000000"/>
          <w:lang w:eastAsia="en-GB"/>
        </w:rPr>
      </w:pPr>
      <w:r>
        <w:rPr>
          <w:rFonts w:asciiTheme="minorHAnsi" w:hAnsiTheme="minorHAnsi" w:cstheme="minorHAnsi"/>
          <w:b/>
          <w:bCs/>
          <w:color w:val="000000"/>
          <w:lang w:eastAsia="en-GB"/>
        </w:rPr>
        <w:br w:type="page"/>
      </w:r>
    </w:p>
    <w:p w14:paraId="00F4452C" w14:textId="68DDAF8A" w:rsidR="000460A5" w:rsidRPr="004E0C9A" w:rsidRDefault="000460A5" w:rsidP="000460A5">
      <w:pPr>
        <w:pStyle w:val="Heading20"/>
        <w:rPr>
          <w:lang w:val="en-GB"/>
        </w:rPr>
      </w:pPr>
      <w:bookmarkStart w:id="1218" w:name="_Toc161924853"/>
      <w:bookmarkStart w:id="1219" w:name="_Toc166081789"/>
      <w:r w:rsidRPr="004E0C9A">
        <w:rPr>
          <w:lang w:val="en-GB"/>
        </w:rPr>
        <w:lastRenderedPageBreak/>
        <w:t>Service Restrictions</w:t>
      </w:r>
      <w:bookmarkEnd w:id="1198"/>
      <w:bookmarkEnd w:id="1218"/>
      <w:bookmarkEnd w:id="1219"/>
    </w:p>
    <w:p w14:paraId="360E4828" w14:textId="77777777" w:rsidR="000460A5" w:rsidRPr="00354780" w:rsidRDefault="000460A5" w:rsidP="000460A5">
      <w:pPr>
        <w:jc w:val="center"/>
        <w:rPr>
          <w:lang w:val="en-GB"/>
        </w:rPr>
      </w:pPr>
      <w:bookmarkStart w:id="1220" w:name="_Toc251059440"/>
      <w:bookmarkStart w:id="1221"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2" w:name="_Toc6411910"/>
      <w:bookmarkStart w:id="1223" w:name="_Toc6215745"/>
      <w:bookmarkStart w:id="1224" w:name="_Toc4420933"/>
      <w:bookmarkStart w:id="1225" w:name="_Toc1570045"/>
      <w:bookmarkStart w:id="1226" w:name="_Toc340537"/>
      <w:bookmarkStart w:id="1227" w:name="_Toc536101953"/>
      <w:bookmarkStart w:id="1228" w:name="_Toc531960788"/>
      <w:bookmarkStart w:id="1229" w:name="_Toc531094571"/>
      <w:bookmarkStart w:id="1230" w:name="_Toc526431484"/>
      <w:bookmarkStart w:id="1231" w:name="_Toc525638296"/>
      <w:bookmarkStart w:id="1232" w:name="_Toc524430965"/>
      <w:bookmarkStart w:id="1233" w:name="_Toc520709571"/>
      <w:bookmarkStart w:id="1234" w:name="_Toc518981889"/>
      <w:bookmarkStart w:id="1235" w:name="_Toc517792336"/>
      <w:bookmarkStart w:id="1236" w:name="_Toc514850725"/>
      <w:bookmarkStart w:id="1237" w:name="_Toc513645658"/>
      <w:bookmarkStart w:id="1238" w:name="_Toc510775356"/>
      <w:bookmarkStart w:id="1239" w:name="_Toc509838135"/>
      <w:bookmarkStart w:id="1240" w:name="_Toc507510722"/>
      <w:bookmarkStart w:id="1241" w:name="_Toc505005339"/>
      <w:bookmarkStart w:id="1242" w:name="_Toc503439023"/>
      <w:bookmarkStart w:id="1243" w:name="_Toc500842109"/>
      <w:bookmarkStart w:id="1244" w:name="_Toc500841785"/>
      <w:bookmarkStart w:id="1245" w:name="_Toc499624467"/>
      <w:bookmarkStart w:id="1246" w:name="_Toc497988321"/>
      <w:bookmarkStart w:id="1247" w:name="_Toc497986900"/>
      <w:bookmarkStart w:id="1248" w:name="_Toc496537204"/>
      <w:bookmarkStart w:id="1249" w:name="_Toc495499936"/>
      <w:bookmarkStart w:id="1250" w:name="_Toc493685650"/>
      <w:bookmarkStart w:id="1251" w:name="_Toc488848860"/>
      <w:bookmarkStart w:id="1252" w:name="_Toc487466270"/>
      <w:bookmarkStart w:id="1253" w:name="_Toc486323175"/>
      <w:bookmarkStart w:id="1254" w:name="_Toc485117071"/>
      <w:bookmarkStart w:id="1255" w:name="_Toc483388292"/>
      <w:bookmarkStart w:id="1256" w:name="_Toc482280105"/>
      <w:bookmarkStart w:id="1257" w:name="_Toc479671310"/>
      <w:bookmarkStart w:id="1258" w:name="_Toc478464765"/>
      <w:bookmarkStart w:id="1259" w:name="_Toc477169055"/>
      <w:bookmarkStart w:id="1260" w:name="_Toc474504484"/>
      <w:bookmarkStart w:id="1261" w:name="_Toc473209551"/>
      <w:bookmarkStart w:id="1262" w:name="_Toc471824668"/>
      <w:bookmarkStart w:id="1263" w:name="_Toc469924992"/>
      <w:bookmarkStart w:id="1264" w:name="_Toc469048951"/>
      <w:bookmarkStart w:id="1265" w:name="_Toc466367273"/>
      <w:bookmarkStart w:id="1266" w:name="_Toc456103336"/>
      <w:bookmarkStart w:id="1267" w:name="_Toc456103220"/>
      <w:bookmarkStart w:id="1268" w:name="_Toc454789160"/>
      <w:bookmarkStart w:id="1269" w:name="_Toc453320525"/>
      <w:bookmarkStart w:id="1270" w:name="_Toc451863144"/>
      <w:bookmarkStart w:id="1271" w:name="_Toc450747476"/>
      <w:bookmarkStart w:id="1272" w:name="_Toc449442776"/>
      <w:bookmarkStart w:id="1273" w:name="_Toc446578882"/>
      <w:bookmarkStart w:id="1274" w:name="_Toc445368597"/>
      <w:bookmarkStart w:id="1275" w:name="_Toc442711621"/>
      <w:bookmarkStart w:id="1276" w:name="_Toc441671604"/>
      <w:bookmarkStart w:id="1277" w:name="_Toc440443797"/>
      <w:bookmarkStart w:id="1278" w:name="_Toc438219175"/>
      <w:bookmarkStart w:id="1279" w:name="_Toc437264288"/>
      <w:bookmarkStart w:id="1280" w:name="_Toc436383070"/>
      <w:bookmarkStart w:id="1281" w:name="_Toc434843835"/>
      <w:bookmarkStart w:id="1282" w:name="_Toc433358221"/>
      <w:bookmarkStart w:id="1283" w:name="_Toc432498841"/>
      <w:bookmarkStart w:id="1284" w:name="_Toc429469055"/>
      <w:bookmarkStart w:id="1285" w:name="_Toc428372304"/>
      <w:bookmarkStart w:id="1286" w:name="_Toc428193357"/>
      <w:bookmarkStart w:id="1287" w:name="_Toc424300249"/>
      <w:bookmarkStart w:id="1288" w:name="_Toc423078776"/>
      <w:bookmarkStart w:id="1289" w:name="_Toc421783563"/>
      <w:bookmarkStart w:id="1290" w:name="_Toc420414840"/>
      <w:bookmarkStart w:id="1291" w:name="_Toc417984362"/>
      <w:bookmarkStart w:id="1292" w:name="_Toc416360079"/>
      <w:bookmarkStart w:id="1293" w:name="_Toc414884969"/>
      <w:bookmarkStart w:id="1294" w:name="_Toc410904540"/>
      <w:bookmarkStart w:id="1295" w:name="_Toc409708237"/>
      <w:bookmarkStart w:id="1296" w:name="_Toc408576642"/>
      <w:bookmarkStart w:id="1297" w:name="_Toc406508021"/>
      <w:bookmarkStart w:id="1298" w:name="_Toc405386783"/>
      <w:bookmarkStart w:id="1299" w:name="_Toc404332317"/>
      <w:bookmarkStart w:id="1300" w:name="_Toc402967105"/>
      <w:bookmarkStart w:id="1301" w:name="_Toc401757925"/>
      <w:bookmarkStart w:id="1302" w:name="_Toc400374879"/>
      <w:bookmarkStart w:id="1303" w:name="_Toc399160641"/>
      <w:bookmarkStart w:id="1304" w:name="_Toc397517658"/>
      <w:bookmarkStart w:id="1305" w:name="_Toc396212813"/>
      <w:bookmarkStart w:id="1306" w:name="_Toc395100466"/>
      <w:bookmarkStart w:id="1307" w:name="_Toc393715491"/>
      <w:bookmarkStart w:id="1308" w:name="_Toc393714487"/>
      <w:bookmarkStart w:id="1309" w:name="_Toc393713420"/>
      <w:bookmarkStart w:id="1310" w:name="_Toc392235889"/>
      <w:bookmarkStart w:id="1311" w:name="_Toc391386075"/>
      <w:bookmarkStart w:id="1312" w:name="_Toc389730887"/>
      <w:bookmarkStart w:id="1313" w:name="_Toc388947563"/>
      <w:bookmarkStart w:id="1314" w:name="_Toc388946330"/>
      <w:bookmarkStart w:id="1315" w:name="_Toc385496802"/>
      <w:bookmarkStart w:id="1316" w:name="_Toc384625710"/>
      <w:bookmarkStart w:id="1317" w:name="_Toc383182316"/>
      <w:bookmarkStart w:id="1318" w:name="_Toc381784233"/>
      <w:bookmarkStart w:id="1319" w:name="_Toc380582900"/>
      <w:bookmarkStart w:id="1320" w:name="_Toc379440375"/>
      <w:bookmarkStart w:id="1321" w:name="_Toc378322722"/>
      <w:bookmarkStart w:id="1322" w:name="_Toc377026501"/>
      <w:bookmarkStart w:id="1323" w:name="_Toc374692772"/>
      <w:bookmarkStart w:id="1324" w:name="_Toc374692695"/>
      <w:bookmarkStart w:id="1325" w:name="_Toc374006641"/>
      <w:bookmarkStart w:id="1326" w:name="_Toc373157833"/>
      <w:bookmarkStart w:id="1327" w:name="_Toc371588867"/>
      <w:bookmarkStart w:id="1328" w:name="_Toc370373501"/>
      <w:bookmarkStart w:id="1329" w:name="_Toc369007892"/>
      <w:bookmarkStart w:id="1330" w:name="_Toc369007688"/>
      <w:bookmarkStart w:id="1331" w:name="_Toc367715554"/>
      <w:bookmarkStart w:id="1332" w:name="_Toc366157715"/>
      <w:bookmarkStart w:id="1333" w:name="_Toc364672358"/>
      <w:bookmarkStart w:id="1334" w:name="_Toc363741409"/>
      <w:bookmarkStart w:id="1335" w:name="_Toc361921569"/>
      <w:bookmarkStart w:id="1336" w:name="_Toc360696838"/>
      <w:bookmarkStart w:id="1337" w:name="_Toc359489438"/>
      <w:bookmarkStart w:id="1338" w:name="_Toc358192589"/>
      <w:bookmarkStart w:id="1339" w:name="_Toc357001962"/>
      <w:bookmarkStart w:id="1340" w:name="_Toc355708879"/>
      <w:bookmarkStart w:id="1341" w:name="_Toc354053853"/>
      <w:bookmarkStart w:id="1342" w:name="_Toc352940516"/>
      <w:bookmarkStart w:id="1343" w:name="_Toc351549911"/>
      <w:bookmarkStart w:id="1344" w:name="_Toc350415590"/>
      <w:bookmarkStart w:id="1345" w:name="_Toc349288272"/>
      <w:bookmarkStart w:id="1346" w:name="_Toc347929611"/>
      <w:bookmarkStart w:id="1347" w:name="_Toc346885966"/>
      <w:bookmarkStart w:id="1348" w:name="_Toc345579844"/>
      <w:bookmarkStart w:id="1349" w:name="_Toc343262689"/>
      <w:bookmarkStart w:id="1350" w:name="_Toc342912869"/>
      <w:bookmarkStart w:id="1351" w:name="_Toc341451238"/>
      <w:bookmarkStart w:id="1352" w:name="_Toc340225540"/>
      <w:bookmarkStart w:id="1353" w:name="_Toc338779393"/>
      <w:bookmarkStart w:id="1354" w:name="_Toc337110352"/>
      <w:bookmarkStart w:id="1355" w:name="_Toc335901526"/>
      <w:bookmarkStart w:id="1356" w:name="_Toc334776207"/>
      <w:bookmarkStart w:id="1357" w:name="_Toc332272672"/>
      <w:bookmarkStart w:id="1358" w:name="_Toc323904394"/>
      <w:bookmarkStart w:id="1359" w:name="_Toc323035741"/>
      <w:bookmarkStart w:id="1360" w:name="_Toc320536978"/>
      <w:bookmarkStart w:id="1361" w:name="_Toc318965022"/>
      <w:bookmarkStart w:id="1362" w:name="_Toc316479984"/>
      <w:bookmarkStart w:id="1363" w:name="_Toc313973328"/>
      <w:bookmarkStart w:id="1364" w:name="_Toc311103663"/>
      <w:bookmarkStart w:id="1365" w:name="_Toc308530351"/>
      <w:bookmarkStart w:id="1366" w:name="_Toc304892186"/>
      <w:bookmarkStart w:id="1367" w:name="_Toc303344268"/>
      <w:bookmarkStart w:id="1368" w:name="_Toc301945313"/>
      <w:bookmarkStart w:id="1369" w:name="_Toc297804739"/>
      <w:bookmarkStart w:id="1370" w:name="_Toc296675488"/>
      <w:bookmarkStart w:id="1371" w:name="_Toc295387918"/>
      <w:bookmarkStart w:id="1372" w:name="_Toc292704993"/>
      <w:bookmarkStart w:id="1373" w:name="_Toc291005409"/>
      <w:bookmarkStart w:id="1374" w:name="_Toc288660300"/>
      <w:bookmarkStart w:id="1375" w:name="_Toc286218735"/>
      <w:bookmarkStart w:id="1376" w:name="_Toc283737224"/>
      <w:bookmarkStart w:id="1377" w:name="_Toc282526058"/>
      <w:bookmarkStart w:id="1378" w:name="_Toc280349226"/>
      <w:bookmarkStart w:id="1379" w:name="_Toc279669170"/>
      <w:bookmarkStart w:id="1380" w:name="_Toc276717184"/>
      <w:bookmarkStart w:id="1381" w:name="_Toc274223848"/>
      <w:bookmarkStart w:id="1382" w:name="_Toc273023374"/>
      <w:bookmarkStart w:id="1383" w:name="_Toc271700513"/>
      <w:bookmarkStart w:id="1384" w:name="_Toc268774044"/>
      <w:bookmarkStart w:id="1385" w:name="_Toc266181259"/>
      <w:bookmarkStart w:id="1386" w:name="_Toc265056512"/>
      <w:bookmarkStart w:id="1387" w:name="_Toc262631833"/>
      <w:bookmarkStart w:id="1388" w:name="_Toc259783162"/>
      <w:bookmarkStart w:id="1389" w:name="_Toc253407167"/>
      <w:bookmarkStart w:id="1390" w:name="_Toc8296068"/>
      <w:bookmarkStart w:id="1391" w:name="_Toc9580681"/>
      <w:bookmarkStart w:id="1392" w:name="_Toc12354369"/>
      <w:bookmarkStart w:id="1393" w:name="_Toc13065958"/>
      <w:bookmarkStart w:id="1394" w:name="_Toc14769333"/>
      <w:bookmarkStart w:id="1395" w:name="_Toc17298855"/>
      <w:bookmarkStart w:id="1396" w:name="_Toc18681557"/>
      <w:bookmarkStart w:id="1397" w:name="_Toc21528585"/>
      <w:bookmarkStart w:id="1398" w:name="_Toc23321872"/>
      <w:bookmarkStart w:id="1399" w:name="_Toc24365713"/>
      <w:bookmarkStart w:id="1400" w:name="_Toc25746890"/>
      <w:bookmarkStart w:id="1401" w:name="_Toc26539919"/>
      <w:bookmarkStart w:id="1402" w:name="_Toc27558707"/>
      <w:bookmarkStart w:id="1403" w:name="_Toc31986491"/>
      <w:bookmarkStart w:id="1404" w:name="_Toc33175457"/>
      <w:bookmarkStart w:id="1405" w:name="_Toc38455870"/>
      <w:bookmarkStart w:id="1406" w:name="_Toc40787347"/>
      <w:bookmarkStart w:id="1407" w:name="_Toc46322979"/>
      <w:bookmarkStart w:id="1408" w:name="_Toc49438647"/>
      <w:bookmarkStart w:id="1409" w:name="_Toc51669586"/>
      <w:bookmarkStart w:id="1410" w:name="_Toc52889727"/>
      <w:bookmarkStart w:id="1411" w:name="_Toc57030870"/>
      <w:bookmarkStart w:id="1412" w:name="_Toc67918828"/>
      <w:bookmarkStart w:id="1413" w:name="_Toc70410773"/>
      <w:bookmarkStart w:id="1414" w:name="_Toc74064889"/>
      <w:bookmarkStart w:id="1415" w:name="_Toc78207947"/>
      <w:bookmarkStart w:id="1416" w:name="_Toc97889189"/>
      <w:bookmarkStart w:id="1417" w:name="_Toc103001301"/>
      <w:bookmarkStart w:id="1418" w:name="_Toc108423200"/>
      <w:bookmarkStart w:id="1419" w:name="_Toc125536231"/>
      <w:bookmarkStart w:id="1420" w:name="_Toc140583970"/>
      <w:bookmarkStart w:id="1421" w:name="_Toc157508794"/>
      <w:bookmarkStart w:id="1422" w:name="_Toc161924854"/>
      <w:bookmarkStart w:id="1423" w:name="_Toc166081790"/>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4" w:name="_Toc420414841"/>
      <w:bookmarkStart w:id="1425" w:name="_Toc417984363"/>
      <w:bookmarkStart w:id="1426" w:name="_Toc416360080"/>
      <w:bookmarkStart w:id="1427" w:name="_Toc414884970"/>
      <w:bookmarkStart w:id="1428" w:name="_Toc410904541"/>
      <w:bookmarkStart w:id="1429" w:name="_Toc409708238"/>
      <w:bookmarkStart w:id="1430" w:name="_Toc408576643"/>
      <w:bookmarkStart w:id="1431" w:name="_Toc406508022"/>
      <w:bookmarkStart w:id="1432" w:name="_Toc405386784"/>
      <w:bookmarkStart w:id="1433" w:name="_Toc404332318"/>
      <w:bookmarkStart w:id="1434" w:name="_Toc402967106"/>
      <w:bookmarkStart w:id="1435" w:name="_Toc401757926"/>
      <w:bookmarkStart w:id="1436" w:name="_Toc400374880"/>
      <w:bookmarkStart w:id="1437" w:name="_Toc399160642"/>
      <w:bookmarkStart w:id="1438" w:name="_Toc397517659"/>
      <w:bookmarkStart w:id="1439" w:name="_Toc396212814"/>
      <w:bookmarkStart w:id="1440" w:name="_Toc395100467"/>
      <w:bookmarkStart w:id="1441" w:name="_Toc393715492"/>
      <w:bookmarkStart w:id="1442" w:name="_Toc393714488"/>
      <w:bookmarkStart w:id="1443" w:name="_Toc393713421"/>
      <w:bookmarkStart w:id="1444" w:name="_Toc392235890"/>
      <w:bookmarkStart w:id="1445" w:name="_Toc391386076"/>
      <w:bookmarkStart w:id="1446" w:name="_Toc389730888"/>
      <w:bookmarkStart w:id="1447" w:name="_Toc388947564"/>
      <w:bookmarkStart w:id="1448" w:name="_Toc388946331"/>
      <w:bookmarkStart w:id="1449" w:name="_Toc385496803"/>
      <w:bookmarkStart w:id="1450" w:name="_Toc384625711"/>
      <w:bookmarkStart w:id="1451" w:name="_Toc383182317"/>
      <w:bookmarkStart w:id="1452" w:name="_Toc381784234"/>
      <w:bookmarkStart w:id="1453" w:name="_Toc380582901"/>
      <w:bookmarkStart w:id="1454" w:name="_Toc379440376"/>
      <w:bookmarkStart w:id="1455" w:name="_Toc378322723"/>
      <w:bookmarkStart w:id="1456" w:name="_Toc377026502"/>
      <w:bookmarkStart w:id="1457" w:name="_Toc374692773"/>
      <w:bookmarkStart w:id="1458" w:name="_Toc374692696"/>
      <w:bookmarkStart w:id="1459" w:name="_Toc374006642"/>
      <w:bookmarkStart w:id="1460" w:name="_Toc373157834"/>
      <w:bookmarkStart w:id="1461" w:name="_Toc371588868"/>
      <w:bookmarkStart w:id="1462" w:name="_Toc370373502"/>
      <w:bookmarkStart w:id="1463" w:name="_Toc369007893"/>
      <w:bookmarkStart w:id="1464" w:name="_Toc369007689"/>
      <w:bookmarkStart w:id="1465" w:name="_Toc367715555"/>
      <w:bookmarkStart w:id="1466" w:name="_Toc366157716"/>
      <w:bookmarkStart w:id="1467" w:name="_Toc364672359"/>
      <w:bookmarkStart w:id="1468" w:name="_Toc363741410"/>
      <w:bookmarkStart w:id="1469" w:name="_Toc361921570"/>
      <w:bookmarkStart w:id="1470" w:name="_Toc360696839"/>
      <w:bookmarkStart w:id="1471" w:name="_Toc359489439"/>
      <w:bookmarkStart w:id="1472" w:name="_Toc358192590"/>
      <w:bookmarkStart w:id="1473" w:name="_Toc357001963"/>
      <w:bookmarkStart w:id="1474" w:name="_Toc355708880"/>
      <w:bookmarkStart w:id="1475" w:name="_Toc354053854"/>
      <w:bookmarkStart w:id="1476" w:name="_Toc352940517"/>
      <w:bookmarkStart w:id="1477" w:name="_Toc351549912"/>
      <w:bookmarkStart w:id="1478" w:name="_Toc350415591"/>
      <w:bookmarkStart w:id="1479" w:name="_Toc349288273"/>
      <w:bookmarkStart w:id="1480" w:name="_Toc347929612"/>
      <w:bookmarkStart w:id="1481" w:name="_Toc346885967"/>
      <w:bookmarkStart w:id="1482" w:name="_Toc345579845"/>
      <w:bookmarkStart w:id="1483" w:name="_Toc343262690"/>
      <w:bookmarkStart w:id="1484" w:name="_Toc342912870"/>
      <w:bookmarkStart w:id="1485" w:name="_Toc341451239"/>
      <w:bookmarkStart w:id="1486" w:name="_Toc340225541"/>
      <w:bookmarkStart w:id="1487" w:name="_Toc338779394"/>
      <w:bookmarkStart w:id="1488" w:name="_Toc337110353"/>
      <w:bookmarkStart w:id="1489" w:name="_Toc335901527"/>
      <w:bookmarkStart w:id="1490" w:name="_Toc334776208"/>
      <w:bookmarkStart w:id="1491" w:name="_Toc332272673"/>
      <w:bookmarkStart w:id="1492" w:name="_Toc323904395"/>
      <w:bookmarkStart w:id="1493" w:name="_Toc323035742"/>
      <w:bookmarkStart w:id="1494" w:name="_Toc321820569"/>
      <w:bookmarkStart w:id="1495" w:name="_Toc321311688"/>
      <w:bookmarkStart w:id="1496" w:name="_Toc321233409"/>
      <w:bookmarkStart w:id="1497" w:name="_Toc320536979"/>
      <w:bookmarkStart w:id="1498" w:name="_Toc318965023"/>
      <w:bookmarkStart w:id="1499" w:name="_Toc316479985"/>
      <w:bookmarkStart w:id="1500" w:name="_Toc313973329"/>
      <w:bookmarkStart w:id="1501" w:name="_Toc311103664"/>
      <w:bookmarkStart w:id="1502" w:name="_Toc308530352"/>
      <w:bookmarkStart w:id="1503" w:name="_Toc304892188"/>
      <w:bookmarkStart w:id="1504" w:name="_Toc303344270"/>
      <w:bookmarkStart w:id="1505" w:name="_Toc301945315"/>
      <w:bookmarkStart w:id="1506" w:name="_Toc297804741"/>
      <w:bookmarkStart w:id="1507" w:name="_Toc296675490"/>
      <w:bookmarkStart w:id="1508" w:name="_Toc295387920"/>
      <w:bookmarkStart w:id="1509" w:name="_Toc292704995"/>
      <w:bookmarkStart w:id="1510" w:name="_Toc291005411"/>
      <w:bookmarkStart w:id="1511" w:name="_Toc288660302"/>
      <w:bookmarkStart w:id="1512" w:name="_Toc286218737"/>
      <w:bookmarkStart w:id="1513" w:name="_Toc283737226"/>
      <w:bookmarkStart w:id="1514" w:name="_Toc282526060"/>
      <w:bookmarkStart w:id="1515" w:name="_Toc280349228"/>
      <w:bookmarkStart w:id="1516" w:name="_Toc279669172"/>
      <w:bookmarkStart w:id="1517" w:name="_Toc276717186"/>
      <w:bookmarkStart w:id="1518" w:name="_Toc274223850"/>
      <w:bookmarkStart w:id="1519" w:name="_Toc273023376"/>
      <w:bookmarkStart w:id="1520" w:name="_Toc271700515"/>
      <w:bookmarkStart w:id="1521" w:name="_Toc268774046"/>
      <w:bookmarkStart w:id="1522" w:name="_Toc266181261"/>
      <w:bookmarkStart w:id="1523" w:name="_Toc259783164"/>
      <w:bookmarkStart w:id="1524" w:name="_Toc253407169"/>
      <w:bookmarkStart w:id="1525" w:name="_Toc6411911"/>
      <w:bookmarkStart w:id="1526" w:name="_Toc6215746"/>
      <w:bookmarkStart w:id="1527" w:name="_Toc4420934"/>
      <w:bookmarkStart w:id="1528" w:name="_Toc1570046"/>
      <w:bookmarkStart w:id="1529" w:name="_Toc340538"/>
      <w:bookmarkStart w:id="1530" w:name="_Toc536101954"/>
      <w:bookmarkStart w:id="1531" w:name="_Toc531960789"/>
      <w:bookmarkStart w:id="1532" w:name="_Toc531094572"/>
      <w:bookmarkStart w:id="1533" w:name="_Toc526431485"/>
      <w:bookmarkStart w:id="1534" w:name="_Toc525638297"/>
      <w:bookmarkStart w:id="1535" w:name="_Toc524430966"/>
      <w:bookmarkStart w:id="1536" w:name="_Toc520709572"/>
      <w:bookmarkStart w:id="1537" w:name="_Toc518981890"/>
      <w:bookmarkStart w:id="1538" w:name="_Toc517792337"/>
      <w:bookmarkStart w:id="1539" w:name="_Toc514850726"/>
      <w:bookmarkStart w:id="1540" w:name="_Toc513645659"/>
      <w:bookmarkStart w:id="1541" w:name="_Toc510775357"/>
      <w:bookmarkStart w:id="1542" w:name="_Toc509838136"/>
      <w:bookmarkStart w:id="1543" w:name="_Toc507510723"/>
      <w:bookmarkStart w:id="1544" w:name="_Toc505005340"/>
      <w:bookmarkStart w:id="1545" w:name="_Toc503439024"/>
      <w:bookmarkStart w:id="1546" w:name="_Toc500842110"/>
      <w:bookmarkStart w:id="1547" w:name="_Toc500841786"/>
      <w:bookmarkStart w:id="1548" w:name="_Toc499624468"/>
      <w:bookmarkStart w:id="1549" w:name="_Toc497988322"/>
      <w:bookmarkStart w:id="1550" w:name="_Toc497986901"/>
      <w:bookmarkStart w:id="1551" w:name="_Toc496537205"/>
      <w:bookmarkStart w:id="1552" w:name="_Toc495499937"/>
      <w:bookmarkStart w:id="1553" w:name="_Toc493685651"/>
      <w:bookmarkStart w:id="1554" w:name="_Toc488848861"/>
      <w:bookmarkStart w:id="1555" w:name="_Toc487466271"/>
      <w:bookmarkStart w:id="1556" w:name="_Toc486323176"/>
      <w:bookmarkStart w:id="1557" w:name="_Toc485117072"/>
      <w:bookmarkStart w:id="1558" w:name="_Toc483388293"/>
      <w:bookmarkStart w:id="1559" w:name="_Toc482280106"/>
      <w:bookmarkStart w:id="1560" w:name="_Toc479671311"/>
      <w:bookmarkStart w:id="1561" w:name="_Toc478464766"/>
      <w:bookmarkStart w:id="1562" w:name="_Toc477169056"/>
      <w:bookmarkStart w:id="1563" w:name="_Toc474504485"/>
      <w:bookmarkStart w:id="1564" w:name="_Toc473209552"/>
      <w:bookmarkStart w:id="1565" w:name="_Toc471824669"/>
      <w:bookmarkStart w:id="1566" w:name="_Toc469924993"/>
      <w:bookmarkStart w:id="1567" w:name="_Toc469048952"/>
      <w:bookmarkStart w:id="1568" w:name="_Toc466367274"/>
      <w:bookmarkStart w:id="1569" w:name="_Toc456103337"/>
      <w:bookmarkStart w:id="1570" w:name="_Toc456103221"/>
      <w:bookmarkStart w:id="1571" w:name="_Toc454789161"/>
      <w:bookmarkStart w:id="1572" w:name="_Toc453320526"/>
      <w:bookmarkStart w:id="1573" w:name="_Toc451863145"/>
      <w:bookmarkStart w:id="1574" w:name="_Toc450747477"/>
      <w:bookmarkStart w:id="1575" w:name="_Toc449442777"/>
      <w:bookmarkStart w:id="1576" w:name="_Toc446578883"/>
      <w:bookmarkStart w:id="1577" w:name="_Toc445368598"/>
      <w:bookmarkStart w:id="1578" w:name="_Toc442711622"/>
      <w:bookmarkStart w:id="1579" w:name="_Toc441671605"/>
      <w:bookmarkStart w:id="1580" w:name="_Toc440443798"/>
      <w:bookmarkStart w:id="1581" w:name="_Toc438219176"/>
      <w:bookmarkStart w:id="1582" w:name="_Toc437264289"/>
      <w:bookmarkStart w:id="1583" w:name="_Toc436383071"/>
      <w:bookmarkStart w:id="1584" w:name="_Toc434843836"/>
      <w:bookmarkStart w:id="1585" w:name="_Toc433358222"/>
      <w:bookmarkStart w:id="1586" w:name="_Toc432498842"/>
      <w:bookmarkStart w:id="1587" w:name="_Toc429469056"/>
      <w:bookmarkStart w:id="1588" w:name="_Toc428372305"/>
      <w:bookmarkStart w:id="1589" w:name="_Toc428193358"/>
      <w:bookmarkStart w:id="1590" w:name="_Toc424300250"/>
      <w:bookmarkStart w:id="1591" w:name="_Toc423078777"/>
      <w:bookmarkStart w:id="1592" w:name="_Toc421783564"/>
      <w:bookmarkStart w:id="1593" w:name="_Toc8296069"/>
      <w:bookmarkStart w:id="1594" w:name="_Toc9580682"/>
      <w:bookmarkStart w:id="1595" w:name="_Toc12354370"/>
      <w:bookmarkStart w:id="1596" w:name="_Toc13065959"/>
      <w:bookmarkStart w:id="1597" w:name="_Toc14769334"/>
      <w:bookmarkStart w:id="1598" w:name="_Toc17298856"/>
      <w:bookmarkStart w:id="1599" w:name="_Toc18681558"/>
      <w:bookmarkStart w:id="1600" w:name="_Toc21528586"/>
      <w:bookmarkStart w:id="1601" w:name="_Toc23321873"/>
      <w:bookmarkStart w:id="1602" w:name="_Toc24365714"/>
      <w:bookmarkStart w:id="1603" w:name="_Toc25746891"/>
      <w:bookmarkStart w:id="1604" w:name="_Toc26539920"/>
      <w:bookmarkStart w:id="1605" w:name="_Toc27558708"/>
      <w:bookmarkStart w:id="1606" w:name="_Toc31986492"/>
      <w:bookmarkStart w:id="1607" w:name="_Toc33175458"/>
      <w:bookmarkStart w:id="1608" w:name="_Toc38455871"/>
      <w:bookmarkStart w:id="1609" w:name="_Toc40787348"/>
      <w:bookmarkStart w:id="1610" w:name="_Toc49438648"/>
      <w:bookmarkStart w:id="1611" w:name="_Toc51669587"/>
      <w:bookmarkStart w:id="1612" w:name="_Toc52889728"/>
      <w:bookmarkStart w:id="1613" w:name="_Toc57030871"/>
      <w:bookmarkStart w:id="1614" w:name="_Toc67918829"/>
      <w:bookmarkStart w:id="1615" w:name="_Toc70410774"/>
      <w:bookmarkStart w:id="1616" w:name="_Toc74064890"/>
      <w:bookmarkStart w:id="1617" w:name="_Toc78207948"/>
      <w:bookmarkStart w:id="1618" w:name="_Toc97889190"/>
      <w:bookmarkStart w:id="1619" w:name="_Toc103001302"/>
      <w:bookmarkStart w:id="1620" w:name="_Toc108423201"/>
      <w:bookmarkStart w:id="1621" w:name="_Toc125536232"/>
      <w:bookmarkStart w:id="1622" w:name="_Toc140583971"/>
      <w:bookmarkStart w:id="1623" w:name="_Toc157508795"/>
      <w:bookmarkStart w:id="1624" w:name="_Toc161924855"/>
      <w:bookmarkStart w:id="1625" w:name="_Toc166081791"/>
      <w:r w:rsidRPr="006F5A9E">
        <w:lastRenderedPageBreak/>
        <w:t>AMENDMENTS</w:t>
      </w:r>
      <w:r>
        <w:t xml:space="preserve">  TO  SERVICE  PUBLICATIONS</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89"/>
      <w:bookmarkEnd w:id="890"/>
    </w:tbl>
    <w:p w14:paraId="0C1A16E0" w14:textId="77777777" w:rsidR="00EF5248" w:rsidRDefault="00EF5248" w:rsidP="003C429B">
      <w:pPr>
        <w:rPr>
          <w:lang w:val="es-ES"/>
        </w:rPr>
      </w:pPr>
    </w:p>
    <w:p w14:paraId="763DA35C" w14:textId="77777777" w:rsidR="009C2A50" w:rsidRDefault="009C2A50" w:rsidP="003C429B">
      <w:pPr>
        <w:rPr>
          <w:lang w:val="es-ES"/>
        </w:rPr>
      </w:pPr>
    </w:p>
    <w:p w14:paraId="6726D85D" w14:textId="77777777" w:rsidR="009575E7" w:rsidRPr="009575E7" w:rsidRDefault="009575E7" w:rsidP="009575E7">
      <w:pPr>
        <w:pStyle w:val="Heading20"/>
        <w:rPr>
          <w:b w:val="0"/>
          <w:bCs w:val="0"/>
          <w:lang w:val="en-GB"/>
        </w:rPr>
      </w:pPr>
      <w:bookmarkStart w:id="1626" w:name="_Toc166081792"/>
      <w:r w:rsidRPr="009575E7">
        <w:rPr>
          <w:lang w:val="en-GB"/>
        </w:rPr>
        <w:t xml:space="preserve">List of Issuer Identifier Numbers </w:t>
      </w:r>
      <w:r w:rsidRPr="009575E7">
        <w:rPr>
          <w:lang w:val="en-GB"/>
        </w:rPr>
        <w:br/>
        <w:t>(in accordance with Recommendation ITU-T E.118 (05/2006))</w:t>
      </w:r>
      <w:r w:rsidRPr="009575E7">
        <w:rPr>
          <w:lang w:val="en-GB"/>
        </w:rPr>
        <w:br/>
        <w:t>(Position on 31 December 2023)</w:t>
      </w:r>
      <w:bookmarkEnd w:id="1626"/>
    </w:p>
    <w:p w14:paraId="58474E83" w14:textId="2D57E5F2" w:rsidR="009575E7" w:rsidRPr="00665639" w:rsidRDefault="009575E7" w:rsidP="009575E7">
      <w:pPr>
        <w:tabs>
          <w:tab w:val="left" w:pos="720"/>
        </w:tabs>
        <w:spacing w:before="0"/>
        <w:jc w:val="center"/>
        <w:rPr>
          <w:rFonts w:asciiTheme="minorHAnsi" w:hAnsiTheme="minorHAnsi"/>
          <w:lang w:val="en-GB"/>
        </w:rPr>
      </w:pPr>
      <w:r w:rsidRPr="00665639">
        <w:rPr>
          <w:rFonts w:asciiTheme="minorHAnsi" w:hAnsiTheme="minorHAnsi"/>
          <w:lang w:val="en-GB"/>
        </w:rPr>
        <w:t>(Annex to ITU Operational Bulletin No. 1283 – 1.I.2024)</w:t>
      </w:r>
      <w:r w:rsidRPr="00665639">
        <w:rPr>
          <w:rFonts w:asciiTheme="minorHAnsi" w:hAnsiTheme="minorHAnsi"/>
          <w:lang w:val="en-GB"/>
        </w:rPr>
        <w:br/>
        <w:t xml:space="preserve">(Amendment No. </w:t>
      </w:r>
      <w:r w:rsidR="00F03300">
        <w:rPr>
          <w:rFonts w:asciiTheme="minorHAnsi" w:hAnsiTheme="minorHAnsi"/>
          <w:lang w:val="en-GB"/>
        </w:rPr>
        <w:t>5</w:t>
      </w:r>
      <w:r w:rsidRPr="00665639">
        <w:rPr>
          <w:rFonts w:asciiTheme="minorHAnsi" w:hAnsiTheme="minorHAnsi"/>
          <w:lang w:val="en-GB"/>
        </w:rPr>
        <w:t>)</w:t>
      </w:r>
    </w:p>
    <w:p w14:paraId="429BD28E" w14:textId="77777777" w:rsidR="009575E7" w:rsidRPr="00665639" w:rsidRDefault="009575E7" w:rsidP="009575E7">
      <w:pPr>
        <w:spacing w:before="0"/>
        <w:jc w:val="left"/>
        <w:rPr>
          <w:lang w:val="en-GB"/>
        </w:rPr>
      </w:pPr>
    </w:p>
    <w:p w14:paraId="3ACD353A" w14:textId="77777777" w:rsidR="00F03300" w:rsidRPr="00A540E4" w:rsidRDefault="00F03300" w:rsidP="00F03300">
      <w:pPr>
        <w:tabs>
          <w:tab w:val="left" w:pos="1560"/>
          <w:tab w:val="left" w:pos="4140"/>
          <w:tab w:val="left" w:pos="4230"/>
        </w:tabs>
        <w:spacing w:before="0"/>
        <w:jc w:val="left"/>
        <w:rPr>
          <w:rFonts w:asciiTheme="minorHAnsi" w:hAnsiTheme="minorHAnsi" w:cs="Arial"/>
          <w:lang w:val="en-GB"/>
        </w:rPr>
      </w:pPr>
      <w:r w:rsidRPr="005D4E41">
        <w:rPr>
          <w:rFonts w:asciiTheme="minorHAnsi" w:hAnsiTheme="minorHAnsi" w:cs="Arial"/>
          <w:b/>
          <w:bCs/>
          <w:lang w:val="en-GB"/>
        </w:rPr>
        <w:t>United Kingdom</w:t>
      </w:r>
      <w:r>
        <w:rPr>
          <w:rFonts w:asciiTheme="minorHAnsi" w:hAnsiTheme="minorHAnsi" w:cs="Arial"/>
          <w:b/>
          <w:bCs/>
          <w:lang w:val="en-GB"/>
        </w:rPr>
        <w:tab/>
        <w:t>ADD</w:t>
      </w:r>
    </w:p>
    <w:p w14:paraId="08FC669B" w14:textId="77777777" w:rsidR="009575E7" w:rsidRDefault="009575E7" w:rsidP="009575E7">
      <w:pPr>
        <w:tabs>
          <w:tab w:val="left" w:pos="1560"/>
          <w:tab w:val="left" w:pos="4140"/>
          <w:tab w:val="left" w:pos="4230"/>
        </w:tabs>
        <w:spacing w:before="0"/>
        <w:jc w:val="left"/>
        <w:rPr>
          <w:rFonts w:cs="Arial"/>
          <w:lang w:val="en-GB"/>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gridCol w:w="2452"/>
        <w:gridCol w:w="1193"/>
        <w:gridCol w:w="3770"/>
        <w:gridCol w:w="1160"/>
      </w:tblGrid>
      <w:tr w:rsidR="00F03300" w:rsidRPr="0004779A" w14:paraId="2F72DE4E" w14:textId="77777777" w:rsidTr="001627B8">
        <w:trPr>
          <w:cantSplit/>
        </w:trPr>
        <w:tc>
          <w:tcPr>
            <w:tcW w:w="1535" w:type="dxa"/>
          </w:tcPr>
          <w:p w14:paraId="4AAFCF18" w14:textId="77777777" w:rsidR="00F03300" w:rsidRPr="0004779A" w:rsidRDefault="00F03300" w:rsidP="001627B8">
            <w:pPr>
              <w:tabs>
                <w:tab w:val="left" w:pos="426"/>
                <w:tab w:val="left" w:pos="4140"/>
                <w:tab w:val="left" w:pos="4230"/>
              </w:tabs>
              <w:spacing w:before="0"/>
              <w:jc w:val="center"/>
              <w:rPr>
                <w:rFonts w:asciiTheme="minorHAnsi" w:hAnsiTheme="minorHAnsi" w:cs="Arial"/>
                <w:i/>
                <w:iCs/>
                <w:lang w:val="en-GB"/>
              </w:rPr>
            </w:pPr>
            <w:r w:rsidRPr="0004779A">
              <w:rPr>
                <w:rFonts w:asciiTheme="minorHAnsi" w:hAnsiTheme="minorHAnsi" w:cs="Arial"/>
                <w:i/>
                <w:iCs/>
                <w:lang w:val="en-GB"/>
              </w:rPr>
              <w:t>Country/</w:t>
            </w:r>
          </w:p>
          <w:p w14:paraId="55A8A808" w14:textId="77777777" w:rsidR="00F03300" w:rsidRPr="0004779A" w:rsidRDefault="00F03300" w:rsidP="001627B8">
            <w:pPr>
              <w:tabs>
                <w:tab w:val="left" w:pos="426"/>
                <w:tab w:val="left" w:pos="4140"/>
                <w:tab w:val="left" w:pos="4230"/>
              </w:tabs>
              <w:spacing w:before="0"/>
              <w:jc w:val="center"/>
              <w:rPr>
                <w:rFonts w:asciiTheme="minorHAnsi" w:hAnsiTheme="minorHAnsi" w:cs="Arial"/>
                <w:i/>
                <w:iCs/>
                <w:lang w:val="en-GB"/>
              </w:rPr>
            </w:pPr>
            <w:r w:rsidRPr="0004779A">
              <w:rPr>
                <w:rFonts w:asciiTheme="minorHAnsi" w:hAnsiTheme="minorHAnsi" w:cs="Arial"/>
                <w:i/>
                <w:iCs/>
                <w:lang w:val="en-GB"/>
              </w:rPr>
              <w:t>geographical area</w:t>
            </w:r>
          </w:p>
        </w:tc>
        <w:tc>
          <w:tcPr>
            <w:tcW w:w="2397" w:type="dxa"/>
          </w:tcPr>
          <w:p w14:paraId="42430C5A" w14:textId="77777777" w:rsidR="00F03300" w:rsidRPr="0004779A" w:rsidRDefault="00F03300" w:rsidP="001627B8">
            <w:pPr>
              <w:tabs>
                <w:tab w:val="left" w:pos="426"/>
                <w:tab w:val="left" w:pos="4140"/>
                <w:tab w:val="left" w:pos="4230"/>
              </w:tabs>
              <w:spacing w:before="0"/>
              <w:rPr>
                <w:rFonts w:asciiTheme="minorHAnsi" w:hAnsiTheme="minorHAnsi" w:cs="Arial"/>
                <w:i/>
                <w:iCs/>
                <w:lang w:val="en-GB"/>
              </w:rPr>
            </w:pPr>
            <w:r w:rsidRPr="0004779A">
              <w:rPr>
                <w:rFonts w:asciiTheme="minorHAnsi" w:hAnsiTheme="minorHAnsi" w:cs="Arial"/>
                <w:i/>
                <w:iCs/>
                <w:lang w:val="en-GB"/>
              </w:rPr>
              <w:t>Company Name/Address</w:t>
            </w:r>
          </w:p>
        </w:tc>
        <w:tc>
          <w:tcPr>
            <w:tcW w:w="1166" w:type="dxa"/>
          </w:tcPr>
          <w:p w14:paraId="213DC38C" w14:textId="77777777" w:rsidR="00F03300" w:rsidRPr="0004779A" w:rsidRDefault="00F03300" w:rsidP="001627B8">
            <w:pPr>
              <w:tabs>
                <w:tab w:val="left" w:pos="426"/>
                <w:tab w:val="left" w:pos="4140"/>
                <w:tab w:val="left" w:pos="4230"/>
              </w:tabs>
              <w:spacing w:before="0"/>
              <w:jc w:val="center"/>
              <w:rPr>
                <w:rFonts w:asciiTheme="minorHAnsi" w:hAnsiTheme="minorHAnsi" w:cs="Arial"/>
                <w:i/>
                <w:iCs/>
                <w:lang w:val="en-GB"/>
              </w:rPr>
            </w:pPr>
            <w:r w:rsidRPr="0004779A">
              <w:rPr>
                <w:rFonts w:asciiTheme="minorHAnsi" w:hAnsiTheme="minorHAnsi" w:cs="Arial"/>
                <w:i/>
                <w:iCs/>
                <w:lang w:val="en-GB"/>
              </w:rPr>
              <w:t>Issuer Identifier Number</w:t>
            </w:r>
          </w:p>
        </w:tc>
        <w:tc>
          <w:tcPr>
            <w:tcW w:w="3686" w:type="dxa"/>
          </w:tcPr>
          <w:p w14:paraId="59838615" w14:textId="77777777" w:rsidR="00F03300" w:rsidRPr="0004779A" w:rsidRDefault="00F03300" w:rsidP="001627B8">
            <w:pPr>
              <w:tabs>
                <w:tab w:val="left" w:pos="426"/>
                <w:tab w:val="left" w:pos="4140"/>
                <w:tab w:val="left" w:pos="4230"/>
              </w:tabs>
              <w:spacing w:before="0"/>
              <w:rPr>
                <w:rFonts w:asciiTheme="minorHAnsi" w:hAnsiTheme="minorHAnsi" w:cs="Arial"/>
                <w:i/>
                <w:iCs/>
                <w:lang w:val="en-GB"/>
              </w:rPr>
            </w:pPr>
            <w:r w:rsidRPr="0004779A">
              <w:rPr>
                <w:rFonts w:asciiTheme="minorHAnsi" w:hAnsiTheme="minorHAnsi" w:cs="Arial"/>
                <w:i/>
                <w:iCs/>
                <w:lang w:val="en-GB"/>
              </w:rPr>
              <w:t>Contact</w:t>
            </w:r>
          </w:p>
        </w:tc>
        <w:tc>
          <w:tcPr>
            <w:tcW w:w="1134" w:type="dxa"/>
          </w:tcPr>
          <w:p w14:paraId="25BBC49F" w14:textId="77777777" w:rsidR="00F03300" w:rsidRPr="0004779A" w:rsidRDefault="00F03300" w:rsidP="001627B8">
            <w:pPr>
              <w:tabs>
                <w:tab w:val="left" w:pos="426"/>
                <w:tab w:val="left" w:pos="4140"/>
                <w:tab w:val="left" w:pos="4230"/>
              </w:tabs>
              <w:spacing w:before="0"/>
              <w:jc w:val="center"/>
              <w:rPr>
                <w:rFonts w:asciiTheme="minorHAnsi" w:hAnsiTheme="minorHAnsi" w:cs="Arial"/>
                <w:i/>
                <w:iCs/>
                <w:lang w:val="en-GB"/>
              </w:rPr>
            </w:pPr>
            <w:r w:rsidRPr="0004779A">
              <w:rPr>
                <w:rFonts w:asciiTheme="minorHAnsi" w:hAnsiTheme="minorHAnsi" w:cs="Arial"/>
                <w:i/>
                <w:iCs/>
                <w:lang w:val="en-GB"/>
              </w:rPr>
              <w:t>Effective date of usage</w:t>
            </w:r>
          </w:p>
        </w:tc>
      </w:tr>
      <w:tr w:rsidR="00F03300" w:rsidRPr="0004779A" w14:paraId="577A6B4C" w14:textId="77777777" w:rsidTr="001627B8">
        <w:trPr>
          <w:cantSplit/>
        </w:trPr>
        <w:tc>
          <w:tcPr>
            <w:tcW w:w="1535" w:type="dxa"/>
          </w:tcPr>
          <w:p w14:paraId="64C7284E" w14:textId="77777777" w:rsidR="00F03300" w:rsidRPr="0004779A" w:rsidRDefault="00F03300" w:rsidP="001627B8">
            <w:pPr>
              <w:tabs>
                <w:tab w:val="left" w:pos="426"/>
                <w:tab w:val="left" w:pos="4140"/>
                <w:tab w:val="left" w:pos="4230"/>
              </w:tabs>
              <w:spacing w:before="0"/>
              <w:rPr>
                <w:rFonts w:asciiTheme="minorHAnsi" w:hAnsiTheme="minorHAnsi" w:cs="Arial"/>
                <w:lang w:val="en-GB"/>
              </w:rPr>
            </w:pPr>
            <w:r w:rsidRPr="0004779A">
              <w:rPr>
                <w:rFonts w:asciiTheme="minorHAnsi" w:hAnsiTheme="minorHAnsi" w:cs="Arial"/>
                <w:lang w:val="en-GB"/>
              </w:rPr>
              <w:t>United Kingdom</w:t>
            </w:r>
          </w:p>
        </w:tc>
        <w:tc>
          <w:tcPr>
            <w:tcW w:w="2397" w:type="dxa"/>
          </w:tcPr>
          <w:p w14:paraId="47622D99" w14:textId="77777777" w:rsidR="00F03300" w:rsidRPr="005829E1" w:rsidRDefault="00F03300" w:rsidP="001627B8">
            <w:pPr>
              <w:spacing w:before="0"/>
              <w:rPr>
                <w:rFonts w:asciiTheme="minorHAnsi" w:hAnsiTheme="minorHAnsi"/>
                <w:b/>
                <w:lang w:val="en-GB"/>
              </w:rPr>
            </w:pPr>
            <w:r w:rsidRPr="005829E1">
              <w:rPr>
                <w:rFonts w:asciiTheme="minorHAnsi" w:hAnsiTheme="minorHAnsi"/>
                <w:b/>
                <w:lang w:val="en-GB"/>
              </w:rPr>
              <w:t>Tango Networks UK Ltd</w:t>
            </w:r>
          </w:p>
          <w:p w14:paraId="1C7C2AB0" w14:textId="77777777" w:rsidR="00F03300" w:rsidRPr="005829E1" w:rsidRDefault="00F03300" w:rsidP="001627B8">
            <w:pPr>
              <w:spacing w:before="0"/>
              <w:rPr>
                <w:rFonts w:asciiTheme="minorHAnsi" w:hAnsiTheme="minorHAnsi"/>
                <w:lang w:val="en-GB"/>
              </w:rPr>
            </w:pPr>
            <w:r w:rsidRPr="005829E1">
              <w:rPr>
                <w:rFonts w:asciiTheme="minorHAnsi" w:hAnsiTheme="minorHAnsi"/>
                <w:lang w:val="en-GB"/>
              </w:rPr>
              <w:t>1200 Century Way</w:t>
            </w:r>
          </w:p>
          <w:p w14:paraId="627E6F30" w14:textId="77777777" w:rsidR="00F03300" w:rsidRPr="005829E1" w:rsidRDefault="00F03300" w:rsidP="001627B8">
            <w:pPr>
              <w:spacing w:before="0"/>
              <w:rPr>
                <w:rFonts w:asciiTheme="minorHAnsi" w:hAnsiTheme="minorHAnsi"/>
                <w:lang w:val="en-GB"/>
              </w:rPr>
            </w:pPr>
            <w:r w:rsidRPr="005829E1">
              <w:rPr>
                <w:rFonts w:asciiTheme="minorHAnsi" w:hAnsiTheme="minorHAnsi"/>
                <w:lang w:val="en-GB"/>
              </w:rPr>
              <w:t>Thorpe Park Business Park</w:t>
            </w:r>
          </w:p>
          <w:p w14:paraId="277C68B2" w14:textId="77777777" w:rsidR="00F03300" w:rsidRPr="0004779A" w:rsidRDefault="00F03300" w:rsidP="001627B8">
            <w:pPr>
              <w:spacing w:before="0"/>
              <w:rPr>
                <w:rFonts w:cs="Arial"/>
              </w:rPr>
            </w:pPr>
            <w:r w:rsidRPr="005829E1">
              <w:rPr>
                <w:rFonts w:asciiTheme="minorHAnsi" w:hAnsiTheme="minorHAnsi"/>
                <w:lang w:val="en-GB"/>
              </w:rPr>
              <w:t>LEEDS, LS15 8ZA</w:t>
            </w:r>
          </w:p>
        </w:tc>
        <w:tc>
          <w:tcPr>
            <w:tcW w:w="1166" w:type="dxa"/>
          </w:tcPr>
          <w:p w14:paraId="6AC9297C" w14:textId="77777777" w:rsidR="00F03300" w:rsidRPr="0004779A" w:rsidRDefault="00F03300" w:rsidP="001627B8">
            <w:pPr>
              <w:tabs>
                <w:tab w:val="left" w:pos="426"/>
                <w:tab w:val="left" w:pos="4140"/>
                <w:tab w:val="left" w:pos="4230"/>
              </w:tabs>
              <w:spacing w:before="0"/>
              <w:jc w:val="center"/>
              <w:rPr>
                <w:rFonts w:asciiTheme="minorHAnsi" w:hAnsiTheme="minorHAnsi" w:cs="Arial"/>
                <w:b/>
                <w:lang w:val="en-GB"/>
              </w:rPr>
            </w:pPr>
            <w:r w:rsidRPr="0004779A">
              <w:rPr>
                <w:rFonts w:asciiTheme="minorHAnsi" w:hAnsiTheme="minorHAnsi"/>
                <w:b/>
              </w:rPr>
              <w:t xml:space="preserve">89 </w:t>
            </w:r>
            <w:r>
              <w:rPr>
                <w:rFonts w:asciiTheme="minorHAnsi" w:hAnsiTheme="minorHAnsi"/>
                <w:b/>
              </w:rPr>
              <w:t>44 25</w:t>
            </w:r>
          </w:p>
        </w:tc>
        <w:tc>
          <w:tcPr>
            <w:tcW w:w="3686" w:type="dxa"/>
          </w:tcPr>
          <w:p w14:paraId="42497C6C" w14:textId="77777777" w:rsidR="00F03300" w:rsidRPr="00A67F34" w:rsidRDefault="00F03300" w:rsidP="00F03300">
            <w:pPr>
              <w:pStyle w:val="NormalWeb"/>
              <w:spacing w:before="0" w:beforeAutospacing="0" w:after="0" w:afterAutospacing="0"/>
              <w:rPr>
                <w:rFonts w:ascii="Calibri" w:hAnsi="Calibri"/>
                <w:color w:val="201F1E"/>
                <w:sz w:val="20"/>
                <w:szCs w:val="20"/>
              </w:rPr>
            </w:pPr>
            <w:r w:rsidRPr="00A67F34">
              <w:rPr>
                <w:rFonts w:ascii="Calibri" w:hAnsi="Calibri"/>
                <w:color w:val="201F1E"/>
                <w:sz w:val="20"/>
                <w:szCs w:val="20"/>
              </w:rPr>
              <w:t>John Murray</w:t>
            </w:r>
          </w:p>
          <w:p w14:paraId="1837172D" w14:textId="77777777" w:rsidR="00F03300" w:rsidRPr="00A67F34" w:rsidRDefault="00F03300" w:rsidP="00F03300">
            <w:pPr>
              <w:pStyle w:val="NormalWeb"/>
              <w:spacing w:before="0" w:beforeAutospacing="0" w:after="0" w:afterAutospacing="0"/>
              <w:rPr>
                <w:rFonts w:ascii="Calibri" w:hAnsi="Calibri"/>
                <w:color w:val="201F1E"/>
                <w:sz w:val="20"/>
                <w:szCs w:val="20"/>
              </w:rPr>
            </w:pPr>
            <w:r w:rsidRPr="00A67F34">
              <w:rPr>
                <w:rFonts w:ascii="Calibri" w:hAnsi="Calibri"/>
                <w:color w:val="201F1E"/>
                <w:sz w:val="20"/>
                <w:szCs w:val="20"/>
              </w:rPr>
              <w:t>1200 Century Way</w:t>
            </w:r>
          </w:p>
          <w:p w14:paraId="1480C7F5" w14:textId="77777777" w:rsidR="00F03300" w:rsidRPr="00A67F34" w:rsidRDefault="00F03300" w:rsidP="00F03300">
            <w:pPr>
              <w:pStyle w:val="NormalWeb"/>
              <w:spacing w:before="0" w:beforeAutospacing="0" w:after="0" w:afterAutospacing="0"/>
              <w:rPr>
                <w:rFonts w:ascii="Calibri" w:hAnsi="Calibri"/>
                <w:color w:val="201F1E"/>
                <w:sz w:val="20"/>
                <w:szCs w:val="20"/>
              </w:rPr>
            </w:pPr>
            <w:r w:rsidRPr="00A67F34">
              <w:rPr>
                <w:rFonts w:ascii="Calibri" w:hAnsi="Calibri"/>
                <w:color w:val="201F1E"/>
                <w:sz w:val="20"/>
                <w:szCs w:val="20"/>
              </w:rPr>
              <w:t>Thorpe Park Business Park</w:t>
            </w:r>
          </w:p>
          <w:p w14:paraId="2B83B4BB" w14:textId="77777777" w:rsidR="00F03300" w:rsidRPr="00A67F34" w:rsidRDefault="00F03300" w:rsidP="00F03300">
            <w:pPr>
              <w:pStyle w:val="NormalWeb"/>
              <w:spacing w:before="0" w:beforeAutospacing="0" w:after="0" w:afterAutospacing="0"/>
              <w:rPr>
                <w:rFonts w:ascii="Calibri" w:hAnsi="Calibri"/>
                <w:color w:val="201F1E"/>
                <w:sz w:val="20"/>
                <w:szCs w:val="20"/>
              </w:rPr>
            </w:pPr>
            <w:r w:rsidRPr="00A67F34">
              <w:rPr>
                <w:rFonts w:ascii="Calibri" w:hAnsi="Calibri"/>
                <w:color w:val="201F1E"/>
                <w:sz w:val="20"/>
                <w:szCs w:val="20"/>
              </w:rPr>
              <w:t>LEEDS, LS15 8ZA</w:t>
            </w:r>
          </w:p>
          <w:p w14:paraId="76B942A5" w14:textId="7C029D6F" w:rsidR="00F03300" w:rsidRPr="00A67F34" w:rsidRDefault="00F03300" w:rsidP="00F03300">
            <w:pPr>
              <w:pStyle w:val="NormalWeb"/>
              <w:tabs>
                <w:tab w:val="left" w:pos="586"/>
              </w:tabs>
              <w:spacing w:before="0" w:beforeAutospacing="0" w:after="0" w:afterAutospacing="0"/>
              <w:rPr>
                <w:rFonts w:ascii="Calibri" w:hAnsi="Calibri"/>
                <w:color w:val="201F1E"/>
                <w:sz w:val="20"/>
                <w:szCs w:val="20"/>
              </w:rPr>
            </w:pPr>
            <w:r w:rsidRPr="00A67F34">
              <w:rPr>
                <w:rFonts w:ascii="Calibri" w:hAnsi="Calibri"/>
                <w:color w:val="201F1E"/>
                <w:sz w:val="20"/>
                <w:szCs w:val="20"/>
              </w:rPr>
              <w:t xml:space="preserve">Tel: </w:t>
            </w:r>
            <w:r>
              <w:rPr>
                <w:rFonts w:ascii="Calibri" w:hAnsi="Calibri"/>
                <w:color w:val="201F1E"/>
                <w:sz w:val="20"/>
                <w:szCs w:val="20"/>
              </w:rPr>
              <w:tab/>
            </w:r>
            <w:r w:rsidRPr="00A67F34">
              <w:rPr>
                <w:rFonts w:ascii="Calibri" w:hAnsi="Calibri"/>
                <w:color w:val="201F1E"/>
                <w:sz w:val="20"/>
                <w:szCs w:val="20"/>
              </w:rPr>
              <w:t>+44</w:t>
            </w:r>
            <w:r>
              <w:rPr>
                <w:rFonts w:ascii="Calibri" w:hAnsi="Calibri"/>
                <w:color w:val="201F1E"/>
                <w:sz w:val="20"/>
                <w:szCs w:val="20"/>
              </w:rPr>
              <w:t xml:space="preserve"> </w:t>
            </w:r>
            <w:r w:rsidRPr="00A67F34">
              <w:rPr>
                <w:rFonts w:ascii="Calibri" w:hAnsi="Calibri"/>
                <w:color w:val="201F1E"/>
                <w:sz w:val="20"/>
                <w:szCs w:val="20"/>
              </w:rPr>
              <w:t>7979755161</w:t>
            </w:r>
          </w:p>
          <w:p w14:paraId="3C3EB68B" w14:textId="77777777" w:rsidR="00F03300" w:rsidRPr="0004779A" w:rsidRDefault="00F03300" w:rsidP="00F03300">
            <w:pPr>
              <w:tabs>
                <w:tab w:val="clear" w:pos="567"/>
                <w:tab w:val="left" w:pos="586"/>
              </w:tabs>
              <w:spacing w:before="0"/>
              <w:ind w:left="794" w:hanging="794"/>
              <w:jc w:val="left"/>
              <w:rPr>
                <w:color w:val="000000" w:themeColor="text1"/>
                <w:lang w:val="es-ES_tradnl"/>
              </w:rPr>
            </w:pPr>
            <w:r w:rsidRPr="00A67F34">
              <w:rPr>
                <w:color w:val="201F1E"/>
              </w:rPr>
              <w:t>E-mail: johnmurray@tango-networks.com</w:t>
            </w:r>
          </w:p>
        </w:tc>
        <w:tc>
          <w:tcPr>
            <w:tcW w:w="1134" w:type="dxa"/>
            <w:shd w:val="clear" w:color="auto" w:fill="auto"/>
          </w:tcPr>
          <w:p w14:paraId="4CEDBD0D" w14:textId="77777777" w:rsidR="00F03300" w:rsidRPr="0004779A" w:rsidRDefault="00F03300" w:rsidP="001627B8">
            <w:pPr>
              <w:spacing w:before="0"/>
              <w:jc w:val="center"/>
              <w:rPr>
                <w:rFonts w:asciiTheme="minorHAnsi" w:hAnsiTheme="minorHAnsi"/>
                <w:highlight w:val="yellow"/>
                <w:lang w:val="en-GB"/>
              </w:rPr>
            </w:pPr>
            <w:r>
              <w:rPr>
                <w:rFonts w:asciiTheme="minorHAnsi" w:hAnsiTheme="minorHAnsi"/>
                <w:lang w:val="en-GB"/>
              </w:rPr>
              <w:t>1</w:t>
            </w:r>
            <w:r w:rsidRPr="0004779A">
              <w:rPr>
                <w:rFonts w:asciiTheme="minorHAnsi" w:hAnsiTheme="minorHAnsi"/>
                <w:lang w:val="en-GB"/>
              </w:rPr>
              <w:t>.</w:t>
            </w:r>
            <w:r>
              <w:rPr>
                <w:rFonts w:asciiTheme="minorHAnsi" w:hAnsiTheme="minorHAnsi"/>
                <w:lang w:val="en-GB"/>
              </w:rPr>
              <w:t>V</w:t>
            </w:r>
            <w:r w:rsidRPr="0004779A">
              <w:rPr>
                <w:rFonts w:asciiTheme="minorHAnsi" w:hAnsiTheme="minorHAnsi"/>
                <w:lang w:val="en-GB"/>
              </w:rPr>
              <w:t>.202</w:t>
            </w:r>
            <w:r>
              <w:rPr>
                <w:rFonts w:asciiTheme="minorHAnsi" w:hAnsiTheme="minorHAnsi"/>
                <w:lang w:val="en-GB"/>
              </w:rPr>
              <w:t>4</w:t>
            </w:r>
          </w:p>
        </w:tc>
      </w:tr>
    </w:tbl>
    <w:p w14:paraId="4C015747" w14:textId="77777777" w:rsidR="00F03300" w:rsidRDefault="00F03300" w:rsidP="009575E7">
      <w:pPr>
        <w:tabs>
          <w:tab w:val="left" w:pos="1560"/>
          <w:tab w:val="left" w:pos="4140"/>
          <w:tab w:val="left" w:pos="4230"/>
        </w:tabs>
        <w:spacing w:before="0"/>
        <w:jc w:val="left"/>
        <w:rPr>
          <w:rFonts w:cs="Arial"/>
          <w:lang w:val="en-GB"/>
        </w:rPr>
      </w:pPr>
    </w:p>
    <w:p w14:paraId="3D92852A" w14:textId="77777777" w:rsidR="00F03300" w:rsidRPr="00665639" w:rsidRDefault="00F03300" w:rsidP="009575E7">
      <w:pPr>
        <w:tabs>
          <w:tab w:val="left" w:pos="1560"/>
          <w:tab w:val="left" w:pos="4140"/>
          <w:tab w:val="left" w:pos="4230"/>
        </w:tabs>
        <w:spacing w:before="0"/>
        <w:jc w:val="left"/>
        <w:rPr>
          <w:rFonts w:cs="Arial"/>
          <w:lang w:val="en-GB"/>
        </w:rPr>
      </w:pPr>
    </w:p>
    <w:p w14:paraId="455C190D" w14:textId="77777777" w:rsidR="009575E7" w:rsidRPr="00665639" w:rsidRDefault="009575E7" w:rsidP="009575E7">
      <w:pPr>
        <w:spacing w:before="0"/>
        <w:rPr>
          <w:lang w:val="es-ES_tradnl"/>
        </w:rPr>
      </w:pPr>
    </w:p>
    <w:p w14:paraId="64B5216C" w14:textId="3A6CA98C" w:rsidR="009575E7" w:rsidRDefault="009575E7" w:rsidP="003C429B">
      <w:pPr>
        <w:rPr>
          <w:lang w:val="es-ES"/>
        </w:rPr>
      </w:pPr>
      <w:r>
        <w:rPr>
          <w:lang w:val="es-ES"/>
        </w:rPr>
        <w:br w:type="page"/>
      </w:r>
    </w:p>
    <w:p w14:paraId="79D499F7" w14:textId="77777777" w:rsidR="009575E7" w:rsidRPr="009B33E6" w:rsidRDefault="009575E7" w:rsidP="009575E7">
      <w:pPr>
        <w:pStyle w:val="Heading20"/>
        <w:rPr>
          <w:b w:val="0"/>
          <w:bCs w:val="0"/>
          <w:lang w:val="en-GB"/>
        </w:rPr>
      </w:pPr>
      <w:bookmarkStart w:id="1627" w:name="_Hlk164756320"/>
      <w:bookmarkStart w:id="1628" w:name="_Toc166081793"/>
      <w:r w:rsidRPr="00381E67">
        <w:rPr>
          <w:lang w:val="en-GB"/>
        </w:rPr>
        <w:lastRenderedPageBreak/>
        <w:t xml:space="preserve">Mobile Network Codes (MNC) for the international identification plan </w:t>
      </w:r>
      <w:r w:rsidRPr="00381E67">
        <w:rPr>
          <w:lang w:val="en-GB"/>
        </w:rPr>
        <w:br/>
        <w:t>for public networks and subscriptions</w:t>
      </w:r>
      <w:bookmarkEnd w:id="1627"/>
      <w:r w:rsidRPr="00381E67">
        <w:rPr>
          <w:lang w:val="en-GB"/>
        </w:rPr>
        <w:br/>
        <w:t>(According to Recommendation ITU-T E.212 (09/2016))</w:t>
      </w:r>
      <w:r w:rsidRPr="00381E67">
        <w:rPr>
          <w:lang w:val="en-GB"/>
        </w:rPr>
        <w:br/>
        <w:t>(Position on 15 November 2023)</w:t>
      </w:r>
      <w:bookmarkEnd w:id="1628"/>
    </w:p>
    <w:p w14:paraId="6C23A0CC" w14:textId="77777777" w:rsidR="009575E7" w:rsidRPr="009B33E6" w:rsidRDefault="009575E7" w:rsidP="009575E7">
      <w:pPr>
        <w:jc w:val="center"/>
        <w:rPr>
          <w:rFonts w:cs="Calibri"/>
        </w:rPr>
      </w:pPr>
      <w:r w:rsidRPr="009B33E6">
        <w:rPr>
          <w:rFonts w:cs="Calibri"/>
        </w:rPr>
        <w:t>(Annex to ITU Operational Bulletin No. 1280 - 15.XI.2023)</w:t>
      </w:r>
    </w:p>
    <w:p w14:paraId="2DDCACEB" w14:textId="68B16E7F" w:rsidR="009575E7" w:rsidRPr="009B33E6" w:rsidRDefault="009575E7" w:rsidP="009575E7">
      <w:pPr>
        <w:spacing w:before="0"/>
        <w:jc w:val="center"/>
        <w:rPr>
          <w:rFonts w:cs="Calibri"/>
        </w:rPr>
      </w:pPr>
      <w:r w:rsidRPr="009B33E6">
        <w:rPr>
          <w:rFonts w:cs="Calibri"/>
        </w:rPr>
        <w:t xml:space="preserve">(Amendment No. </w:t>
      </w:r>
      <w:r w:rsidR="00F03300">
        <w:rPr>
          <w:rFonts w:cs="Calibri"/>
        </w:rPr>
        <w:t>9</w:t>
      </w:r>
      <w:r w:rsidRPr="009B33E6">
        <w:rPr>
          <w:rFonts w:cs="Calibri"/>
        </w:rPr>
        <w:t>)</w:t>
      </w:r>
    </w:p>
    <w:p w14:paraId="05E28220" w14:textId="77777777" w:rsidR="009575E7" w:rsidRDefault="009575E7" w:rsidP="009575E7"/>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110"/>
        <w:gridCol w:w="1701"/>
        <w:gridCol w:w="4394"/>
      </w:tblGrid>
      <w:tr w:rsidR="00F03300" w14:paraId="0CC4BEB7" w14:textId="77777777" w:rsidTr="001627B8">
        <w:trPr>
          <w:trHeight w:val="299"/>
        </w:trPr>
        <w:tc>
          <w:tcPr>
            <w:tcW w:w="31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258B4F" w14:textId="77777777" w:rsidR="00F03300" w:rsidRDefault="00F03300" w:rsidP="001627B8">
            <w:r>
              <w:rPr>
                <w:rFonts w:eastAsia="Calibri"/>
                <w:b/>
                <w:i/>
                <w:color w:val="000000"/>
              </w:rPr>
              <w:t>Country/Geographical area</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5E360F" w14:textId="77777777" w:rsidR="00F03300" w:rsidRDefault="00F03300" w:rsidP="001627B8">
            <w:r>
              <w:rPr>
                <w:rFonts w:eastAsia="Calibri"/>
                <w:b/>
                <w:i/>
                <w:color w:val="000000"/>
              </w:rPr>
              <w:t>MCC+MNC</w:t>
            </w: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4CA78D" w14:textId="77777777" w:rsidR="00F03300" w:rsidRDefault="00F03300" w:rsidP="001627B8">
            <w:r>
              <w:rPr>
                <w:rFonts w:eastAsia="Calibri"/>
                <w:b/>
                <w:i/>
                <w:color w:val="000000"/>
              </w:rPr>
              <w:t>Operator/Network</w:t>
            </w:r>
          </w:p>
        </w:tc>
      </w:tr>
      <w:tr w:rsidR="00F03300" w14:paraId="7A6AD9F9" w14:textId="77777777" w:rsidTr="001627B8">
        <w:trPr>
          <w:trHeight w:val="262"/>
        </w:trPr>
        <w:tc>
          <w:tcPr>
            <w:tcW w:w="311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D53AEF" w14:textId="77777777" w:rsidR="00F03300" w:rsidRDefault="00F03300" w:rsidP="00F03300">
            <w:pPr>
              <w:spacing w:before="0"/>
            </w:pPr>
            <w:r>
              <w:rPr>
                <w:rFonts w:eastAsia="Calibri"/>
                <w:b/>
                <w:color w:val="000000"/>
              </w:rPr>
              <w:t>Canada    ADD</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2D576" w14:textId="77777777" w:rsidR="00F03300" w:rsidRDefault="00F03300" w:rsidP="00F03300">
            <w:pPr>
              <w:spacing w:before="0"/>
            </w:pP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40CC7" w14:textId="77777777" w:rsidR="00F03300" w:rsidRDefault="00F03300" w:rsidP="00F03300">
            <w:pPr>
              <w:spacing w:before="0"/>
            </w:pPr>
          </w:p>
        </w:tc>
      </w:tr>
      <w:tr w:rsidR="00F03300" w14:paraId="50C518CE" w14:textId="77777777" w:rsidTr="001627B8">
        <w:trPr>
          <w:trHeight w:val="262"/>
        </w:trPr>
        <w:tc>
          <w:tcPr>
            <w:tcW w:w="311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03921AF" w14:textId="77777777" w:rsidR="00F03300" w:rsidRDefault="00F03300" w:rsidP="00F03300">
            <w:pPr>
              <w:spacing w:before="0"/>
            </w:pP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E3D12" w14:textId="77777777" w:rsidR="00F03300" w:rsidRDefault="00F03300" w:rsidP="00F03300">
            <w:pPr>
              <w:spacing w:before="0"/>
              <w:jc w:val="center"/>
            </w:pPr>
            <w:r>
              <w:rPr>
                <w:rFonts w:eastAsia="Calibri"/>
                <w:color w:val="000000"/>
              </w:rPr>
              <w:t>302 911</w:t>
            </w: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09B72D" w14:textId="77777777" w:rsidR="00F03300" w:rsidRDefault="00F03300" w:rsidP="00F03300">
            <w:pPr>
              <w:spacing w:before="0"/>
            </w:pPr>
            <w:r>
              <w:rPr>
                <w:rFonts w:eastAsia="Calibri"/>
                <w:color w:val="000000"/>
              </w:rPr>
              <w:t>Halton Regional Police Service</w:t>
            </w:r>
          </w:p>
        </w:tc>
      </w:tr>
      <w:tr w:rsidR="00F03300" w14:paraId="4B10618F" w14:textId="77777777" w:rsidTr="001627B8">
        <w:trPr>
          <w:trHeight w:val="262"/>
        </w:trPr>
        <w:tc>
          <w:tcPr>
            <w:tcW w:w="311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4558069" w14:textId="77777777" w:rsidR="00F03300" w:rsidRDefault="00F03300" w:rsidP="00F03300">
            <w:pPr>
              <w:spacing w:before="0"/>
            </w:pPr>
            <w:r>
              <w:rPr>
                <w:rFonts w:eastAsia="Calibri"/>
                <w:b/>
                <w:color w:val="000000"/>
              </w:rPr>
              <w:t>Chile    ADD</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C135C" w14:textId="77777777" w:rsidR="00F03300" w:rsidRDefault="00F03300" w:rsidP="00F03300">
            <w:pPr>
              <w:spacing w:before="0"/>
            </w:pP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F9ABE" w14:textId="77777777" w:rsidR="00F03300" w:rsidRDefault="00F03300" w:rsidP="00F03300">
            <w:pPr>
              <w:spacing w:before="0"/>
            </w:pPr>
          </w:p>
        </w:tc>
      </w:tr>
      <w:tr w:rsidR="00F03300" w14:paraId="2113A887" w14:textId="77777777" w:rsidTr="001627B8">
        <w:trPr>
          <w:trHeight w:val="262"/>
        </w:trPr>
        <w:tc>
          <w:tcPr>
            <w:tcW w:w="3110" w:type="dxa"/>
            <w:vMerge/>
            <w:tcBorders>
              <w:top w:val="nil"/>
              <w:left w:val="single" w:sz="7" w:space="0" w:color="D3D3D3"/>
              <w:bottom w:val="nil"/>
              <w:right w:val="single" w:sz="7" w:space="0" w:color="D3D3D3"/>
            </w:tcBorders>
            <w:tcMar>
              <w:top w:w="39" w:type="dxa"/>
              <w:left w:w="39" w:type="dxa"/>
              <w:bottom w:w="39" w:type="dxa"/>
              <w:right w:w="39" w:type="dxa"/>
            </w:tcMar>
          </w:tcPr>
          <w:p w14:paraId="4E7B926D" w14:textId="77777777" w:rsidR="00F03300" w:rsidRDefault="00F03300" w:rsidP="00F03300">
            <w:pPr>
              <w:spacing w:before="0"/>
            </w:pP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D3384" w14:textId="77777777" w:rsidR="00F03300" w:rsidRDefault="00F03300" w:rsidP="00F03300">
            <w:pPr>
              <w:spacing w:before="0"/>
              <w:jc w:val="center"/>
            </w:pPr>
            <w:r>
              <w:rPr>
                <w:rFonts w:eastAsia="Calibri"/>
                <w:color w:val="000000"/>
              </w:rPr>
              <w:t>730 24</w:t>
            </w: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E3994" w14:textId="77777777" w:rsidR="00F03300" w:rsidRDefault="00F03300" w:rsidP="00F03300">
            <w:pPr>
              <w:spacing w:before="0"/>
            </w:pPr>
            <w:r>
              <w:rPr>
                <w:rFonts w:eastAsia="Calibri"/>
                <w:color w:val="000000"/>
              </w:rPr>
              <w:t>CLARO CHILE SpA</w:t>
            </w:r>
          </w:p>
        </w:tc>
      </w:tr>
      <w:tr w:rsidR="00F03300" w:rsidRPr="001242B4" w14:paraId="0AD22F5B" w14:textId="77777777" w:rsidTr="001627B8">
        <w:trPr>
          <w:trHeight w:val="262"/>
        </w:trPr>
        <w:tc>
          <w:tcPr>
            <w:tcW w:w="311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A34FAA5" w14:textId="77777777" w:rsidR="00F03300" w:rsidRDefault="00F03300" w:rsidP="00F03300">
            <w:pPr>
              <w:spacing w:before="0"/>
            </w:pP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036E0" w14:textId="77777777" w:rsidR="00F03300" w:rsidRDefault="00F03300" w:rsidP="00F03300">
            <w:pPr>
              <w:spacing w:before="0"/>
              <w:jc w:val="center"/>
            </w:pPr>
            <w:r>
              <w:rPr>
                <w:rFonts w:eastAsia="Calibri"/>
                <w:color w:val="000000"/>
              </w:rPr>
              <w:t>730 29</w:t>
            </w: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C60C4A" w14:textId="77777777" w:rsidR="00F03300" w:rsidRPr="00F03300" w:rsidRDefault="00F03300" w:rsidP="00F03300">
            <w:pPr>
              <w:spacing w:before="0"/>
              <w:rPr>
                <w:lang w:val="pt-PT"/>
              </w:rPr>
            </w:pPr>
            <w:r w:rsidRPr="00F03300">
              <w:rPr>
                <w:rFonts w:eastAsia="Calibri"/>
                <w:color w:val="000000"/>
                <w:lang w:val="pt-PT"/>
              </w:rPr>
              <w:t>Entel PCS Telecomunicaciones S.A.</w:t>
            </w:r>
          </w:p>
        </w:tc>
      </w:tr>
      <w:tr w:rsidR="00F03300" w14:paraId="38399816" w14:textId="77777777" w:rsidTr="001627B8">
        <w:trPr>
          <w:trHeight w:val="262"/>
        </w:trPr>
        <w:tc>
          <w:tcPr>
            <w:tcW w:w="311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6F5993" w14:textId="77777777" w:rsidR="00F03300" w:rsidRDefault="00F03300" w:rsidP="00F03300">
            <w:pPr>
              <w:spacing w:before="0"/>
            </w:pPr>
            <w:r>
              <w:rPr>
                <w:rFonts w:eastAsia="Calibri"/>
                <w:b/>
                <w:color w:val="000000"/>
              </w:rPr>
              <w:t>Georgia    ADD</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C39FE" w14:textId="77777777" w:rsidR="00F03300" w:rsidRDefault="00F03300" w:rsidP="00F03300">
            <w:pPr>
              <w:spacing w:before="0"/>
            </w:pP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973BB" w14:textId="77777777" w:rsidR="00F03300" w:rsidRDefault="00F03300" w:rsidP="00F03300">
            <w:pPr>
              <w:spacing w:before="0"/>
            </w:pPr>
          </w:p>
        </w:tc>
      </w:tr>
      <w:tr w:rsidR="00F03300" w14:paraId="721A3C05" w14:textId="77777777" w:rsidTr="001627B8">
        <w:trPr>
          <w:trHeight w:val="262"/>
        </w:trPr>
        <w:tc>
          <w:tcPr>
            <w:tcW w:w="311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48C64F4" w14:textId="77777777" w:rsidR="00F03300" w:rsidRDefault="00F03300" w:rsidP="00F03300">
            <w:pPr>
              <w:spacing w:before="0"/>
            </w:pP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999C3" w14:textId="77777777" w:rsidR="00F03300" w:rsidRDefault="00F03300" w:rsidP="00F03300">
            <w:pPr>
              <w:spacing w:before="0"/>
              <w:jc w:val="center"/>
            </w:pPr>
            <w:r>
              <w:rPr>
                <w:rFonts w:eastAsia="Calibri"/>
                <w:color w:val="000000"/>
              </w:rPr>
              <w:t>282 17</w:t>
            </w: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5CC5BA" w14:textId="77777777" w:rsidR="00F03300" w:rsidRDefault="00F03300" w:rsidP="00F03300">
            <w:pPr>
              <w:spacing w:before="0"/>
            </w:pPr>
            <w:r>
              <w:rPr>
                <w:rFonts w:eastAsia="Calibri"/>
                <w:color w:val="000000"/>
              </w:rPr>
              <w:t>"TMTECH" LTD</w:t>
            </w:r>
          </w:p>
        </w:tc>
      </w:tr>
      <w:tr w:rsidR="00F03300" w14:paraId="19497A3A" w14:textId="77777777" w:rsidTr="001627B8">
        <w:trPr>
          <w:trHeight w:val="262"/>
        </w:trPr>
        <w:tc>
          <w:tcPr>
            <w:tcW w:w="311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37D88A5" w14:textId="77777777" w:rsidR="00F03300" w:rsidRDefault="00F03300" w:rsidP="00F03300">
            <w:pPr>
              <w:spacing w:before="0"/>
            </w:pPr>
            <w:r>
              <w:rPr>
                <w:rFonts w:eastAsia="Calibri"/>
                <w:b/>
                <w:color w:val="000000"/>
              </w:rPr>
              <w:t>Hungary    SUP</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01375" w14:textId="77777777" w:rsidR="00F03300" w:rsidRDefault="00F03300" w:rsidP="00F03300">
            <w:pPr>
              <w:spacing w:before="0"/>
            </w:pP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75089" w14:textId="77777777" w:rsidR="00F03300" w:rsidRDefault="00F03300" w:rsidP="00F03300">
            <w:pPr>
              <w:spacing w:before="0"/>
            </w:pPr>
          </w:p>
        </w:tc>
      </w:tr>
      <w:tr w:rsidR="00F03300" w14:paraId="6DC0927D" w14:textId="77777777" w:rsidTr="001627B8">
        <w:trPr>
          <w:trHeight w:val="262"/>
        </w:trPr>
        <w:tc>
          <w:tcPr>
            <w:tcW w:w="311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2E2D079" w14:textId="77777777" w:rsidR="00F03300" w:rsidRDefault="00F03300" w:rsidP="00F03300">
            <w:pPr>
              <w:spacing w:before="0"/>
            </w:pP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47DC9" w14:textId="77777777" w:rsidR="00F03300" w:rsidRDefault="00F03300" w:rsidP="00F03300">
            <w:pPr>
              <w:spacing w:before="0"/>
              <w:jc w:val="center"/>
            </w:pPr>
            <w:r>
              <w:rPr>
                <w:rFonts w:eastAsia="Calibri"/>
                <w:color w:val="000000"/>
              </w:rPr>
              <w:t>216 02</w:t>
            </w: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3A5AF8" w14:textId="77777777" w:rsidR="00F03300" w:rsidRDefault="00F03300" w:rsidP="00F03300">
            <w:pPr>
              <w:spacing w:before="0"/>
            </w:pPr>
            <w:r>
              <w:rPr>
                <w:rFonts w:eastAsia="Calibri"/>
                <w:color w:val="000000"/>
              </w:rPr>
              <w:t>MVM NET Ltd.</w:t>
            </w:r>
          </w:p>
        </w:tc>
      </w:tr>
      <w:tr w:rsidR="00F03300" w14:paraId="10547C2E" w14:textId="77777777" w:rsidTr="001627B8">
        <w:trPr>
          <w:trHeight w:val="262"/>
        </w:trPr>
        <w:tc>
          <w:tcPr>
            <w:tcW w:w="311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FC0C0AC" w14:textId="77777777" w:rsidR="00F03300" w:rsidRDefault="00F03300" w:rsidP="00F03300">
            <w:pPr>
              <w:spacing w:before="0"/>
            </w:pPr>
            <w:r>
              <w:rPr>
                <w:rFonts w:eastAsia="Calibri"/>
                <w:b/>
                <w:color w:val="000000"/>
              </w:rPr>
              <w:t>Hungary    ADD</w:t>
            </w: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C3251" w14:textId="77777777" w:rsidR="00F03300" w:rsidRDefault="00F03300" w:rsidP="00F03300">
            <w:pPr>
              <w:spacing w:before="0"/>
            </w:pP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3313C" w14:textId="77777777" w:rsidR="00F03300" w:rsidRDefault="00F03300" w:rsidP="00F03300">
            <w:pPr>
              <w:spacing w:before="0"/>
            </w:pPr>
          </w:p>
        </w:tc>
      </w:tr>
      <w:tr w:rsidR="00F03300" w14:paraId="36460184" w14:textId="77777777" w:rsidTr="001627B8">
        <w:trPr>
          <w:trHeight w:val="262"/>
        </w:trPr>
        <w:tc>
          <w:tcPr>
            <w:tcW w:w="311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42C98BA" w14:textId="77777777" w:rsidR="00F03300" w:rsidRDefault="00F03300" w:rsidP="00F03300">
            <w:pPr>
              <w:spacing w:before="0"/>
            </w:pPr>
          </w:p>
        </w:tc>
        <w:tc>
          <w:tcPr>
            <w:tcW w:w="17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BCAE6" w14:textId="77777777" w:rsidR="00F03300" w:rsidRDefault="00F03300" w:rsidP="00F03300">
            <w:pPr>
              <w:spacing w:before="0"/>
              <w:jc w:val="center"/>
            </w:pPr>
            <w:r>
              <w:rPr>
                <w:rFonts w:eastAsia="Calibri"/>
                <w:color w:val="000000"/>
              </w:rPr>
              <w:t>216 02</w:t>
            </w:r>
          </w:p>
        </w:tc>
        <w:tc>
          <w:tcPr>
            <w:tcW w:w="439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D39D4B" w14:textId="77777777" w:rsidR="00F03300" w:rsidRDefault="00F03300" w:rsidP="00F03300">
            <w:pPr>
              <w:spacing w:before="0"/>
            </w:pPr>
            <w:r>
              <w:rPr>
                <w:rFonts w:eastAsia="Calibri"/>
                <w:color w:val="000000"/>
              </w:rPr>
              <w:t>HM EI Zrt.</w:t>
            </w:r>
          </w:p>
        </w:tc>
      </w:tr>
    </w:tbl>
    <w:p w14:paraId="062D08A8" w14:textId="77777777" w:rsidR="00F03300" w:rsidRDefault="00F03300" w:rsidP="009575E7"/>
    <w:p w14:paraId="088503AC" w14:textId="77777777" w:rsidR="009575E7" w:rsidRPr="00CF6EC7" w:rsidRDefault="009575E7" w:rsidP="009575E7">
      <w:pPr>
        <w:rPr>
          <w:rFonts w:cs="Calibri"/>
          <w:sz w:val="18"/>
          <w:szCs w:val="18"/>
          <w:lang w:val="es-ES"/>
        </w:rPr>
      </w:pPr>
    </w:p>
    <w:p w14:paraId="71EAA244" w14:textId="77777777" w:rsidR="009575E7" w:rsidRPr="00CF6EC7" w:rsidRDefault="009575E7" w:rsidP="009575E7">
      <w:pPr>
        <w:spacing w:before="0"/>
        <w:rPr>
          <w:rFonts w:cs="Calibri"/>
          <w:sz w:val="18"/>
          <w:szCs w:val="18"/>
          <w:lang w:val="es-ES"/>
        </w:rPr>
      </w:pPr>
      <w:r w:rsidRPr="00CF6EC7">
        <w:rPr>
          <w:rFonts w:eastAsia="Arial" w:cs="Calibri"/>
          <w:color w:val="000000"/>
          <w:sz w:val="18"/>
          <w:szCs w:val="18"/>
          <w:lang w:val="es-ES"/>
        </w:rPr>
        <w:t>____________</w:t>
      </w:r>
    </w:p>
    <w:p w14:paraId="5160012A" w14:textId="77777777" w:rsidR="009575E7" w:rsidRPr="00CF6EC7" w:rsidRDefault="009575E7" w:rsidP="009575E7">
      <w:pPr>
        <w:spacing w:before="0"/>
        <w:rPr>
          <w:rFonts w:cs="Calibri"/>
          <w:sz w:val="18"/>
          <w:szCs w:val="18"/>
          <w:lang w:val="es-ES"/>
        </w:rPr>
      </w:pPr>
      <w:r w:rsidRPr="00CF6EC7">
        <w:rPr>
          <w:rFonts w:eastAsia="Calibri" w:cs="Calibri"/>
          <w:color w:val="000000"/>
          <w:sz w:val="18"/>
          <w:szCs w:val="18"/>
          <w:lang w:val="es-ES"/>
        </w:rPr>
        <w:t>    MCC:  Mobile Country Code / Indicatif de pays du mobile / Indicativo de país para el servicio móvil</w:t>
      </w:r>
    </w:p>
    <w:p w14:paraId="6B1988D7" w14:textId="77777777" w:rsidR="009575E7" w:rsidRPr="00CF6EC7" w:rsidRDefault="009575E7" w:rsidP="009575E7">
      <w:pPr>
        <w:spacing w:before="0"/>
        <w:rPr>
          <w:rFonts w:cs="Calibri"/>
          <w:sz w:val="18"/>
          <w:szCs w:val="18"/>
          <w:lang w:val="es-ES"/>
        </w:rPr>
      </w:pPr>
      <w:r w:rsidRPr="00CF6EC7">
        <w:rPr>
          <w:rFonts w:eastAsia="Calibri" w:cs="Calibri"/>
          <w:color w:val="000000"/>
          <w:sz w:val="18"/>
          <w:szCs w:val="18"/>
          <w:lang w:val="es-ES"/>
        </w:rPr>
        <w:t>    MNC:  Mobile Network Code / Code de réseau mobile / Indicativo de red para el servicio móvil</w:t>
      </w:r>
    </w:p>
    <w:p w14:paraId="4DA37F1D" w14:textId="77777777" w:rsidR="009575E7" w:rsidRPr="00CF6EC7" w:rsidRDefault="009575E7" w:rsidP="009575E7">
      <w:pPr>
        <w:rPr>
          <w:lang w:val="es-ES"/>
        </w:rPr>
      </w:pPr>
    </w:p>
    <w:p w14:paraId="145061AA" w14:textId="77777777" w:rsidR="009575E7" w:rsidRPr="00CF6EC7" w:rsidRDefault="009575E7" w:rsidP="009575E7">
      <w:pPr>
        <w:rPr>
          <w:sz w:val="0"/>
          <w:lang w:val="es-ES"/>
        </w:rPr>
      </w:pPr>
    </w:p>
    <w:p w14:paraId="75B12338" w14:textId="4301090A" w:rsidR="009575E7" w:rsidRDefault="009575E7">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75FC0A18" w14:textId="77777777" w:rsidR="00DD013A" w:rsidRPr="00DD013A" w:rsidRDefault="00DD013A" w:rsidP="00DD013A">
      <w:pPr>
        <w:pStyle w:val="Heading20"/>
        <w:rPr>
          <w:rFonts w:eastAsia="Arial"/>
          <w:color w:val="000000"/>
          <w:lang w:val="en-GB"/>
        </w:rPr>
      </w:pPr>
      <w:bookmarkStart w:id="1629" w:name="_Toc166081794"/>
      <w:r w:rsidRPr="00381E67">
        <w:rPr>
          <w:lang w:val="en-GB"/>
        </w:rPr>
        <w:lastRenderedPageBreak/>
        <w:t xml:space="preserve">List of ITU Carrier Codes </w:t>
      </w:r>
      <w:r w:rsidRPr="00381E67">
        <w:rPr>
          <w:lang w:val="en-GB"/>
        </w:rPr>
        <w:br/>
        <w:t xml:space="preserve">(According to Recommendation ITU-T M.1400 (03/2013)) </w:t>
      </w:r>
      <w:r w:rsidRPr="00381E67">
        <w:rPr>
          <w:lang w:val="en-GB"/>
        </w:rPr>
        <w:br/>
        <w:t>(Position on 15 September 2014)</w:t>
      </w:r>
      <w:bookmarkEnd w:id="1629"/>
    </w:p>
    <w:p w14:paraId="611C3E97" w14:textId="24D6A2B3" w:rsidR="00DD013A" w:rsidRPr="00DD013A" w:rsidRDefault="00DD013A" w:rsidP="00DD013A">
      <w:pPr>
        <w:tabs>
          <w:tab w:val="clear" w:pos="567"/>
          <w:tab w:val="clear" w:pos="1276"/>
          <w:tab w:val="clear" w:pos="1843"/>
          <w:tab w:val="clear" w:pos="5387"/>
          <w:tab w:val="clear" w:pos="5954"/>
        </w:tabs>
        <w:spacing w:before="240"/>
        <w:jc w:val="center"/>
        <w:rPr>
          <w:noProof w:val="0"/>
        </w:rPr>
      </w:pPr>
      <w:r w:rsidRPr="00DD013A">
        <w:rPr>
          <w:noProof w:val="0"/>
        </w:rPr>
        <w:t>(Annex to ITU Operational Bulletin No. 1060 – 15.IX.2014)</w:t>
      </w:r>
      <w:r w:rsidRPr="00DD013A">
        <w:rPr>
          <w:noProof w:val="0"/>
        </w:rPr>
        <w:br/>
        <w:t>(Amendment No. 1</w:t>
      </w:r>
      <w:r w:rsidR="00381E67">
        <w:rPr>
          <w:noProof w:val="0"/>
        </w:rPr>
        <w:t>70</w:t>
      </w:r>
      <w:r w:rsidRPr="00DD013A">
        <w:rPr>
          <w:noProof w:val="0"/>
        </w:rPr>
        <w:t>)</w:t>
      </w:r>
    </w:p>
    <w:p w14:paraId="59082153" w14:textId="77777777" w:rsidR="00381E67" w:rsidRPr="00E02EDF" w:rsidRDefault="00381E67" w:rsidP="00381E67">
      <w:pPr>
        <w:jc w:val="center"/>
      </w:pPr>
    </w:p>
    <w:tbl>
      <w:tblPr>
        <w:tblW w:w="10206" w:type="dxa"/>
        <w:tblLayout w:type="fixed"/>
        <w:tblLook w:val="04A0" w:firstRow="1" w:lastRow="0" w:firstColumn="1" w:lastColumn="0" w:noHBand="0" w:noVBand="1"/>
      </w:tblPr>
      <w:tblGrid>
        <w:gridCol w:w="3261"/>
        <w:gridCol w:w="2679"/>
        <w:gridCol w:w="4266"/>
      </w:tblGrid>
      <w:tr w:rsidR="00381E67" w:rsidRPr="00860C0A" w14:paraId="6E7E33D5" w14:textId="77777777" w:rsidTr="001627B8">
        <w:trPr>
          <w:cantSplit/>
          <w:tblHeader/>
        </w:trPr>
        <w:tc>
          <w:tcPr>
            <w:tcW w:w="3261" w:type="dxa"/>
            <w:hideMark/>
          </w:tcPr>
          <w:p w14:paraId="27F348F1" w14:textId="77777777" w:rsidR="00381E67" w:rsidRPr="00860C0A" w:rsidRDefault="00381E67" w:rsidP="001627B8">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679" w:type="dxa"/>
            <w:hideMark/>
          </w:tcPr>
          <w:p w14:paraId="3B420C95" w14:textId="77777777" w:rsidR="00381E67" w:rsidRPr="00860C0A" w:rsidRDefault="00381E67" w:rsidP="001627B8">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266" w:type="dxa"/>
            <w:hideMark/>
          </w:tcPr>
          <w:p w14:paraId="6FE99175" w14:textId="77777777" w:rsidR="00381E67" w:rsidRPr="00860C0A" w:rsidRDefault="00381E67" w:rsidP="001627B8">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381E67" w:rsidRPr="00860C0A" w14:paraId="7546DC68" w14:textId="77777777" w:rsidTr="001627B8">
        <w:trPr>
          <w:cantSplit/>
          <w:tblHeader/>
        </w:trPr>
        <w:tc>
          <w:tcPr>
            <w:tcW w:w="3261" w:type="dxa"/>
            <w:tcBorders>
              <w:top w:val="nil"/>
              <w:left w:val="nil"/>
              <w:bottom w:val="single" w:sz="4" w:space="0" w:color="auto"/>
              <w:right w:val="nil"/>
            </w:tcBorders>
            <w:hideMark/>
          </w:tcPr>
          <w:p w14:paraId="7A9755CE" w14:textId="77777777" w:rsidR="00381E67" w:rsidRPr="00860C0A" w:rsidRDefault="00381E67" w:rsidP="001627B8">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679" w:type="dxa"/>
            <w:tcBorders>
              <w:top w:val="nil"/>
              <w:left w:val="nil"/>
              <w:bottom w:val="single" w:sz="4" w:space="0" w:color="auto"/>
              <w:right w:val="nil"/>
            </w:tcBorders>
            <w:hideMark/>
          </w:tcPr>
          <w:p w14:paraId="1AC3C18A" w14:textId="77777777" w:rsidR="00381E67" w:rsidRPr="00860C0A" w:rsidRDefault="00381E67" w:rsidP="001627B8">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266" w:type="dxa"/>
            <w:tcBorders>
              <w:top w:val="nil"/>
              <w:left w:val="nil"/>
              <w:bottom w:val="single" w:sz="4" w:space="0" w:color="auto"/>
              <w:right w:val="nil"/>
            </w:tcBorders>
          </w:tcPr>
          <w:p w14:paraId="62E48ECB" w14:textId="77777777" w:rsidR="00381E67" w:rsidRPr="00860C0A" w:rsidRDefault="00381E67" w:rsidP="001627B8">
            <w:pPr>
              <w:widowControl w:val="0"/>
              <w:rPr>
                <w:rFonts w:asciiTheme="minorHAnsi" w:eastAsia="SimSun" w:hAnsiTheme="minorHAnsi" w:cs="Arial"/>
                <w:b/>
                <w:bCs/>
                <w:i/>
                <w:iCs/>
                <w:color w:val="000000"/>
              </w:rPr>
            </w:pPr>
          </w:p>
        </w:tc>
      </w:tr>
    </w:tbl>
    <w:p w14:paraId="3A8279BE" w14:textId="77777777" w:rsidR="00381E67" w:rsidRDefault="00381E67" w:rsidP="00381E67">
      <w:pPr>
        <w:rPr>
          <w:rFonts w:cs="Calibri"/>
          <w:color w:val="000000"/>
        </w:rPr>
      </w:pPr>
    </w:p>
    <w:p w14:paraId="3A854085" w14:textId="77777777" w:rsidR="00381E67" w:rsidRPr="00860C0A" w:rsidRDefault="00381E67" w:rsidP="00381E67">
      <w:pPr>
        <w:rPr>
          <w:rFonts w:cs="Calibri"/>
          <w:color w:val="000000"/>
        </w:rPr>
      </w:pPr>
    </w:p>
    <w:p w14:paraId="250907A2" w14:textId="77777777" w:rsidR="00381E67" w:rsidRDefault="00381E67" w:rsidP="00381E67">
      <w:pPr>
        <w:tabs>
          <w:tab w:val="left" w:pos="3686"/>
        </w:tabs>
        <w:rPr>
          <w:rFonts w:cs="Calibri"/>
          <w:b/>
        </w:rPr>
      </w:pPr>
      <w:r w:rsidRPr="00860C0A">
        <w:rPr>
          <w:rFonts w:eastAsia="SimSun"/>
          <w:b/>
          <w:bCs/>
          <w:i/>
          <w:iCs/>
        </w:rPr>
        <w:t>Germany (Federal Republic of) / DEU</w:t>
      </w:r>
      <w:r w:rsidRPr="00A81598">
        <w:rPr>
          <w:rFonts w:cs="Calibri"/>
          <w:b/>
          <w:i/>
        </w:rPr>
        <w:tab/>
      </w:r>
      <w:r>
        <w:rPr>
          <w:rFonts w:cs="Calibri"/>
          <w:b/>
        </w:rPr>
        <w:t>ADD</w:t>
      </w:r>
    </w:p>
    <w:tbl>
      <w:tblPr>
        <w:tblW w:w="10440" w:type="dxa"/>
        <w:tblLayout w:type="fixed"/>
        <w:tblCellMar>
          <w:top w:w="85" w:type="dxa"/>
          <w:bottom w:w="85" w:type="dxa"/>
        </w:tblCellMar>
        <w:tblLook w:val="05A0" w:firstRow="1" w:lastRow="0" w:firstColumn="1" w:lastColumn="1" w:noHBand="0" w:noVBand="1"/>
      </w:tblPr>
      <w:tblGrid>
        <w:gridCol w:w="3402"/>
        <w:gridCol w:w="2538"/>
        <w:gridCol w:w="4500"/>
      </w:tblGrid>
      <w:tr w:rsidR="00381E67" w:rsidRPr="00B216F2" w14:paraId="4F328800" w14:textId="77777777" w:rsidTr="001627B8">
        <w:trPr>
          <w:trHeight w:val="779"/>
        </w:trPr>
        <w:tc>
          <w:tcPr>
            <w:tcW w:w="3402" w:type="dxa"/>
          </w:tcPr>
          <w:p w14:paraId="6676991B" w14:textId="77777777" w:rsidR="00381E67" w:rsidRDefault="00381E67" w:rsidP="00381E67">
            <w:pPr>
              <w:tabs>
                <w:tab w:val="left" w:pos="426"/>
                <w:tab w:val="left" w:pos="4140"/>
                <w:tab w:val="left" w:pos="4230"/>
              </w:tabs>
              <w:spacing w:before="0"/>
              <w:textAlignment w:val="auto"/>
              <w:rPr>
                <w:rFonts w:asciiTheme="minorHAnsi" w:hAnsiTheme="minorHAnsi" w:cs="Arial"/>
                <w:lang w:val="de-CH"/>
              </w:rPr>
            </w:pPr>
            <w:r w:rsidRPr="00B87BB7">
              <w:rPr>
                <w:rFonts w:asciiTheme="minorHAnsi" w:hAnsiTheme="minorHAnsi" w:cs="Arial"/>
                <w:lang w:val="de-CH"/>
              </w:rPr>
              <w:t>Destiny Global Infra Services</w:t>
            </w:r>
          </w:p>
          <w:p w14:paraId="6EDC970B" w14:textId="77777777" w:rsidR="00381E67" w:rsidRPr="00024274" w:rsidRDefault="00381E67" w:rsidP="00381E67">
            <w:pPr>
              <w:tabs>
                <w:tab w:val="left" w:pos="426"/>
                <w:tab w:val="left" w:pos="4140"/>
                <w:tab w:val="left" w:pos="4230"/>
              </w:tabs>
              <w:spacing w:before="0"/>
              <w:textAlignment w:val="auto"/>
              <w:rPr>
                <w:rFonts w:cstheme="minorBidi"/>
                <w:lang w:val="de-CH"/>
              </w:rPr>
            </w:pPr>
            <w:r w:rsidRPr="00B87BB7">
              <w:rPr>
                <w:rFonts w:cstheme="minorBidi"/>
                <w:lang w:val="de-CH"/>
              </w:rPr>
              <w:t>Belgicastraat 17</w:t>
            </w:r>
          </w:p>
          <w:p w14:paraId="1F9B72F7" w14:textId="77777777" w:rsidR="00381E67" w:rsidRDefault="00381E67" w:rsidP="00381E67">
            <w:pPr>
              <w:tabs>
                <w:tab w:val="left" w:pos="426"/>
                <w:tab w:val="left" w:pos="4140"/>
                <w:tab w:val="left" w:pos="4230"/>
              </w:tabs>
              <w:spacing w:before="0"/>
              <w:rPr>
                <w:rFonts w:cstheme="minorBidi"/>
                <w:lang w:val="de-CH"/>
              </w:rPr>
            </w:pPr>
            <w:r w:rsidRPr="00B87BB7">
              <w:rPr>
                <w:rFonts w:cstheme="minorBidi"/>
                <w:lang w:val="de-CH"/>
              </w:rPr>
              <w:t>B-1930 ZAVENTEM</w:t>
            </w:r>
          </w:p>
          <w:p w14:paraId="29962BD9" w14:textId="77777777" w:rsidR="00381E67" w:rsidRPr="00262D4F" w:rsidRDefault="00381E67" w:rsidP="00381E67">
            <w:pPr>
              <w:tabs>
                <w:tab w:val="left" w:pos="426"/>
                <w:tab w:val="left" w:pos="4140"/>
                <w:tab w:val="left" w:pos="4230"/>
              </w:tabs>
              <w:spacing w:before="0"/>
              <w:rPr>
                <w:rFonts w:asciiTheme="minorHAnsi" w:hAnsiTheme="minorHAnsi" w:cs="Arial"/>
                <w:lang w:val="en-GB"/>
              </w:rPr>
            </w:pPr>
            <w:r>
              <w:rPr>
                <w:rFonts w:cstheme="minorBidi"/>
                <w:lang w:val="de-CH"/>
              </w:rPr>
              <w:t>Belgium</w:t>
            </w:r>
          </w:p>
        </w:tc>
        <w:tc>
          <w:tcPr>
            <w:tcW w:w="2538" w:type="dxa"/>
          </w:tcPr>
          <w:p w14:paraId="011CED91" w14:textId="77777777" w:rsidR="00381E67" w:rsidRPr="00262D4F" w:rsidRDefault="00381E67" w:rsidP="00381E67">
            <w:pPr>
              <w:widowControl w:val="0"/>
              <w:spacing w:before="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DSTNYG</w:t>
            </w:r>
          </w:p>
        </w:tc>
        <w:tc>
          <w:tcPr>
            <w:tcW w:w="4500" w:type="dxa"/>
          </w:tcPr>
          <w:p w14:paraId="4DD27CF6" w14:textId="77777777" w:rsidR="00381E67" w:rsidRPr="00024274" w:rsidRDefault="00381E67" w:rsidP="00381E67">
            <w:pPr>
              <w:widowControl w:val="0"/>
              <w:tabs>
                <w:tab w:val="clear" w:pos="567"/>
                <w:tab w:val="left" w:pos="615"/>
              </w:tabs>
              <w:spacing w:before="0"/>
              <w:rPr>
                <w:rFonts w:asciiTheme="minorHAnsi" w:eastAsia="SimSun" w:hAnsiTheme="minorHAnsi" w:cs="Arial"/>
                <w:color w:val="000000"/>
                <w:lang w:val="en-GB"/>
              </w:rPr>
            </w:pPr>
            <w:r w:rsidRPr="00024274">
              <w:rPr>
                <w:rFonts w:asciiTheme="minorHAnsi" w:eastAsia="SimSun" w:hAnsiTheme="minorHAnsi" w:cs="Arial"/>
                <w:color w:val="000000"/>
                <w:lang w:val="en-GB"/>
              </w:rPr>
              <w:t xml:space="preserve">Mr </w:t>
            </w:r>
            <w:r w:rsidRPr="00B87BB7">
              <w:rPr>
                <w:rFonts w:asciiTheme="minorHAnsi" w:eastAsia="SimSun" w:hAnsiTheme="minorHAnsi" w:cs="Arial"/>
                <w:color w:val="000000"/>
                <w:lang w:val="en-GB"/>
              </w:rPr>
              <w:t>Samuel De Wever</w:t>
            </w:r>
          </w:p>
          <w:p w14:paraId="1F10C66E" w14:textId="77777777" w:rsidR="00381E67" w:rsidRPr="00024274" w:rsidRDefault="00381E67" w:rsidP="00381E67">
            <w:pPr>
              <w:widowControl w:val="0"/>
              <w:tabs>
                <w:tab w:val="clear" w:pos="567"/>
                <w:tab w:val="left" w:pos="615"/>
              </w:tabs>
              <w:spacing w:before="0"/>
              <w:rPr>
                <w:rFonts w:asciiTheme="minorHAnsi" w:eastAsia="SimSun" w:hAnsiTheme="minorHAnsi" w:cs="Arial"/>
                <w:color w:val="000000"/>
                <w:lang w:val="en-GB"/>
              </w:rPr>
            </w:pPr>
            <w:r w:rsidRPr="00024274">
              <w:rPr>
                <w:rFonts w:asciiTheme="minorHAnsi" w:eastAsia="SimSun" w:hAnsiTheme="minorHAnsi" w:cs="Arial"/>
                <w:color w:val="000000"/>
                <w:lang w:val="en-GB"/>
              </w:rPr>
              <w:t>Tel.:</w:t>
            </w:r>
            <w:r>
              <w:t xml:space="preserve"> </w:t>
            </w:r>
            <w:r>
              <w:tab/>
            </w:r>
            <w:r w:rsidRPr="00B87BB7">
              <w:rPr>
                <w:rFonts w:asciiTheme="minorHAnsi" w:eastAsia="SimSun" w:hAnsiTheme="minorHAnsi" w:cs="Arial"/>
                <w:color w:val="000000"/>
                <w:lang w:val="en-GB"/>
              </w:rPr>
              <w:t>+32 2 401 97 50</w:t>
            </w:r>
          </w:p>
          <w:p w14:paraId="61993FD4" w14:textId="77777777" w:rsidR="00381E67" w:rsidRPr="00B7012A" w:rsidRDefault="00381E67" w:rsidP="00381E67">
            <w:pPr>
              <w:widowControl w:val="0"/>
              <w:tabs>
                <w:tab w:val="clear" w:pos="567"/>
                <w:tab w:val="left" w:pos="615"/>
              </w:tabs>
              <w:spacing w:before="0"/>
              <w:rPr>
                <w:rFonts w:asciiTheme="minorHAnsi" w:eastAsia="SimSun" w:hAnsiTheme="minorHAnsi" w:cs="Arial"/>
                <w:color w:val="000000"/>
                <w:lang w:val="en-GB"/>
              </w:rPr>
            </w:pPr>
            <w:r w:rsidRPr="00024274">
              <w:rPr>
                <w:rFonts w:asciiTheme="minorHAnsi" w:eastAsia="SimSun" w:hAnsiTheme="minorHAnsi" w:cs="Arial"/>
                <w:color w:val="000000"/>
                <w:lang w:val="en-GB"/>
              </w:rPr>
              <w:t>E</w:t>
            </w:r>
            <w:r>
              <w:rPr>
                <w:rFonts w:asciiTheme="minorHAnsi" w:eastAsia="SimSun" w:hAnsiTheme="minorHAnsi" w:cs="Arial"/>
                <w:color w:val="000000"/>
                <w:lang w:val="en-GB"/>
              </w:rPr>
              <w:t xml:space="preserve">mail: </w:t>
            </w:r>
            <w:r>
              <w:rPr>
                <w:rFonts w:asciiTheme="minorHAnsi" w:eastAsia="SimSun" w:hAnsiTheme="minorHAnsi" w:cs="Arial"/>
                <w:color w:val="000000"/>
                <w:lang w:val="en-GB"/>
              </w:rPr>
              <w:tab/>
            </w:r>
            <w:r w:rsidRPr="00B87BB7">
              <w:rPr>
                <w:rFonts w:asciiTheme="minorHAnsi" w:eastAsia="SimSun" w:hAnsiTheme="minorHAnsi" w:cs="Arial"/>
                <w:color w:val="000000"/>
                <w:lang w:val="en-GB"/>
              </w:rPr>
              <w:t>Samuel.DeWever@dstny.com</w:t>
            </w:r>
          </w:p>
        </w:tc>
      </w:tr>
      <w:tr w:rsidR="00381E67" w:rsidRPr="00B7012A" w14:paraId="0EF243AC" w14:textId="77777777" w:rsidTr="001627B8">
        <w:trPr>
          <w:trHeight w:val="779"/>
        </w:trPr>
        <w:tc>
          <w:tcPr>
            <w:tcW w:w="3402" w:type="dxa"/>
          </w:tcPr>
          <w:p w14:paraId="609835A0" w14:textId="77777777" w:rsidR="00381E67" w:rsidRDefault="00381E67" w:rsidP="00381E67">
            <w:pPr>
              <w:tabs>
                <w:tab w:val="left" w:pos="426"/>
                <w:tab w:val="left" w:pos="4140"/>
                <w:tab w:val="left" w:pos="4230"/>
              </w:tabs>
              <w:spacing w:before="0"/>
              <w:textAlignment w:val="auto"/>
              <w:rPr>
                <w:rFonts w:asciiTheme="minorHAnsi" w:hAnsiTheme="minorHAnsi" w:cs="Arial"/>
                <w:lang w:val="de-CH"/>
              </w:rPr>
            </w:pPr>
            <w:r w:rsidRPr="003D388B">
              <w:rPr>
                <w:rFonts w:asciiTheme="minorHAnsi" w:hAnsiTheme="minorHAnsi" w:cs="Arial"/>
                <w:lang w:val="de-CH"/>
              </w:rPr>
              <w:t>GERTH TELECOM GmbH</w:t>
            </w:r>
          </w:p>
          <w:p w14:paraId="4A4E1BDB" w14:textId="77777777" w:rsidR="00381E67" w:rsidRPr="00304B5E" w:rsidRDefault="00381E67" w:rsidP="00381E67">
            <w:pPr>
              <w:tabs>
                <w:tab w:val="left" w:pos="426"/>
                <w:tab w:val="left" w:pos="4140"/>
                <w:tab w:val="left" w:pos="4230"/>
              </w:tabs>
              <w:spacing w:before="0"/>
              <w:textAlignment w:val="auto"/>
              <w:rPr>
                <w:rFonts w:asciiTheme="minorHAnsi" w:hAnsiTheme="minorHAnsi" w:cs="Arial"/>
                <w:lang w:val="de-CH"/>
              </w:rPr>
            </w:pPr>
            <w:r w:rsidRPr="00304B5E">
              <w:rPr>
                <w:rFonts w:asciiTheme="minorHAnsi" w:hAnsiTheme="minorHAnsi" w:cs="Arial"/>
                <w:lang w:val="de-CH"/>
              </w:rPr>
              <w:t>Himberger Strasse 10</w:t>
            </w:r>
          </w:p>
          <w:p w14:paraId="318F8D81" w14:textId="77777777" w:rsidR="00381E67" w:rsidRPr="00304B5E" w:rsidRDefault="00381E67" w:rsidP="00381E67">
            <w:pPr>
              <w:tabs>
                <w:tab w:val="left" w:pos="426"/>
                <w:tab w:val="left" w:pos="4140"/>
                <w:tab w:val="left" w:pos="4230"/>
              </w:tabs>
              <w:spacing w:before="0"/>
              <w:textAlignment w:val="auto"/>
              <w:rPr>
                <w:rFonts w:asciiTheme="minorHAnsi" w:hAnsiTheme="minorHAnsi" w:cs="Arial"/>
                <w:lang w:val="de-CH"/>
              </w:rPr>
            </w:pPr>
            <w:r w:rsidRPr="00304B5E">
              <w:rPr>
                <w:rFonts w:asciiTheme="minorHAnsi" w:hAnsiTheme="minorHAnsi" w:cs="Arial"/>
                <w:lang w:val="de-CH"/>
              </w:rPr>
              <w:t>D-53604 BAD HONNEF</w:t>
            </w:r>
          </w:p>
        </w:tc>
        <w:tc>
          <w:tcPr>
            <w:tcW w:w="2538" w:type="dxa"/>
          </w:tcPr>
          <w:p w14:paraId="6B346BBF" w14:textId="77777777" w:rsidR="00381E67" w:rsidRPr="00262D4F" w:rsidRDefault="00381E67" w:rsidP="00381E67">
            <w:pPr>
              <w:widowControl w:val="0"/>
              <w:spacing w:before="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GERTEL</w:t>
            </w:r>
          </w:p>
        </w:tc>
        <w:tc>
          <w:tcPr>
            <w:tcW w:w="4500" w:type="dxa"/>
          </w:tcPr>
          <w:p w14:paraId="55166F14" w14:textId="77777777" w:rsidR="00381E67" w:rsidRPr="003D388B" w:rsidRDefault="00381E67" w:rsidP="00381E67">
            <w:pPr>
              <w:widowControl w:val="0"/>
              <w:tabs>
                <w:tab w:val="clear" w:pos="567"/>
                <w:tab w:val="left" w:pos="615"/>
              </w:tabs>
              <w:spacing w:before="0"/>
              <w:rPr>
                <w:rFonts w:asciiTheme="minorHAnsi" w:eastAsia="SimSun" w:hAnsiTheme="minorHAnsi" w:cs="Arial"/>
                <w:color w:val="000000"/>
                <w:lang w:val="en-GB"/>
              </w:rPr>
            </w:pPr>
            <w:r w:rsidRPr="00024274">
              <w:rPr>
                <w:rFonts w:asciiTheme="minorHAnsi" w:eastAsia="SimSun" w:hAnsiTheme="minorHAnsi" w:cs="Arial"/>
                <w:color w:val="000000"/>
                <w:lang w:val="en-GB"/>
              </w:rPr>
              <w:t xml:space="preserve">Mr </w:t>
            </w:r>
            <w:r w:rsidRPr="003D388B">
              <w:rPr>
                <w:rFonts w:asciiTheme="minorHAnsi" w:eastAsia="SimSun" w:hAnsiTheme="minorHAnsi" w:cs="Arial"/>
                <w:color w:val="000000"/>
                <w:lang w:val="en-GB"/>
              </w:rPr>
              <w:t>Fabian Gerth</w:t>
            </w:r>
          </w:p>
          <w:p w14:paraId="58B0334C" w14:textId="77777777" w:rsidR="00381E67" w:rsidRPr="003D388B" w:rsidRDefault="00381E67" w:rsidP="00381E67">
            <w:pPr>
              <w:widowControl w:val="0"/>
              <w:tabs>
                <w:tab w:val="clear" w:pos="567"/>
                <w:tab w:val="left" w:pos="615"/>
              </w:tabs>
              <w:spacing w:before="0"/>
              <w:rPr>
                <w:rFonts w:asciiTheme="minorHAnsi" w:eastAsia="SimSun" w:hAnsiTheme="minorHAnsi" w:cs="Arial"/>
                <w:color w:val="000000"/>
                <w:lang w:val="en-GB"/>
              </w:rPr>
            </w:pPr>
            <w:r w:rsidRPr="003D388B">
              <w:rPr>
                <w:rFonts w:asciiTheme="minorHAnsi" w:eastAsia="SimSun" w:hAnsiTheme="minorHAnsi" w:cs="Arial"/>
                <w:color w:val="000000"/>
                <w:lang w:val="en-GB"/>
              </w:rPr>
              <w:t>Tel.:</w:t>
            </w:r>
            <w:r>
              <w:rPr>
                <w:rFonts w:asciiTheme="minorHAnsi" w:eastAsia="SimSun" w:hAnsiTheme="minorHAnsi" w:cs="Arial"/>
                <w:color w:val="000000"/>
                <w:lang w:val="en-GB"/>
              </w:rPr>
              <w:tab/>
            </w:r>
            <w:r w:rsidRPr="003D388B">
              <w:rPr>
                <w:rFonts w:asciiTheme="minorHAnsi" w:eastAsia="SimSun" w:hAnsiTheme="minorHAnsi" w:cs="Arial"/>
                <w:color w:val="000000"/>
                <w:lang w:val="en-GB"/>
              </w:rPr>
              <w:t xml:space="preserve"> +49 2224 898980</w:t>
            </w:r>
          </w:p>
          <w:p w14:paraId="7AACCD10" w14:textId="77777777" w:rsidR="00381E67" w:rsidRPr="003D388B" w:rsidRDefault="00381E67" w:rsidP="00381E67">
            <w:pPr>
              <w:widowControl w:val="0"/>
              <w:tabs>
                <w:tab w:val="clear" w:pos="567"/>
                <w:tab w:val="left" w:pos="615"/>
              </w:tabs>
              <w:spacing w:before="0"/>
              <w:rPr>
                <w:rFonts w:asciiTheme="minorHAnsi" w:eastAsia="SimSun" w:hAnsiTheme="minorHAnsi" w:cs="Arial"/>
                <w:color w:val="000000"/>
                <w:lang w:val="en-GB"/>
              </w:rPr>
            </w:pPr>
            <w:r w:rsidRPr="003D388B">
              <w:rPr>
                <w:rFonts w:asciiTheme="minorHAnsi" w:eastAsia="SimSun" w:hAnsiTheme="minorHAnsi" w:cs="Arial"/>
                <w:color w:val="000000"/>
                <w:lang w:val="en-GB"/>
              </w:rPr>
              <w:t xml:space="preserve">Fax: </w:t>
            </w:r>
            <w:r>
              <w:rPr>
                <w:rFonts w:asciiTheme="minorHAnsi" w:eastAsia="SimSun" w:hAnsiTheme="minorHAnsi" w:cs="Arial"/>
                <w:color w:val="000000"/>
                <w:lang w:val="en-GB"/>
              </w:rPr>
              <w:tab/>
            </w:r>
            <w:r w:rsidRPr="003D388B">
              <w:rPr>
                <w:rFonts w:asciiTheme="minorHAnsi" w:eastAsia="SimSun" w:hAnsiTheme="minorHAnsi" w:cs="Arial"/>
                <w:color w:val="000000"/>
                <w:lang w:val="en-GB"/>
              </w:rPr>
              <w:t>+49 2224 8989899</w:t>
            </w:r>
          </w:p>
          <w:p w14:paraId="5243D293" w14:textId="77777777" w:rsidR="00381E67" w:rsidRPr="00B7012A" w:rsidRDefault="00381E67" w:rsidP="00381E67">
            <w:pPr>
              <w:widowControl w:val="0"/>
              <w:tabs>
                <w:tab w:val="clear" w:pos="567"/>
                <w:tab w:val="left" w:pos="615"/>
              </w:tabs>
              <w:spacing w:before="0"/>
              <w:rPr>
                <w:rFonts w:asciiTheme="minorHAnsi" w:eastAsia="SimSun" w:hAnsiTheme="minorHAnsi" w:cs="Arial"/>
                <w:color w:val="000000"/>
                <w:lang w:val="en-GB"/>
              </w:rPr>
            </w:pPr>
            <w:r w:rsidRPr="003D388B">
              <w:rPr>
                <w:rFonts w:asciiTheme="minorHAnsi" w:eastAsia="SimSun" w:hAnsiTheme="minorHAnsi" w:cs="Arial"/>
                <w:color w:val="000000"/>
                <w:lang w:val="en-GB"/>
              </w:rPr>
              <w:t xml:space="preserve">Email: </w:t>
            </w:r>
            <w:r>
              <w:rPr>
                <w:rFonts w:asciiTheme="minorHAnsi" w:eastAsia="SimSun" w:hAnsiTheme="minorHAnsi" w:cs="Arial"/>
                <w:color w:val="000000"/>
                <w:lang w:val="en-GB"/>
              </w:rPr>
              <w:tab/>
            </w:r>
            <w:r w:rsidRPr="003D388B">
              <w:rPr>
                <w:rFonts w:asciiTheme="minorHAnsi" w:eastAsia="SimSun" w:hAnsiTheme="minorHAnsi" w:cs="Arial"/>
                <w:color w:val="000000"/>
                <w:lang w:val="en-GB"/>
              </w:rPr>
              <w:t>info@gerth-telecom.de</w:t>
            </w:r>
          </w:p>
        </w:tc>
      </w:tr>
      <w:tr w:rsidR="00381E67" w:rsidRPr="00B7012A" w14:paraId="012F653E" w14:textId="77777777" w:rsidTr="001627B8">
        <w:trPr>
          <w:trHeight w:val="779"/>
        </w:trPr>
        <w:tc>
          <w:tcPr>
            <w:tcW w:w="3402" w:type="dxa"/>
          </w:tcPr>
          <w:p w14:paraId="7F1AD108" w14:textId="77777777" w:rsidR="00381E67" w:rsidRDefault="00381E67" w:rsidP="00381E67">
            <w:pPr>
              <w:tabs>
                <w:tab w:val="left" w:pos="426"/>
                <w:tab w:val="left" w:pos="4140"/>
                <w:tab w:val="left" w:pos="4230"/>
              </w:tabs>
              <w:spacing w:before="0"/>
              <w:textAlignment w:val="auto"/>
              <w:rPr>
                <w:rFonts w:asciiTheme="minorHAnsi" w:hAnsiTheme="minorHAnsi" w:cs="Arial"/>
                <w:lang w:val="de-CH"/>
              </w:rPr>
            </w:pPr>
            <w:r w:rsidRPr="00CB1E29">
              <w:rPr>
                <w:rFonts w:asciiTheme="minorHAnsi" w:hAnsiTheme="minorHAnsi" w:cs="Arial"/>
                <w:lang w:val="de-CH"/>
              </w:rPr>
              <w:t>Stadtwerke Dorfen GmbH</w:t>
            </w:r>
          </w:p>
          <w:p w14:paraId="42D21EE9" w14:textId="77777777" w:rsidR="00381E67" w:rsidRPr="00304B5E" w:rsidRDefault="00381E67" w:rsidP="00381E67">
            <w:pPr>
              <w:tabs>
                <w:tab w:val="left" w:pos="426"/>
                <w:tab w:val="left" w:pos="4140"/>
                <w:tab w:val="left" w:pos="4230"/>
              </w:tabs>
              <w:spacing w:before="0"/>
              <w:textAlignment w:val="auto"/>
              <w:rPr>
                <w:rFonts w:asciiTheme="minorHAnsi" w:hAnsiTheme="minorHAnsi" w:cs="Arial"/>
                <w:lang w:val="de-CH"/>
              </w:rPr>
            </w:pPr>
            <w:r w:rsidRPr="00304B5E">
              <w:rPr>
                <w:rFonts w:asciiTheme="minorHAnsi" w:hAnsiTheme="minorHAnsi" w:cs="Arial"/>
                <w:lang w:val="de-CH"/>
              </w:rPr>
              <w:t>Haager Straße 31</w:t>
            </w:r>
          </w:p>
          <w:p w14:paraId="11F8A5FE" w14:textId="77777777" w:rsidR="00381E67" w:rsidRPr="00304B5E" w:rsidRDefault="00381E67" w:rsidP="00381E67">
            <w:pPr>
              <w:tabs>
                <w:tab w:val="left" w:pos="426"/>
                <w:tab w:val="left" w:pos="4140"/>
                <w:tab w:val="left" w:pos="4230"/>
              </w:tabs>
              <w:spacing w:before="0"/>
              <w:textAlignment w:val="auto"/>
              <w:rPr>
                <w:rFonts w:asciiTheme="minorHAnsi" w:hAnsiTheme="minorHAnsi" w:cs="Arial"/>
                <w:lang w:val="de-CH"/>
              </w:rPr>
            </w:pPr>
            <w:r w:rsidRPr="00304B5E">
              <w:rPr>
                <w:rFonts w:asciiTheme="minorHAnsi" w:hAnsiTheme="minorHAnsi" w:cs="Arial"/>
                <w:lang w:val="de-CH"/>
              </w:rPr>
              <w:t>D-84405 DORFEN</w:t>
            </w:r>
          </w:p>
        </w:tc>
        <w:tc>
          <w:tcPr>
            <w:tcW w:w="2538" w:type="dxa"/>
          </w:tcPr>
          <w:p w14:paraId="0B04B07B" w14:textId="77777777" w:rsidR="00381E67" w:rsidRPr="00262D4F" w:rsidRDefault="00381E67" w:rsidP="00381E67">
            <w:pPr>
              <w:widowControl w:val="0"/>
              <w:spacing w:before="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SWDO</w:t>
            </w:r>
          </w:p>
        </w:tc>
        <w:tc>
          <w:tcPr>
            <w:tcW w:w="4500" w:type="dxa"/>
          </w:tcPr>
          <w:p w14:paraId="4DF322CB" w14:textId="77777777" w:rsidR="00381E67" w:rsidRPr="00CB1E29" w:rsidRDefault="00381E67" w:rsidP="00381E67">
            <w:pPr>
              <w:widowControl w:val="0"/>
              <w:tabs>
                <w:tab w:val="clear" w:pos="567"/>
                <w:tab w:val="left" w:pos="615"/>
              </w:tabs>
              <w:spacing w:before="0"/>
              <w:rPr>
                <w:rFonts w:asciiTheme="minorHAnsi" w:eastAsia="SimSun" w:hAnsiTheme="minorHAnsi" w:cs="Arial"/>
                <w:color w:val="000000"/>
                <w:lang w:val="en-GB"/>
              </w:rPr>
            </w:pPr>
            <w:r w:rsidRPr="00024274">
              <w:rPr>
                <w:rFonts w:asciiTheme="minorHAnsi" w:eastAsia="SimSun" w:hAnsiTheme="minorHAnsi" w:cs="Arial"/>
                <w:color w:val="000000"/>
                <w:lang w:val="en-GB"/>
              </w:rPr>
              <w:t xml:space="preserve">Mr </w:t>
            </w:r>
            <w:r w:rsidRPr="00CB1E29">
              <w:rPr>
                <w:rFonts w:asciiTheme="minorHAnsi" w:eastAsia="SimSun" w:hAnsiTheme="minorHAnsi" w:cs="Arial"/>
                <w:color w:val="000000"/>
                <w:lang w:val="en-GB"/>
              </w:rPr>
              <w:t>Patrick Keilhacker</w:t>
            </w:r>
          </w:p>
          <w:p w14:paraId="038AA3DC" w14:textId="77777777" w:rsidR="00381E67" w:rsidRPr="00CB1E29" w:rsidRDefault="00381E67" w:rsidP="00381E67">
            <w:pPr>
              <w:widowControl w:val="0"/>
              <w:tabs>
                <w:tab w:val="clear" w:pos="567"/>
                <w:tab w:val="left" w:pos="615"/>
              </w:tabs>
              <w:spacing w:before="0"/>
              <w:rPr>
                <w:rFonts w:asciiTheme="minorHAnsi" w:eastAsia="SimSun" w:hAnsiTheme="minorHAnsi" w:cs="Arial"/>
                <w:color w:val="000000"/>
                <w:lang w:val="en-GB"/>
              </w:rPr>
            </w:pPr>
            <w:r w:rsidRPr="00CB1E29">
              <w:rPr>
                <w:rFonts w:asciiTheme="minorHAnsi" w:eastAsia="SimSun" w:hAnsiTheme="minorHAnsi" w:cs="Arial"/>
                <w:color w:val="000000"/>
                <w:lang w:val="en-GB"/>
              </w:rPr>
              <w:t xml:space="preserve">Tel.: </w:t>
            </w:r>
            <w:r>
              <w:rPr>
                <w:rFonts w:asciiTheme="minorHAnsi" w:eastAsia="SimSun" w:hAnsiTheme="minorHAnsi" w:cs="Arial"/>
                <w:color w:val="000000"/>
                <w:lang w:val="en-GB"/>
              </w:rPr>
              <w:tab/>
            </w:r>
            <w:r w:rsidRPr="00CB1E29">
              <w:rPr>
                <w:rFonts w:asciiTheme="minorHAnsi" w:eastAsia="SimSun" w:hAnsiTheme="minorHAnsi" w:cs="Arial"/>
                <w:color w:val="000000"/>
                <w:lang w:val="en-GB"/>
              </w:rPr>
              <w:t>+49 8081 93170</w:t>
            </w:r>
          </w:p>
          <w:p w14:paraId="78BCE7CA" w14:textId="77777777" w:rsidR="00381E67" w:rsidRPr="00CB1E29" w:rsidRDefault="00381E67" w:rsidP="00381E67">
            <w:pPr>
              <w:widowControl w:val="0"/>
              <w:tabs>
                <w:tab w:val="clear" w:pos="567"/>
                <w:tab w:val="left" w:pos="615"/>
              </w:tabs>
              <w:spacing w:before="0"/>
              <w:rPr>
                <w:rFonts w:asciiTheme="minorHAnsi" w:eastAsia="SimSun" w:hAnsiTheme="minorHAnsi" w:cs="Arial"/>
                <w:color w:val="000000"/>
                <w:lang w:val="en-GB"/>
              </w:rPr>
            </w:pPr>
            <w:r w:rsidRPr="00CB1E29">
              <w:rPr>
                <w:rFonts w:asciiTheme="minorHAnsi" w:eastAsia="SimSun" w:hAnsiTheme="minorHAnsi" w:cs="Arial"/>
                <w:color w:val="000000"/>
                <w:lang w:val="en-GB"/>
              </w:rPr>
              <w:t xml:space="preserve">Fax: </w:t>
            </w:r>
            <w:r>
              <w:rPr>
                <w:rFonts w:asciiTheme="minorHAnsi" w:eastAsia="SimSun" w:hAnsiTheme="minorHAnsi" w:cs="Arial"/>
                <w:color w:val="000000"/>
                <w:lang w:val="en-GB"/>
              </w:rPr>
              <w:tab/>
            </w:r>
            <w:r w:rsidRPr="00CB1E29">
              <w:rPr>
                <w:rFonts w:asciiTheme="minorHAnsi" w:eastAsia="SimSun" w:hAnsiTheme="minorHAnsi" w:cs="Arial"/>
                <w:color w:val="000000"/>
                <w:lang w:val="en-GB"/>
              </w:rPr>
              <w:t>+49 8081 931790</w:t>
            </w:r>
          </w:p>
          <w:p w14:paraId="02152B6B" w14:textId="77777777" w:rsidR="00381E67" w:rsidRPr="00B7012A" w:rsidRDefault="00381E67" w:rsidP="00381E67">
            <w:pPr>
              <w:widowControl w:val="0"/>
              <w:tabs>
                <w:tab w:val="clear" w:pos="567"/>
                <w:tab w:val="left" w:pos="615"/>
              </w:tabs>
              <w:spacing w:before="0"/>
              <w:rPr>
                <w:rFonts w:asciiTheme="minorHAnsi" w:eastAsia="SimSun" w:hAnsiTheme="minorHAnsi" w:cs="Arial"/>
                <w:color w:val="000000"/>
                <w:lang w:val="en-GB"/>
              </w:rPr>
            </w:pPr>
            <w:r w:rsidRPr="00CB1E29">
              <w:rPr>
                <w:rFonts w:asciiTheme="minorHAnsi" w:eastAsia="SimSun" w:hAnsiTheme="minorHAnsi" w:cs="Arial"/>
                <w:color w:val="000000"/>
                <w:lang w:val="en-GB"/>
              </w:rPr>
              <w:t xml:space="preserve">Email: </w:t>
            </w:r>
            <w:r>
              <w:rPr>
                <w:rFonts w:asciiTheme="minorHAnsi" w:eastAsia="SimSun" w:hAnsiTheme="minorHAnsi" w:cs="Arial"/>
                <w:color w:val="000000"/>
                <w:lang w:val="en-GB"/>
              </w:rPr>
              <w:tab/>
            </w:r>
            <w:r w:rsidRPr="00CB1E29">
              <w:rPr>
                <w:rFonts w:asciiTheme="minorHAnsi" w:eastAsia="SimSun" w:hAnsiTheme="minorHAnsi" w:cs="Arial"/>
                <w:color w:val="000000"/>
                <w:lang w:val="en-GB"/>
              </w:rPr>
              <w:t>portierung@stadtwerke-dorfen.de</w:t>
            </w:r>
          </w:p>
        </w:tc>
      </w:tr>
    </w:tbl>
    <w:p w14:paraId="124BA5F0" w14:textId="77777777" w:rsidR="00381E67" w:rsidRPr="00CD2336" w:rsidRDefault="00381E67" w:rsidP="00381E67">
      <w:pPr>
        <w:overflowPunct/>
        <w:textAlignment w:val="auto"/>
        <w:rPr>
          <w:rFonts w:cs="Calibri"/>
          <w:b/>
          <w:color w:val="000000"/>
          <w:szCs w:val="22"/>
          <w:lang w:val="en-GB"/>
        </w:rPr>
      </w:pPr>
    </w:p>
    <w:p w14:paraId="19C49063" w14:textId="77777777" w:rsidR="009575E7" w:rsidRPr="00381E67" w:rsidRDefault="009575E7" w:rsidP="003C429B">
      <w:pPr>
        <w:rPr>
          <w:lang w:val="en-GB"/>
        </w:rPr>
      </w:pPr>
    </w:p>
    <w:p w14:paraId="27C07A08" w14:textId="10F6022D" w:rsidR="00DD013A" w:rsidRDefault="00DD013A">
      <w:pPr>
        <w:tabs>
          <w:tab w:val="clear" w:pos="567"/>
          <w:tab w:val="clear" w:pos="1276"/>
          <w:tab w:val="clear" w:pos="1843"/>
          <w:tab w:val="clear" w:pos="5387"/>
          <w:tab w:val="clear" w:pos="5954"/>
        </w:tabs>
        <w:overflowPunct/>
        <w:autoSpaceDE/>
        <w:autoSpaceDN/>
        <w:adjustRightInd/>
        <w:spacing w:before="0"/>
        <w:jc w:val="left"/>
        <w:textAlignment w:val="auto"/>
        <w:rPr>
          <w:lang w:val="it-IT"/>
        </w:rPr>
      </w:pPr>
      <w:r>
        <w:rPr>
          <w:lang w:val="it-IT"/>
        </w:rPr>
        <w:br w:type="page"/>
      </w:r>
    </w:p>
    <w:p w14:paraId="04A57B77" w14:textId="77777777" w:rsidR="006D39F0" w:rsidRPr="006D39F0" w:rsidRDefault="006D39F0" w:rsidP="00381E67">
      <w:pPr>
        <w:pStyle w:val="Heading20"/>
        <w:spacing w:after="0"/>
        <w:rPr>
          <w:lang w:val="en-GB"/>
        </w:rPr>
      </w:pPr>
      <w:bookmarkStart w:id="1630" w:name="_Toc166081795"/>
      <w:r w:rsidRPr="006D39F0">
        <w:rPr>
          <w:lang w:val="en-GB"/>
        </w:rPr>
        <w:lastRenderedPageBreak/>
        <w:t>List of International Signalling Point Codes (ISPC)</w:t>
      </w:r>
      <w:r w:rsidRPr="006D39F0">
        <w:rPr>
          <w:lang w:val="en-GB"/>
        </w:rPr>
        <w:br/>
        <w:t>(According to Recommendation ITU-T Q.708 (03/1999))</w:t>
      </w:r>
      <w:r w:rsidRPr="006D39F0">
        <w:rPr>
          <w:lang w:val="en-GB"/>
        </w:rPr>
        <w:br/>
        <w:t>(Position on 1 July 2020)</w:t>
      </w:r>
      <w:bookmarkEnd w:id="1630"/>
    </w:p>
    <w:p w14:paraId="5B7E31B6" w14:textId="57A21603" w:rsidR="006D39F0" w:rsidRPr="00A67B73" w:rsidRDefault="006D39F0" w:rsidP="00381E67">
      <w:pPr>
        <w:pStyle w:val="Heading70"/>
        <w:keepNext/>
        <w:spacing w:before="120"/>
        <w:jc w:val="center"/>
        <w:rPr>
          <w:b w:val="0"/>
        </w:rPr>
      </w:pPr>
      <w:r w:rsidRPr="00A67B73">
        <w:rPr>
          <w:b w:val="0"/>
        </w:rPr>
        <w:t>(Annex to ITU Operational Bulletin No. 1199 – 1.VII.2020)</w:t>
      </w:r>
      <w:r w:rsidRPr="00A67B73">
        <w:rPr>
          <w:b w:val="0"/>
        </w:rPr>
        <w:br/>
        <w:t>(Amendment No. 7</w:t>
      </w:r>
      <w:r w:rsidR="00381E67">
        <w:rPr>
          <w:b w:val="0"/>
        </w:rPr>
        <w:t>1</w:t>
      </w:r>
      <w:r w:rsidRPr="00A67B73">
        <w:rPr>
          <w:b w:val="0"/>
        </w:rPr>
        <w:t>)</w:t>
      </w:r>
    </w:p>
    <w:p w14:paraId="7D554C9F" w14:textId="77777777" w:rsidR="00381E67" w:rsidRPr="00381E67" w:rsidRDefault="00381E67" w:rsidP="00381E67">
      <w:pPr>
        <w:keepNext/>
        <w:spacing w:before="0"/>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381E67" w:rsidRPr="00381E67" w14:paraId="1FBB92BB" w14:textId="77777777" w:rsidTr="001627B8">
        <w:trPr>
          <w:cantSplit/>
          <w:trHeight w:val="227"/>
          <w:tblHeader/>
        </w:trPr>
        <w:tc>
          <w:tcPr>
            <w:tcW w:w="1818" w:type="dxa"/>
            <w:gridSpan w:val="2"/>
          </w:tcPr>
          <w:p w14:paraId="4C696865" w14:textId="77777777" w:rsidR="00381E67" w:rsidRPr="00381E67" w:rsidRDefault="00381E67" w:rsidP="00381E67">
            <w:pPr>
              <w:keepNext/>
              <w:tabs>
                <w:tab w:val="clear" w:pos="567"/>
                <w:tab w:val="clear" w:pos="5387"/>
                <w:tab w:val="clear" w:pos="5954"/>
              </w:tabs>
              <w:spacing w:before="60" w:after="60"/>
              <w:jc w:val="left"/>
              <w:rPr>
                <w:i/>
                <w:noProof w:val="0"/>
                <w:sz w:val="18"/>
                <w:lang w:val="fr-FR"/>
              </w:rPr>
            </w:pPr>
            <w:r w:rsidRPr="00381E67">
              <w:rPr>
                <w:i/>
                <w:noProof w:val="0"/>
                <w:sz w:val="18"/>
                <w:lang w:val="fr-FR"/>
              </w:rPr>
              <w:t xml:space="preserve">Country/ </w:t>
            </w:r>
            <w:proofErr w:type="spellStart"/>
            <w:r w:rsidRPr="00381E67">
              <w:rPr>
                <w:i/>
                <w:noProof w:val="0"/>
                <w:sz w:val="18"/>
                <w:lang w:val="fr-FR"/>
              </w:rPr>
              <w:t>Geographical</w:t>
            </w:r>
            <w:proofErr w:type="spellEnd"/>
            <w:r w:rsidRPr="00381E67">
              <w:rPr>
                <w:i/>
                <w:noProof w:val="0"/>
                <w:sz w:val="18"/>
                <w:lang w:val="fr-FR"/>
              </w:rPr>
              <w:t xml:space="preserve"> Area</w:t>
            </w:r>
          </w:p>
        </w:tc>
        <w:tc>
          <w:tcPr>
            <w:tcW w:w="3461" w:type="dxa"/>
            <w:vMerge w:val="restart"/>
            <w:shd w:val="clear" w:color="auto" w:fill="auto"/>
            <w:vAlign w:val="bottom"/>
          </w:tcPr>
          <w:p w14:paraId="02D6D59E" w14:textId="77777777" w:rsidR="00381E67" w:rsidRPr="00381E67" w:rsidRDefault="00381E67" w:rsidP="00381E67">
            <w:pPr>
              <w:keepNext/>
              <w:tabs>
                <w:tab w:val="clear" w:pos="567"/>
                <w:tab w:val="clear" w:pos="5387"/>
                <w:tab w:val="clear" w:pos="5954"/>
              </w:tabs>
              <w:spacing w:before="60" w:after="60"/>
              <w:jc w:val="left"/>
              <w:rPr>
                <w:i/>
                <w:noProof w:val="0"/>
                <w:sz w:val="18"/>
                <w:lang w:val="fr-FR"/>
              </w:rPr>
            </w:pPr>
            <w:r w:rsidRPr="00381E67">
              <w:rPr>
                <w:i/>
                <w:noProof w:val="0"/>
                <w:sz w:val="18"/>
                <w:lang w:val="fr-FR"/>
              </w:rPr>
              <w:t xml:space="preserve">Unique </w:t>
            </w:r>
            <w:proofErr w:type="spellStart"/>
            <w:r w:rsidRPr="00381E67">
              <w:rPr>
                <w:i/>
                <w:noProof w:val="0"/>
                <w:sz w:val="18"/>
                <w:lang w:val="fr-FR"/>
              </w:rPr>
              <w:t>name</w:t>
            </w:r>
            <w:proofErr w:type="spellEnd"/>
            <w:r w:rsidRPr="00381E67">
              <w:rPr>
                <w:i/>
                <w:noProof w:val="0"/>
                <w:sz w:val="18"/>
                <w:lang w:val="fr-FR"/>
              </w:rPr>
              <w:t xml:space="preserve"> of the </w:t>
            </w:r>
            <w:proofErr w:type="spellStart"/>
            <w:r w:rsidRPr="00381E67">
              <w:rPr>
                <w:i/>
                <w:noProof w:val="0"/>
                <w:sz w:val="18"/>
                <w:lang w:val="fr-FR"/>
              </w:rPr>
              <w:t>signalling</w:t>
            </w:r>
            <w:proofErr w:type="spellEnd"/>
            <w:r w:rsidRPr="00381E67">
              <w:rPr>
                <w:i/>
                <w:noProof w:val="0"/>
                <w:sz w:val="18"/>
                <w:lang w:val="fr-FR"/>
              </w:rPr>
              <w:t xml:space="preserve"> point</w:t>
            </w:r>
          </w:p>
        </w:tc>
        <w:tc>
          <w:tcPr>
            <w:tcW w:w="4009" w:type="dxa"/>
            <w:vMerge w:val="restart"/>
            <w:shd w:val="clear" w:color="auto" w:fill="auto"/>
            <w:vAlign w:val="bottom"/>
          </w:tcPr>
          <w:p w14:paraId="06CDC998" w14:textId="77777777" w:rsidR="00381E67" w:rsidRPr="00381E67" w:rsidRDefault="00381E67" w:rsidP="00381E67">
            <w:pPr>
              <w:keepNext/>
              <w:tabs>
                <w:tab w:val="clear" w:pos="567"/>
                <w:tab w:val="clear" w:pos="5387"/>
                <w:tab w:val="clear" w:pos="5954"/>
              </w:tabs>
              <w:spacing w:before="60" w:after="60"/>
              <w:jc w:val="left"/>
              <w:rPr>
                <w:i/>
                <w:noProof w:val="0"/>
                <w:sz w:val="18"/>
                <w:lang w:val="fr-FR"/>
              </w:rPr>
            </w:pPr>
            <w:r w:rsidRPr="00381E67">
              <w:rPr>
                <w:i/>
                <w:noProof w:val="0"/>
                <w:sz w:val="18"/>
                <w:lang w:val="fr-FR"/>
              </w:rPr>
              <w:t xml:space="preserve">Name of the </w:t>
            </w:r>
            <w:proofErr w:type="spellStart"/>
            <w:r w:rsidRPr="00381E67">
              <w:rPr>
                <w:i/>
                <w:noProof w:val="0"/>
                <w:sz w:val="18"/>
                <w:lang w:val="fr-FR"/>
              </w:rPr>
              <w:t>signalling</w:t>
            </w:r>
            <w:proofErr w:type="spellEnd"/>
            <w:r w:rsidRPr="00381E67">
              <w:rPr>
                <w:i/>
                <w:noProof w:val="0"/>
                <w:sz w:val="18"/>
                <w:lang w:val="fr-FR"/>
              </w:rPr>
              <w:t xml:space="preserve"> point </w:t>
            </w:r>
            <w:proofErr w:type="spellStart"/>
            <w:r w:rsidRPr="00381E67">
              <w:rPr>
                <w:i/>
                <w:noProof w:val="0"/>
                <w:sz w:val="18"/>
                <w:lang w:val="fr-FR"/>
              </w:rPr>
              <w:t>operator</w:t>
            </w:r>
            <w:proofErr w:type="spellEnd"/>
          </w:p>
        </w:tc>
      </w:tr>
      <w:tr w:rsidR="00381E67" w:rsidRPr="00381E67" w14:paraId="4A0B9B40" w14:textId="77777777" w:rsidTr="001627B8">
        <w:trPr>
          <w:cantSplit/>
          <w:trHeight w:val="227"/>
          <w:tblHeader/>
        </w:trPr>
        <w:tc>
          <w:tcPr>
            <w:tcW w:w="909" w:type="dxa"/>
            <w:tcBorders>
              <w:bottom w:val="single" w:sz="4" w:space="0" w:color="auto"/>
            </w:tcBorders>
          </w:tcPr>
          <w:p w14:paraId="79F8D77A" w14:textId="77777777" w:rsidR="00381E67" w:rsidRPr="00381E67" w:rsidRDefault="00381E67" w:rsidP="00381E67">
            <w:pPr>
              <w:keepNext/>
              <w:tabs>
                <w:tab w:val="clear" w:pos="567"/>
                <w:tab w:val="clear" w:pos="5387"/>
                <w:tab w:val="clear" w:pos="5954"/>
              </w:tabs>
              <w:spacing w:before="60"/>
              <w:jc w:val="left"/>
              <w:rPr>
                <w:i/>
                <w:noProof w:val="0"/>
                <w:sz w:val="18"/>
                <w:lang w:val="fr-FR"/>
              </w:rPr>
            </w:pPr>
            <w:r w:rsidRPr="00381E67">
              <w:rPr>
                <w:i/>
                <w:noProof w:val="0"/>
                <w:sz w:val="18"/>
                <w:lang w:val="fr-FR"/>
              </w:rPr>
              <w:t>ISPC</w:t>
            </w:r>
          </w:p>
        </w:tc>
        <w:tc>
          <w:tcPr>
            <w:tcW w:w="909" w:type="dxa"/>
            <w:tcBorders>
              <w:bottom w:val="single" w:sz="4" w:space="0" w:color="auto"/>
            </w:tcBorders>
            <w:shd w:val="clear" w:color="auto" w:fill="auto"/>
          </w:tcPr>
          <w:p w14:paraId="5A6F662E" w14:textId="77777777" w:rsidR="00381E67" w:rsidRPr="00381E67" w:rsidRDefault="00381E67" w:rsidP="00381E67">
            <w:pPr>
              <w:keepNext/>
              <w:tabs>
                <w:tab w:val="clear" w:pos="567"/>
                <w:tab w:val="clear" w:pos="5387"/>
                <w:tab w:val="clear" w:pos="5954"/>
              </w:tabs>
              <w:spacing w:before="60"/>
              <w:jc w:val="left"/>
              <w:rPr>
                <w:i/>
                <w:noProof w:val="0"/>
                <w:sz w:val="18"/>
                <w:lang w:val="fr-FR"/>
              </w:rPr>
            </w:pPr>
            <w:r w:rsidRPr="00381E67">
              <w:rPr>
                <w:i/>
                <w:noProof w:val="0"/>
                <w:sz w:val="18"/>
                <w:lang w:val="fr-FR"/>
              </w:rPr>
              <w:t>DEC</w:t>
            </w:r>
          </w:p>
        </w:tc>
        <w:tc>
          <w:tcPr>
            <w:tcW w:w="3461" w:type="dxa"/>
            <w:vMerge/>
            <w:tcBorders>
              <w:bottom w:val="single" w:sz="4" w:space="0" w:color="auto"/>
            </w:tcBorders>
            <w:shd w:val="clear" w:color="auto" w:fill="auto"/>
          </w:tcPr>
          <w:p w14:paraId="7EAFE8DF" w14:textId="77777777" w:rsidR="00381E67" w:rsidRPr="00381E67" w:rsidRDefault="00381E67" w:rsidP="00381E67">
            <w:pPr>
              <w:keepNext/>
              <w:tabs>
                <w:tab w:val="clear" w:pos="567"/>
                <w:tab w:val="clear" w:pos="5387"/>
                <w:tab w:val="clear" w:pos="5954"/>
              </w:tabs>
              <w:spacing w:before="60" w:after="60"/>
              <w:jc w:val="left"/>
              <w:rPr>
                <w:i/>
                <w:noProof w:val="0"/>
                <w:sz w:val="18"/>
                <w:lang w:val="fr-FR"/>
              </w:rPr>
            </w:pPr>
          </w:p>
        </w:tc>
        <w:tc>
          <w:tcPr>
            <w:tcW w:w="4009" w:type="dxa"/>
            <w:vMerge/>
            <w:tcBorders>
              <w:bottom w:val="single" w:sz="4" w:space="0" w:color="auto"/>
            </w:tcBorders>
            <w:shd w:val="clear" w:color="auto" w:fill="auto"/>
          </w:tcPr>
          <w:p w14:paraId="3D859E03" w14:textId="77777777" w:rsidR="00381E67" w:rsidRPr="00381E67" w:rsidRDefault="00381E67" w:rsidP="00381E67">
            <w:pPr>
              <w:keepNext/>
              <w:tabs>
                <w:tab w:val="clear" w:pos="567"/>
                <w:tab w:val="clear" w:pos="5387"/>
                <w:tab w:val="clear" w:pos="5954"/>
              </w:tabs>
              <w:spacing w:before="60" w:after="60"/>
              <w:jc w:val="left"/>
              <w:rPr>
                <w:i/>
                <w:noProof w:val="0"/>
                <w:sz w:val="18"/>
                <w:lang w:val="fr-FR"/>
              </w:rPr>
            </w:pPr>
          </w:p>
        </w:tc>
      </w:tr>
      <w:tr w:rsidR="00381E67" w:rsidRPr="00381E67" w14:paraId="22C50A4B" w14:textId="77777777" w:rsidTr="001627B8">
        <w:trPr>
          <w:cantSplit/>
          <w:trHeight w:val="240"/>
        </w:trPr>
        <w:tc>
          <w:tcPr>
            <w:tcW w:w="9288" w:type="dxa"/>
            <w:gridSpan w:val="4"/>
            <w:tcBorders>
              <w:top w:val="single" w:sz="4" w:space="0" w:color="auto"/>
            </w:tcBorders>
            <w:shd w:val="clear" w:color="auto" w:fill="auto"/>
          </w:tcPr>
          <w:p w14:paraId="3A4FCF00" w14:textId="77777777" w:rsidR="00381E67" w:rsidRPr="00381E67" w:rsidRDefault="00381E67" w:rsidP="00381E67">
            <w:pPr>
              <w:keepNext/>
              <w:tabs>
                <w:tab w:val="clear" w:pos="1276"/>
                <w:tab w:val="clear" w:pos="1843"/>
                <w:tab w:val="clear" w:pos="5387"/>
                <w:tab w:val="clear" w:pos="5954"/>
                <w:tab w:val="right" w:pos="1021"/>
                <w:tab w:val="left" w:pos="1701"/>
                <w:tab w:val="left" w:pos="2268"/>
              </w:tabs>
              <w:rPr>
                <w:b/>
                <w:noProof w:val="0"/>
                <w:lang w:val="en-GB"/>
              </w:rPr>
            </w:pPr>
            <w:r w:rsidRPr="00381E67">
              <w:rPr>
                <w:b/>
                <w:noProof w:val="0"/>
                <w:lang w:val="en-GB"/>
              </w:rPr>
              <w:t>Germany    SUP</w:t>
            </w:r>
          </w:p>
        </w:tc>
      </w:tr>
      <w:tr w:rsidR="00381E67" w:rsidRPr="00381E67" w14:paraId="650A431E" w14:textId="77777777" w:rsidTr="001627B8">
        <w:trPr>
          <w:cantSplit/>
          <w:trHeight w:val="240"/>
        </w:trPr>
        <w:tc>
          <w:tcPr>
            <w:tcW w:w="909" w:type="dxa"/>
            <w:shd w:val="clear" w:color="auto" w:fill="auto"/>
          </w:tcPr>
          <w:p w14:paraId="7C28AA2C"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2-038-4</w:t>
            </w:r>
          </w:p>
        </w:tc>
        <w:tc>
          <w:tcPr>
            <w:tcW w:w="909" w:type="dxa"/>
            <w:shd w:val="clear" w:color="auto" w:fill="auto"/>
          </w:tcPr>
          <w:p w14:paraId="3F154C66"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4404</w:t>
            </w:r>
          </w:p>
        </w:tc>
        <w:tc>
          <w:tcPr>
            <w:tcW w:w="2640" w:type="dxa"/>
            <w:shd w:val="clear" w:color="auto" w:fill="auto"/>
          </w:tcPr>
          <w:p w14:paraId="2F20CCF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Düsseldorf</w:t>
            </w:r>
          </w:p>
        </w:tc>
        <w:tc>
          <w:tcPr>
            <w:tcW w:w="4009" w:type="dxa"/>
          </w:tcPr>
          <w:p w14:paraId="1864908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11913E7B" w14:textId="77777777" w:rsidTr="001627B8">
        <w:trPr>
          <w:cantSplit/>
          <w:trHeight w:val="240"/>
        </w:trPr>
        <w:tc>
          <w:tcPr>
            <w:tcW w:w="909" w:type="dxa"/>
            <w:shd w:val="clear" w:color="auto" w:fill="auto"/>
          </w:tcPr>
          <w:p w14:paraId="55BDC43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2-123-5</w:t>
            </w:r>
          </w:p>
        </w:tc>
        <w:tc>
          <w:tcPr>
            <w:tcW w:w="909" w:type="dxa"/>
            <w:shd w:val="clear" w:color="auto" w:fill="auto"/>
          </w:tcPr>
          <w:p w14:paraId="6C1C7406"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5085</w:t>
            </w:r>
          </w:p>
        </w:tc>
        <w:tc>
          <w:tcPr>
            <w:tcW w:w="2640" w:type="dxa"/>
            <w:shd w:val="clear" w:color="auto" w:fill="auto"/>
          </w:tcPr>
          <w:p w14:paraId="1A9BFD6C"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Düsseldorf</w:t>
            </w:r>
          </w:p>
        </w:tc>
        <w:tc>
          <w:tcPr>
            <w:tcW w:w="4009" w:type="dxa"/>
          </w:tcPr>
          <w:p w14:paraId="6D55D9C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5CC498CB" w14:textId="77777777" w:rsidTr="001627B8">
        <w:trPr>
          <w:cantSplit/>
          <w:trHeight w:val="240"/>
        </w:trPr>
        <w:tc>
          <w:tcPr>
            <w:tcW w:w="909" w:type="dxa"/>
            <w:shd w:val="clear" w:color="auto" w:fill="auto"/>
          </w:tcPr>
          <w:p w14:paraId="0C16A05F"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2-242-4</w:t>
            </w:r>
          </w:p>
        </w:tc>
        <w:tc>
          <w:tcPr>
            <w:tcW w:w="909" w:type="dxa"/>
            <w:shd w:val="clear" w:color="auto" w:fill="auto"/>
          </w:tcPr>
          <w:p w14:paraId="5B130C0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6036</w:t>
            </w:r>
          </w:p>
        </w:tc>
        <w:tc>
          <w:tcPr>
            <w:tcW w:w="2640" w:type="dxa"/>
            <w:shd w:val="clear" w:color="auto" w:fill="auto"/>
          </w:tcPr>
          <w:p w14:paraId="04C0D57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Frankfurt</w:t>
            </w:r>
          </w:p>
        </w:tc>
        <w:tc>
          <w:tcPr>
            <w:tcW w:w="4009" w:type="dxa"/>
          </w:tcPr>
          <w:p w14:paraId="74C8F74F"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546C628D" w14:textId="77777777" w:rsidTr="001627B8">
        <w:trPr>
          <w:cantSplit/>
          <w:trHeight w:val="240"/>
        </w:trPr>
        <w:tc>
          <w:tcPr>
            <w:tcW w:w="909" w:type="dxa"/>
            <w:shd w:val="clear" w:color="auto" w:fill="auto"/>
          </w:tcPr>
          <w:p w14:paraId="7D2690C3"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2-242-5</w:t>
            </w:r>
          </w:p>
        </w:tc>
        <w:tc>
          <w:tcPr>
            <w:tcW w:w="909" w:type="dxa"/>
            <w:shd w:val="clear" w:color="auto" w:fill="auto"/>
          </w:tcPr>
          <w:p w14:paraId="4B8C940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6037</w:t>
            </w:r>
          </w:p>
        </w:tc>
        <w:tc>
          <w:tcPr>
            <w:tcW w:w="2640" w:type="dxa"/>
            <w:shd w:val="clear" w:color="auto" w:fill="auto"/>
          </w:tcPr>
          <w:p w14:paraId="6B18C9C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Frankfurt</w:t>
            </w:r>
          </w:p>
        </w:tc>
        <w:tc>
          <w:tcPr>
            <w:tcW w:w="4009" w:type="dxa"/>
          </w:tcPr>
          <w:p w14:paraId="3102D32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2325105C" w14:textId="77777777" w:rsidTr="001627B8">
        <w:trPr>
          <w:cantSplit/>
          <w:trHeight w:val="240"/>
        </w:trPr>
        <w:tc>
          <w:tcPr>
            <w:tcW w:w="909" w:type="dxa"/>
            <w:shd w:val="clear" w:color="auto" w:fill="auto"/>
          </w:tcPr>
          <w:p w14:paraId="5D0DA91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2-245-5</w:t>
            </w:r>
          </w:p>
        </w:tc>
        <w:tc>
          <w:tcPr>
            <w:tcW w:w="909" w:type="dxa"/>
            <w:shd w:val="clear" w:color="auto" w:fill="auto"/>
          </w:tcPr>
          <w:p w14:paraId="701BD5F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6061</w:t>
            </w:r>
          </w:p>
        </w:tc>
        <w:tc>
          <w:tcPr>
            <w:tcW w:w="2640" w:type="dxa"/>
            <w:shd w:val="clear" w:color="auto" w:fill="auto"/>
          </w:tcPr>
          <w:p w14:paraId="76EBD73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Frankfurt</w:t>
            </w:r>
          </w:p>
        </w:tc>
        <w:tc>
          <w:tcPr>
            <w:tcW w:w="4009" w:type="dxa"/>
          </w:tcPr>
          <w:p w14:paraId="50AD4B0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20962355" w14:textId="77777777" w:rsidTr="001627B8">
        <w:trPr>
          <w:cantSplit/>
          <w:trHeight w:val="240"/>
        </w:trPr>
        <w:tc>
          <w:tcPr>
            <w:tcW w:w="909" w:type="dxa"/>
            <w:shd w:val="clear" w:color="auto" w:fill="auto"/>
          </w:tcPr>
          <w:p w14:paraId="5FF15CB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2-247-7</w:t>
            </w:r>
          </w:p>
        </w:tc>
        <w:tc>
          <w:tcPr>
            <w:tcW w:w="909" w:type="dxa"/>
            <w:shd w:val="clear" w:color="auto" w:fill="auto"/>
          </w:tcPr>
          <w:p w14:paraId="497E69F0"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6079</w:t>
            </w:r>
          </w:p>
        </w:tc>
        <w:tc>
          <w:tcPr>
            <w:tcW w:w="2640" w:type="dxa"/>
            <w:shd w:val="clear" w:color="auto" w:fill="auto"/>
          </w:tcPr>
          <w:p w14:paraId="11B3026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Mannheim</w:t>
            </w:r>
          </w:p>
        </w:tc>
        <w:tc>
          <w:tcPr>
            <w:tcW w:w="4009" w:type="dxa"/>
          </w:tcPr>
          <w:p w14:paraId="1B6F86E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0B24F94C" w14:textId="77777777" w:rsidTr="001627B8">
        <w:trPr>
          <w:cantSplit/>
          <w:trHeight w:val="240"/>
        </w:trPr>
        <w:tc>
          <w:tcPr>
            <w:tcW w:w="909" w:type="dxa"/>
            <w:shd w:val="clear" w:color="auto" w:fill="auto"/>
          </w:tcPr>
          <w:p w14:paraId="3AD63332"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2-251-7</w:t>
            </w:r>
          </w:p>
        </w:tc>
        <w:tc>
          <w:tcPr>
            <w:tcW w:w="909" w:type="dxa"/>
            <w:shd w:val="clear" w:color="auto" w:fill="auto"/>
          </w:tcPr>
          <w:p w14:paraId="4676CB4C"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6111</w:t>
            </w:r>
          </w:p>
        </w:tc>
        <w:tc>
          <w:tcPr>
            <w:tcW w:w="2640" w:type="dxa"/>
            <w:shd w:val="clear" w:color="auto" w:fill="auto"/>
          </w:tcPr>
          <w:p w14:paraId="5661FD0C"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Düsseldorf</w:t>
            </w:r>
          </w:p>
        </w:tc>
        <w:tc>
          <w:tcPr>
            <w:tcW w:w="4009" w:type="dxa"/>
          </w:tcPr>
          <w:p w14:paraId="0835986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29DEC73A" w14:textId="77777777" w:rsidTr="001627B8">
        <w:trPr>
          <w:cantSplit/>
          <w:trHeight w:val="240"/>
        </w:trPr>
        <w:tc>
          <w:tcPr>
            <w:tcW w:w="909" w:type="dxa"/>
            <w:shd w:val="clear" w:color="auto" w:fill="auto"/>
          </w:tcPr>
          <w:p w14:paraId="247C8378"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2-252-2</w:t>
            </w:r>
          </w:p>
        </w:tc>
        <w:tc>
          <w:tcPr>
            <w:tcW w:w="909" w:type="dxa"/>
            <w:shd w:val="clear" w:color="auto" w:fill="auto"/>
          </w:tcPr>
          <w:p w14:paraId="57CC6889"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6114</w:t>
            </w:r>
          </w:p>
        </w:tc>
        <w:tc>
          <w:tcPr>
            <w:tcW w:w="2640" w:type="dxa"/>
            <w:shd w:val="clear" w:color="auto" w:fill="auto"/>
          </w:tcPr>
          <w:p w14:paraId="57D336B8"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Essen</w:t>
            </w:r>
          </w:p>
        </w:tc>
        <w:tc>
          <w:tcPr>
            <w:tcW w:w="4009" w:type="dxa"/>
          </w:tcPr>
          <w:p w14:paraId="5CE720B6"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51D3D09E" w14:textId="77777777" w:rsidTr="001627B8">
        <w:trPr>
          <w:cantSplit/>
          <w:trHeight w:val="240"/>
        </w:trPr>
        <w:tc>
          <w:tcPr>
            <w:tcW w:w="909" w:type="dxa"/>
            <w:shd w:val="clear" w:color="auto" w:fill="auto"/>
          </w:tcPr>
          <w:p w14:paraId="628DBF2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2-252-3</w:t>
            </w:r>
          </w:p>
        </w:tc>
        <w:tc>
          <w:tcPr>
            <w:tcW w:w="909" w:type="dxa"/>
            <w:shd w:val="clear" w:color="auto" w:fill="auto"/>
          </w:tcPr>
          <w:p w14:paraId="72EA44A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6115</w:t>
            </w:r>
          </w:p>
        </w:tc>
        <w:tc>
          <w:tcPr>
            <w:tcW w:w="2640" w:type="dxa"/>
            <w:shd w:val="clear" w:color="auto" w:fill="auto"/>
          </w:tcPr>
          <w:p w14:paraId="2057C70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Hannover</w:t>
            </w:r>
            <w:proofErr w:type="spellEnd"/>
          </w:p>
        </w:tc>
        <w:tc>
          <w:tcPr>
            <w:tcW w:w="4009" w:type="dxa"/>
          </w:tcPr>
          <w:p w14:paraId="627C339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6B370F13" w14:textId="77777777" w:rsidTr="001627B8">
        <w:trPr>
          <w:cantSplit/>
          <w:trHeight w:val="240"/>
        </w:trPr>
        <w:tc>
          <w:tcPr>
            <w:tcW w:w="909" w:type="dxa"/>
            <w:shd w:val="clear" w:color="auto" w:fill="auto"/>
          </w:tcPr>
          <w:p w14:paraId="45F7100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2-252-4</w:t>
            </w:r>
          </w:p>
        </w:tc>
        <w:tc>
          <w:tcPr>
            <w:tcW w:w="909" w:type="dxa"/>
            <w:shd w:val="clear" w:color="auto" w:fill="auto"/>
          </w:tcPr>
          <w:p w14:paraId="322F5D40"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6116</w:t>
            </w:r>
          </w:p>
        </w:tc>
        <w:tc>
          <w:tcPr>
            <w:tcW w:w="2640" w:type="dxa"/>
            <w:shd w:val="clear" w:color="auto" w:fill="auto"/>
          </w:tcPr>
          <w:p w14:paraId="5E191F43"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Leinfelden-Echterdingen</w:t>
            </w:r>
            <w:proofErr w:type="spellEnd"/>
          </w:p>
        </w:tc>
        <w:tc>
          <w:tcPr>
            <w:tcW w:w="4009" w:type="dxa"/>
          </w:tcPr>
          <w:p w14:paraId="04D1445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Ventelo</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241BD83B" w14:textId="77777777" w:rsidTr="001627B8">
        <w:trPr>
          <w:cantSplit/>
          <w:trHeight w:val="240"/>
        </w:trPr>
        <w:tc>
          <w:tcPr>
            <w:tcW w:w="909" w:type="dxa"/>
            <w:shd w:val="clear" w:color="auto" w:fill="auto"/>
          </w:tcPr>
          <w:p w14:paraId="3A4A2D76"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4-244-5</w:t>
            </w:r>
          </w:p>
        </w:tc>
        <w:tc>
          <w:tcPr>
            <w:tcW w:w="909" w:type="dxa"/>
            <w:shd w:val="clear" w:color="auto" w:fill="auto"/>
          </w:tcPr>
          <w:p w14:paraId="4ABECE86"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10149</w:t>
            </w:r>
          </w:p>
        </w:tc>
        <w:tc>
          <w:tcPr>
            <w:tcW w:w="2640" w:type="dxa"/>
            <w:shd w:val="clear" w:color="auto" w:fill="auto"/>
          </w:tcPr>
          <w:p w14:paraId="1505CF89"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Hannover</w:t>
            </w:r>
            <w:proofErr w:type="spellEnd"/>
          </w:p>
        </w:tc>
        <w:tc>
          <w:tcPr>
            <w:tcW w:w="4009" w:type="dxa"/>
          </w:tcPr>
          <w:p w14:paraId="1AF780F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Limitless</w:t>
            </w:r>
            <w:proofErr w:type="spellEnd"/>
            <w:r w:rsidRPr="00381E67">
              <w:rPr>
                <w:bCs/>
                <w:noProof w:val="0"/>
                <w:sz w:val="18"/>
                <w:szCs w:val="22"/>
                <w:lang w:val="fr-FR"/>
              </w:rPr>
              <w:t xml:space="preserve"> Mobile </w:t>
            </w:r>
            <w:proofErr w:type="spellStart"/>
            <w:r w:rsidRPr="00381E67">
              <w:rPr>
                <w:bCs/>
                <w:noProof w:val="0"/>
                <w:sz w:val="18"/>
                <w:szCs w:val="22"/>
                <w:lang w:val="fr-FR"/>
              </w:rPr>
              <w:t>GmbH</w:t>
            </w:r>
            <w:proofErr w:type="spellEnd"/>
          </w:p>
        </w:tc>
      </w:tr>
      <w:tr w:rsidR="00381E67" w:rsidRPr="00381E67" w14:paraId="3596ED86" w14:textId="77777777" w:rsidTr="001627B8">
        <w:trPr>
          <w:cantSplit/>
          <w:trHeight w:val="240"/>
        </w:trPr>
        <w:tc>
          <w:tcPr>
            <w:tcW w:w="9288" w:type="dxa"/>
            <w:gridSpan w:val="4"/>
            <w:shd w:val="clear" w:color="auto" w:fill="auto"/>
          </w:tcPr>
          <w:p w14:paraId="5B430801" w14:textId="77777777" w:rsidR="00381E67" w:rsidRPr="00381E67" w:rsidRDefault="00381E67" w:rsidP="00381E67">
            <w:pPr>
              <w:keepNext/>
              <w:tabs>
                <w:tab w:val="clear" w:pos="1276"/>
                <w:tab w:val="clear" w:pos="1843"/>
                <w:tab w:val="clear" w:pos="5387"/>
                <w:tab w:val="clear" w:pos="5954"/>
                <w:tab w:val="right" w:pos="1021"/>
                <w:tab w:val="left" w:pos="1701"/>
                <w:tab w:val="left" w:pos="2268"/>
              </w:tabs>
              <w:rPr>
                <w:b/>
                <w:noProof w:val="0"/>
                <w:lang w:val="en-GB"/>
              </w:rPr>
            </w:pPr>
            <w:r w:rsidRPr="00381E67">
              <w:rPr>
                <w:b/>
                <w:noProof w:val="0"/>
                <w:lang w:val="en-GB"/>
              </w:rPr>
              <w:t>Germany    ADD</w:t>
            </w:r>
          </w:p>
        </w:tc>
      </w:tr>
      <w:tr w:rsidR="00381E67" w:rsidRPr="00381E67" w14:paraId="684BAB80" w14:textId="77777777" w:rsidTr="001627B8">
        <w:trPr>
          <w:cantSplit/>
          <w:trHeight w:val="240"/>
        </w:trPr>
        <w:tc>
          <w:tcPr>
            <w:tcW w:w="909" w:type="dxa"/>
            <w:shd w:val="clear" w:color="auto" w:fill="auto"/>
          </w:tcPr>
          <w:p w14:paraId="7A22FB6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2-226-0</w:t>
            </w:r>
          </w:p>
        </w:tc>
        <w:tc>
          <w:tcPr>
            <w:tcW w:w="909" w:type="dxa"/>
            <w:shd w:val="clear" w:color="auto" w:fill="auto"/>
          </w:tcPr>
          <w:p w14:paraId="2B129FF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5904</w:t>
            </w:r>
          </w:p>
        </w:tc>
        <w:tc>
          <w:tcPr>
            <w:tcW w:w="2640" w:type="dxa"/>
            <w:shd w:val="clear" w:color="auto" w:fill="auto"/>
          </w:tcPr>
          <w:p w14:paraId="048EA30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CMI_STP_FRA2</w:t>
            </w:r>
          </w:p>
        </w:tc>
        <w:tc>
          <w:tcPr>
            <w:tcW w:w="4009" w:type="dxa"/>
          </w:tcPr>
          <w:p w14:paraId="6F108859"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China Mobile International (UK) Limited</w:t>
            </w:r>
          </w:p>
        </w:tc>
      </w:tr>
      <w:tr w:rsidR="00381E67" w:rsidRPr="00381E67" w14:paraId="06B06AF9" w14:textId="77777777" w:rsidTr="001627B8">
        <w:trPr>
          <w:cantSplit/>
          <w:trHeight w:val="240"/>
        </w:trPr>
        <w:tc>
          <w:tcPr>
            <w:tcW w:w="909" w:type="dxa"/>
            <w:shd w:val="clear" w:color="auto" w:fill="auto"/>
          </w:tcPr>
          <w:p w14:paraId="39FF405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5-240-3</w:t>
            </w:r>
          </w:p>
        </w:tc>
        <w:tc>
          <w:tcPr>
            <w:tcW w:w="909" w:type="dxa"/>
            <w:shd w:val="clear" w:color="auto" w:fill="auto"/>
          </w:tcPr>
          <w:p w14:paraId="10551B16"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12163</w:t>
            </w:r>
          </w:p>
        </w:tc>
        <w:tc>
          <w:tcPr>
            <w:tcW w:w="2640" w:type="dxa"/>
            <w:shd w:val="clear" w:color="auto" w:fill="auto"/>
          </w:tcPr>
          <w:p w14:paraId="2BFCD2AA"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ENGY_Frankfurt</w:t>
            </w:r>
            <w:proofErr w:type="spellEnd"/>
          </w:p>
        </w:tc>
        <w:tc>
          <w:tcPr>
            <w:tcW w:w="4009" w:type="dxa"/>
          </w:tcPr>
          <w:p w14:paraId="1D2A9C07"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eNgY</w:t>
            </w:r>
            <w:proofErr w:type="spellEnd"/>
            <w:r w:rsidRPr="00381E67">
              <w:rPr>
                <w:bCs/>
                <w:noProof w:val="0"/>
                <w:sz w:val="18"/>
                <w:szCs w:val="22"/>
                <w:lang w:val="fr-FR"/>
              </w:rPr>
              <w:t xml:space="preserve"> Solutions </w:t>
            </w:r>
            <w:proofErr w:type="spellStart"/>
            <w:r w:rsidRPr="00381E67">
              <w:rPr>
                <w:bCs/>
                <w:noProof w:val="0"/>
                <w:sz w:val="18"/>
                <w:szCs w:val="22"/>
                <w:lang w:val="fr-FR"/>
              </w:rPr>
              <w:t>GmbH</w:t>
            </w:r>
            <w:proofErr w:type="spellEnd"/>
          </w:p>
        </w:tc>
      </w:tr>
      <w:tr w:rsidR="00381E67" w:rsidRPr="00381E67" w14:paraId="7EFA4354" w14:textId="77777777" w:rsidTr="001627B8">
        <w:trPr>
          <w:cantSplit/>
          <w:trHeight w:val="240"/>
        </w:trPr>
        <w:tc>
          <w:tcPr>
            <w:tcW w:w="9288" w:type="dxa"/>
            <w:gridSpan w:val="4"/>
            <w:shd w:val="clear" w:color="auto" w:fill="auto"/>
          </w:tcPr>
          <w:p w14:paraId="39048F4D" w14:textId="77777777" w:rsidR="00381E67" w:rsidRPr="00381E67" w:rsidRDefault="00381E67" w:rsidP="00381E67">
            <w:pPr>
              <w:keepNext/>
              <w:tabs>
                <w:tab w:val="clear" w:pos="1276"/>
                <w:tab w:val="clear" w:pos="1843"/>
                <w:tab w:val="clear" w:pos="5387"/>
                <w:tab w:val="clear" w:pos="5954"/>
                <w:tab w:val="right" w:pos="1021"/>
                <w:tab w:val="left" w:pos="1701"/>
                <w:tab w:val="left" w:pos="2268"/>
              </w:tabs>
              <w:rPr>
                <w:b/>
                <w:noProof w:val="0"/>
                <w:lang w:val="en-GB"/>
              </w:rPr>
            </w:pPr>
            <w:r w:rsidRPr="00381E67">
              <w:rPr>
                <w:b/>
                <w:noProof w:val="0"/>
                <w:lang w:val="en-GB"/>
              </w:rPr>
              <w:t>Germany    LIR</w:t>
            </w:r>
          </w:p>
        </w:tc>
      </w:tr>
      <w:tr w:rsidR="00381E67" w:rsidRPr="00381E67" w14:paraId="12FBC04D" w14:textId="77777777" w:rsidTr="001627B8">
        <w:trPr>
          <w:cantSplit/>
          <w:trHeight w:val="240"/>
        </w:trPr>
        <w:tc>
          <w:tcPr>
            <w:tcW w:w="909" w:type="dxa"/>
            <w:shd w:val="clear" w:color="auto" w:fill="auto"/>
          </w:tcPr>
          <w:p w14:paraId="61F5DCD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2-247-0</w:t>
            </w:r>
          </w:p>
        </w:tc>
        <w:tc>
          <w:tcPr>
            <w:tcW w:w="909" w:type="dxa"/>
            <w:shd w:val="clear" w:color="auto" w:fill="auto"/>
          </w:tcPr>
          <w:p w14:paraId="3026BAC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6072</w:t>
            </w:r>
          </w:p>
        </w:tc>
        <w:tc>
          <w:tcPr>
            <w:tcW w:w="2640" w:type="dxa"/>
            <w:shd w:val="clear" w:color="auto" w:fill="auto"/>
          </w:tcPr>
          <w:p w14:paraId="58D7B8AF"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Hamburg</w:t>
            </w:r>
            <w:proofErr w:type="spellEnd"/>
          </w:p>
        </w:tc>
        <w:tc>
          <w:tcPr>
            <w:tcW w:w="4009" w:type="dxa"/>
          </w:tcPr>
          <w:p w14:paraId="66D4F65A"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proofErr w:type="gramStart"/>
            <w:r w:rsidRPr="00381E67">
              <w:rPr>
                <w:bCs/>
                <w:noProof w:val="0"/>
                <w:sz w:val="18"/>
                <w:szCs w:val="22"/>
                <w:lang w:val="fr-FR"/>
              </w:rPr>
              <w:t>thyssenkrupp</w:t>
            </w:r>
            <w:proofErr w:type="spellEnd"/>
            <w:proofErr w:type="gramEnd"/>
            <w:r w:rsidRPr="00381E67">
              <w:rPr>
                <w:bCs/>
                <w:noProof w:val="0"/>
                <w:sz w:val="18"/>
                <w:szCs w:val="22"/>
                <w:lang w:val="fr-FR"/>
              </w:rPr>
              <w:t xml:space="preserve"> Technologies </w:t>
            </w:r>
            <w:proofErr w:type="spellStart"/>
            <w:r w:rsidRPr="00381E67">
              <w:rPr>
                <w:bCs/>
                <w:noProof w:val="0"/>
                <w:sz w:val="18"/>
                <w:szCs w:val="22"/>
                <w:lang w:val="fr-FR"/>
              </w:rPr>
              <w:t>Beteiligungen</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2DCBBC26" w14:textId="77777777" w:rsidTr="001627B8">
        <w:trPr>
          <w:cantSplit/>
          <w:trHeight w:val="240"/>
        </w:trPr>
        <w:tc>
          <w:tcPr>
            <w:tcW w:w="909" w:type="dxa"/>
            <w:shd w:val="clear" w:color="auto" w:fill="auto"/>
          </w:tcPr>
          <w:p w14:paraId="5F0D0923"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4-246-3</w:t>
            </w:r>
          </w:p>
        </w:tc>
        <w:tc>
          <w:tcPr>
            <w:tcW w:w="909" w:type="dxa"/>
            <w:shd w:val="clear" w:color="auto" w:fill="auto"/>
          </w:tcPr>
          <w:p w14:paraId="12246247"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10163</w:t>
            </w:r>
          </w:p>
        </w:tc>
        <w:tc>
          <w:tcPr>
            <w:tcW w:w="2640" w:type="dxa"/>
            <w:shd w:val="clear" w:color="auto" w:fill="auto"/>
          </w:tcPr>
          <w:p w14:paraId="18DAFA1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Frankfurt</w:t>
            </w:r>
          </w:p>
        </w:tc>
        <w:tc>
          <w:tcPr>
            <w:tcW w:w="4009" w:type="dxa"/>
          </w:tcPr>
          <w:p w14:paraId="23B9E67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proofErr w:type="spellStart"/>
            <w:r w:rsidRPr="00381E67">
              <w:rPr>
                <w:bCs/>
                <w:noProof w:val="0"/>
                <w:sz w:val="18"/>
                <w:szCs w:val="22"/>
                <w:lang w:val="fr-FR"/>
              </w:rPr>
              <w:t>Alo</w:t>
            </w:r>
            <w:proofErr w:type="spellEnd"/>
            <w:r w:rsidRPr="00381E67">
              <w:rPr>
                <w:bCs/>
                <w:noProof w:val="0"/>
                <w:sz w:val="18"/>
                <w:szCs w:val="22"/>
                <w:lang w:val="fr-FR"/>
              </w:rPr>
              <w:t xml:space="preserve"> Vatan </w:t>
            </w:r>
            <w:proofErr w:type="spellStart"/>
            <w:r w:rsidRPr="00381E67">
              <w:rPr>
                <w:bCs/>
                <w:noProof w:val="0"/>
                <w:sz w:val="18"/>
                <w:szCs w:val="22"/>
                <w:lang w:val="fr-FR"/>
              </w:rPr>
              <w:t>Telefondienste</w:t>
            </w:r>
            <w:proofErr w:type="spellEnd"/>
            <w:r w:rsidRPr="00381E67">
              <w:rPr>
                <w:bCs/>
                <w:noProof w:val="0"/>
                <w:sz w:val="18"/>
                <w:szCs w:val="22"/>
                <w:lang w:val="fr-FR"/>
              </w:rPr>
              <w:t xml:space="preserve"> </w:t>
            </w:r>
            <w:proofErr w:type="spellStart"/>
            <w:r w:rsidRPr="00381E67">
              <w:rPr>
                <w:bCs/>
                <w:noProof w:val="0"/>
                <w:sz w:val="18"/>
                <w:szCs w:val="22"/>
                <w:lang w:val="fr-FR"/>
              </w:rPr>
              <w:t>GmbH</w:t>
            </w:r>
            <w:proofErr w:type="spellEnd"/>
          </w:p>
        </w:tc>
      </w:tr>
      <w:tr w:rsidR="00381E67" w:rsidRPr="00381E67" w14:paraId="53695092" w14:textId="77777777" w:rsidTr="001627B8">
        <w:trPr>
          <w:cantSplit/>
          <w:trHeight w:val="240"/>
        </w:trPr>
        <w:tc>
          <w:tcPr>
            <w:tcW w:w="9288" w:type="dxa"/>
            <w:gridSpan w:val="4"/>
            <w:shd w:val="clear" w:color="auto" w:fill="auto"/>
          </w:tcPr>
          <w:p w14:paraId="7BFDD1DF" w14:textId="77777777" w:rsidR="00381E67" w:rsidRPr="00381E67" w:rsidRDefault="00381E67" w:rsidP="00381E67">
            <w:pPr>
              <w:keepNext/>
              <w:tabs>
                <w:tab w:val="clear" w:pos="1276"/>
                <w:tab w:val="clear" w:pos="1843"/>
                <w:tab w:val="clear" w:pos="5387"/>
                <w:tab w:val="clear" w:pos="5954"/>
                <w:tab w:val="right" w:pos="1021"/>
                <w:tab w:val="left" w:pos="1701"/>
                <w:tab w:val="left" w:pos="2268"/>
              </w:tabs>
              <w:rPr>
                <w:b/>
                <w:noProof w:val="0"/>
                <w:lang w:val="en-GB"/>
              </w:rPr>
            </w:pPr>
            <w:r w:rsidRPr="00381E67">
              <w:rPr>
                <w:b/>
                <w:noProof w:val="0"/>
                <w:lang w:val="en-GB"/>
              </w:rPr>
              <w:t>United States    SUP</w:t>
            </w:r>
          </w:p>
        </w:tc>
      </w:tr>
      <w:tr w:rsidR="00381E67" w:rsidRPr="00381E67" w14:paraId="0CEF32D7" w14:textId="77777777" w:rsidTr="001627B8">
        <w:trPr>
          <w:cantSplit/>
          <w:trHeight w:val="240"/>
        </w:trPr>
        <w:tc>
          <w:tcPr>
            <w:tcW w:w="909" w:type="dxa"/>
            <w:shd w:val="clear" w:color="auto" w:fill="auto"/>
          </w:tcPr>
          <w:p w14:paraId="0A44D4EC"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3-025-3</w:t>
            </w:r>
          </w:p>
        </w:tc>
        <w:tc>
          <w:tcPr>
            <w:tcW w:w="909" w:type="dxa"/>
            <w:shd w:val="clear" w:color="auto" w:fill="auto"/>
          </w:tcPr>
          <w:p w14:paraId="0DA91A1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6347</w:t>
            </w:r>
          </w:p>
        </w:tc>
        <w:tc>
          <w:tcPr>
            <w:tcW w:w="2640" w:type="dxa"/>
            <w:shd w:val="clear" w:color="auto" w:fill="auto"/>
          </w:tcPr>
          <w:p w14:paraId="2B5A61E2"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Albuquerque</w:t>
            </w:r>
          </w:p>
        </w:tc>
        <w:tc>
          <w:tcPr>
            <w:tcW w:w="4009" w:type="dxa"/>
          </w:tcPr>
          <w:p w14:paraId="4569F52A"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AT&amp;T</w:t>
            </w:r>
          </w:p>
        </w:tc>
      </w:tr>
      <w:tr w:rsidR="00381E67" w:rsidRPr="00381E67" w14:paraId="48A3043E" w14:textId="77777777" w:rsidTr="001627B8">
        <w:trPr>
          <w:cantSplit/>
          <w:trHeight w:val="240"/>
        </w:trPr>
        <w:tc>
          <w:tcPr>
            <w:tcW w:w="909" w:type="dxa"/>
            <w:shd w:val="clear" w:color="auto" w:fill="auto"/>
          </w:tcPr>
          <w:p w14:paraId="4F7E08C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3-037-2</w:t>
            </w:r>
          </w:p>
        </w:tc>
        <w:tc>
          <w:tcPr>
            <w:tcW w:w="909" w:type="dxa"/>
            <w:shd w:val="clear" w:color="auto" w:fill="auto"/>
          </w:tcPr>
          <w:p w14:paraId="31233CEB"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6442</w:t>
            </w:r>
          </w:p>
        </w:tc>
        <w:tc>
          <w:tcPr>
            <w:tcW w:w="2640" w:type="dxa"/>
            <w:shd w:val="clear" w:color="auto" w:fill="auto"/>
          </w:tcPr>
          <w:p w14:paraId="2FE4C48F"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White Plains, NY</w:t>
            </w:r>
          </w:p>
        </w:tc>
        <w:tc>
          <w:tcPr>
            <w:tcW w:w="4009" w:type="dxa"/>
          </w:tcPr>
          <w:p w14:paraId="76557CD6"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AT&amp;T</w:t>
            </w:r>
          </w:p>
        </w:tc>
      </w:tr>
      <w:tr w:rsidR="00381E67" w:rsidRPr="00381E67" w14:paraId="31D4C123" w14:textId="77777777" w:rsidTr="001627B8">
        <w:trPr>
          <w:cantSplit/>
          <w:trHeight w:val="240"/>
        </w:trPr>
        <w:tc>
          <w:tcPr>
            <w:tcW w:w="909" w:type="dxa"/>
            <w:shd w:val="clear" w:color="auto" w:fill="auto"/>
          </w:tcPr>
          <w:p w14:paraId="30E6AAF2"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3-037-4</w:t>
            </w:r>
          </w:p>
        </w:tc>
        <w:tc>
          <w:tcPr>
            <w:tcW w:w="909" w:type="dxa"/>
            <w:shd w:val="clear" w:color="auto" w:fill="auto"/>
          </w:tcPr>
          <w:p w14:paraId="1C38D963"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6444</w:t>
            </w:r>
          </w:p>
        </w:tc>
        <w:tc>
          <w:tcPr>
            <w:tcW w:w="2640" w:type="dxa"/>
            <w:shd w:val="clear" w:color="auto" w:fill="auto"/>
          </w:tcPr>
          <w:p w14:paraId="4BF86BC7"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Sherman Oaks, CA</w:t>
            </w:r>
          </w:p>
        </w:tc>
        <w:tc>
          <w:tcPr>
            <w:tcW w:w="4009" w:type="dxa"/>
          </w:tcPr>
          <w:p w14:paraId="144B8FB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AT&amp;T</w:t>
            </w:r>
          </w:p>
        </w:tc>
      </w:tr>
      <w:tr w:rsidR="00381E67" w:rsidRPr="00381E67" w14:paraId="3CDB07FD" w14:textId="77777777" w:rsidTr="001627B8">
        <w:trPr>
          <w:cantSplit/>
          <w:trHeight w:val="240"/>
        </w:trPr>
        <w:tc>
          <w:tcPr>
            <w:tcW w:w="909" w:type="dxa"/>
            <w:shd w:val="clear" w:color="auto" w:fill="auto"/>
          </w:tcPr>
          <w:p w14:paraId="4A021FE6"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3-045-6</w:t>
            </w:r>
          </w:p>
        </w:tc>
        <w:tc>
          <w:tcPr>
            <w:tcW w:w="909" w:type="dxa"/>
            <w:shd w:val="clear" w:color="auto" w:fill="auto"/>
          </w:tcPr>
          <w:p w14:paraId="4E8E9FA2"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6510</w:t>
            </w:r>
          </w:p>
        </w:tc>
        <w:tc>
          <w:tcPr>
            <w:tcW w:w="2640" w:type="dxa"/>
            <w:shd w:val="clear" w:color="auto" w:fill="auto"/>
          </w:tcPr>
          <w:p w14:paraId="508EE4F7"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Jersey City (1), NJ</w:t>
            </w:r>
          </w:p>
        </w:tc>
        <w:tc>
          <w:tcPr>
            <w:tcW w:w="4009" w:type="dxa"/>
          </w:tcPr>
          <w:p w14:paraId="14F2ACC7"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3B76F59E" w14:textId="77777777" w:rsidTr="001627B8">
        <w:trPr>
          <w:cantSplit/>
          <w:trHeight w:val="240"/>
        </w:trPr>
        <w:tc>
          <w:tcPr>
            <w:tcW w:w="909" w:type="dxa"/>
            <w:shd w:val="clear" w:color="auto" w:fill="auto"/>
          </w:tcPr>
          <w:p w14:paraId="39CE4981"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3-045-7</w:t>
            </w:r>
          </w:p>
        </w:tc>
        <w:tc>
          <w:tcPr>
            <w:tcW w:w="909" w:type="dxa"/>
            <w:shd w:val="clear" w:color="auto" w:fill="auto"/>
          </w:tcPr>
          <w:p w14:paraId="39E6B67A"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6511</w:t>
            </w:r>
          </w:p>
        </w:tc>
        <w:tc>
          <w:tcPr>
            <w:tcW w:w="2640" w:type="dxa"/>
            <w:shd w:val="clear" w:color="auto" w:fill="auto"/>
          </w:tcPr>
          <w:p w14:paraId="62F32D47"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Jersey City (2), NJ</w:t>
            </w:r>
          </w:p>
        </w:tc>
        <w:tc>
          <w:tcPr>
            <w:tcW w:w="4009" w:type="dxa"/>
          </w:tcPr>
          <w:p w14:paraId="261CD729"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4AC2DF26" w14:textId="77777777" w:rsidTr="001627B8">
        <w:trPr>
          <w:cantSplit/>
          <w:trHeight w:val="240"/>
        </w:trPr>
        <w:tc>
          <w:tcPr>
            <w:tcW w:w="909" w:type="dxa"/>
            <w:shd w:val="clear" w:color="auto" w:fill="auto"/>
          </w:tcPr>
          <w:p w14:paraId="5DB9914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3-046-0</w:t>
            </w:r>
          </w:p>
        </w:tc>
        <w:tc>
          <w:tcPr>
            <w:tcW w:w="909" w:type="dxa"/>
            <w:shd w:val="clear" w:color="auto" w:fill="auto"/>
          </w:tcPr>
          <w:p w14:paraId="33082E2F"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6512</w:t>
            </w:r>
          </w:p>
        </w:tc>
        <w:tc>
          <w:tcPr>
            <w:tcW w:w="2640" w:type="dxa"/>
            <w:shd w:val="clear" w:color="auto" w:fill="auto"/>
          </w:tcPr>
          <w:p w14:paraId="5BE09A8A"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Atlanta, GA</w:t>
            </w:r>
          </w:p>
        </w:tc>
        <w:tc>
          <w:tcPr>
            <w:tcW w:w="4009" w:type="dxa"/>
          </w:tcPr>
          <w:p w14:paraId="52957553"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2ADCB7FD" w14:textId="77777777" w:rsidTr="001627B8">
        <w:trPr>
          <w:cantSplit/>
          <w:trHeight w:val="240"/>
        </w:trPr>
        <w:tc>
          <w:tcPr>
            <w:tcW w:w="909" w:type="dxa"/>
            <w:shd w:val="clear" w:color="auto" w:fill="auto"/>
          </w:tcPr>
          <w:p w14:paraId="30F78128"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3-046-1</w:t>
            </w:r>
          </w:p>
        </w:tc>
        <w:tc>
          <w:tcPr>
            <w:tcW w:w="909" w:type="dxa"/>
            <w:shd w:val="clear" w:color="auto" w:fill="auto"/>
          </w:tcPr>
          <w:p w14:paraId="2222B8E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6513</w:t>
            </w:r>
          </w:p>
        </w:tc>
        <w:tc>
          <w:tcPr>
            <w:tcW w:w="2640" w:type="dxa"/>
            <w:shd w:val="clear" w:color="auto" w:fill="auto"/>
          </w:tcPr>
          <w:p w14:paraId="291BE91B"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Sunnyvale, CA</w:t>
            </w:r>
          </w:p>
        </w:tc>
        <w:tc>
          <w:tcPr>
            <w:tcW w:w="4009" w:type="dxa"/>
          </w:tcPr>
          <w:p w14:paraId="2ECA8854"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25429790" w14:textId="77777777" w:rsidTr="001627B8">
        <w:trPr>
          <w:cantSplit/>
          <w:trHeight w:val="240"/>
        </w:trPr>
        <w:tc>
          <w:tcPr>
            <w:tcW w:w="909" w:type="dxa"/>
            <w:shd w:val="clear" w:color="auto" w:fill="auto"/>
          </w:tcPr>
          <w:p w14:paraId="708B2499"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3-046-2</w:t>
            </w:r>
          </w:p>
        </w:tc>
        <w:tc>
          <w:tcPr>
            <w:tcW w:w="909" w:type="dxa"/>
            <w:shd w:val="clear" w:color="auto" w:fill="auto"/>
          </w:tcPr>
          <w:p w14:paraId="2507EA8F"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6514</w:t>
            </w:r>
          </w:p>
        </w:tc>
        <w:tc>
          <w:tcPr>
            <w:tcW w:w="2640" w:type="dxa"/>
            <w:shd w:val="clear" w:color="auto" w:fill="auto"/>
          </w:tcPr>
          <w:p w14:paraId="3BBE35DC"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Dublin, OH</w:t>
            </w:r>
          </w:p>
        </w:tc>
        <w:tc>
          <w:tcPr>
            <w:tcW w:w="4009" w:type="dxa"/>
          </w:tcPr>
          <w:p w14:paraId="0B24FE7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3A07E36E" w14:textId="77777777" w:rsidTr="001627B8">
        <w:trPr>
          <w:cantSplit/>
          <w:trHeight w:val="240"/>
        </w:trPr>
        <w:tc>
          <w:tcPr>
            <w:tcW w:w="909" w:type="dxa"/>
            <w:shd w:val="clear" w:color="auto" w:fill="auto"/>
          </w:tcPr>
          <w:p w14:paraId="06BD269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3-046-3</w:t>
            </w:r>
          </w:p>
        </w:tc>
        <w:tc>
          <w:tcPr>
            <w:tcW w:w="909" w:type="dxa"/>
            <w:shd w:val="clear" w:color="auto" w:fill="auto"/>
          </w:tcPr>
          <w:p w14:paraId="217F0A76"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6515</w:t>
            </w:r>
          </w:p>
        </w:tc>
        <w:tc>
          <w:tcPr>
            <w:tcW w:w="2640" w:type="dxa"/>
            <w:shd w:val="clear" w:color="auto" w:fill="auto"/>
          </w:tcPr>
          <w:p w14:paraId="21C117E7"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Houston, TX</w:t>
            </w:r>
          </w:p>
        </w:tc>
        <w:tc>
          <w:tcPr>
            <w:tcW w:w="4009" w:type="dxa"/>
          </w:tcPr>
          <w:p w14:paraId="07BEB3E4"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7A17FDB4" w14:textId="77777777" w:rsidTr="001627B8">
        <w:trPr>
          <w:cantSplit/>
          <w:trHeight w:val="240"/>
        </w:trPr>
        <w:tc>
          <w:tcPr>
            <w:tcW w:w="909" w:type="dxa"/>
            <w:shd w:val="clear" w:color="auto" w:fill="auto"/>
          </w:tcPr>
          <w:p w14:paraId="5BACD63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3-046-4</w:t>
            </w:r>
          </w:p>
        </w:tc>
        <w:tc>
          <w:tcPr>
            <w:tcW w:w="909" w:type="dxa"/>
            <w:shd w:val="clear" w:color="auto" w:fill="auto"/>
          </w:tcPr>
          <w:p w14:paraId="10A3D5DA"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6516</w:t>
            </w:r>
          </w:p>
        </w:tc>
        <w:tc>
          <w:tcPr>
            <w:tcW w:w="2640" w:type="dxa"/>
            <w:shd w:val="clear" w:color="auto" w:fill="auto"/>
          </w:tcPr>
          <w:p w14:paraId="784FD10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Dublin, OH</w:t>
            </w:r>
          </w:p>
        </w:tc>
        <w:tc>
          <w:tcPr>
            <w:tcW w:w="4009" w:type="dxa"/>
          </w:tcPr>
          <w:p w14:paraId="2913DD28"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543AD6E5" w14:textId="77777777" w:rsidTr="001627B8">
        <w:trPr>
          <w:cantSplit/>
          <w:trHeight w:val="240"/>
        </w:trPr>
        <w:tc>
          <w:tcPr>
            <w:tcW w:w="909" w:type="dxa"/>
            <w:shd w:val="clear" w:color="auto" w:fill="auto"/>
          </w:tcPr>
          <w:p w14:paraId="056CC8BF"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3-046-5</w:t>
            </w:r>
          </w:p>
        </w:tc>
        <w:tc>
          <w:tcPr>
            <w:tcW w:w="909" w:type="dxa"/>
            <w:shd w:val="clear" w:color="auto" w:fill="auto"/>
          </w:tcPr>
          <w:p w14:paraId="395DFFA9"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6517</w:t>
            </w:r>
          </w:p>
        </w:tc>
        <w:tc>
          <w:tcPr>
            <w:tcW w:w="2640" w:type="dxa"/>
            <w:shd w:val="clear" w:color="auto" w:fill="auto"/>
          </w:tcPr>
          <w:p w14:paraId="6625B9AE"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Houston, TX</w:t>
            </w:r>
          </w:p>
        </w:tc>
        <w:tc>
          <w:tcPr>
            <w:tcW w:w="4009" w:type="dxa"/>
          </w:tcPr>
          <w:p w14:paraId="5051266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International Corp</w:t>
            </w:r>
          </w:p>
        </w:tc>
      </w:tr>
      <w:tr w:rsidR="00381E67" w:rsidRPr="00381E67" w14:paraId="3B6B4841" w14:textId="77777777" w:rsidTr="001627B8">
        <w:trPr>
          <w:cantSplit/>
          <w:trHeight w:val="240"/>
        </w:trPr>
        <w:tc>
          <w:tcPr>
            <w:tcW w:w="909" w:type="dxa"/>
            <w:shd w:val="clear" w:color="auto" w:fill="auto"/>
          </w:tcPr>
          <w:p w14:paraId="7052DFB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3-055-7</w:t>
            </w:r>
          </w:p>
        </w:tc>
        <w:tc>
          <w:tcPr>
            <w:tcW w:w="909" w:type="dxa"/>
            <w:shd w:val="clear" w:color="auto" w:fill="auto"/>
          </w:tcPr>
          <w:p w14:paraId="365E399E"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6591</w:t>
            </w:r>
          </w:p>
        </w:tc>
        <w:tc>
          <w:tcPr>
            <w:tcW w:w="2640" w:type="dxa"/>
            <w:shd w:val="clear" w:color="auto" w:fill="auto"/>
          </w:tcPr>
          <w:p w14:paraId="57D521D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 xml:space="preserve">Jackson </w:t>
            </w:r>
            <w:proofErr w:type="spellStart"/>
            <w:r w:rsidRPr="00381E67">
              <w:rPr>
                <w:bCs/>
                <w:noProof w:val="0"/>
                <w:sz w:val="18"/>
                <w:szCs w:val="22"/>
                <w:lang w:val="fr-FR"/>
              </w:rPr>
              <w:t>Heights</w:t>
            </w:r>
            <w:proofErr w:type="spellEnd"/>
            <w:r w:rsidRPr="00381E67">
              <w:rPr>
                <w:bCs/>
                <w:noProof w:val="0"/>
                <w:sz w:val="18"/>
                <w:szCs w:val="22"/>
                <w:lang w:val="fr-FR"/>
              </w:rPr>
              <w:t>, NY</w:t>
            </w:r>
          </w:p>
        </w:tc>
        <w:tc>
          <w:tcPr>
            <w:tcW w:w="4009" w:type="dxa"/>
          </w:tcPr>
          <w:p w14:paraId="2680EF5B"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Savontel</w:t>
            </w:r>
            <w:proofErr w:type="spellEnd"/>
            <w:r w:rsidRPr="00381E67">
              <w:rPr>
                <w:bCs/>
                <w:noProof w:val="0"/>
                <w:sz w:val="18"/>
                <w:szCs w:val="22"/>
                <w:lang w:val="fr-FR"/>
              </w:rPr>
              <w:t xml:space="preserve"> Communications</w:t>
            </w:r>
          </w:p>
        </w:tc>
      </w:tr>
      <w:tr w:rsidR="00381E67" w:rsidRPr="00381E67" w14:paraId="09F72C7B" w14:textId="77777777" w:rsidTr="001627B8">
        <w:trPr>
          <w:cantSplit/>
          <w:trHeight w:val="240"/>
        </w:trPr>
        <w:tc>
          <w:tcPr>
            <w:tcW w:w="909" w:type="dxa"/>
            <w:shd w:val="clear" w:color="auto" w:fill="auto"/>
          </w:tcPr>
          <w:p w14:paraId="1DBFC96C"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3-181-7</w:t>
            </w:r>
          </w:p>
        </w:tc>
        <w:tc>
          <w:tcPr>
            <w:tcW w:w="909" w:type="dxa"/>
            <w:shd w:val="clear" w:color="auto" w:fill="auto"/>
          </w:tcPr>
          <w:p w14:paraId="619EE59C"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7599</w:t>
            </w:r>
          </w:p>
        </w:tc>
        <w:tc>
          <w:tcPr>
            <w:tcW w:w="2640" w:type="dxa"/>
            <w:shd w:val="clear" w:color="auto" w:fill="auto"/>
          </w:tcPr>
          <w:p w14:paraId="27DB8669"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Los Angeles, CA</w:t>
            </w:r>
          </w:p>
        </w:tc>
        <w:tc>
          <w:tcPr>
            <w:tcW w:w="4009" w:type="dxa"/>
          </w:tcPr>
          <w:p w14:paraId="2BC043D6"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Unified</w:t>
            </w:r>
            <w:proofErr w:type="spellEnd"/>
            <w:r w:rsidRPr="00381E67">
              <w:rPr>
                <w:bCs/>
                <w:noProof w:val="0"/>
                <w:sz w:val="18"/>
                <w:szCs w:val="22"/>
                <w:lang w:val="fr-FR"/>
              </w:rPr>
              <w:t xml:space="preserve"> Worldwide Transport, LLC</w:t>
            </w:r>
          </w:p>
        </w:tc>
      </w:tr>
      <w:tr w:rsidR="00381E67" w:rsidRPr="00381E67" w14:paraId="5498EB8C" w14:textId="77777777" w:rsidTr="001627B8">
        <w:trPr>
          <w:cantSplit/>
          <w:trHeight w:val="240"/>
        </w:trPr>
        <w:tc>
          <w:tcPr>
            <w:tcW w:w="909" w:type="dxa"/>
            <w:shd w:val="clear" w:color="auto" w:fill="auto"/>
          </w:tcPr>
          <w:p w14:paraId="6A7225F3"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3-183-5</w:t>
            </w:r>
          </w:p>
        </w:tc>
        <w:tc>
          <w:tcPr>
            <w:tcW w:w="909" w:type="dxa"/>
            <w:shd w:val="clear" w:color="auto" w:fill="auto"/>
          </w:tcPr>
          <w:p w14:paraId="3826CF1E"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7613</w:t>
            </w:r>
          </w:p>
        </w:tc>
        <w:tc>
          <w:tcPr>
            <w:tcW w:w="2640" w:type="dxa"/>
            <w:shd w:val="clear" w:color="auto" w:fill="auto"/>
          </w:tcPr>
          <w:p w14:paraId="43E484B2"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Atlanta, GA</w:t>
            </w:r>
          </w:p>
        </w:tc>
        <w:tc>
          <w:tcPr>
            <w:tcW w:w="4009" w:type="dxa"/>
          </w:tcPr>
          <w:p w14:paraId="30C36F7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AT&amp;T</w:t>
            </w:r>
          </w:p>
        </w:tc>
      </w:tr>
      <w:tr w:rsidR="00381E67" w:rsidRPr="00381E67" w14:paraId="068D7837" w14:textId="77777777" w:rsidTr="001627B8">
        <w:trPr>
          <w:cantSplit/>
          <w:trHeight w:val="240"/>
        </w:trPr>
        <w:tc>
          <w:tcPr>
            <w:tcW w:w="909" w:type="dxa"/>
            <w:shd w:val="clear" w:color="auto" w:fill="auto"/>
          </w:tcPr>
          <w:p w14:paraId="09912B3C"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3-202-7</w:t>
            </w:r>
          </w:p>
        </w:tc>
        <w:tc>
          <w:tcPr>
            <w:tcW w:w="909" w:type="dxa"/>
            <w:shd w:val="clear" w:color="auto" w:fill="auto"/>
          </w:tcPr>
          <w:p w14:paraId="21345A51"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7767</w:t>
            </w:r>
          </w:p>
        </w:tc>
        <w:tc>
          <w:tcPr>
            <w:tcW w:w="2640" w:type="dxa"/>
            <w:shd w:val="clear" w:color="auto" w:fill="auto"/>
          </w:tcPr>
          <w:p w14:paraId="70798DC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Sunnyvale, CA</w:t>
            </w:r>
          </w:p>
        </w:tc>
        <w:tc>
          <w:tcPr>
            <w:tcW w:w="4009" w:type="dxa"/>
          </w:tcPr>
          <w:p w14:paraId="0240AF30"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Corporation</w:t>
            </w:r>
          </w:p>
        </w:tc>
      </w:tr>
      <w:tr w:rsidR="00381E67" w:rsidRPr="00381E67" w14:paraId="3655EC8F" w14:textId="77777777" w:rsidTr="001627B8">
        <w:trPr>
          <w:cantSplit/>
          <w:trHeight w:val="240"/>
        </w:trPr>
        <w:tc>
          <w:tcPr>
            <w:tcW w:w="909" w:type="dxa"/>
            <w:shd w:val="clear" w:color="auto" w:fill="auto"/>
          </w:tcPr>
          <w:p w14:paraId="7C499D29"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3-203-0</w:t>
            </w:r>
          </w:p>
        </w:tc>
        <w:tc>
          <w:tcPr>
            <w:tcW w:w="909" w:type="dxa"/>
            <w:shd w:val="clear" w:color="auto" w:fill="auto"/>
          </w:tcPr>
          <w:p w14:paraId="2F1F3428"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7768</w:t>
            </w:r>
          </w:p>
        </w:tc>
        <w:tc>
          <w:tcPr>
            <w:tcW w:w="2640" w:type="dxa"/>
            <w:shd w:val="clear" w:color="auto" w:fill="auto"/>
          </w:tcPr>
          <w:p w14:paraId="5B20C06A"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Los Angeles, CA</w:t>
            </w:r>
          </w:p>
        </w:tc>
        <w:tc>
          <w:tcPr>
            <w:tcW w:w="4009" w:type="dxa"/>
          </w:tcPr>
          <w:p w14:paraId="12829334"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Corporation</w:t>
            </w:r>
          </w:p>
        </w:tc>
      </w:tr>
      <w:tr w:rsidR="00381E67" w:rsidRPr="00381E67" w14:paraId="298F6C0C" w14:textId="77777777" w:rsidTr="001627B8">
        <w:trPr>
          <w:cantSplit/>
          <w:trHeight w:val="240"/>
        </w:trPr>
        <w:tc>
          <w:tcPr>
            <w:tcW w:w="909" w:type="dxa"/>
            <w:shd w:val="clear" w:color="auto" w:fill="auto"/>
          </w:tcPr>
          <w:p w14:paraId="19610C68"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3-203-1</w:t>
            </w:r>
          </w:p>
        </w:tc>
        <w:tc>
          <w:tcPr>
            <w:tcW w:w="909" w:type="dxa"/>
            <w:shd w:val="clear" w:color="auto" w:fill="auto"/>
          </w:tcPr>
          <w:p w14:paraId="3B25BF2F"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7769</w:t>
            </w:r>
          </w:p>
        </w:tc>
        <w:tc>
          <w:tcPr>
            <w:tcW w:w="2640" w:type="dxa"/>
            <w:shd w:val="clear" w:color="auto" w:fill="auto"/>
          </w:tcPr>
          <w:p w14:paraId="322439E7"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Houston, TX</w:t>
            </w:r>
          </w:p>
        </w:tc>
        <w:tc>
          <w:tcPr>
            <w:tcW w:w="4009" w:type="dxa"/>
          </w:tcPr>
          <w:p w14:paraId="32CE25D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Qwest</w:t>
            </w:r>
            <w:proofErr w:type="spellEnd"/>
            <w:r w:rsidRPr="00381E67">
              <w:rPr>
                <w:bCs/>
                <w:noProof w:val="0"/>
                <w:sz w:val="18"/>
                <w:szCs w:val="22"/>
                <w:lang w:val="fr-FR"/>
              </w:rPr>
              <w:t xml:space="preserve"> Communications Corporation</w:t>
            </w:r>
          </w:p>
        </w:tc>
      </w:tr>
      <w:tr w:rsidR="00381E67" w:rsidRPr="00381E67" w14:paraId="43A7F8FB" w14:textId="77777777" w:rsidTr="001627B8">
        <w:trPr>
          <w:cantSplit/>
          <w:trHeight w:val="240"/>
        </w:trPr>
        <w:tc>
          <w:tcPr>
            <w:tcW w:w="909" w:type="dxa"/>
            <w:shd w:val="clear" w:color="auto" w:fill="auto"/>
          </w:tcPr>
          <w:p w14:paraId="7E30DD40"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3-203-2</w:t>
            </w:r>
          </w:p>
        </w:tc>
        <w:tc>
          <w:tcPr>
            <w:tcW w:w="909" w:type="dxa"/>
            <w:shd w:val="clear" w:color="auto" w:fill="auto"/>
          </w:tcPr>
          <w:p w14:paraId="33A4D8BC"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7770</w:t>
            </w:r>
          </w:p>
        </w:tc>
        <w:tc>
          <w:tcPr>
            <w:tcW w:w="2640" w:type="dxa"/>
            <w:shd w:val="clear" w:color="auto" w:fill="auto"/>
          </w:tcPr>
          <w:p w14:paraId="561B8122"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Los Angeles, CA</w:t>
            </w:r>
          </w:p>
        </w:tc>
        <w:tc>
          <w:tcPr>
            <w:tcW w:w="4009" w:type="dxa"/>
          </w:tcPr>
          <w:p w14:paraId="7835D136"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MiNO</w:t>
            </w:r>
            <w:proofErr w:type="spellEnd"/>
            <w:r w:rsidRPr="00381E67">
              <w:rPr>
                <w:bCs/>
                <w:noProof w:val="0"/>
                <w:sz w:val="18"/>
                <w:szCs w:val="22"/>
                <w:lang w:val="fr-FR"/>
              </w:rPr>
              <w:t xml:space="preserve"> Wireless USA, </w:t>
            </w:r>
            <w:proofErr w:type="spellStart"/>
            <w:r w:rsidRPr="00381E67">
              <w:rPr>
                <w:bCs/>
                <w:noProof w:val="0"/>
                <w:sz w:val="18"/>
                <w:szCs w:val="22"/>
                <w:lang w:val="fr-FR"/>
              </w:rPr>
              <w:t>Inc</w:t>
            </w:r>
            <w:proofErr w:type="spellEnd"/>
          </w:p>
        </w:tc>
      </w:tr>
      <w:tr w:rsidR="00381E67" w:rsidRPr="00381E67" w14:paraId="53B22F92" w14:textId="77777777" w:rsidTr="001627B8">
        <w:trPr>
          <w:cantSplit/>
          <w:trHeight w:val="240"/>
        </w:trPr>
        <w:tc>
          <w:tcPr>
            <w:tcW w:w="909" w:type="dxa"/>
            <w:shd w:val="clear" w:color="auto" w:fill="auto"/>
          </w:tcPr>
          <w:p w14:paraId="1E079279"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3-203-3</w:t>
            </w:r>
          </w:p>
        </w:tc>
        <w:tc>
          <w:tcPr>
            <w:tcW w:w="909" w:type="dxa"/>
            <w:shd w:val="clear" w:color="auto" w:fill="auto"/>
          </w:tcPr>
          <w:p w14:paraId="238AE4E8"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7771</w:t>
            </w:r>
          </w:p>
        </w:tc>
        <w:tc>
          <w:tcPr>
            <w:tcW w:w="2640" w:type="dxa"/>
            <w:shd w:val="clear" w:color="auto" w:fill="auto"/>
          </w:tcPr>
          <w:p w14:paraId="227C4D8F"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Los Angeles (2), CA</w:t>
            </w:r>
          </w:p>
        </w:tc>
        <w:tc>
          <w:tcPr>
            <w:tcW w:w="4009" w:type="dxa"/>
          </w:tcPr>
          <w:p w14:paraId="15B8200C"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MiNO</w:t>
            </w:r>
            <w:proofErr w:type="spellEnd"/>
            <w:r w:rsidRPr="00381E67">
              <w:rPr>
                <w:bCs/>
                <w:noProof w:val="0"/>
                <w:sz w:val="18"/>
                <w:szCs w:val="22"/>
                <w:lang w:val="fr-FR"/>
              </w:rPr>
              <w:t xml:space="preserve"> Wireless USA, </w:t>
            </w:r>
            <w:proofErr w:type="spellStart"/>
            <w:r w:rsidRPr="00381E67">
              <w:rPr>
                <w:bCs/>
                <w:noProof w:val="0"/>
                <w:sz w:val="18"/>
                <w:szCs w:val="22"/>
                <w:lang w:val="fr-FR"/>
              </w:rPr>
              <w:t>Inc</w:t>
            </w:r>
            <w:proofErr w:type="spellEnd"/>
          </w:p>
        </w:tc>
      </w:tr>
      <w:tr w:rsidR="00381E67" w:rsidRPr="00381E67" w14:paraId="7444C23C" w14:textId="77777777" w:rsidTr="001627B8">
        <w:trPr>
          <w:cantSplit/>
          <w:trHeight w:val="240"/>
        </w:trPr>
        <w:tc>
          <w:tcPr>
            <w:tcW w:w="909" w:type="dxa"/>
            <w:shd w:val="clear" w:color="auto" w:fill="auto"/>
          </w:tcPr>
          <w:p w14:paraId="75D7CB41"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3-203-4</w:t>
            </w:r>
          </w:p>
        </w:tc>
        <w:tc>
          <w:tcPr>
            <w:tcW w:w="909" w:type="dxa"/>
            <w:shd w:val="clear" w:color="auto" w:fill="auto"/>
          </w:tcPr>
          <w:p w14:paraId="729D66EF"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7772</w:t>
            </w:r>
          </w:p>
        </w:tc>
        <w:tc>
          <w:tcPr>
            <w:tcW w:w="2640" w:type="dxa"/>
            <w:shd w:val="clear" w:color="auto" w:fill="auto"/>
          </w:tcPr>
          <w:p w14:paraId="1B82D570"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Los Angeles (3), CA</w:t>
            </w:r>
          </w:p>
        </w:tc>
        <w:tc>
          <w:tcPr>
            <w:tcW w:w="4009" w:type="dxa"/>
          </w:tcPr>
          <w:p w14:paraId="0542F1D9"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MiNO</w:t>
            </w:r>
            <w:proofErr w:type="spellEnd"/>
            <w:r w:rsidRPr="00381E67">
              <w:rPr>
                <w:bCs/>
                <w:noProof w:val="0"/>
                <w:sz w:val="18"/>
                <w:szCs w:val="22"/>
                <w:lang w:val="fr-FR"/>
              </w:rPr>
              <w:t xml:space="preserve"> Wireless USA, </w:t>
            </w:r>
            <w:proofErr w:type="spellStart"/>
            <w:r w:rsidRPr="00381E67">
              <w:rPr>
                <w:bCs/>
                <w:noProof w:val="0"/>
                <w:sz w:val="18"/>
                <w:szCs w:val="22"/>
                <w:lang w:val="fr-FR"/>
              </w:rPr>
              <w:t>Inc</w:t>
            </w:r>
            <w:proofErr w:type="spellEnd"/>
          </w:p>
        </w:tc>
      </w:tr>
      <w:tr w:rsidR="00381E67" w:rsidRPr="00381E67" w14:paraId="178A3C2F" w14:textId="77777777" w:rsidTr="001627B8">
        <w:trPr>
          <w:cantSplit/>
          <w:trHeight w:val="240"/>
        </w:trPr>
        <w:tc>
          <w:tcPr>
            <w:tcW w:w="909" w:type="dxa"/>
            <w:shd w:val="clear" w:color="auto" w:fill="auto"/>
          </w:tcPr>
          <w:p w14:paraId="0CDC5EAD"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3-203-5</w:t>
            </w:r>
          </w:p>
        </w:tc>
        <w:tc>
          <w:tcPr>
            <w:tcW w:w="909" w:type="dxa"/>
            <w:shd w:val="clear" w:color="auto" w:fill="auto"/>
          </w:tcPr>
          <w:p w14:paraId="7D28D57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7773</w:t>
            </w:r>
          </w:p>
        </w:tc>
        <w:tc>
          <w:tcPr>
            <w:tcW w:w="2640" w:type="dxa"/>
            <w:shd w:val="clear" w:color="auto" w:fill="auto"/>
          </w:tcPr>
          <w:p w14:paraId="2291D5B4"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r w:rsidRPr="00381E67">
              <w:rPr>
                <w:bCs/>
                <w:noProof w:val="0"/>
                <w:sz w:val="18"/>
                <w:szCs w:val="22"/>
                <w:lang w:val="fr-FR"/>
              </w:rPr>
              <w:t>Los Angeles (4), CA</w:t>
            </w:r>
          </w:p>
        </w:tc>
        <w:tc>
          <w:tcPr>
            <w:tcW w:w="4009" w:type="dxa"/>
          </w:tcPr>
          <w:p w14:paraId="4FC018F5" w14:textId="77777777" w:rsidR="00381E67" w:rsidRPr="00381E67" w:rsidRDefault="00381E67" w:rsidP="00381E67">
            <w:pPr>
              <w:tabs>
                <w:tab w:val="clear" w:pos="567"/>
                <w:tab w:val="clear" w:pos="1276"/>
                <w:tab w:val="clear" w:pos="1843"/>
                <w:tab w:val="clear" w:pos="5387"/>
                <w:tab w:val="clear" w:pos="5954"/>
                <w:tab w:val="right" w:pos="454"/>
              </w:tabs>
              <w:spacing w:before="40" w:after="20"/>
              <w:jc w:val="left"/>
              <w:rPr>
                <w:bCs/>
                <w:noProof w:val="0"/>
                <w:sz w:val="18"/>
                <w:szCs w:val="22"/>
                <w:lang w:val="fr-FR"/>
              </w:rPr>
            </w:pPr>
            <w:proofErr w:type="spellStart"/>
            <w:r w:rsidRPr="00381E67">
              <w:rPr>
                <w:bCs/>
                <w:noProof w:val="0"/>
                <w:sz w:val="18"/>
                <w:szCs w:val="22"/>
                <w:lang w:val="fr-FR"/>
              </w:rPr>
              <w:t>MiNO</w:t>
            </w:r>
            <w:proofErr w:type="spellEnd"/>
            <w:r w:rsidRPr="00381E67">
              <w:rPr>
                <w:bCs/>
                <w:noProof w:val="0"/>
                <w:sz w:val="18"/>
                <w:szCs w:val="22"/>
                <w:lang w:val="fr-FR"/>
              </w:rPr>
              <w:t xml:space="preserve"> Wireless USA, </w:t>
            </w:r>
            <w:proofErr w:type="spellStart"/>
            <w:r w:rsidRPr="00381E67">
              <w:rPr>
                <w:bCs/>
                <w:noProof w:val="0"/>
                <w:sz w:val="18"/>
                <w:szCs w:val="22"/>
                <w:lang w:val="fr-FR"/>
              </w:rPr>
              <w:t>Inc</w:t>
            </w:r>
            <w:proofErr w:type="spellEnd"/>
          </w:p>
        </w:tc>
      </w:tr>
      <w:tr w:rsidR="00381E67" w:rsidRPr="00381E67" w14:paraId="2DDB4EF2" w14:textId="77777777" w:rsidTr="001627B8">
        <w:trPr>
          <w:cantSplit/>
          <w:trHeight w:val="240"/>
        </w:trPr>
        <w:tc>
          <w:tcPr>
            <w:tcW w:w="9288" w:type="dxa"/>
            <w:gridSpan w:val="4"/>
            <w:shd w:val="clear" w:color="auto" w:fill="auto"/>
          </w:tcPr>
          <w:p w14:paraId="2D338E00" w14:textId="77777777" w:rsidR="00381E67" w:rsidRPr="00381E67" w:rsidRDefault="00381E67" w:rsidP="00381E67">
            <w:pPr>
              <w:keepNext/>
              <w:tabs>
                <w:tab w:val="clear" w:pos="1276"/>
                <w:tab w:val="clear" w:pos="1843"/>
                <w:tab w:val="clear" w:pos="5387"/>
                <w:tab w:val="clear" w:pos="5954"/>
                <w:tab w:val="right" w:pos="1021"/>
                <w:tab w:val="left" w:pos="1701"/>
                <w:tab w:val="left" w:pos="2268"/>
              </w:tabs>
              <w:spacing w:before="240"/>
              <w:rPr>
                <w:b/>
                <w:noProof w:val="0"/>
                <w:lang w:val="en-GB"/>
              </w:rPr>
            </w:pPr>
            <w:r w:rsidRPr="00381E67">
              <w:rPr>
                <w:b/>
                <w:noProof w:val="0"/>
                <w:lang w:val="en-GB"/>
              </w:rPr>
              <w:lastRenderedPageBreak/>
              <w:t>United States    LIR</w:t>
            </w:r>
          </w:p>
        </w:tc>
      </w:tr>
      <w:tr w:rsidR="00381E67" w:rsidRPr="00381E67" w14:paraId="6B69A71E" w14:textId="77777777" w:rsidTr="001627B8">
        <w:trPr>
          <w:cantSplit/>
          <w:trHeight w:val="240"/>
        </w:trPr>
        <w:tc>
          <w:tcPr>
            <w:tcW w:w="909" w:type="dxa"/>
            <w:shd w:val="clear" w:color="auto" w:fill="auto"/>
          </w:tcPr>
          <w:p w14:paraId="5170758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3-020-3</w:t>
            </w:r>
          </w:p>
        </w:tc>
        <w:tc>
          <w:tcPr>
            <w:tcW w:w="909" w:type="dxa"/>
            <w:shd w:val="clear" w:color="auto" w:fill="auto"/>
          </w:tcPr>
          <w:p w14:paraId="625A81A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6307</w:t>
            </w:r>
          </w:p>
        </w:tc>
        <w:tc>
          <w:tcPr>
            <w:tcW w:w="2640" w:type="dxa"/>
            <w:shd w:val="clear" w:color="auto" w:fill="auto"/>
          </w:tcPr>
          <w:p w14:paraId="452DD9C9"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Atlanta, GA</w:t>
            </w:r>
          </w:p>
        </w:tc>
        <w:tc>
          <w:tcPr>
            <w:tcW w:w="4009" w:type="dxa"/>
          </w:tcPr>
          <w:p w14:paraId="0B08CB3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5D05FD78" w14:textId="77777777" w:rsidTr="001627B8">
        <w:trPr>
          <w:cantSplit/>
          <w:trHeight w:val="240"/>
        </w:trPr>
        <w:tc>
          <w:tcPr>
            <w:tcW w:w="909" w:type="dxa"/>
            <w:shd w:val="clear" w:color="auto" w:fill="auto"/>
          </w:tcPr>
          <w:p w14:paraId="4F3D206F"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3-020-7</w:t>
            </w:r>
          </w:p>
        </w:tc>
        <w:tc>
          <w:tcPr>
            <w:tcW w:w="909" w:type="dxa"/>
            <w:shd w:val="clear" w:color="auto" w:fill="auto"/>
          </w:tcPr>
          <w:p w14:paraId="771229F2"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6311</w:t>
            </w:r>
          </w:p>
        </w:tc>
        <w:tc>
          <w:tcPr>
            <w:tcW w:w="2640" w:type="dxa"/>
            <w:shd w:val="clear" w:color="auto" w:fill="auto"/>
          </w:tcPr>
          <w:p w14:paraId="0EE03123"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Sacramento, CA</w:t>
            </w:r>
          </w:p>
        </w:tc>
        <w:tc>
          <w:tcPr>
            <w:tcW w:w="4009" w:type="dxa"/>
          </w:tcPr>
          <w:p w14:paraId="49C9C7E2"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71BA95F2" w14:textId="77777777" w:rsidTr="001627B8">
        <w:trPr>
          <w:cantSplit/>
          <w:trHeight w:val="240"/>
        </w:trPr>
        <w:tc>
          <w:tcPr>
            <w:tcW w:w="909" w:type="dxa"/>
            <w:shd w:val="clear" w:color="auto" w:fill="auto"/>
          </w:tcPr>
          <w:p w14:paraId="49D9D2AA"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3-023-3</w:t>
            </w:r>
          </w:p>
        </w:tc>
        <w:tc>
          <w:tcPr>
            <w:tcW w:w="909" w:type="dxa"/>
            <w:shd w:val="clear" w:color="auto" w:fill="auto"/>
          </w:tcPr>
          <w:p w14:paraId="4473971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6331</w:t>
            </w:r>
          </w:p>
        </w:tc>
        <w:tc>
          <w:tcPr>
            <w:tcW w:w="2640" w:type="dxa"/>
            <w:shd w:val="clear" w:color="auto" w:fill="auto"/>
          </w:tcPr>
          <w:p w14:paraId="2177B382"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White Plains, NY</w:t>
            </w:r>
          </w:p>
        </w:tc>
        <w:tc>
          <w:tcPr>
            <w:tcW w:w="4009" w:type="dxa"/>
          </w:tcPr>
          <w:p w14:paraId="082E428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1158EFA0" w14:textId="77777777" w:rsidTr="001627B8">
        <w:trPr>
          <w:cantSplit/>
          <w:trHeight w:val="240"/>
        </w:trPr>
        <w:tc>
          <w:tcPr>
            <w:tcW w:w="909" w:type="dxa"/>
            <w:shd w:val="clear" w:color="auto" w:fill="auto"/>
          </w:tcPr>
          <w:p w14:paraId="1E175682"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3-037-0</w:t>
            </w:r>
          </w:p>
        </w:tc>
        <w:tc>
          <w:tcPr>
            <w:tcW w:w="909" w:type="dxa"/>
            <w:shd w:val="clear" w:color="auto" w:fill="auto"/>
          </w:tcPr>
          <w:p w14:paraId="005E7AC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6440</w:t>
            </w:r>
          </w:p>
        </w:tc>
        <w:tc>
          <w:tcPr>
            <w:tcW w:w="2640" w:type="dxa"/>
            <w:shd w:val="clear" w:color="auto" w:fill="auto"/>
          </w:tcPr>
          <w:p w14:paraId="43996EC0"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Pittsburgh, PA</w:t>
            </w:r>
          </w:p>
        </w:tc>
        <w:tc>
          <w:tcPr>
            <w:tcW w:w="4009" w:type="dxa"/>
          </w:tcPr>
          <w:p w14:paraId="703A8DA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1CA408A9" w14:textId="77777777" w:rsidTr="001627B8">
        <w:trPr>
          <w:cantSplit/>
          <w:trHeight w:val="240"/>
        </w:trPr>
        <w:tc>
          <w:tcPr>
            <w:tcW w:w="909" w:type="dxa"/>
            <w:shd w:val="clear" w:color="auto" w:fill="auto"/>
          </w:tcPr>
          <w:p w14:paraId="1BED8A32"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3-037-1</w:t>
            </w:r>
          </w:p>
        </w:tc>
        <w:tc>
          <w:tcPr>
            <w:tcW w:w="909" w:type="dxa"/>
            <w:shd w:val="clear" w:color="auto" w:fill="auto"/>
          </w:tcPr>
          <w:p w14:paraId="02DB5511"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6441</w:t>
            </w:r>
          </w:p>
        </w:tc>
        <w:tc>
          <w:tcPr>
            <w:tcW w:w="2640" w:type="dxa"/>
            <w:shd w:val="clear" w:color="auto" w:fill="auto"/>
          </w:tcPr>
          <w:p w14:paraId="335B29CB"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Atlanta, GA</w:t>
            </w:r>
          </w:p>
        </w:tc>
        <w:tc>
          <w:tcPr>
            <w:tcW w:w="4009" w:type="dxa"/>
          </w:tcPr>
          <w:p w14:paraId="4B5F2890"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5A180900" w14:textId="77777777" w:rsidTr="001627B8">
        <w:trPr>
          <w:cantSplit/>
          <w:trHeight w:val="240"/>
        </w:trPr>
        <w:tc>
          <w:tcPr>
            <w:tcW w:w="909" w:type="dxa"/>
            <w:shd w:val="clear" w:color="auto" w:fill="auto"/>
          </w:tcPr>
          <w:p w14:paraId="5BED07E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3-037-3</w:t>
            </w:r>
          </w:p>
        </w:tc>
        <w:tc>
          <w:tcPr>
            <w:tcW w:w="909" w:type="dxa"/>
            <w:shd w:val="clear" w:color="auto" w:fill="auto"/>
          </w:tcPr>
          <w:p w14:paraId="2F54C77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6443</w:t>
            </w:r>
          </w:p>
        </w:tc>
        <w:tc>
          <w:tcPr>
            <w:tcW w:w="2640" w:type="dxa"/>
            <w:shd w:val="clear" w:color="auto" w:fill="auto"/>
          </w:tcPr>
          <w:p w14:paraId="6275E472"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White Plains, NY</w:t>
            </w:r>
          </w:p>
        </w:tc>
        <w:tc>
          <w:tcPr>
            <w:tcW w:w="4009" w:type="dxa"/>
          </w:tcPr>
          <w:p w14:paraId="5FC9C1A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193D265A" w14:textId="77777777" w:rsidTr="001627B8">
        <w:trPr>
          <w:cantSplit/>
          <w:trHeight w:val="240"/>
        </w:trPr>
        <w:tc>
          <w:tcPr>
            <w:tcW w:w="909" w:type="dxa"/>
            <w:shd w:val="clear" w:color="auto" w:fill="auto"/>
          </w:tcPr>
          <w:p w14:paraId="671E283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3-037-5</w:t>
            </w:r>
          </w:p>
        </w:tc>
        <w:tc>
          <w:tcPr>
            <w:tcW w:w="909" w:type="dxa"/>
            <w:shd w:val="clear" w:color="auto" w:fill="auto"/>
          </w:tcPr>
          <w:p w14:paraId="0AF93F9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6445</w:t>
            </w:r>
          </w:p>
        </w:tc>
        <w:tc>
          <w:tcPr>
            <w:tcW w:w="2640" w:type="dxa"/>
            <w:shd w:val="clear" w:color="auto" w:fill="auto"/>
          </w:tcPr>
          <w:p w14:paraId="170A330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Atlanta, GA</w:t>
            </w:r>
          </w:p>
        </w:tc>
        <w:tc>
          <w:tcPr>
            <w:tcW w:w="4009" w:type="dxa"/>
          </w:tcPr>
          <w:p w14:paraId="7D53F72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3FF2E315" w14:textId="77777777" w:rsidTr="001627B8">
        <w:trPr>
          <w:cantSplit/>
          <w:trHeight w:val="240"/>
        </w:trPr>
        <w:tc>
          <w:tcPr>
            <w:tcW w:w="909" w:type="dxa"/>
            <w:shd w:val="clear" w:color="auto" w:fill="auto"/>
          </w:tcPr>
          <w:p w14:paraId="59F5115A"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3-057-3</w:t>
            </w:r>
          </w:p>
        </w:tc>
        <w:tc>
          <w:tcPr>
            <w:tcW w:w="909" w:type="dxa"/>
            <w:shd w:val="clear" w:color="auto" w:fill="auto"/>
          </w:tcPr>
          <w:p w14:paraId="29A78E8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6603</w:t>
            </w:r>
          </w:p>
        </w:tc>
        <w:tc>
          <w:tcPr>
            <w:tcW w:w="2640" w:type="dxa"/>
            <w:shd w:val="clear" w:color="auto" w:fill="auto"/>
          </w:tcPr>
          <w:p w14:paraId="1C147D6F"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New York, NY</w:t>
            </w:r>
          </w:p>
        </w:tc>
        <w:tc>
          <w:tcPr>
            <w:tcW w:w="4009" w:type="dxa"/>
          </w:tcPr>
          <w:p w14:paraId="591CC65E"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465909DD" w14:textId="77777777" w:rsidTr="001627B8">
        <w:trPr>
          <w:cantSplit/>
          <w:trHeight w:val="240"/>
        </w:trPr>
        <w:tc>
          <w:tcPr>
            <w:tcW w:w="909" w:type="dxa"/>
            <w:shd w:val="clear" w:color="auto" w:fill="auto"/>
          </w:tcPr>
          <w:p w14:paraId="63FE7BC9"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3-057-5</w:t>
            </w:r>
          </w:p>
        </w:tc>
        <w:tc>
          <w:tcPr>
            <w:tcW w:w="909" w:type="dxa"/>
            <w:shd w:val="clear" w:color="auto" w:fill="auto"/>
          </w:tcPr>
          <w:p w14:paraId="34DFC216"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6605</w:t>
            </w:r>
          </w:p>
        </w:tc>
        <w:tc>
          <w:tcPr>
            <w:tcW w:w="2640" w:type="dxa"/>
            <w:shd w:val="clear" w:color="auto" w:fill="auto"/>
          </w:tcPr>
          <w:p w14:paraId="07258755"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New York, NY</w:t>
            </w:r>
          </w:p>
        </w:tc>
        <w:tc>
          <w:tcPr>
            <w:tcW w:w="4009" w:type="dxa"/>
          </w:tcPr>
          <w:p w14:paraId="45C58A57"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32D602E5" w14:textId="77777777" w:rsidTr="001627B8">
        <w:trPr>
          <w:cantSplit/>
          <w:trHeight w:val="240"/>
        </w:trPr>
        <w:tc>
          <w:tcPr>
            <w:tcW w:w="909" w:type="dxa"/>
            <w:shd w:val="clear" w:color="auto" w:fill="auto"/>
          </w:tcPr>
          <w:p w14:paraId="60DC507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3-058-5</w:t>
            </w:r>
          </w:p>
        </w:tc>
        <w:tc>
          <w:tcPr>
            <w:tcW w:w="909" w:type="dxa"/>
            <w:shd w:val="clear" w:color="auto" w:fill="auto"/>
          </w:tcPr>
          <w:p w14:paraId="7F0764ED"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6613</w:t>
            </w:r>
          </w:p>
        </w:tc>
        <w:tc>
          <w:tcPr>
            <w:tcW w:w="2640" w:type="dxa"/>
            <w:shd w:val="clear" w:color="auto" w:fill="auto"/>
          </w:tcPr>
          <w:p w14:paraId="59B7E2CA"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Houston, TX</w:t>
            </w:r>
          </w:p>
        </w:tc>
        <w:tc>
          <w:tcPr>
            <w:tcW w:w="4009" w:type="dxa"/>
          </w:tcPr>
          <w:p w14:paraId="7E84419C"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022DAEDA" w14:textId="77777777" w:rsidTr="001627B8">
        <w:trPr>
          <w:cantSplit/>
          <w:trHeight w:val="240"/>
        </w:trPr>
        <w:tc>
          <w:tcPr>
            <w:tcW w:w="909" w:type="dxa"/>
            <w:shd w:val="clear" w:color="auto" w:fill="auto"/>
          </w:tcPr>
          <w:p w14:paraId="5739E388"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3-058-6</w:t>
            </w:r>
          </w:p>
        </w:tc>
        <w:tc>
          <w:tcPr>
            <w:tcW w:w="909" w:type="dxa"/>
            <w:shd w:val="clear" w:color="auto" w:fill="auto"/>
          </w:tcPr>
          <w:p w14:paraId="62DAB82A"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6614</w:t>
            </w:r>
          </w:p>
        </w:tc>
        <w:tc>
          <w:tcPr>
            <w:tcW w:w="2640" w:type="dxa"/>
            <w:shd w:val="clear" w:color="auto" w:fill="auto"/>
          </w:tcPr>
          <w:p w14:paraId="7BD80257"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San Diego, CA</w:t>
            </w:r>
          </w:p>
        </w:tc>
        <w:tc>
          <w:tcPr>
            <w:tcW w:w="4009" w:type="dxa"/>
          </w:tcPr>
          <w:p w14:paraId="28DEB0B4"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r w:rsidR="00381E67" w:rsidRPr="00381E67" w14:paraId="7BFFCC60" w14:textId="77777777" w:rsidTr="001627B8">
        <w:trPr>
          <w:cantSplit/>
          <w:trHeight w:val="240"/>
        </w:trPr>
        <w:tc>
          <w:tcPr>
            <w:tcW w:w="909" w:type="dxa"/>
            <w:shd w:val="clear" w:color="auto" w:fill="auto"/>
          </w:tcPr>
          <w:p w14:paraId="2D99A349"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3-182-3</w:t>
            </w:r>
          </w:p>
        </w:tc>
        <w:tc>
          <w:tcPr>
            <w:tcW w:w="909" w:type="dxa"/>
            <w:shd w:val="clear" w:color="auto" w:fill="auto"/>
          </w:tcPr>
          <w:p w14:paraId="7A19E2F0"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7603</w:t>
            </w:r>
          </w:p>
        </w:tc>
        <w:tc>
          <w:tcPr>
            <w:tcW w:w="2640" w:type="dxa"/>
            <w:shd w:val="clear" w:color="auto" w:fill="auto"/>
          </w:tcPr>
          <w:p w14:paraId="4E24039A"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San Diego, CA</w:t>
            </w:r>
          </w:p>
        </w:tc>
        <w:tc>
          <w:tcPr>
            <w:tcW w:w="4009" w:type="dxa"/>
          </w:tcPr>
          <w:p w14:paraId="56AB12DF" w14:textId="77777777" w:rsidR="00381E67" w:rsidRPr="00381E67" w:rsidRDefault="00381E67" w:rsidP="00381E67">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381E67">
              <w:rPr>
                <w:bCs/>
                <w:noProof w:val="0"/>
                <w:sz w:val="18"/>
                <w:szCs w:val="22"/>
                <w:lang w:val="fr-FR"/>
              </w:rPr>
              <w:t>AT&amp;T Corp</w:t>
            </w:r>
          </w:p>
        </w:tc>
      </w:tr>
    </w:tbl>
    <w:p w14:paraId="1F507723" w14:textId="77777777" w:rsidR="00381E67" w:rsidRPr="00381E67" w:rsidRDefault="00381E67" w:rsidP="00381E67">
      <w:pPr>
        <w:tabs>
          <w:tab w:val="clear" w:pos="567"/>
          <w:tab w:val="clear" w:pos="5387"/>
          <w:tab w:val="clear" w:pos="5954"/>
          <w:tab w:val="left" w:pos="284"/>
        </w:tabs>
        <w:spacing w:before="136"/>
        <w:rPr>
          <w:noProof w:val="0"/>
          <w:position w:val="6"/>
          <w:sz w:val="16"/>
          <w:szCs w:val="16"/>
          <w:lang w:val="fr-FR"/>
        </w:rPr>
      </w:pPr>
      <w:r w:rsidRPr="00381E67">
        <w:rPr>
          <w:noProof w:val="0"/>
          <w:position w:val="6"/>
          <w:sz w:val="16"/>
          <w:szCs w:val="16"/>
          <w:lang w:val="fr-FR"/>
        </w:rPr>
        <w:t>____________</w:t>
      </w:r>
    </w:p>
    <w:p w14:paraId="6CF741B8" w14:textId="77777777" w:rsidR="00381E67" w:rsidRPr="00381E67" w:rsidRDefault="00381E67" w:rsidP="00381E67">
      <w:pPr>
        <w:tabs>
          <w:tab w:val="clear" w:pos="1276"/>
          <w:tab w:val="clear" w:pos="1843"/>
          <w:tab w:val="clear" w:pos="5387"/>
          <w:tab w:val="clear" w:pos="5954"/>
        </w:tabs>
        <w:spacing w:before="40"/>
        <w:jc w:val="left"/>
        <w:rPr>
          <w:noProof w:val="0"/>
          <w:sz w:val="16"/>
          <w:szCs w:val="16"/>
          <w:lang w:val="fr-FR"/>
        </w:rPr>
      </w:pPr>
      <w:proofErr w:type="gramStart"/>
      <w:r w:rsidRPr="00381E67">
        <w:rPr>
          <w:noProof w:val="0"/>
          <w:sz w:val="16"/>
          <w:szCs w:val="16"/>
          <w:lang w:val="fr-FR"/>
        </w:rPr>
        <w:t>ISPC:</w:t>
      </w:r>
      <w:proofErr w:type="gramEnd"/>
      <w:r w:rsidRPr="00381E67">
        <w:rPr>
          <w:noProof w:val="0"/>
          <w:sz w:val="16"/>
          <w:szCs w:val="16"/>
          <w:lang w:val="fr-FR"/>
        </w:rPr>
        <w:tab/>
        <w:t xml:space="preserve">International </w:t>
      </w:r>
      <w:proofErr w:type="spellStart"/>
      <w:r w:rsidRPr="00381E67">
        <w:rPr>
          <w:noProof w:val="0"/>
          <w:sz w:val="16"/>
          <w:szCs w:val="16"/>
          <w:lang w:val="fr-FR"/>
        </w:rPr>
        <w:t>Signalling</w:t>
      </w:r>
      <w:proofErr w:type="spellEnd"/>
      <w:r w:rsidRPr="00381E67">
        <w:rPr>
          <w:noProof w:val="0"/>
          <w:sz w:val="16"/>
          <w:szCs w:val="16"/>
          <w:lang w:val="fr-FR"/>
        </w:rPr>
        <w:t xml:space="preserve"> Point Codes.</w:t>
      </w:r>
    </w:p>
    <w:p w14:paraId="64A11F09" w14:textId="77777777" w:rsidR="00381E67" w:rsidRPr="00381E67" w:rsidRDefault="00381E67" w:rsidP="00381E67">
      <w:pPr>
        <w:tabs>
          <w:tab w:val="clear" w:pos="1276"/>
          <w:tab w:val="clear" w:pos="1843"/>
          <w:tab w:val="clear" w:pos="5387"/>
          <w:tab w:val="clear" w:pos="5954"/>
        </w:tabs>
        <w:spacing w:before="0"/>
        <w:jc w:val="left"/>
        <w:rPr>
          <w:noProof w:val="0"/>
          <w:sz w:val="16"/>
          <w:szCs w:val="16"/>
          <w:lang w:val="fr-FR"/>
        </w:rPr>
      </w:pPr>
      <w:r w:rsidRPr="00381E67">
        <w:rPr>
          <w:noProof w:val="0"/>
          <w:sz w:val="16"/>
          <w:szCs w:val="16"/>
          <w:lang w:val="fr-FR"/>
        </w:rPr>
        <w:tab/>
        <w:t>Codes de points sémaphores internationaux (CPSI).</w:t>
      </w:r>
    </w:p>
    <w:p w14:paraId="14308B64" w14:textId="77777777" w:rsidR="00381E67" w:rsidRPr="00381E67" w:rsidRDefault="00381E67" w:rsidP="00381E67">
      <w:pPr>
        <w:tabs>
          <w:tab w:val="clear" w:pos="1276"/>
          <w:tab w:val="clear" w:pos="1843"/>
          <w:tab w:val="clear" w:pos="5387"/>
          <w:tab w:val="clear" w:pos="5954"/>
        </w:tabs>
        <w:spacing w:before="0"/>
        <w:jc w:val="left"/>
        <w:rPr>
          <w:b/>
          <w:noProof w:val="0"/>
          <w:sz w:val="18"/>
          <w:szCs w:val="22"/>
          <w:lang w:val="es-ES"/>
        </w:rPr>
      </w:pPr>
      <w:r w:rsidRPr="00381E67">
        <w:rPr>
          <w:noProof w:val="0"/>
          <w:sz w:val="16"/>
          <w:szCs w:val="16"/>
          <w:lang w:val="fr-FR"/>
        </w:rPr>
        <w:tab/>
      </w:r>
      <w:r w:rsidRPr="00381E67">
        <w:rPr>
          <w:noProof w:val="0"/>
          <w:sz w:val="16"/>
          <w:szCs w:val="16"/>
          <w:lang w:val="es-ES"/>
        </w:rPr>
        <w:t>Códigos de puntos de señalización internacional (CPSI).</w:t>
      </w:r>
    </w:p>
    <w:p w14:paraId="25603D1E" w14:textId="77777777" w:rsidR="00381E67" w:rsidRPr="00381E67" w:rsidRDefault="00381E67" w:rsidP="00381E67">
      <w:pPr>
        <w:rPr>
          <w:noProof w:val="0"/>
          <w:lang w:val="es-ES"/>
        </w:rPr>
      </w:pPr>
    </w:p>
    <w:p w14:paraId="76F80AD2" w14:textId="77777777" w:rsidR="006D39F0" w:rsidRPr="00756D3F" w:rsidRDefault="006D39F0" w:rsidP="006D39F0">
      <w:pPr>
        <w:rPr>
          <w:lang w:val="es-ES"/>
        </w:rPr>
      </w:pPr>
    </w:p>
    <w:p w14:paraId="41699C62" w14:textId="42D09AAA" w:rsidR="006D39F0" w:rsidRDefault="006D39F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2758DFEF" w14:textId="77777777" w:rsidR="006D39F0" w:rsidRPr="00783334" w:rsidRDefault="006D39F0" w:rsidP="00381E67">
      <w:pPr>
        <w:pStyle w:val="Heading20"/>
        <w:rPr>
          <w:b w:val="0"/>
          <w:bCs w:val="0"/>
        </w:rPr>
      </w:pPr>
      <w:bookmarkStart w:id="1631" w:name="_Toc36875243"/>
      <w:bookmarkStart w:id="1632" w:name="_Toc517792343"/>
      <w:bookmarkStart w:id="1633" w:name="_Toc166081796"/>
      <w:r w:rsidRPr="00381E67">
        <w:rPr>
          <w:lang w:val="en-GB"/>
        </w:rPr>
        <w:lastRenderedPageBreak/>
        <w:t xml:space="preserve">National Numbering Plan </w:t>
      </w:r>
      <w:r w:rsidRPr="00381E67">
        <w:rPr>
          <w:lang w:val="en-GB"/>
        </w:rPr>
        <w:br/>
        <w:t>(According to Recommendation ITU-T E.129 (01/2013))</w:t>
      </w:r>
      <w:bookmarkEnd w:id="1631"/>
      <w:bookmarkEnd w:id="1632"/>
      <w:bookmarkEnd w:id="1633"/>
    </w:p>
    <w:p w14:paraId="17938DAC" w14:textId="77777777" w:rsidR="006D39F0" w:rsidRPr="00783334" w:rsidRDefault="006D39F0" w:rsidP="006D39F0">
      <w:pPr>
        <w:jc w:val="center"/>
        <w:rPr>
          <w:rFonts w:eastAsia="SimSun"/>
          <w:lang w:val="en-GB"/>
        </w:rPr>
      </w:pPr>
      <w:bookmarkStart w:id="1634" w:name="_Toc36875244"/>
      <w:bookmarkStart w:id="1635" w:name="_Toc517792344"/>
      <w:r w:rsidRPr="00783334">
        <w:rPr>
          <w:rFonts w:eastAsia="SimSun"/>
        </w:rPr>
        <w:t>Web:</w:t>
      </w:r>
      <w:bookmarkEnd w:id="1634"/>
      <w:r w:rsidRPr="00783334">
        <w:rPr>
          <w:rFonts w:eastAsia="SimSun"/>
        </w:rPr>
        <w:t xml:space="preserve"> </w:t>
      </w:r>
      <w:r w:rsidRPr="00783334">
        <w:rPr>
          <w:rFonts w:eastAsia="SimSun"/>
          <w:lang w:val="en-GB"/>
        </w:rPr>
        <w:t>www.itu.int/itu-t/inr/nnp/index.html</w:t>
      </w:r>
      <w:bookmarkEnd w:id="1635"/>
    </w:p>
    <w:p w14:paraId="32E9C7BB" w14:textId="77777777" w:rsidR="00381E67" w:rsidRDefault="00381E67" w:rsidP="00381E67">
      <w:pPr>
        <w:rPr>
          <w:rFonts w:eastAsia="SimSun"/>
          <w:lang w:val="en-GB"/>
        </w:rPr>
      </w:pPr>
    </w:p>
    <w:p w14:paraId="6289AF95" w14:textId="54A0ABC0" w:rsidR="00381E67" w:rsidRPr="00783334" w:rsidRDefault="00381E67" w:rsidP="00381E67">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5721DCEA" w14:textId="77777777" w:rsidR="00381E67" w:rsidRPr="00783334" w:rsidRDefault="00381E67" w:rsidP="00381E67">
      <w:pPr>
        <w:rPr>
          <w:rFonts w:eastAsia="SimSun"/>
        </w:rPr>
      </w:pPr>
      <w:r w:rsidRPr="00783334">
        <w:rPr>
          <w:rFonts w:eastAsia="SimSun"/>
        </w:rPr>
        <w:t xml:space="preserve">For their numbering website, or when sending their information to ITU/TSB (e-mail: </w:t>
      </w:r>
      <w:hyperlink r:id="rId18"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4924EB87" w14:textId="77777777" w:rsidR="00381E67" w:rsidRPr="00783334" w:rsidRDefault="00381E67" w:rsidP="00381E67">
      <w:pPr>
        <w:rPr>
          <w:rFonts w:eastAsia="SimSun"/>
        </w:rPr>
      </w:pPr>
      <w:r w:rsidRPr="00783334">
        <w:rPr>
          <w:rFonts w:eastAsia="SimSun"/>
        </w:rPr>
        <w:t xml:space="preserve">From </w:t>
      </w:r>
      <w:r>
        <w:rPr>
          <w:rFonts w:eastAsia="SimSun"/>
        </w:rPr>
        <w:t>15.IV</w:t>
      </w:r>
      <w:r>
        <w:rPr>
          <w:rFonts w:eastAsia="SimSun"/>
          <w:lang w:val="en-GB"/>
        </w:rPr>
        <w:t>.2024</w:t>
      </w:r>
      <w:r w:rsidRPr="00783334">
        <w:rPr>
          <w:rFonts w:eastAsia="SimSun"/>
          <w:lang w:val="en-GB"/>
        </w:rPr>
        <w:t xml:space="preserve">, </w:t>
      </w:r>
      <w:r w:rsidRPr="00783334">
        <w:rPr>
          <w:rFonts w:eastAsia="SimSun"/>
        </w:rPr>
        <w:t>the following countries/geographical areas have updated their national numbering plan on our site:</w:t>
      </w:r>
    </w:p>
    <w:p w14:paraId="286C70D0" w14:textId="77777777" w:rsidR="00381E67" w:rsidRDefault="00381E67" w:rsidP="00381E67">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2693"/>
      </w:tblGrid>
      <w:tr w:rsidR="00381E67" w14:paraId="6EE136B3" w14:textId="77777777" w:rsidTr="001627B8">
        <w:trPr>
          <w:jc w:val="center"/>
        </w:trPr>
        <w:tc>
          <w:tcPr>
            <w:tcW w:w="4101" w:type="dxa"/>
            <w:tcMar>
              <w:top w:w="0" w:type="dxa"/>
              <w:left w:w="108" w:type="dxa"/>
              <w:bottom w:w="0" w:type="dxa"/>
              <w:right w:w="108" w:type="dxa"/>
            </w:tcMar>
            <w:hideMark/>
          </w:tcPr>
          <w:p w14:paraId="63309C13" w14:textId="77777777" w:rsidR="00381E67" w:rsidRDefault="00381E67" w:rsidP="001627B8">
            <w:pPr>
              <w:spacing w:before="40" w:after="40"/>
              <w:jc w:val="center"/>
              <w:rPr>
                <w:i/>
                <w:iCs/>
              </w:rPr>
            </w:pPr>
            <w:r>
              <w:rPr>
                <w:i/>
                <w:iCs/>
              </w:rPr>
              <w:t>Country/ Geographical area</w:t>
            </w:r>
          </w:p>
        </w:tc>
        <w:tc>
          <w:tcPr>
            <w:tcW w:w="2693" w:type="dxa"/>
            <w:tcMar>
              <w:top w:w="0" w:type="dxa"/>
              <w:left w:w="108" w:type="dxa"/>
              <w:bottom w:w="0" w:type="dxa"/>
              <w:right w:w="108" w:type="dxa"/>
            </w:tcMar>
            <w:hideMark/>
          </w:tcPr>
          <w:p w14:paraId="5AE06DCD" w14:textId="77777777" w:rsidR="00381E67" w:rsidRDefault="00381E67" w:rsidP="001627B8">
            <w:pPr>
              <w:spacing w:before="40" w:after="40"/>
              <w:jc w:val="center"/>
              <w:rPr>
                <w:i/>
                <w:iCs/>
                <w:lang w:val="fr-CH"/>
              </w:rPr>
            </w:pPr>
            <w:r>
              <w:rPr>
                <w:i/>
                <w:iCs/>
                <w:lang w:val="fr-CH"/>
              </w:rPr>
              <w:t>Country Code (CC)</w:t>
            </w:r>
          </w:p>
        </w:tc>
      </w:tr>
      <w:tr w:rsidR="00381E67" w14:paraId="52AEF2B9" w14:textId="77777777" w:rsidTr="001627B8">
        <w:trPr>
          <w:jc w:val="center"/>
        </w:trPr>
        <w:tc>
          <w:tcPr>
            <w:tcW w:w="4101" w:type="dxa"/>
            <w:tcMar>
              <w:top w:w="0" w:type="dxa"/>
              <w:left w:w="108" w:type="dxa"/>
              <w:bottom w:w="0" w:type="dxa"/>
              <w:right w:w="108" w:type="dxa"/>
            </w:tcMar>
          </w:tcPr>
          <w:p w14:paraId="50FC5A13" w14:textId="77777777" w:rsidR="00381E67" w:rsidRDefault="00381E67" w:rsidP="001627B8">
            <w:pPr>
              <w:spacing w:before="40" w:after="40"/>
            </w:pPr>
            <w:r>
              <w:t>Micronesia</w:t>
            </w:r>
          </w:p>
        </w:tc>
        <w:tc>
          <w:tcPr>
            <w:tcW w:w="2693" w:type="dxa"/>
            <w:tcMar>
              <w:top w:w="0" w:type="dxa"/>
              <w:left w:w="108" w:type="dxa"/>
              <w:bottom w:w="0" w:type="dxa"/>
              <w:right w:w="108" w:type="dxa"/>
            </w:tcMar>
          </w:tcPr>
          <w:p w14:paraId="7C187E37" w14:textId="77777777" w:rsidR="00381E67" w:rsidRDefault="00381E67" w:rsidP="001627B8">
            <w:pPr>
              <w:spacing w:before="40" w:after="40"/>
              <w:jc w:val="center"/>
            </w:pPr>
            <w:r>
              <w:t>+691</w:t>
            </w:r>
          </w:p>
        </w:tc>
      </w:tr>
      <w:tr w:rsidR="00381E67" w14:paraId="31B1DD0E" w14:textId="77777777" w:rsidTr="001627B8">
        <w:trPr>
          <w:jc w:val="center"/>
        </w:trPr>
        <w:tc>
          <w:tcPr>
            <w:tcW w:w="4101" w:type="dxa"/>
            <w:tcMar>
              <w:top w:w="0" w:type="dxa"/>
              <w:left w:w="108" w:type="dxa"/>
              <w:bottom w:w="0" w:type="dxa"/>
              <w:right w:w="108" w:type="dxa"/>
            </w:tcMar>
          </w:tcPr>
          <w:p w14:paraId="1CA28F08" w14:textId="77777777" w:rsidR="00381E67" w:rsidRDefault="00381E67" w:rsidP="001627B8">
            <w:pPr>
              <w:spacing w:before="40" w:after="40"/>
            </w:pPr>
            <w:r w:rsidRPr="006804A4">
              <w:t>Turkmenistan</w:t>
            </w:r>
          </w:p>
        </w:tc>
        <w:tc>
          <w:tcPr>
            <w:tcW w:w="2693" w:type="dxa"/>
            <w:tcMar>
              <w:top w:w="0" w:type="dxa"/>
              <w:left w:w="108" w:type="dxa"/>
              <w:bottom w:w="0" w:type="dxa"/>
              <w:right w:w="108" w:type="dxa"/>
            </w:tcMar>
          </w:tcPr>
          <w:p w14:paraId="2355E7FF" w14:textId="77777777" w:rsidR="00381E67" w:rsidRDefault="00381E67" w:rsidP="001627B8">
            <w:pPr>
              <w:spacing w:before="40" w:after="40"/>
              <w:jc w:val="center"/>
            </w:pPr>
            <w:r>
              <w:t>+993</w:t>
            </w:r>
          </w:p>
        </w:tc>
      </w:tr>
    </w:tbl>
    <w:p w14:paraId="0F7A3D80" w14:textId="77777777" w:rsidR="00381E67" w:rsidRDefault="00381E67" w:rsidP="00381E67">
      <w:pPr>
        <w:pStyle w:val="NoSpacing"/>
        <w:rPr>
          <w:sz w:val="20"/>
          <w:szCs w:val="20"/>
        </w:rPr>
      </w:pPr>
    </w:p>
    <w:p w14:paraId="14D5432E" w14:textId="77777777" w:rsidR="009575E7" w:rsidRPr="00DD013A" w:rsidRDefault="009575E7" w:rsidP="003C429B">
      <w:pPr>
        <w:rPr>
          <w:lang w:val="es-ES"/>
        </w:rPr>
      </w:pPr>
    </w:p>
    <w:sectPr w:rsidR="009575E7" w:rsidRPr="00DD013A" w:rsidSect="004971A1">
      <w:footerReference w:type="even" r:id="rId19"/>
      <w:footerReference w:type="default" r:id="rId20"/>
      <w:footerReference w:type="first" r:id="rId21"/>
      <w:type w:val="continuous"/>
      <w:pgSz w:w="11901" w:h="16840" w:code="9"/>
      <w:pgMar w:top="1021" w:right="1021" w:bottom="1021" w:left="1021" w:header="56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864D" w14:textId="77777777" w:rsidR="0027359E" w:rsidRPr="00544B46" w:rsidRDefault="0027359E" w:rsidP="00544B46">
      <w:pPr>
        <w:pStyle w:val="Footer"/>
      </w:pPr>
    </w:p>
  </w:endnote>
  <w:endnote w:type="continuationSeparator" w:id="0">
    <w:p w14:paraId="56F820CF" w14:textId="77777777" w:rsidR="0027359E" w:rsidRDefault="002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0726CFF"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242B4">
            <w:rPr>
              <w:color w:val="FFFFFF"/>
              <w:lang w:val="es-ES_tradnl"/>
            </w:rPr>
            <w:t>1292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6A174533"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242B4">
            <w:rPr>
              <w:color w:val="FFFFFF"/>
              <w:lang w:val="es-ES_tradnl"/>
            </w:rPr>
            <w:t>1292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0E267CCA">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1C5DDC5E" w14:textId="77777777" w:rsidTr="00DE1F6D">
      <w:trPr>
        <w:cantSplit/>
        <w:jc w:val="center"/>
      </w:trPr>
      <w:tc>
        <w:tcPr>
          <w:tcW w:w="1761" w:type="dxa"/>
          <w:shd w:val="clear" w:color="auto" w:fill="4C4C4C"/>
        </w:tcPr>
        <w:p w14:paraId="7FFBF557" w14:textId="15DFEDA9"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242B4">
            <w:rPr>
              <w:color w:val="FFFFFF"/>
              <w:lang w:val="es-ES_tradnl"/>
            </w:rPr>
            <w:t>1292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29D0A79A" w14:textId="77777777" w:rsidTr="00C4091A">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04A14AD8"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242B4">
            <w:rPr>
              <w:color w:val="FFFFFF"/>
              <w:lang w:val="es-ES_tradnl"/>
            </w:rPr>
            <w:t>1292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032AA352"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242B4">
            <w:rPr>
              <w:color w:val="FFFFFF"/>
              <w:lang w:val="es-ES_tradnl"/>
            </w:rPr>
            <w:t>1292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5565" w14:textId="77777777" w:rsidR="0027359E" w:rsidRDefault="0027359E">
      <w:r>
        <w:separator/>
      </w:r>
    </w:p>
  </w:footnote>
  <w:footnote w:type="continuationSeparator" w:id="0">
    <w:p w14:paraId="485AD634" w14:textId="77777777" w:rsidR="0027359E" w:rsidRDefault="0027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0"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1"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6"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7"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9"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2"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4" w15:restartNumberingAfterBreak="0">
    <w:nsid w:val="5B382F16"/>
    <w:multiLevelType w:val="multilevel"/>
    <w:tmpl w:val="88C8E03E"/>
    <w:numStyleLink w:val="Style2"/>
  </w:abstractNum>
  <w:abstractNum w:abstractNumId="25"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7"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8"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0"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3"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6"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20"/>
  </w:num>
  <w:num w:numId="2" w16cid:durableId="752122098">
    <w:abstractNumId w:val="13"/>
  </w:num>
  <w:num w:numId="3" w16cid:durableId="1419523506">
    <w:abstractNumId w:val="7"/>
  </w:num>
  <w:num w:numId="4" w16cid:durableId="1969117187">
    <w:abstractNumId w:val="5"/>
  </w:num>
  <w:num w:numId="5" w16cid:durableId="1734234041">
    <w:abstractNumId w:val="27"/>
  </w:num>
  <w:num w:numId="6" w16cid:durableId="1640725821">
    <w:abstractNumId w:val="16"/>
  </w:num>
  <w:num w:numId="7" w16cid:durableId="1751001957">
    <w:abstractNumId w:val="24"/>
  </w:num>
  <w:num w:numId="8" w16cid:durableId="611128549">
    <w:abstractNumId w:val="12"/>
  </w:num>
  <w:num w:numId="9" w16cid:durableId="786922985">
    <w:abstractNumId w:val="35"/>
  </w:num>
  <w:num w:numId="10" w16cid:durableId="1326543356">
    <w:abstractNumId w:val="0"/>
    <w:lvlOverride w:ilvl="0">
      <w:lvl w:ilvl="0">
        <w:start w:val="1"/>
        <w:numFmt w:val="bullet"/>
        <w:lvlText w:val=""/>
        <w:legacy w:legacy="1" w:legacySpace="120" w:legacyIndent="360"/>
        <w:lvlJc w:val="left"/>
        <w:pPr>
          <w:ind w:left="1352" w:hanging="360"/>
        </w:pPr>
        <w:rPr>
          <w:rFonts w:ascii="Symbol" w:hAnsi="Symbol" w:hint="default"/>
        </w:rPr>
      </w:lvl>
    </w:lvlOverride>
  </w:num>
  <w:num w:numId="11" w16cid:durableId="3483275">
    <w:abstractNumId w:val="0"/>
    <w:lvlOverride w:ilvl="0">
      <w:lvl w:ilvl="0">
        <w:start w:val="1"/>
        <w:numFmt w:val="bullet"/>
        <w:lvlText w:val=""/>
        <w:legacy w:legacy="1" w:legacySpace="120" w:legacyIndent="360"/>
        <w:lvlJc w:val="left"/>
        <w:pPr>
          <w:ind w:left="2486" w:hanging="360"/>
        </w:pPr>
        <w:rPr>
          <w:rFonts w:ascii="Symbol" w:hAnsi="Symbol" w:hint="default"/>
        </w:rPr>
      </w:lvl>
    </w:lvlOverride>
  </w:num>
  <w:num w:numId="12" w16cid:durableId="316344808">
    <w:abstractNumId w:val="8"/>
  </w:num>
  <w:num w:numId="13" w16cid:durableId="938873399">
    <w:abstractNumId w:val="33"/>
  </w:num>
  <w:num w:numId="14" w16cid:durableId="1915780491">
    <w:abstractNumId w:val="34"/>
  </w:num>
  <w:num w:numId="15" w16cid:durableId="1056659238">
    <w:abstractNumId w:val="0"/>
    <w:lvlOverride w:ilvl="0">
      <w:lvl w:ilvl="0">
        <w:start w:val="1"/>
        <w:numFmt w:val="bullet"/>
        <w:lvlText w:val=""/>
        <w:legacy w:legacy="1" w:legacySpace="120" w:legacyIndent="360"/>
        <w:lvlJc w:val="left"/>
        <w:pPr>
          <w:ind w:left="7448" w:hanging="360"/>
        </w:pPr>
        <w:rPr>
          <w:rFonts w:ascii="Symbol" w:hAnsi="Symbol" w:hint="default"/>
        </w:rPr>
      </w:lvl>
    </w:lvlOverride>
  </w:num>
  <w:num w:numId="16" w16cid:durableId="1780224946">
    <w:abstractNumId w:val="3"/>
  </w:num>
  <w:num w:numId="17" w16cid:durableId="9748010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173536">
    <w:abstractNumId w:val="31"/>
  </w:num>
  <w:num w:numId="19" w16cid:durableId="1867206936">
    <w:abstractNumId w:val="0"/>
    <w:lvlOverride w:ilvl="0">
      <w:lvl w:ilvl="0">
        <w:start w:val="1"/>
        <w:numFmt w:val="bullet"/>
        <w:lvlText w:val=""/>
        <w:legacy w:legacy="1" w:legacySpace="120" w:legacyIndent="360"/>
        <w:lvlJc w:val="left"/>
        <w:pPr>
          <w:ind w:left="927" w:hanging="360"/>
        </w:pPr>
        <w:rPr>
          <w:rFonts w:ascii="Symbol" w:hAnsi="Symbol" w:hint="default"/>
        </w:rPr>
      </w:lvl>
    </w:lvlOverride>
  </w:num>
  <w:num w:numId="20" w16cid:durableId="2016417653">
    <w:abstractNumId w:val="19"/>
  </w:num>
  <w:num w:numId="21" w16cid:durableId="1417939905">
    <w:abstractNumId w:val="1"/>
  </w:num>
  <w:num w:numId="22" w16cid:durableId="1893075893">
    <w:abstractNumId w:val="18"/>
  </w:num>
  <w:num w:numId="23" w16cid:durableId="717122939">
    <w:abstractNumId w:val="11"/>
  </w:num>
  <w:num w:numId="24" w16cid:durableId="1721249890">
    <w:abstractNumId w:val="26"/>
  </w:num>
  <w:num w:numId="25" w16cid:durableId="1207991030">
    <w:abstractNumId w:val="9"/>
  </w:num>
  <w:num w:numId="26" w16cid:durableId="147744204">
    <w:abstractNumId w:val="2"/>
  </w:num>
  <w:num w:numId="27" w16cid:durableId="609242191">
    <w:abstractNumId w:val="10"/>
  </w:num>
  <w:num w:numId="28" w16cid:durableId="803044417">
    <w:abstractNumId w:val="32"/>
  </w:num>
  <w:num w:numId="29" w16cid:durableId="1811709114">
    <w:abstractNumId w:val="29"/>
  </w:num>
  <w:num w:numId="30" w16cid:durableId="1045373731">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 w:numId="31" w16cid:durableId="359937093">
    <w:abstractNumId w:val="17"/>
  </w:num>
  <w:num w:numId="32" w16cid:durableId="181480506">
    <w:abstractNumId w:val="36"/>
  </w:num>
  <w:num w:numId="33" w16cid:durableId="4595513">
    <w:abstractNumId w:val="25"/>
  </w:num>
  <w:num w:numId="34" w16cid:durableId="641884216">
    <w:abstractNumId w:val="14"/>
  </w:num>
  <w:num w:numId="35" w16cid:durableId="1283076661">
    <w:abstractNumId w:val="15"/>
  </w:num>
  <w:num w:numId="36" w16cid:durableId="9919128">
    <w:abstractNumId w:val="6"/>
  </w:num>
  <w:num w:numId="37" w16cid:durableId="425351482">
    <w:abstractNumId w:val="28"/>
  </w:num>
  <w:num w:numId="38" w16cid:durableId="1918200659">
    <w:abstractNumId w:val="21"/>
  </w:num>
  <w:num w:numId="39" w16cid:durableId="1353991703">
    <w:abstractNumId w:val="23"/>
  </w:num>
  <w:num w:numId="40" w16cid:durableId="1694576936">
    <w:abstractNumId w:val="4"/>
  </w:num>
  <w:num w:numId="41" w16cid:durableId="161797778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C5D"/>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550"/>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E4"/>
    <w:rsid w:val="000905FE"/>
    <w:rsid w:val="00090640"/>
    <w:rsid w:val="00090860"/>
    <w:rsid w:val="00090876"/>
    <w:rsid w:val="00090CE4"/>
    <w:rsid w:val="00090F13"/>
    <w:rsid w:val="00091197"/>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2A2"/>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B73"/>
    <w:rsid w:val="000F7C77"/>
    <w:rsid w:val="000F7F50"/>
    <w:rsid w:val="001005BE"/>
    <w:rsid w:val="00100867"/>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52D"/>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7A4"/>
    <w:rsid w:val="00197C0E"/>
    <w:rsid w:val="00197D93"/>
    <w:rsid w:val="00197E3E"/>
    <w:rsid w:val="001A03AA"/>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0BF"/>
    <w:rsid w:val="002421C6"/>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548"/>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78F"/>
    <w:rsid w:val="00315AFE"/>
    <w:rsid w:val="00315D50"/>
    <w:rsid w:val="00315E32"/>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159"/>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F76"/>
    <w:rsid w:val="00396B17"/>
    <w:rsid w:val="00396F21"/>
    <w:rsid w:val="00397260"/>
    <w:rsid w:val="00397881"/>
    <w:rsid w:val="00397D2F"/>
    <w:rsid w:val="00397DB9"/>
    <w:rsid w:val="00397DEE"/>
    <w:rsid w:val="00397E8B"/>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29B"/>
    <w:rsid w:val="003C4A77"/>
    <w:rsid w:val="003C4B53"/>
    <w:rsid w:val="003C4B6C"/>
    <w:rsid w:val="003C4E4F"/>
    <w:rsid w:val="003C58D6"/>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D1F"/>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EC7"/>
    <w:rsid w:val="00465FE4"/>
    <w:rsid w:val="0046624B"/>
    <w:rsid w:val="00466456"/>
    <w:rsid w:val="00466CEA"/>
    <w:rsid w:val="00466DE9"/>
    <w:rsid w:val="00466FBF"/>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4DF"/>
    <w:rsid w:val="0047455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68D"/>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3F0"/>
    <w:rsid w:val="004C1671"/>
    <w:rsid w:val="004C188B"/>
    <w:rsid w:val="004C19AC"/>
    <w:rsid w:val="004C1B7D"/>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AFD"/>
    <w:rsid w:val="00500DCC"/>
    <w:rsid w:val="00501002"/>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FBA"/>
    <w:rsid w:val="00531030"/>
    <w:rsid w:val="0053134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D03"/>
    <w:rsid w:val="00593F65"/>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017"/>
    <w:rsid w:val="00623106"/>
    <w:rsid w:val="0062377A"/>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C09"/>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84E"/>
    <w:rsid w:val="00664A15"/>
    <w:rsid w:val="00664C37"/>
    <w:rsid w:val="0066506A"/>
    <w:rsid w:val="00665126"/>
    <w:rsid w:val="0066514A"/>
    <w:rsid w:val="00665250"/>
    <w:rsid w:val="006656E4"/>
    <w:rsid w:val="00665BBD"/>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EC3"/>
    <w:rsid w:val="00672FCE"/>
    <w:rsid w:val="00673305"/>
    <w:rsid w:val="00674283"/>
    <w:rsid w:val="006744FC"/>
    <w:rsid w:val="00674ABA"/>
    <w:rsid w:val="00674B4A"/>
    <w:rsid w:val="00674B9C"/>
    <w:rsid w:val="00674C2A"/>
    <w:rsid w:val="00674C30"/>
    <w:rsid w:val="00674CA3"/>
    <w:rsid w:val="0067513F"/>
    <w:rsid w:val="0067529A"/>
    <w:rsid w:val="006756CA"/>
    <w:rsid w:val="006757E9"/>
    <w:rsid w:val="0067597A"/>
    <w:rsid w:val="00675E39"/>
    <w:rsid w:val="00676176"/>
    <w:rsid w:val="006763A3"/>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57B"/>
    <w:rsid w:val="006826BA"/>
    <w:rsid w:val="00682943"/>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6F99"/>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6E"/>
    <w:rsid w:val="006A71AA"/>
    <w:rsid w:val="006A7276"/>
    <w:rsid w:val="006A73E0"/>
    <w:rsid w:val="006A7E49"/>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8A0"/>
    <w:rsid w:val="007A2B38"/>
    <w:rsid w:val="007A2B63"/>
    <w:rsid w:val="007A2BBC"/>
    <w:rsid w:val="007A2BE2"/>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4FD5"/>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6AD"/>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74F0"/>
    <w:rsid w:val="00887609"/>
    <w:rsid w:val="00887797"/>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C16"/>
    <w:rsid w:val="00897DAB"/>
    <w:rsid w:val="00897DF6"/>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6A5D"/>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5E7"/>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48F"/>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2406"/>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59A"/>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29"/>
    <w:rsid w:val="00A36A6A"/>
    <w:rsid w:val="00A36ADA"/>
    <w:rsid w:val="00A36CF7"/>
    <w:rsid w:val="00A36DB4"/>
    <w:rsid w:val="00A37003"/>
    <w:rsid w:val="00A370AF"/>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56E"/>
    <w:rsid w:val="00A4672C"/>
    <w:rsid w:val="00A46B0C"/>
    <w:rsid w:val="00A46B73"/>
    <w:rsid w:val="00A46CB2"/>
    <w:rsid w:val="00A46F1B"/>
    <w:rsid w:val="00A47119"/>
    <w:rsid w:val="00A47290"/>
    <w:rsid w:val="00A477A1"/>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5B1A"/>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264"/>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772"/>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0B8"/>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94D"/>
    <w:rsid w:val="00B55A03"/>
    <w:rsid w:val="00B55B93"/>
    <w:rsid w:val="00B55C66"/>
    <w:rsid w:val="00B561D4"/>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4B44"/>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5B5"/>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D55"/>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917"/>
    <w:rsid w:val="00E24CF7"/>
    <w:rsid w:val="00E2520E"/>
    <w:rsid w:val="00E2554D"/>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0"/>
    <w:rsid w:val="00E51AE5"/>
    <w:rsid w:val="00E52014"/>
    <w:rsid w:val="00E520C7"/>
    <w:rsid w:val="00E521DD"/>
    <w:rsid w:val="00E5222E"/>
    <w:rsid w:val="00E5239F"/>
    <w:rsid w:val="00E52449"/>
    <w:rsid w:val="00E52571"/>
    <w:rsid w:val="00E525E6"/>
    <w:rsid w:val="00E52763"/>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C2F"/>
    <w:rsid w:val="00E7633E"/>
    <w:rsid w:val="00E76464"/>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5064C"/>
    <w:rsid w:val="00F506B8"/>
    <w:rsid w:val="00F509D3"/>
    <w:rsid w:val="00F50C08"/>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87E"/>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9"/>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contact@portingbenin.bj" TargetMode="External"/><Relationship Id="rId2" Type="http://schemas.openxmlformats.org/officeDocument/2006/relationships/numbering" Target="numbering.xml"/><Relationship Id="rId16" Type="http://schemas.openxmlformats.org/officeDocument/2006/relationships/hyperlink" Target="mailto:contacs@arcep.bj"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rcep.bj/wp-content/uploads/2018/12/N%C2%B0222-2018-ARCEP-BENIN.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rcep.bj/wp-content/uploads/2019/05/DEC2016-025-fixant-les-lignes-directrices-et-modalite%CC%81s-de-mise-en-oeuvre-de-la-portabilite%CC%81-des-nume%CC%81ros.pdf"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2940</TotalTime>
  <Pages>19</Pages>
  <Words>4123</Words>
  <Characters>23504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OB 1291</vt:lpstr>
    </vt:vector>
  </TitlesOfParts>
  <Company>ITU</Company>
  <LinksUpToDate>false</LinksUpToDate>
  <CharactersWithSpaces>27572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1292</dc:title>
  <dc:subject/>
  <dc:creator>ITU</dc:creator>
  <cp:keywords/>
  <dc:description/>
  <cp:lastModifiedBy>Al-Yammouni, Hala</cp:lastModifiedBy>
  <cp:revision>557</cp:revision>
  <cp:lastPrinted>2024-05-13T11:19:00Z</cp:lastPrinted>
  <dcterms:created xsi:type="dcterms:W3CDTF">2022-08-12T07:56:00Z</dcterms:created>
  <dcterms:modified xsi:type="dcterms:W3CDTF">2024-05-13T11:19:00Z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