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57F7F893"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637DCD">
              <w:rPr>
                <w:rStyle w:val="Foot"/>
                <w:rFonts w:ascii="Arial" w:hAnsi="Arial" w:cs="Arial"/>
                <w:b/>
                <w:bCs/>
                <w:color w:val="FFFFFF" w:themeColor="background1"/>
                <w:sz w:val="28"/>
                <w:szCs w:val="28"/>
                <w:lang w:val="fr-FR"/>
              </w:rPr>
              <w:t>9</w:t>
            </w:r>
            <w:r w:rsidR="003C429B">
              <w:rPr>
                <w:rStyle w:val="Foot"/>
                <w:rFonts w:ascii="Arial" w:hAnsi="Arial" w:cs="Arial"/>
                <w:b/>
                <w:bCs/>
                <w:color w:val="FFFFFF" w:themeColor="background1"/>
                <w:sz w:val="28"/>
                <w:szCs w:val="28"/>
                <w:lang w:val="fr-FR"/>
              </w:rPr>
              <w:t>1</w:t>
            </w:r>
          </w:p>
        </w:tc>
        <w:tc>
          <w:tcPr>
            <w:tcW w:w="1477" w:type="dxa"/>
            <w:tcBorders>
              <w:top w:val="nil"/>
              <w:bottom w:val="nil"/>
            </w:tcBorders>
            <w:shd w:val="clear" w:color="auto" w:fill="A6A6A6"/>
            <w:vAlign w:val="center"/>
          </w:tcPr>
          <w:p w14:paraId="1A031562" w14:textId="69FB117A" w:rsidR="00AD284D" w:rsidRPr="00451D79" w:rsidRDefault="00144FEF" w:rsidP="00144FEF">
            <w:pPr>
              <w:framePr w:hSpace="181" w:wrap="around" w:vAnchor="text" w:hAnchor="margin" w:xAlign="center" w:y="1"/>
              <w:jc w:val="left"/>
              <w:rPr>
                <w:color w:val="FFFFFF" w:themeColor="background1"/>
              </w:rPr>
            </w:pPr>
            <w:r w:rsidRPr="00144FEF">
              <w:rPr>
                <w:color w:val="FFFFFF" w:themeColor="background1"/>
              </w:rPr>
              <w:t>1.</w:t>
            </w:r>
            <w:r w:rsidR="00637DCD">
              <w:rPr>
                <w:color w:val="FFFFFF" w:themeColor="background1"/>
              </w:rPr>
              <w:t>V</w:t>
            </w:r>
            <w:r w:rsidR="00B2622E" w:rsidRPr="00B2622E">
              <w:rPr>
                <w:color w:val="FFFFFF" w:themeColor="background1"/>
              </w:rPr>
              <w:t>.202</w:t>
            </w:r>
            <w:r w:rsidR="00F51A6D">
              <w:rPr>
                <w:color w:val="FFFFFF" w:themeColor="background1"/>
              </w:rPr>
              <w:t>4</w:t>
            </w:r>
          </w:p>
        </w:tc>
        <w:tc>
          <w:tcPr>
            <w:tcW w:w="6196" w:type="dxa"/>
            <w:gridSpan w:val="2"/>
            <w:tcBorders>
              <w:top w:val="nil"/>
              <w:bottom w:val="nil"/>
              <w:right w:val="single" w:sz="8" w:space="0" w:color="333333"/>
            </w:tcBorders>
            <w:shd w:val="clear" w:color="auto" w:fill="A6A6A6"/>
            <w:vAlign w:val="center"/>
          </w:tcPr>
          <w:p w14:paraId="03581C22" w14:textId="7BEE28E7"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3C429B">
              <w:rPr>
                <w:color w:val="FFFFFF" w:themeColor="background1"/>
              </w:rPr>
              <w:t>15</w:t>
            </w:r>
            <w:r w:rsidR="00064550">
              <w:rPr>
                <w:color w:val="FFFFFF" w:themeColor="background1"/>
              </w:rPr>
              <w:t xml:space="preserve"> </w:t>
            </w:r>
            <w:r w:rsidR="003C429B">
              <w:rPr>
                <w:color w:val="FFFFFF" w:themeColor="background1"/>
              </w:rPr>
              <w:t>April</w:t>
            </w:r>
            <w:r w:rsidR="003878E6">
              <w:rPr>
                <w:color w:val="FFFFFF" w:themeColor="background1"/>
              </w:rPr>
              <w:t xml:space="preserve"> </w:t>
            </w:r>
            <w:r w:rsidRPr="00D21C24">
              <w:rPr>
                <w:color w:val="FFFFFF" w:themeColor="background1"/>
              </w:rPr>
              <w:t>20</w:t>
            </w:r>
            <w:r w:rsidR="00B668E9">
              <w:rPr>
                <w:color w:val="FFFFFF" w:themeColor="background1"/>
              </w:rPr>
              <w:t>2</w:t>
            </w:r>
            <w:r w:rsidR="00136AE5">
              <w:rPr>
                <w:color w:val="FFFFFF" w:themeColor="background1"/>
              </w:rPr>
              <w:t>4</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1C2469"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1F7A7D09" w14:textId="77777777" w:rsidR="007B75CA" w:rsidRDefault="00D35551" w:rsidP="006B7228">
      <w:pPr>
        <w:spacing w:before="240"/>
        <w:ind w:right="645"/>
        <w:jc w:val="right"/>
        <w:rPr>
          <w:i/>
          <w:iCs/>
        </w:rPr>
      </w:pPr>
      <w:r w:rsidRPr="00EB4E65">
        <w:rPr>
          <w:i/>
          <w:iCs/>
        </w:rPr>
        <w:t>Page</w:t>
      </w:r>
    </w:p>
    <w:p w14:paraId="26C5B192" w14:textId="29886C88" w:rsidR="00DB7221" w:rsidRPr="00DB7221" w:rsidRDefault="00DB7221">
      <w:pPr>
        <w:pStyle w:val="TOC1"/>
        <w:rPr>
          <w:rFonts w:asciiTheme="minorHAnsi" w:eastAsiaTheme="minorEastAsia" w:hAnsiTheme="minorHAnsi" w:cstheme="minorBidi"/>
          <w:b/>
          <w:bCs/>
          <w:kern w:val="2"/>
          <w:sz w:val="22"/>
          <w:szCs w:val="22"/>
          <w:lang w:val="en-GB" w:eastAsia="en-GB"/>
          <w14:ligatures w14:val="standardContextual"/>
        </w:rPr>
      </w:pPr>
      <w:r w:rsidRPr="00DE7F60">
        <w:rPr>
          <w:b/>
          <w:bCs/>
          <w:lang w:val="en-GB"/>
        </w:rPr>
        <w:t>GENERAL  INFORMATION</w:t>
      </w:r>
    </w:p>
    <w:p w14:paraId="093A014A" w14:textId="0988573C" w:rsidR="00DB7221" w:rsidRDefault="00DB7221">
      <w:pPr>
        <w:pStyle w:val="TOC1"/>
        <w:rPr>
          <w:rFonts w:asciiTheme="minorHAnsi" w:eastAsiaTheme="minorEastAsia" w:hAnsiTheme="minorHAnsi" w:cstheme="minorBidi"/>
          <w:kern w:val="2"/>
          <w:sz w:val="22"/>
          <w:szCs w:val="22"/>
          <w:lang w:val="en-GB" w:eastAsia="en-GB"/>
          <w14:ligatures w14:val="standardContextual"/>
        </w:rPr>
      </w:pPr>
      <w:r w:rsidRPr="00DE7F60">
        <w:rPr>
          <w:lang w:val="en-US"/>
        </w:rPr>
        <w:t>Lists annexed to the ITU Operational Bulletin</w:t>
      </w:r>
      <w:r w:rsidR="00CD01A4" w:rsidRPr="006D76CC">
        <w:rPr>
          <w:lang w:val="en-US"/>
        </w:rPr>
        <w:t xml:space="preserve">: </w:t>
      </w:r>
      <w:r w:rsidR="00CD01A4" w:rsidRPr="006D76CC">
        <w:rPr>
          <w:i/>
          <w:iCs/>
          <w:lang w:val="en-US"/>
        </w:rPr>
        <w:t>Note from TSB</w:t>
      </w:r>
      <w:r w:rsidRPr="00DE7F60">
        <w:rPr>
          <w:webHidden/>
          <w:lang w:val="en-GB"/>
        </w:rPr>
        <w:tab/>
      </w:r>
      <w:r w:rsidRPr="00DE7F60">
        <w:rPr>
          <w:webHidden/>
          <w:lang w:val="en-GB"/>
        </w:rPr>
        <w:tab/>
      </w:r>
      <w:r w:rsidR="00E76645" w:rsidRPr="00DE7F60">
        <w:rPr>
          <w:webHidden/>
          <w:lang w:val="en-GB"/>
        </w:rPr>
        <w:t>3</w:t>
      </w:r>
    </w:p>
    <w:p w14:paraId="11501FCB" w14:textId="67E3AFAD" w:rsidR="00DB7221" w:rsidRDefault="00DB7221">
      <w:pPr>
        <w:pStyle w:val="TOC1"/>
        <w:rPr>
          <w:rFonts w:asciiTheme="minorHAnsi" w:eastAsiaTheme="minorEastAsia" w:hAnsiTheme="minorHAnsi" w:cstheme="minorBidi"/>
          <w:kern w:val="2"/>
          <w:sz w:val="22"/>
          <w:szCs w:val="22"/>
          <w:lang w:val="en-GB" w:eastAsia="en-GB"/>
          <w14:ligatures w14:val="standardContextual"/>
        </w:rPr>
      </w:pPr>
      <w:r w:rsidRPr="00DE7F60">
        <w:rPr>
          <w:lang w:val="en-GB"/>
        </w:rPr>
        <w:t>Approval of ITU-T Recommendations</w:t>
      </w:r>
      <w:r w:rsidRPr="00DE7F60">
        <w:rPr>
          <w:webHidden/>
          <w:lang w:val="en-GB"/>
        </w:rPr>
        <w:tab/>
      </w:r>
      <w:r w:rsidRPr="00DE7F60">
        <w:rPr>
          <w:webHidden/>
          <w:lang w:val="en-GB"/>
        </w:rPr>
        <w:tab/>
      </w:r>
      <w:r w:rsidR="00E76645" w:rsidRPr="00DE7F60">
        <w:rPr>
          <w:webHidden/>
          <w:lang w:val="en-GB"/>
        </w:rPr>
        <w:t>4</w:t>
      </w:r>
    </w:p>
    <w:p w14:paraId="0D9717DB" w14:textId="78518A0F" w:rsidR="006D39F0" w:rsidRDefault="006D39F0">
      <w:pPr>
        <w:pStyle w:val="TOC1"/>
        <w:rPr>
          <w:lang w:val="en-GB"/>
        </w:rPr>
      </w:pPr>
      <w:r w:rsidRPr="003C429B">
        <w:rPr>
          <w:lang w:val="en-GB"/>
        </w:rPr>
        <w:t>Assignment of Signalling Area/Network Codes (SANC)</w:t>
      </w:r>
      <w:r>
        <w:rPr>
          <w:lang w:val="en-GB"/>
        </w:rPr>
        <w:t xml:space="preserve">: </w:t>
      </w:r>
      <w:r w:rsidRPr="006D39F0">
        <w:rPr>
          <w:i/>
          <w:iCs/>
          <w:lang w:val="en-GB"/>
        </w:rPr>
        <w:t>Note from TSB</w:t>
      </w:r>
      <w:r>
        <w:rPr>
          <w:lang w:val="en-GB"/>
        </w:rPr>
        <w:tab/>
      </w:r>
      <w:r>
        <w:rPr>
          <w:lang w:val="en-GB"/>
        </w:rPr>
        <w:tab/>
      </w:r>
      <w:r w:rsidR="004A6CEC">
        <w:rPr>
          <w:lang w:val="en-GB"/>
        </w:rPr>
        <w:t>5</w:t>
      </w:r>
    </w:p>
    <w:p w14:paraId="42AE9927" w14:textId="01A40D19" w:rsidR="00DB7221" w:rsidRDefault="00DB7221">
      <w:pPr>
        <w:pStyle w:val="TOC1"/>
        <w:rPr>
          <w:lang w:val="en-GB"/>
        </w:rPr>
      </w:pPr>
      <w:r w:rsidRPr="00DE7F60">
        <w:rPr>
          <w:lang w:val="en-GB"/>
        </w:rPr>
        <w:t>Telephone Service</w:t>
      </w:r>
      <w:r w:rsidR="00CD01A4" w:rsidRPr="00870ED2">
        <w:rPr>
          <w:lang w:val="en-GB"/>
        </w:rPr>
        <w:t>:</w:t>
      </w:r>
    </w:p>
    <w:p w14:paraId="2D63429D" w14:textId="71140D42" w:rsidR="00CD01A4" w:rsidRDefault="006D39F0" w:rsidP="00CD01A4">
      <w:pPr>
        <w:pStyle w:val="TOC2"/>
      </w:pPr>
      <w:r>
        <w:t>Armenia</w:t>
      </w:r>
      <w:r w:rsidR="00CD01A4" w:rsidRPr="00CD01A4">
        <w:t xml:space="preserve"> (</w:t>
      </w:r>
      <w:r w:rsidRPr="006D39F0">
        <w:rPr>
          <w:i/>
          <w:iCs/>
          <w:lang w:val="en-GB"/>
        </w:rPr>
        <w:t>Ministry of High-Tech Industry</w:t>
      </w:r>
      <w:r w:rsidRPr="006D39F0">
        <w:rPr>
          <w:lang w:val="en-GB"/>
        </w:rPr>
        <w:t>, Yerevan</w:t>
      </w:r>
      <w:r w:rsidR="00CD01A4" w:rsidRPr="00CD01A4">
        <w:t>)</w:t>
      </w:r>
      <w:r w:rsidR="00CD01A4" w:rsidRPr="00CD01A4">
        <w:tab/>
      </w:r>
      <w:r w:rsidR="00CD01A4" w:rsidRPr="00CD01A4">
        <w:tab/>
      </w:r>
      <w:r w:rsidR="004A6CEC">
        <w:t>6</w:t>
      </w:r>
    </w:p>
    <w:p w14:paraId="4A7D3E6F" w14:textId="3360B5D1" w:rsidR="006D39F0" w:rsidRDefault="006D39F0" w:rsidP="006D39F0">
      <w:pPr>
        <w:pStyle w:val="TOC2"/>
      </w:pPr>
      <w:r>
        <w:t>Guyana (</w:t>
      </w:r>
      <w:r w:rsidRPr="006D39F0">
        <w:rPr>
          <w:i/>
          <w:iCs/>
        </w:rPr>
        <w:t>Telecommunications Agency</w:t>
      </w:r>
      <w:r w:rsidRPr="006D39F0">
        <w:t>, Georgetown)</w:t>
      </w:r>
      <w:r>
        <w:tab/>
      </w:r>
      <w:r>
        <w:tab/>
      </w:r>
      <w:r w:rsidR="004A6CEC">
        <w:t>18</w:t>
      </w:r>
    </w:p>
    <w:p w14:paraId="410DBD28" w14:textId="0990FE16" w:rsidR="006D39F0" w:rsidRPr="006D39F0" w:rsidRDefault="006D39F0" w:rsidP="006D39F0">
      <w:pPr>
        <w:pStyle w:val="TOC2"/>
      </w:pPr>
      <w:r w:rsidRPr="006D39F0">
        <w:rPr>
          <w:rFonts w:cs="Arial"/>
          <w:lang w:val="en-GB"/>
        </w:rPr>
        <w:t>Kyrgyzstan (</w:t>
      </w:r>
      <w:r w:rsidRPr="009C2A50">
        <w:rPr>
          <w:rFonts w:cs="Calibri"/>
          <w:i/>
          <w:lang w:val="en-GB"/>
        </w:rPr>
        <w:t xml:space="preserve">Service on Regulation and Supervision in Communication Industry under the Ministry </w:t>
      </w:r>
      <w:r>
        <w:rPr>
          <w:rFonts w:cs="Calibri"/>
          <w:i/>
          <w:lang w:val="en-GB"/>
        </w:rPr>
        <w:br/>
      </w:r>
      <w:r w:rsidRPr="009C2A50">
        <w:rPr>
          <w:rFonts w:cs="Calibri"/>
          <w:i/>
          <w:lang w:val="en-GB"/>
        </w:rPr>
        <w:t>of Digital Development of the Kyrgyz Republic</w:t>
      </w:r>
      <w:r w:rsidRPr="009C2A50">
        <w:rPr>
          <w:rFonts w:cs="Calibri"/>
          <w:lang w:val="en-GB"/>
        </w:rPr>
        <w:t>, Bishkek</w:t>
      </w:r>
      <w:r>
        <w:rPr>
          <w:rFonts w:cs="Calibri"/>
          <w:lang w:val="en-GB"/>
        </w:rPr>
        <w:t>)</w:t>
      </w:r>
      <w:r>
        <w:rPr>
          <w:rFonts w:cs="Calibri"/>
          <w:lang w:val="en-GB"/>
        </w:rPr>
        <w:tab/>
      </w:r>
      <w:r>
        <w:rPr>
          <w:rFonts w:cs="Calibri"/>
          <w:lang w:val="en-GB"/>
        </w:rPr>
        <w:tab/>
      </w:r>
      <w:r w:rsidR="004A6CEC">
        <w:rPr>
          <w:rFonts w:cs="Calibri"/>
          <w:lang w:val="en-GB"/>
        </w:rPr>
        <w:t>21</w:t>
      </w:r>
    </w:p>
    <w:p w14:paraId="3F363BEB" w14:textId="2D6E8431" w:rsidR="00DB7221" w:rsidRPr="00DD77F5" w:rsidRDefault="00DB7221">
      <w:pPr>
        <w:pStyle w:val="TOC1"/>
        <w:rPr>
          <w:rStyle w:val="Hyperlink"/>
          <w:color w:val="auto"/>
          <w:lang w:val="en-GB"/>
        </w:rPr>
      </w:pPr>
      <w:r w:rsidRPr="00DE7F60">
        <w:rPr>
          <w:lang w:val="en-US"/>
        </w:rPr>
        <w:t>Other communication</w:t>
      </w:r>
      <w:r w:rsidR="00DD77F5" w:rsidRPr="00870ED2">
        <w:rPr>
          <w:lang w:val="en-GB"/>
        </w:rPr>
        <w:t>:</w:t>
      </w:r>
    </w:p>
    <w:p w14:paraId="16CCC138" w14:textId="45D748FA" w:rsidR="00DD77F5" w:rsidRPr="00DD77F5" w:rsidRDefault="00DE7F60" w:rsidP="00DD77F5">
      <w:pPr>
        <w:pStyle w:val="TOC2"/>
      </w:pPr>
      <w:r>
        <w:t>Austria</w:t>
      </w:r>
      <w:r w:rsidR="00DD77F5">
        <w:tab/>
      </w:r>
      <w:r w:rsidR="00DD77F5">
        <w:tab/>
      </w:r>
      <w:r w:rsidR="004A6CEC">
        <w:t>22</w:t>
      </w:r>
    </w:p>
    <w:p w14:paraId="1EA57C8A" w14:textId="404DDA48" w:rsidR="00DB7221" w:rsidRDefault="00DB7221">
      <w:pPr>
        <w:pStyle w:val="TOC1"/>
        <w:rPr>
          <w:rFonts w:asciiTheme="minorHAnsi" w:eastAsiaTheme="minorEastAsia" w:hAnsiTheme="minorHAnsi" w:cstheme="minorBidi"/>
          <w:kern w:val="2"/>
          <w:sz w:val="22"/>
          <w:szCs w:val="22"/>
          <w:lang w:val="en-GB" w:eastAsia="en-GB"/>
          <w14:ligatures w14:val="standardContextual"/>
        </w:rPr>
      </w:pPr>
      <w:r w:rsidRPr="00DE7F60">
        <w:rPr>
          <w:lang w:val="en-GB"/>
        </w:rPr>
        <w:t>Service Restrictions</w:t>
      </w:r>
      <w:r w:rsidRPr="00DE7F60">
        <w:rPr>
          <w:webHidden/>
          <w:lang w:val="en-GB"/>
        </w:rPr>
        <w:tab/>
      </w:r>
      <w:r w:rsidRPr="00DE7F60">
        <w:rPr>
          <w:webHidden/>
          <w:lang w:val="en-GB"/>
        </w:rPr>
        <w:tab/>
      </w:r>
      <w:r w:rsidR="004A6CEC">
        <w:rPr>
          <w:webHidden/>
          <w:lang w:val="en-GB"/>
        </w:rPr>
        <w:t>23</w:t>
      </w:r>
    </w:p>
    <w:p w14:paraId="4DA78FA0" w14:textId="0D1FEF36" w:rsidR="00DB7221" w:rsidRDefault="00DB7221">
      <w:pPr>
        <w:pStyle w:val="TOC1"/>
        <w:rPr>
          <w:rFonts w:asciiTheme="minorHAnsi" w:eastAsiaTheme="minorEastAsia" w:hAnsiTheme="minorHAnsi" w:cstheme="minorBidi"/>
          <w:kern w:val="2"/>
          <w:sz w:val="22"/>
          <w:szCs w:val="22"/>
          <w:lang w:val="en-GB" w:eastAsia="en-GB"/>
          <w14:ligatures w14:val="standardContextual"/>
        </w:rPr>
      </w:pPr>
      <w:r w:rsidRPr="00DE7F60">
        <w:rPr>
          <w:rFonts w:cs="Arial"/>
          <w:lang w:val="en-GB"/>
        </w:rPr>
        <w:t>Call</w:t>
      </w:r>
      <w:r w:rsidRPr="00DE7F60">
        <w:rPr>
          <w:lang w:val="en-US"/>
        </w:rPr>
        <w:t xml:space="preserve">-Back and alternative calling </w:t>
      </w:r>
      <w:r w:rsidRPr="00DE7F60">
        <w:rPr>
          <w:lang w:val="en-GB"/>
        </w:rPr>
        <w:t>procedures</w:t>
      </w:r>
      <w:r w:rsidRPr="00DE7F60">
        <w:rPr>
          <w:lang w:val="en-US"/>
        </w:rPr>
        <w:t xml:space="preserve"> (Res. 21 Rev. PP-06)</w:t>
      </w:r>
      <w:r w:rsidRPr="00DE7F60">
        <w:rPr>
          <w:webHidden/>
          <w:lang w:val="en-GB"/>
        </w:rPr>
        <w:tab/>
      </w:r>
      <w:r w:rsidRPr="00DE7F60">
        <w:rPr>
          <w:webHidden/>
          <w:lang w:val="en-GB"/>
        </w:rPr>
        <w:tab/>
      </w:r>
      <w:r w:rsidR="004A6CEC">
        <w:rPr>
          <w:webHidden/>
          <w:lang w:val="en-GB"/>
        </w:rPr>
        <w:t>23</w:t>
      </w:r>
    </w:p>
    <w:p w14:paraId="303DD0A2" w14:textId="21EA6CBB" w:rsidR="00DB7221" w:rsidRPr="00A4656E" w:rsidRDefault="00DB7221" w:rsidP="00DB7221">
      <w:pPr>
        <w:pStyle w:val="TOC1"/>
        <w:spacing w:before="240"/>
        <w:rPr>
          <w:rFonts w:asciiTheme="minorHAnsi" w:eastAsiaTheme="minorEastAsia" w:hAnsiTheme="minorHAnsi" w:cstheme="minorBidi"/>
          <w:b/>
          <w:bCs/>
          <w:kern w:val="2"/>
          <w:sz w:val="22"/>
          <w:szCs w:val="22"/>
          <w:lang w:val="en-GB" w:eastAsia="en-GB"/>
          <w14:ligatures w14:val="standardContextual"/>
        </w:rPr>
      </w:pPr>
      <w:r w:rsidRPr="00DE7F60">
        <w:rPr>
          <w:b/>
          <w:bCs/>
          <w:lang w:val="en-GB"/>
        </w:rPr>
        <w:t>AMENDMENTS  TO  SERVICE  PUBLICATIONS</w:t>
      </w:r>
    </w:p>
    <w:p w14:paraId="479A8F11" w14:textId="7B1771FD" w:rsidR="006D39F0" w:rsidRDefault="006D39F0">
      <w:pPr>
        <w:pStyle w:val="TOC1"/>
        <w:rPr>
          <w:rFonts w:cstheme="minorHAnsi"/>
          <w:lang w:val="en-GB"/>
        </w:rPr>
      </w:pPr>
      <w:r w:rsidRPr="006D39F0">
        <w:rPr>
          <w:rFonts w:cstheme="minorHAnsi"/>
          <w:lang w:val="en-GB"/>
        </w:rPr>
        <w:t>List of Issuer Identifier Numbers</w:t>
      </w:r>
      <w:r>
        <w:rPr>
          <w:rFonts w:cstheme="minorHAnsi"/>
          <w:lang w:val="en-GB"/>
        </w:rPr>
        <w:tab/>
      </w:r>
      <w:r>
        <w:rPr>
          <w:rFonts w:cstheme="minorHAnsi"/>
          <w:lang w:val="en-GB"/>
        </w:rPr>
        <w:tab/>
      </w:r>
      <w:r w:rsidR="004A6CEC">
        <w:rPr>
          <w:rFonts w:cstheme="minorHAnsi"/>
          <w:lang w:val="en-GB"/>
        </w:rPr>
        <w:t>24</w:t>
      </w:r>
    </w:p>
    <w:p w14:paraId="5874903F" w14:textId="0C4142AC" w:rsidR="00DE7F60" w:rsidRPr="006D39F0" w:rsidRDefault="006D39F0">
      <w:pPr>
        <w:pStyle w:val="TOC1"/>
        <w:rPr>
          <w:rFonts w:cstheme="minorHAnsi"/>
          <w:lang w:val="en-GB"/>
        </w:rPr>
      </w:pPr>
      <w:r w:rsidRPr="006D39F0">
        <w:rPr>
          <w:rFonts w:cstheme="minorHAnsi"/>
          <w:lang w:val="en-GB"/>
        </w:rPr>
        <w:t xml:space="preserve">Mobile Network Codes (MNC) for the international identification plan for public networks </w:t>
      </w:r>
      <w:r>
        <w:rPr>
          <w:rFonts w:cstheme="minorHAnsi"/>
          <w:lang w:val="en-GB"/>
        </w:rPr>
        <w:br/>
      </w:r>
      <w:r w:rsidRPr="006D39F0">
        <w:rPr>
          <w:rFonts w:cstheme="minorHAnsi"/>
          <w:lang w:val="en-GB"/>
        </w:rPr>
        <w:t>and subscriptions</w:t>
      </w:r>
      <w:r>
        <w:rPr>
          <w:rFonts w:cstheme="minorHAnsi"/>
          <w:lang w:val="en-GB"/>
        </w:rPr>
        <w:tab/>
      </w:r>
      <w:r>
        <w:rPr>
          <w:rFonts w:cstheme="minorHAnsi"/>
          <w:lang w:val="en-GB"/>
        </w:rPr>
        <w:tab/>
      </w:r>
      <w:r w:rsidR="004A6CEC">
        <w:rPr>
          <w:rFonts w:cstheme="minorHAnsi"/>
          <w:lang w:val="en-GB"/>
        </w:rPr>
        <w:t>25</w:t>
      </w:r>
    </w:p>
    <w:p w14:paraId="45DC8095" w14:textId="19DC60E7" w:rsidR="00DB7221" w:rsidRDefault="00DB7221">
      <w:pPr>
        <w:pStyle w:val="TOC1"/>
        <w:rPr>
          <w:rFonts w:asciiTheme="minorHAnsi" w:eastAsiaTheme="minorEastAsia" w:hAnsiTheme="minorHAnsi" w:cstheme="minorBidi"/>
          <w:kern w:val="2"/>
          <w:sz w:val="22"/>
          <w:szCs w:val="22"/>
          <w:lang w:val="en-GB" w:eastAsia="en-GB"/>
          <w14:ligatures w14:val="standardContextual"/>
        </w:rPr>
      </w:pPr>
      <w:r w:rsidRPr="00DE7F60">
        <w:rPr>
          <w:rFonts w:asciiTheme="minorHAnsi" w:hAnsiTheme="minorHAnsi" w:cstheme="minorHAnsi"/>
          <w:lang w:val="en-US"/>
        </w:rPr>
        <w:t xml:space="preserve">List </w:t>
      </w:r>
      <w:r w:rsidRPr="00DE7F60">
        <w:rPr>
          <w:lang w:val="en-US"/>
        </w:rPr>
        <w:t>of ITU Carrier Codes</w:t>
      </w:r>
      <w:r w:rsidRPr="00DE7F60">
        <w:rPr>
          <w:webHidden/>
          <w:lang w:val="en-GB"/>
        </w:rPr>
        <w:tab/>
      </w:r>
      <w:r w:rsidRPr="00DE7F60">
        <w:rPr>
          <w:webHidden/>
          <w:lang w:val="en-GB"/>
        </w:rPr>
        <w:tab/>
      </w:r>
      <w:r w:rsidR="004A6CEC">
        <w:rPr>
          <w:webHidden/>
          <w:lang w:val="en-GB"/>
        </w:rPr>
        <w:t>26</w:t>
      </w:r>
    </w:p>
    <w:p w14:paraId="4897E06E" w14:textId="34E0F0EB" w:rsidR="006D39F0" w:rsidRDefault="006D39F0">
      <w:pPr>
        <w:pStyle w:val="TOC1"/>
        <w:rPr>
          <w:lang w:val="en-GB"/>
        </w:rPr>
      </w:pPr>
      <w:r w:rsidRPr="003A3F6C">
        <w:rPr>
          <w:lang w:val="en-GB"/>
        </w:rPr>
        <w:t>List of Signalling Area/Network Codes (SANC)</w:t>
      </w:r>
      <w:r w:rsidR="00877224">
        <w:rPr>
          <w:lang w:val="en-GB"/>
        </w:rPr>
        <w:tab/>
      </w:r>
      <w:r>
        <w:rPr>
          <w:lang w:val="en-GB"/>
        </w:rPr>
        <w:tab/>
      </w:r>
      <w:r w:rsidR="004A6CEC">
        <w:rPr>
          <w:lang w:val="en-GB"/>
        </w:rPr>
        <w:t>27</w:t>
      </w:r>
    </w:p>
    <w:p w14:paraId="0F35647D" w14:textId="7F5C2A1C" w:rsidR="00DE7F60" w:rsidRDefault="00DE7F60">
      <w:pPr>
        <w:pStyle w:val="TOC1"/>
        <w:rPr>
          <w:rFonts w:eastAsia="Arial"/>
          <w:lang w:val="en-GB"/>
        </w:rPr>
      </w:pPr>
      <w:r w:rsidRPr="00FB5650">
        <w:rPr>
          <w:lang w:val="en-GB"/>
        </w:rPr>
        <w:t>List of International Signalling Point Codes (ISPC)</w:t>
      </w:r>
      <w:r>
        <w:rPr>
          <w:lang w:val="en-GB"/>
        </w:rPr>
        <w:tab/>
      </w:r>
      <w:r>
        <w:rPr>
          <w:lang w:val="en-GB"/>
        </w:rPr>
        <w:tab/>
      </w:r>
      <w:r w:rsidR="004A6CEC">
        <w:rPr>
          <w:lang w:val="en-GB"/>
        </w:rPr>
        <w:t>28</w:t>
      </w:r>
    </w:p>
    <w:p w14:paraId="373DA5F4" w14:textId="7464A6D9" w:rsidR="00DB7221" w:rsidRDefault="00DB7221">
      <w:pPr>
        <w:pStyle w:val="TOC1"/>
        <w:rPr>
          <w:rFonts w:asciiTheme="minorHAnsi" w:eastAsiaTheme="minorEastAsia" w:hAnsiTheme="minorHAnsi" w:cstheme="minorBidi"/>
          <w:kern w:val="2"/>
          <w:sz w:val="22"/>
          <w:szCs w:val="22"/>
          <w:lang w:val="en-GB" w:eastAsia="en-GB"/>
          <w14:ligatures w14:val="standardContextual"/>
        </w:rPr>
      </w:pPr>
      <w:r w:rsidRPr="00DE7F60">
        <w:rPr>
          <w:rFonts w:eastAsia="Arial"/>
          <w:lang w:val="en-GB"/>
        </w:rPr>
        <w:t>National</w:t>
      </w:r>
      <w:r w:rsidRPr="00DE7F60">
        <w:t xml:space="preserve"> Numbering Plan</w:t>
      </w:r>
      <w:r>
        <w:rPr>
          <w:webHidden/>
        </w:rPr>
        <w:tab/>
      </w:r>
      <w:r>
        <w:rPr>
          <w:webHidden/>
        </w:rPr>
        <w:tab/>
      </w:r>
      <w:r w:rsidR="004A6CEC">
        <w:rPr>
          <w:webHidden/>
        </w:rPr>
        <w:t>30</w:t>
      </w:r>
    </w:p>
    <w:p w14:paraId="7A09B3BB" w14:textId="006040F5" w:rsidR="000E5F5F" w:rsidRPr="000E5F5F" w:rsidRDefault="000E5F5F" w:rsidP="00DB7221">
      <w:pPr>
        <w:pStyle w:val="TOC1"/>
        <w:rPr>
          <w:rStyle w:val="Hyperlink"/>
          <w:color w:val="auto"/>
          <w:u w:val="none"/>
          <w:lang w:val="en-GB"/>
        </w:rPr>
      </w:pPr>
    </w:p>
    <w:p w14:paraId="25DFCD15" w14:textId="2CE33AEC" w:rsidR="006D2955" w:rsidRPr="00317C1F" w:rsidRDefault="006D2955" w:rsidP="003023EB">
      <w:pPr>
        <w:spacing w:before="240"/>
        <w:jc w:val="left"/>
        <w:rPr>
          <w:rFonts w:eastAsiaTheme="minorEastAsia"/>
          <w:lang w:val="en-GB"/>
        </w:rPr>
      </w:pPr>
      <w:r w:rsidRPr="00317C1F">
        <w:rPr>
          <w:rFonts w:eastAsiaTheme="minorEastAsia"/>
          <w:lang w:val="en-GB"/>
        </w:rPr>
        <w:br w:type="page"/>
      </w:r>
    </w:p>
    <w:p w14:paraId="01CE5B30" w14:textId="77777777" w:rsidR="003E1976" w:rsidRPr="00317C1F"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E1976" w:rsidRPr="000E5218" w14:paraId="255593AE" w14:textId="77777777" w:rsidTr="00EE325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48CEDB1" w14:textId="77777777" w:rsidR="003E1976" w:rsidRPr="000E5218" w:rsidRDefault="003E1976" w:rsidP="00EE325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D87946B" w14:textId="77777777" w:rsidR="003E1976" w:rsidRPr="000E5218" w:rsidRDefault="003E1976" w:rsidP="00EE325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Including information</w:t>
            </w:r>
            <w:r w:rsidRPr="000E5218">
              <w:rPr>
                <w:rFonts w:eastAsia="SimSun"/>
                <w:i/>
                <w:noProof w:val="0"/>
                <w:sz w:val="18"/>
                <w:lang w:eastAsia="zh-CN"/>
              </w:rPr>
              <w:br/>
              <w:t>received by:</w:t>
            </w:r>
          </w:p>
        </w:tc>
      </w:tr>
      <w:tr w:rsidR="003E1976" w:rsidRPr="00573174" w14:paraId="7487F8D3"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2D26E65"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1292</w:t>
            </w:r>
          </w:p>
        </w:tc>
        <w:tc>
          <w:tcPr>
            <w:tcW w:w="1980" w:type="dxa"/>
            <w:tcBorders>
              <w:top w:val="single" w:sz="4" w:space="0" w:color="auto"/>
              <w:left w:val="single" w:sz="4" w:space="0" w:color="auto"/>
              <w:bottom w:val="single" w:sz="4" w:space="0" w:color="auto"/>
              <w:right w:val="single" w:sz="4" w:space="0" w:color="auto"/>
            </w:tcBorders>
          </w:tcPr>
          <w:p w14:paraId="3DE2114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15.V.2024</w:t>
            </w:r>
          </w:p>
        </w:tc>
        <w:tc>
          <w:tcPr>
            <w:tcW w:w="2520" w:type="dxa"/>
            <w:tcBorders>
              <w:top w:val="single" w:sz="4" w:space="0" w:color="auto"/>
              <w:left w:val="single" w:sz="4" w:space="0" w:color="auto"/>
              <w:bottom w:val="single" w:sz="4" w:space="0" w:color="auto"/>
              <w:right w:val="single" w:sz="4" w:space="0" w:color="auto"/>
            </w:tcBorders>
          </w:tcPr>
          <w:p w14:paraId="24BCA80E"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1.V.2024</w:t>
            </w:r>
          </w:p>
        </w:tc>
      </w:tr>
      <w:tr w:rsidR="003E1976" w:rsidRPr="00573174" w14:paraId="2862CAA3"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1F61AB65"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00F8F52C"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1.VI.2024</w:t>
            </w:r>
          </w:p>
        </w:tc>
        <w:tc>
          <w:tcPr>
            <w:tcW w:w="2520" w:type="dxa"/>
            <w:tcBorders>
              <w:top w:val="single" w:sz="4" w:space="0" w:color="auto"/>
              <w:left w:val="single" w:sz="4" w:space="0" w:color="auto"/>
              <w:bottom w:val="single" w:sz="4" w:space="0" w:color="auto"/>
              <w:right w:val="single" w:sz="4" w:space="0" w:color="auto"/>
            </w:tcBorders>
          </w:tcPr>
          <w:p w14:paraId="69E2444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15.V.2024</w:t>
            </w:r>
          </w:p>
        </w:tc>
      </w:tr>
      <w:tr w:rsidR="003E1976" w:rsidRPr="00573174" w14:paraId="2748D87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104A8E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5AD09004"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15.VI.2024</w:t>
            </w:r>
          </w:p>
        </w:tc>
        <w:tc>
          <w:tcPr>
            <w:tcW w:w="2520" w:type="dxa"/>
            <w:tcBorders>
              <w:top w:val="single" w:sz="4" w:space="0" w:color="auto"/>
              <w:left w:val="single" w:sz="4" w:space="0" w:color="auto"/>
              <w:bottom w:val="single" w:sz="4" w:space="0" w:color="auto"/>
              <w:right w:val="single" w:sz="4" w:space="0" w:color="auto"/>
            </w:tcBorders>
          </w:tcPr>
          <w:p w14:paraId="0E31CB1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31.V.2024</w:t>
            </w:r>
          </w:p>
        </w:tc>
      </w:tr>
      <w:tr w:rsidR="003E1976" w:rsidRPr="00573174" w14:paraId="3E5E03B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30A54664"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4F8A392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1.VII.2024</w:t>
            </w:r>
          </w:p>
        </w:tc>
        <w:tc>
          <w:tcPr>
            <w:tcW w:w="2520" w:type="dxa"/>
            <w:tcBorders>
              <w:top w:val="single" w:sz="4" w:space="0" w:color="auto"/>
              <w:left w:val="single" w:sz="4" w:space="0" w:color="auto"/>
              <w:bottom w:val="single" w:sz="4" w:space="0" w:color="auto"/>
              <w:right w:val="single" w:sz="4" w:space="0" w:color="auto"/>
            </w:tcBorders>
          </w:tcPr>
          <w:p w14:paraId="04BF6A4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14.VI.2024</w:t>
            </w:r>
          </w:p>
        </w:tc>
      </w:tr>
      <w:tr w:rsidR="003E1976" w:rsidRPr="00573174" w14:paraId="492349BD"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37C11AA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0627979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15.VII.2024</w:t>
            </w:r>
          </w:p>
        </w:tc>
        <w:tc>
          <w:tcPr>
            <w:tcW w:w="2520" w:type="dxa"/>
            <w:tcBorders>
              <w:top w:val="single" w:sz="4" w:space="0" w:color="auto"/>
              <w:left w:val="single" w:sz="4" w:space="0" w:color="auto"/>
              <w:bottom w:val="single" w:sz="4" w:space="0" w:color="auto"/>
              <w:right w:val="single" w:sz="4" w:space="0" w:color="auto"/>
            </w:tcBorders>
          </w:tcPr>
          <w:p w14:paraId="37EE399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28.VI.2024</w:t>
            </w:r>
          </w:p>
        </w:tc>
      </w:tr>
      <w:tr w:rsidR="003E1976" w:rsidRPr="00573174" w14:paraId="6F19F591"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9D0BE3C"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081EF73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1.VIII.2024</w:t>
            </w:r>
          </w:p>
        </w:tc>
        <w:tc>
          <w:tcPr>
            <w:tcW w:w="2520" w:type="dxa"/>
            <w:tcBorders>
              <w:top w:val="single" w:sz="4" w:space="0" w:color="auto"/>
              <w:left w:val="single" w:sz="4" w:space="0" w:color="auto"/>
              <w:bottom w:val="single" w:sz="4" w:space="0" w:color="auto"/>
              <w:right w:val="single" w:sz="4" w:space="0" w:color="auto"/>
            </w:tcBorders>
          </w:tcPr>
          <w:p w14:paraId="26FDBBC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15.VII.2024</w:t>
            </w:r>
          </w:p>
        </w:tc>
      </w:tr>
      <w:tr w:rsidR="003E1976" w:rsidRPr="00573174" w14:paraId="75847BB9"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51EEBCE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4ED2B6A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15.VIII.2024</w:t>
            </w:r>
          </w:p>
        </w:tc>
        <w:tc>
          <w:tcPr>
            <w:tcW w:w="2520" w:type="dxa"/>
            <w:tcBorders>
              <w:top w:val="single" w:sz="4" w:space="0" w:color="auto"/>
              <w:left w:val="single" w:sz="4" w:space="0" w:color="auto"/>
              <w:bottom w:val="single" w:sz="4" w:space="0" w:color="auto"/>
              <w:right w:val="single" w:sz="4" w:space="0" w:color="auto"/>
            </w:tcBorders>
          </w:tcPr>
          <w:p w14:paraId="04B6D7E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color w:val="000000" w:themeColor="text1"/>
                <w:sz w:val="18"/>
                <w:lang w:eastAsia="zh-CN"/>
              </w:rPr>
              <w:t>26</w:t>
            </w:r>
            <w:r w:rsidRPr="00573174">
              <w:rPr>
                <w:rFonts w:eastAsia="SimSun"/>
                <w:noProof w:val="0"/>
                <w:sz w:val="18"/>
                <w:lang w:eastAsia="zh-CN"/>
              </w:rPr>
              <w:t>.VII.2024</w:t>
            </w:r>
          </w:p>
        </w:tc>
      </w:tr>
      <w:tr w:rsidR="003E1976" w:rsidRPr="00573174" w14:paraId="2A7FEE9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68B4FC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597FA08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1.IX.2024</w:t>
            </w:r>
          </w:p>
        </w:tc>
        <w:tc>
          <w:tcPr>
            <w:tcW w:w="2520" w:type="dxa"/>
            <w:tcBorders>
              <w:top w:val="single" w:sz="4" w:space="0" w:color="auto"/>
              <w:left w:val="single" w:sz="4" w:space="0" w:color="auto"/>
              <w:bottom w:val="single" w:sz="4" w:space="0" w:color="auto"/>
              <w:right w:val="single" w:sz="4" w:space="0" w:color="auto"/>
            </w:tcBorders>
          </w:tcPr>
          <w:p w14:paraId="103DB61B"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15.VIII.2024</w:t>
            </w:r>
          </w:p>
        </w:tc>
      </w:tr>
      <w:tr w:rsidR="003E1976" w:rsidRPr="00573174" w14:paraId="6582AC8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08F10D5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2298BCE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5894F4D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30.VIII.2024</w:t>
            </w:r>
          </w:p>
        </w:tc>
      </w:tr>
      <w:tr w:rsidR="003E1976" w:rsidRPr="00573174" w14:paraId="4C5EE2A2"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121CCF9"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68C1580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5C5BE4A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13.IX.2024</w:t>
            </w:r>
          </w:p>
        </w:tc>
      </w:tr>
      <w:tr w:rsidR="003E1976" w:rsidRPr="00573174" w14:paraId="77828A4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F293B2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1BCEA93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623DCA3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30.IX.2024</w:t>
            </w:r>
          </w:p>
        </w:tc>
      </w:tr>
      <w:tr w:rsidR="003E1976" w:rsidRPr="00573174" w14:paraId="1393145C"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5FF7C6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1554D86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72FDF45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15.X.2024</w:t>
            </w:r>
          </w:p>
        </w:tc>
      </w:tr>
      <w:tr w:rsidR="003E1976" w:rsidRPr="00573174" w14:paraId="0CC4DA32"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0C80B8C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413E973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193B2345"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31.X.2024</w:t>
            </w:r>
          </w:p>
        </w:tc>
      </w:tr>
      <w:tr w:rsidR="003E1976" w:rsidRPr="00573174" w14:paraId="3A6FC66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6F3789E"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75673809"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13DDAE2E"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15.XI.2024</w:t>
            </w:r>
          </w:p>
        </w:tc>
      </w:tr>
      <w:tr w:rsidR="003E1976" w:rsidRPr="00573174" w14:paraId="7E3C5561"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D1AE68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3C0BDBE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2E012D8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29.XI.2024</w:t>
            </w:r>
          </w:p>
        </w:tc>
      </w:tr>
      <w:tr w:rsidR="003E1976" w:rsidRPr="000E5218" w14:paraId="53F6224E"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BA4531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1A136B26"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76025EA7" w14:textId="77777777" w:rsidR="003E1976" w:rsidRPr="000E5218"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6.XII.2024</w:t>
            </w:r>
          </w:p>
        </w:tc>
      </w:tr>
    </w:tbl>
    <w:p w14:paraId="248EEB12" w14:textId="77777777" w:rsidR="003E1976" w:rsidRPr="000E5218" w:rsidRDefault="003E1976" w:rsidP="003E1976">
      <w:pPr>
        <w:textAlignment w:val="auto"/>
        <w:rPr>
          <w:noProof w:val="0"/>
        </w:rPr>
      </w:pPr>
    </w:p>
    <w:p w14:paraId="2150CA8F" w14:textId="77777777" w:rsidR="000E5218" w:rsidRDefault="000E521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6" w:name="_Toc6411900"/>
      <w:bookmarkStart w:id="687" w:name="_Toc6215735"/>
      <w:bookmarkStart w:id="688" w:name="_Toc4420920"/>
      <w:bookmarkStart w:id="689" w:name="_Toc1570035"/>
      <w:bookmarkStart w:id="690" w:name="_Toc340529"/>
      <w:bookmarkStart w:id="691" w:name="_Toc536101942"/>
      <w:bookmarkStart w:id="692" w:name="_Toc531960774"/>
      <w:bookmarkStart w:id="693" w:name="_Toc531094563"/>
      <w:bookmarkStart w:id="694" w:name="_Toc526431477"/>
      <w:bookmarkStart w:id="695" w:name="_Toc525638280"/>
      <w:bookmarkStart w:id="696" w:name="_Toc524430947"/>
      <w:bookmarkStart w:id="697" w:name="_Toc520709556"/>
      <w:bookmarkStart w:id="698" w:name="_Toc518981880"/>
      <w:bookmarkStart w:id="699" w:name="_Toc517792324"/>
      <w:bookmarkStart w:id="700" w:name="_Toc514850715"/>
      <w:bookmarkStart w:id="701" w:name="_Toc513645639"/>
      <w:bookmarkStart w:id="702" w:name="_Toc510775346"/>
      <w:bookmarkStart w:id="703" w:name="_Toc509838122"/>
      <w:bookmarkStart w:id="704" w:name="_Toc507510701"/>
      <w:bookmarkStart w:id="705" w:name="_Toc505005326"/>
      <w:bookmarkStart w:id="706" w:name="_Toc503439012"/>
      <w:bookmarkStart w:id="707" w:name="_Toc500842094"/>
      <w:bookmarkStart w:id="708" w:name="_Toc500841773"/>
      <w:bookmarkStart w:id="709" w:name="_Toc499624458"/>
      <w:bookmarkStart w:id="710" w:name="_Toc497988304"/>
      <w:bookmarkStart w:id="711" w:name="_Toc497986896"/>
      <w:bookmarkStart w:id="712" w:name="_Toc496537196"/>
      <w:bookmarkStart w:id="713" w:name="_Toc495499924"/>
      <w:bookmarkStart w:id="714" w:name="_Toc493685639"/>
      <w:bookmarkStart w:id="715" w:name="_Toc488848844"/>
      <w:bookmarkStart w:id="716" w:name="_Toc487466255"/>
      <w:bookmarkStart w:id="717" w:name="_Toc486323157"/>
      <w:bookmarkStart w:id="718" w:name="_Toc485117044"/>
      <w:bookmarkStart w:id="719" w:name="_Toc483388277"/>
      <w:bookmarkStart w:id="720" w:name="_Toc482280082"/>
      <w:bookmarkStart w:id="721" w:name="_Toc479671288"/>
      <w:bookmarkStart w:id="722" w:name="_Toc478464746"/>
      <w:bookmarkStart w:id="723" w:name="_Toc477169041"/>
      <w:bookmarkStart w:id="724" w:name="_Toc474504469"/>
      <w:bookmarkStart w:id="725" w:name="_Toc473209527"/>
      <w:bookmarkStart w:id="726" w:name="_Toc471824658"/>
      <w:bookmarkStart w:id="727" w:name="_Toc469924983"/>
      <w:bookmarkStart w:id="728" w:name="_Toc469048936"/>
      <w:bookmarkStart w:id="729" w:name="_Toc466367267"/>
      <w:bookmarkStart w:id="730" w:name="_Toc465345248"/>
      <w:bookmarkStart w:id="731" w:name="_Toc456103322"/>
      <w:bookmarkStart w:id="732" w:name="_Toc456103206"/>
      <w:bookmarkStart w:id="733" w:name="_Toc454789144"/>
      <w:bookmarkStart w:id="734" w:name="_Toc453320500"/>
      <w:bookmarkStart w:id="735" w:name="_Toc451863130"/>
      <w:bookmarkStart w:id="736" w:name="_Toc450747461"/>
      <w:bookmarkStart w:id="737" w:name="_Toc449442757"/>
      <w:bookmarkStart w:id="738" w:name="_Toc446578863"/>
      <w:bookmarkStart w:id="739" w:name="_Toc445368575"/>
      <w:bookmarkStart w:id="740" w:name="_Toc442711612"/>
      <w:bookmarkStart w:id="741" w:name="_Toc441671597"/>
      <w:bookmarkStart w:id="742" w:name="_Toc440443780"/>
      <w:bookmarkStart w:id="743" w:name="_Toc438219157"/>
      <w:bookmarkStart w:id="744" w:name="_Toc437264272"/>
      <w:bookmarkStart w:id="745" w:name="_Toc436383050"/>
      <w:bookmarkStart w:id="746" w:name="_Toc434843822"/>
      <w:bookmarkStart w:id="747" w:name="_Toc433358213"/>
      <w:bookmarkStart w:id="748" w:name="_Toc432498825"/>
      <w:bookmarkStart w:id="749" w:name="_Toc429469038"/>
      <w:bookmarkStart w:id="750" w:name="_Toc428372289"/>
      <w:bookmarkStart w:id="751" w:name="_Toc428193349"/>
      <w:bookmarkStart w:id="752" w:name="_Toc424300235"/>
      <w:bookmarkStart w:id="753" w:name="_Toc423078764"/>
      <w:bookmarkStart w:id="754" w:name="_Toc421783545"/>
      <w:bookmarkStart w:id="755" w:name="_Toc420414817"/>
      <w:bookmarkStart w:id="756" w:name="_Toc417984330"/>
      <w:bookmarkStart w:id="757" w:name="_Toc416360067"/>
      <w:bookmarkStart w:id="758" w:name="_Toc414884937"/>
      <w:bookmarkStart w:id="759" w:name="_Toc410904532"/>
      <w:bookmarkStart w:id="760" w:name="_Toc409708222"/>
      <w:bookmarkStart w:id="761" w:name="_Toc408576623"/>
      <w:bookmarkStart w:id="762" w:name="_Toc406508003"/>
      <w:bookmarkStart w:id="763" w:name="_Toc405386770"/>
      <w:bookmarkStart w:id="764" w:name="_Toc404332304"/>
      <w:bookmarkStart w:id="765" w:name="_Toc402967091"/>
      <w:bookmarkStart w:id="766" w:name="_Toc401757902"/>
      <w:bookmarkStart w:id="767" w:name="_Toc400374866"/>
      <w:bookmarkStart w:id="768" w:name="_Toc399160622"/>
      <w:bookmarkStart w:id="769" w:name="_Toc397517638"/>
      <w:bookmarkStart w:id="770" w:name="_Toc396212801"/>
      <w:bookmarkStart w:id="771" w:name="_Toc395100445"/>
      <w:bookmarkStart w:id="772" w:name="_Toc393715460"/>
      <w:bookmarkStart w:id="773" w:name="_Toc393714456"/>
      <w:bookmarkStart w:id="774" w:name="_Toc393713408"/>
      <w:bookmarkStart w:id="775" w:name="_Toc392235869"/>
      <w:bookmarkStart w:id="776" w:name="_Toc391386065"/>
      <w:bookmarkStart w:id="777" w:name="_Toc389730868"/>
      <w:bookmarkStart w:id="778" w:name="_Toc388947553"/>
      <w:bookmarkStart w:id="779" w:name="_Toc388946306"/>
      <w:bookmarkStart w:id="780" w:name="_Toc385496782"/>
      <w:bookmarkStart w:id="781" w:name="_Toc384625683"/>
      <w:bookmarkStart w:id="782" w:name="_Toc383182297"/>
      <w:bookmarkStart w:id="783" w:name="_Toc381784218"/>
      <w:bookmarkStart w:id="784" w:name="_Toc380582888"/>
      <w:bookmarkStart w:id="785" w:name="_Toc379440363"/>
      <w:bookmarkStart w:id="786" w:name="_Toc378322705"/>
      <w:bookmarkStart w:id="787" w:name="_Toc377026490"/>
      <w:bookmarkStart w:id="788" w:name="_Toc374692760"/>
      <w:bookmarkStart w:id="789" w:name="_Toc374692683"/>
      <w:bookmarkStart w:id="790" w:name="_Toc374006625"/>
      <w:bookmarkStart w:id="791" w:name="_Toc373157812"/>
      <w:bookmarkStart w:id="792" w:name="_Toc371588839"/>
      <w:bookmarkStart w:id="793" w:name="_Toc370373463"/>
      <w:bookmarkStart w:id="794" w:name="_Toc369007856"/>
      <w:bookmarkStart w:id="795" w:name="_Toc369007676"/>
      <w:bookmarkStart w:id="796" w:name="_Toc367715514"/>
      <w:bookmarkStart w:id="797" w:name="_Toc366157675"/>
      <w:bookmarkStart w:id="798" w:name="_Toc364672335"/>
      <w:bookmarkStart w:id="799" w:name="_Toc363741386"/>
      <w:bookmarkStart w:id="800" w:name="_Toc361921549"/>
      <w:bookmarkStart w:id="801" w:name="_Toc360696816"/>
      <w:bookmarkStart w:id="802" w:name="_Toc359489413"/>
      <w:bookmarkStart w:id="803" w:name="_Toc358192560"/>
      <w:bookmarkStart w:id="804" w:name="_Toc357001929"/>
      <w:bookmarkStart w:id="805" w:name="_Toc355708836"/>
      <w:bookmarkStart w:id="806" w:name="_Toc354053821"/>
      <w:bookmarkStart w:id="807" w:name="_Toc352940476"/>
      <w:bookmarkStart w:id="808" w:name="_Toc351549876"/>
      <w:bookmarkStart w:id="809" w:name="_Toc350415578"/>
      <w:bookmarkStart w:id="810" w:name="_Toc349288248"/>
      <w:bookmarkStart w:id="811" w:name="_Toc347929580"/>
      <w:bookmarkStart w:id="812" w:name="_Toc346885932"/>
      <w:bookmarkStart w:id="813" w:name="_Toc345579827"/>
      <w:bookmarkStart w:id="814" w:name="_Toc343262676"/>
      <w:bookmarkStart w:id="815" w:name="_Toc342912839"/>
      <w:bookmarkStart w:id="816" w:name="_Toc341451212"/>
      <w:bookmarkStart w:id="817" w:name="_Toc340225513"/>
      <w:bookmarkStart w:id="818" w:name="_Toc338779373"/>
      <w:bookmarkStart w:id="819" w:name="_Toc337110333"/>
      <w:bookmarkStart w:id="820" w:name="_Toc335901499"/>
      <w:bookmarkStart w:id="821" w:name="_Toc334776192"/>
      <w:bookmarkStart w:id="822" w:name="_Toc332272646"/>
      <w:bookmarkStart w:id="823" w:name="_Toc323904374"/>
      <w:bookmarkStart w:id="824" w:name="_Toc323035706"/>
      <w:bookmarkStart w:id="825" w:name="_Toc321820540"/>
      <w:bookmarkStart w:id="826" w:name="_Toc321311660"/>
      <w:bookmarkStart w:id="827" w:name="_Toc321233389"/>
      <w:bookmarkStart w:id="828" w:name="_Toc320536954"/>
      <w:bookmarkStart w:id="829" w:name="_Toc318964998"/>
      <w:bookmarkStart w:id="830" w:name="_Toc316479952"/>
      <w:bookmarkStart w:id="831" w:name="_Toc313973312"/>
      <w:bookmarkStart w:id="832" w:name="_Toc311103642"/>
      <w:bookmarkStart w:id="833" w:name="_Toc308530336"/>
      <w:bookmarkStart w:id="834" w:name="_Toc304892154"/>
      <w:bookmarkStart w:id="835" w:name="_Toc303344248"/>
      <w:bookmarkStart w:id="836" w:name="_Toc301945289"/>
      <w:bookmarkStart w:id="837" w:name="_Toc297804717"/>
      <w:bookmarkStart w:id="838" w:name="_Toc296675478"/>
      <w:bookmarkStart w:id="839" w:name="_Toc295387895"/>
      <w:bookmarkStart w:id="840" w:name="_Toc292704950"/>
      <w:bookmarkStart w:id="841" w:name="_Toc291005378"/>
      <w:bookmarkStart w:id="842" w:name="_Toc288660268"/>
      <w:bookmarkStart w:id="843" w:name="_Toc286218711"/>
      <w:bookmarkStart w:id="844" w:name="_Toc283737194"/>
      <w:bookmarkStart w:id="845" w:name="_Toc282526037"/>
      <w:bookmarkStart w:id="846" w:name="_Toc280349205"/>
      <w:bookmarkStart w:id="847" w:name="_Toc279669135"/>
      <w:bookmarkStart w:id="848" w:name="_Toc276717162"/>
      <w:bookmarkStart w:id="849" w:name="_Toc274223814"/>
      <w:bookmarkStart w:id="850" w:name="_Toc273023320"/>
      <w:bookmarkStart w:id="851" w:name="_Toc271700476"/>
      <w:bookmarkStart w:id="852" w:name="_Toc268773999"/>
      <w:bookmarkStart w:id="853" w:name="_Toc266181233"/>
      <w:bookmarkStart w:id="854" w:name="_Toc259783104"/>
      <w:bookmarkStart w:id="855" w:name="_Toc253407141"/>
      <w:bookmarkStart w:id="856" w:name="_Toc8296058"/>
      <w:bookmarkStart w:id="857" w:name="_Toc9580673"/>
      <w:bookmarkStart w:id="858" w:name="_Toc12354358"/>
      <w:bookmarkStart w:id="859" w:name="_Toc13065945"/>
      <w:bookmarkStart w:id="860" w:name="_Toc14769327"/>
      <w:bookmarkStart w:id="861" w:name="_Toc18681552"/>
      <w:bookmarkStart w:id="862" w:name="_Toc21528576"/>
      <w:bookmarkStart w:id="863" w:name="_Toc23321864"/>
      <w:bookmarkStart w:id="864" w:name="_Toc24365700"/>
      <w:bookmarkStart w:id="865" w:name="_Toc25746886"/>
      <w:bookmarkStart w:id="866" w:name="_Toc26539908"/>
      <w:bookmarkStart w:id="867" w:name="_Toc27558683"/>
      <w:bookmarkStart w:id="868" w:name="_Toc31986465"/>
      <w:bookmarkStart w:id="869" w:name="_Toc33175448"/>
      <w:bookmarkStart w:id="870" w:name="_Toc38455857"/>
      <w:bookmarkStart w:id="871" w:name="_Toc40787337"/>
      <w:bookmarkStart w:id="872" w:name="_Toc49438638"/>
      <w:bookmarkStart w:id="873" w:name="_Toc51669577"/>
      <w:bookmarkStart w:id="874" w:name="_Toc52889718"/>
      <w:bookmarkStart w:id="875" w:name="_Toc57030863"/>
      <w:bookmarkStart w:id="876" w:name="_Toc67918813"/>
      <w:bookmarkStart w:id="877" w:name="_Toc70410761"/>
      <w:bookmarkStart w:id="878" w:name="_Toc74064877"/>
      <w:bookmarkStart w:id="879" w:name="_Toc78207940"/>
      <w:bookmarkStart w:id="880" w:name="_Toc97889177"/>
      <w:bookmarkStart w:id="881" w:name="_Toc103001292"/>
      <w:bookmarkStart w:id="882" w:name="_Toc108423193"/>
      <w:bookmarkStart w:id="883" w:name="_Toc125536222"/>
      <w:bookmarkStart w:id="884" w:name="_Toc140583961"/>
      <w:bookmarkStart w:id="885" w:name="_Toc157508790"/>
      <w:bookmarkStart w:id="886" w:name="_Toc161924847"/>
      <w:bookmarkStart w:id="887" w:name="_Toc253407143"/>
      <w:bookmarkStart w:id="888" w:name="_Toc262631799"/>
      <w:r w:rsidRPr="008746A7">
        <w:lastRenderedPageBreak/>
        <w:t>GENERAL  INFORMATION</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747B1CCE" w14:textId="77777777" w:rsidR="00374F70" w:rsidRDefault="00374F70" w:rsidP="00374F70">
      <w:pPr>
        <w:pStyle w:val="Heading20"/>
        <w:rPr>
          <w:lang w:val="en-US"/>
        </w:rPr>
      </w:pPr>
      <w:bookmarkStart w:id="889" w:name="_Toc6411901"/>
      <w:bookmarkStart w:id="890" w:name="_Toc6215736"/>
      <w:bookmarkStart w:id="891" w:name="_Toc4420921"/>
      <w:bookmarkStart w:id="892" w:name="_Toc1570036"/>
      <w:bookmarkStart w:id="893" w:name="_Toc340530"/>
      <w:bookmarkStart w:id="894" w:name="_Toc536101943"/>
      <w:bookmarkStart w:id="895" w:name="_Toc531960775"/>
      <w:bookmarkStart w:id="896" w:name="_Toc531094564"/>
      <w:bookmarkStart w:id="897" w:name="_Toc526431478"/>
      <w:bookmarkStart w:id="898" w:name="_Toc525638281"/>
      <w:bookmarkStart w:id="899" w:name="_Toc524430948"/>
      <w:bookmarkStart w:id="900" w:name="_Toc520709557"/>
      <w:bookmarkStart w:id="901" w:name="_Toc518981881"/>
      <w:bookmarkStart w:id="902" w:name="_Toc517792325"/>
      <w:bookmarkStart w:id="903" w:name="_Toc514850716"/>
      <w:bookmarkStart w:id="904" w:name="_Toc513645640"/>
      <w:bookmarkStart w:id="905" w:name="_Toc510775347"/>
      <w:bookmarkStart w:id="906" w:name="_Toc509838123"/>
      <w:bookmarkStart w:id="907" w:name="_Toc507510702"/>
      <w:bookmarkStart w:id="908" w:name="_Toc505005327"/>
      <w:bookmarkStart w:id="909" w:name="_Toc503439013"/>
      <w:bookmarkStart w:id="910" w:name="_Toc500842095"/>
      <w:bookmarkStart w:id="911" w:name="_Toc500841774"/>
      <w:bookmarkStart w:id="912" w:name="_Toc499624459"/>
      <w:bookmarkStart w:id="913" w:name="_Toc497988305"/>
      <w:bookmarkStart w:id="914" w:name="_Toc497986897"/>
      <w:bookmarkStart w:id="915" w:name="_Toc496537197"/>
      <w:bookmarkStart w:id="916" w:name="_Toc495499925"/>
      <w:bookmarkStart w:id="917" w:name="_Toc493685640"/>
      <w:bookmarkStart w:id="918" w:name="_Toc488848845"/>
      <w:bookmarkStart w:id="919" w:name="_Toc487466256"/>
      <w:bookmarkStart w:id="920" w:name="_Toc486323158"/>
      <w:bookmarkStart w:id="921" w:name="_Toc485117045"/>
      <w:bookmarkStart w:id="922" w:name="_Toc483388278"/>
      <w:bookmarkStart w:id="923" w:name="_Toc482280083"/>
      <w:bookmarkStart w:id="924" w:name="_Toc479671289"/>
      <w:bookmarkStart w:id="925" w:name="_Toc478464747"/>
      <w:bookmarkStart w:id="926" w:name="_Toc477169042"/>
      <w:bookmarkStart w:id="927" w:name="_Toc474504470"/>
      <w:bookmarkStart w:id="928" w:name="_Toc473209528"/>
      <w:bookmarkStart w:id="929" w:name="_Toc471824659"/>
      <w:bookmarkStart w:id="930" w:name="_Toc469924984"/>
      <w:bookmarkStart w:id="931" w:name="_Toc469048937"/>
      <w:bookmarkStart w:id="932" w:name="_Toc466367268"/>
      <w:bookmarkStart w:id="933" w:name="_Toc465345249"/>
      <w:bookmarkStart w:id="934" w:name="_Toc456103323"/>
      <w:bookmarkStart w:id="935" w:name="_Toc456103207"/>
      <w:bookmarkStart w:id="936" w:name="_Toc454789145"/>
      <w:bookmarkStart w:id="937" w:name="_Toc453320501"/>
      <w:bookmarkStart w:id="938" w:name="_Toc451863131"/>
      <w:bookmarkStart w:id="939" w:name="_Toc450747462"/>
      <w:bookmarkStart w:id="940" w:name="_Toc449442758"/>
      <w:bookmarkStart w:id="941" w:name="_Toc446578864"/>
      <w:bookmarkStart w:id="942" w:name="_Toc445368576"/>
      <w:bookmarkStart w:id="943" w:name="_Toc442711613"/>
      <w:bookmarkStart w:id="944" w:name="_Toc441671598"/>
      <w:bookmarkStart w:id="945" w:name="_Toc440443781"/>
      <w:bookmarkStart w:id="946" w:name="_Toc438219158"/>
      <w:bookmarkStart w:id="947" w:name="_Toc437264273"/>
      <w:bookmarkStart w:id="948" w:name="_Toc436383051"/>
      <w:bookmarkStart w:id="949" w:name="_Toc434843823"/>
      <w:bookmarkStart w:id="950" w:name="_Toc433358214"/>
      <w:bookmarkStart w:id="951" w:name="_Toc432498826"/>
      <w:bookmarkStart w:id="952" w:name="_Toc429469039"/>
      <w:bookmarkStart w:id="953" w:name="_Toc428372290"/>
      <w:bookmarkStart w:id="954" w:name="_Toc428193350"/>
      <w:bookmarkStart w:id="955" w:name="_Toc424300236"/>
      <w:bookmarkStart w:id="956" w:name="_Toc423078765"/>
      <w:bookmarkStart w:id="957" w:name="_Toc421783546"/>
      <w:bookmarkStart w:id="958" w:name="_Toc420414818"/>
      <w:bookmarkStart w:id="959" w:name="_Toc417984331"/>
      <w:bookmarkStart w:id="960" w:name="_Toc416360068"/>
      <w:bookmarkStart w:id="961" w:name="_Toc414884938"/>
      <w:bookmarkStart w:id="962" w:name="_Toc410904533"/>
      <w:bookmarkStart w:id="963" w:name="_Toc409708223"/>
      <w:bookmarkStart w:id="964" w:name="_Toc408576624"/>
      <w:bookmarkStart w:id="965" w:name="_Toc406508004"/>
      <w:bookmarkStart w:id="966" w:name="_Toc405386771"/>
      <w:bookmarkStart w:id="967" w:name="_Toc404332305"/>
      <w:bookmarkStart w:id="968" w:name="_Toc402967092"/>
      <w:bookmarkStart w:id="969" w:name="_Toc401757903"/>
      <w:bookmarkStart w:id="970" w:name="_Toc400374867"/>
      <w:bookmarkStart w:id="971" w:name="_Toc399160623"/>
      <w:bookmarkStart w:id="972" w:name="_Toc397517639"/>
      <w:bookmarkStart w:id="973" w:name="_Toc396212802"/>
      <w:bookmarkStart w:id="974" w:name="_Toc395100446"/>
      <w:bookmarkStart w:id="975" w:name="_Toc393715461"/>
      <w:bookmarkStart w:id="976" w:name="_Toc393714457"/>
      <w:bookmarkStart w:id="977" w:name="_Toc393713409"/>
      <w:bookmarkStart w:id="978" w:name="_Toc392235870"/>
      <w:bookmarkStart w:id="979" w:name="_Toc391386066"/>
      <w:bookmarkStart w:id="980" w:name="_Toc389730869"/>
      <w:bookmarkStart w:id="981" w:name="_Toc388947554"/>
      <w:bookmarkStart w:id="982" w:name="_Toc388946307"/>
      <w:bookmarkStart w:id="983" w:name="_Toc385496783"/>
      <w:bookmarkStart w:id="984" w:name="_Toc384625684"/>
      <w:bookmarkStart w:id="985" w:name="_Toc383182298"/>
      <w:bookmarkStart w:id="986" w:name="_Toc381784219"/>
      <w:bookmarkStart w:id="987" w:name="_Toc380582889"/>
      <w:bookmarkStart w:id="988" w:name="_Toc379440364"/>
      <w:bookmarkStart w:id="989" w:name="_Toc378322706"/>
      <w:bookmarkStart w:id="990" w:name="_Toc377026491"/>
      <w:bookmarkStart w:id="991" w:name="_Toc374692761"/>
      <w:bookmarkStart w:id="992" w:name="_Toc374692684"/>
      <w:bookmarkStart w:id="993" w:name="_Toc374006626"/>
      <w:bookmarkStart w:id="994" w:name="_Toc373157813"/>
      <w:bookmarkStart w:id="995" w:name="_Toc371588840"/>
      <w:bookmarkStart w:id="996" w:name="_Toc370373464"/>
      <w:bookmarkStart w:id="997" w:name="_Toc369007857"/>
      <w:bookmarkStart w:id="998" w:name="_Toc369007677"/>
      <w:bookmarkStart w:id="999" w:name="_Toc367715515"/>
      <w:bookmarkStart w:id="1000" w:name="_Toc366157676"/>
      <w:bookmarkStart w:id="1001" w:name="_Toc364672336"/>
      <w:bookmarkStart w:id="1002" w:name="_Toc363741387"/>
      <w:bookmarkStart w:id="1003" w:name="_Toc361921550"/>
      <w:bookmarkStart w:id="1004" w:name="_Toc360696817"/>
      <w:bookmarkStart w:id="1005" w:name="_Toc359489414"/>
      <w:bookmarkStart w:id="1006" w:name="_Toc358192561"/>
      <w:bookmarkStart w:id="1007" w:name="_Toc357001930"/>
      <w:bookmarkStart w:id="1008" w:name="_Toc355708837"/>
      <w:bookmarkStart w:id="1009" w:name="_Toc354053822"/>
      <w:bookmarkStart w:id="1010" w:name="_Toc352940477"/>
      <w:bookmarkStart w:id="1011" w:name="_Toc351549877"/>
      <w:bookmarkStart w:id="1012" w:name="_Toc350415579"/>
      <w:bookmarkStart w:id="1013" w:name="_Toc349288249"/>
      <w:bookmarkStart w:id="1014" w:name="_Toc347929581"/>
      <w:bookmarkStart w:id="1015" w:name="_Toc346885933"/>
      <w:bookmarkStart w:id="1016" w:name="_Toc345579828"/>
      <w:bookmarkStart w:id="1017" w:name="_Toc343262677"/>
      <w:bookmarkStart w:id="1018" w:name="_Toc342912840"/>
      <w:bookmarkStart w:id="1019" w:name="_Toc341451213"/>
      <w:bookmarkStart w:id="1020" w:name="_Toc340225514"/>
      <w:bookmarkStart w:id="1021" w:name="_Toc338779374"/>
      <w:bookmarkStart w:id="1022" w:name="_Toc337110334"/>
      <w:bookmarkStart w:id="1023" w:name="_Toc335901500"/>
      <w:bookmarkStart w:id="1024" w:name="_Toc334776193"/>
      <w:bookmarkStart w:id="1025" w:name="_Toc332272647"/>
      <w:bookmarkStart w:id="1026" w:name="_Toc323904375"/>
      <w:bookmarkStart w:id="1027" w:name="_Toc323035707"/>
      <w:bookmarkStart w:id="1028" w:name="_Toc321820541"/>
      <w:bookmarkStart w:id="1029" w:name="_Toc321311661"/>
      <w:bookmarkStart w:id="1030" w:name="_Toc321233390"/>
      <w:bookmarkStart w:id="1031" w:name="_Toc320536955"/>
      <w:bookmarkStart w:id="1032" w:name="_Toc318964999"/>
      <w:bookmarkStart w:id="1033" w:name="_Toc316479953"/>
      <w:bookmarkStart w:id="1034" w:name="_Toc313973313"/>
      <w:bookmarkStart w:id="1035" w:name="_Toc311103643"/>
      <w:bookmarkStart w:id="1036" w:name="_Toc308530337"/>
      <w:bookmarkStart w:id="1037" w:name="_Toc304892155"/>
      <w:bookmarkStart w:id="1038" w:name="_Toc303344249"/>
      <w:bookmarkStart w:id="1039" w:name="_Toc301945290"/>
      <w:bookmarkStart w:id="1040" w:name="_Toc297804718"/>
      <w:bookmarkStart w:id="1041" w:name="_Toc296675479"/>
      <w:bookmarkStart w:id="1042" w:name="_Toc295387896"/>
      <w:bookmarkStart w:id="1043" w:name="_Toc292704951"/>
      <w:bookmarkStart w:id="1044" w:name="_Toc291005379"/>
      <w:bookmarkStart w:id="1045" w:name="_Toc288660269"/>
      <w:bookmarkStart w:id="1046" w:name="_Toc286218712"/>
      <w:bookmarkStart w:id="1047" w:name="_Toc283737195"/>
      <w:bookmarkStart w:id="1048" w:name="_Toc282526038"/>
      <w:bookmarkStart w:id="1049" w:name="_Toc280349206"/>
      <w:bookmarkStart w:id="1050" w:name="_Toc279669136"/>
      <w:bookmarkStart w:id="1051" w:name="_Toc276717163"/>
      <w:bookmarkStart w:id="1052" w:name="_Toc274223815"/>
      <w:bookmarkStart w:id="1053" w:name="_Toc273023321"/>
      <w:bookmarkStart w:id="1054" w:name="_Toc271700477"/>
      <w:bookmarkStart w:id="1055" w:name="_Toc268774000"/>
      <w:bookmarkStart w:id="1056" w:name="_Toc266181234"/>
      <w:bookmarkStart w:id="1057" w:name="_Toc265056484"/>
      <w:bookmarkStart w:id="1058" w:name="_Toc262631768"/>
      <w:bookmarkStart w:id="1059" w:name="_Toc259783105"/>
      <w:bookmarkStart w:id="1060" w:name="_Toc253407142"/>
      <w:bookmarkStart w:id="1061" w:name="_Toc8296059"/>
      <w:bookmarkStart w:id="1062" w:name="_Toc9580674"/>
      <w:bookmarkStart w:id="1063" w:name="_Toc12354359"/>
      <w:bookmarkStart w:id="1064" w:name="_Toc13065946"/>
      <w:bookmarkStart w:id="1065" w:name="_Toc14769328"/>
      <w:bookmarkStart w:id="1066" w:name="_Toc17298846"/>
      <w:bookmarkStart w:id="1067" w:name="_Toc18681553"/>
      <w:bookmarkStart w:id="1068" w:name="_Toc21528577"/>
      <w:bookmarkStart w:id="1069" w:name="_Toc23321865"/>
      <w:bookmarkStart w:id="1070" w:name="_Toc24365701"/>
      <w:bookmarkStart w:id="1071" w:name="_Toc25746887"/>
      <w:bookmarkStart w:id="1072" w:name="_Toc26539909"/>
      <w:bookmarkStart w:id="1073" w:name="_Toc27558684"/>
      <w:bookmarkStart w:id="1074" w:name="_Toc31986466"/>
      <w:bookmarkStart w:id="1075" w:name="_Toc33175449"/>
      <w:bookmarkStart w:id="1076" w:name="_Toc38455858"/>
      <w:bookmarkStart w:id="1077" w:name="_Toc40787338"/>
      <w:bookmarkStart w:id="1078" w:name="_Toc46322968"/>
      <w:bookmarkStart w:id="1079" w:name="_Toc49438639"/>
      <w:bookmarkStart w:id="1080" w:name="_Toc51669578"/>
      <w:bookmarkStart w:id="1081" w:name="_Toc52889719"/>
      <w:bookmarkStart w:id="1082" w:name="_Toc57030864"/>
      <w:bookmarkStart w:id="1083" w:name="_Toc67918814"/>
      <w:bookmarkStart w:id="1084" w:name="_Toc70410762"/>
      <w:bookmarkStart w:id="1085" w:name="_Toc74064878"/>
      <w:bookmarkStart w:id="1086" w:name="_Toc78207941"/>
      <w:bookmarkStart w:id="1087" w:name="_Toc97889178"/>
      <w:bookmarkStart w:id="1088" w:name="_Toc103001293"/>
      <w:bookmarkStart w:id="1089" w:name="_Toc108423194"/>
      <w:bookmarkStart w:id="1090" w:name="_Toc125536223"/>
      <w:bookmarkStart w:id="1091" w:name="_Toc140583962"/>
      <w:bookmarkStart w:id="1092" w:name="_Toc157508791"/>
      <w:bookmarkStart w:id="1093" w:name="_Toc161924848"/>
      <w:r>
        <w:rPr>
          <w:lang w:val="en-US"/>
        </w:rPr>
        <w:t>Lists annexed to the ITU Operational Bulletin</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320CFCE1" w14:textId="77777777" w:rsidR="00374F70" w:rsidRDefault="00374F70" w:rsidP="00374F70">
      <w:pPr>
        <w:spacing w:before="200"/>
        <w:rPr>
          <w:rFonts w:asciiTheme="minorHAnsi" w:hAnsiTheme="minorHAnsi"/>
          <w:b/>
          <w:bCs/>
        </w:rPr>
      </w:pPr>
      <w:bookmarkStart w:id="1094" w:name="_Toc248829258"/>
      <w:bookmarkStart w:id="1095" w:name="_Toc244506936"/>
      <w:bookmarkStart w:id="1096" w:name="_Toc243300311"/>
      <w:bookmarkStart w:id="1097" w:name="_Toc242001425"/>
      <w:bookmarkStart w:id="1098" w:name="_Toc240790085"/>
      <w:bookmarkStart w:id="1099" w:name="_Toc236573557"/>
      <w:bookmarkStart w:id="1100" w:name="_Toc235352384"/>
      <w:bookmarkStart w:id="1101" w:name="_Toc233609592"/>
      <w:bookmarkStart w:id="1102" w:name="_Toc232323931"/>
      <w:bookmarkStart w:id="1103" w:name="_Toc229971353"/>
      <w:bookmarkStart w:id="1104" w:name="_Toc228766354"/>
      <w:bookmarkStart w:id="1105" w:name="_Toc226791560"/>
      <w:bookmarkStart w:id="1106" w:name="_Toc224533682"/>
      <w:bookmarkStart w:id="1107" w:name="_Toc223252037"/>
      <w:bookmarkStart w:id="1108" w:name="_Toc222028812"/>
      <w:bookmarkStart w:id="1109" w:name="_Toc219610057"/>
      <w:bookmarkStart w:id="1110" w:name="_Toc219001148"/>
      <w:bookmarkStart w:id="1111" w:name="_Toc215907199"/>
      <w:bookmarkStart w:id="1112" w:name="_Toc214162711"/>
      <w:bookmarkStart w:id="1113" w:name="_Toc212964587"/>
      <w:bookmarkStart w:id="1114" w:name="_Toc211848177"/>
      <w:bookmarkStart w:id="1115" w:name="_Toc208205449"/>
      <w:bookmarkStart w:id="1116" w:name="_Toc206389934"/>
      <w:bookmarkStart w:id="1117" w:name="_Toc205106594"/>
      <w:bookmarkStart w:id="1118" w:name="_Toc204666529"/>
      <w:bookmarkStart w:id="1119" w:name="_Toc203553649"/>
      <w:bookmarkStart w:id="1120" w:name="_Toc202751280"/>
      <w:bookmarkStart w:id="1121" w:name="_Toc202750917"/>
      <w:bookmarkStart w:id="1122" w:name="_Toc202750807"/>
      <w:bookmarkStart w:id="1123" w:name="_Toc200872012"/>
      <w:bookmarkStart w:id="1124" w:name="_Toc198519367"/>
      <w:bookmarkStart w:id="1125" w:name="_Toc197223434"/>
      <w:bookmarkStart w:id="1126" w:name="_Toc196019478"/>
      <w:bookmarkStart w:id="1127" w:name="_Toc193013099"/>
      <w:bookmarkStart w:id="1128" w:name="_Toc192925234"/>
      <w:bookmarkStart w:id="1129" w:name="_Toc191803606"/>
      <w:bookmarkStart w:id="1130" w:name="_Toc188073917"/>
      <w:bookmarkStart w:id="1131" w:name="_Toc187491733"/>
      <w:bookmarkStart w:id="1132" w:name="_Toc184099119"/>
      <w:bookmarkStart w:id="1133" w:name="_Toc182996109"/>
      <w:bookmarkStart w:id="1134" w:name="_Toc181591757"/>
      <w:bookmarkStart w:id="1135" w:name="_Toc178733525"/>
      <w:bookmarkStart w:id="1136" w:name="_Toc177526404"/>
      <w:bookmarkStart w:id="1137" w:name="_Toc176340203"/>
      <w:bookmarkStart w:id="1138" w:name="_Toc174436269"/>
      <w:bookmarkStart w:id="1139" w:name="_Toc173647010"/>
      <w:bookmarkStart w:id="1140" w:name="_Toc171936761"/>
      <w:bookmarkStart w:id="1141" w:name="_Toc170815249"/>
      <w:bookmarkStart w:id="1142" w:name="_Toc169584443"/>
      <w:bookmarkStart w:id="1143" w:name="_Toc168388002"/>
      <w:bookmarkStart w:id="1144" w:name="_Toc166647544"/>
      <w:bookmarkStart w:id="1145" w:name="_Toc165690490"/>
      <w:bookmarkStart w:id="1146" w:name="_Toc164586120"/>
      <w:bookmarkStart w:id="1147" w:name="_Toc162942676"/>
      <w:bookmarkStart w:id="1148" w:name="_Toc161638205"/>
      <w:bookmarkStart w:id="1149" w:name="_Toc160456136"/>
      <w:bookmarkStart w:id="1150" w:name="_Toc159212689"/>
      <w:bookmarkStart w:id="1151" w:name="_Toc158019338"/>
      <w:bookmarkStart w:id="1152" w:name="_Toc156378795"/>
      <w:bookmarkStart w:id="1153" w:name="_Toc153877708"/>
      <w:bookmarkStart w:id="1154" w:name="_Toc152663483"/>
      <w:bookmarkStart w:id="1155" w:name="_Toc151281224"/>
      <w:bookmarkStart w:id="1156" w:name="_Toc150078542"/>
      <w:bookmarkStart w:id="1157" w:name="_Toc148519277"/>
      <w:bookmarkStart w:id="1158" w:name="_Toc148518933"/>
      <w:bookmarkStart w:id="1159" w:name="_Toc147313830"/>
      <w:bookmarkStart w:id="1160" w:name="_Toc146011631"/>
      <w:bookmarkStart w:id="1161" w:name="_Toc144780335"/>
      <w:bookmarkStart w:id="1162" w:name="_Toc143331177"/>
      <w:bookmarkStart w:id="1163" w:name="_Toc141774304"/>
      <w:bookmarkStart w:id="1164" w:name="_Toc140656512"/>
      <w:bookmarkStart w:id="1165" w:name="_Toc139444662"/>
      <w:bookmarkStart w:id="1166" w:name="_Toc138153363"/>
      <w:bookmarkStart w:id="1167" w:name="_Toc136762578"/>
      <w:bookmarkStart w:id="1168" w:name="_Toc135453245"/>
      <w:bookmarkStart w:id="1169" w:name="_Toc131917356"/>
      <w:bookmarkStart w:id="1170" w:name="_Toc131917082"/>
      <w:bookmarkStart w:id="1171" w:name="_Toc128886943"/>
      <w:bookmarkStart w:id="1172" w:name="_Toc127606592"/>
      <w:bookmarkStart w:id="1173" w:name="_Toc126481926"/>
      <w:bookmarkStart w:id="1174" w:name="_Toc122940721"/>
      <w:bookmarkStart w:id="1175" w:name="_Toc122238432"/>
      <w:bookmarkStart w:id="1176" w:name="_Toc121281070"/>
      <w:bookmarkStart w:id="1177" w:name="_Toc119749612"/>
      <w:bookmarkStart w:id="1178" w:name="_Toc117389514"/>
      <w:bookmarkStart w:id="1179" w:name="_Toc116117066"/>
      <w:bookmarkStart w:id="1180" w:name="_Toc114285869"/>
      <w:bookmarkStart w:id="1181" w:name="_Toc113250000"/>
      <w:bookmarkStart w:id="1182" w:name="_Toc111607471"/>
      <w:bookmarkStart w:id="1183" w:name="_Toc110233322"/>
      <w:bookmarkStart w:id="1184" w:name="_Toc110233107"/>
      <w:bookmarkStart w:id="1185" w:name="_Toc109631890"/>
      <w:bookmarkStart w:id="1186" w:name="_Toc109631795"/>
      <w:bookmarkStart w:id="1187" w:name="_Toc109028728"/>
      <w:bookmarkStart w:id="1188" w:name="_Toc107798484"/>
      <w:bookmarkStart w:id="1189" w:name="_Toc106504837"/>
      <w:bookmarkStart w:id="1190" w:name="_Toc105302119"/>
      <w:r>
        <w:rPr>
          <w:rFonts w:asciiTheme="minorHAnsi" w:hAnsiTheme="minorHAnsi"/>
          <w:b/>
          <w:bCs/>
        </w:rPr>
        <w:t>Note from TSB</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2D20B577" w14:textId="5F9590D6"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3484F787" w14:textId="77777777"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26010138"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395E9290"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1" w:name="_Toc4420922"/>
      <w:bookmarkStart w:id="1192" w:name="_Toc1570037"/>
      <w:r>
        <w:br w:type="page"/>
      </w:r>
    </w:p>
    <w:p w14:paraId="6401652A" w14:textId="3B2926F0" w:rsidR="00D74A7B" w:rsidRDefault="00D74A7B" w:rsidP="006C4365">
      <w:pPr>
        <w:pStyle w:val="Heading20"/>
        <w:spacing w:before="0" w:after="240"/>
        <w:rPr>
          <w:lang w:val="en-GB"/>
        </w:rPr>
      </w:pPr>
      <w:bookmarkStart w:id="1193" w:name="_Toc161924849"/>
      <w:bookmarkStart w:id="1194" w:name="_Toc157508793"/>
      <w:bookmarkEnd w:id="1191"/>
      <w:bookmarkEnd w:id="1192"/>
      <w:r>
        <w:rPr>
          <w:lang w:val="en-GB"/>
        </w:rPr>
        <w:lastRenderedPageBreak/>
        <w:t>Approval of ITU-T Recommendations</w:t>
      </w:r>
      <w:bookmarkEnd w:id="1193"/>
    </w:p>
    <w:p w14:paraId="39D9B4DB" w14:textId="77777777" w:rsidR="003C429B" w:rsidRPr="00FA5395" w:rsidRDefault="003C429B" w:rsidP="003C429B">
      <w:pPr>
        <w:spacing w:after="120"/>
        <w:jc w:val="left"/>
        <w:rPr>
          <w:lang w:val="en-GB"/>
        </w:rPr>
      </w:pPr>
      <w:bookmarkStart w:id="1195" w:name="_Hlk106116233"/>
      <w:r w:rsidRPr="00FA5395">
        <w:rPr>
          <w:lang w:val="en-GB"/>
        </w:rPr>
        <w:t>By AAP-49, it was announced that the following ITU-T Recommendations were approved, in accordance with the procedures outlined in Recommendation ITU-T A.8:</w:t>
      </w:r>
    </w:p>
    <w:p w14:paraId="6FFBFE3D" w14:textId="5F8AF8A9" w:rsidR="003C429B" w:rsidRPr="00112702" w:rsidRDefault="003C429B" w:rsidP="003C429B">
      <w:pPr>
        <w:spacing w:after="120"/>
        <w:jc w:val="left"/>
        <w:rPr>
          <w:lang w:val="en-GB"/>
        </w:rPr>
      </w:pPr>
      <w:r w:rsidRPr="00FA5395">
        <w:rPr>
          <w:lang w:val="en-GB"/>
        </w:rPr>
        <w:t xml:space="preserve">– </w:t>
      </w:r>
      <w:r>
        <w:rPr>
          <w:lang w:val="en-GB"/>
        </w:rPr>
        <w:tab/>
      </w:r>
      <w:r w:rsidRPr="00FA5395">
        <w:rPr>
          <w:lang w:val="en-GB"/>
        </w:rPr>
        <w:t>ITU-T G.709.20 (04/2024): Overview of fine grain OTN</w:t>
      </w:r>
    </w:p>
    <w:p w14:paraId="31554B58" w14:textId="77777777" w:rsidR="003C429B" w:rsidRDefault="003C429B" w:rsidP="003C429B">
      <w:pPr>
        <w:spacing w:before="240" w:after="120"/>
        <w:jc w:val="left"/>
      </w:pPr>
      <w:r>
        <w:t>By TSB Circular 194 of 21 March 2024, it was announced that the following ITU-T Recommendations were approved in accordance with the procedures outlined in Resolution 1:</w:t>
      </w:r>
    </w:p>
    <w:p w14:paraId="30383913" w14:textId="43EFA14C" w:rsidR="003C429B" w:rsidRDefault="003C429B" w:rsidP="003C429B">
      <w:pPr>
        <w:spacing w:after="120"/>
        <w:ind w:left="567" w:hanging="567"/>
        <w:jc w:val="left"/>
      </w:pPr>
      <w:r>
        <w:t xml:space="preserve">– </w:t>
      </w:r>
      <w:r>
        <w:tab/>
      </w:r>
      <w:r w:rsidRPr="00FF6CCE">
        <w:t>ITU-T X.1352 (2022) Amd. 1 (03/2024)</w:t>
      </w:r>
      <w:r>
        <w:t>:</w:t>
      </w:r>
      <w:r>
        <w:rPr>
          <w:rFonts w:asciiTheme="minorHAnsi" w:hAnsiTheme="minorHAnsi" w:cstheme="minorHAnsi"/>
        </w:rPr>
        <w:t xml:space="preserve"> </w:t>
      </w:r>
      <w:r w:rsidRPr="00FA5395">
        <w:t>Amendment of X.1352: Security requirements for Internet of things devices and gateways</w:t>
      </w:r>
    </w:p>
    <w:p w14:paraId="77F25A07" w14:textId="08A8408A" w:rsidR="003C429B" w:rsidRDefault="003C429B" w:rsidP="003C429B">
      <w:pPr>
        <w:spacing w:after="120"/>
        <w:jc w:val="left"/>
      </w:pPr>
      <w:r>
        <w:t xml:space="preserve">– </w:t>
      </w:r>
      <w:r>
        <w:tab/>
        <w:t>I</w:t>
      </w:r>
      <w:r w:rsidRPr="006C4365">
        <w:t xml:space="preserve">TU-T </w:t>
      </w:r>
      <w:r w:rsidRPr="00FA5395">
        <w:t>X.1150</w:t>
      </w:r>
      <w:r>
        <w:t xml:space="preserve"> </w:t>
      </w:r>
      <w:r>
        <w:rPr>
          <w:rFonts w:asciiTheme="minorHAnsi" w:hAnsiTheme="minorHAnsi" w:cstheme="minorHAnsi"/>
        </w:rPr>
        <w:t>(03/2024)</w:t>
      </w:r>
      <w:r>
        <w:t xml:space="preserve">: </w:t>
      </w:r>
      <w:r w:rsidRPr="00FA5395">
        <w:t>Security assurance framework for digital financial services</w:t>
      </w:r>
    </w:p>
    <w:p w14:paraId="2774AD5D" w14:textId="39CB5C24" w:rsidR="003C429B" w:rsidRDefault="003C429B" w:rsidP="003C429B">
      <w:pPr>
        <w:spacing w:after="120"/>
        <w:jc w:val="left"/>
      </w:pPr>
      <w:r>
        <w:t xml:space="preserve">– </w:t>
      </w:r>
      <w:r>
        <w:tab/>
        <w:t>I</w:t>
      </w:r>
      <w:r w:rsidRPr="006C4365">
        <w:t xml:space="preserve">TU-T </w:t>
      </w:r>
      <w:r w:rsidRPr="00FA5395">
        <w:t>X.1</w:t>
      </w:r>
      <w:r>
        <w:t xml:space="preserve">280 </w:t>
      </w:r>
      <w:r>
        <w:rPr>
          <w:rFonts w:asciiTheme="minorHAnsi" w:hAnsiTheme="minorHAnsi" w:cstheme="minorHAnsi"/>
        </w:rPr>
        <w:t>(03/2024)</w:t>
      </w:r>
      <w:r>
        <w:t xml:space="preserve">: </w:t>
      </w:r>
      <w:r w:rsidRPr="00FA5395">
        <w:t>Framework for out-of-band server authentication using mobile devices</w:t>
      </w:r>
    </w:p>
    <w:p w14:paraId="422B9523" w14:textId="05F66D83" w:rsidR="003C429B" w:rsidRDefault="003C429B" w:rsidP="003C429B">
      <w:pPr>
        <w:spacing w:after="120"/>
        <w:jc w:val="left"/>
      </w:pPr>
      <w:r>
        <w:t xml:space="preserve">– </w:t>
      </w:r>
      <w:r>
        <w:tab/>
        <w:t>I</w:t>
      </w:r>
      <w:r w:rsidRPr="006C4365">
        <w:t xml:space="preserve">TU-T </w:t>
      </w:r>
      <w:r w:rsidRPr="00FA5395">
        <w:t>X.1</w:t>
      </w:r>
      <w:r>
        <w:t xml:space="preserve">281 </w:t>
      </w:r>
      <w:r>
        <w:rPr>
          <w:rFonts w:asciiTheme="minorHAnsi" w:hAnsiTheme="minorHAnsi" w:cstheme="minorHAnsi"/>
        </w:rPr>
        <w:t>(03/2024)</w:t>
      </w:r>
      <w:r>
        <w:t xml:space="preserve">: </w:t>
      </w:r>
      <w:r w:rsidRPr="00FA5395">
        <w:t>Open Standard Identity APIs (OSIA) specification version 6.1.0</w:t>
      </w:r>
    </w:p>
    <w:p w14:paraId="1D053D14" w14:textId="68D7A116" w:rsidR="003C429B" w:rsidRDefault="003C429B" w:rsidP="00877224">
      <w:pPr>
        <w:spacing w:after="120"/>
        <w:ind w:left="567" w:hanging="567"/>
        <w:jc w:val="left"/>
      </w:pPr>
      <w:r>
        <w:t xml:space="preserve">– </w:t>
      </w:r>
      <w:r>
        <w:tab/>
        <w:t>I</w:t>
      </w:r>
      <w:r w:rsidRPr="006C4365">
        <w:t xml:space="preserve">TU-T </w:t>
      </w:r>
      <w:r w:rsidRPr="00FA5395">
        <w:t>X.1</w:t>
      </w:r>
      <w:r>
        <w:t xml:space="preserve">373 </w:t>
      </w:r>
      <w:r>
        <w:rPr>
          <w:rFonts w:asciiTheme="minorHAnsi" w:hAnsiTheme="minorHAnsi" w:cstheme="minorHAnsi"/>
        </w:rPr>
        <w:t>(03/2024)</w:t>
      </w:r>
      <w:r>
        <w:t xml:space="preserve">: </w:t>
      </w:r>
      <w:r w:rsidRPr="00FA5395">
        <w:t>Secure software update capability for intelligent transportation system communication devices</w:t>
      </w:r>
    </w:p>
    <w:p w14:paraId="6D04E82D" w14:textId="77777777" w:rsidR="003C429B" w:rsidRDefault="003C429B" w:rsidP="003C429B">
      <w:pPr>
        <w:spacing w:after="120"/>
        <w:jc w:val="left"/>
      </w:pPr>
    </w:p>
    <w:p w14:paraId="47386E2A" w14:textId="2012355B" w:rsidR="003C429B" w:rsidRDefault="003C429B" w:rsidP="004D44E2">
      <w:pPr>
        <w:jc w:val="left"/>
      </w:pPr>
      <w:r>
        <w:br w:type="page"/>
      </w:r>
    </w:p>
    <w:p w14:paraId="35A277EE" w14:textId="77777777" w:rsidR="003C429B" w:rsidRPr="003C429B" w:rsidRDefault="003C429B" w:rsidP="003C429B">
      <w:pPr>
        <w:pStyle w:val="Heading20"/>
        <w:spacing w:before="0" w:after="240"/>
        <w:rPr>
          <w:noProof w:val="0"/>
          <w:lang w:val="en-GB"/>
        </w:rPr>
      </w:pPr>
      <w:bookmarkStart w:id="1196" w:name="_Toc219001155"/>
      <w:bookmarkStart w:id="1197" w:name="_Toc232323934"/>
      <w:r w:rsidRPr="003C429B">
        <w:rPr>
          <w:noProof w:val="0"/>
          <w:lang w:val="en-GB"/>
        </w:rPr>
        <w:lastRenderedPageBreak/>
        <w:t>Assignment of Signalling Area/Network Codes (SANC)</w:t>
      </w:r>
      <w:r w:rsidRPr="003C429B">
        <w:rPr>
          <w:noProof w:val="0"/>
          <w:lang w:val="en-GB"/>
        </w:rPr>
        <w:br/>
        <w:t>(Recommendation ITU-T Q.708 (03/1999))</w:t>
      </w:r>
      <w:bookmarkEnd w:id="1196"/>
      <w:bookmarkEnd w:id="1197"/>
    </w:p>
    <w:p w14:paraId="34DFA54D" w14:textId="77777777" w:rsidR="003C429B" w:rsidRPr="003C429B" w:rsidRDefault="003C429B" w:rsidP="003C429B">
      <w:pPr>
        <w:keepNext/>
        <w:keepLines/>
        <w:tabs>
          <w:tab w:val="clear" w:pos="1276"/>
          <w:tab w:val="clear" w:pos="1843"/>
          <w:tab w:val="left" w:pos="1134"/>
          <w:tab w:val="left" w:pos="1560"/>
          <w:tab w:val="left" w:pos="2127"/>
        </w:tabs>
        <w:spacing w:before="360"/>
        <w:jc w:val="left"/>
        <w:outlineLvl w:val="3"/>
        <w:rPr>
          <w:rFonts w:asciiTheme="minorHAnsi" w:hAnsiTheme="minorHAnsi"/>
          <w:b/>
          <w:bCs/>
          <w:noProof w:val="0"/>
          <w:lang w:val="en-GB"/>
        </w:rPr>
      </w:pPr>
      <w:bookmarkStart w:id="1198" w:name="_Toc219001156"/>
      <w:bookmarkStart w:id="1199" w:name="_Toc232323935"/>
      <w:r w:rsidRPr="003C429B">
        <w:rPr>
          <w:rFonts w:asciiTheme="minorHAnsi" w:hAnsiTheme="minorHAnsi"/>
          <w:b/>
          <w:bCs/>
          <w:noProof w:val="0"/>
          <w:lang w:val="en-GB"/>
        </w:rPr>
        <w:t>Note from TSB</w:t>
      </w:r>
      <w:bookmarkEnd w:id="1198"/>
      <w:bookmarkEnd w:id="1199"/>
    </w:p>
    <w:p w14:paraId="02D54B86" w14:textId="77777777" w:rsidR="003C429B" w:rsidRPr="003C429B" w:rsidRDefault="003C429B" w:rsidP="003C429B">
      <w:pPr>
        <w:tabs>
          <w:tab w:val="clear" w:pos="1276"/>
          <w:tab w:val="clear" w:pos="1843"/>
          <w:tab w:val="left" w:pos="1134"/>
          <w:tab w:val="left" w:pos="1560"/>
          <w:tab w:val="left" w:pos="2127"/>
        </w:tabs>
        <w:rPr>
          <w:rFonts w:asciiTheme="minorHAnsi" w:hAnsiTheme="minorHAnsi"/>
          <w:noProof w:val="0"/>
          <w:lang w:val="en-GB"/>
        </w:rPr>
      </w:pPr>
      <w:r w:rsidRPr="003C429B">
        <w:rPr>
          <w:rFonts w:asciiTheme="minorHAnsi" w:hAnsiTheme="minorHAnsi"/>
          <w:noProof w:val="0"/>
          <w:lang w:val="en-GB"/>
        </w:rPr>
        <w:t>At the request of the Administration of Georgia, the Director of TSB has assigned the following signalling area/network code (SANC) for use in the international part of the signalling system No. 7 network of this country/geographical area, in accordance with Recommendation ITU-T Q.708 (03/1999):</w:t>
      </w:r>
    </w:p>
    <w:p w14:paraId="4BBF1145" w14:textId="77777777" w:rsidR="003C429B" w:rsidRPr="003C429B" w:rsidRDefault="003C429B" w:rsidP="003C429B">
      <w:pPr>
        <w:tabs>
          <w:tab w:val="clear" w:pos="1276"/>
          <w:tab w:val="clear" w:pos="1843"/>
          <w:tab w:val="left" w:pos="1134"/>
          <w:tab w:val="left" w:pos="1560"/>
          <w:tab w:val="left" w:pos="2127"/>
        </w:tabs>
        <w:spacing w:before="0"/>
        <w:ind w:firstLine="567"/>
        <w:rPr>
          <w:rFonts w:asciiTheme="minorHAnsi" w:eastAsia="SimSun" w:hAnsiTheme="minorHAnsi" w:cstheme="minorHAnsi"/>
          <w:noProof w:val="0"/>
          <w:lang w:val="en-GB"/>
        </w:rPr>
      </w:pPr>
    </w:p>
    <w:tbl>
      <w:tblPr>
        <w:tblW w:w="6237" w:type="dxa"/>
        <w:tblInd w:w="2410" w:type="dxa"/>
        <w:tblLayout w:type="fixed"/>
        <w:tblLook w:val="0000" w:firstRow="0" w:lastRow="0" w:firstColumn="0" w:lastColumn="0" w:noHBand="0" w:noVBand="0"/>
      </w:tblPr>
      <w:tblGrid>
        <w:gridCol w:w="4961"/>
        <w:gridCol w:w="1276"/>
      </w:tblGrid>
      <w:tr w:rsidR="003C429B" w:rsidRPr="003C429B" w14:paraId="15286321" w14:textId="77777777" w:rsidTr="0085582B">
        <w:tc>
          <w:tcPr>
            <w:tcW w:w="4961" w:type="dxa"/>
            <w:vAlign w:val="center"/>
          </w:tcPr>
          <w:p w14:paraId="7C0669BE" w14:textId="77777777" w:rsidR="003C429B" w:rsidRPr="003C429B" w:rsidRDefault="003C429B" w:rsidP="003C429B">
            <w:pPr>
              <w:tabs>
                <w:tab w:val="clear" w:pos="1276"/>
                <w:tab w:val="clear" w:pos="1843"/>
                <w:tab w:val="left" w:pos="1134"/>
                <w:tab w:val="left" w:pos="1560"/>
                <w:tab w:val="left" w:pos="2127"/>
              </w:tabs>
              <w:spacing w:before="40" w:after="40"/>
              <w:jc w:val="left"/>
              <w:rPr>
                <w:rFonts w:asciiTheme="minorHAnsi" w:hAnsiTheme="minorHAnsi" w:cstheme="minorHAnsi"/>
                <w:i/>
                <w:iCs/>
                <w:noProof w:val="0"/>
                <w:lang w:val="en-GB"/>
              </w:rPr>
            </w:pPr>
            <w:r w:rsidRPr="003C429B">
              <w:rPr>
                <w:rFonts w:asciiTheme="minorHAnsi" w:hAnsiTheme="minorHAnsi" w:cstheme="minorHAnsi"/>
                <w:i/>
                <w:noProof w:val="0"/>
                <w:lang w:val="en-GB"/>
              </w:rPr>
              <w:t>Country</w:t>
            </w:r>
            <w:r w:rsidRPr="003C429B">
              <w:rPr>
                <w:rFonts w:asciiTheme="minorHAnsi" w:hAnsiTheme="minorHAnsi" w:cstheme="minorHAnsi"/>
                <w:iCs/>
                <w:noProof w:val="0"/>
                <w:lang w:val="en-GB"/>
              </w:rPr>
              <w:t>/</w:t>
            </w:r>
            <w:r w:rsidRPr="003C429B">
              <w:rPr>
                <w:rFonts w:asciiTheme="minorHAnsi" w:hAnsiTheme="minorHAnsi" w:cstheme="minorHAnsi"/>
                <w:i/>
                <w:noProof w:val="0"/>
                <w:lang w:val="en-GB"/>
              </w:rPr>
              <w:t>geographical area or signalling network</w:t>
            </w:r>
          </w:p>
        </w:tc>
        <w:tc>
          <w:tcPr>
            <w:tcW w:w="1276" w:type="dxa"/>
            <w:vAlign w:val="center"/>
          </w:tcPr>
          <w:p w14:paraId="1D13A186" w14:textId="77777777" w:rsidR="003C429B" w:rsidRPr="003C429B" w:rsidRDefault="003C429B" w:rsidP="003C429B">
            <w:pPr>
              <w:tabs>
                <w:tab w:val="clear" w:pos="1276"/>
                <w:tab w:val="clear" w:pos="1843"/>
                <w:tab w:val="left" w:pos="1134"/>
                <w:tab w:val="left" w:pos="1560"/>
                <w:tab w:val="left" w:pos="2127"/>
              </w:tabs>
              <w:spacing w:before="40" w:after="40"/>
              <w:jc w:val="center"/>
              <w:rPr>
                <w:rFonts w:asciiTheme="minorHAnsi" w:hAnsiTheme="minorHAnsi" w:cstheme="minorHAnsi"/>
                <w:i/>
                <w:iCs/>
                <w:noProof w:val="0"/>
                <w:lang w:val="en-GB"/>
              </w:rPr>
            </w:pPr>
            <w:r w:rsidRPr="003C429B">
              <w:rPr>
                <w:rFonts w:asciiTheme="minorHAnsi" w:hAnsiTheme="minorHAnsi" w:cstheme="minorHAnsi"/>
                <w:i/>
                <w:iCs/>
                <w:noProof w:val="0"/>
                <w:lang w:val="en-GB"/>
              </w:rPr>
              <w:t>SANC</w:t>
            </w:r>
          </w:p>
        </w:tc>
      </w:tr>
      <w:tr w:rsidR="003C429B" w:rsidRPr="003C429B" w14:paraId="3D33267D" w14:textId="77777777" w:rsidTr="0085582B">
        <w:tc>
          <w:tcPr>
            <w:tcW w:w="4961" w:type="dxa"/>
            <w:vAlign w:val="center"/>
          </w:tcPr>
          <w:p w14:paraId="496FAD79" w14:textId="77777777" w:rsidR="003C429B" w:rsidRPr="003C429B" w:rsidRDefault="003C429B" w:rsidP="003C429B">
            <w:pPr>
              <w:tabs>
                <w:tab w:val="clear" w:pos="567"/>
                <w:tab w:val="clear" w:pos="1276"/>
                <w:tab w:val="clear" w:pos="1843"/>
                <w:tab w:val="clear" w:pos="5387"/>
                <w:tab w:val="clear" w:pos="5954"/>
                <w:tab w:val="left" w:pos="1134"/>
                <w:tab w:val="left" w:pos="1560"/>
                <w:tab w:val="left" w:pos="2127"/>
              </w:tabs>
              <w:jc w:val="left"/>
              <w:rPr>
                <w:rFonts w:asciiTheme="minorHAnsi" w:eastAsia="SimSun" w:hAnsiTheme="minorHAnsi" w:cstheme="minorHAnsi"/>
                <w:noProof w:val="0"/>
                <w:lang w:val="en-GB"/>
              </w:rPr>
            </w:pPr>
            <w:r w:rsidRPr="003C429B">
              <w:rPr>
                <w:rFonts w:asciiTheme="minorHAnsi" w:eastAsia="SimSun" w:hAnsiTheme="minorHAnsi" w:cstheme="minorHAnsi"/>
                <w:noProof w:val="0"/>
                <w:lang w:val="en-GB"/>
              </w:rPr>
              <w:t>Georgia</w:t>
            </w:r>
          </w:p>
        </w:tc>
        <w:tc>
          <w:tcPr>
            <w:tcW w:w="1276" w:type="dxa"/>
            <w:vAlign w:val="center"/>
          </w:tcPr>
          <w:p w14:paraId="5C5ED58B" w14:textId="77777777" w:rsidR="003C429B" w:rsidRPr="003C429B" w:rsidRDefault="003C429B" w:rsidP="003C429B">
            <w:pPr>
              <w:tabs>
                <w:tab w:val="clear" w:pos="567"/>
                <w:tab w:val="clear" w:pos="1276"/>
                <w:tab w:val="clear" w:pos="1843"/>
                <w:tab w:val="clear" w:pos="5387"/>
                <w:tab w:val="clear" w:pos="5954"/>
                <w:tab w:val="left" w:pos="675"/>
                <w:tab w:val="center" w:pos="955"/>
                <w:tab w:val="left" w:pos="1134"/>
                <w:tab w:val="left" w:pos="1560"/>
                <w:tab w:val="left" w:pos="2127"/>
              </w:tabs>
              <w:jc w:val="center"/>
              <w:rPr>
                <w:rFonts w:asciiTheme="minorHAnsi" w:hAnsiTheme="minorHAnsi" w:cstheme="minorHAnsi"/>
                <w:noProof w:val="0"/>
                <w:lang w:val="en-GB"/>
              </w:rPr>
            </w:pPr>
            <w:r w:rsidRPr="003C429B">
              <w:rPr>
                <w:rFonts w:asciiTheme="minorHAnsi" w:hAnsiTheme="minorHAnsi" w:cstheme="minorHAnsi"/>
                <w:noProof w:val="0"/>
                <w:lang w:val="en-GB"/>
              </w:rPr>
              <w:t>5-222</w:t>
            </w:r>
          </w:p>
        </w:tc>
      </w:tr>
    </w:tbl>
    <w:p w14:paraId="6E585FF3" w14:textId="77777777" w:rsidR="003C429B" w:rsidRPr="003C429B" w:rsidRDefault="003C429B" w:rsidP="003C429B">
      <w:pPr>
        <w:tabs>
          <w:tab w:val="clear" w:pos="1276"/>
          <w:tab w:val="clear" w:pos="1843"/>
          <w:tab w:val="left" w:pos="1134"/>
          <w:tab w:val="left" w:pos="1560"/>
          <w:tab w:val="left" w:pos="2127"/>
        </w:tabs>
        <w:spacing w:before="0"/>
        <w:ind w:firstLine="567"/>
        <w:rPr>
          <w:rFonts w:asciiTheme="minorHAnsi" w:eastAsia="SimSun" w:hAnsiTheme="minorHAnsi" w:cstheme="minorHAnsi"/>
          <w:noProof w:val="0"/>
          <w:lang w:val="en-GB"/>
        </w:rPr>
      </w:pPr>
    </w:p>
    <w:p w14:paraId="4F65E59D" w14:textId="77777777" w:rsidR="003C429B" w:rsidRPr="003C429B" w:rsidRDefault="003C429B" w:rsidP="003C429B">
      <w:pPr>
        <w:tabs>
          <w:tab w:val="clear" w:pos="567"/>
          <w:tab w:val="clear" w:pos="1276"/>
          <w:tab w:val="clear" w:pos="1843"/>
          <w:tab w:val="clear" w:pos="5387"/>
          <w:tab w:val="clear" w:pos="5954"/>
          <w:tab w:val="left" w:pos="284"/>
          <w:tab w:val="left" w:pos="1134"/>
        </w:tabs>
        <w:spacing w:before="0"/>
        <w:rPr>
          <w:rFonts w:asciiTheme="minorHAnsi" w:hAnsiTheme="minorHAnsi" w:cstheme="minorHAnsi"/>
          <w:noProof w:val="0"/>
          <w:position w:val="6"/>
          <w:sz w:val="16"/>
          <w:szCs w:val="16"/>
          <w:lang w:val="en-GB"/>
        </w:rPr>
      </w:pPr>
      <w:r w:rsidRPr="003C429B">
        <w:rPr>
          <w:rFonts w:asciiTheme="minorHAnsi" w:hAnsiTheme="minorHAnsi" w:cstheme="minorHAnsi"/>
          <w:noProof w:val="0"/>
          <w:position w:val="6"/>
          <w:sz w:val="16"/>
          <w:szCs w:val="16"/>
          <w:lang w:val="en-GB"/>
        </w:rPr>
        <w:t>____________</w:t>
      </w:r>
    </w:p>
    <w:p w14:paraId="13268716" w14:textId="77777777" w:rsidR="003C429B" w:rsidRPr="001C2469" w:rsidRDefault="003C429B" w:rsidP="003C429B">
      <w:pPr>
        <w:tabs>
          <w:tab w:val="clear" w:pos="567"/>
          <w:tab w:val="clear" w:pos="1276"/>
          <w:tab w:val="clear" w:pos="1843"/>
          <w:tab w:val="clear" w:pos="5387"/>
          <w:tab w:val="clear" w:pos="5954"/>
          <w:tab w:val="left" w:pos="284"/>
          <w:tab w:val="left" w:pos="644"/>
          <w:tab w:val="left" w:pos="1134"/>
        </w:tabs>
        <w:spacing w:before="0"/>
        <w:ind w:left="644" w:hanging="644"/>
        <w:jc w:val="left"/>
        <w:rPr>
          <w:rFonts w:asciiTheme="minorHAnsi" w:hAnsiTheme="minorHAnsi" w:cstheme="minorHAnsi"/>
          <w:noProof w:val="0"/>
          <w:sz w:val="16"/>
          <w:szCs w:val="16"/>
          <w:lang w:val="es-ES"/>
        </w:rPr>
      </w:pPr>
      <w:r w:rsidRPr="003C429B">
        <w:rPr>
          <w:rFonts w:asciiTheme="minorHAnsi" w:hAnsiTheme="minorHAnsi" w:cstheme="minorHAnsi"/>
          <w:noProof w:val="0"/>
          <w:sz w:val="16"/>
          <w:szCs w:val="16"/>
          <w:lang w:val="en-GB"/>
        </w:rPr>
        <w:t>SANC:</w:t>
      </w:r>
      <w:r w:rsidRPr="003C429B">
        <w:rPr>
          <w:rFonts w:asciiTheme="minorHAnsi" w:hAnsiTheme="minorHAnsi" w:cstheme="minorHAnsi"/>
          <w:noProof w:val="0"/>
          <w:sz w:val="16"/>
          <w:szCs w:val="16"/>
          <w:lang w:val="en-GB"/>
        </w:rPr>
        <w:tab/>
        <w:t>Signalling Area/Network Code.</w:t>
      </w:r>
      <w:r w:rsidRPr="003C429B">
        <w:rPr>
          <w:rFonts w:asciiTheme="minorHAnsi" w:hAnsiTheme="minorHAnsi" w:cstheme="minorHAnsi"/>
          <w:noProof w:val="0"/>
          <w:sz w:val="16"/>
          <w:szCs w:val="16"/>
          <w:lang w:val="en-GB"/>
        </w:rPr>
        <w:br/>
      </w:r>
      <w:r w:rsidRPr="003C429B">
        <w:rPr>
          <w:rFonts w:asciiTheme="minorHAnsi" w:hAnsiTheme="minorHAnsi" w:cstheme="minorHAnsi"/>
          <w:noProof w:val="0"/>
          <w:sz w:val="16"/>
          <w:szCs w:val="16"/>
          <w:lang w:val="fr-FR"/>
        </w:rPr>
        <w:t>Code de zone/réseau sémaphore (CZRS).</w:t>
      </w:r>
      <w:r w:rsidRPr="003C429B">
        <w:rPr>
          <w:rFonts w:asciiTheme="minorHAnsi" w:hAnsiTheme="minorHAnsi" w:cstheme="minorHAnsi"/>
          <w:noProof w:val="0"/>
          <w:sz w:val="16"/>
          <w:szCs w:val="16"/>
          <w:lang w:val="fr-FR"/>
        </w:rPr>
        <w:br/>
      </w:r>
      <w:r w:rsidRPr="001C2469">
        <w:rPr>
          <w:rFonts w:asciiTheme="minorHAnsi" w:hAnsiTheme="minorHAnsi" w:cstheme="minorHAnsi"/>
          <w:noProof w:val="0"/>
          <w:sz w:val="16"/>
          <w:szCs w:val="16"/>
          <w:lang w:val="es-ES"/>
        </w:rPr>
        <w:t>Código de zona/red de señalización (CZRS).</w:t>
      </w:r>
    </w:p>
    <w:p w14:paraId="481922AB" w14:textId="77777777" w:rsidR="003C429B" w:rsidRPr="001C2469" w:rsidRDefault="003C429B" w:rsidP="003C429B">
      <w:pPr>
        <w:tabs>
          <w:tab w:val="clear" w:pos="1276"/>
          <w:tab w:val="clear" w:pos="1843"/>
          <w:tab w:val="left" w:pos="1134"/>
          <w:tab w:val="left" w:pos="1560"/>
          <w:tab w:val="left" w:pos="2127"/>
        </w:tabs>
        <w:ind w:firstLine="567"/>
        <w:rPr>
          <w:rFonts w:asciiTheme="minorHAnsi" w:hAnsiTheme="minorHAnsi" w:cstheme="minorHAnsi"/>
          <w:noProof w:val="0"/>
          <w:lang w:val="es-ES"/>
        </w:rPr>
      </w:pPr>
    </w:p>
    <w:p w14:paraId="4E098A16" w14:textId="14199EE3" w:rsidR="009C2A50" w:rsidRPr="001C2469" w:rsidRDefault="009C2A50" w:rsidP="004D44E2">
      <w:pPr>
        <w:jc w:val="left"/>
        <w:rPr>
          <w:lang w:val="es-ES"/>
        </w:rPr>
      </w:pPr>
      <w:r w:rsidRPr="001C2469">
        <w:rPr>
          <w:lang w:val="es-ES"/>
        </w:rPr>
        <w:br w:type="page"/>
      </w:r>
    </w:p>
    <w:p w14:paraId="3B581B06" w14:textId="77777777" w:rsidR="009C2A50" w:rsidRPr="001C2469" w:rsidRDefault="009C2A50" w:rsidP="009C2A50">
      <w:pPr>
        <w:pStyle w:val="Heading20"/>
        <w:spacing w:before="0" w:after="240"/>
        <w:rPr>
          <w:lang w:val="es-ES"/>
        </w:rPr>
      </w:pPr>
      <w:bookmarkStart w:id="1200" w:name="_Toc108423196"/>
      <w:bookmarkStart w:id="1201" w:name="_Toc138153382"/>
      <w:bookmarkStart w:id="1202" w:name="_Toc215907216"/>
      <w:r w:rsidRPr="001C2469">
        <w:rPr>
          <w:lang w:val="es-ES"/>
        </w:rPr>
        <w:lastRenderedPageBreak/>
        <w:t>Telephone Service</w:t>
      </w:r>
      <w:r w:rsidRPr="001C2469">
        <w:rPr>
          <w:lang w:val="es-ES"/>
        </w:rPr>
        <w:br/>
        <w:t>(Recommendation ITU-T E.164)</w:t>
      </w:r>
      <w:bookmarkEnd w:id="1200"/>
    </w:p>
    <w:p w14:paraId="3E118547" w14:textId="77777777" w:rsidR="009C2A50" w:rsidRDefault="009C2A50" w:rsidP="009C2A50">
      <w:pPr>
        <w:tabs>
          <w:tab w:val="left" w:pos="720"/>
        </w:tabs>
        <w:overflowPunct/>
        <w:autoSpaceDE/>
        <w:adjustRightInd/>
        <w:jc w:val="center"/>
        <w:rPr>
          <w:sz w:val="18"/>
          <w:szCs w:val="18"/>
          <w:lang w:val="en-GB"/>
        </w:rPr>
      </w:pPr>
      <w:r w:rsidRPr="00282270">
        <w:rPr>
          <w:sz w:val="18"/>
          <w:szCs w:val="18"/>
          <w:lang w:val="en-GB"/>
        </w:rPr>
        <w:t xml:space="preserve">url: </w:t>
      </w:r>
      <w:r w:rsidRPr="0000050B">
        <w:rPr>
          <w:sz w:val="18"/>
          <w:szCs w:val="18"/>
          <w:lang w:val="en-GB"/>
        </w:rPr>
        <w:t>www.itu.int/itu-t/inr/nnp</w:t>
      </w:r>
    </w:p>
    <w:bookmarkEnd w:id="1201"/>
    <w:bookmarkEnd w:id="1202"/>
    <w:p w14:paraId="4132D54D" w14:textId="77777777" w:rsidR="009C2A50" w:rsidRPr="00182C35" w:rsidRDefault="009C2A50" w:rsidP="009C2A50">
      <w:pPr>
        <w:tabs>
          <w:tab w:val="left" w:pos="1560"/>
          <w:tab w:val="left" w:pos="2127"/>
        </w:tabs>
        <w:spacing w:before="0"/>
        <w:jc w:val="left"/>
        <w:outlineLvl w:val="3"/>
        <w:rPr>
          <w:rFonts w:eastAsia="SimSun" w:cs="Arial"/>
          <w:b/>
          <w:bCs/>
          <w:lang w:val="en-GB" w:eastAsia="zh-CN"/>
        </w:rPr>
      </w:pPr>
      <w:r w:rsidRPr="00182C35">
        <w:rPr>
          <w:rFonts w:cs="Arial"/>
          <w:b/>
          <w:lang w:val="en-GB"/>
        </w:rPr>
        <w:t>Armenia</w:t>
      </w:r>
      <w:r w:rsidRPr="00182C35">
        <w:rPr>
          <w:rFonts w:eastAsia="SimSun" w:cs="Arial"/>
          <w:b/>
          <w:bCs/>
          <w:lang w:val="en-GB" w:eastAsia="zh-CN"/>
        </w:rPr>
        <w:t xml:space="preserve"> (country code +374)</w:t>
      </w:r>
    </w:p>
    <w:p w14:paraId="562DC303" w14:textId="77777777" w:rsidR="009C2A50" w:rsidRPr="0069732B" w:rsidRDefault="009C2A50" w:rsidP="009C2A50">
      <w:pPr>
        <w:tabs>
          <w:tab w:val="left" w:pos="1560"/>
          <w:tab w:val="left" w:pos="2127"/>
        </w:tabs>
        <w:spacing w:after="120"/>
        <w:jc w:val="left"/>
        <w:outlineLvl w:val="4"/>
        <w:rPr>
          <w:rFonts w:cs="Arial"/>
          <w:lang w:val="en-GB"/>
        </w:rPr>
      </w:pPr>
      <w:r w:rsidRPr="00471E82">
        <w:rPr>
          <w:rFonts w:cs="Arial"/>
          <w:lang w:val="en-GB"/>
        </w:rPr>
        <w:t>Communication of</w:t>
      </w:r>
      <w:r>
        <w:rPr>
          <w:rFonts w:cs="Arial"/>
          <w:lang w:val="en-GB"/>
        </w:rPr>
        <w:t xml:space="preserve"> 11.IV.2024</w:t>
      </w:r>
      <w:r w:rsidRPr="00471E82">
        <w:rPr>
          <w:rFonts w:cs="Arial"/>
          <w:lang w:val="en-GB"/>
        </w:rPr>
        <w:t>:</w:t>
      </w:r>
    </w:p>
    <w:p w14:paraId="349F3457" w14:textId="77777777" w:rsidR="009C2A50" w:rsidRPr="00182C35" w:rsidRDefault="009C2A50" w:rsidP="009C2A50">
      <w:pPr>
        <w:overflowPunct/>
        <w:autoSpaceDE/>
        <w:autoSpaceDN/>
        <w:adjustRightInd/>
        <w:spacing w:before="0"/>
        <w:jc w:val="left"/>
        <w:textAlignment w:val="auto"/>
        <w:rPr>
          <w:rFonts w:eastAsia="SimSun" w:cs="Arial"/>
          <w:lang w:val="en-GB" w:eastAsia="zh-CN"/>
        </w:rPr>
      </w:pPr>
      <w:r w:rsidRPr="00182C35">
        <w:rPr>
          <w:rFonts w:eastAsia="SimSun" w:cs="Arial"/>
          <w:lang w:val="en-GB" w:eastAsia="zh-CN"/>
        </w:rPr>
        <w:t xml:space="preserve">The </w:t>
      </w:r>
      <w:r w:rsidRPr="00054BB6">
        <w:rPr>
          <w:rFonts w:eastAsia="SimSun" w:cs="Arial"/>
          <w:i/>
          <w:iCs/>
          <w:lang w:val="en-GB" w:eastAsia="zh-CN"/>
        </w:rPr>
        <w:t>Ministry of High-Tech Industry</w:t>
      </w:r>
      <w:r w:rsidRPr="00182C35">
        <w:rPr>
          <w:rFonts w:eastAsia="SimSun" w:cs="Arial"/>
          <w:lang w:val="en-GB" w:eastAsia="zh-CN"/>
        </w:rPr>
        <w:t>, Yerevan, announces the updated version of National Numbering Plan of Armenia.</w:t>
      </w:r>
    </w:p>
    <w:p w14:paraId="5AA7B6CF" w14:textId="77777777" w:rsidR="009C2A50" w:rsidRPr="00182C35" w:rsidRDefault="009C2A50" w:rsidP="009C2A50">
      <w:pPr>
        <w:spacing w:before="0"/>
        <w:rPr>
          <w:lang w:val="en-GB"/>
        </w:rPr>
      </w:pPr>
    </w:p>
    <w:tbl>
      <w:tblPr>
        <w:tblW w:w="9629" w:type="dxa"/>
        <w:tblLook w:val="04A0" w:firstRow="1" w:lastRow="0" w:firstColumn="1" w:lastColumn="0" w:noHBand="0" w:noVBand="1"/>
      </w:tblPr>
      <w:tblGrid>
        <w:gridCol w:w="1272"/>
        <w:gridCol w:w="1390"/>
        <w:gridCol w:w="1019"/>
        <w:gridCol w:w="1051"/>
        <w:gridCol w:w="1359"/>
        <w:gridCol w:w="992"/>
        <w:gridCol w:w="1276"/>
        <w:gridCol w:w="1270"/>
      </w:tblGrid>
      <w:tr w:rsidR="009C2A50" w:rsidRPr="00182C35" w14:paraId="3C551CB9" w14:textId="77777777" w:rsidTr="0085582B">
        <w:trPr>
          <w:cantSplit/>
          <w:trHeight w:val="170"/>
          <w:tblHeader/>
        </w:trPr>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1D0ECB" w14:textId="77777777" w:rsidR="009C2A50" w:rsidRPr="00182C35" w:rsidRDefault="009C2A50" w:rsidP="0085582B">
            <w:pPr>
              <w:overflowPunct/>
              <w:autoSpaceDE/>
              <w:autoSpaceDN/>
              <w:adjustRightInd/>
              <w:spacing w:before="0"/>
              <w:jc w:val="center"/>
              <w:textAlignment w:val="auto"/>
              <w:rPr>
                <w:rFonts w:cs="Arial"/>
                <w:i/>
                <w:iCs/>
                <w:lang w:val="en-GB" w:eastAsia="zh-CN"/>
              </w:rPr>
            </w:pPr>
            <w:r w:rsidRPr="00182C35">
              <w:rPr>
                <w:rFonts w:cs="Arial"/>
                <w:i/>
                <w:iCs/>
                <w:lang w:val="en-GB" w:eastAsia="zh-CN"/>
              </w:rPr>
              <w:t>Marz name (Province)</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D7BA7" w14:textId="77777777" w:rsidR="009C2A50" w:rsidRPr="00182C35" w:rsidRDefault="009C2A50" w:rsidP="0085582B">
            <w:pPr>
              <w:overflowPunct/>
              <w:autoSpaceDE/>
              <w:autoSpaceDN/>
              <w:adjustRightInd/>
              <w:spacing w:before="0"/>
              <w:jc w:val="left"/>
              <w:textAlignment w:val="auto"/>
              <w:rPr>
                <w:rFonts w:cs="Arial"/>
                <w:i/>
                <w:iCs/>
                <w:lang w:val="en-GB" w:eastAsia="zh-CN"/>
              </w:rPr>
            </w:pPr>
            <w:r w:rsidRPr="00182C35">
              <w:rPr>
                <w:rFonts w:cs="Arial"/>
                <w:i/>
                <w:iCs/>
                <w:lang w:val="en-GB" w:eastAsia="zh-CN"/>
              </w:rPr>
              <w:t>Destination name</w:t>
            </w:r>
          </w:p>
        </w:tc>
        <w:tc>
          <w:tcPr>
            <w:tcW w:w="6967" w:type="dxa"/>
            <w:gridSpan w:val="6"/>
            <w:tcBorders>
              <w:top w:val="single" w:sz="4" w:space="0" w:color="auto"/>
              <w:left w:val="nil"/>
              <w:bottom w:val="single" w:sz="4" w:space="0" w:color="auto"/>
              <w:right w:val="single" w:sz="4" w:space="0" w:color="auto"/>
            </w:tcBorders>
            <w:shd w:val="clear" w:color="auto" w:fill="auto"/>
            <w:noWrap/>
            <w:vAlign w:val="bottom"/>
            <w:hideMark/>
          </w:tcPr>
          <w:p w14:paraId="0E0DA3E4" w14:textId="77777777" w:rsidR="009C2A50" w:rsidRPr="00182C35" w:rsidRDefault="009C2A50" w:rsidP="0085582B">
            <w:pPr>
              <w:overflowPunct/>
              <w:autoSpaceDE/>
              <w:autoSpaceDN/>
              <w:adjustRightInd/>
              <w:spacing w:before="0"/>
              <w:jc w:val="center"/>
              <w:textAlignment w:val="auto"/>
              <w:rPr>
                <w:rFonts w:cs="Arial"/>
                <w:i/>
                <w:iCs/>
                <w:lang w:val="en-GB" w:eastAsia="zh-CN"/>
              </w:rPr>
            </w:pPr>
            <w:r w:rsidRPr="00182C35">
              <w:rPr>
                <w:rFonts w:cs="Arial"/>
                <w:i/>
                <w:iCs/>
                <w:lang w:val="en-GB" w:eastAsia="zh-CN"/>
              </w:rPr>
              <w:t>Existing N(S)N</w:t>
            </w:r>
          </w:p>
        </w:tc>
      </w:tr>
      <w:tr w:rsidR="009C2A50" w:rsidRPr="00675A2E" w14:paraId="04038BE6" w14:textId="77777777" w:rsidTr="0085582B">
        <w:trPr>
          <w:cantSplit/>
          <w:trHeight w:val="170"/>
          <w:tblHeader/>
        </w:trPr>
        <w:tc>
          <w:tcPr>
            <w:tcW w:w="127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83BB635" w14:textId="77777777" w:rsidR="009C2A50" w:rsidRPr="00182C35" w:rsidRDefault="009C2A50" w:rsidP="0085582B">
            <w:pPr>
              <w:overflowPunct/>
              <w:autoSpaceDE/>
              <w:autoSpaceDN/>
              <w:adjustRightInd/>
              <w:spacing w:before="0"/>
              <w:jc w:val="center"/>
              <w:textAlignment w:val="auto"/>
              <w:rPr>
                <w:rFonts w:cs="Arial"/>
                <w:i/>
                <w:iCs/>
                <w:lang w:val="en-GB" w:eastAsia="zh-CN"/>
              </w:rPr>
            </w:pPr>
          </w:p>
        </w:tc>
        <w:tc>
          <w:tcPr>
            <w:tcW w:w="13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5C9D04B" w14:textId="77777777" w:rsidR="009C2A50" w:rsidRPr="00182C35" w:rsidRDefault="009C2A50" w:rsidP="0085582B">
            <w:pPr>
              <w:overflowPunct/>
              <w:autoSpaceDE/>
              <w:autoSpaceDN/>
              <w:adjustRightInd/>
              <w:spacing w:before="0"/>
              <w:jc w:val="left"/>
              <w:textAlignment w:val="auto"/>
              <w:rPr>
                <w:rFonts w:cs="Arial"/>
                <w:i/>
                <w:iCs/>
                <w:lang w:val="en-GB" w:eastAsia="zh-CN"/>
              </w:rPr>
            </w:pPr>
          </w:p>
        </w:tc>
        <w:tc>
          <w:tcPr>
            <w:tcW w:w="1019" w:type="dxa"/>
            <w:tcBorders>
              <w:top w:val="single" w:sz="4" w:space="0" w:color="auto"/>
              <w:left w:val="nil"/>
              <w:bottom w:val="single" w:sz="4" w:space="0" w:color="auto"/>
              <w:right w:val="single" w:sz="4" w:space="0" w:color="000000"/>
            </w:tcBorders>
            <w:shd w:val="clear" w:color="auto" w:fill="auto"/>
            <w:noWrap/>
            <w:vAlign w:val="center"/>
          </w:tcPr>
          <w:p w14:paraId="7A489A32" w14:textId="77777777" w:rsidR="009C2A50" w:rsidRPr="00182C35" w:rsidRDefault="009C2A50" w:rsidP="0085582B">
            <w:pPr>
              <w:overflowPunct/>
              <w:autoSpaceDE/>
              <w:autoSpaceDN/>
              <w:adjustRightInd/>
              <w:spacing w:before="60" w:after="60"/>
              <w:jc w:val="center"/>
              <w:textAlignment w:val="auto"/>
              <w:rPr>
                <w:rFonts w:cs="Arial"/>
                <w:i/>
                <w:iCs/>
                <w:lang w:val="en-GB" w:eastAsia="zh-CN"/>
              </w:rPr>
            </w:pPr>
            <w:r w:rsidRPr="00182C35">
              <w:rPr>
                <w:rFonts w:cs="Arial"/>
                <w:i/>
                <w:iCs/>
                <w:lang w:val="en-GB" w:eastAsia="zh-CN"/>
              </w:rPr>
              <w:t>NDC</w:t>
            </w:r>
          </w:p>
        </w:tc>
        <w:tc>
          <w:tcPr>
            <w:tcW w:w="1051" w:type="dxa"/>
            <w:tcBorders>
              <w:top w:val="single" w:sz="4" w:space="0" w:color="auto"/>
              <w:left w:val="nil"/>
              <w:bottom w:val="single" w:sz="4" w:space="0" w:color="auto"/>
              <w:right w:val="single" w:sz="4" w:space="0" w:color="000000"/>
            </w:tcBorders>
            <w:shd w:val="clear" w:color="auto" w:fill="auto"/>
            <w:vAlign w:val="center"/>
          </w:tcPr>
          <w:p w14:paraId="4E505EE8" w14:textId="77777777" w:rsidR="009C2A50" w:rsidRPr="00182C35" w:rsidRDefault="009C2A50" w:rsidP="0085582B">
            <w:pPr>
              <w:overflowPunct/>
              <w:autoSpaceDE/>
              <w:autoSpaceDN/>
              <w:adjustRightInd/>
              <w:spacing w:before="60" w:after="60"/>
              <w:jc w:val="center"/>
              <w:textAlignment w:val="auto"/>
              <w:rPr>
                <w:rFonts w:cs="Arial"/>
                <w:i/>
                <w:iCs/>
                <w:lang w:val="en-GB" w:eastAsia="zh-CN"/>
              </w:rPr>
            </w:pPr>
            <w:r w:rsidRPr="00182C35">
              <w:rPr>
                <w:rFonts w:cs="Arial"/>
                <w:i/>
                <w:iCs/>
                <w:lang w:val="en-GB" w:eastAsia="zh-CN"/>
              </w:rPr>
              <w:t>Additional digits</w:t>
            </w:r>
          </w:p>
        </w:tc>
        <w:tc>
          <w:tcPr>
            <w:tcW w:w="4897" w:type="dxa"/>
            <w:gridSpan w:val="4"/>
            <w:tcBorders>
              <w:top w:val="single" w:sz="4" w:space="0" w:color="auto"/>
              <w:left w:val="nil"/>
              <w:bottom w:val="single" w:sz="4" w:space="0" w:color="auto"/>
              <w:right w:val="single" w:sz="4" w:space="0" w:color="auto"/>
            </w:tcBorders>
            <w:shd w:val="clear" w:color="auto" w:fill="auto"/>
            <w:vAlign w:val="center"/>
          </w:tcPr>
          <w:p w14:paraId="7C55D61A" w14:textId="77777777" w:rsidR="009C2A50" w:rsidRPr="00182C35" w:rsidRDefault="009C2A50" w:rsidP="0085582B">
            <w:pPr>
              <w:overflowPunct/>
              <w:autoSpaceDE/>
              <w:autoSpaceDN/>
              <w:adjustRightInd/>
              <w:spacing w:before="60" w:after="60"/>
              <w:jc w:val="center"/>
              <w:textAlignment w:val="auto"/>
              <w:rPr>
                <w:rFonts w:cs="Arial"/>
                <w:i/>
                <w:iCs/>
                <w:lang w:val="fr-CH" w:eastAsia="zh-CN"/>
              </w:rPr>
            </w:pPr>
            <w:r w:rsidRPr="00182C35">
              <w:rPr>
                <w:rFonts w:cs="Arial"/>
                <w:i/>
                <w:iCs/>
                <w:lang w:val="fr-CH" w:eastAsia="zh-CN"/>
              </w:rPr>
              <w:t>Inter-regional destination code + SN</w:t>
            </w:r>
          </w:p>
        </w:tc>
      </w:tr>
      <w:tr w:rsidR="009C2A50" w:rsidRPr="00182C35" w14:paraId="32F8A159" w14:textId="77777777" w:rsidTr="0085582B">
        <w:trPr>
          <w:cantSplit/>
          <w:trHeight w:val="284"/>
          <w:tblHeader/>
        </w:trPr>
        <w:tc>
          <w:tcPr>
            <w:tcW w:w="4732" w:type="dxa"/>
            <w:gridSpan w:val="4"/>
            <w:vMerge w:val="restart"/>
            <w:tcBorders>
              <w:top w:val="nil"/>
              <w:left w:val="single" w:sz="4" w:space="0" w:color="auto"/>
              <w:right w:val="single" w:sz="4" w:space="0" w:color="000000"/>
            </w:tcBorders>
            <w:shd w:val="clear" w:color="auto" w:fill="auto"/>
            <w:noWrap/>
            <w:vAlign w:val="center"/>
            <w:hideMark/>
          </w:tcPr>
          <w:p w14:paraId="171AB220" w14:textId="77777777" w:rsidR="009C2A50" w:rsidRPr="00182C35" w:rsidRDefault="009C2A50" w:rsidP="0085582B">
            <w:pPr>
              <w:overflowPunct/>
              <w:autoSpaceDE/>
              <w:autoSpaceDN/>
              <w:adjustRightInd/>
              <w:spacing w:before="0"/>
              <w:jc w:val="left"/>
              <w:textAlignment w:val="auto"/>
              <w:rPr>
                <w:rFonts w:cs="Arial"/>
                <w:i/>
                <w:iCs/>
                <w:lang w:val="fr-CH" w:eastAsia="zh-CN"/>
              </w:rPr>
            </w:pPr>
          </w:p>
        </w:tc>
        <w:tc>
          <w:tcPr>
            <w:tcW w:w="48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30389C" w14:textId="77777777" w:rsidR="009C2A50" w:rsidRPr="00182C35" w:rsidRDefault="009C2A50" w:rsidP="0085582B">
            <w:pPr>
              <w:overflowPunct/>
              <w:autoSpaceDE/>
              <w:autoSpaceDN/>
              <w:adjustRightInd/>
              <w:spacing w:before="0"/>
              <w:jc w:val="center"/>
              <w:textAlignment w:val="auto"/>
              <w:rPr>
                <w:rFonts w:cs="Arial"/>
                <w:i/>
                <w:iCs/>
                <w:lang w:val="en-GB" w:eastAsia="zh-CN"/>
              </w:rPr>
            </w:pPr>
            <w:r w:rsidRPr="00182C35">
              <w:rPr>
                <w:rFonts w:cs="Arial"/>
                <w:i/>
                <w:iCs/>
                <w:lang w:val="en-GB" w:eastAsia="zh-CN"/>
              </w:rPr>
              <w:t xml:space="preserve">Geographic numbers for </w:t>
            </w:r>
            <w:r w:rsidRPr="00182C35">
              <w:rPr>
                <w:rFonts w:cs="Arial"/>
                <w:i/>
                <w:iCs/>
                <w:lang w:val="en-GB" w:eastAsia="zh-CN"/>
              </w:rPr>
              <w:br/>
              <w:t>fixed telephony services</w:t>
            </w:r>
          </w:p>
        </w:tc>
      </w:tr>
      <w:tr w:rsidR="009C2A50" w:rsidRPr="00182C35" w14:paraId="19A5A888" w14:textId="77777777" w:rsidTr="0085582B">
        <w:trPr>
          <w:cantSplit/>
          <w:trHeight w:val="284"/>
          <w:tblHeader/>
        </w:trPr>
        <w:tc>
          <w:tcPr>
            <w:tcW w:w="4732" w:type="dxa"/>
            <w:gridSpan w:val="4"/>
            <w:vMerge/>
            <w:tcBorders>
              <w:left w:val="single" w:sz="4" w:space="0" w:color="auto"/>
              <w:bottom w:val="single" w:sz="4" w:space="0" w:color="auto"/>
              <w:right w:val="single" w:sz="4" w:space="0" w:color="000000"/>
            </w:tcBorders>
            <w:shd w:val="clear" w:color="auto" w:fill="auto"/>
            <w:noWrap/>
            <w:vAlign w:val="center"/>
            <w:hideMark/>
          </w:tcPr>
          <w:p w14:paraId="0752A3BC" w14:textId="77777777" w:rsidR="009C2A50" w:rsidRPr="00182C35" w:rsidRDefault="009C2A50" w:rsidP="0085582B">
            <w:pPr>
              <w:overflowPunct/>
              <w:autoSpaceDE/>
              <w:autoSpaceDN/>
              <w:adjustRightInd/>
              <w:spacing w:before="0"/>
              <w:jc w:val="left"/>
              <w:textAlignment w:val="auto"/>
              <w:rPr>
                <w:rFonts w:cs="Arial"/>
                <w:i/>
                <w:iCs/>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86012F4" w14:textId="77777777" w:rsidR="009C2A50" w:rsidRPr="003D3661" w:rsidRDefault="009C2A50" w:rsidP="0085582B">
            <w:pPr>
              <w:overflowPunct/>
              <w:autoSpaceDE/>
              <w:autoSpaceDN/>
              <w:adjustRightInd/>
              <w:spacing w:before="0"/>
              <w:jc w:val="center"/>
              <w:textAlignment w:val="auto"/>
              <w:rPr>
                <w:rFonts w:cs="Arial"/>
                <w:i/>
                <w:iCs/>
                <w:sz w:val="18"/>
                <w:szCs w:val="18"/>
                <w:lang w:val="en-GB" w:eastAsia="zh-CN"/>
              </w:rPr>
            </w:pPr>
            <w:r w:rsidRPr="00BB4F81">
              <w:rPr>
                <w:rFonts w:cs="Arial"/>
                <w:i/>
                <w:iCs/>
                <w:sz w:val="18"/>
                <w:szCs w:val="18"/>
                <w:lang w:val="en-GB" w:eastAsia="zh-CN"/>
              </w:rPr>
              <w:t>Telecom Armenia</w:t>
            </w:r>
            <w:r>
              <w:rPr>
                <w:rFonts w:cs="Arial"/>
                <w:i/>
                <w:iCs/>
                <w:sz w:val="18"/>
                <w:szCs w:val="18"/>
                <w:lang w:val="en-GB" w:eastAsia="zh-CN"/>
              </w:rPr>
              <w:t xml:space="preserve"> </w:t>
            </w:r>
            <w:r w:rsidRPr="00BB4F81">
              <w:rPr>
                <w:rFonts w:cs="Arial"/>
                <w:i/>
                <w:iCs/>
                <w:sz w:val="18"/>
                <w:szCs w:val="18"/>
                <w:lang w:val="en-GB" w:eastAsia="zh-CN"/>
              </w:rPr>
              <w:t>(</w:t>
            </w:r>
            <w:r>
              <w:rPr>
                <w:rFonts w:cs="Arial"/>
                <w:i/>
                <w:iCs/>
                <w:sz w:val="18"/>
                <w:szCs w:val="18"/>
                <w:lang w:val="en-GB" w:eastAsia="zh-CN"/>
              </w:rPr>
              <w:t>Team</w:t>
            </w:r>
            <w:r w:rsidRPr="00BB4F81">
              <w:rPr>
                <w:rFonts w:cs="Arial"/>
                <w:i/>
                <w:iCs/>
                <w:sz w:val="18"/>
                <w:szCs w:val="18"/>
                <w:lang w:val="en-GB"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68C3E232" w14:textId="77777777" w:rsidR="009C2A50" w:rsidRPr="00182C35" w:rsidRDefault="009C2A50" w:rsidP="0085582B">
            <w:pPr>
              <w:overflowPunct/>
              <w:autoSpaceDE/>
              <w:autoSpaceDN/>
              <w:adjustRightInd/>
              <w:spacing w:before="0"/>
              <w:jc w:val="center"/>
              <w:textAlignment w:val="auto"/>
              <w:rPr>
                <w:rFonts w:cs="Arial"/>
                <w:i/>
                <w:iCs/>
                <w:lang w:val="en-GB" w:eastAsia="zh-CN"/>
              </w:rPr>
            </w:pPr>
            <w:r w:rsidRPr="00182C35">
              <w:rPr>
                <w:rFonts w:cs="Arial"/>
                <w:i/>
                <w:iCs/>
                <w:lang w:val="en-GB" w:eastAsia="zh-CN"/>
              </w:rPr>
              <w:t xml:space="preserve">Ucom </w:t>
            </w:r>
          </w:p>
        </w:tc>
        <w:tc>
          <w:tcPr>
            <w:tcW w:w="1276" w:type="dxa"/>
            <w:tcBorders>
              <w:top w:val="nil"/>
              <w:left w:val="nil"/>
              <w:bottom w:val="single" w:sz="4" w:space="0" w:color="auto"/>
              <w:right w:val="single" w:sz="4" w:space="0" w:color="auto"/>
            </w:tcBorders>
            <w:shd w:val="clear" w:color="auto" w:fill="auto"/>
            <w:noWrap/>
            <w:vAlign w:val="center"/>
            <w:hideMark/>
          </w:tcPr>
          <w:p w14:paraId="3DC983E9" w14:textId="77777777" w:rsidR="009C2A50" w:rsidRPr="00182C35" w:rsidRDefault="009C2A50" w:rsidP="0085582B">
            <w:pPr>
              <w:overflowPunct/>
              <w:autoSpaceDE/>
              <w:autoSpaceDN/>
              <w:adjustRightInd/>
              <w:spacing w:before="0"/>
              <w:jc w:val="center"/>
              <w:textAlignment w:val="auto"/>
              <w:rPr>
                <w:rFonts w:cs="Arial"/>
                <w:i/>
                <w:iCs/>
                <w:lang w:val="en-GB" w:eastAsia="zh-CN"/>
              </w:rPr>
            </w:pPr>
            <w:r w:rsidRPr="00182C35">
              <w:rPr>
                <w:rFonts w:cs="Arial"/>
                <w:i/>
                <w:iCs/>
                <w:lang w:val="en-GB" w:eastAsia="zh-CN"/>
              </w:rPr>
              <w:t>GNC-Alfa (Rostelecom)</w:t>
            </w:r>
          </w:p>
        </w:tc>
        <w:tc>
          <w:tcPr>
            <w:tcW w:w="1270" w:type="dxa"/>
            <w:tcBorders>
              <w:top w:val="nil"/>
              <w:left w:val="nil"/>
              <w:bottom w:val="single" w:sz="4" w:space="0" w:color="auto"/>
              <w:right w:val="single" w:sz="4" w:space="0" w:color="auto"/>
            </w:tcBorders>
          </w:tcPr>
          <w:p w14:paraId="76D66320" w14:textId="77777777" w:rsidR="009C2A50" w:rsidRPr="00182C35" w:rsidRDefault="009C2A50" w:rsidP="0085582B">
            <w:pPr>
              <w:overflowPunct/>
              <w:autoSpaceDE/>
              <w:autoSpaceDN/>
              <w:adjustRightInd/>
              <w:spacing w:before="0"/>
              <w:jc w:val="center"/>
              <w:textAlignment w:val="auto"/>
              <w:rPr>
                <w:rFonts w:cs="Arial"/>
                <w:i/>
                <w:iCs/>
                <w:lang w:val="en-GB" w:eastAsia="zh-CN"/>
              </w:rPr>
            </w:pPr>
            <w:r>
              <w:rPr>
                <w:rFonts w:cs="Arial"/>
                <w:i/>
                <w:iCs/>
                <w:lang w:val="en-GB" w:eastAsia="zh-CN"/>
              </w:rPr>
              <w:t>Crossnet</w:t>
            </w:r>
          </w:p>
        </w:tc>
      </w:tr>
      <w:tr w:rsidR="009C2A50" w:rsidRPr="00182C35" w14:paraId="7A1D4318" w14:textId="77777777" w:rsidTr="0085582B">
        <w:trPr>
          <w:cantSplit/>
          <w:trHeight w:val="284"/>
        </w:trPr>
        <w:tc>
          <w:tcPr>
            <w:tcW w:w="1272" w:type="dxa"/>
            <w:tcBorders>
              <w:top w:val="nil"/>
              <w:left w:val="nil"/>
              <w:bottom w:val="single" w:sz="4" w:space="0" w:color="auto"/>
              <w:right w:val="nil"/>
            </w:tcBorders>
            <w:shd w:val="clear" w:color="auto" w:fill="D9D9D9"/>
            <w:noWrap/>
            <w:vAlign w:val="bottom"/>
          </w:tcPr>
          <w:p w14:paraId="033F1E1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90" w:type="dxa"/>
            <w:tcBorders>
              <w:top w:val="nil"/>
              <w:left w:val="nil"/>
              <w:bottom w:val="single" w:sz="4" w:space="0" w:color="auto"/>
              <w:right w:val="nil"/>
            </w:tcBorders>
            <w:shd w:val="clear" w:color="auto" w:fill="D9D9D9"/>
            <w:noWrap/>
            <w:vAlign w:val="center"/>
          </w:tcPr>
          <w:p w14:paraId="2771D9B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nil"/>
            </w:tcBorders>
            <w:shd w:val="clear" w:color="auto" w:fill="D9D9D9"/>
            <w:noWrap/>
            <w:vAlign w:val="bottom"/>
          </w:tcPr>
          <w:p w14:paraId="55B9B29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nil"/>
            </w:tcBorders>
            <w:shd w:val="clear" w:color="auto" w:fill="D9D9D9"/>
            <w:noWrap/>
            <w:vAlign w:val="bottom"/>
          </w:tcPr>
          <w:p w14:paraId="50047643" w14:textId="77777777" w:rsidR="009C2A50" w:rsidRPr="00182C35" w:rsidRDefault="009C2A50" w:rsidP="0085582B">
            <w:pPr>
              <w:overflowPunct/>
              <w:autoSpaceDE/>
              <w:autoSpaceDN/>
              <w:adjustRightInd/>
              <w:spacing w:before="0"/>
              <w:jc w:val="center"/>
              <w:textAlignment w:val="auto"/>
              <w:rPr>
                <w:rFonts w:cs="Arial"/>
                <w:lang w:val="en-GB" w:eastAsia="zh-CN"/>
              </w:rPr>
            </w:pPr>
          </w:p>
        </w:tc>
        <w:tc>
          <w:tcPr>
            <w:tcW w:w="1359" w:type="dxa"/>
            <w:tcBorders>
              <w:top w:val="nil"/>
              <w:left w:val="nil"/>
              <w:bottom w:val="single" w:sz="4" w:space="0" w:color="auto"/>
              <w:right w:val="nil"/>
            </w:tcBorders>
            <w:shd w:val="clear" w:color="auto" w:fill="D9D9D9"/>
            <w:vAlign w:val="bottom"/>
          </w:tcPr>
          <w:p w14:paraId="5639BF6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992" w:type="dxa"/>
            <w:tcBorders>
              <w:top w:val="nil"/>
              <w:left w:val="nil"/>
              <w:bottom w:val="single" w:sz="4" w:space="0" w:color="auto"/>
              <w:right w:val="nil"/>
            </w:tcBorders>
            <w:shd w:val="clear" w:color="auto" w:fill="D9D9D9"/>
            <w:noWrap/>
            <w:vAlign w:val="bottom"/>
          </w:tcPr>
          <w:p w14:paraId="0070D52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tcBorders>
              <w:top w:val="nil"/>
              <w:left w:val="nil"/>
              <w:bottom w:val="single" w:sz="4" w:space="0" w:color="auto"/>
              <w:right w:val="nil"/>
            </w:tcBorders>
            <w:shd w:val="clear" w:color="auto" w:fill="D9D9D9"/>
            <w:noWrap/>
            <w:vAlign w:val="bottom"/>
          </w:tcPr>
          <w:p w14:paraId="03AEAB0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nil"/>
              <w:bottom w:val="single" w:sz="4" w:space="0" w:color="auto"/>
              <w:right w:val="nil"/>
            </w:tcBorders>
            <w:shd w:val="clear" w:color="auto" w:fill="D9D9D9"/>
          </w:tcPr>
          <w:p w14:paraId="5EE45EF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6136C4F" w14:textId="77777777" w:rsidTr="0085582B">
        <w:trPr>
          <w:cantSplit/>
          <w:trHeight w:val="284"/>
        </w:trPr>
        <w:tc>
          <w:tcPr>
            <w:tcW w:w="1272" w:type="dxa"/>
            <w:vMerge w:val="restart"/>
            <w:tcBorders>
              <w:top w:val="single" w:sz="4" w:space="0" w:color="auto"/>
              <w:left w:val="single" w:sz="4" w:space="0" w:color="auto"/>
              <w:right w:val="single" w:sz="4" w:space="0" w:color="auto"/>
            </w:tcBorders>
            <w:shd w:val="clear" w:color="auto" w:fill="auto"/>
            <w:noWrap/>
            <w:vAlign w:val="center"/>
            <w:hideMark/>
          </w:tcPr>
          <w:p w14:paraId="4FA3E43B"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Yerevan</w:t>
            </w:r>
          </w:p>
        </w:tc>
        <w:tc>
          <w:tcPr>
            <w:tcW w:w="1390" w:type="dxa"/>
            <w:vMerge w:val="restart"/>
            <w:tcBorders>
              <w:top w:val="single" w:sz="4" w:space="0" w:color="auto"/>
              <w:left w:val="single" w:sz="4" w:space="0" w:color="auto"/>
              <w:right w:val="single" w:sz="4" w:space="0" w:color="auto"/>
            </w:tcBorders>
            <w:shd w:val="clear" w:color="auto" w:fill="auto"/>
            <w:noWrap/>
            <w:vAlign w:val="center"/>
            <w:hideMark/>
          </w:tcPr>
          <w:p w14:paraId="5D7796A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Telephone Exchanges</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4FDB8219"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10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331AD578"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14:paraId="277C350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2xxxxx, 3xxxxx, 4xxxxx, 5xxxxx, 6xxxxx, 7xxxxx, 8xxxxx, 9xxxxx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630A747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2322611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78F40FEA"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03DA7B3" w14:textId="77777777" w:rsidTr="0085582B">
        <w:trPr>
          <w:cantSplit/>
          <w:trHeight w:val="284"/>
        </w:trPr>
        <w:tc>
          <w:tcPr>
            <w:tcW w:w="1272" w:type="dxa"/>
            <w:vMerge/>
            <w:tcBorders>
              <w:left w:val="single" w:sz="4" w:space="0" w:color="auto"/>
              <w:right w:val="single" w:sz="4" w:space="0" w:color="auto"/>
            </w:tcBorders>
            <w:vAlign w:val="center"/>
            <w:hideMark/>
          </w:tcPr>
          <w:p w14:paraId="722EE68B"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vMerge/>
            <w:tcBorders>
              <w:left w:val="single" w:sz="4" w:space="0" w:color="auto"/>
              <w:right w:val="single" w:sz="4" w:space="0" w:color="auto"/>
            </w:tcBorders>
            <w:vAlign w:val="center"/>
            <w:hideMark/>
          </w:tcPr>
          <w:p w14:paraId="0C4F462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5843101F"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11</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1FCE59D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000000" w:fill="808080"/>
            <w:noWrap/>
            <w:vAlign w:val="bottom"/>
            <w:hideMark/>
          </w:tcPr>
          <w:p w14:paraId="4A5877A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EF200A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2xxxxx, 3xxxxx, 4xxxxx, 5xxxxx, 6xxxxx, 7xxxxx, 8xxxxx, 9xxxxx</w:t>
            </w:r>
          </w:p>
        </w:tc>
        <w:tc>
          <w:tcPr>
            <w:tcW w:w="1276" w:type="dxa"/>
            <w:tcBorders>
              <w:top w:val="single" w:sz="4" w:space="0" w:color="auto"/>
              <w:left w:val="nil"/>
              <w:bottom w:val="nil"/>
              <w:right w:val="single" w:sz="4" w:space="0" w:color="auto"/>
            </w:tcBorders>
            <w:shd w:val="clear" w:color="000000" w:fill="808080"/>
            <w:noWrap/>
            <w:vAlign w:val="bottom"/>
            <w:hideMark/>
          </w:tcPr>
          <w:p w14:paraId="650FE41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single" w:sz="4" w:space="0" w:color="auto"/>
              <w:bottom w:val="single" w:sz="4" w:space="0" w:color="auto"/>
              <w:right w:val="single" w:sz="4" w:space="0" w:color="auto"/>
            </w:tcBorders>
            <w:shd w:val="clear" w:color="000000" w:fill="808080"/>
          </w:tcPr>
          <w:p w14:paraId="2DAEA6B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56BCB87" w14:textId="77777777" w:rsidTr="0085582B">
        <w:trPr>
          <w:cantSplit/>
          <w:trHeight w:val="284"/>
        </w:trPr>
        <w:tc>
          <w:tcPr>
            <w:tcW w:w="1272" w:type="dxa"/>
            <w:vMerge/>
            <w:tcBorders>
              <w:left w:val="single" w:sz="4" w:space="0" w:color="auto"/>
              <w:right w:val="single" w:sz="4" w:space="0" w:color="auto"/>
            </w:tcBorders>
            <w:vAlign w:val="center"/>
            <w:hideMark/>
          </w:tcPr>
          <w:p w14:paraId="785737D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vMerge/>
            <w:tcBorders>
              <w:left w:val="single" w:sz="4" w:space="0" w:color="auto"/>
              <w:right w:val="single" w:sz="4" w:space="0" w:color="auto"/>
            </w:tcBorders>
            <w:vAlign w:val="center"/>
            <w:hideMark/>
          </w:tcPr>
          <w:p w14:paraId="4507488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single" w:sz="4" w:space="0" w:color="auto"/>
            </w:tcBorders>
            <w:shd w:val="clear" w:color="auto" w:fill="auto"/>
            <w:noWrap/>
            <w:vAlign w:val="center"/>
            <w:hideMark/>
          </w:tcPr>
          <w:p w14:paraId="4376D0F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12</w:t>
            </w:r>
          </w:p>
        </w:tc>
        <w:tc>
          <w:tcPr>
            <w:tcW w:w="1051" w:type="dxa"/>
            <w:tcBorders>
              <w:top w:val="nil"/>
              <w:left w:val="nil"/>
              <w:bottom w:val="single" w:sz="4" w:space="0" w:color="auto"/>
              <w:right w:val="single" w:sz="4" w:space="0" w:color="auto"/>
            </w:tcBorders>
            <w:shd w:val="clear" w:color="auto" w:fill="auto"/>
            <w:noWrap/>
            <w:vAlign w:val="center"/>
            <w:hideMark/>
          </w:tcPr>
          <w:p w14:paraId="403A7C3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000000" w:fill="808080"/>
            <w:noWrap/>
            <w:vAlign w:val="bottom"/>
            <w:hideMark/>
          </w:tcPr>
          <w:p w14:paraId="1EBC8C4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hideMark/>
          </w:tcPr>
          <w:p w14:paraId="425E0CA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9525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2xxxxx, </w:t>
            </w:r>
            <w:r w:rsidRPr="00182C35">
              <w:rPr>
                <w:rFonts w:cs="Arial"/>
                <w:lang w:val="en-GB" w:eastAsia="zh-CN"/>
              </w:rPr>
              <w:br/>
              <w:t xml:space="preserve">3xxxxx, </w:t>
            </w:r>
            <w:r w:rsidRPr="00182C35">
              <w:rPr>
                <w:rFonts w:cs="Arial"/>
                <w:lang w:val="en-GB" w:eastAsia="zh-CN"/>
              </w:rPr>
              <w:br/>
              <w:t xml:space="preserve">4xxxxx, </w:t>
            </w:r>
            <w:r w:rsidRPr="00182C35">
              <w:rPr>
                <w:rFonts w:cs="Arial"/>
                <w:lang w:val="en-GB" w:eastAsia="zh-CN"/>
              </w:rPr>
              <w:br/>
              <w:t xml:space="preserve">5xxxxx, </w:t>
            </w:r>
            <w:r w:rsidRPr="00182C35">
              <w:rPr>
                <w:rFonts w:cs="Arial"/>
                <w:lang w:val="en-GB" w:eastAsia="zh-CN"/>
              </w:rPr>
              <w:br/>
              <w:t xml:space="preserve">6xxxxx, </w:t>
            </w:r>
            <w:r w:rsidRPr="00182C35">
              <w:rPr>
                <w:rFonts w:cs="Arial"/>
                <w:lang w:val="en-GB" w:eastAsia="zh-CN"/>
              </w:rPr>
              <w:br/>
              <w:t xml:space="preserve">7xxxxx, </w:t>
            </w:r>
            <w:r w:rsidRPr="00182C35">
              <w:rPr>
                <w:rFonts w:cs="Arial"/>
                <w:lang w:val="en-GB" w:eastAsia="zh-CN"/>
              </w:rPr>
              <w:br/>
              <w:t xml:space="preserve">8xxxxx, </w:t>
            </w:r>
            <w:r w:rsidRPr="00182C35">
              <w:rPr>
                <w:rFonts w:cs="Arial"/>
                <w:lang w:val="en-GB" w:eastAsia="zh-CN"/>
              </w:rPr>
              <w:br/>
              <w:t>9xxxxx</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F78B95C"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459EC92" w14:textId="77777777" w:rsidTr="0085582B">
        <w:trPr>
          <w:cantSplit/>
          <w:trHeight w:val="284"/>
        </w:trPr>
        <w:tc>
          <w:tcPr>
            <w:tcW w:w="1272" w:type="dxa"/>
            <w:vMerge/>
            <w:tcBorders>
              <w:left w:val="single" w:sz="4" w:space="0" w:color="auto"/>
              <w:bottom w:val="single" w:sz="4" w:space="0" w:color="000000"/>
              <w:right w:val="single" w:sz="4" w:space="0" w:color="auto"/>
            </w:tcBorders>
            <w:vAlign w:val="center"/>
          </w:tcPr>
          <w:p w14:paraId="636BA9FF"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vMerge/>
            <w:tcBorders>
              <w:left w:val="single" w:sz="4" w:space="0" w:color="auto"/>
              <w:bottom w:val="single" w:sz="4" w:space="0" w:color="000000"/>
              <w:right w:val="single" w:sz="4" w:space="0" w:color="auto"/>
            </w:tcBorders>
            <w:vAlign w:val="center"/>
          </w:tcPr>
          <w:p w14:paraId="34657F1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single" w:sz="4" w:space="0" w:color="auto"/>
            </w:tcBorders>
            <w:shd w:val="clear" w:color="auto" w:fill="auto"/>
            <w:noWrap/>
            <w:vAlign w:val="center"/>
          </w:tcPr>
          <w:p w14:paraId="34C88A70" w14:textId="77777777" w:rsidR="009C2A50" w:rsidRPr="00182C35" w:rsidRDefault="009C2A50" w:rsidP="0085582B">
            <w:pPr>
              <w:overflowPunct/>
              <w:autoSpaceDE/>
              <w:autoSpaceDN/>
              <w:adjustRightInd/>
              <w:spacing w:before="0"/>
              <w:jc w:val="center"/>
              <w:textAlignment w:val="auto"/>
              <w:rPr>
                <w:rFonts w:cs="Arial"/>
                <w:lang w:val="en-GB" w:eastAsia="zh-CN"/>
              </w:rPr>
            </w:pPr>
            <w:r>
              <w:rPr>
                <w:rFonts w:cs="Arial"/>
                <w:lang w:val="en-GB" w:eastAsia="zh-CN"/>
              </w:rPr>
              <w:t>15</w:t>
            </w:r>
          </w:p>
        </w:tc>
        <w:tc>
          <w:tcPr>
            <w:tcW w:w="1051" w:type="dxa"/>
            <w:tcBorders>
              <w:top w:val="nil"/>
              <w:left w:val="nil"/>
              <w:bottom w:val="single" w:sz="4" w:space="0" w:color="auto"/>
              <w:right w:val="single" w:sz="4" w:space="0" w:color="auto"/>
            </w:tcBorders>
            <w:shd w:val="clear" w:color="auto" w:fill="auto"/>
            <w:noWrap/>
            <w:vAlign w:val="center"/>
          </w:tcPr>
          <w:p w14:paraId="0C73CDAC" w14:textId="77777777" w:rsidR="009C2A50" w:rsidRPr="00182C35" w:rsidRDefault="009C2A50" w:rsidP="0085582B">
            <w:pPr>
              <w:overflowPunct/>
              <w:autoSpaceDE/>
              <w:autoSpaceDN/>
              <w:adjustRightInd/>
              <w:spacing w:before="0"/>
              <w:jc w:val="center"/>
              <w:textAlignment w:val="auto"/>
              <w:rPr>
                <w:rFonts w:cs="Arial"/>
                <w:lang w:val="en-GB" w:eastAsia="zh-CN"/>
              </w:rPr>
            </w:pPr>
            <w:r>
              <w:rPr>
                <w:rFonts w:cs="Arial"/>
                <w:lang w:val="en-GB" w:eastAsia="zh-CN"/>
              </w:rPr>
              <w:t>-</w:t>
            </w:r>
          </w:p>
        </w:tc>
        <w:tc>
          <w:tcPr>
            <w:tcW w:w="1359" w:type="dxa"/>
            <w:tcBorders>
              <w:top w:val="nil"/>
              <w:left w:val="nil"/>
              <w:bottom w:val="single" w:sz="4" w:space="0" w:color="auto"/>
              <w:right w:val="single" w:sz="4" w:space="0" w:color="auto"/>
            </w:tcBorders>
            <w:shd w:val="clear" w:color="000000" w:fill="808080"/>
            <w:noWrap/>
            <w:vAlign w:val="bottom"/>
          </w:tcPr>
          <w:p w14:paraId="51A5F0F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tcPr>
          <w:p w14:paraId="6618FC8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14:paraId="679CC2F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auto"/>
              <w:right w:val="single" w:sz="4" w:space="0" w:color="auto"/>
            </w:tcBorders>
          </w:tcPr>
          <w:p w14:paraId="03F0B4E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8750D7">
              <w:rPr>
                <w:rFonts w:cs="Arial"/>
                <w:lang w:val="en-GB" w:eastAsia="zh-CN"/>
              </w:rPr>
              <w:t>2xxxxx, 3xxxxx, 4xxxxx, 5xxxxx, 6xxxxx, 7xxxxx, 8xxxxx, 9xxxxx</w:t>
            </w:r>
          </w:p>
        </w:tc>
      </w:tr>
      <w:tr w:rsidR="009C2A50" w:rsidRPr="00182C35" w14:paraId="493E5193" w14:textId="77777777" w:rsidTr="0085582B">
        <w:trPr>
          <w:cantSplit/>
          <w:trHeight w:val="284"/>
        </w:trPr>
        <w:tc>
          <w:tcPr>
            <w:tcW w:w="1272" w:type="dxa"/>
            <w:tcBorders>
              <w:top w:val="nil"/>
              <w:left w:val="nil"/>
              <w:bottom w:val="single" w:sz="4" w:space="0" w:color="auto"/>
              <w:right w:val="nil"/>
            </w:tcBorders>
            <w:shd w:val="clear" w:color="auto" w:fill="D9D9D9"/>
            <w:noWrap/>
            <w:vAlign w:val="bottom"/>
            <w:hideMark/>
          </w:tcPr>
          <w:p w14:paraId="48D57C46" w14:textId="77777777" w:rsidR="009C2A50" w:rsidRPr="00182C35" w:rsidRDefault="009C2A50" w:rsidP="0085582B">
            <w:pPr>
              <w:pageBreakBefore/>
              <w:overflowPunct/>
              <w:autoSpaceDE/>
              <w:autoSpaceDN/>
              <w:adjustRightInd/>
              <w:spacing w:before="0"/>
              <w:jc w:val="left"/>
              <w:textAlignment w:val="auto"/>
              <w:rPr>
                <w:rFonts w:cs="Arial"/>
                <w:lang w:val="en-GB" w:eastAsia="zh-CN"/>
              </w:rPr>
            </w:pPr>
            <w:r w:rsidRPr="00182C35">
              <w:rPr>
                <w:rFonts w:cs="Arial"/>
                <w:lang w:val="en-GB" w:eastAsia="zh-CN"/>
              </w:rPr>
              <w:lastRenderedPageBreak/>
              <w:t> </w:t>
            </w:r>
          </w:p>
        </w:tc>
        <w:tc>
          <w:tcPr>
            <w:tcW w:w="1390" w:type="dxa"/>
            <w:tcBorders>
              <w:top w:val="nil"/>
              <w:left w:val="nil"/>
              <w:bottom w:val="single" w:sz="4" w:space="0" w:color="auto"/>
              <w:right w:val="nil"/>
            </w:tcBorders>
            <w:shd w:val="clear" w:color="auto" w:fill="D9D9D9"/>
            <w:noWrap/>
            <w:vAlign w:val="center"/>
            <w:hideMark/>
          </w:tcPr>
          <w:p w14:paraId="410D5E1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nil"/>
            </w:tcBorders>
            <w:shd w:val="clear" w:color="auto" w:fill="D9D9D9"/>
            <w:noWrap/>
            <w:vAlign w:val="bottom"/>
            <w:hideMark/>
          </w:tcPr>
          <w:p w14:paraId="38DFC8A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single" w:sz="4" w:space="0" w:color="auto"/>
              <w:right w:val="nil"/>
            </w:tcBorders>
            <w:shd w:val="clear" w:color="auto" w:fill="D9D9D9"/>
            <w:noWrap/>
            <w:vAlign w:val="bottom"/>
            <w:hideMark/>
          </w:tcPr>
          <w:p w14:paraId="7C21E49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59" w:type="dxa"/>
            <w:tcBorders>
              <w:top w:val="nil"/>
              <w:left w:val="nil"/>
              <w:bottom w:val="single" w:sz="4" w:space="0" w:color="auto"/>
              <w:right w:val="nil"/>
            </w:tcBorders>
            <w:shd w:val="clear" w:color="auto" w:fill="D9D9D9"/>
            <w:noWrap/>
            <w:vAlign w:val="bottom"/>
            <w:hideMark/>
          </w:tcPr>
          <w:p w14:paraId="3B4B75F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single" w:sz="4" w:space="0" w:color="auto"/>
              <w:right w:val="nil"/>
            </w:tcBorders>
            <w:shd w:val="clear" w:color="auto" w:fill="D9D9D9"/>
            <w:noWrap/>
            <w:vAlign w:val="bottom"/>
            <w:hideMark/>
          </w:tcPr>
          <w:p w14:paraId="58F910A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nil"/>
            </w:tcBorders>
            <w:shd w:val="clear" w:color="auto" w:fill="D9D9D9"/>
            <w:noWrap/>
            <w:vAlign w:val="bottom"/>
            <w:hideMark/>
          </w:tcPr>
          <w:p w14:paraId="66005F3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nil"/>
            </w:tcBorders>
            <w:shd w:val="clear" w:color="auto" w:fill="D9D9D9"/>
          </w:tcPr>
          <w:p w14:paraId="3751693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26425F4"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C5222"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Kotayk</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777EB79"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Abovyan</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1440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222</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B3D18"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3C93B46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7xxxx, </w:t>
            </w:r>
            <w:r w:rsidRPr="00182C35">
              <w:rPr>
                <w:rFonts w:cs="Arial"/>
                <w:lang w:val="en-GB"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DE3B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496D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vMerge w:val="restart"/>
            <w:tcBorders>
              <w:top w:val="single" w:sz="4" w:space="0" w:color="auto"/>
              <w:left w:val="single" w:sz="4" w:space="0" w:color="auto"/>
              <w:right w:val="single" w:sz="4" w:space="0" w:color="auto"/>
            </w:tcBorders>
            <w:shd w:val="clear" w:color="auto" w:fill="7F7F7F" w:themeFill="text1" w:themeFillTint="80"/>
          </w:tcPr>
          <w:p w14:paraId="086C00B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4F24D5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710C15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8D59C7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Arzni</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5E1539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1051463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19005F5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94xxx</w:t>
            </w:r>
          </w:p>
        </w:tc>
        <w:tc>
          <w:tcPr>
            <w:tcW w:w="992" w:type="dxa"/>
            <w:vMerge/>
            <w:tcBorders>
              <w:top w:val="single" w:sz="4" w:space="0" w:color="auto"/>
              <w:left w:val="single" w:sz="4" w:space="0" w:color="auto"/>
              <w:bottom w:val="nil"/>
              <w:right w:val="single" w:sz="4" w:space="0" w:color="auto"/>
            </w:tcBorders>
            <w:vAlign w:val="center"/>
            <w:hideMark/>
          </w:tcPr>
          <w:p w14:paraId="3E56438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E69715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vMerge/>
            <w:tcBorders>
              <w:left w:val="single" w:sz="4" w:space="0" w:color="auto"/>
              <w:right w:val="single" w:sz="4" w:space="0" w:color="auto"/>
            </w:tcBorders>
            <w:shd w:val="clear" w:color="auto" w:fill="7F7F7F" w:themeFill="text1" w:themeFillTint="80"/>
          </w:tcPr>
          <w:p w14:paraId="7E2E655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57D1D5D"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E8DC5F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FF079E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Arinj</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780B55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7FB95CB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52796D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98xxx</w:t>
            </w:r>
          </w:p>
        </w:tc>
        <w:tc>
          <w:tcPr>
            <w:tcW w:w="992" w:type="dxa"/>
            <w:vMerge/>
            <w:tcBorders>
              <w:top w:val="single" w:sz="4" w:space="0" w:color="auto"/>
              <w:left w:val="single" w:sz="4" w:space="0" w:color="auto"/>
              <w:bottom w:val="nil"/>
              <w:right w:val="single" w:sz="4" w:space="0" w:color="auto"/>
            </w:tcBorders>
            <w:vAlign w:val="center"/>
            <w:hideMark/>
          </w:tcPr>
          <w:p w14:paraId="5AD2FB1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6AF78FA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vMerge/>
            <w:tcBorders>
              <w:left w:val="single" w:sz="4" w:space="0" w:color="auto"/>
              <w:right w:val="single" w:sz="4" w:space="0" w:color="auto"/>
            </w:tcBorders>
            <w:shd w:val="clear" w:color="auto" w:fill="7F7F7F" w:themeFill="text1" w:themeFillTint="80"/>
          </w:tcPr>
          <w:p w14:paraId="364EBB8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ADF6590"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2BDC1AC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5FD162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Geghashen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94763F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52D271A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E5F616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97xxx</w:t>
            </w:r>
          </w:p>
        </w:tc>
        <w:tc>
          <w:tcPr>
            <w:tcW w:w="992" w:type="dxa"/>
            <w:vMerge/>
            <w:tcBorders>
              <w:top w:val="single" w:sz="4" w:space="0" w:color="auto"/>
              <w:left w:val="single" w:sz="4" w:space="0" w:color="auto"/>
              <w:bottom w:val="nil"/>
              <w:right w:val="single" w:sz="4" w:space="0" w:color="auto"/>
            </w:tcBorders>
            <w:vAlign w:val="center"/>
            <w:hideMark/>
          </w:tcPr>
          <w:p w14:paraId="5C293DD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3535E6E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vMerge/>
            <w:tcBorders>
              <w:left w:val="single" w:sz="4" w:space="0" w:color="auto"/>
              <w:bottom w:val="nil"/>
              <w:right w:val="single" w:sz="4" w:space="0" w:color="auto"/>
            </w:tcBorders>
            <w:shd w:val="clear" w:color="auto" w:fill="7F7F7F" w:themeFill="text1" w:themeFillTint="80"/>
          </w:tcPr>
          <w:p w14:paraId="6FE6F8B0"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3DE3E18" w14:textId="77777777" w:rsidTr="0085582B">
        <w:trPr>
          <w:cantSplit/>
          <w:trHeight w:val="341"/>
        </w:trPr>
        <w:tc>
          <w:tcPr>
            <w:tcW w:w="1272" w:type="dxa"/>
            <w:vMerge/>
            <w:tcBorders>
              <w:top w:val="nil"/>
              <w:left w:val="single" w:sz="4" w:space="0" w:color="auto"/>
              <w:bottom w:val="single" w:sz="4" w:space="0" w:color="auto"/>
              <w:right w:val="single" w:sz="4" w:space="0" w:color="auto"/>
            </w:tcBorders>
            <w:vAlign w:val="center"/>
            <w:hideMark/>
          </w:tcPr>
          <w:p w14:paraId="3747EEE6"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DA4C02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Abovyan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46B6BE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78178CC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3A80A4E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7443206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4E403F7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11CF2C2C"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422F462"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1000FBB5"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0C51231"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Hrazdan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7A78E"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223</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C3F6E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center"/>
            <w:hideMark/>
          </w:tcPr>
          <w:p w14:paraId="6CE41A1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4xxxx, 9xxxx</w:t>
            </w:r>
          </w:p>
        </w:tc>
        <w:tc>
          <w:tcPr>
            <w:tcW w:w="992" w:type="dxa"/>
            <w:tcBorders>
              <w:top w:val="nil"/>
              <w:left w:val="nil"/>
              <w:bottom w:val="single" w:sz="4" w:space="0" w:color="auto"/>
              <w:right w:val="single" w:sz="4" w:space="0" w:color="auto"/>
            </w:tcBorders>
            <w:shd w:val="clear" w:color="auto" w:fill="auto"/>
            <w:noWrap/>
            <w:vAlign w:val="bottom"/>
            <w:hideMark/>
          </w:tcPr>
          <w:p w14:paraId="05C9CF3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70xxx, 71xxx, 72xxx, 73xxx, 74xxx</w:t>
            </w:r>
          </w:p>
        </w:tc>
        <w:tc>
          <w:tcPr>
            <w:tcW w:w="1276" w:type="dxa"/>
            <w:tcBorders>
              <w:top w:val="nil"/>
              <w:left w:val="nil"/>
              <w:bottom w:val="single" w:sz="4" w:space="0" w:color="auto"/>
              <w:right w:val="single" w:sz="4" w:space="0" w:color="auto"/>
            </w:tcBorders>
            <w:shd w:val="clear" w:color="auto" w:fill="auto"/>
            <w:noWrap/>
            <w:vAlign w:val="bottom"/>
            <w:hideMark/>
          </w:tcPr>
          <w:p w14:paraId="2A1ED8A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7C69710D"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D615510"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7C064CC2"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8BBA3B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Tsaghkadzor</w:t>
            </w:r>
          </w:p>
        </w:tc>
        <w:tc>
          <w:tcPr>
            <w:tcW w:w="1019" w:type="dxa"/>
            <w:vMerge/>
            <w:tcBorders>
              <w:top w:val="nil"/>
              <w:left w:val="single" w:sz="4" w:space="0" w:color="auto"/>
              <w:bottom w:val="single" w:sz="4" w:space="0" w:color="auto"/>
              <w:right w:val="single" w:sz="4" w:space="0" w:color="auto"/>
            </w:tcBorders>
            <w:vAlign w:val="center"/>
            <w:hideMark/>
          </w:tcPr>
          <w:p w14:paraId="71856DD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26D3A55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207A414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992" w:type="dxa"/>
            <w:tcBorders>
              <w:top w:val="nil"/>
              <w:left w:val="nil"/>
              <w:bottom w:val="nil"/>
              <w:right w:val="single" w:sz="4" w:space="0" w:color="auto"/>
            </w:tcBorders>
            <w:shd w:val="clear" w:color="auto" w:fill="auto"/>
            <w:noWrap/>
            <w:vAlign w:val="center"/>
            <w:hideMark/>
          </w:tcPr>
          <w:p w14:paraId="0D27691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75xxx, 76xxx, 77xxx, 78xxx, 79xxx</w:t>
            </w:r>
          </w:p>
        </w:tc>
        <w:tc>
          <w:tcPr>
            <w:tcW w:w="1276" w:type="dxa"/>
            <w:tcBorders>
              <w:top w:val="nil"/>
              <w:left w:val="nil"/>
              <w:bottom w:val="nil"/>
              <w:right w:val="single" w:sz="4" w:space="0" w:color="auto"/>
            </w:tcBorders>
            <w:shd w:val="clear" w:color="auto" w:fill="auto"/>
            <w:noWrap/>
            <w:vAlign w:val="center"/>
            <w:hideMark/>
          </w:tcPr>
          <w:p w14:paraId="3BF7231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815xx, </w:t>
            </w:r>
            <w:r w:rsidRPr="00182C35">
              <w:rPr>
                <w:rFonts w:cs="Arial"/>
                <w:lang w:val="en-GB" w:eastAsia="zh-CN"/>
              </w:rPr>
              <w:br/>
              <w:t xml:space="preserve">816xx, </w:t>
            </w:r>
            <w:r w:rsidRPr="00182C35">
              <w:rPr>
                <w:rFonts w:cs="Arial"/>
                <w:lang w:val="en-GB" w:eastAsia="zh-CN"/>
              </w:rPr>
              <w:b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nil"/>
              <w:left w:val="nil"/>
              <w:bottom w:val="nil"/>
              <w:right w:val="single" w:sz="4" w:space="0" w:color="auto"/>
            </w:tcBorders>
            <w:shd w:val="clear" w:color="auto" w:fill="7F7F7F" w:themeFill="text1" w:themeFillTint="80"/>
          </w:tcPr>
          <w:p w14:paraId="130B239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37C48FC"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0A090E4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876380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Hrazdan CDMA</w:t>
            </w:r>
          </w:p>
        </w:tc>
        <w:tc>
          <w:tcPr>
            <w:tcW w:w="1019" w:type="dxa"/>
            <w:vMerge/>
            <w:tcBorders>
              <w:top w:val="nil"/>
              <w:left w:val="single" w:sz="4" w:space="0" w:color="auto"/>
              <w:bottom w:val="single" w:sz="4" w:space="0" w:color="auto"/>
              <w:right w:val="single" w:sz="4" w:space="0" w:color="auto"/>
            </w:tcBorders>
            <w:vAlign w:val="center"/>
            <w:hideMark/>
          </w:tcPr>
          <w:p w14:paraId="0A5023C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3F79952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365D0AA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2A6DCB8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512602B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3A42E5F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40FDF40"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4208BDB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46405D3"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Charentsavan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406DC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226</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BF79D9"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12B27A0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4xxxx, </w:t>
            </w:r>
            <w:r w:rsidRPr="00182C35">
              <w:rPr>
                <w:rFonts w:cs="Arial"/>
                <w:lang w:val="en-GB" w:eastAsia="zh-CN"/>
              </w:rPr>
              <w:br/>
              <w:t>7xxxx</w:t>
            </w:r>
          </w:p>
        </w:tc>
        <w:tc>
          <w:tcPr>
            <w:tcW w:w="992" w:type="dxa"/>
            <w:tcBorders>
              <w:top w:val="nil"/>
              <w:left w:val="nil"/>
              <w:bottom w:val="single" w:sz="4" w:space="0" w:color="auto"/>
              <w:right w:val="single" w:sz="4" w:space="0" w:color="auto"/>
            </w:tcBorders>
            <w:shd w:val="clear" w:color="auto" w:fill="auto"/>
            <w:noWrap/>
            <w:vAlign w:val="center"/>
            <w:hideMark/>
          </w:tcPr>
          <w:p w14:paraId="64007D0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nil"/>
              <w:left w:val="nil"/>
              <w:bottom w:val="single" w:sz="4" w:space="0" w:color="auto"/>
              <w:right w:val="single" w:sz="4" w:space="0" w:color="auto"/>
            </w:tcBorders>
            <w:shd w:val="clear" w:color="auto" w:fill="auto"/>
            <w:noWrap/>
            <w:vAlign w:val="center"/>
            <w:hideMark/>
          </w:tcPr>
          <w:p w14:paraId="01C8E2D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12B20FA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C0641E1"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7FF479B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0EDFE5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Charentsavan CDMA</w:t>
            </w:r>
          </w:p>
        </w:tc>
        <w:tc>
          <w:tcPr>
            <w:tcW w:w="1019" w:type="dxa"/>
            <w:vMerge/>
            <w:tcBorders>
              <w:top w:val="nil"/>
              <w:left w:val="single" w:sz="4" w:space="0" w:color="auto"/>
              <w:bottom w:val="single" w:sz="4" w:space="0" w:color="auto"/>
              <w:right w:val="single" w:sz="4" w:space="0" w:color="auto"/>
            </w:tcBorders>
            <w:vAlign w:val="center"/>
            <w:hideMark/>
          </w:tcPr>
          <w:p w14:paraId="2542B3C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0AF8D72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761D90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4FD03C7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center"/>
            <w:hideMark/>
          </w:tcPr>
          <w:p w14:paraId="02AD317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494EB86E"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20D5A73"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471A577D"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89B2EE6"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Eghvard</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631B4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224</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193D17"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nil"/>
              <w:right w:val="single" w:sz="4" w:space="0" w:color="auto"/>
            </w:tcBorders>
            <w:shd w:val="clear" w:color="auto" w:fill="auto"/>
            <w:vAlign w:val="center"/>
            <w:hideMark/>
          </w:tcPr>
          <w:p w14:paraId="5849893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5xxxx, 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214E7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1276" w:type="dxa"/>
            <w:tcBorders>
              <w:top w:val="nil"/>
              <w:left w:val="nil"/>
              <w:bottom w:val="single" w:sz="4" w:space="0" w:color="auto"/>
              <w:right w:val="single" w:sz="4" w:space="0" w:color="auto"/>
            </w:tcBorders>
            <w:shd w:val="clear" w:color="auto" w:fill="auto"/>
            <w:noWrap/>
            <w:vAlign w:val="bottom"/>
            <w:hideMark/>
          </w:tcPr>
          <w:p w14:paraId="50CBABA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30860F7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52A11C2"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7553A30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4A3092F"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Nor-Hachn</w:t>
            </w:r>
          </w:p>
        </w:tc>
        <w:tc>
          <w:tcPr>
            <w:tcW w:w="1019" w:type="dxa"/>
            <w:vMerge/>
            <w:tcBorders>
              <w:top w:val="nil"/>
              <w:left w:val="single" w:sz="4" w:space="0" w:color="auto"/>
              <w:bottom w:val="single" w:sz="4" w:space="0" w:color="auto"/>
              <w:right w:val="single" w:sz="4" w:space="0" w:color="auto"/>
            </w:tcBorders>
            <w:vAlign w:val="center"/>
            <w:hideMark/>
          </w:tcPr>
          <w:p w14:paraId="1DA4137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3A8A6E7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nil"/>
              <w:right w:val="single" w:sz="4" w:space="0" w:color="auto"/>
            </w:tcBorders>
            <w:shd w:val="clear" w:color="auto" w:fill="auto"/>
            <w:vAlign w:val="center"/>
            <w:hideMark/>
          </w:tcPr>
          <w:p w14:paraId="6BBD206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992" w:type="dxa"/>
            <w:vMerge/>
            <w:tcBorders>
              <w:top w:val="nil"/>
              <w:left w:val="single" w:sz="4" w:space="0" w:color="auto"/>
              <w:bottom w:val="single" w:sz="4" w:space="0" w:color="auto"/>
              <w:right w:val="single" w:sz="4" w:space="0" w:color="auto"/>
            </w:tcBorders>
            <w:vAlign w:val="center"/>
            <w:hideMark/>
          </w:tcPr>
          <w:p w14:paraId="5190E05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tcBorders>
              <w:top w:val="nil"/>
              <w:left w:val="nil"/>
              <w:bottom w:val="nil"/>
              <w:right w:val="single" w:sz="4" w:space="0" w:color="auto"/>
            </w:tcBorders>
            <w:shd w:val="clear" w:color="auto" w:fill="auto"/>
            <w:noWrap/>
            <w:vAlign w:val="center"/>
            <w:hideMark/>
          </w:tcPr>
          <w:p w14:paraId="3DFB4A0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815xx, </w:t>
            </w:r>
            <w:r w:rsidRPr="00182C35">
              <w:rPr>
                <w:rFonts w:cs="Arial"/>
                <w:lang w:val="en-GB" w:eastAsia="zh-CN"/>
              </w:rPr>
              <w:br/>
              <w:t xml:space="preserve">816xx, </w:t>
            </w:r>
            <w:r w:rsidRPr="00182C35">
              <w:rPr>
                <w:rFonts w:cs="Arial"/>
                <w:lang w:val="en-GB" w:eastAsia="zh-CN"/>
              </w:rPr>
              <w:b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nil"/>
              <w:left w:val="nil"/>
              <w:bottom w:val="nil"/>
              <w:right w:val="single" w:sz="4" w:space="0" w:color="auto"/>
            </w:tcBorders>
            <w:shd w:val="clear" w:color="auto" w:fill="7F7F7F" w:themeFill="text1" w:themeFillTint="80"/>
          </w:tcPr>
          <w:p w14:paraId="6C5432B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5E16BE7" w14:textId="77777777" w:rsidTr="0085582B">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9F82EB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126252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Eghvard CDMA</w:t>
            </w:r>
          </w:p>
        </w:tc>
        <w:tc>
          <w:tcPr>
            <w:tcW w:w="1019" w:type="dxa"/>
            <w:vMerge/>
            <w:tcBorders>
              <w:top w:val="nil"/>
              <w:left w:val="single" w:sz="4" w:space="0" w:color="auto"/>
              <w:bottom w:val="single" w:sz="4" w:space="0" w:color="auto"/>
              <w:right w:val="single" w:sz="4" w:space="0" w:color="auto"/>
            </w:tcBorders>
            <w:vAlign w:val="center"/>
            <w:hideMark/>
          </w:tcPr>
          <w:p w14:paraId="5F6D671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0318061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4BAD7C9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5990779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center"/>
            <w:hideMark/>
          </w:tcPr>
          <w:p w14:paraId="1649573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16A4A88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8FAC469" w14:textId="77777777" w:rsidTr="0085582B">
        <w:trPr>
          <w:cantSplit/>
          <w:trHeight w:val="284"/>
        </w:trPr>
        <w:tc>
          <w:tcPr>
            <w:tcW w:w="1272" w:type="dxa"/>
            <w:tcBorders>
              <w:top w:val="nil"/>
              <w:left w:val="single" w:sz="4" w:space="0" w:color="auto"/>
              <w:bottom w:val="single" w:sz="4" w:space="0" w:color="auto"/>
              <w:right w:val="single" w:sz="4" w:space="0" w:color="auto"/>
            </w:tcBorders>
            <w:vAlign w:val="center"/>
          </w:tcPr>
          <w:p w14:paraId="73F54D3D"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tcPr>
          <w:p w14:paraId="24A1129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single" w:sz="4" w:space="0" w:color="auto"/>
              <w:bottom w:val="single" w:sz="4" w:space="0" w:color="auto"/>
              <w:right w:val="single" w:sz="4" w:space="0" w:color="auto"/>
            </w:tcBorders>
            <w:vAlign w:val="center"/>
          </w:tcPr>
          <w:p w14:paraId="52525D2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tcBorders>
              <w:top w:val="nil"/>
              <w:left w:val="single" w:sz="4" w:space="0" w:color="auto"/>
              <w:bottom w:val="single" w:sz="4" w:space="0" w:color="000000"/>
              <w:right w:val="single" w:sz="4" w:space="0" w:color="auto"/>
            </w:tcBorders>
            <w:vAlign w:val="center"/>
          </w:tcPr>
          <w:p w14:paraId="3CCC938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tcPr>
          <w:p w14:paraId="0F43C31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992" w:type="dxa"/>
            <w:tcBorders>
              <w:top w:val="nil"/>
              <w:left w:val="nil"/>
              <w:bottom w:val="single" w:sz="4" w:space="0" w:color="auto"/>
              <w:right w:val="single" w:sz="4" w:space="0" w:color="auto"/>
            </w:tcBorders>
            <w:shd w:val="clear" w:color="000000" w:fill="808080"/>
            <w:noWrap/>
            <w:vAlign w:val="center"/>
          </w:tcPr>
          <w:p w14:paraId="35A0DDB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tcBorders>
              <w:top w:val="single" w:sz="4" w:space="0" w:color="auto"/>
              <w:left w:val="nil"/>
              <w:bottom w:val="single" w:sz="4" w:space="0" w:color="auto"/>
              <w:right w:val="single" w:sz="4" w:space="0" w:color="auto"/>
            </w:tcBorders>
            <w:shd w:val="clear" w:color="000000" w:fill="808080"/>
            <w:noWrap/>
            <w:vAlign w:val="center"/>
          </w:tcPr>
          <w:p w14:paraId="7765A4F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nil"/>
              <w:bottom w:val="single" w:sz="4" w:space="0" w:color="auto"/>
              <w:right w:val="single" w:sz="4" w:space="0" w:color="auto"/>
            </w:tcBorders>
            <w:shd w:val="clear" w:color="000000" w:fill="808080"/>
          </w:tcPr>
          <w:p w14:paraId="1175A2F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BEB623D" w14:textId="77777777" w:rsidTr="0085582B">
        <w:trPr>
          <w:cantSplit/>
          <w:trHeight w:val="284"/>
        </w:trPr>
        <w:tc>
          <w:tcPr>
            <w:tcW w:w="1272" w:type="dxa"/>
            <w:tcBorders>
              <w:top w:val="nil"/>
              <w:left w:val="nil"/>
              <w:bottom w:val="nil"/>
              <w:right w:val="nil"/>
            </w:tcBorders>
            <w:shd w:val="clear" w:color="auto" w:fill="D9D9D9"/>
            <w:noWrap/>
            <w:vAlign w:val="bottom"/>
            <w:hideMark/>
          </w:tcPr>
          <w:p w14:paraId="774DDDB0" w14:textId="77777777" w:rsidR="009C2A50" w:rsidRPr="00182C35" w:rsidRDefault="009C2A50" w:rsidP="0085582B">
            <w:pPr>
              <w:pageBreakBefore/>
              <w:overflowPunct/>
              <w:autoSpaceDE/>
              <w:autoSpaceDN/>
              <w:adjustRightInd/>
              <w:spacing w:before="0"/>
              <w:jc w:val="left"/>
              <w:textAlignment w:val="auto"/>
              <w:rPr>
                <w:rFonts w:cs="Arial"/>
                <w:lang w:val="en-GB" w:eastAsia="zh-CN"/>
              </w:rPr>
            </w:pPr>
            <w:r w:rsidRPr="00182C35">
              <w:rPr>
                <w:rFonts w:cs="Arial"/>
                <w:lang w:val="en-GB" w:eastAsia="zh-CN"/>
              </w:rPr>
              <w:lastRenderedPageBreak/>
              <w:t> </w:t>
            </w:r>
          </w:p>
        </w:tc>
        <w:tc>
          <w:tcPr>
            <w:tcW w:w="1390" w:type="dxa"/>
            <w:tcBorders>
              <w:top w:val="nil"/>
              <w:left w:val="nil"/>
              <w:bottom w:val="nil"/>
              <w:right w:val="nil"/>
            </w:tcBorders>
            <w:shd w:val="clear" w:color="auto" w:fill="D9D9D9"/>
            <w:noWrap/>
            <w:vAlign w:val="center"/>
            <w:hideMark/>
          </w:tcPr>
          <w:p w14:paraId="013E983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5961F90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1E9C52B9"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6E1E50D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1C0FDC1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277C0B3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5CC63BA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9F50602"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49F91"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Armavir</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280A5C9D"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Echmiadzin</w:t>
            </w:r>
          </w:p>
        </w:tc>
        <w:tc>
          <w:tcPr>
            <w:tcW w:w="10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8FABD5"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231</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BFD815"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nil"/>
              <w:right w:val="single" w:sz="4" w:space="0" w:color="auto"/>
            </w:tcBorders>
            <w:shd w:val="clear" w:color="auto" w:fill="auto"/>
            <w:noWrap/>
            <w:vAlign w:val="center"/>
            <w:hideMark/>
          </w:tcPr>
          <w:p w14:paraId="64D15EF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4xxxx, 5xxxx, </w:t>
            </w:r>
            <w:r w:rsidRPr="00182C35">
              <w:rPr>
                <w:rFonts w:cs="Arial"/>
                <w:lang w:val="en-GB" w:eastAsia="zh-CN"/>
              </w:rPr>
              <w:br/>
              <w:t>9xxxx</w:t>
            </w:r>
          </w:p>
        </w:tc>
        <w:tc>
          <w:tcPr>
            <w:tcW w:w="992" w:type="dxa"/>
            <w:tcBorders>
              <w:top w:val="single" w:sz="4" w:space="0" w:color="auto"/>
              <w:left w:val="nil"/>
              <w:bottom w:val="nil"/>
              <w:right w:val="single" w:sz="4" w:space="0" w:color="auto"/>
            </w:tcBorders>
            <w:shd w:val="clear" w:color="auto" w:fill="auto"/>
            <w:noWrap/>
            <w:vAlign w:val="center"/>
            <w:hideMark/>
          </w:tcPr>
          <w:p w14:paraId="4F35128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w:t>
            </w:r>
          </w:p>
        </w:tc>
        <w:tc>
          <w:tcPr>
            <w:tcW w:w="1276" w:type="dxa"/>
            <w:tcBorders>
              <w:top w:val="single" w:sz="4" w:space="0" w:color="auto"/>
              <w:left w:val="nil"/>
              <w:bottom w:val="nil"/>
              <w:right w:val="single" w:sz="4" w:space="0" w:color="auto"/>
            </w:tcBorders>
            <w:shd w:val="clear" w:color="auto" w:fill="auto"/>
            <w:vAlign w:val="center"/>
            <w:hideMark/>
          </w:tcPr>
          <w:p w14:paraId="4215AFD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 xml:space="preserve">814xx, </w:t>
            </w:r>
            <w:r w:rsidRPr="00182C35">
              <w:rPr>
                <w:rFonts w:cs="Arial"/>
                <w:lang w:val="en-GB" w:eastAsia="zh-CN"/>
              </w:rPr>
              <w:br/>
              <w:t xml:space="preserve">815xx, </w:t>
            </w:r>
            <w:r w:rsidRPr="00182C35">
              <w:rPr>
                <w:rFonts w:cs="Arial"/>
                <w:lang w:val="en-GB" w:eastAsia="zh-CN"/>
              </w:rPr>
              <w:br/>
              <w:t>816xx</w:t>
            </w:r>
          </w:p>
        </w:tc>
        <w:tc>
          <w:tcPr>
            <w:tcW w:w="1270" w:type="dxa"/>
            <w:tcBorders>
              <w:top w:val="single" w:sz="4" w:space="0" w:color="auto"/>
              <w:left w:val="nil"/>
              <w:bottom w:val="nil"/>
              <w:right w:val="single" w:sz="4" w:space="0" w:color="auto"/>
            </w:tcBorders>
            <w:shd w:val="clear" w:color="auto" w:fill="7F7F7F" w:themeFill="text1" w:themeFillTint="80"/>
          </w:tcPr>
          <w:p w14:paraId="5507DEA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106329B"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7F438B1"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F2FC07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Zvartnots</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55F7206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04A29F0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6DBABAC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F9D820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single" w:sz="4" w:space="0" w:color="auto"/>
              <w:left w:val="nil"/>
              <w:bottom w:val="nil"/>
              <w:right w:val="single" w:sz="4" w:space="0" w:color="auto"/>
            </w:tcBorders>
            <w:shd w:val="clear" w:color="auto" w:fill="auto"/>
            <w:noWrap/>
            <w:vAlign w:val="center"/>
            <w:hideMark/>
          </w:tcPr>
          <w:p w14:paraId="4892E11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single" w:sz="4" w:space="0" w:color="auto"/>
              <w:left w:val="nil"/>
              <w:bottom w:val="nil"/>
              <w:right w:val="single" w:sz="4" w:space="0" w:color="auto"/>
            </w:tcBorders>
            <w:shd w:val="clear" w:color="auto" w:fill="7F7F7F" w:themeFill="text1" w:themeFillTint="80"/>
          </w:tcPr>
          <w:p w14:paraId="45D254A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52EA387"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5D0370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FDBF5C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Echmiadzin CDMA</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24701B1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7BCC5F1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A6869A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2AA921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24B2AB4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7561D4D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4FD2E4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9445C11"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E8CD2D7"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Armavir</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8153B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237</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74F2CF"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nil"/>
              <w:right w:val="single" w:sz="4" w:space="0" w:color="auto"/>
            </w:tcBorders>
            <w:shd w:val="clear" w:color="auto" w:fill="auto"/>
            <w:noWrap/>
            <w:vAlign w:val="center"/>
            <w:hideMark/>
          </w:tcPr>
          <w:p w14:paraId="0093E7E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7xxxx, 9xxxx  </w:t>
            </w:r>
          </w:p>
        </w:tc>
        <w:tc>
          <w:tcPr>
            <w:tcW w:w="992" w:type="dxa"/>
            <w:tcBorders>
              <w:top w:val="nil"/>
              <w:left w:val="nil"/>
              <w:bottom w:val="single" w:sz="4" w:space="0" w:color="auto"/>
              <w:right w:val="single" w:sz="4" w:space="0" w:color="auto"/>
            </w:tcBorders>
            <w:shd w:val="clear" w:color="auto" w:fill="auto"/>
            <w:vAlign w:val="center"/>
            <w:hideMark/>
          </w:tcPr>
          <w:p w14:paraId="4534A11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40xxx, 41xxx, 42xxx, 43xxx, 44xxx, 45xxx, 46xxx</w:t>
            </w:r>
          </w:p>
        </w:tc>
        <w:tc>
          <w:tcPr>
            <w:tcW w:w="1276" w:type="dxa"/>
            <w:tcBorders>
              <w:top w:val="nil"/>
              <w:left w:val="nil"/>
              <w:bottom w:val="nil"/>
              <w:right w:val="single" w:sz="4" w:space="0" w:color="auto"/>
            </w:tcBorders>
            <w:shd w:val="clear" w:color="auto" w:fill="auto"/>
            <w:vAlign w:val="center"/>
            <w:hideMark/>
          </w:tcPr>
          <w:p w14:paraId="0F15128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 xml:space="preserve">814xx, </w:t>
            </w:r>
            <w:r w:rsidRPr="00182C35">
              <w:rPr>
                <w:rFonts w:cs="Arial"/>
                <w:lang w:val="en-GB" w:eastAsia="zh-CN"/>
              </w:rPr>
              <w:br/>
              <w:t xml:space="preserve">815xx, </w:t>
            </w:r>
            <w:r w:rsidRPr="00182C35">
              <w:rPr>
                <w:rFonts w:cs="Arial"/>
                <w:lang w:val="en-GB" w:eastAsia="zh-CN"/>
              </w:rPr>
              <w:br/>
              <w:t>816xx</w:t>
            </w:r>
          </w:p>
        </w:tc>
        <w:tc>
          <w:tcPr>
            <w:tcW w:w="1270" w:type="dxa"/>
            <w:tcBorders>
              <w:top w:val="nil"/>
              <w:left w:val="nil"/>
              <w:bottom w:val="nil"/>
              <w:right w:val="single" w:sz="4" w:space="0" w:color="auto"/>
            </w:tcBorders>
            <w:shd w:val="clear" w:color="auto" w:fill="7F7F7F" w:themeFill="text1" w:themeFillTint="80"/>
          </w:tcPr>
          <w:p w14:paraId="367581B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DA428DD"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FE6395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E333BC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Metsamor</w:t>
            </w:r>
          </w:p>
        </w:tc>
        <w:tc>
          <w:tcPr>
            <w:tcW w:w="1019" w:type="dxa"/>
            <w:vMerge/>
            <w:tcBorders>
              <w:top w:val="nil"/>
              <w:left w:val="single" w:sz="4" w:space="0" w:color="auto"/>
              <w:bottom w:val="single" w:sz="4" w:space="0" w:color="auto"/>
              <w:right w:val="single" w:sz="4" w:space="0" w:color="auto"/>
            </w:tcBorders>
            <w:vAlign w:val="center"/>
            <w:hideMark/>
          </w:tcPr>
          <w:p w14:paraId="5E89852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CC6220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38143FD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14:paraId="7BE2A22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47xxx, 48xxx, 49xxx</w:t>
            </w:r>
          </w:p>
        </w:tc>
        <w:tc>
          <w:tcPr>
            <w:tcW w:w="127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0748E9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528EDC3E"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F0573A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DC0872B"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4E0E5124"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v. Armavir</w:t>
            </w:r>
          </w:p>
        </w:tc>
        <w:tc>
          <w:tcPr>
            <w:tcW w:w="1019" w:type="dxa"/>
            <w:vMerge/>
            <w:tcBorders>
              <w:top w:val="nil"/>
              <w:left w:val="single" w:sz="4" w:space="0" w:color="auto"/>
              <w:bottom w:val="single" w:sz="4" w:space="0" w:color="auto"/>
              <w:right w:val="single" w:sz="4" w:space="0" w:color="auto"/>
            </w:tcBorders>
            <w:vAlign w:val="center"/>
            <w:hideMark/>
          </w:tcPr>
          <w:p w14:paraId="164BA7B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6F6E2F4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7118DD81"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71xxx</w:t>
            </w:r>
          </w:p>
        </w:tc>
        <w:tc>
          <w:tcPr>
            <w:tcW w:w="992" w:type="dxa"/>
            <w:vMerge/>
            <w:tcBorders>
              <w:top w:val="nil"/>
              <w:left w:val="single" w:sz="4" w:space="0" w:color="auto"/>
              <w:bottom w:val="nil"/>
              <w:right w:val="single" w:sz="4" w:space="0" w:color="auto"/>
            </w:tcBorders>
            <w:vAlign w:val="center"/>
            <w:hideMark/>
          </w:tcPr>
          <w:p w14:paraId="61F6A3E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4DFAF9D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304F589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017C861"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F322090"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011800F8"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Bambakashat</w:t>
            </w:r>
          </w:p>
        </w:tc>
        <w:tc>
          <w:tcPr>
            <w:tcW w:w="1019" w:type="dxa"/>
            <w:vMerge/>
            <w:tcBorders>
              <w:top w:val="nil"/>
              <w:left w:val="single" w:sz="4" w:space="0" w:color="auto"/>
              <w:bottom w:val="single" w:sz="4" w:space="0" w:color="auto"/>
              <w:right w:val="single" w:sz="4" w:space="0" w:color="auto"/>
            </w:tcBorders>
            <w:vAlign w:val="center"/>
            <w:hideMark/>
          </w:tcPr>
          <w:p w14:paraId="10E9D69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75DAA7B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6061E22D"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79xxx</w:t>
            </w:r>
          </w:p>
        </w:tc>
        <w:tc>
          <w:tcPr>
            <w:tcW w:w="992" w:type="dxa"/>
            <w:vMerge/>
            <w:tcBorders>
              <w:top w:val="nil"/>
              <w:left w:val="single" w:sz="4" w:space="0" w:color="auto"/>
              <w:bottom w:val="nil"/>
              <w:right w:val="single" w:sz="4" w:space="0" w:color="auto"/>
            </w:tcBorders>
            <w:vAlign w:val="center"/>
            <w:hideMark/>
          </w:tcPr>
          <w:p w14:paraId="262EB8C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6973A1B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14104AF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ECF44D4"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B6F205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1392B36"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Mrgashat</w:t>
            </w:r>
          </w:p>
        </w:tc>
        <w:tc>
          <w:tcPr>
            <w:tcW w:w="1019" w:type="dxa"/>
            <w:vMerge/>
            <w:tcBorders>
              <w:top w:val="nil"/>
              <w:left w:val="single" w:sz="4" w:space="0" w:color="auto"/>
              <w:bottom w:val="single" w:sz="4" w:space="0" w:color="auto"/>
              <w:right w:val="single" w:sz="4" w:space="0" w:color="auto"/>
            </w:tcBorders>
            <w:vAlign w:val="center"/>
            <w:hideMark/>
          </w:tcPr>
          <w:p w14:paraId="793B7C8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7A250C9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7A6052D1"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72xxx</w:t>
            </w:r>
          </w:p>
        </w:tc>
        <w:tc>
          <w:tcPr>
            <w:tcW w:w="992" w:type="dxa"/>
            <w:vMerge/>
            <w:tcBorders>
              <w:top w:val="nil"/>
              <w:left w:val="single" w:sz="4" w:space="0" w:color="auto"/>
              <w:bottom w:val="nil"/>
              <w:right w:val="single" w:sz="4" w:space="0" w:color="auto"/>
            </w:tcBorders>
            <w:vAlign w:val="center"/>
            <w:hideMark/>
          </w:tcPr>
          <w:p w14:paraId="5C56200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6F17690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702461F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D665FE4"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0905BD9"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2D205DB6"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Nalbandyan</w:t>
            </w:r>
          </w:p>
        </w:tc>
        <w:tc>
          <w:tcPr>
            <w:tcW w:w="1019" w:type="dxa"/>
            <w:vMerge/>
            <w:tcBorders>
              <w:top w:val="nil"/>
              <w:left w:val="single" w:sz="4" w:space="0" w:color="auto"/>
              <w:bottom w:val="single" w:sz="4" w:space="0" w:color="auto"/>
              <w:right w:val="single" w:sz="4" w:space="0" w:color="auto"/>
            </w:tcBorders>
            <w:vAlign w:val="center"/>
            <w:hideMark/>
          </w:tcPr>
          <w:p w14:paraId="4DB7ECB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24008A3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43C304C5"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92xxx</w:t>
            </w:r>
          </w:p>
        </w:tc>
        <w:tc>
          <w:tcPr>
            <w:tcW w:w="992" w:type="dxa"/>
            <w:vMerge/>
            <w:tcBorders>
              <w:top w:val="nil"/>
              <w:left w:val="single" w:sz="4" w:space="0" w:color="auto"/>
              <w:bottom w:val="nil"/>
              <w:right w:val="single" w:sz="4" w:space="0" w:color="auto"/>
            </w:tcBorders>
            <w:vAlign w:val="center"/>
            <w:hideMark/>
          </w:tcPr>
          <w:p w14:paraId="2B9ADA8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6EBE222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0F319D2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6FAEC6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B79AAA8"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594E08C"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Tandzyt</w:t>
            </w:r>
          </w:p>
        </w:tc>
        <w:tc>
          <w:tcPr>
            <w:tcW w:w="1019" w:type="dxa"/>
            <w:vMerge/>
            <w:tcBorders>
              <w:top w:val="nil"/>
              <w:left w:val="single" w:sz="4" w:space="0" w:color="auto"/>
              <w:bottom w:val="single" w:sz="4" w:space="0" w:color="auto"/>
              <w:right w:val="single" w:sz="4" w:space="0" w:color="auto"/>
            </w:tcBorders>
            <w:vAlign w:val="center"/>
            <w:hideMark/>
          </w:tcPr>
          <w:p w14:paraId="1B773BD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83E9C6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25036008"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96xxx</w:t>
            </w:r>
          </w:p>
        </w:tc>
        <w:tc>
          <w:tcPr>
            <w:tcW w:w="992" w:type="dxa"/>
            <w:vMerge/>
            <w:tcBorders>
              <w:top w:val="nil"/>
              <w:left w:val="single" w:sz="4" w:space="0" w:color="auto"/>
              <w:bottom w:val="nil"/>
              <w:right w:val="single" w:sz="4" w:space="0" w:color="auto"/>
            </w:tcBorders>
            <w:vAlign w:val="center"/>
            <w:hideMark/>
          </w:tcPr>
          <w:p w14:paraId="0D87DE5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306A45E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780806D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D56A7C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34BE8C9"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22E37C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Armavir CDMA</w:t>
            </w:r>
          </w:p>
        </w:tc>
        <w:tc>
          <w:tcPr>
            <w:tcW w:w="1019" w:type="dxa"/>
            <w:vMerge/>
            <w:tcBorders>
              <w:top w:val="nil"/>
              <w:left w:val="single" w:sz="4" w:space="0" w:color="auto"/>
              <w:bottom w:val="single" w:sz="4" w:space="0" w:color="auto"/>
              <w:right w:val="single" w:sz="4" w:space="0" w:color="auto"/>
            </w:tcBorders>
            <w:vAlign w:val="center"/>
            <w:hideMark/>
          </w:tcPr>
          <w:p w14:paraId="521F393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12E3D8D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4A02775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BA9FAA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301F10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1C874B0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80890BF"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06E913F"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CC6FA93"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Baghramian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87A75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233</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2B17C2"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5B3B49F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7xxxx, </w:t>
            </w:r>
            <w:r w:rsidRPr="00182C35">
              <w:rPr>
                <w:rFonts w:cs="Arial"/>
                <w:lang w:val="en-GB"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905B9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15D2A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753EDF4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3FAAD5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BA59CD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B7FD44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Myasnikian</w:t>
            </w:r>
          </w:p>
        </w:tc>
        <w:tc>
          <w:tcPr>
            <w:tcW w:w="1019" w:type="dxa"/>
            <w:vMerge/>
            <w:tcBorders>
              <w:top w:val="nil"/>
              <w:left w:val="single" w:sz="4" w:space="0" w:color="auto"/>
              <w:bottom w:val="single" w:sz="4" w:space="0" w:color="auto"/>
              <w:right w:val="single" w:sz="4" w:space="0" w:color="auto"/>
            </w:tcBorders>
            <w:vAlign w:val="center"/>
            <w:hideMark/>
          </w:tcPr>
          <w:p w14:paraId="62007E2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7F401B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6F1E29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74xxx</w:t>
            </w:r>
          </w:p>
        </w:tc>
        <w:tc>
          <w:tcPr>
            <w:tcW w:w="992" w:type="dxa"/>
            <w:vMerge/>
            <w:tcBorders>
              <w:top w:val="nil"/>
              <w:left w:val="single" w:sz="4" w:space="0" w:color="auto"/>
              <w:bottom w:val="single" w:sz="4" w:space="0" w:color="auto"/>
              <w:right w:val="single" w:sz="4" w:space="0" w:color="auto"/>
            </w:tcBorders>
            <w:vAlign w:val="center"/>
            <w:hideMark/>
          </w:tcPr>
          <w:p w14:paraId="388F1F1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65A8739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0A68726E"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8C836D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D9CCF6"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898BCB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Baghramian CDMA</w:t>
            </w:r>
          </w:p>
        </w:tc>
        <w:tc>
          <w:tcPr>
            <w:tcW w:w="1019" w:type="dxa"/>
            <w:vMerge/>
            <w:tcBorders>
              <w:top w:val="nil"/>
              <w:left w:val="single" w:sz="4" w:space="0" w:color="auto"/>
              <w:bottom w:val="single" w:sz="4" w:space="0" w:color="auto"/>
              <w:right w:val="single" w:sz="4" w:space="0" w:color="auto"/>
            </w:tcBorders>
            <w:vAlign w:val="center"/>
            <w:hideMark/>
          </w:tcPr>
          <w:p w14:paraId="368D10B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CC76B4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696BC6C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nil"/>
              <w:right w:val="nil"/>
            </w:tcBorders>
            <w:shd w:val="clear" w:color="000000" w:fill="808080"/>
            <w:noWrap/>
            <w:vAlign w:val="bottom"/>
            <w:hideMark/>
          </w:tcPr>
          <w:p w14:paraId="66B6AD4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000000" w:fill="808080"/>
            <w:noWrap/>
            <w:vAlign w:val="bottom"/>
            <w:hideMark/>
          </w:tcPr>
          <w:p w14:paraId="0922012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000000" w:fill="808080"/>
          </w:tcPr>
          <w:p w14:paraId="78928A1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CDCE00B" w14:textId="77777777" w:rsidTr="0085582B">
        <w:trPr>
          <w:cantSplit/>
          <w:trHeight w:val="284"/>
        </w:trPr>
        <w:tc>
          <w:tcPr>
            <w:tcW w:w="1272" w:type="dxa"/>
            <w:tcBorders>
              <w:top w:val="nil"/>
              <w:left w:val="nil"/>
              <w:bottom w:val="nil"/>
              <w:right w:val="nil"/>
            </w:tcBorders>
            <w:shd w:val="clear" w:color="auto" w:fill="D9D9D9"/>
            <w:noWrap/>
            <w:vAlign w:val="bottom"/>
            <w:hideMark/>
          </w:tcPr>
          <w:p w14:paraId="23EC0569" w14:textId="77777777" w:rsidR="009C2A50" w:rsidRPr="00182C35" w:rsidRDefault="009C2A50" w:rsidP="0085582B">
            <w:pPr>
              <w:pageBreakBefore/>
              <w:overflowPunct/>
              <w:autoSpaceDE/>
              <w:autoSpaceDN/>
              <w:adjustRightInd/>
              <w:spacing w:before="0"/>
              <w:jc w:val="left"/>
              <w:textAlignment w:val="auto"/>
              <w:rPr>
                <w:rFonts w:cs="Arial"/>
                <w:lang w:val="en-GB" w:eastAsia="zh-CN"/>
              </w:rPr>
            </w:pPr>
            <w:r w:rsidRPr="00182C35">
              <w:rPr>
                <w:rFonts w:cs="Arial"/>
                <w:lang w:val="en-GB" w:eastAsia="zh-CN"/>
              </w:rPr>
              <w:lastRenderedPageBreak/>
              <w:t> </w:t>
            </w:r>
          </w:p>
        </w:tc>
        <w:tc>
          <w:tcPr>
            <w:tcW w:w="1390" w:type="dxa"/>
            <w:tcBorders>
              <w:top w:val="single" w:sz="4" w:space="0" w:color="auto"/>
              <w:left w:val="nil"/>
              <w:bottom w:val="nil"/>
              <w:right w:val="nil"/>
            </w:tcBorders>
            <w:shd w:val="clear" w:color="auto" w:fill="D9D9D9"/>
            <w:noWrap/>
            <w:vAlign w:val="center"/>
            <w:hideMark/>
          </w:tcPr>
          <w:p w14:paraId="30984EE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5E18ECB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7D3EADD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single" w:sz="4" w:space="0" w:color="auto"/>
              <w:left w:val="nil"/>
              <w:bottom w:val="nil"/>
              <w:right w:val="nil"/>
            </w:tcBorders>
            <w:shd w:val="clear" w:color="auto" w:fill="D9D9D9"/>
            <w:noWrap/>
            <w:vAlign w:val="bottom"/>
            <w:hideMark/>
          </w:tcPr>
          <w:p w14:paraId="689F8D6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4C01B90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7925573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288F4F2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B2E2ADA"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BBB0B"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Ararat</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B9385E9"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Vedi</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53196"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234</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BF75F"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DD3F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8xxxx, </w:t>
            </w:r>
            <w:r w:rsidRPr="00182C35">
              <w:rPr>
                <w:rFonts w:cs="Arial"/>
                <w:lang w:val="en-GB" w:eastAsia="zh-CN"/>
              </w:rPr>
              <w:br/>
              <w:t>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119D6D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70xxx, 71xxx, 72xxx, 73xxx, 74xxx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753D8C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510xx, </w:t>
            </w:r>
            <w:r w:rsidRPr="00182C35">
              <w:rPr>
                <w:rFonts w:cs="Arial"/>
                <w:lang w:val="en-GB" w:eastAsia="zh-CN"/>
              </w:rPr>
              <w:br/>
              <w:t xml:space="preserve">511xx, </w:t>
            </w:r>
            <w:r w:rsidRPr="00182C35">
              <w:rPr>
                <w:rFonts w:cs="Arial"/>
                <w:lang w:val="en-GB" w:eastAsia="zh-CN"/>
              </w:rPr>
              <w:br/>
              <w:t xml:space="preserve">512xx, </w:t>
            </w:r>
            <w:r w:rsidRPr="00182C35">
              <w:rPr>
                <w:rFonts w:cs="Arial"/>
                <w:lang w:val="en-GB" w:eastAsia="zh-CN"/>
              </w:rPr>
              <w:br/>
              <w:t xml:space="preserve">513xx, </w:t>
            </w:r>
            <w:r w:rsidRPr="00182C35">
              <w:rPr>
                <w:rFonts w:cs="Arial"/>
                <w:lang w:val="en-GB" w:eastAsia="zh-CN"/>
              </w:rPr>
              <w:br/>
              <w:t>514xx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36B0796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1A00BC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52EBD25"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D1B0704"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Ararat</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0E8DE5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60A7CC0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204A5F5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3854A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75xxx, 76xxx, 77xxx, 78xxx, 79xxx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15B3B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515xx, </w:t>
            </w:r>
            <w:r w:rsidRPr="00182C35">
              <w:rPr>
                <w:rFonts w:cs="Arial"/>
                <w:lang w:val="en-GB" w:eastAsia="zh-CN"/>
              </w:rPr>
              <w:br/>
              <w:t xml:space="preserve">516xx, </w:t>
            </w:r>
            <w:r w:rsidRPr="00182C35">
              <w:rPr>
                <w:rFonts w:cs="Arial"/>
                <w:lang w:val="en-GB" w:eastAsia="zh-CN"/>
              </w:rPr>
              <w:br/>
              <w:t xml:space="preserve">517xx, </w:t>
            </w:r>
            <w:r w:rsidRPr="00182C35">
              <w:rPr>
                <w:rFonts w:cs="Arial"/>
                <w:lang w:val="en-GB" w:eastAsia="zh-CN"/>
              </w:rPr>
              <w:br/>
              <w:t xml:space="preserve">518xx, </w:t>
            </w:r>
            <w:r w:rsidRPr="00182C35">
              <w:rPr>
                <w:rFonts w:cs="Arial"/>
                <w:lang w:val="en-GB" w:eastAsia="zh-CN"/>
              </w:rPr>
              <w:br/>
              <w:t>519xx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79D1E4C"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7CCDD8B"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3F06D50"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99E93B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Urtsadzor</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395D06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56837F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2A36C11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86xxx</w:t>
            </w:r>
          </w:p>
        </w:tc>
        <w:tc>
          <w:tcPr>
            <w:tcW w:w="992" w:type="dxa"/>
            <w:vMerge/>
            <w:tcBorders>
              <w:top w:val="nil"/>
              <w:left w:val="single" w:sz="4" w:space="0" w:color="auto"/>
              <w:bottom w:val="single" w:sz="4" w:space="0" w:color="000000"/>
              <w:right w:val="single" w:sz="4" w:space="0" w:color="auto"/>
            </w:tcBorders>
            <w:vAlign w:val="center"/>
            <w:hideMark/>
          </w:tcPr>
          <w:p w14:paraId="119A4D1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78C855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4E3F22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93810FA"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95BD325"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2C00E6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Vedi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CF4743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191AEE5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vMerge w:val="restart"/>
            <w:tcBorders>
              <w:top w:val="nil"/>
              <w:left w:val="single" w:sz="4" w:space="0" w:color="auto"/>
              <w:bottom w:val="single" w:sz="4" w:space="0" w:color="auto"/>
              <w:right w:val="single" w:sz="4" w:space="0" w:color="auto"/>
            </w:tcBorders>
            <w:shd w:val="clear" w:color="auto" w:fill="auto"/>
            <w:vAlign w:val="center"/>
            <w:hideMark/>
          </w:tcPr>
          <w:p w14:paraId="39367EA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7AA6DBCF"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6E4B850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23BBFC0" w14:textId="77777777" w:rsidR="009C2A50" w:rsidRPr="00182C35" w:rsidRDefault="009C2A50" w:rsidP="0085582B">
            <w:pPr>
              <w:overflowPunct/>
              <w:autoSpaceDE/>
              <w:autoSpaceDN/>
              <w:adjustRightInd/>
              <w:spacing w:before="0"/>
              <w:jc w:val="center"/>
              <w:textAlignment w:val="auto"/>
              <w:rPr>
                <w:rFonts w:cs="Arial"/>
                <w:lang w:val="en-GB" w:eastAsia="zh-CN"/>
              </w:rPr>
            </w:pPr>
          </w:p>
        </w:tc>
      </w:tr>
      <w:tr w:rsidR="009C2A50" w:rsidRPr="00182C35" w14:paraId="21979BB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6F013B2"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3307B7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Ararat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5FC677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F1AB3D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vMerge/>
            <w:tcBorders>
              <w:top w:val="nil"/>
              <w:left w:val="single" w:sz="4" w:space="0" w:color="auto"/>
              <w:bottom w:val="single" w:sz="4" w:space="0" w:color="auto"/>
              <w:right w:val="single" w:sz="4" w:space="0" w:color="auto"/>
            </w:tcBorders>
            <w:vAlign w:val="center"/>
            <w:hideMark/>
          </w:tcPr>
          <w:p w14:paraId="0E716CD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992" w:type="dxa"/>
            <w:vMerge/>
            <w:tcBorders>
              <w:top w:val="nil"/>
              <w:left w:val="single" w:sz="4" w:space="0" w:color="auto"/>
              <w:bottom w:val="single" w:sz="4" w:space="0" w:color="000000"/>
              <w:right w:val="single" w:sz="4" w:space="0" w:color="auto"/>
            </w:tcBorders>
            <w:vAlign w:val="center"/>
            <w:hideMark/>
          </w:tcPr>
          <w:p w14:paraId="306916A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A96AE0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19F269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78FEC9A"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03C70F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9C5F517"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Artashat</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5852E3"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235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70BF02"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655C82F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7xxxx, 9xxxx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195CB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07365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28BCA19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230979A"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774CC7B"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6D539C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Norashen</w:t>
            </w:r>
          </w:p>
        </w:tc>
        <w:tc>
          <w:tcPr>
            <w:tcW w:w="1019" w:type="dxa"/>
            <w:vMerge/>
            <w:tcBorders>
              <w:top w:val="nil"/>
              <w:left w:val="single" w:sz="4" w:space="0" w:color="auto"/>
              <w:bottom w:val="single" w:sz="4" w:space="0" w:color="auto"/>
              <w:right w:val="single" w:sz="4" w:space="0" w:color="auto"/>
            </w:tcBorders>
            <w:vAlign w:val="center"/>
            <w:hideMark/>
          </w:tcPr>
          <w:p w14:paraId="6D17C41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3C9A26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9684EB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92xxx, 93xxx</w:t>
            </w:r>
          </w:p>
        </w:tc>
        <w:tc>
          <w:tcPr>
            <w:tcW w:w="992" w:type="dxa"/>
            <w:vMerge/>
            <w:tcBorders>
              <w:top w:val="nil"/>
              <w:left w:val="single" w:sz="4" w:space="0" w:color="auto"/>
              <w:bottom w:val="single" w:sz="4" w:space="0" w:color="000000"/>
              <w:right w:val="single" w:sz="4" w:space="0" w:color="auto"/>
            </w:tcBorders>
            <w:vAlign w:val="center"/>
            <w:hideMark/>
          </w:tcPr>
          <w:p w14:paraId="21A0A1A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2A65DE4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210D317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939C09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D34A6D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7F1734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Artashat CDMA</w:t>
            </w:r>
          </w:p>
        </w:tc>
        <w:tc>
          <w:tcPr>
            <w:tcW w:w="1019" w:type="dxa"/>
            <w:vMerge/>
            <w:tcBorders>
              <w:top w:val="nil"/>
              <w:left w:val="single" w:sz="4" w:space="0" w:color="auto"/>
              <w:bottom w:val="single" w:sz="4" w:space="0" w:color="auto"/>
              <w:right w:val="single" w:sz="4" w:space="0" w:color="auto"/>
            </w:tcBorders>
            <w:vAlign w:val="center"/>
            <w:hideMark/>
          </w:tcPr>
          <w:p w14:paraId="24E0374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8B6238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E7E698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2A35EA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073C54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2463F1A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F218F67"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79D9062"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2B8D64B"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Masis</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1DB27"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236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41543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27479A4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4xxxx, 9xxxx</w:t>
            </w:r>
          </w:p>
        </w:tc>
        <w:tc>
          <w:tcPr>
            <w:tcW w:w="992" w:type="dxa"/>
            <w:tcBorders>
              <w:top w:val="nil"/>
              <w:left w:val="nil"/>
              <w:bottom w:val="single" w:sz="4" w:space="0" w:color="auto"/>
              <w:right w:val="single" w:sz="4" w:space="0" w:color="auto"/>
            </w:tcBorders>
            <w:shd w:val="clear" w:color="auto" w:fill="auto"/>
            <w:noWrap/>
            <w:vAlign w:val="center"/>
            <w:hideMark/>
          </w:tcPr>
          <w:p w14:paraId="00F6F57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tcBorders>
              <w:top w:val="nil"/>
              <w:left w:val="nil"/>
              <w:bottom w:val="single" w:sz="4" w:space="0" w:color="auto"/>
              <w:right w:val="single" w:sz="4" w:space="0" w:color="auto"/>
            </w:tcBorders>
            <w:shd w:val="clear" w:color="auto" w:fill="auto"/>
            <w:noWrap/>
            <w:vAlign w:val="center"/>
            <w:hideMark/>
          </w:tcPr>
          <w:p w14:paraId="1D33448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52D98DC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273179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5876518"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63E1B2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Masis CDMA</w:t>
            </w:r>
          </w:p>
        </w:tc>
        <w:tc>
          <w:tcPr>
            <w:tcW w:w="1019" w:type="dxa"/>
            <w:vMerge/>
            <w:tcBorders>
              <w:top w:val="nil"/>
              <w:left w:val="single" w:sz="4" w:space="0" w:color="auto"/>
              <w:bottom w:val="single" w:sz="4" w:space="0" w:color="auto"/>
              <w:right w:val="single" w:sz="4" w:space="0" w:color="auto"/>
            </w:tcBorders>
            <w:vAlign w:val="center"/>
            <w:hideMark/>
          </w:tcPr>
          <w:p w14:paraId="47A5051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0C1B78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42AB4E6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0EC79E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B0D3F4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56414EA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A3D21AE" w14:textId="77777777" w:rsidTr="0085582B">
        <w:trPr>
          <w:cantSplit/>
          <w:trHeight w:val="284"/>
        </w:trPr>
        <w:tc>
          <w:tcPr>
            <w:tcW w:w="1272" w:type="dxa"/>
            <w:tcBorders>
              <w:top w:val="nil"/>
              <w:left w:val="nil"/>
              <w:bottom w:val="nil"/>
              <w:right w:val="nil"/>
            </w:tcBorders>
            <w:shd w:val="clear" w:color="auto" w:fill="D9D9D9"/>
            <w:noWrap/>
            <w:vAlign w:val="bottom"/>
            <w:hideMark/>
          </w:tcPr>
          <w:p w14:paraId="345BC050" w14:textId="77777777" w:rsidR="009C2A50" w:rsidRPr="00182C35" w:rsidRDefault="009C2A50" w:rsidP="0085582B">
            <w:pPr>
              <w:pageBreakBefore/>
              <w:overflowPunct/>
              <w:autoSpaceDE/>
              <w:autoSpaceDN/>
              <w:adjustRightInd/>
              <w:spacing w:before="0"/>
              <w:jc w:val="left"/>
              <w:textAlignment w:val="auto"/>
              <w:rPr>
                <w:rFonts w:cs="Arial"/>
                <w:lang w:val="en-GB" w:eastAsia="zh-CN"/>
              </w:rPr>
            </w:pPr>
            <w:r w:rsidRPr="00182C35">
              <w:rPr>
                <w:rFonts w:cs="Arial"/>
                <w:lang w:val="en-GB" w:eastAsia="zh-CN"/>
              </w:rPr>
              <w:lastRenderedPageBreak/>
              <w:t> </w:t>
            </w:r>
          </w:p>
        </w:tc>
        <w:tc>
          <w:tcPr>
            <w:tcW w:w="1390" w:type="dxa"/>
            <w:tcBorders>
              <w:top w:val="nil"/>
              <w:left w:val="nil"/>
              <w:bottom w:val="nil"/>
              <w:right w:val="nil"/>
            </w:tcBorders>
            <w:shd w:val="clear" w:color="auto" w:fill="D9D9D9"/>
            <w:noWrap/>
            <w:vAlign w:val="center"/>
            <w:hideMark/>
          </w:tcPr>
          <w:p w14:paraId="3EED7E1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380B786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2B16A97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1F6EF30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7E6CFB2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35EBCAD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31D101C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49F919C" w14:textId="77777777" w:rsidTr="0085582B">
        <w:trPr>
          <w:cantSplit/>
          <w:trHeight w:val="284"/>
        </w:trPr>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41DE83"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Aragatsotn</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38021A50"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Ashtarak</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836E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232</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FB6A2"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14AE0F7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w:t>
            </w:r>
            <w:r w:rsidRPr="00182C35">
              <w:rPr>
                <w:rFonts w:cs="Arial"/>
                <w:lang w:val="en-GB" w:eastAsia="zh-CN"/>
              </w:rPr>
              <w:br/>
              <w:t>9xxxx</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94EF7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B2DBB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38A45D6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D1941F6"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8A1BDB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7FF7666C"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Byurakan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1213AB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2D7481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7F5759F"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EAE116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6DDA50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7011FCB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87D3D2B"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D0464D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C9D6A4A"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Ohanavan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E037F1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672F3F8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AA5752A"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90xxx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88C928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3DEA08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2EC0760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F65F6E3"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67A064C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F47DF9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Ashtarak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358A85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B40378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399F08E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525CEC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67B677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73DF82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BA4986C"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65BD52E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B2366F4"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Talin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31671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249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CF65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2593FDD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7xxxx,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7CFEF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4DFA8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990309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00A731C"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4784E56"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066210B0"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Aragats</w:t>
            </w:r>
          </w:p>
        </w:tc>
        <w:tc>
          <w:tcPr>
            <w:tcW w:w="1019" w:type="dxa"/>
            <w:vMerge/>
            <w:tcBorders>
              <w:top w:val="nil"/>
              <w:left w:val="single" w:sz="4" w:space="0" w:color="auto"/>
              <w:bottom w:val="single" w:sz="4" w:space="0" w:color="auto"/>
              <w:right w:val="single" w:sz="4" w:space="0" w:color="auto"/>
            </w:tcBorders>
            <w:vAlign w:val="center"/>
            <w:hideMark/>
          </w:tcPr>
          <w:p w14:paraId="7B26E27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DC9CCD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61C4FC98"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5D1B49E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AEF185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185408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2181F18"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1BEEC5C0"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22522A7"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Katnaghbyur</w:t>
            </w:r>
          </w:p>
        </w:tc>
        <w:tc>
          <w:tcPr>
            <w:tcW w:w="1019" w:type="dxa"/>
            <w:vMerge/>
            <w:tcBorders>
              <w:top w:val="nil"/>
              <w:left w:val="single" w:sz="4" w:space="0" w:color="auto"/>
              <w:bottom w:val="single" w:sz="4" w:space="0" w:color="auto"/>
              <w:right w:val="single" w:sz="4" w:space="0" w:color="auto"/>
            </w:tcBorders>
            <w:vAlign w:val="center"/>
            <w:hideMark/>
          </w:tcPr>
          <w:p w14:paraId="55AF3A9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E673EC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9DFE0D6"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73xxx</w:t>
            </w:r>
          </w:p>
        </w:tc>
        <w:tc>
          <w:tcPr>
            <w:tcW w:w="992" w:type="dxa"/>
            <w:vMerge/>
            <w:tcBorders>
              <w:top w:val="nil"/>
              <w:left w:val="single" w:sz="4" w:space="0" w:color="auto"/>
              <w:bottom w:val="single" w:sz="4" w:space="0" w:color="000000"/>
              <w:right w:val="single" w:sz="4" w:space="0" w:color="auto"/>
            </w:tcBorders>
            <w:vAlign w:val="center"/>
            <w:hideMark/>
          </w:tcPr>
          <w:p w14:paraId="3CC1405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CCE383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E4EDA4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16C514F"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26DC52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5830E5B8"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Mastara</w:t>
            </w:r>
          </w:p>
        </w:tc>
        <w:tc>
          <w:tcPr>
            <w:tcW w:w="1019" w:type="dxa"/>
            <w:vMerge/>
            <w:tcBorders>
              <w:top w:val="nil"/>
              <w:left w:val="single" w:sz="4" w:space="0" w:color="auto"/>
              <w:bottom w:val="single" w:sz="4" w:space="0" w:color="auto"/>
              <w:right w:val="single" w:sz="4" w:space="0" w:color="auto"/>
            </w:tcBorders>
            <w:vAlign w:val="center"/>
            <w:hideMark/>
          </w:tcPr>
          <w:p w14:paraId="66E9B66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F07A99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54010E32"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478A6AE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435135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333B32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85A68B0"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378066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E99D0C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Talin CDMA</w:t>
            </w:r>
          </w:p>
        </w:tc>
        <w:tc>
          <w:tcPr>
            <w:tcW w:w="1019" w:type="dxa"/>
            <w:vMerge/>
            <w:tcBorders>
              <w:top w:val="nil"/>
              <w:left w:val="single" w:sz="4" w:space="0" w:color="auto"/>
              <w:bottom w:val="single" w:sz="4" w:space="0" w:color="auto"/>
              <w:right w:val="single" w:sz="4" w:space="0" w:color="auto"/>
            </w:tcBorders>
            <w:vAlign w:val="center"/>
            <w:hideMark/>
          </w:tcPr>
          <w:p w14:paraId="5DEAD00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43AD0A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F62FD5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39DE3A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B341AF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8FC767C"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B20C77E"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F6EE24F"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BECB749"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Aparan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40230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252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8D2753"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482A7C2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w:t>
            </w:r>
            <w:r w:rsidRPr="00182C35">
              <w:rPr>
                <w:rFonts w:cs="Arial"/>
                <w:lang w:val="en-GB" w:eastAsia="zh-CN"/>
              </w:rPr>
              <w:br/>
              <w:t>9xxxx</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14:paraId="20EAF98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nil"/>
              <w:right w:val="single" w:sz="4" w:space="0" w:color="auto"/>
            </w:tcBorders>
            <w:shd w:val="clear" w:color="auto" w:fill="auto"/>
            <w:noWrap/>
            <w:vAlign w:val="center"/>
            <w:hideMark/>
          </w:tcPr>
          <w:p w14:paraId="7173A3C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nil"/>
              <w:right w:val="single" w:sz="4" w:space="0" w:color="auto"/>
            </w:tcBorders>
            <w:shd w:val="clear" w:color="auto" w:fill="7F7F7F" w:themeFill="text1" w:themeFillTint="80"/>
          </w:tcPr>
          <w:p w14:paraId="7C60080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34F885F"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391E340"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0EC7C3C1"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Artavan</w:t>
            </w:r>
          </w:p>
        </w:tc>
        <w:tc>
          <w:tcPr>
            <w:tcW w:w="1019" w:type="dxa"/>
            <w:vMerge/>
            <w:tcBorders>
              <w:top w:val="nil"/>
              <w:left w:val="single" w:sz="4" w:space="0" w:color="auto"/>
              <w:bottom w:val="single" w:sz="4" w:space="0" w:color="auto"/>
              <w:right w:val="single" w:sz="4" w:space="0" w:color="auto"/>
            </w:tcBorders>
            <w:vAlign w:val="center"/>
            <w:hideMark/>
          </w:tcPr>
          <w:p w14:paraId="20AD6AC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7E524F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6CC7C9B5"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95xxx</w:t>
            </w:r>
          </w:p>
        </w:tc>
        <w:tc>
          <w:tcPr>
            <w:tcW w:w="992" w:type="dxa"/>
            <w:vMerge/>
            <w:tcBorders>
              <w:top w:val="nil"/>
              <w:left w:val="single" w:sz="4" w:space="0" w:color="auto"/>
              <w:bottom w:val="nil"/>
              <w:right w:val="single" w:sz="4" w:space="0" w:color="auto"/>
            </w:tcBorders>
            <w:vAlign w:val="center"/>
            <w:hideMark/>
          </w:tcPr>
          <w:p w14:paraId="4792048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nil"/>
              <w:right w:val="single" w:sz="4" w:space="0" w:color="auto"/>
            </w:tcBorders>
            <w:vAlign w:val="center"/>
            <w:hideMark/>
          </w:tcPr>
          <w:p w14:paraId="47C3F4D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nil"/>
              <w:right w:val="single" w:sz="4" w:space="0" w:color="auto"/>
            </w:tcBorders>
            <w:shd w:val="clear" w:color="auto" w:fill="7F7F7F" w:themeFill="text1" w:themeFillTint="80"/>
          </w:tcPr>
          <w:p w14:paraId="4394175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767972C"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D2F6759"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5E9C9C12"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Quchak</w:t>
            </w:r>
          </w:p>
        </w:tc>
        <w:tc>
          <w:tcPr>
            <w:tcW w:w="1019" w:type="dxa"/>
            <w:vMerge/>
            <w:tcBorders>
              <w:top w:val="nil"/>
              <w:left w:val="single" w:sz="4" w:space="0" w:color="auto"/>
              <w:bottom w:val="single" w:sz="4" w:space="0" w:color="auto"/>
              <w:right w:val="single" w:sz="4" w:space="0" w:color="auto"/>
            </w:tcBorders>
            <w:vAlign w:val="center"/>
            <w:hideMark/>
          </w:tcPr>
          <w:p w14:paraId="391C371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A7AD51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254E65E5"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91xxx</w:t>
            </w:r>
          </w:p>
        </w:tc>
        <w:tc>
          <w:tcPr>
            <w:tcW w:w="992" w:type="dxa"/>
            <w:vMerge/>
            <w:tcBorders>
              <w:top w:val="nil"/>
              <w:left w:val="single" w:sz="4" w:space="0" w:color="auto"/>
              <w:bottom w:val="nil"/>
              <w:right w:val="single" w:sz="4" w:space="0" w:color="auto"/>
            </w:tcBorders>
            <w:vAlign w:val="center"/>
            <w:hideMark/>
          </w:tcPr>
          <w:p w14:paraId="4BA7CA0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nil"/>
              <w:right w:val="single" w:sz="4" w:space="0" w:color="auto"/>
            </w:tcBorders>
            <w:vAlign w:val="center"/>
            <w:hideMark/>
          </w:tcPr>
          <w:p w14:paraId="7EFF0F9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nil"/>
              <w:right w:val="single" w:sz="4" w:space="0" w:color="auto"/>
            </w:tcBorders>
            <w:shd w:val="clear" w:color="auto" w:fill="7F7F7F" w:themeFill="text1" w:themeFillTint="80"/>
          </w:tcPr>
          <w:p w14:paraId="1A06F16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5883AA1"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C1F208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13038C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Aparan CDMA</w:t>
            </w:r>
          </w:p>
        </w:tc>
        <w:tc>
          <w:tcPr>
            <w:tcW w:w="1019" w:type="dxa"/>
            <w:vMerge/>
            <w:tcBorders>
              <w:top w:val="nil"/>
              <w:left w:val="single" w:sz="4" w:space="0" w:color="auto"/>
              <w:bottom w:val="single" w:sz="4" w:space="0" w:color="auto"/>
              <w:right w:val="single" w:sz="4" w:space="0" w:color="auto"/>
            </w:tcBorders>
            <w:vAlign w:val="center"/>
            <w:hideMark/>
          </w:tcPr>
          <w:p w14:paraId="41FE303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F8D4BC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AA022C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6C62E2D7"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28A534F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single" w:sz="4" w:space="0" w:color="auto"/>
              <w:left w:val="single" w:sz="4" w:space="0" w:color="auto"/>
              <w:bottom w:val="single" w:sz="4" w:space="0" w:color="000000"/>
              <w:right w:val="nil"/>
            </w:tcBorders>
            <w:shd w:val="clear" w:color="auto" w:fill="7F7F7F" w:themeFill="text1" w:themeFillTint="80"/>
          </w:tcPr>
          <w:p w14:paraId="64ECA524" w14:textId="77777777" w:rsidR="009C2A50" w:rsidRPr="00182C35" w:rsidRDefault="009C2A50" w:rsidP="0085582B">
            <w:pPr>
              <w:overflowPunct/>
              <w:autoSpaceDE/>
              <w:autoSpaceDN/>
              <w:adjustRightInd/>
              <w:spacing w:before="0"/>
              <w:jc w:val="center"/>
              <w:textAlignment w:val="auto"/>
              <w:rPr>
                <w:rFonts w:cs="Arial"/>
                <w:lang w:val="en-GB" w:eastAsia="zh-CN"/>
              </w:rPr>
            </w:pPr>
          </w:p>
        </w:tc>
      </w:tr>
      <w:tr w:rsidR="009C2A50" w:rsidRPr="00182C35" w14:paraId="7B7DCA9B"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63E298D"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9CCD1C1"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Tsaghkahovit</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97903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257</w:t>
            </w:r>
          </w:p>
        </w:tc>
        <w:tc>
          <w:tcPr>
            <w:tcW w:w="1051" w:type="dxa"/>
            <w:tcBorders>
              <w:top w:val="nil"/>
              <w:left w:val="nil"/>
              <w:bottom w:val="single" w:sz="4" w:space="0" w:color="auto"/>
              <w:right w:val="single" w:sz="4" w:space="0" w:color="auto"/>
            </w:tcBorders>
            <w:shd w:val="clear" w:color="auto" w:fill="auto"/>
            <w:noWrap/>
            <w:vAlign w:val="bottom"/>
            <w:hideMark/>
          </w:tcPr>
          <w:p w14:paraId="7E83485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0</w:t>
            </w:r>
          </w:p>
        </w:tc>
        <w:tc>
          <w:tcPr>
            <w:tcW w:w="1359" w:type="dxa"/>
            <w:tcBorders>
              <w:top w:val="nil"/>
              <w:left w:val="nil"/>
              <w:bottom w:val="single" w:sz="4" w:space="0" w:color="auto"/>
              <w:right w:val="single" w:sz="4" w:space="0" w:color="auto"/>
            </w:tcBorders>
            <w:shd w:val="clear" w:color="auto" w:fill="auto"/>
            <w:noWrap/>
            <w:vAlign w:val="bottom"/>
            <w:hideMark/>
          </w:tcPr>
          <w:p w14:paraId="0D7A453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w:t>
            </w:r>
          </w:p>
        </w:tc>
        <w:tc>
          <w:tcPr>
            <w:tcW w:w="992" w:type="dxa"/>
            <w:vMerge/>
            <w:tcBorders>
              <w:top w:val="single" w:sz="4" w:space="0" w:color="auto"/>
              <w:left w:val="single" w:sz="4" w:space="0" w:color="auto"/>
              <w:bottom w:val="single" w:sz="4" w:space="0" w:color="000000"/>
              <w:right w:val="nil"/>
            </w:tcBorders>
            <w:vAlign w:val="center"/>
            <w:hideMark/>
          </w:tcPr>
          <w:p w14:paraId="26BCFC5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nil"/>
            </w:tcBorders>
            <w:vAlign w:val="center"/>
            <w:hideMark/>
          </w:tcPr>
          <w:p w14:paraId="3B2A188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nil"/>
            </w:tcBorders>
            <w:shd w:val="clear" w:color="auto" w:fill="7F7F7F" w:themeFill="text1" w:themeFillTint="80"/>
          </w:tcPr>
          <w:p w14:paraId="58FCF63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1267EFA"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3D29279"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049F0A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Tsaghkahovit region</w:t>
            </w:r>
          </w:p>
        </w:tc>
        <w:tc>
          <w:tcPr>
            <w:tcW w:w="1019" w:type="dxa"/>
            <w:vMerge/>
            <w:tcBorders>
              <w:top w:val="nil"/>
              <w:left w:val="single" w:sz="4" w:space="0" w:color="auto"/>
              <w:bottom w:val="single" w:sz="4" w:space="0" w:color="auto"/>
              <w:right w:val="single" w:sz="4" w:space="0" w:color="auto"/>
            </w:tcBorders>
            <w:vAlign w:val="center"/>
            <w:hideMark/>
          </w:tcPr>
          <w:p w14:paraId="0FA2994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DE10E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center"/>
            <w:hideMark/>
          </w:tcPr>
          <w:p w14:paraId="413A5F6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w:t>
            </w:r>
          </w:p>
        </w:tc>
        <w:tc>
          <w:tcPr>
            <w:tcW w:w="992" w:type="dxa"/>
            <w:tcBorders>
              <w:top w:val="nil"/>
              <w:left w:val="nil"/>
              <w:bottom w:val="nil"/>
              <w:right w:val="single" w:sz="4" w:space="0" w:color="auto"/>
            </w:tcBorders>
            <w:shd w:val="clear" w:color="auto" w:fill="auto"/>
            <w:noWrap/>
            <w:vAlign w:val="center"/>
            <w:hideMark/>
          </w:tcPr>
          <w:p w14:paraId="776AE05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nil"/>
              <w:left w:val="nil"/>
              <w:bottom w:val="nil"/>
              <w:right w:val="single" w:sz="4" w:space="0" w:color="auto"/>
            </w:tcBorders>
            <w:shd w:val="clear" w:color="auto" w:fill="auto"/>
            <w:noWrap/>
            <w:vAlign w:val="center"/>
            <w:hideMark/>
          </w:tcPr>
          <w:p w14:paraId="5A2D2EF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nil"/>
              <w:right w:val="single" w:sz="4" w:space="0" w:color="auto"/>
            </w:tcBorders>
            <w:shd w:val="clear" w:color="auto" w:fill="7F7F7F" w:themeFill="text1" w:themeFillTint="80"/>
          </w:tcPr>
          <w:p w14:paraId="1270818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D321B43" w14:textId="77777777" w:rsidTr="0085582B">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CE1E941"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1BE317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Tsaghkahovit CDMA</w:t>
            </w:r>
          </w:p>
        </w:tc>
        <w:tc>
          <w:tcPr>
            <w:tcW w:w="1019" w:type="dxa"/>
            <w:vMerge/>
            <w:tcBorders>
              <w:top w:val="nil"/>
              <w:left w:val="single" w:sz="4" w:space="0" w:color="auto"/>
              <w:bottom w:val="single" w:sz="4" w:space="0" w:color="auto"/>
              <w:right w:val="single" w:sz="4" w:space="0" w:color="auto"/>
            </w:tcBorders>
            <w:vAlign w:val="center"/>
            <w:hideMark/>
          </w:tcPr>
          <w:p w14:paraId="387B7E4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4A8A63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4FE455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29B6995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5D25285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7589A95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85AC1AB" w14:textId="77777777" w:rsidTr="0085582B">
        <w:trPr>
          <w:cantSplit/>
          <w:trHeight w:val="284"/>
        </w:trPr>
        <w:tc>
          <w:tcPr>
            <w:tcW w:w="1272" w:type="dxa"/>
            <w:tcBorders>
              <w:top w:val="nil"/>
              <w:left w:val="nil"/>
              <w:bottom w:val="single" w:sz="4" w:space="0" w:color="auto"/>
            </w:tcBorders>
            <w:shd w:val="clear" w:color="auto" w:fill="D9D9D9"/>
            <w:noWrap/>
            <w:vAlign w:val="center"/>
          </w:tcPr>
          <w:p w14:paraId="464CBD12" w14:textId="77777777" w:rsidR="009C2A50" w:rsidRPr="00182C35" w:rsidRDefault="009C2A50" w:rsidP="0085582B">
            <w:pPr>
              <w:pageBreakBefore/>
              <w:overflowPunct/>
              <w:autoSpaceDE/>
              <w:autoSpaceDN/>
              <w:adjustRightInd/>
              <w:spacing w:before="0"/>
              <w:jc w:val="center"/>
              <w:textAlignment w:val="auto"/>
              <w:rPr>
                <w:rFonts w:cs="Arial"/>
                <w:lang w:val="en-GB" w:eastAsia="zh-CN"/>
              </w:rPr>
            </w:pPr>
          </w:p>
        </w:tc>
        <w:tc>
          <w:tcPr>
            <w:tcW w:w="1390" w:type="dxa"/>
            <w:tcBorders>
              <w:top w:val="nil"/>
              <w:bottom w:val="single" w:sz="4" w:space="0" w:color="auto"/>
            </w:tcBorders>
            <w:shd w:val="clear" w:color="auto" w:fill="D9D9D9"/>
            <w:noWrap/>
            <w:vAlign w:val="center"/>
          </w:tcPr>
          <w:p w14:paraId="08FE2C5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bottom w:val="single" w:sz="4" w:space="0" w:color="auto"/>
            </w:tcBorders>
            <w:shd w:val="clear" w:color="auto" w:fill="D9D9D9"/>
            <w:noWrap/>
            <w:vAlign w:val="center"/>
          </w:tcPr>
          <w:p w14:paraId="19F6CB90" w14:textId="77777777" w:rsidR="009C2A50" w:rsidRPr="00182C35" w:rsidRDefault="009C2A50" w:rsidP="0085582B">
            <w:pPr>
              <w:overflowPunct/>
              <w:autoSpaceDE/>
              <w:autoSpaceDN/>
              <w:adjustRightInd/>
              <w:spacing w:before="0"/>
              <w:jc w:val="center"/>
              <w:textAlignment w:val="auto"/>
              <w:rPr>
                <w:rFonts w:cs="Arial"/>
                <w:lang w:val="en-GB" w:eastAsia="zh-CN"/>
              </w:rPr>
            </w:pPr>
          </w:p>
        </w:tc>
        <w:tc>
          <w:tcPr>
            <w:tcW w:w="1051" w:type="dxa"/>
            <w:tcBorders>
              <w:top w:val="nil"/>
              <w:bottom w:val="single" w:sz="4" w:space="0" w:color="auto"/>
            </w:tcBorders>
            <w:shd w:val="clear" w:color="auto" w:fill="D9D9D9"/>
            <w:noWrap/>
            <w:vAlign w:val="center"/>
          </w:tcPr>
          <w:p w14:paraId="2BEC0644" w14:textId="77777777" w:rsidR="009C2A50" w:rsidRPr="00182C35" w:rsidRDefault="009C2A50" w:rsidP="0085582B">
            <w:pPr>
              <w:overflowPunct/>
              <w:autoSpaceDE/>
              <w:autoSpaceDN/>
              <w:adjustRightInd/>
              <w:spacing w:before="0"/>
              <w:jc w:val="center"/>
              <w:textAlignment w:val="auto"/>
              <w:rPr>
                <w:rFonts w:cs="Arial"/>
                <w:lang w:val="en-GB" w:eastAsia="zh-CN"/>
              </w:rPr>
            </w:pPr>
          </w:p>
        </w:tc>
        <w:tc>
          <w:tcPr>
            <w:tcW w:w="1359" w:type="dxa"/>
            <w:tcBorders>
              <w:top w:val="nil"/>
              <w:bottom w:val="single" w:sz="4" w:space="0" w:color="auto"/>
            </w:tcBorders>
            <w:shd w:val="clear" w:color="auto" w:fill="D9D9D9"/>
            <w:noWrap/>
            <w:vAlign w:val="bottom"/>
          </w:tcPr>
          <w:p w14:paraId="18B925F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992" w:type="dxa"/>
            <w:tcBorders>
              <w:top w:val="nil"/>
              <w:bottom w:val="single" w:sz="4" w:space="0" w:color="auto"/>
            </w:tcBorders>
            <w:shd w:val="clear" w:color="auto" w:fill="D9D9D9"/>
            <w:noWrap/>
            <w:vAlign w:val="bottom"/>
          </w:tcPr>
          <w:p w14:paraId="11F21E3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tcBorders>
              <w:top w:val="nil"/>
              <w:bottom w:val="single" w:sz="4" w:space="0" w:color="auto"/>
            </w:tcBorders>
            <w:shd w:val="clear" w:color="auto" w:fill="D9D9D9"/>
            <w:noWrap/>
            <w:vAlign w:val="bottom"/>
          </w:tcPr>
          <w:p w14:paraId="107EFC2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bottom w:val="single" w:sz="4" w:space="0" w:color="auto"/>
            </w:tcBorders>
            <w:shd w:val="clear" w:color="auto" w:fill="D9D9D9"/>
          </w:tcPr>
          <w:p w14:paraId="729B3C0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5F77809"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490F7"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Shirak</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7BFA3762"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Gyumri</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B9AC5"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312</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D4E43"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4D1019E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4xxxx, 5xxxx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BDE01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9xxxx</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4BEA1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850xx, </w:t>
            </w:r>
            <w:r w:rsidRPr="00182C35">
              <w:rPr>
                <w:rFonts w:cs="Arial"/>
                <w:lang w:val="en-GB" w:eastAsia="zh-CN"/>
              </w:rPr>
              <w:br/>
              <w:t xml:space="preserve">851xx, </w:t>
            </w:r>
            <w:r w:rsidRPr="00182C35">
              <w:rPr>
                <w:rFonts w:cs="Arial"/>
                <w:lang w:val="en-GB" w:eastAsia="zh-CN"/>
              </w:rPr>
              <w:br/>
              <w:t xml:space="preserve">852xx, </w:t>
            </w:r>
            <w:r w:rsidRPr="00182C35">
              <w:rPr>
                <w:rFonts w:cs="Arial"/>
                <w:lang w:val="en-GB" w:eastAsia="zh-CN"/>
              </w:rPr>
              <w:br/>
              <w:t xml:space="preserve">853xx, </w:t>
            </w:r>
            <w:r w:rsidRPr="00182C35">
              <w:rPr>
                <w:rFonts w:cs="Arial"/>
                <w:lang w:val="en-GB" w:eastAsia="zh-CN"/>
              </w:rPr>
              <w:br/>
              <w:t xml:space="preserve">854xx, </w:t>
            </w:r>
            <w:r w:rsidRPr="00182C35">
              <w:rPr>
                <w:rFonts w:cs="Arial"/>
                <w:lang w:val="en-GB" w:eastAsia="zh-CN"/>
              </w:rPr>
              <w:br/>
              <w:t xml:space="preserve">855xx, </w:t>
            </w:r>
            <w:r w:rsidRPr="00182C35">
              <w:rPr>
                <w:rFonts w:cs="Arial"/>
                <w:lang w:val="en-GB" w:eastAsia="zh-CN"/>
              </w:rPr>
              <w:br/>
              <w:t xml:space="preserve">856xx, </w:t>
            </w:r>
            <w:r w:rsidRPr="00182C35">
              <w:rPr>
                <w:rFonts w:cs="Arial"/>
                <w:lang w:val="en-GB" w:eastAsia="zh-CN"/>
              </w:rPr>
              <w:br/>
              <w:t xml:space="preserve">857xx, </w:t>
            </w:r>
            <w:r w:rsidRPr="00182C35">
              <w:rPr>
                <w:rFonts w:cs="Arial"/>
                <w:lang w:val="en-GB" w:eastAsia="zh-CN"/>
              </w:rPr>
              <w:br/>
              <w:t>858xx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1361474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10D57E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1C4A891"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0839E78"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Akhurian region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463024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55AA5A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31929AE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992" w:type="dxa"/>
            <w:tcBorders>
              <w:top w:val="nil"/>
              <w:left w:val="nil"/>
              <w:bottom w:val="single" w:sz="4" w:space="0" w:color="auto"/>
              <w:right w:val="single" w:sz="4" w:space="0" w:color="auto"/>
            </w:tcBorders>
            <w:shd w:val="clear" w:color="auto" w:fill="auto"/>
            <w:noWrap/>
            <w:vAlign w:val="bottom"/>
            <w:hideMark/>
          </w:tcPr>
          <w:p w14:paraId="604DDE5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80xxx, 81xxx, 82xxx, 83xxx, 84xxx</w:t>
            </w:r>
          </w:p>
        </w:tc>
        <w:tc>
          <w:tcPr>
            <w:tcW w:w="1276" w:type="dxa"/>
            <w:tcBorders>
              <w:top w:val="nil"/>
              <w:left w:val="nil"/>
              <w:bottom w:val="single" w:sz="4" w:space="0" w:color="auto"/>
              <w:right w:val="single" w:sz="4" w:space="0" w:color="auto"/>
            </w:tcBorders>
            <w:shd w:val="clear" w:color="auto" w:fill="auto"/>
            <w:noWrap/>
            <w:vAlign w:val="center"/>
            <w:hideMark/>
          </w:tcPr>
          <w:p w14:paraId="2657BFE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859xx</w:t>
            </w:r>
          </w:p>
        </w:tc>
        <w:tc>
          <w:tcPr>
            <w:tcW w:w="1270" w:type="dxa"/>
            <w:tcBorders>
              <w:top w:val="nil"/>
              <w:left w:val="nil"/>
              <w:bottom w:val="single" w:sz="4" w:space="0" w:color="auto"/>
              <w:right w:val="single" w:sz="4" w:space="0" w:color="auto"/>
            </w:tcBorders>
            <w:shd w:val="clear" w:color="auto" w:fill="7F7F7F" w:themeFill="text1" w:themeFillTint="80"/>
          </w:tcPr>
          <w:p w14:paraId="0F6A6E1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1B54C44"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7F1BE3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01C000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Gyumri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D39F81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3EE70C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D68680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96B3B5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1D15DC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807E3A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2F12F9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33BBB4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58D3059"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Ashotsk region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482B9"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245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97DC7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3EF23C6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14:paraId="6E039CC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1BA2269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36AFD7A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238C1C4"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9BB420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FE079F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Ashotsk CDMA</w:t>
            </w:r>
          </w:p>
        </w:tc>
        <w:tc>
          <w:tcPr>
            <w:tcW w:w="1019" w:type="dxa"/>
            <w:vMerge/>
            <w:tcBorders>
              <w:top w:val="nil"/>
              <w:left w:val="single" w:sz="4" w:space="0" w:color="auto"/>
              <w:bottom w:val="single" w:sz="4" w:space="0" w:color="auto"/>
              <w:right w:val="single" w:sz="4" w:space="0" w:color="auto"/>
            </w:tcBorders>
            <w:vAlign w:val="center"/>
            <w:hideMark/>
          </w:tcPr>
          <w:p w14:paraId="51B3721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C2BA34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123E85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994E35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FE3428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C7AE890"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6B20701"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66E53F2"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197394B"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Amasia region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7DA592"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246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45BC2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center"/>
            <w:hideMark/>
          </w:tcPr>
          <w:p w14:paraId="6A4F6C5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14:paraId="03FC5FD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03F45B0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5053B77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C8BC0F8"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6C382B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57B4A2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Amasia CDMA</w:t>
            </w:r>
          </w:p>
        </w:tc>
        <w:tc>
          <w:tcPr>
            <w:tcW w:w="1019" w:type="dxa"/>
            <w:vMerge/>
            <w:tcBorders>
              <w:top w:val="nil"/>
              <w:left w:val="single" w:sz="4" w:space="0" w:color="auto"/>
              <w:bottom w:val="single" w:sz="4" w:space="0" w:color="auto"/>
              <w:right w:val="single" w:sz="4" w:space="0" w:color="auto"/>
            </w:tcBorders>
            <w:vAlign w:val="center"/>
            <w:hideMark/>
          </w:tcPr>
          <w:p w14:paraId="15D97F0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3EC2CB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67BCF7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6D27BB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3E10EE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C04505C"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E1791C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876EB7F"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535354A"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Maralik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4A1CAC"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242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3A9C39"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vAlign w:val="bottom"/>
            <w:hideMark/>
          </w:tcPr>
          <w:p w14:paraId="6E87F0D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4xxxx, 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2FB33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FBEF1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0C11488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6E491AC"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93F2328"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634760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Sarnaghbyur</w:t>
            </w:r>
          </w:p>
        </w:tc>
        <w:tc>
          <w:tcPr>
            <w:tcW w:w="1019" w:type="dxa"/>
            <w:vMerge/>
            <w:tcBorders>
              <w:top w:val="nil"/>
              <w:left w:val="single" w:sz="4" w:space="0" w:color="auto"/>
              <w:bottom w:val="single" w:sz="4" w:space="0" w:color="auto"/>
              <w:right w:val="single" w:sz="4" w:space="0" w:color="auto"/>
            </w:tcBorders>
            <w:vAlign w:val="center"/>
            <w:hideMark/>
          </w:tcPr>
          <w:p w14:paraId="65A16CE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CDB726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9C15BE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31xxx</w:t>
            </w:r>
          </w:p>
        </w:tc>
        <w:tc>
          <w:tcPr>
            <w:tcW w:w="992" w:type="dxa"/>
            <w:vMerge/>
            <w:tcBorders>
              <w:top w:val="nil"/>
              <w:left w:val="single" w:sz="4" w:space="0" w:color="auto"/>
              <w:bottom w:val="single" w:sz="4" w:space="0" w:color="auto"/>
              <w:right w:val="single" w:sz="4" w:space="0" w:color="auto"/>
            </w:tcBorders>
            <w:vAlign w:val="center"/>
            <w:hideMark/>
          </w:tcPr>
          <w:p w14:paraId="59F039A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6FE1DD5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46F4581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DC59E8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9B53E1D"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91CB51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Maralik CDMA</w:t>
            </w:r>
          </w:p>
        </w:tc>
        <w:tc>
          <w:tcPr>
            <w:tcW w:w="1019" w:type="dxa"/>
            <w:vMerge/>
            <w:tcBorders>
              <w:top w:val="nil"/>
              <w:left w:val="single" w:sz="4" w:space="0" w:color="auto"/>
              <w:bottom w:val="single" w:sz="4" w:space="0" w:color="auto"/>
              <w:right w:val="single" w:sz="4" w:space="0" w:color="auto"/>
            </w:tcBorders>
            <w:vAlign w:val="center"/>
            <w:hideMark/>
          </w:tcPr>
          <w:p w14:paraId="4D5B923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D05FD0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79CA0C8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75070D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405A61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27C0E2B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9E2874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16089E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F970E01"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Artik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0100D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244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8A5F6C"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nil"/>
              <w:right w:val="single" w:sz="4" w:space="0" w:color="auto"/>
            </w:tcBorders>
            <w:shd w:val="clear" w:color="auto" w:fill="auto"/>
            <w:noWrap/>
            <w:vAlign w:val="center"/>
            <w:hideMark/>
          </w:tcPr>
          <w:p w14:paraId="5D7B7CD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5xxxx, 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7200D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9696F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692B36C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5E80299"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26D8896"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F1DC6B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Panik</w:t>
            </w:r>
          </w:p>
        </w:tc>
        <w:tc>
          <w:tcPr>
            <w:tcW w:w="1019" w:type="dxa"/>
            <w:vMerge/>
            <w:tcBorders>
              <w:top w:val="nil"/>
              <w:left w:val="single" w:sz="4" w:space="0" w:color="auto"/>
              <w:bottom w:val="single" w:sz="4" w:space="0" w:color="auto"/>
              <w:right w:val="single" w:sz="4" w:space="0" w:color="auto"/>
            </w:tcBorders>
            <w:vAlign w:val="center"/>
            <w:hideMark/>
          </w:tcPr>
          <w:p w14:paraId="345E689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4DEAB7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0D65BD5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92xxx</w:t>
            </w:r>
          </w:p>
        </w:tc>
        <w:tc>
          <w:tcPr>
            <w:tcW w:w="992" w:type="dxa"/>
            <w:vMerge/>
            <w:tcBorders>
              <w:top w:val="nil"/>
              <w:left w:val="single" w:sz="4" w:space="0" w:color="auto"/>
              <w:bottom w:val="single" w:sz="4" w:space="0" w:color="auto"/>
              <w:right w:val="single" w:sz="4" w:space="0" w:color="auto"/>
            </w:tcBorders>
            <w:vAlign w:val="center"/>
            <w:hideMark/>
          </w:tcPr>
          <w:p w14:paraId="131C9D4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BCA5FE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2DCDA96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F1178F4"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0B873E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F44752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Artik CDMA</w:t>
            </w:r>
          </w:p>
        </w:tc>
        <w:tc>
          <w:tcPr>
            <w:tcW w:w="1019" w:type="dxa"/>
            <w:vMerge/>
            <w:tcBorders>
              <w:top w:val="nil"/>
              <w:left w:val="single" w:sz="4" w:space="0" w:color="auto"/>
              <w:bottom w:val="single" w:sz="4" w:space="0" w:color="auto"/>
              <w:right w:val="single" w:sz="4" w:space="0" w:color="auto"/>
            </w:tcBorders>
            <w:vAlign w:val="center"/>
            <w:hideMark/>
          </w:tcPr>
          <w:p w14:paraId="3050728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9457E0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A00B11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2797152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6A124EEE"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B6AE64A" w14:textId="77777777" w:rsidR="009C2A50" w:rsidRPr="00182C35" w:rsidRDefault="009C2A50" w:rsidP="0085582B">
            <w:pPr>
              <w:overflowPunct/>
              <w:autoSpaceDE/>
              <w:autoSpaceDN/>
              <w:adjustRightInd/>
              <w:spacing w:before="0"/>
              <w:jc w:val="center"/>
              <w:textAlignment w:val="auto"/>
              <w:rPr>
                <w:rFonts w:cs="Arial"/>
                <w:lang w:val="en-GB" w:eastAsia="zh-CN"/>
              </w:rPr>
            </w:pPr>
          </w:p>
        </w:tc>
      </w:tr>
      <w:tr w:rsidR="009C2A50" w:rsidRPr="00182C35" w14:paraId="717D8C6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C59FAD6"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2F8C78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Arapi</w:t>
            </w:r>
          </w:p>
        </w:tc>
        <w:tc>
          <w:tcPr>
            <w:tcW w:w="1019" w:type="dxa"/>
            <w:tcBorders>
              <w:top w:val="nil"/>
              <w:left w:val="nil"/>
              <w:bottom w:val="single" w:sz="4" w:space="0" w:color="auto"/>
              <w:right w:val="single" w:sz="4" w:space="0" w:color="auto"/>
            </w:tcBorders>
            <w:shd w:val="clear" w:color="auto" w:fill="auto"/>
            <w:noWrap/>
            <w:vAlign w:val="center"/>
            <w:hideMark/>
          </w:tcPr>
          <w:p w14:paraId="0D0C1D9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243</w:t>
            </w:r>
          </w:p>
        </w:tc>
        <w:tc>
          <w:tcPr>
            <w:tcW w:w="1051" w:type="dxa"/>
            <w:tcBorders>
              <w:top w:val="nil"/>
              <w:left w:val="nil"/>
              <w:bottom w:val="single" w:sz="4" w:space="0" w:color="auto"/>
              <w:right w:val="single" w:sz="4" w:space="0" w:color="auto"/>
            </w:tcBorders>
            <w:shd w:val="clear" w:color="auto" w:fill="auto"/>
            <w:noWrap/>
            <w:vAlign w:val="center"/>
            <w:hideMark/>
          </w:tcPr>
          <w:p w14:paraId="24D86B53"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00</w:t>
            </w:r>
          </w:p>
        </w:tc>
        <w:tc>
          <w:tcPr>
            <w:tcW w:w="1359" w:type="dxa"/>
            <w:tcBorders>
              <w:top w:val="nil"/>
              <w:left w:val="nil"/>
              <w:bottom w:val="single" w:sz="4" w:space="0" w:color="auto"/>
              <w:right w:val="single" w:sz="4" w:space="0" w:color="auto"/>
            </w:tcBorders>
            <w:shd w:val="clear" w:color="auto" w:fill="auto"/>
            <w:noWrap/>
            <w:vAlign w:val="center"/>
            <w:hideMark/>
          </w:tcPr>
          <w:p w14:paraId="1D9A027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5xx, 6xx</w:t>
            </w:r>
          </w:p>
        </w:tc>
        <w:tc>
          <w:tcPr>
            <w:tcW w:w="992" w:type="dxa"/>
            <w:vMerge/>
            <w:tcBorders>
              <w:top w:val="nil"/>
              <w:left w:val="single" w:sz="4" w:space="0" w:color="auto"/>
              <w:bottom w:val="single" w:sz="4" w:space="0" w:color="000000"/>
              <w:right w:val="single" w:sz="4" w:space="0" w:color="auto"/>
            </w:tcBorders>
            <w:vAlign w:val="center"/>
            <w:hideMark/>
          </w:tcPr>
          <w:p w14:paraId="385DEC6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643A68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C57705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92D4187" w14:textId="77777777" w:rsidTr="0085582B">
        <w:trPr>
          <w:cantSplit/>
          <w:trHeight w:val="284"/>
        </w:trPr>
        <w:tc>
          <w:tcPr>
            <w:tcW w:w="1272" w:type="dxa"/>
            <w:tcBorders>
              <w:top w:val="single" w:sz="4" w:space="0" w:color="auto"/>
              <w:left w:val="nil"/>
              <w:bottom w:val="single" w:sz="4" w:space="0" w:color="auto"/>
            </w:tcBorders>
            <w:shd w:val="clear" w:color="auto" w:fill="D9D9D9"/>
            <w:noWrap/>
            <w:vAlign w:val="center"/>
          </w:tcPr>
          <w:p w14:paraId="78801A50" w14:textId="77777777" w:rsidR="009C2A50" w:rsidRPr="00182C35" w:rsidRDefault="009C2A50" w:rsidP="0085582B">
            <w:pPr>
              <w:pageBreakBefore/>
              <w:overflowPunct/>
              <w:autoSpaceDE/>
              <w:autoSpaceDN/>
              <w:adjustRightInd/>
              <w:spacing w:before="0"/>
              <w:jc w:val="center"/>
              <w:textAlignment w:val="auto"/>
              <w:rPr>
                <w:rFonts w:cs="Arial"/>
                <w:lang w:val="en-GB" w:eastAsia="zh-CN"/>
              </w:rPr>
            </w:pPr>
          </w:p>
        </w:tc>
        <w:tc>
          <w:tcPr>
            <w:tcW w:w="1390" w:type="dxa"/>
            <w:tcBorders>
              <w:top w:val="single" w:sz="4" w:space="0" w:color="auto"/>
              <w:left w:val="nil"/>
              <w:bottom w:val="single" w:sz="4" w:space="0" w:color="auto"/>
            </w:tcBorders>
            <w:shd w:val="clear" w:color="auto" w:fill="D9D9D9"/>
            <w:noWrap/>
            <w:vAlign w:val="center"/>
          </w:tcPr>
          <w:p w14:paraId="657E799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nil"/>
            </w:tcBorders>
            <w:shd w:val="clear" w:color="auto" w:fill="D9D9D9"/>
            <w:noWrap/>
            <w:vAlign w:val="bottom"/>
          </w:tcPr>
          <w:p w14:paraId="400C039A" w14:textId="77777777" w:rsidR="009C2A50" w:rsidRPr="00182C35" w:rsidRDefault="009C2A50" w:rsidP="0085582B">
            <w:pPr>
              <w:overflowPunct/>
              <w:autoSpaceDE/>
              <w:autoSpaceDN/>
              <w:adjustRightInd/>
              <w:spacing w:before="0"/>
              <w:jc w:val="center"/>
              <w:textAlignment w:val="auto"/>
              <w:rPr>
                <w:rFonts w:cs="Arial"/>
                <w:lang w:val="en-GB" w:eastAsia="zh-CN"/>
              </w:rPr>
            </w:pPr>
          </w:p>
        </w:tc>
        <w:tc>
          <w:tcPr>
            <w:tcW w:w="1051" w:type="dxa"/>
            <w:tcBorders>
              <w:top w:val="nil"/>
              <w:left w:val="nil"/>
              <w:bottom w:val="single" w:sz="4" w:space="0" w:color="auto"/>
            </w:tcBorders>
            <w:shd w:val="clear" w:color="auto" w:fill="D9D9D9"/>
            <w:noWrap/>
            <w:vAlign w:val="bottom"/>
          </w:tcPr>
          <w:p w14:paraId="27F3120C" w14:textId="77777777" w:rsidR="009C2A50" w:rsidRPr="00182C35" w:rsidRDefault="009C2A50" w:rsidP="0085582B">
            <w:pPr>
              <w:overflowPunct/>
              <w:autoSpaceDE/>
              <w:autoSpaceDN/>
              <w:adjustRightInd/>
              <w:spacing w:before="0"/>
              <w:jc w:val="center"/>
              <w:textAlignment w:val="auto"/>
              <w:rPr>
                <w:rFonts w:cs="Arial"/>
                <w:lang w:val="en-GB" w:eastAsia="zh-CN"/>
              </w:rPr>
            </w:pPr>
          </w:p>
        </w:tc>
        <w:tc>
          <w:tcPr>
            <w:tcW w:w="1359" w:type="dxa"/>
            <w:tcBorders>
              <w:top w:val="nil"/>
              <w:bottom w:val="single" w:sz="4" w:space="0" w:color="auto"/>
            </w:tcBorders>
            <w:shd w:val="clear" w:color="auto" w:fill="D9D9D9"/>
            <w:noWrap/>
            <w:vAlign w:val="bottom"/>
          </w:tcPr>
          <w:p w14:paraId="33082DC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992" w:type="dxa"/>
            <w:tcBorders>
              <w:top w:val="nil"/>
              <w:bottom w:val="single" w:sz="4" w:space="0" w:color="auto"/>
            </w:tcBorders>
            <w:shd w:val="clear" w:color="auto" w:fill="D9D9D9"/>
            <w:noWrap/>
            <w:vAlign w:val="bottom"/>
          </w:tcPr>
          <w:p w14:paraId="5BD1EA5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tcBorders>
              <w:top w:val="nil"/>
              <w:bottom w:val="single" w:sz="4" w:space="0" w:color="auto"/>
              <w:right w:val="nil"/>
            </w:tcBorders>
            <w:shd w:val="clear" w:color="auto" w:fill="D9D9D9"/>
            <w:noWrap/>
            <w:vAlign w:val="bottom"/>
          </w:tcPr>
          <w:p w14:paraId="1F17CF6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bottom w:val="single" w:sz="4" w:space="0" w:color="auto"/>
              <w:right w:val="nil"/>
            </w:tcBorders>
            <w:shd w:val="clear" w:color="auto" w:fill="D9D9D9"/>
          </w:tcPr>
          <w:p w14:paraId="6F7CFE1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CCB555A"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37AB4A"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Lori</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AB30828"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Vanadzor</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CAAF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322</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6B32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14:paraId="14546DB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4xxxx, 5xxxx, 60xxx, 61xxx, 62xxx, 63xxx, 64xxx, 65xxx, 66xxx, 9xxxx</w:t>
            </w:r>
          </w:p>
        </w:tc>
        <w:tc>
          <w:tcPr>
            <w:tcW w:w="992" w:type="dxa"/>
            <w:tcBorders>
              <w:top w:val="single" w:sz="4" w:space="0" w:color="auto"/>
              <w:left w:val="nil"/>
              <w:bottom w:val="nil"/>
              <w:right w:val="single" w:sz="4" w:space="0" w:color="auto"/>
            </w:tcBorders>
            <w:shd w:val="clear" w:color="auto" w:fill="auto"/>
            <w:noWrap/>
            <w:vAlign w:val="center"/>
            <w:hideMark/>
          </w:tcPr>
          <w:p w14:paraId="06029B7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1276" w:type="dxa"/>
            <w:tcBorders>
              <w:top w:val="single" w:sz="4" w:space="0" w:color="auto"/>
              <w:left w:val="nil"/>
              <w:bottom w:val="nil"/>
              <w:right w:val="single" w:sz="4" w:space="0" w:color="auto"/>
            </w:tcBorders>
            <w:shd w:val="clear" w:color="auto" w:fill="auto"/>
            <w:noWrap/>
            <w:vAlign w:val="center"/>
            <w:hideMark/>
          </w:tcPr>
          <w:p w14:paraId="2D12F9B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nil"/>
              <w:bottom w:val="nil"/>
              <w:right w:val="single" w:sz="4" w:space="0" w:color="auto"/>
            </w:tcBorders>
            <w:shd w:val="clear" w:color="auto" w:fill="7F7F7F" w:themeFill="text1" w:themeFillTint="80"/>
          </w:tcPr>
          <w:p w14:paraId="4C0311B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D1D75F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F961632"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BDE2DF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Vanadzor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5973B1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5C2EF0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5259655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4A91AD9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51BE7FA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14333FA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22E4B1A"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E4309C0"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CD9EB1C"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Spitak region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1D5B47"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255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437EE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0C68EC3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14:paraId="3039E01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375635A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0155586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4F0A1E5"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50407C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6AC233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Spitak CDMA</w:t>
            </w:r>
          </w:p>
        </w:tc>
        <w:tc>
          <w:tcPr>
            <w:tcW w:w="1019" w:type="dxa"/>
            <w:vMerge/>
            <w:tcBorders>
              <w:top w:val="nil"/>
              <w:left w:val="single" w:sz="4" w:space="0" w:color="auto"/>
              <w:bottom w:val="single" w:sz="4" w:space="0" w:color="auto"/>
              <w:right w:val="single" w:sz="4" w:space="0" w:color="auto"/>
            </w:tcBorders>
            <w:vAlign w:val="center"/>
            <w:hideMark/>
          </w:tcPr>
          <w:p w14:paraId="14D06D8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B064E0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5BED0E2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045E32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4287DA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06A314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B2B3727"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E7F9DC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0D43E4C"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Alaverdi</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66B823"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253</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B2D7F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3C1473A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4xxxx, 5xxxx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A6963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DE1BD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FDFE39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56140E4"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3EFB39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2DC9EC05"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Akhtala</w:t>
            </w:r>
          </w:p>
        </w:tc>
        <w:tc>
          <w:tcPr>
            <w:tcW w:w="1019" w:type="dxa"/>
            <w:vMerge/>
            <w:tcBorders>
              <w:top w:val="nil"/>
              <w:left w:val="single" w:sz="4" w:space="0" w:color="auto"/>
              <w:bottom w:val="single" w:sz="4" w:space="0" w:color="auto"/>
              <w:right w:val="single" w:sz="4" w:space="0" w:color="auto"/>
            </w:tcBorders>
            <w:vAlign w:val="center"/>
            <w:hideMark/>
          </w:tcPr>
          <w:p w14:paraId="367043D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BE6BE7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2E2663CE"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52xxx</w:t>
            </w:r>
          </w:p>
        </w:tc>
        <w:tc>
          <w:tcPr>
            <w:tcW w:w="992" w:type="dxa"/>
            <w:vMerge/>
            <w:tcBorders>
              <w:top w:val="nil"/>
              <w:left w:val="single" w:sz="4" w:space="0" w:color="auto"/>
              <w:bottom w:val="single" w:sz="4" w:space="0" w:color="000000"/>
              <w:right w:val="single" w:sz="4" w:space="0" w:color="auto"/>
            </w:tcBorders>
            <w:vAlign w:val="center"/>
            <w:hideMark/>
          </w:tcPr>
          <w:p w14:paraId="11CF97A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3F89B0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3606DCD"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A1CBDF5"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F03487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C00BF32"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Tumanyan</w:t>
            </w:r>
          </w:p>
        </w:tc>
        <w:tc>
          <w:tcPr>
            <w:tcW w:w="1019" w:type="dxa"/>
            <w:vMerge/>
            <w:tcBorders>
              <w:top w:val="nil"/>
              <w:left w:val="single" w:sz="4" w:space="0" w:color="auto"/>
              <w:bottom w:val="single" w:sz="4" w:space="0" w:color="auto"/>
              <w:right w:val="single" w:sz="4" w:space="0" w:color="auto"/>
            </w:tcBorders>
            <w:vAlign w:val="center"/>
            <w:hideMark/>
          </w:tcPr>
          <w:p w14:paraId="73B3CEA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40B053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45D45CF5"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57xxx</w:t>
            </w:r>
          </w:p>
        </w:tc>
        <w:tc>
          <w:tcPr>
            <w:tcW w:w="992" w:type="dxa"/>
            <w:vMerge/>
            <w:tcBorders>
              <w:top w:val="nil"/>
              <w:left w:val="single" w:sz="4" w:space="0" w:color="auto"/>
              <w:bottom w:val="single" w:sz="4" w:space="0" w:color="000000"/>
              <w:right w:val="single" w:sz="4" w:space="0" w:color="auto"/>
            </w:tcBorders>
            <w:vAlign w:val="center"/>
            <w:hideMark/>
          </w:tcPr>
          <w:p w14:paraId="7EFF098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191C864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6587210"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5D613F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BB03A70"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2BEE41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Alaverdi CDMA</w:t>
            </w:r>
          </w:p>
        </w:tc>
        <w:tc>
          <w:tcPr>
            <w:tcW w:w="1019" w:type="dxa"/>
            <w:vMerge/>
            <w:tcBorders>
              <w:top w:val="nil"/>
              <w:left w:val="single" w:sz="4" w:space="0" w:color="auto"/>
              <w:bottom w:val="single" w:sz="4" w:space="0" w:color="auto"/>
              <w:right w:val="single" w:sz="4" w:space="0" w:color="auto"/>
            </w:tcBorders>
            <w:vAlign w:val="center"/>
            <w:hideMark/>
          </w:tcPr>
          <w:p w14:paraId="6041BEB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53F5E2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7B0CFEC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C96D9A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227DE5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E88815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EE4F1D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0C8A7C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CDA1860"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Tashir</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E5D77E"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254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88D496"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05507A3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7xxxx, 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6CCC2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E17F1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0D462F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EED690A"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01DF48F"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83BE1AC"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Metsavan</w:t>
            </w:r>
          </w:p>
        </w:tc>
        <w:tc>
          <w:tcPr>
            <w:tcW w:w="1019" w:type="dxa"/>
            <w:vMerge/>
            <w:tcBorders>
              <w:top w:val="nil"/>
              <w:left w:val="single" w:sz="4" w:space="0" w:color="auto"/>
              <w:bottom w:val="single" w:sz="4" w:space="0" w:color="auto"/>
              <w:right w:val="single" w:sz="4" w:space="0" w:color="auto"/>
            </w:tcBorders>
            <w:vAlign w:val="center"/>
            <w:hideMark/>
          </w:tcPr>
          <w:p w14:paraId="6C4D678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088F93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51CE5B5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7492419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9EC024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E20E49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DC76218"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4E380B8"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6CDF5C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Tashir CDMA</w:t>
            </w:r>
          </w:p>
        </w:tc>
        <w:tc>
          <w:tcPr>
            <w:tcW w:w="1019" w:type="dxa"/>
            <w:vMerge/>
            <w:tcBorders>
              <w:top w:val="nil"/>
              <w:left w:val="single" w:sz="4" w:space="0" w:color="auto"/>
              <w:bottom w:val="single" w:sz="4" w:space="0" w:color="auto"/>
              <w:right w:val="single" w:sz="4" w:space="0" w:color="auto"/>
            </w:tcBorders>
            <w:vAlign w:val="center"/>
            <w:hideMark/>
          </w:tcPr>
          <w:p w14:paraId="2659979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619A20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306A7B8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012BE3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A1836B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DF72807"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E052CB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50B0C7B"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3EABBC0"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Stepanavan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319256"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256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C7C21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496CAAF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9xxxx</w:t>
            </w:r>
          </w:p>
        </w:tc>
        <w:tc>
          <w:tcPr>
            <w:tcW w:w="992" w:type="dxa"/>
            <w:tcBorders>
              <w:top w:val="nil"/>
              <w:left w:val="nil"/>
              <w:bottom w:val="single" w:sz="4" w:space="0" w:color="auto"/>
              <w:right w:val="single" w:sz="4" w:space="0" w:color="auto"/>
            </w:tcBorders>
            <w:shd w:val="clear" w:color="auto" w:fill="auto"/>
            <w:noWrap/>
            <w:vAlign w:val="center"/>
            <w:hideMark/>
          </w:tcPr>
          <w:p w14:paraId="68E7A6A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19F2896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088EEC20"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B7424C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7913EF2"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A28BB6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Stepanavan CDMA</w:t>
            </w:r>
          </w:p>
        </w:tc>
        <w:tc>
          <w:tcPr>
            <w:tcW w:w="1019" w:type="dxa"/>
            <w:vMerge/>
            <w:tcBorders>
              <w:top w:val="nil"/>
              <w:left w:val="single" w:sz="4" w:space="0" w:color="auto"/>
              <w:bottom w:val="single" w:sz="4" w:space="0" w:color="auto"/>
              <w:right w:val="single" w:sz="4" w:space="0" w:color="auto"/>
            </w:tcBorders>
            <w:vAlign w:val="center"/>
            <w:hideMark/>
          </w:tcPr>
          <w:p w14:paraId="07AB4BE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18C520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F32F63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11B52A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03E818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78FBB5A3"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23B83B3" w14:textId="77777777" w:rsidTr="0085582B">
        <w:trPr>
          <w:cantSplit/>
          <w:trHeight w:val="284"/>
        </w:trPr>
        <w:tc>
          <w:tcPr>
            <w:tcW w:w="1272" w:type="dxa"/>
            <w:tcBorders>
              <w:top w:val="nil"/>
              <w:left w:val="nil"/>
              <w:bottom w:val="nil"/>
              <w:right w:val="nil"/>
            </w:tcBorders>
            <w:shd w:val="clear" w:color="auto" w:fill="D9D9D9"/>
            <w:noWrap/>
            <w:vAlign w:val="bottom"/>
            <w:hideMark/>
          </w:tcPr>
          <w:p w14:paraId="61B2CF9C" w14:textId="77777777" w:rsidR="009C2A50" w:rsidRPr="00182C35" w:rsidRDefault="009C2A50" w:rsidP="0085582B">
            <w:pPr>
              <w:pageBreakBefore/>
              <w:overflowPunct/>
              <w:autoSpaceDE/>
              <w:autoSpaceDN/>
              <w:adjustRightInd/>
              <w:spacing w:before="0"/>
              <w:jc w:val="left"/>
              <w:textAlignment w:val="auto"/>
              <w:rPr>
                <w:rFonts w:cs="Arial"/>
                <w:lang w:val="en-GB" w:eastAsia="zh-CN"/>
              </w:rPr>
            </w:pPr>
            <w:r w:rsidRPr="00182C35">
              <w:rPr>
                <w:rFonts w:cs="Arial"/>
                <w:lang w:val="en-GB" w:eastAsia="zh-CN"/>
              </w:rPr>
              <w:lastRenderedPageBreak/>
              <w:t> </w:t>
            </w:r>
          </w:p>
        </w:tc>
        <w:tc>
          <w:tcPr>
            <w:tcW w:w="1390" w:type="dxa"/>
            <w:tcBorders>
              <w:top w:val="nil"/>
              <w:left w:val="nil"/>
              <w:bottom w:val="nil"/>
              <w:right w:val="nil"/>
            </w:tcBorders>
            <w:shd w:val="clear" w:color="auto" w:fill="D9D9D9"/>
            <w:noWrap/>
            <w:vAlign w:val="center"/>
            <w:hideMark/>
          </w:tcPr>
          <w:p w14:paraId="23D3893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05449C6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34314B47"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6221A22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3F57B22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225B3EA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217FE33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3F79EDE"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84D03"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 xml:space="preserve">Gegharkunik </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AEF1D8C"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Sevan</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D32D8"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261</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4460D"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5720372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F0ADD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4995F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2F0B6A3E"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1A2101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D969C6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5FA77D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Sevan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4D3CF2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CBE6AB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3011228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C66A7D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941437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7C6D33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D09A4D1"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15123A5"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0D13521"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Martuni</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EFF1B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18618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vAlign w:val="bottom"/>
            <w:hideMark/>
          </w:tcPr>
          <w:p w14:paraId="766166E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4xxxx, 5xxxx, 7xxxx,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B5B25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87885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486A8E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58B953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604D80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2E0E9F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Vardenik</w:t>
            </w:r>
          </w:p>
        </w:tc>
        <w:tc>
          <w:tcPr>
            <w:tcW w:w="1019" w:type="dxa"/>
            <w:vMerge/>
            <w:tcBorders>
              <w:top w:val="nil"/>
              <w:left w:val="single" w:sz="4" w:space="0" w:color="auto"/>
              <w:bottom w:val="single" w:sz="4" w:space="0" w:color="auto"/>
              <w:right w:val="single" w:sz="4" w:space="0" w:color="auto"/>
            </w:tcBorders>
            <w:vAlign w:val="center"/>
            <w:hideMark/>
          </w:tcPr>
          <w:p w14:paraId="597CD65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5379C2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bottom"/>
            <w:hideMark/>
          </w:tcPr>
          <w:p w14:paraId="616D4D4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393A1B2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530346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5583F9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A7E13A2"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6E7216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BF9A43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Martuni CDMA</w:t>
            </w:r>
          </w:p>
        </w:tc>
        <w:tc>
          <w:tcPr>
            <w:tcW w:w="1019" w:type="dxa"/>
            <w:vMerge/>
            <w:tcBorders>
              <w:top w:val="nil"/>
              <w:left w:val="single" w:sz="4" w:space="0" w:color="auto"/>
              <w:bottom w:val="single" w:sz="4" w:space="0" w:color="auto"/>
              <w:right w:val="single" w:sz="4" w:space="0" w:color="auto"/>
            </w:tcBorders>
            <w:vAlign w:val="center"/>
            <w:hideMark/>
          </w:tcPr>
          <w:p w14:paraId="731DC17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794239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6926093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33D112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8C89EA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137C16A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F655DDA"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1C3F73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5EF7F6E"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Gavar</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F8440D"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577D32"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716A8BC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4xxxx, 9xxxx</w:t>
            </w:r>
          </w:p>
        </w:tc>
        <w:tc>
          <w:tcPr>
            <w:tcW w:w="992" w:type="dxa"/>
            <w:tcBorders>
              <w:top w:val="nil"/>
              <w:left w:val="nil"/>
              <w:bottom w:val="single" w:sz="4" w:space="0" w:color="auto"/>
              <w:right w:val="single" w:sz="4" w:space="0" w:color="auto"/>
            </w:tcBorders>
            <w:shd w:val="clear" w:color="auto" w:fill="auto"/>
            <w:noWrap/>
            <w:vAlign w:val="center"/>
            <w:hideMark/>
          </w:tcPr>
          <w:p w14:paraId="1F8230D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tcBorders>
              <w:top w:val="nil"/>
              <w:left w:val="nil"/>
              <w:bottom w:val="single" w:sz="4" w:space="0" w:color="auto"/>
              <w:right w:val="single" w:sz="4" w:space="0" w:color="auto"/>
            </w:tcBorders>
            <w:shd w:val="clear" w:color="auto" w:fill="auto"/>
            <w:noWrap/>
            <w:vAlign w:val="center"/>
            <w:hideMark/>
          </w:tcPr>
          <w:p w14:paraId="60993C5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71ADB0D2"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708A47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ECE4DE2"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B8EC13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Gavar CDMA</w:t>
            </w:r>
          </w:p>
        </w:tc>
        <w:tc>
          <w:tcPr>
            <w:tcW w:w="1019" w:type="dxa"/>
            <w:vMerge/>
            <w:tcBorders>
              <w:top w:val="nil"/>
              <w:left w:val="single" w:sz="4" w:space="0" w:color="auto"/>
              <w:bottom w:val="single" w:sz="4" w:space="0" w:color="auto"/>
              <w:right w:val="single" w:sz="4" w:space="0" w:color="auto"/>
            </w:tcBorders>
            <w:vAlign w:val="center"/>
            <w:hideMark/>
          </w:tcPr>
          <w:p w14:paraId="1E96A32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3FE296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885F44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5FA498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DE376D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A52014D"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2440E89"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19B2E1F"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9452585"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Vardenis</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BD130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F6708"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64706AE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7xxxx, 9xxxx</w:t>
            </w:r>
          </w:p>
        </w:tc>
        <w:tc>
          <w:tcPr>
            <w:tcW w:w="992" w:type="dxa"/>
            <w:tcBorders>
              <w:top w:val="nil"/>
              <w:left w:val="nil"/>
              <w:bottom w:val="single" w:sz="4" w:space="0" w:color="auto"/>
              <w:right w:val="single" w:sz="4" w:space="0" w:color="auto"/>
            </w:tcBorders>
            <w:shd w:val="clear" w:color="auto" w:fill="auto"/>
            <w:noWrap/>
            <w:vAlign w:val="center"/>
            <w:hideMark/>
          </w:tcPr>
          <w:p w14:paraId="47C3222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2402D98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1C6037A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2D4736B"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7EE63D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F788F7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Vardenis CDMA</w:t>
            </w:r>
          </w:p>
        </w:tc>
        <w:tc>
          <w:tcPr>
            <w:tcW w:w="1019" w:type="dxa"/>
            <w:vMerge/>
            <w:tcBorders>
              <w:top w:val="nil"/>
              <w:left w:val="single" w:sz="4" w:space="0" w:color="auto"/>
              <w:bottom w:val="single" w:sz="4" w:space="0" w:color="auto"/>
              <w:right w:val="single" w:sz="4" w:space="0" w:color="auto"/>
            </w:tcBorders>
            <w:vAlign w:val="center"/>
            <w:hideMark/>
          </w:tcPr>
          <w:p w14:paraId="1F256F6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A2E7BD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452736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A22E19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735DC5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851BD3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8210E44"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B5CAF8F"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DC7B2B3"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Chambarak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1F6E3E"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D52C0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5607950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EC66F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36C12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A9D1AFC"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F70D3E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72CFC9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3E2843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Vahan</w:t>
            </w:r>
          </w:p>
        </w:tc>
        <w:tc>
          <w:tcPr>
            <w:tcW w:w="1019" w:type="dxa"/>
            <w:vMerge/>
            <w:tcBorders>
              <w:top w:val="nil"/>
              <w:left w:val="single" w:sz="4" w:space="0" w:color="auto"/>
              <w:bottom w:val="single" w:sz="4" w:space="0" w:color="auto"/>
              <w:right w:val="single" w:sz="4" w:space="0" w:color="auto"/>
            </w:tcBorders>
            <w:vAlign w:val="center"/>
            <w:hideMark/>
          </w:tcPr>
          <w:p w14:paraId="73F82DA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2FBD4B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21CCFF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066416B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8C95E3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02FA8E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9521B35"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67F3C15"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A30DDC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Chambarak CDMA</w:t>
            </w:r>
          </w:p>
        </w:tc>
        <w:tc>
          <w:tcPr>
            <w:tcW w:w="1019" w:type="dxa"/>
            <w:vMerge/>
            <w:tcBorders>
              <w:top w:val="nil"/>
              <w:left w:val="single" w:sz="4" w:space="0" w:color="auto"/>
              <w:bottom w:val="single" w:sz="4" w:space="0" w:color="auto"/>
              <w:right w:val="single" w:sz="4" w:space="0" w:color="auto"/>
            </w:tcBorders>
            <w:vAlign w:val="center"/>
            <w:hideMark/>
          </w:tcPr>
          <w:p w14:paraId="6FB7ECB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E00D36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0BB667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057D9A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545820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469A523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29507B8" w14:textId="77777777" w:rsidTr="0085582B">
        <w:trPr>
          <w:cantSplit/>
          <w:trHeight w:val="284"/>
        </w:trPr>
        <w:tc>
          <w:tcPr>
            <w:tcW w:w="1272" w:type="dxa"/>
            <w:tcBorders>
              <w:top w:val="nil"/>
              <w:left w:val="nil"/>
              <w:bottom w:val="nil"/>
              <w:right w:val="nil"/>
            </w:tcBorders>
            <w:shd w:val="clear" w:color="auto" w:fill="D9D9D9"/>
            <w:noWrap/>
            <w:vAlign w:val="bottom"/>
            <w:hideMark/>
          </w:tcPr>
          <w:p w14:paraId="4DEA9A04" w14:textId="77777777" w:rsidR="009C2A50" w:rsidRPr="00182C35" w:rsidRDefault="009C2A50" w:rsidP="0085582B">
            <w:pPr>
              <w:pageBreakBefore/>
              <w:overflowPunct/>
              <w:autoSpaceDE/>
              <w:autoSpaceDN/>
              <w:adjustRightInd/>
              <w:spacing w:before="0"/>
              <w:jc w:val="left"/>
              <w:textAlignment w:val="auto"/>
              <w:rPr>
                <w:rFonts w:cs="Arial"/>
                <w:lang w:val="en-GB" w:eastAsia="zh-CN"/>
              </w:rPr>
            </w:pPr>
            <w:r w:rsidRPr="00182C35">
              <w:rPr>
                <w:rFonts w:cs="Arial"/>
                <w:lang w:val="en-GB" w:eastAsia="zh-CN"/>
              </w:rPr>
              <w:lastRenderedPageBreak/>
              <w:t> </w:t>
            </w:r>
          </w:p>
        </w:tc>
        <w:tc>
          <w:tcPr>
            <w:tcW w:w="1390" w:type="dxa"/>
            <w:tcBorders>
              <w:top w:val="nil"/>
              <w:left w:val="nil"/>
              <w:bottom w:val="nil"/>
              <w:right w:val="nil"/>
            </w:tcBorders>
            <w:shd w:val="clear" w:color="auto" w:fill="D9D9D9"/>
            <w:noWrap/>
            <w:vAlign w:val="center"/>
            <w:hideMark/>
          </w:tcPr>
          <w:p w14:paraId="3C237C8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386CD7D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42A0ADDE"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293AECE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549FFA5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1852D47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3CAC8C7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F017687"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605EB"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Tavush</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12DEDAE"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Ijevan</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3CF8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263</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C508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27EAD12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 4xxxx, 7xxxx, 9xxxx</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663A7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DD4EF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272AC62D"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B2A4A9F"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62CEC2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46BE569"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Aygehovit</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A4CE02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124057C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4973CFFF"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AFF42A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DACD26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5A110CF0"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A143B1F"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07DA42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F0E752E"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Achajur</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8B254D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C6D3CC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55C1907C"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92xxx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DD0B7F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2F680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74B6F64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4A4B1CB"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52CE901"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6F3B5E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Ijevan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E9690B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13AE45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4B55F2D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B51B57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8AA69B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CA798F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8F9E83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D45A611"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400B48B"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Berd</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AEE39"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267</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31BD3F"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vAlign w:val="bottom"/>
            <w:hideMark/>
          </w:tcPr>
          <w:p w14:paraId="1D36111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5xxxx, 7xxxx, 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3AC58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B9610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5CD1DB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2E544EB"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64DA386"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2B8731F5"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Mosesgegh</w:t>
            </w:r>
          </w:p>
        </w:tc>
        <w:tc>
          <w:tcPr>
            <w:tcW w:w="1019" w:type="dxa"/>
            <w:vMerge/>
            <w:tcBorders>
              <w:top w:val="nil"/>
              <w:left w:val="single" w:sz="4" w:space="0" w:color="auto"/>
              <w:bottom w:val="single" w:sz="4" w:space="0" w:color="auto"/>
              <w:right w:val="single" w:sz="4" w:space="0" w:color="auto"/>
            </w:tcBorders>
            <w:vAlign w:val="center"/>
            <w:hideMark/>
          </w:tcPr>
          <w:p w14:paraId="7C945B8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287DD2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13BE0EF"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4130FA6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F03297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75BAC1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EDBCE1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091DA6B"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4674F5B1"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Navur</w:t>
            </w:r>
          </w:p>
        </w:tc>
        <w:tc>
          <w:tcPr>
            <w:tcW w:w="1019" w:type="dxa"/>
            <w:vMerge/>
            <w:tcBorders>
              <w:top w:val="nil"/>
              <w:left w:val="single" w:sz="4" w:space="0" w:color="auto"/>
              <w:bottom w:val="single" w:sz="4" w:space="0" w:color="auto"/>
              <w:right w:val="single" w:sz="4" w:space="0" w:color="auto"/>
            </w:tcBorders>
            <w:vAlign w:val="center"/>
            <w:hideMark/>
          </w:tcPr>
          <w:p w14:paraId="1002515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3F6EF0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733D1F35"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91xxx</w:t>
            </w:r>
          </w:p>
        </w:tc>
        <w:tc>
          <w:tcPr>
            <w:tcW w:w="992" w:type="dxa"/>
            <w:vMerge/>
            <w:tcBorders>
              <w:top w:val="nil"/>
              <w:left w:val="single" w:sz="4" w:space="0" w:color="auto"/>
              <w:bottom w:val="single" w:sz="4" w:space="0" w:color="000000"/>
              <w:right w:val="single" w:sz="4" w:space="0" w:color="auto"/>
            </w:tcBorders>
            <w:vAlign w:val="center"/>
            <w:hideMark/>
          </w:tcPr>
          <w:p w14:paraId="0AE3268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749964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D180DF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57FD3C7"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17D0AD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15168BF7"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Norashen</w:t>
            </w:r>
          </w:p>
        </w:tc>
        <w:tc>
          <w:tcPr>
            <w:tcW w:w="1019" w:type="dxa"/>
            <w:vMerge/>
            <w:tcBorders>
              <w:top w:val="nil"/>
              <w:left w:val="single" w:sz="4" w:space="0" w:color="auto"/>
              <w:bottom w:val="single" w:sz="4" w:space="0" w:color="auto"/>
              <w:right w:val="single" w:sz="4" w:space="0" w:color="auto"/>
            </w:tcBorders>
            <w:vAlign w:val="center"/>
            <w:hideMark/>
          </w:tcPr>
          <w:p w14:paraId="1D0447B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84102A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011007E8"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5F0C021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AB8BF5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C9043A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68F3C7A"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3EC5408"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C608F7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Berd CDMA</w:t>
            </w:r>
          </w:p>
        </w:tc>
        <w:tc>
          <w:tcPr>
            <w:tcW w:w="1019" w:type="dxa"/>
            <w:vMerge/>
            <w:tcBorders>
              <w:top w:val="nil"/>
              <w:left w:val="single" w:sz="4" w:space="0" w:color="auto"/>
              <w:bottom w:val="single" w:sz="4" w:space="0" w:color="auto"/>
              <w:right w:val="single" w:sz="4" w:space="0" w:color="auto"/>
            </w:tcBorders>
            <w:vAlign w:val="center"/>
            <w:hideMark/>
          </w:tcPr>
          <w:p w14:paraId="5F6CE34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F572DB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E80F3E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419066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F18A85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FFFE20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719215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0FD98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B19F022"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Noyemberian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1E102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5DC2A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vAlign w:val="bottom"/>
            <w:hideMark/>
          </w:tcPr>
          <w:p w14:paraId="6900E2C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5xxxx, 7xxxx, 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088D8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2B99A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CB2EC1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F6BB43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A20529B"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50DDBE7"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Voskepar</w:t>
            </w:r>
          </w:p>
        </w:tc>
        <w:tc>
          <w:tcPr>
            <w:tcW w:w="1019" w:type="dxa"/>
            <w:vMerge/>
            <w:tcBorders>
              <w:top w:val="nil"/>
              <w:left w:val="single" w:sz="4" w:space="0" w:color="auto"/>
              <w:bottom w:val="single" w:sz="4" w:space="0" w:color="auto"/>
              <w:right w:val="single" w:sz="4" w:space="0" w:color="auto"/>
            </w:tcBorders>
            <w:vAlign w:val="center"/>
            <w:hideMark/>
          </w:tcPr>
          <w:p w14:paraId="6FB9ED5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AD39DF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3360DC56"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25F1988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07518E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748658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F1AED97"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1ECDF4B"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73F2720"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Koti</w:t>
            </w:r>
          </w:p>
        </w:tc>
        <w:tc>
          <w:tcPr>
            <w:tcW w:w="1019" w:type="dxa"/>
            <w:vMerge/>
            <w:tcBorders>
              <w:top w:val="nil"/>
              <w:left w:val="single" w:sz="4" w:space="0" w:color="auto"/>
              <w:bottom w:val="single" w:sz="4" w:space="0" w:color="auto"/>
              <w:right w:val="single" w:sz="4" w:space="0" w:color="auto"/>
            </w:tcBorders>
            <w:vAlign w:val="center"/>
            <w:hideMark/>
          </w:tcPr>
          <w:p w14:paraId="0CCCB92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4E83F2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7CCA714F"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99xxx</w:t>
            </w:r>
          </w:p>
        </w:tc>
        <w:tc>
          <w:tcPr>
            <w:tcW w:w="992" w:type="dxa"/>
            <w:vMerge/>
            <w:tcBorders>
              <w:top w:val="nil"/>
              <w:left w:val="single" w:sz="4" w:space="0" w:color="auto"/>
              <w:bottom w:val="single" w:sz="4" w:space="0" w:color="000000"/>
              <w:right w:val="single" w:sz="4" w:space="0" w:color="auto"/>
            </w:tcBorders>
            <w:vAlign w:val="center"/>
            <w:hideMark/>
          </w:tcPr>
          <w:p w14:paraId="7D69D6D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064BD2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3B9EF3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D6B373C"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719A72D"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1E2F43B7"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Koghb</w:t>
            </w:r>
          </w:p>
        </w:tc>
        <w:tc>
          <w:tcPr>
            <w:tcW w:w="1019" w:type="dxa"/>
            <w:vMerge/>
            <w:tcBorders>
              <w:top w:val="nil"/>
              <w:left w:val="single" w:sz="4" w:space="0" w:color="auto"/>
              <w:bottom w:val="single" w:sz="4" w:space="0" w:color="auto"/>
              <w:right w:val="single" w:sz="4" w:space="0" w:color="auto"/>
            </w:tcBorders>
            <w:vAlign w:val="center"/>
            <w:hideMark/>
          </w:tcPr>
          <w:p w14:paraId="1645793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247A2C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13D3CF6"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75585C7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9E053C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DFB515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1F2552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532FC7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00B80C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Noyemberian CDMA</w:t>
            </w:r>
          </w:p>
        </w:tc>
        <w:tc>
          <w:tcPr>
            <w:tcW w:w="1019" w:type="dxa"/>
            <w:vMerge/>
            <w:tcBorders>
              <w:top w:val="nil"/>
              <w:left w:val="single" w:sz="4" w:space="0" w:color="auto"/>
              <w:bottom w:val="single" w:sz="4" w:space="0" w:color="auto"/>
              <w:right w:val="single" w:sz="4" w:space="0" w:color="auto"/>
            </w:tcBorders>
            <w:vAlign w:val="center"/>
            <w:hideMark/>
          </w:tcPr>
          <w:p w14:paraId="3458F4B7"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3B0EBD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45539AE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369571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B3E234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49DB6D06"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D1844C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8B86D3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642A07C"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Dilijan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13AD29"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268</w:t>
            </w:r>
          </w:p>
        </w:tc>
        <w:tc>
          <w:tcPr>
            <w:tcW w:w="1051" w:type="dxa"/>
            <w:tcBorders>
              <w:top w:val="nil"/>
              <w:left w:val="nil"/>
              <w:bottom w:val="single" w:sz="4" w:space="0" w:color="auto"/>
              <w:right w:val="single" w:sz="4" w:space="0" w:color="auto"/>
            </w:tcBorders>
            <w:shd w:val="clear" w:color="auto" w:fill="auto"/>
            <w:noWrap/>
            <w:vAlign w:val="bottom"/>
            <w:hideMark/>
          </w:tcPr>
          <w:p w14:paraId="7EE6B7E3"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74296FE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B7F00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00C0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E5AD13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C37E5A8"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713696D"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2EC03A10"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Haghartsin</w:t>
            </w:r>
          </w:p>
        </w:tc>
        <w:tc>
          <w:tcPr>
            <w:tcW w:w="1019" w:type="dxa"/>
            <w:vMerge/>
            <w:tcBorders>
              <w:top w:val="nil"/>
              <w:left w:val="single" w:sz="4" w:space="0" w:color="auto"/>
              <w:bottom w:val="single" w:sz="4" w:space="0" w:color="auto"/>
              <w:right w:val="single" w:sz="4" w:space="0" w:color="auto"/>
            </w:tcBorders>
            <w:vAlign w:val="center"/>
            <w:hideMark/>
          </w:tcPr>
          <w:p w14:paraId="1F804BE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17EBEF4D"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single" w:sz="4" w:space="0" w:color="auto"/>
              <w:right w:val="single" w:sz="4" w:space="0" w:color="auto"/>
            </w:tcBorders>
            <w:shd w:val="clear" w:color="auto" w:fill="auto"/>
            <w:vAlign w:val="center"/>
            <w:hideMark/>
          </w:tcPr>
          <w:p w14:paraId="51481A6A"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562A2C3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AF061A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2DE10D0"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26CF9D1"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7726608"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4AC0E818"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Teghut</w:t>
            </w:r>
          </w:p>
        </w:tc>
        <w:tc>
          <w:tcPr>
            <w:tcW w:w="1019" w:type="dxa"/>
            <w:vMerge/>
            <w:tcBorders>
              <w:top w:val="nil"/>
              <w:left w:val="single" w:sz="4" w:space="0" w:color="auto"/>
              <w:bottom w:val="single" w:sz="4" w:space="0" w:color="auto"/>
              <w:right w:val="single" w:sz="4" w:space="0" w:color="auto"/>
            </w:tcBorders>
            <w:vAlign w:val="center"/>
            <w:hideMark/>
          </w:tcPr>
          <w:p w14:paraId="6594BA7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15C2F1C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single" w:sz="4" w:space="0" w:color="auto"/>
              <w:right w:val="single" w:sz="4" w:space="0" w:color="auto"/>
            </w:tcBorders>
            <w:shd w:val="clear" w:color="auto" w:fill="auto"/>
            <w:vAlign w:val="center"/>
            <w:hideMark/>
          </w:tcPr>
          <w:p w14:paraId="72C13042" w14:textId="77777777" w:rsidR="009C2A50" w:rsidRPr="00182C35" w:rsidRDefault="009C2A50" w:rsidP="0085582B">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7865483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08F4F2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4DC4C6D"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56FA32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9B8A974"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C49C1D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Dilijan (4 digits)</w:t>
            </w:r>
          </w:p>
        </w:tc>
        <w:tc>
          <w:tcPr>
            <w:tcW w:w="1019" w:type="dxa"/>
            <w:vMerge/>
            <w:tcBorders>
              <w:top w:val="nil"/>
              <w:left w:val="single" w:sz="4" w:space="0" w:color="auto"/>
              <w:bottom w:val="single" w:sz="4" w:space="0" w:color="auto"/>
              <w:right w:val="single" w:sz="4" w:space="0" w:color="auto"/>
            </w:tcBorders>
            <w:vAlign w:val="center"/>
            <w:hideMark/>
          </w:tcPr>
          <w:p w14:paraId="649F761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5481D706"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0</w:t>
            </w:r>
          </w:p>
        </w:tc>
        <w:tc>
          <w:tcPr>
            <w:tcW w:w="1359" w:type="dxa"/>
            <w:tcBorders>
              <w:top w:val="nil"/>
              <w:left w:val="nil"/>
              <w:bottom w:val="single" w:sz="4" w:space="0" w:color="auto"/>
              <w:right w:val="single" w:sz="4" w:space="0" w:color="auto"/>
            </w:tcBorders>
            <w:shd w:val="clear" w:color="auto" w:fill="auto"/>
            <w:noWrap/>
            <w:vAlign w:val="bottom"/>
            <w:hideMark/>
          </w:tcPr>
          <w:p w14:paraId="1422E16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192D758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00015D83"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F6D0BEF" w14:textId="77777777" w:rsidR="009C2A50" w:rsidRPr="00182C35" w:rsidRDefault="009C2A50" w:rsidP="0085582B">
            <w:pPr>
              <w:overflowPunct/>
              <w:autoSpaceDE/>
              <w:autoSpaceDN/>
              <w:adjustRightInd/>
              <w:spacing w:before="0"/>
              <w:jc w:val="center"/>
              <w:textAlignment w:val="auto"/>
              <w:rPr>
                <w:rFonts w:cs="Arial"/>
                <w:lang w:val="en-GB" w:eastAsia="zh-CN"/>
              </w:rPr>
            </w:pPr>
          </w:p>
        </w:tc>
      </w:tr>
      <w:tr w:rsidR="009C2A50" w:rsidRPr="00182C35" w14:paraId="119EAFED"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6D2A98B"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ABF10F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Dilijan CDMA</w:t>
            </w:r>
          </w:p>
        </w:tc>
        <w:tc>
          <w:tcPr>
            <w:tcW w:w="1019" w:type="dxa"/>
            <w:vMerge/>
            <w:tcBorders>
              <w:top w:val="nil"/>
              <w:left w:val="single" w:sz="4" w:space="0" w:color="auto"/>
              <w:bottom w:val="single" w:sz="4" w:space="0" w:color="auto"/>
              <w:right w:val="single" w:sz="4" w:space="0" w:color="auto"/>
            </w:tcBorders>
            <w:vAlign w:val="center"/>
            <w:hideMark/>
          </w:tcPr>
          <w:p w14:paraId="2EF9A00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397DFCE6"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315BC5C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tcBorders>
              <w:top w:val="nil"/>
              <w:left w:val="single" w:sz="4" w:space="0" w:color="auto"/>
              <w:bottom w:val="single" w:sz="4" w:space="0" w:color="000000"/>
              <w:right w:val="single" w:sz="4" w:space="0" w:color="auto"/>
            </w:tcBorders>
            <w:vAlign w:val="center"/>
            <w:hideMark/>
          </w:tcPr>
          <w:p w14:paraId="28BFC61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01FA69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947C6B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CD134AB" w14:textId="77777777" w:rsidTr="0085582B">
        <w:trPr>
          <w:cantSplit/>
          <w:trHeight w:val="284"/>
        </w:trPr>
        <w:tc>
          <w:tcPr>
            <w:tcW w:w="1272" w:type="dxa"/>
            <w:tcBorders>
              <w:top w:val="nil"/>
              <w:left w:val="nil"/>
              <w:bottom w:val="nil"/>
              <w:right w:val="nil"/>
            </w:tcBorders>
            <w:shd w:val="clear" w:color="auto" w:fill="D9D9D9"/>
            <w:noWrap/>
            <w:vAlign w:val="bottom"/>
            <w:hideMark/>
          </w:tcPr>
          <w:p w14:paraId="0FCFC3FC" w14:textId="77777777" w:rsidR="009C2A50" w:rsidRPr="00182C35" w:rsidRDefault="009C2A50" w:rsidP="0085582B">
            <w:pPr>
              <w:pageBreakBefore/>
              <w:overflowPunct/>
              <w:autoSpaceDE/>
              <w:autoSpaceDN/>
              <w:adjustRightInd/>
              <w:spacing w:before="0"/>
              <w:jc w:val="left"/>
              <w:textAlignment w:val="auto"/>
              <w:rPr>
                <w:rFonts w:cs="Arial"/>
                <w:lang w:val="en-GB" w:eastAsia="zh-CN"/>
              </w:rPr>
            </w:pPr>
            <w:r w:rsidRPr="00182C35">
              <w:rPr>
                <w:rFonts w:cs="Arial"/>
                <w:lang w:val="en-GB" w:eastAsia="zh-CN"/>
              </w:rPr>
              <w:lastRenderedPageBreak/>
              <w:t> </w:t>
            </w:r>
          </w:p>
        </w:tc>
        <w:tc>
          <w:tcPr>
            <w:tcW w:w="1390" w:type="dxa"/>
            <w:tcBorders>
              <w:top w:val="nil"/>
              <w:left w:val="nil"/>
              <w:bottom w:val="nil"/>
              <w:right w:val="nil"/>
            </w:tcBorders>
            <w:shd w:val="clear" w:color="auto" w:fill="D9D9D9"/>
            <w:noWrap/>
            <w:vAlign w:val="center"/>
            <w:hideMark/>
          </w:tcPr>
          <w:p w14:paraId="309E467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4301BAE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346C76A1"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400FCD3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3941735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1EF2330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4C9BB73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4360F1C"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E3C9E"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Vayots dzor</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78C85196"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Yeghegnadzor</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EDFAE"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281</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7D72C"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61D69F5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w:t>
            </w:r>
            <w:r w:rsidRPr="00182C35">
              <w:rPr>
                <w:rFonts w:cs="Arial"/>
                <w:lang w:val="en-GB"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B4C6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E108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1ED35D0"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F0F467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8EE4E89"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947B26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Malishka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E94FA4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452E69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B65E6E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95xxx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5926C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30A25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6D0B07C"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8110E88"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80EE64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EA5CBB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Shatin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9864BE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01BD8B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7564DA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99xxx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EE0A10"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04CE1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263571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80D3DA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16756F0"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47F25B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Yeghegnadzor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CD74A0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A3FD93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4E7DEC2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FDA4D3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4D1332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8A39EBA"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74EB303"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F041C91"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BC8D725"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Vaik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F27292"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282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2137F"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1852BB6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928xx, 929xx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ECA7E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F20CF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5E7C3C9"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BE8D36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1364E6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B69ECB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Vaik region</w:t>
            </w:r>
          </w:p>
        </w:tc>
        <w:tc>
          <w:tcPr>
            <w:tcW w:w="1019" w:type="dxa"/>
            <w:vMerge/>
            <w:tcBorders>
              <w:top w:val="nil"/>
              <w:left w:val="single" w:sz="4" w:space="0" w:color="auto"/>
              <w:bottom w:val="single" w:sz="4" w:space="0" w:color="auto"/>
              <w:right w:val="single" w:sz="4" w:space="0" w:color="auto"/>
            </w:tcBorders>
            <w:vAlign w:val="center"/>
            <w:hideMark/>
          </w:tcPr>
          <w:p w14:paraId="59AA8CD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EE9A05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3B8349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9xxxx</w:t>
            </w:r>
          </w:p>
        </w:tc>
        <w:tc>
          <w:tcPr>
            <w:tcW w:w="992" w:type="dxa"/>
            <w:vMerge/>
            <w:tcBorders>
              <w:top w:val="nil"/>
              <w:left w:val="single" w:sz="4" w:space="0" w:color="auto"/>
              <w:bottom w:val="single" w:sz="4" w:space="0" w:color="000000"/>
              <w:right w:val="single" w:sz="4" w:space="0" w:color="auto"/>
            </w:tcBorders>
            <w:vAlign w:val="center"/>
            <w:hideMark/>
          </w:tcPr>
          <w:p w14:paraId="2CC5834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04B1F0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CF130C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1E50F290"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E01F39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BEB19B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Vaik CDMA</w:t>
            </w:r>
          </w:p>
        </w:tc>
        <w:tc>
          <w:tcPr>
            <w:tcW w:w="1019" w:type="dxa"/>
            <w:vMerge/>
            <w:tcBorders>
              <w:top w:val="nil"/>
              <w:left w:val="single" w:sz="4" w:space="0" w:color="auto"/>
              <w:bottom w:val="single" w:sz="4" w:space="0" w:color="auto"/>
              <w:right w:val="single" w:sz="4" w:space="0" w:color="auto"/>
            </w:tcBorders>
            <w:vAlign w:val="center"/>
            <w:hideMark/>
          </w:tcPr>
          <w:p w14:paraId="0547236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525113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4A13123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8ADFB7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595661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F795F7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48B3C94"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7641F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DCDC81F"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Jermuk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31EDC"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287</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43B058"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76D0F25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ECD8C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46267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B3F401C"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CDB705D"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C9FBB6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6E53CC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Gndevaz</w:t>
            </w:r>
          </w:p>
        </w:tc>
        <w:tc>
          <w:tcPr>
            <w:tcW w:w="1019" w:type="dxa"/>
            <w:vMerge/>
            <w:tcBorders>
              <w:top w:val="nil"/>
              <w:left w:val="single" w:sz="4" w:space="0" w:color="auto"/>
              <w:bottom w:val="single" w:sz="4" w:space="0" w:color="auto"/>
              <w:right w:val="single" w:sz="4" w:space="0" w:color="auto"/>
            </w:tcBorders>
            <w:vAlign w:val="center"/>
            <w:hideMark/>
          </w:tcPr>
          <w:p w14:paraId="635885F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618240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72A1AF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255894ED"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25607D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97872DD"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48E5434D"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9725EB9"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3A8CF3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Jermuk CDMA</w:t>
            </w:r>
          </w:p>
        </w:tc>
        <w:tc>
          <w:tcPr>
            <w:tcW w:w="1019" w:type="dxa"/>
            <w:vMerge/>
            <w:tcBorders>
              <w:top w:val="nil"/>
              <w:left w:val="single" w:sz="4" w:space="0" w:color="auto"/>
              <w:bottom w:val="single" w:sz="4" w:space="0" w:color="auto"/>
              <w:right w:val="single" w:sz="4" w:space="0" w:color="auto"/>
            </w:tcBorders>
            <w:vAlign w:val="center"/>
            <w:hideMark/>
          </w:tcPr>
          <w:p w14:paraId="6E22ACD3"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34D02C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C715EE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4524AA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4071CB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1FE5AB3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52FE834" w14:textId="77777777" w:rsidTr="0085582B">
        <w:trPr>
          <w:cantSplit/>
          <w:trHeight w:val="284"/>
        </w:trPr>
        <w:tc>
          <w:tcPr>
            <w:tcW w:w="1272" w:type="dxa"/>
            <w:tcBorders>
              <w:top w:val="nil"/>
              <w:left w:val="nil"/>
              <w:bottom w:val="nil"/>
              <w:right w:val="nil"/>
            </w:tcBorders>
            <w:shd w:val="clear" w:color="auto" w:fill="D9D9D9"/>
            <w:noWrap/>
            <w:vAlign w:val="bottom"/>
            <w:hideMark/>
          </w:tcPr>
          <w:p w14:paraId="1E53CC46" w14:textId="77777777" w:rsidR="009C2A50" w:rsidRPr="00182C35" w:rsidRDefault="009C2A50" w:rsidP="0085582B">
            <w:pPr>
              <w:pageBreakBefore/>
              <w:overflowPunct/>
              <w:autoSpaceDE/>
              <w:autoSpaceDN/>
              <w:adjustRightInd/>
              <w:spacing w:before="0"/>
              <w:jc w:val="left"/>
              <w:textAlignment w:val="auto"/>
              <w:rPr>
                <w:rFonts w:cs="Arial"/>
                <w:lang w:val="en-GB" w:eastAsia="zh-CN"/>
              </w:rPr>
            </w:pPr>
            <w:r w:rsidRPr="00182C35">
              <w:rPr>
                <w:rFonts w:cs="Arial"/>
                <w:lang w:val="en-GB" w:eastAsia="zh-CN"/>
              </w:rPr>
              <w:lastRenderedPageBreak/>
              <w:t> </w:t>
            </w:r>
          </w:p>
        </w:tc>
        <w:tc>
          <w:tcPr>
            <w:tcW w:w="1390" w:type="dxa"/>
            <w:tcBorders>
              <w:top w:val="nil"/>
              <w:left w:val="nil"/>
              <w:bottom w:val="nil"/>
              <w:right w:val="nil"/>
            </w:tcBorders>
            <w:shd w:val="clear" w:color="auto" w:fill="D9D9D9"/>
            <w:noWrap/>
            <w:vAlign w:val="center"/>
            <w:hideMark/>
          </w:tcPr>
          <w:p w14:paraId="0FD0511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45C42AB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11A760E9"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5D3D877C"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1C838CC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7DBC2A8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36B9138D"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97C510C" w14:textId="77777777" w:rsidTr="0085582B">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C06E1" w14:textId="77777777" w:rsidR="009C2A50" w:rsidRPr="00182C35" w:rsidRDefault="009C2A50" w:rsidP="0085582B">
            <w:pPr>
              <w:overflowPunct/>
              <w:autoSpaceDE/>
              <w:autoSpaceDN/>
              <w:adjustRightInd/>
              <w:spacing w:before="0"/>
              <w:jc w:val="center"/>
              <w:textAlignment w:val="auto"/>
              <w:rPr>
                <w:rFonts w:cs="Arial"/>
                <w:b/>
                <w:bCs/>
                <w:lang w:val="en-GB" w:eastAsia="zh-CN"/>
              </w:rPr>
            </w:pPr>
            <w:r w:rsidRPr="00182C35">
              <w:rPr>
                <w:rFonts w:cs="Arial"/>
                <w:b/>
                <w:bCs/>
                <w:lang w:val="en-GB" w:eastAsia="zh-CN"/>
              </w:rPr>
              <w:t>Syunik</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7ED0C678"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Sisian region</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AD68B"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283</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9E54A2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6C5B2BE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7xxxx, 8xxxx, 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AF7C6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446CA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51xxx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47086E4D"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9A53B9D"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13E015E"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2C73BF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Sisian </w:t>
            </w:r>
            <w:r>
              <w:rPr>
                <w:rFonts w:cs="Arial"/>
                <w:lang w:val="en-GB" w:eastAsia="zh-CN"/>
              </w:rPr>
              <w:br/>
            </w:r>
            <w:r w:rsidRPr="00182C35">
              <w:rPr>
                <w:rFonts w:cs="Arial"/>
                <w:lang w:val="en-GB" w:eastAsia="zh-CN"/>
              </w:rPr>
              <w:t>(4 digits)</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054D4F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center"/>
            <w:hideMark/>
          </w:tcPr>
          <w:p w14:paraId="2179E357"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0</w:t>
            </w:r>
          </w:p>
        </w:tc>
        <w:tc>
          <w:tcPr>
            <w:tcW w:w="1359" w:type="dxa"/>
            <w:tcBorders>
              <w:top w:val="nil"/>
              <w:left w:val="nil"/>
              <w:bottom w:val="single" w:sz="4" w:space="0" w:color="auto"/>
              <w:right w:val="single" w:sz="4" w:space="0" w:color="auto"/>
            </w:tcBorders>
            <w:shd w:val="clear" w:color="000000" w:fill="FFFFFF"/>
            <w:noWrap/>
            <w:vAlign w:val="center"/>
            <w:hideMark/>
          </w:tcPr>
          <w:p w14:paraId="5C13468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xxxx</w:t>
            </w:r>
          </w:p>
        </w:tc>
        <w:tc>
          <w:tcPr>
            <w:tcW w:w="992"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6A84FB7C"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0AB0B378"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nil"/>
              <w:left w:val="single" w:sz="4" w:space="0" w:color="auto"/>
              <w:bottom w:val="single" w:sz="4" w:space="0" w:color="auto"/>
              <w:right w:val="single" w:sz="4" w:space="0" w:color="auto"/>
            </w:tcBorders>
            <w:shd w:val="clear" w:color="000000" w:fill="808080"/>
          </w:tcPr>
          <w:p w14:paraId="37E1B9E4" w14:textId="77777777" w:rsidR="009C2A50" w:rsidRPr="00182C35" w:rsidRDefault="009C2A50" w:rsidP="0085582B">
            <w:pPr>
              <w:overflowPunct/>
              <w:autoSpaceDE/>
              <w:autoSpaceDN/>
              <w:adjustRightInd/>
              <w:spacing w:before="0"/>
              <w:jc w:val="center"/>
              <w:textAlignment w:val="auto"/>
              <w:rPr>
                <w:rFonts w:cs="Arial"/>
                <w:lang w:val="en-GB" w:eastAsia="zh-CN"/>
              </w:rPr>
            </w:pPr>
          </w:p>
        </w:tc>
      </w:tr>
      <w:tr w:rsidR="009C2A50" w:rsidRPr="00182C35" w14:paraId="7F23D99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2ECE36F"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4DDD44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Sisian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D26193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19A226E7"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000000" w:fill="FFFFFF"/>
            <w:noWrap/>
            <w:vAlign w:val="bottom"/>
            <w:hideMark/>
          </w:tcPr>
          <w:p w14:paraId="7CBB302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tcBorders>
              <w:top w:val="nil"/>
              <w:left w:val="single" w:sz="4" w:space="0" w:color="auto"/>
              <w:bottom w:val="single" w:sz="4" w:space="0" w:color="auto"/>
              <w:right w:val="single" w:sz="4" w:space="0" w:color="auto"/>
            </w:tcBorders>
            <w:vAlign w:val="center"/>
            <w:hideMark/>
          </w:tcPr>
          <w:p w14:paraId="34341A6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DE56BD5"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7566ADB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0C3884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D5F5D09"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E80DA63"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Goris region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470A0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284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590810"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000000" w:fill="FFFFFF"/>
            <w:noWrap/>
            <w:vAlign w:val="bottom"/>
            <w:hideMark/>
          </w:tcPr>
          <w:p w14:paraId="12970CE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 3xxxx, 4xxxx, 9xxxx</w:t>
            </w:r>
          </w:p>
        </w:tc>
        <w:tc>
          <w:tcPr>
            <w:tcW w:w="992" w:type="dxa"/>
            <w:tcBorders>
              <w:top w:val="nil"/>
              <w:left w:val="nil"/>
              <w:bottom w:val="single" w:sz="4" w:space="0" w:color="auto"/>
              <w:right w:val="single" w:sz="4" w:space="0" w:color="auto"/>
            </w:tcBorders>
            <w:shd w:val="clear" w:color="auto" w:fill="auto"/>
            <w:noWrap/>
            <w:vAlign w:val="center"/>
            <w:hideMark/>
          </w:tcPr>
          <w:p w14:paraId="47D6D18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tcBorders>
              <w:top w:val="nil"/>
              <w:left w:val="nil"/>
              <w:bottom w:val="single" w:sz="4" w:space="0" w:color="auto"/>
              <w:right w:val="single" w:sz="4" w:space="0" w:color="auto"/>
            </w:tcBorders>
            <w:shd w:val="clear" w:color="auto" w:fill="auto"/>
            <w:noWrap/>
            <w:vAlign w:val="center"/>
            <w:hideMark/>
          </w:tcPr>
          <w:p w14:paraId="17304F0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3354A17A"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F09756E"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8510102"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6A0A06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Goris CDMA</w:t>
            </w:r>
          </w:p>
        </w:tc>
        <w:tc>
          <w:tcPr>
            <w:tcW w:w="1019" w:type="dxa"/>
            <w:vMerge/>
            <w:tcBorders>
              <w:top w:val="nil"/>
              <w:left w:val="single" w:sz="4" w:space="0" w:color="auto"/>
              <w:bottom w:val="single" w:sz="4" w:space="0" w:color="auto"/>
              <w:right w:val="single" w:sz="4" w:space="0" w:color="auto"/>
            </w:tcBorders>
            <w:vAlign w:val="center"/>
            <w:hideMark/>
          </w:tcPr>
          <w:p w14:paraId="6B36D18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11226A1"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000000" w:fill="FFFFFF"/>
            <w:noWrap/>
            <w:vAlign w:val="bottom"/>
            <w:hideMark/>
          </w:tcPr>
          <w:p w14:paraId="2060B3A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8D8B3E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C79B100"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13884D4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1060405"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8EAF89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94FADF8"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Kapan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D1D944"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285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88B4D5"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000000" w:fill="FFFFFF"/>
            <w:noWrap/>
            <w:vAlign w:val="center"/>
            <w:hideMark/>
          </w:tcPr>
          <w:p w14:paraId="608E32E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w:t>
            </w:r>
            <w:r w:rsidRPr="00182C35">
              <w:rPr>
                <w:rFonts w:cs="Arial"/>
                <w:lang w:val="en-GB" w:eastAsia="zh-CN"/>
              </w:rPr>
              <w:br/>
              <w:t>9xxxx</w:t>
            </w:r>
          </w:p>
        </w:tc>
        <w:tc>
          <w:tcPr>
            <w:tcW w:w="992" w:type="dxa"/>
            <w:tcBorders>
              <w:top w:val="nil"/>
              <w:left w:val="nil"/>
              <w:bottom w:val="single" w:sz="4" w:space="0" w:color="auto"/>
              <w:right w:val="single" w:sz="4" w:space="0" w:color="auto"/>
            </w:tcBorders>
            <w:shd w:val="clear" w:color="auto" w:fill="auto"/>
            <w:noWrap/>
            <w:vAlign w:val="bottom"/>
            <w:hideMark/>
          </w:tcPr>
          <w:p w14:paraId="4A42EA5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40xxx, 41xxx, 42xxx, 43xxx, 44xxx</w:t>
            </w:r>
          </w:p>
        </w:tc>
        <w:tc>
          <w:tcPr>
            <w:tcW w:w="1276" w:type="dxa"/>
            <w:tcBorders>
              <w:top w:val="nil"/>
              <w:left w:val="nil"/>
              <w:bottom w:val="single" w:sz="4" w:space="0" w:color="auto"/>
              <w:right w:val="single" w:sz="4" w:space="0" w:color="auto"/>
            </w:tcBorders>
            <w:shd w:val="clear" w:color="auto" w:fill="auto"/>
            <w:noWrap/>
            <w:vAlign w:val="bottom"/>
            <w:hideMark/>
          </w:tcPr>
          <w:p w14:paraId="04249DB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0BC433DB"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63E2EDD5"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ED4F4C7"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ABF62A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Kajaran</w:t>
            </w:r>
          </w:p>
        </w:tc>
        <w:tc>
          <w:tcPr>
            <w:tcW w:w="1019" w:type="dxa"/>
            <w:vMerge/>
            <w:tcBorders>
              <w:top w:val="nil"/>
              <w:left w:val="single" w:sz="4" w:space="0" w:color="auto"/>
              <w:bottom w:val="single" w:sz="4" w:space="0" w:color="auto"/>
              <w:right w:val="single" w:sz="4" w:space="0" w:color="auto"/>
            </w:tcBorders>
            <w:vAlign w:val="center"/>
            <w:hideMark/>
          </w:tcPr>
          <w:p w14:paraId="0B38058C"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F3988C6"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000000" w:fill="FFFFFF"/>
            <w:noWrap/>
            <w:vAlign w:val="center"/>
            <w:hideMark/>
          </w:tcPr>
          <w:p w14:paraId="5D41079E"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992" w:type="dxa"/>
            <w:tcBorders>
              <w:top w:val="nil"/>
              <w:left w:val="nil"/>
              <w:bottom w:val="single" w:sz="4" w:space="0" w:color="auto"/>
              <w:right w:val="single" w:sz="4" w:space="0" w:color="auto"/>
            </w:tcBorders>
            <w:shd w:val="clear" w:color="auto" w:fill="auto"/>
            <w:noWrap/>
            <w:vAlign w:val="bottom"/>
            <w:hideMark/>
          </w:tcPr>
          <w:p w14:paraId="22CE239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45xxx, 46xxx, 47xxx, 48xxx, 49xxx</w:t>
            </w:r>
          </w:p>
        </w:tc>
        <w:tc>
          <w:tcPr>
            <w:tcW w:w="1276" w:type="dxa"/>
            <w:tcBorders>
              <w:top w:val="nil"/>
              <w:left w:val="nil"/>
              <w:bottom w:val="single" w:sz="4" w:space="0" w:color="auto"/>
              <w:right w:val="single" w:sz="4" w:space="0" w:color="auto"/>
            </w:tcBorders>
            <w:shd w:val="clear" w:color="auto" w:fill="auto"/>
            <w:noWrap/>
            <w:vAlign w:val="bottom"/>
            <w:hideMark/>
          </w:tcPr>
          <w:p w14:paraId="593961D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815xx, </w:t>
            </w:r>
            <w:r w:rsidRPr="00182C35">
              <w:rPr>
                <w:rFonts w:cs="Arial"/>
                <w:lang w:val="en-GB" w:eastAsia="zh-CN"/>
              </w:rPr>
              <w:br/>
              <w:t xml:space="preserve">816xx, </w:t>
            </w:r>
            <w:r w:rsidRPr="00182C35">
              <w:rPr>
                <w:rFonts w:cs="Arial"/>
                <w:lang w:val="en-GB" w:eastAsia="zh-CN"/>
              </w:rPr>
              <w:b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nil"/>
              <w:left w:val="nil"/>
              <w:bottom w:val="single" w:sz="4" w:space="0" w:color="auto"/>
              <w:right w:val="single" w:sz="4" w:space="0" w:color="auto"/>
            </w:tcBorders>
            <w:shd w:val="clear" w:color="auto" w:fill="7F7F7F" w:themeFill="text1" w:themeFillTint="80"/>
          </w:tcPr>
          <w:p w14:paraId="096ADE6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508EFEA6"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3CAEB1C"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AAA45C5"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Kapan CDMA</w:t>
            </w:r>
          </w:p>
        </w:tc>
        <w:tc>
          <w:tcPr>
            <w:tcW w:w="1019" w:type="dxa"/>
            <w:vMerge/>
            <w:tcBorders>
              <w:top w:val="nil"/>
              <w:left w:val="single" w:sz="4" w:space="0" w:color="auto"/>
              <w:bottom w:val="single" w:sz="4" w:space="0" w:color="auto"/>
              <w:right w:val="single" w:sz="4" w:space="0" w:color="auto"/>
            </w:tcBorders>
            <w:vAlign w:val="center"/>
            <w:hideMark/>
          </w:tcPr>
          <w:p w14:paraId="2143840A"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62D359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F6CF5E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221C2C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439566F"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16B59E84"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3ACF38CC"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8CC1833"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8C91399" w14:textId="77777777" w:rsidR="009C2A50" w:rsidRPr="00182C35" w:rsidRDefault="009C2A50" w:rsidP="0085582B">
            <w:pPr>
              <w:overflowPunct/>
              <w:autoSpaceDE/>
              <w:autoSpaceDN/>
              <w:adjustRightInd/>
              <w:spacing w:before="0"/>
              <w:jc w:val="left"/>
              <w:textAlignment w:val="auto"/>
              <w:rPr>
                <w:rFonts w:cs="Arial"/>
                <w:b/>
                <w:bCs/>
                <w:lang w:val="en-GB" w:eastAsia="zh-CN"/>
              </w:rPr>
            </w:pPr>
            <w:r w:rsidRPr="00182C35">
              <w:rPr>
                <w:rFonts w:cs="Arial"/>
                <w:b/>
                <w:bCs/>
                <w:lang w:val="en-GB" w:eastAsia="zh-CN"/>
              </w:rPr>
              <w:t>Meghri</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01C1D5"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286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75B56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center"/>
            <w:hideMark/>
          </w:tcPr>
          <w:p w14:paraId="51BD5D5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4xxxx, 9xxxx</w:t>
            </w:r>
          </w:p>
        </w:tc>
        <w:tc>
          <w:tcPr>
            <w:tcW w:w="992" w:type="dxa"/>
            <w:tcBorders>
              <w:top w:val="nil"/>
              <w:left w:val="nil"/>
              <w:bottom w:val="single" w:sz="4" w:space="0" w:color="auto"/>
              <w:right w:val="single" w:sz="4" w:space="0" w:color="auto"/>
            </w:tcBorders>
            <w:shd w:val="clear" w:color="auto" w:fill="auto"/>
            <w:noWrap/>
            <w:vAlign w:val="center"/>
            <w:hideMark/>
          </w:tcPr>
          <w:p w14:paraId="68B3283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nil"/>
              <w:left w:val="nil"/>
              <w:bottom w:val="single" w:sz="4" w:space="0" w:color="auto"/>
              <w:right w:val="single" w:sz="4" w:space="0" w:color="auto"/>
            </w:tcBorders>
            <w:shd w:val="clear" w:color="auto" w:fill="auto"/>
            <w:noWrap/>
            <w:vAlign w:val="bottom"/>
            <w:hideMark/>
          </w:tcPr>
          <w:p w14:paraId="3C1B0D71"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74DF6FC1"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0674F649"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AC2C35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CCD13FB"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Agarak</w:t>
            </w:r>
          </w:p>
        </w:tc>
        <w:tc>
          <w:tcPr>
            <w:tcW w:w="1019" w:type="dxa"/>
            <w:vMerge/>
            <w:tcBorders>
              <w:top w:val="nil"/>
              <w:left w:val="single" w:sz="4" w:space="0" w:color="auto"/>
              <w:bottom w:val="single" w:sz="4" w:space="0" w:color="auto"/>
              <w:right w:val="single" w:sz="4" w:space="0" w:color="auto"/>
            </w:tcBorders>
            <w:vAlign w:val="center"/>
            <w:hideMark/>
          </w:tcPr>
          <w:p w14:paraId="42847E8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FF765B9"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106522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2xxxx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89B9CA"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A9799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xml:space="preserve">815xx, </w:t>
            </w:r>
            <w:r w:rsidRPr="00182C35">
              <w:rPr>
                <w:rFonts w:cs="Arial"/>
                <w:lang w:val="en-GB" w:eastAsia="zh-CN"/>
              </w:rPr>
              <w:br/>
              <w:t xml:space="preserve">816xx, </w:t>
            </w:r>
            <w:r w:rsidRPr="00182C35">
              <w:rPr>
                <w:rFonts w:cs="Arial"/>
                <w:lang w:val="en-GB" w:eastAsia="zh-CN"/>
              </w:rPr>
              <w:b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0AB4B4F"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28A4411"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019072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B34BC6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Shvanidzor</w:t>
            </w:r>
          </w:p>
        </w:tc>
        <w:tc>
          <w:tcPr>
            <w:tcW w:w="1019" w:type="dxa"/>
            <w:vMerge/>
            <w:tcBorders>
              <w:top w:val="nil"/>
              <w:left w:val="single" w:sz="4" w:space="0" w:color="auto"/>
              <w:bottom w:val="single" w:sz="4" w:space="0" w:color="auto"/>
              <w:right w:val="single" w:sz="4" w:space="0" w:color="auto"/>
            </w:tcBorders>
            <w:vAlign w:val="center"/>
            <w:hideMark/>
          </w:tcPr>
          <w:p w14:paraId="612BEB8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CF81BB8"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54C551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5C68EE8E"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09494F4"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F23268A"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2E82156B" w14:textId="77777777" w:rsidTr="0085582B">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D62020A" w14:textId="77777777" w:rsidR="009C2A50" w:rsidRPr="00182C35" w:rsidRDefault="009C2A50" w:rsidP="0085582B">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3F50683"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Meghri CDMA</w:t>
            </w:r>
          </w:p>
        </w:tc>
        <w:tc>
          <w:tcPr>
            <w:tcW w:w="1019" w:type="dxa"/>
            <w:vMerge/>
            <w:tcBorders>
              <w:top w:val="nil"/>
              <w:left w:val="single" w:sz="4" w:space="0" w:color="auto"/>
              <w:bottom w:val="single" w:sz="4" w:space="0" w:color="auto"/>
              <w:right w:val="single" w:sz="4" w:space="0" w:color="auto"/>
            </w:tcBorders>
            <w:vAlign w:val="center"/>
            <w:hideMark/>
          </w:tcPr>
          <w:p w14:paraId="0A079102"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F529CCB"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F55F1E2"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F2D58A6"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9AEA15D"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B712415" w14:textId="77777777" w:rsidR="009C2A50" w:rsidRPr="00182C35" w:rsidRDefault="009C2A50" w:rsidP="0085582B">
            <w:pPr>
              <w:overflowPunct/>
              <w:autoSpaceDE/>
              <w:autoSpaceDN/>
              <w:adjustRightInd/>
              <w:spacing w:before="0"/>
              <w:jc w:val="left"/>
              <w:textAlignment w:val="auto"/>
              <w:rPr>
                <w:rFonts w:cs="Arial"/>
                <w:lang w:val="en-GB" w:eastAsia="zh-CN"/>
              </w:rPr>
            </w:pPr>
          </w:p>
        </w:tc>
      </w:tr>
      <w:tr w:rsidR="009C2A50" w:rsidRPr="00182C35" w14:paraId="7E843E01" w14:textId="77777777" w:rsidTr="0085582B">
        <w:trPr>
          <w:cantSplit/>
          <w:trHeight w:val="284"/>
        </w:trPr>
        <w:tc>
          <w:tcPr>
            <w:tcW w:w="1272" w:type="dxa"/>
            <w:tcBorders>
              <w:top w:val="nil"/>
              <w:left w:val="nil"/>
              <w:bottom w:val="nil"/>
              <w:right w:val="nil"/>
            </w:tcBorders>
            <w:shd w:val="clear" w:color="auto" w:fill="auto"/>
            <w:noWrap/>
            <w:vAlign w:val="bottom"/>
            <w:hideMark/>
          </w:tcPr>
          <w:p w14:paraId="4F7C70E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nil"/>
              <w:right w:val="nil"/>
            </w:tcBorders>
            <w:shd w:val="clear" w:color="auto" w:fill="auto"/>
            <w:noWrap/>
            <w:vAlign w:val="center"/>
            <w:hideMark/>
          </w:tcPr>
          <w:p w14:paraId="74042F3F" w14:textId="77777777" w:rsidR="009C2A50" w:rsidRPr="00182C35" w:rsidRDefault="009C2A50" w:rsidP="0085582B">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auto"/>
            <w:noWrap/>
            <w:vAlign w:val="bottom"/>
            <w:hideMark/>
          </w:tcPr>
          <w:p w14:paraId="5F958237"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auto"/>
            <w:noWrap/>
            <w:vAlign w:val="bottom"/>
            <w:hideMark/>
          </w:tcPr>
          <w:p w14:paraId="05B15B6A" w14:textId="77777777" w:rsidR="009C2A50" w:rsidRPr="00182C35" w:rsidRDefault="009C2A50" w:rsidP="0085582B">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auto"/>
            <w:noWrap/>
            <w:vAlign w:val="bottom"/>
            <w:hideMark/>
          </w:tcPr>
          <w:p w14:paraId="000CA669"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auto"/>
            <w:noWrap/>
            <w:vAlign w:val="bottom"/>
            <w:hideMark/>
          </w:tcPr>
          <w:p w14:paraId="0058C6C4"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auto"/>
            <w:noWrap/>
            <w:vAlign w:val="bottom"/>
            <w:hideMark/>
          </w:tcPr>
          <w:p w14:paraId="68CDFEA8" w14:textId="77777777" w:rsidR="009C2A50" w:rsidRPr="00182C35" w:rsidRDefault="009C2A50" w:rsidP="0085582B">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auto"/>
          </w:tcPr>
          <w:p w14:paraId="41AF5608" w14:textId="77777777" w:rsidR="009C2A50" w:rsidRPr="00182C35" w:rsidRDefault="009C2A50" w:rsidP="0085582B">
            <w:pPr>
              <w:overflowPunct/>
              <w:autoSpaceDE/>
              <w:autoSpaceDN/>
              <w:adjustRightInd/>
              <w:spacing w:before="0"/>
              <w:jc w:val="left"/>
              <w:textAlignment w:val="auto"/>
              <w:rPr>
                <w:rFonts w:cs="Arial"/>
                <w:lang w:val="en-GB" w:eastAsia="zh-CN"/>
              </w:rPr>
            </w:pPr>
          </w:p>
        </w:tc>
      </w:tr>
    </w:tbl>
    <w:p w14:paraId="324BA90C" w14:textId="77777777" w:rsidR="009C2A50" w:rsidRPr="00182C35" w:rsidRDefault="009C2A50" w:rsidP="009C2A50">
      <w:pPr>
        <w:spacing w:before="0"/>
        <w:rPr>
          <w:lang w:val="en-GB"/>
        </w:rPr>
      </w:pPr>
    </w:p>
    <w:p w14:paraId="1BA0EE6E" w14:textId="77777777" w:rsidR="009C2A50" w:rsidRPr="00182C35" w:rsidRDefault="009C2A50" w:rsidP="009C2A50">
      <w:pPr>
        <w:spacing w:before="0"/>
        <w:rPr>
          <w:lang w:val="en-GB"/>
        </w:rPr>
      </w:pPr>
    </w:p>
    <w:p w14:paraId="07E7A6DD" w14:textId="77777777" w:rsidR="009C2A50" w:rsidRPr="00182C35" w:rsidRDefault="009C2A50" w:rsidP="009C2A50">
      <w:pPr>
        <w:overflowPunct/>
        <w:autoSpaceDE/>
        <w:autoSpaceDN/>
        <w:adjustRightInd/>
        <w:spacing w:before="0"/>
        <w:jc w:val="left"/>
        <w:textAlignment w:val="auto"/>
        <w:rPr>
          <w:rFonts w:eastAsia="SimSun" w:cs="Arial"/>
          <w:lang w:val="en-GB" w:eastAsia="zh-CN"/>
        </w:rPr>
      </w:pPr>
      <w:r w:rsidRPr="00182C35">
        <w:rPr>
          <w:rFonts w:eastAsia="SimSun" w:cs="Arial"/>
          <w:lang w:val="en-GB" w:eastAsia="zh-CN"/>
        </w:rPr>
        <w:br w:type="page"/>
      </w:r>
    </w:p>
    <w:p w14:paraId="5CF928E7" w14:textId="77777777" w:rsidR="009C2A50" w:rsidRPr="00182C35" w:rsidRDefault="009C2A50" w:rsidP="009C2A50">
      <w:pPr>
        <w:overflowPunct/>
        <w:autoSpaceDE/>
        <w:autoSpaceDN/>
        <w:adjustRightInd/>
        <w:spacing w:before="0"/>
        <w:jc w:val="left"/>
        <w:textAlignment w:val="auto"/>
        <w:rPr>
          <w:rFonts w:eastAsia="SimSun" w:cs="Arial"/>
          <w:lang w:val="en-GB" w:eastAsia="zh-CN"/>
        </w:rPr>
      </w:pPr>
    </w:p>
    <w:tbl>
      <w:tblPr>
        <w:tblW w:w="9351" w:type="dxa"/>
        <w:tblLook w:val="04A0" w:firstRow="1" w:lastRow="0" w:firstColumn="1" w:lastColumn="0" w:noHBand="0" w:noVBand="1"/>
      </w:tblPr>
      <w:tblGrid>
        <w:gridCol w:w="1779"/>
        <w:gridCol w:w="1985"/>
        <w:gridCol w:w="1134"/>
        <w:gridCol w:w="1051"/>
        <w:gridCol w:w="3402"/>
      </w:tblGrid>
      <w:tr w:rsidR="009C2A50" w:rsidRPr="00182C35" w14:paraId="0E0554EB" w14:textId="77777777" w:rsidTr="0085582B">
        <w:trPr>
          <w:cantSplit/>
          <w:trHeight w:val="284"/>
        </w:trPr>
        <w:tc>
          <w:tcPr>
            <w:tcW w:w="1779" w:type="dxa"/>
            <w:vMerge w:val="restart"/>
            <w:tcBorders>
              <w:top w:val="single" w:sz="4" w:space="0" w:color="auto"/>
              <w:left w:val="single" w:sz="4" w:space="0" w:color="auto"/>
              <w:right w:val="single" w:sz="4" w:space="0" w:color="auto"/>
            </w:tcBorders>
            <w:shd w:val="clear" w:color="auto" w:fill="auto"/>
            <w:vAlign w:val="center"/>
          </w:tcPr>
          <w:p w14:paraId="5DA2FDBC" w14:textId="77777777" w:rsidR="009C2A50" w:rsidRPr="00182C35" w:rsidRDefault="009C2A50" w:rsidP="0085582B">
            <w:pPr>
              <w:keepNext/>
              <w:overflowPunct/>
              <w:autoSpaceDE/>
              <w:autoSpaceDN/>
              <w:adjustRightInd/>
              <w:spacing w:before="0"/>
              <w:jc w:val="center"/>
              <w:textAlignment w:val="auto"/>
              <w:rPr>
                <w:rFonts w:cs="Arial"/>
                <w:i/>
                <w:iCs/>
                <w:lang w:val="en-GB" w:eastAsia="zh-CN"/>
              </w:rPr>
            </w:pPr>
          </w:p>
        </w:tc>
        <w:tc>
          <w:tcPr>
            <w:tcW w:w="1985" w:type="dxa"/>
            <w:vMerge w:val="restart"/>
            <w:tcBorders>
              <w:top w:val="single" w:sz="4" w:space="0" w:color="auto"/>
              <w:left w:val="nil"/>
              <w:right w:val="single" w:sz="4" w:space="0" w:color="auto"/>
            </w:tcBorders>
            <w:shd w:val="clear" w:color="auto" w:fill="auto"/>
            <w:vAlign w:val="center"/>
          </w:tcPr>
          <w:p w14:paraId="50ECEAA4" w14:textId="77777777" w:rsidR="009C2A50" w:rsidRPr="00182C35" w:rsidRDefault="009C2A50" w:rsidP="0085582B">
            <w:pPr>
              <w:keepNext/>
              <w:overflowPunct/>
              <w:autoSpaceDE/>
              <w:autoSpaceDN/>
              <w:adjustRightInd/>
              <w:spacing w:before="0"/>
              <w:jc w:val="left"/>
              <w:textAlignment w:val="auto"/>
              <w:rPr>
                <w:rFonts w:cs="Arial"/>
                <w:i/>
                <w:iCs/>
                <w:lang w:val="en-GB" w:eastAsia="zh-CN"/>
              </w:rPr>
            </w:pPr>
          </w:p>
        </w:tc>
        <w:tc>
          <w:tcPr>
            <w:tcW w:w="5587" w:type="dxa"/>
            <w:gridSpan w:val="3"/>
            <w:tcBorders>
              <w:top w:val="single" w:sz="4" w:space="0" w:color="auto"/>
              <w:left w:val="nil"/>
              <w:bottom w:val="single" w:sz="4" w:space="0" w:color="auto"/>
              <w:right w:val="single" w:sz="4" w:space="0" w:color="auto"/>
            </w:tcBorders>
            <w:shd w:val="clear" w:color="auto" w:fill="auto"/>
            <w:vAlign w:val="center"/>
          </w:tcPr>
          <w:p w14:paraId="2BF26B26" w14:textId="77777777" w:rsidR="009C2A50" w:rsidRPr="00182C35" w:rsidRDefault="009C2A50" w:rsidP="0085582B">
            <w:pPr>
              <w:keepNext/>
              <w:overflowPunct/>
              <w:autoSpaceDE/>
              <w:autoSpaceDN/>
              <w:adjustRightInd/>
              <w:spacing w:before="0"/>
              <w:ind w:left="1701"/>
              <w:jc w:val="left"/>
              <w:textAlignment w:val="auto"/>
              <w:rPr>
                <w:rFonts w:cs="Arial"/>
                <w:i/>
                <w:iCs/>
                <w:lang w:val="en-GB" w:eastAsia="zh-CN"/>
              </w:rPr>
            </w:pPr>
            <w:r w:rsidRPr="00182C35">
              <w:rPr>
                <w:rFonts w:cs="Arial"/>
                <w:i/>
                <w:iCs/>
                <w:lang w:val="en-GB" w:eastAsia="zh-CN"/>
              </w:rPr>
              <w:t>Existing N(S)N</w:t>
            </w:r>
          </w:p>
        </w:tc>
      </w:tr>
      <w:tr w:rsidR="009C2A50" w:rsidRPr="00182C35" w14:paraId="1E457AC9" w14:textId="77777777" w:rsidTr="0085582B">
        <w:trPr>
          <w:cantSplit/>
          <w:trHeight w:val="284"/>
        </w:trPr>
        <w:tc>
          <w:tcPr>
            <w:tcW w:w="1779" w:type="dxa"/>
            <w:vMerge/>
            <w:tcBorders>
              <w:left w:val="single" w:sz="4" w:space="0" w:color="auto"/>
              <w:bottom w:val="single" w:sz="4" w:space="0" w:color="auto"/>
              <w:right w:val="single" w:sz="4" w:space="0" w:color="auto"/>
            </w:tcBorders>
            <w:shd w:val="clear" w:color="auto" w:fill="auto"/>
            <w:vAlign w:val="center"/>
          </w:tcPr>
          <w:p w14:paraId="7D97731D" w14:textId="77777777" w:rsidR="009C2A50" w:rsidRPr="00182C35" w:rsidRDefault="009C2A50" w:rsidP="0085582B">
            <w:pPr>
              <w:keepNext/>
              <w:overflowPunct/>
              <w:autoSpaceDE/>
              <w:autoSpaceDN/>
              <w:adjustRightInd/>
              <w:spacing w:before="0"/>
              <w:jc w:val="center"/>
              <w:textAlignment w:val="auto"/>
              <w:rPr>
                <w:rFonts w:cs="Arial"/>
                <w:i/>
                <w:iCs/>
                <w:lang w:val="en-GB" w:eastAsia="zh-CN"/>
              </w:rPr>
            </w:pPr>
          </w:p>
        </w:tc>
        <w:tc>
          <w:tcPr>
            <w:tcW w:w="1985" w:type="dxa"/>
            <w:vMerge/>
            <w:tcBorders>
              <w:left w:val="nil"/>
              <w:bottom w:val="single" w:sz="4" w:space="0" w:color="auto"/>
              <w:right w:val="single" w:sz="4" w:space="0" w:color="auto"/>
            </w:tcBorders>
            <w:shd w:val="clear" w:color="auto" w:fill="auto"/>
            <w:vAlign w:val="center"/>
          </w:tcPr>
          <w:p w14:paraId="36282522" w14:textId="77777777" w:rsidR="009C2A50" w:rsidRPr="00182C35" w:rsidRDefault="009C2A50" w:rsidP="0085582B">
            <w:pPr>
              <w:keepNext/>
              <w:overflowPunct/>
              <w:autoSpaceDE/>
              <w:autoSpaceDN/>
              <w:adjustRightInd/>
              <w:spacing w:before="0"/>
              <w:jc w:val="left"/>
              <w:textAlignment w:val="auto"/>
              <w:rPr>
                <w:rFonts w:cs="Arial"/>
                <w:i/>
                <w:iCs/>
                <w:lang w:val="en-GB" w:eastAsia="zh-CN"/>
              </w:rPr>
            </w:pPr>
          </w:p>
        </w:tc>
        <w:tc>
          <w:tcPr>
            <w:tcW w:w="2185" w:type="dxa"/>
            <w:gridSpan w:val="2"/>
            <w:tcBorders>
              <w:top w:val="single" w:sz="4" w:space="0" w:color="auto"/>
              <w:left w:val="nil"/>
              <w:bottom w:val="single" w:sz="4" w:space="0" w:color="auto"/>
              <w:right w:val="single" w:sz="4" w:space="0" w:color="auto"/>
            </w:tcBorders>
            <w:shd w:val="clear" w:color="auto" w:fill="auto"/>
            <w:vAlign w:val="center"/>
          </w:tcPr>
          <w:p w14:paraId="3D255E19" w14:textId="77777777" w:rsidR="009C2A50" w:rsidRPr="00182C35" w:rsidRDefault="009C2A50" w:rsidP="0085582B">
            <w:pPr>
              <w:keepNext/>
              <w:overflowPunct/>
              <w:autoSpaceDE/>
              <w:autoSpaceDN/>
              <w:adjustRightInd/>
              <w:spacing w:before="0"/>
              <w:jc w:val="left"/>
              <w:textAlignment w:val="auto"/>
              <w:rPr>
                <w:rFonts w:cs="Arial"/>
                <w:i/>
                <w:iCs/>
                <w:lang w:val="en-GB" w:eastAsia="zh-CN"/>
              </w:rPr>
            </w:pPr>
            <w:r w:rsidRPr="00182C35">
              <w:rPr>
                <w:rFonts w:cs="Arial"/>
                <w:i/>
                <w:iCs/>
                <w:lang w:val="en-GB" w:eastAsia="zh-CN"/>
              </w:rPr>
              <w:t>NDC</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D97A944" w14:textId="77777777" w:rsidR="009C2A50" w:rsidRPr="00182C35" w:rsidRDefault="009C2A50" w:rsidP="0085582B">
            <w:pPr>
              <w:keepNext/>
              <w:overflowPunct/>
              <w:autoSpaceDE/>
              <w:autoSpaceDN/>
              <w:adjustRightInd/>
              <w:spacing w:before="0"/>
              <w:jc w:val="left"/>
              <w:textAlignment w:val="auto"/>
              <w:rPr>
                <w:rFonts w:cs="Arial"/>
                <w:i/>
                <w:iCs/>
                <w:lang w:val="en-GB" w:eastAsia="zh-CN"/>
              </w:rPr>
            </w:pPr>
            <w:r w:rsidRPr="00182C35">
              <w:rPr>
                <w:rFonts w:cs="Arial"/>
                <w:i/>
                <w:iCs/>
                <w:lang w:val="en-GB" w:eastAsia="zh-CN"/>
              </w:rPr>
              <w:t>SN</w:t>
            </w:r>
          </w:p>
        </w:tc>
      </w:tr>
      <w:tr w:rsidR="009C2A50" w:rsidRPr="00182C35" w14:paraId="68F380A7" w14:textId="77777777" w:rsidTr="0085582B">
        <w:trPr>
          <w:cantSplit/>
          <w:trHeight w:val="70"/>
        </w:trPr>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425C4" w14:textId="77777777" w:rsidR="009C2A50" w:rsidRPr="00182C35" w:rsidRDefault="009C2A50" w:rsidP="0085582B">
            <w:pPr>
              <w:keepNext/>
              <w:overflowPunct/>
              <w:autoSpaceDE/>
              <w:autoSpaceDN/>
              <w:adjustRightInd/>
              <w:spacing w:before="0"/>
              <w:jc w:val="center"/>
              <w:textAlignment w:val="auto"/>
              <w:rPr>
                <w:rFonts w:cs="Arial"/>
                <w:b/>
                <w:bCs/>
                <w:lang w:val="en-GB" w:eastAsia="zh-CN"/>
              </w:rPr>
            </w:pPr>
            <w:r w:rsidRPr="00182C35">
              <w:rPr>
                <w:rFonts w:cs="Arial"/>
                <w:b/>
                <w:bCs/>
                <w:lang w:val="en-GB" w:eastAsia="zh-CN"/>
              </w:rPr>
              <w:t xml:space="preserve">Non-geographic number for mobile services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AA9CB9C"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EA6DBF">
              <w:rPr>
                <w:rFonts w:cs="Arial"/>
                <w:b/>
                <w:bCs/>
                <w:lang w:val="en-GB" w:eastAsia="zh-CN"/>
              </w:rPr>
              <w:t>Telecom Armenia GSM (</w:t>
            </w:r>
            <w:r>
              <w:rPr>
                <w:rFonts w:cs="Arial"/>
                <w:b/>
                <w:bCs/>
                <w:lang w:val="en-GB" w:eastAsia="zh-CN"/>
              </w:rPr>
              <w:t>Team</w:t>
            </w:r>
            <w:r w:rsidRPr="00EA6DBF">
              <w:rPr>
                <w:rFonts w:cs="Arial"/>
                <w:b/>
                <w:bCs/>
                <w:lang w:val="en-GB" w:eastAsia="zh-CN"/>
              </w:rPr>
              <w:t>)</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0EF4FFBC"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 xml:space="preserve">91, 96, </w:t>
            </w:r>
            <w:r>
              <w:rPr>
                <w:rFonts w:cs="Arial"/>
                <w:lang w:val="en-GB" w:eastAsia="zh-CN"/>
              </w:rPr>
              <w:t xml:space="preserve">97, </w:t>
            </w:r>
            <w:r w:rsidRPr="00182C35">
              <w:rPr>
                <w:rFonts w:cs="Arial"/>
                <w:lang w:val="en-GB" w:eastAsia="zh-CN"/>
              </w:rPr>
              <w:t>99, 43</w:t>
            </w:r>
            <w:r>
              <w:rPr>
                <w:rFonts w:cs="Arial"/>
                <w:lang w:val="en-GB" w:eastAsia="zh-CN"/>
              </w:rPr>
              <w:t>, 33</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8037D87"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xxxxxx</w:t>
            </w:r>
          </w:p>
        </w:tc>
      </w:tr>
      <w:tr w:rsidR="009C2A50" w:rsidRPr="00182C35" w14:paraId="3F9D22C5" w14:textId="77777777" w:rsidTr="0085582B">
        <w:trPr>
          <w:cantSplit/>
          <w:trHeight w:val="70"/>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609B73FD"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6BD8B46" w14:textId="77777777" w:rsidR="009C2A50" w:rsidRPr="009C2A50" w:rsidRDefault="009C2A50" w:rsidP="0085582B">
            <w:pPr>
              <w:keepNext/>
              <w:overflowPunct/>
              <w:autoSpaceDE/>
              <w:autoSpaceDN/>
              <w:adjustRightInd/>
              <w:spacing w:before="0"/>
              <w:jc w:val="left"/>
              <w:textAlignment w:val="auto"/>
              <w:rPr>
                <w:rFonts w:cs="Arial"/>
                <w:b/>
                <w:bCs/>
                <w:lang w:val="it-IT" w:eastAsia="zh-CN"/>
              </w:rPr>
            </w:pPr>
            <w:r w:rsidRPr="009C2A50">
              <w:rPr>
                <w:rFonts w:cs="Arial"/>
                <w:b/>
                <w:bCs/>
                <w:lang w:val="it-IT" w:eastAsia="zh-CN"/>
              </w:rPr>
              <w:t xml:space="preserve">Viva Armenia GSM </w:t>
            </w:r>
            <w:r w:rsidRPr="009C2A50">
              <w:rPr>
                <w:rFonts w:cs="Arial"/>
                <w:b/>
                <w:bCs/>
                <w:lang w:val="it-IT" w:eastAsia="zh-CN"/>
              </w:rPr>
              <w:br/>
              <w:t>(Viva-MTS)</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7094D884"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77, 88, 93, 94, 98</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94322DC"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xxxxxx</w:t>
            </w:r>
          </w:p>
        </w:tc>
      </w:tr>
      <w:tr w:rsidR="009C2A50" w:rsidRPr="00182C35" w14:paraId="7F9B4FC1" w14:textId="77777777" w:rsidTr="0085582B">
        <w:trPr>
          <w:cantSplit/>
          <w:trHeight w:val="70"/>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0A4BB909"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6063D1A"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Ucom GSM (Ucom)</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0862D615"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59684C">
              <w:rPr>
                <w:rFonts w:cs="Arial"/>
                <w:lang w:val="en-GB" w:eastAsia="zh-CN"/>
              </w:rPr>
              <w:t>41, 44, 55, 95</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2BB899E"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xxxxxx</w:t>
            </w:r>
          </w:p>
        </w:tc>
      </w:tr>
      <w:tr w:rsidR="009C2A50" w:rsidRPr="00182C35" w14:paraId="28A6EE5C" w14:textId="77777777" w:rsidTr="0085582B">
        <w:trPr>
          <w:cantSplit/>
          <w:trHeight w:val="70"/>
        </w:trPr>
        <w:tc>
          <w:tcPr>
            <w:tcW w:w="1779" w:type="dxa"/>
            <w:tcBorders>
              <w:top w:val="single" w:sz="4" w:space="0" w:color="auto"/>
            </w:tcBorders>
            <w:shd w:val="clear" w:color="auto" w:fill="D9D9D9"/>
            <w:vAlign w:val="center"/>
          </w:tcPr>
          <w:p w14:paraId="044FABC2"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tcBorders>
            <w:shd w:val="clear" w:color="auto" w:fill="D9D9D9"/>
            <w:vAlign w:val="center"/>
          </w:tcPr>
          <w:p w14:paraId="7F7CE2B3"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2185" w:type="dxa"/>
            <w:gridSpan w:val="2"/>
            <w:tcBorders>
              <w:top w:val="single" w:sz="4" w:space="0" w:color="auto"/>
            </w:tcBorders>
            <w:shd w:val="clear" w:color="auto" w:fill="D9D9D9"/>
            <w:vAlign w:val="center"/>
          </w:tcPr>
          <w:p w14:paraId="7511FA30"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tcBorders>
            <w:shd w:val="clear" w:color="auto" w:fill="D9D9D9"/>
            <w:noWrap/>
            <w:vAlign w:val="center"/>
          </w:tcPr>
          <w:p w14:paraId="4DB80BBB"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r>
      <w:tr w:rsidR="009C2A50" w:rsidRPr="00182C35" w14:paraId="22A0D519" w14:textId="77777777" w:rsidTr="0085582B">
        <w:trPr>
          <w:cantSplit/>
          <w:trHeight w:val="283"/>
        </w:trPr>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308B4" w14:textId="77777777" w:rsidR="009C2A50" w:rsidRPr="00182C35" w:rsidRDefault="009C2A50" w:rsidP="0085582B">
            <w:pPr>
              <w:keepNext/>
              <w:overflowPunct/>
              <w:autoSpaceDE/>
              <w:autoSpaceDN/>
              <w:adjustRightInd/>
              <w:spacing w:before="0"/>
              <w:jc w:val="center"/>
              <w:textAlignment w:val="auto"/>
              <w:rPr>
                <w:rFonts w:cs="Arial"/>
                <w:i/>
                <w:iCs/>
                <w:lang w:val="en-GB"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1AD98" w14:textId="77777777" w:rsidR="009C2A50" w:rsidRPr="00182C35" w:rsidRDefault="009C2A50" w:rsidP="0085582B">
            <w:pPr>
              <w:keepNext/>
              <w:overflowPunct/>
              <w:autoSpaceDE/>
              <w:autoSpaceDN/>
              <w:adjustRightInd/>
              <w:spacing w:before="0"/>
              <w:jc w:val="left"/>
              <w:textAlignment w:val="auto"/>
              <w:rPr>
                <w:rFonts w:cs="Arial"/>
                <w:i/>
                <w:iCs/>
                <w:lang w:val="en-GB" w:eastAsia="zh-CN"/>
              </w:rPr>
            </w:pPr>
          </w:p>
        </w:tc>
        <w:tc>
          <w:tcPr>
            <w:tcW w:w="55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AD6FA5" w14:textId="77777777" w:rsidR="009C2A50" w:rsidRPr="00182C35" w:rsidRDefault="009C2A50" w:rsidP="0085582B">
            <w:pPr>
              <w:keepNext/>
              <w:overflowPunct/>
              <w:autoSpaceDE/>
              <w:autoSpaceDN/>
              <w:adjustRightInd/>
              <w:spacing w:before="0"/>
              <w:ind w:left="1701"/>
              <w:jc w:val="left"/>
              <w:textAlignment w:val="auto"/>
              <w:rPr>
                <w:rFonts w:cs="Arial"/>
                <w:i/>
                <w:iCs/>
                <w:lang w:val="en-GB" w:eastAsia="zh-CN"/>
              </w:rPr>
            </w:pPr>
            <w:r w:rsidRPr="00182C35">
              <w:rPr>
                <w:rFonts w:cs="Arial"/>
                <w:i/>
                <w:iCs/>
                <w:lang w:val="en-GB" w:eastAsia="zh-CN"/>
              </w:rPr>
              <w:t>Existing N(S)N</w:t>
            </w:r>
          </w:p>
        </w:tc>
      </w:tr>
      <w:tr w:rsidR="009C2A50" w:rsidRPr="00182C35" w14:paraId="17D2ED54" w14:textId="77777777" w:rsidTr="0085582B">
        <w:trPr>
          <w:cantSplit/>
          <w:trHeight w:val="244"/>
        </w:trPr>
        <w:tc>
          <w:tcPr>
            <w:tcW w:w="1779" w:type="dxa"/>
            <w:tcBorders>
              <w:top w:val="single" w:sz="4" w:space="0" w:color="auto"/>
              <w:left w:val="single" w:sz="4" w:space="0" w:color="auto"/>
              <w:bottom w:val="single" w:sz="4" w:space="0" w:color="auto"/>
              <w:right w:val="single" w:sz="4" w:space="0" w:color="auto"/>
            </w:tcBorders>
            <w:vAlign w:val="center"/>
          </w:tcPr>
          <w:p w14:paraId="0F1BF6DA" w14:textId="77777777" w:rsidR="009C2A50" w:rsidRPr="00182C35" w:rsidRDefault="009C2A50" w:rsidP="0085582B">
            <w:pPr>
              <w:keepNext/>
              <w:overflowPunct/>
              <w:autoSpaceDE/>
              <w:autoSpaceDN/>
              <w:adjustRightInd/>
              <w:spacing w:before="60" w:after="60"/>
              <w:jc w:val="left"/>
              <w:textAlignment w:val="auto"/>
              <w:rPr>
                <w:rFonts w:cs="Arial"/>
                <w:b/>
                <w:bCs/>
                <w:lang w:val="en-GB"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3ED9C9B5" w14:textId="77777777" w:rsidR="009C2A50" w:rsidRPr="00182C35" w:rsidRDefault="009C2A50" w:rsidP="0085582B">
            <w:pPr>
              <w:keepNext/>
              <w:overflowPunct/>
              <w:autoSpaceDE/>
              <w:autoSpaceDN/>
              <w:adjustRightInd/>
              <w:spacing w:before="60" w:after="60"/>
              <w:jc w:val="left"/>
              <w:textAlignment w:val="auto"/>
              <w:rPr>
                <w:rFonts w:cs="Arial"/>
                <w:b/>
                <w:bCs/>
                <w:lang w:val="en-GB"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41C0DA7" w14:textId="77777777" w:rsidR="009C2A50" w:rsidRPr="00182C35" w:rsidRDefault="009C2A50" w:rsidP="0085582B">
            <w:pPr>
              <w:keepNext/>
              <w:overflowPunct/>
              <w:autoSpaceDE/>
              <w:autoSpaceDN/>
              <w:adjustRightInd/>
              <w:spacing w:before="60" w:after="60"/>
              <w:jc w:val="center"/>
              <w:textAlignment w:val="auto"/>
              <w:rPr>
                <w:rFonts w:cs="Arial"/>
                <w:i/>
                <w:iCs/>
                <w:lang w:val="en-GB" w:eastAsia="zh-CN"/>
              </w:rPr>
            </w:pPr>
            <w:r w:rsidRPr="00182C35">
              <w:rPr>
                <w:rFonts w:cs="Arial"/>
                <w:i/>
                <w:iCs/>
                <w:lang w:val="en-GB" w:eastAsia="zh-CN"/>
              </w:rPr>
              <w:t>NDC</w:t>
            </w:r>
          </w:p>
        </w:tc>
        <w:tc>
          <w:tcPr>
            <w:tcW w:w="1051" w:type="dxa"/>
            <w:tcBorders>
              <w:top w:val="single" w:sz="4" w:space="0" w:color="auto"/>
              <w:left w:val="single" w:sz="4" w:space="0" w:color="auto"/>
              <w:bottom w:val="single" w:sz="4" w:space="0" w:color="auto"/>
              <w:right w:val="single" w:sz="4" w:space="0" w:color="auto"/>
            </w:tcBorders>
            <w:vAlign w:val="center"/>
          </w:tcPr>
          <w:p w14:paraId="0344A4E6" w14:textId="77777777" w:rsidR="009C2A50" w:rsidRPr="00182C35" w:rsidRDefault="009C2A50" w:rsidP="0085582B">
            <w:pPr>
              <w:keepNext/>
              <w:overflowPunct/>
              <w:autoSpaceDE/>
              <w:autoSpaceDN/>
              <w:adjustRightInd/>
              <w:spacing w:before="60" w:after="60"/>
              <w:jc w:val="center"/>
              <w:textAlignment w:val="auto"/>
              <w:rPr>
                <w:rFonts w:cs="Arial"/>
                <w:i/>
                <w:iCs/>
                <w:lang w:val="en-GB" w:eastAsia="zh-CN"/>
              </w:rPr>
            </w:pPr>
            <w:r w:rsidRPr="00182C35">
              <w:rPr>
                <w:rFonts w:cs="Arial"/>
                <w:i/>
                <w:iCs/>
                <w:lang w:val="en-GB" w:eastAsia="zh-CN"/>
              </w:rPr>
              <w:t>Additional digits</w:t>
            </w:r>
          </w:p>
        </w:tc>
        <w:tc>
          <w:tcPr>
            <w:tcW w:w="3402" w:type="dxa"/>
            <w:tcBorders>
              <w:top w:val="single" w:sz="4" w:space="0" w:color="auto"/>
              <w:left w:val="single" w:sz="4" w:space="0" w:color="auto"/>
              <w:bottom w:val="single" w:sz="4" w:space="0" w:color="auto"/>
              <w:right w:val="single" w:sz="4" w:space="0" w:color="auto"/>
            </w:tcBorders>
            <w:vAlign w:val="center"/>
          </w:tcPr>
          <w:p w14:paraId="7B76CE3D" w14:textId="77777777" w:rsidR="009C2A50" w:rsidRPr="00182C35" w:rsidRDefault="009C2A50" w:rsidP="0085582B">
            <w:pPr>
              <w:keepNext/>
              <w:overflowPunct/>
              <w:autoSpaceDE/>
              <w:autoSpaceDN/>
              <w:adjustRightInd/>
              <w:spacing w:before="60" w:after="60"/>
              <w:jc w:val="left"/>
              <w:textAlignment w:val="auto"/>
              <w:rPr>
                <w:rFonts w:cs="Arial"/>
                <w:i/>
                <w:iCs/>
                <w:lang w:val="en-GB" w:eastAsia="zh-CN"/>
              </w:rPr>
            </w:pPr>
            <w:r w:rsidRPr="00182C35">
              <w:rPr>
                <w:rFonts w:cs="Arial"/>
                <w:i/>
                <w:iCs/>
                <w:lang w:val="en-GB" w:eastAsia="zh-CN"/>
              </w:rPr>
              <w:t>SN</w:t>
            </w:r>
          </w:p>
        </w:tc>
      </w:tr>
      <w:tr w:rsidR="009C2A50" w:rsidRPr="00182C35" w14:paraId="31F8169F" w14:textId="77777777" w:rsidTr="0085582B">
        <w:trPr>
          <w:cantSplit/>
          <w:trHeight w:val="283"/>
        </w:trPr>
        <w:tc>
          <w:tcPr>
            <w:tcW w:w="1779" w:type="dxa"/>
            <w:vMerge w:val="restart"/>
            <w:tcBorders>
              <w:top w:val="single" w:sz="4" w:space="0" w:color="auto"/>
              <w:left w:val="single" w:sz="4" w:space="0" w:color="auto"/>
              <w:right w:val="single" w:sz="4" w:space="0" w:color="auto"/>
            </w:tcBorders>
            <w:vAlign w:val="center"/>
            <w:hideMark/>
          </w:tcPr>
          <w:p w14:paraId="11E780F7" w14:textId="77777777" w:rsidR="009C2A50" w:rsidRPr="00182C35" w:rsidRDefault="009C2A50" w:rsidP="0085582B">
            <w:pPr>
              <w:keepNext/>
              <w:overflowPunct/>
              <w:autoSpaceDE/>
              <w:autoSpaceDN/>
              <w:adjustRightInd/>
              <w:spacing w:before="0"/>
              <w:jc w:val="center"/>
              <w:textAlignment w:val="auto"/>
              <w:rPr>
                <w:rFonts w:cs="Arial"/>
                <w:b/>
                <w:bCs/>
                <w:lang w:val="en-GB" w:eastAsia="zh-CN"/>
              </w:rPr>
            </w:pPr>
            <w:r w:rsidRPr="00EA6DBF">
              <w:rPr>
                <w:rFonts w:cs="Arial"/>
                <w:b/>
                <w:bCs/>
                <w:lang w:val="en-GB" w:eastAsia="zh-CN"/>
              </w:rPr>
              <w:t>Non-geographical code for fixed telephony services</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94B4836" w14:textId="77777777" w:rsidR="009C2A50" w:rsidRPr="00182C35" w:rsidRDefault="009C2A50" w:rsidP="0085582B">
            <w:pPr>
              <w:keepNext/>
              <w:spacing w:before="0"/>
              <w:jc w:val="left"/>
              <w:rPr>
                <w:rFonts w:cs="Arial"/>
                <w:b/>
                <w:bCs/>
                <w:lang w:val="en-GB" w:eastAsia="zh-CN"/>
              </w:rPr>
            </w:pPr>
            <w:r w:rsidRPr="00182C35">
              <w:rPr>
                <w:rFonts w:cs="Arial"/>
                <w:b/>
                <w:bCs/>
                <w:lang w:val="en-GB" w:eastAsia="zh-CN"/>
              </w:rPr>
              <w:t>Hi-Tech Gateway</w:t>
            </w:r>
          </w:p>
        </w:tc>
        <w:tc>
          <w:tcPr>
            <w:tcW w:w="1134" w:type="dxa"/>
            <w:vMerge w:val="restart"/>
            <w:tcBorders>
              <w:top w:val="single" w:sz="4" w:space="0" w:color="auto"/>
              <w:left w:val="single" w:sz="4" w:space="0" w:color="auto"/>
              <w:right w:val="single" w:sz="4" w:space="0" w:color="auto"/>
            </w:tcBorders>
            <w:vAlign w:val="center"/>
          </w:tcPr>
          <w:p w14:paraId="581E4091" w14:textId="77777777" w:rsidR="009C2A50" w:rsidRPr="00182C35" w:rsidRDefault="009C2A50" w:rsidP="0085582B">
            <w:pPr>
              <w:keepNext/>
              <w:overflowPunct/>
              <w:autoSpaceDE/>
              <w:autoSpaceDN/>
              <w:adjustRightInd/>
              <w:spacing w:before="0"/>
              <w:jc w:val="center"/>
              <w:textAlignment w:val="auto"/>
              <w:rPr>
                <w:rFonts w:cs="Arial"/>
                <w:lang w:val="en-GB" w:eastAsia="zh-CN"/>
              </w:rPr>
            </w:pPr>
            <w:r>
              <w:rPr>
                <w:rFonts w:cs="Arial"/>
                <w:lang w:val="en-GB" w:eastAsia="zh-CN"/>
              </w:rPr>
              <w:t>60</w:t>
            </w:r>
          </w:p>
        </w:tc>
        <w:tc>
          <w:tcPr>
            <w:tcW w:w="1051" w:type="dxa"/>
            <w:vMerge w:val="restart"/>
            <w:tcBorders>
              <w:top w:val="single" w:sz="4" w:space="0" w:color="auto"/>
              <w:left w:val="single" w:sz="4" w:space="0" w:color="auto"/>
              <w:right w:val="single" w:sz="4" w:space="0" w:color="auto"/>
            </w:tcBorders>
            <w:vAlign w:val="center"/>
          </w:tcPr>
          <w:p w14:paraId="1B9FEBBF" w14:textId="77777777" w:rsidR="009C2A50" w:rsidRPr="00182C35" w:rsidRDefault="009C2A50" w:rsidP="0085582B">
            <w:pPr>
              <w:keepNext/>
              <w:overflowPunct/>
              <w:autoSpaceDE/>
              <w:autoSpaceDN/>
              <w:adjustRightInd/>
              <w:spacing w:before="0"/>
              <w:jc w:val="center"/>
              <w:textAlignment w:val="auto"/>
              <w:rPr>
                <w:rFonts w:cs="Arial"/>
                <w:lang w:val="en-GB" w:eastAsia="zh-CN"/>
              </w:rPr>
            </w:pPr>
            <w:r>
              <w:rPr>
                <w:rFonts w:cs="Arial"/>
                <w:lang w:val="en-GB" w:eastAsia="zh-CN"/>
              </w:rPr>
              <w:t>-</w:t>
            </w:r>
          </w:p>
        </w:tc>
        <w:tc>
          <w:tcPr>
            <w:tcW w:w="3402" w:type="dxa"/>
            <w:tcBorders>
              <w:top w:val="single" w:sz="4" w:space="0" w:color="auto"/>
              <w:left w:val="nil"/>
              <w:right w:val="single" w:sz="4" w:space="0" w:color="auto"/>
            </w:tcBorders>
            <w:shd w:val="clear" w:color="auto" w:fill="auto"/>
            <w:noWrap/>
          </w:tcPr>
          <w:p w14:paraId="6123B588" w14:textId="77777777" w:rsidR="009C2A50" w:rsidRPr="00182C35" w:rsidRDefault="009C2A50" w:rsidP="0085582B">
            <w:pPr>
              <w:keepNext/>
              <w:spacing w:before="0"/>
              <w:jc w:val="left"/>
              <w:rPr>
                <w:rFonts w:cs="Arial"/>
                <w:lang w:val="en-GB" w:eastAsia="zh-CN"/>
              </w:rPr>
            </w:pPr>
            <w:r>
              <w:rPr>
                <w:rFonts w:cs="Arial"/>
                <w:lang w:val="en-GB" w:eastAsia="zh-CN"/>
              </w:rPr>
              <w:t>351</w:t>
            </w:r>
            <w:r w:rsidRPr="00182C35">
              <w:rPr>
                <w:rFonts w:cs="Arial"/>
                <w:lang w:val="en-GB" w:eastAsia="zh-CN"/>
              </w:rPr>
              <w:t>xxx</w:t>
            </w:r>
          </w:p>
        </w:tc>
      </w:tr>
      <w:tr w:rsidR="009C2A50" w:rsidRPr="00182C35" w14:paraId="0743F0A4" w14:textId="77777777" w:rsidTr="0085582B">
        <w:trPr>
          <w:cantSplit/>
          <w:trHeight w:val="255"/>
        </w:trPr>
        <w:tc>
          <w:tcPr>
            <w:tcW w:w="1779" w:type="dxa"/>
            <w:vMerge/>
            <w:tcBorders>
              <w:left w:val="single" w:sz="4" w:space="0" w:color="auto"/>
              <w:right w:val="single" w:sz="4" w:space="0" w:color="auto"/>
            </w:tcBorders>
            <w:vAlign w:val="center"/>
            <w:hideMark/>
          </w:tcPr>
          <w:p w14:paraId="1588A10A"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596B6DA"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Web</w:t>
            </w:r>
          </w:p>
        </w:tc>
        <w:tc>
          <w:tcPr>
            <w:tcW w:w="1134" w:type="dxa"/>
            <w:vMerge/>
            <w:tcBorders>
              <w:left w:val="single" w:sz="4" w:space="0" w:color="auto"/>
              <w:right w:val="single" w:sz="4" w:space="0" w:color="auto"/>
            </w:tcBorders>
            <w:vAlign w:val="center"/>
            <w:hideMark/>
          </w:tcPr>
          <w:p w14:paraId="71F1A834"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hideMark/>
          </w:tcPr>
          <w:p w14:paraId="5ECEB904"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3B9CBE79"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36xxxx</w:t>
            </w:r>
          </w:p>
        </w:tc>
      </w:tr>
      <w:tr w:rsidR="009C2A50" w:rsidRPr="00182C35" w14:paraId="769F7BAF" w14:textId="77777777" w:rsidTr="0085582B">
        <w:trPr>
          <w:cantSplit/>
          <w:trHeight w:val="255"/>
        </w:trPr>
        <w:tc>
          <w:tcPr>
            <w:tcW w:w="1779" w:type="dxa"/>
            <w:vMerge/>
            <w:tcBorders>
              <w:left w:val="single" w:sz="4" w:space="0" w:color="auto"/>
              <w:right w:val="single" w:sz="4" w:space="0" w:color="auto"/>
            </w:tcBorders>
            <w:vAlign w:val="center"/>
            <w:hideMark/>
          </w:tcPr>
          <w:p w14:paraId="54737E65"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6DC4D915"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CrossNet</w:t>
            </w:r>
          </w:p>
        </w:tc>
        <w:tc>
          <w:tcPr>
            <w:tcW w:w="1134" w:type="dxa"/>
            <w:vMerge/>
            <w:tcBorders>
              <w:left w:val="single" w:sz="4" w:space="0" w:color="auto"/>
              <w:right w:val="single" w:sz="4" w:space="0" w:color="auto"/>
            </w:tcBorders>
            <w:vAlign w:val="center"/>
            <w:hideMark/>
          </w:tcPr>
          <w:p w14:paraId="33C8E627"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hideMark/>
          </w:tcPr>
          <w:p w14:paraId="3D3232D2"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49D47529"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37xxxx, 40xxxx, 43xxxx, 47xxxx, 48xxxx, 49xxxx</w:t>
            </w:r>
          </w:p>
        </w:tc>
      </w:tr>
      <w:tr w:rsidR="009C2A50" w:rsidRPr="00182C35" w14:paraId="6C078D0B" w14:textId="77777777" w:rsidTr="0085582B">
        <w:trPr>
          <w:cantSplit/>
          <w:trHeight w:val="255"/>
        </w:trPr>
        <w:tc>
          <w:tcPr>
            <w:tcW w:w="1779" w:type="dxa"/>
            <w:vMerge/>
            <w:tcBorders>
              <w:left w:val="single" w:sz="4" w:space="0" w:color="auto"/>
              <w:right w:val="single" w:sz="4" w:space="0" w:color="auto"/>
            </w:tcBorders>
            <w:vAlign w:val="center"/>
            <w:hideMark/>
          </w:tcPr>
          <w:p w14:paraId="5F58E7F3"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70C74D62"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Netsys</w:t>
            </w:r>
          </w:p>
        </w:tc>
        <w:tc>
          <w:tcPr>
            <w:tcW w:w="1134" w:type="dxa"/>
            <w:vMerge/>
            <w:tcBorders>
              <w:left w:val="single" w:sz="4" w:space="0" w:color="auto"/>
              <w:right w:val="single" w:sz="4" w:space="0" w:color="auto"/>
            </w:tcBorders>
            <w:vAlign w:val="center"/>
            <w:hideMark/>
          </w:tcPr>
          <w:p w14:paraId="28F0AF53"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hideMark/>
          </w:tcPr>
          <w:p w14:paraId="3482CD68"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190EE8D9"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39xxxx, 63xxxx</w:t>
            </w:r>
          </w:p>
        </w:tc>
      </w:tr>
      <w:tr w:rsidR="009C2A50" w:rsidRPr="00182C35" w14:paraId="2CF36A2A" w14:textId="77777777" w:rsidTr="0085582B">
        <w:trPr>
          <w:cantSplit/>
          <w:trHeight w:val="255"/>
        </w:trPr>
        <w:tc>
          <w:tcPr>
            <w:tcW w:w="1779" w:type="dxa"/>
            <w:vMerge/>
            <w:tcBorders>
              <w:left w:val="single" w:sz="4" w:space="0" w:color="auto"/>
              <w:right w:val="single" w:sz="4" w:space="0" w:color="auto"/>
            </w:tcBorders>
            <w:vAlign w:val="center"/>
            <w:hideMark/>
          </w:tcPr>
          <w:p w14:paraId="78BAD262"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225EF51"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Ucom</w:t>
            </w:r>
          </w:p>
        </w:tc>
        <w:tc>
          <w:tcPr>
            <w:tcW w:w="1134" w:type="dxa"/>
            <w:vMerge/>
            <w:tcBorders>
              <w:left w:val="single" w:sz="4" w:space="0" w:color="auto"/>
              <w:right w:val="single" w:sz="4" w:space="0" w:color="auto"/>
            </w:tcBorders>
            <w:vAlign w:val="center"/>
            <w:hideMark/>
          </w:tcPr>
          <w:p w14:paraId="745AB7AF"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hideMark/>
          </w:tcPr>
          <w:p w14:paraId="5745BCCB"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29689A47"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38xxxx, 42xxxx, 44xxxx, 50xxxx, 51xxxx, 52xxxx, 53xxxx, 54xxxx, 65xxxx</w:t>
            </w:r>
          </w:p>
        </w:tc>
      </w:tr>
      <w:tr w:rsidR="009C2A50" w:rsidRPr="009C2A50" w14:paraId="588BC3CA" w14:textId="77777777" w:rsidTr="0085582B">
        <w:trPr>
          <w:cantSplit/>
          <w:trHeight w:val="255"/>
        </w:trPr>
        <w:tc>
          <w:tcPr>
            <w:tcW w:w="1779" w:type="dxa"/>
            <w:vMerge/>
            <w:tcBorders>
              <w:left w:val="single" w:sz="4" w:space="0" w:color="auto"/>
              <w:right w:val="single" w:sz="4" w:space="0" w:color="auto"/>
            </w:tcBorders>
            <w:vAlign w:val="center"/>
            <w:hideMark/>
          </w:tcPr>
          <w:p w14:paraId="113C94F8"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5C2B9B0D" w14:textId="77777777" w:rsidR="009C2A50" w:rsidRPr="00586F46" w:rsidRDefault="009C2A50" w:rsidP="0085582B">
            <w:pPr>
              <w:keepNext/>
              <w:overflowPunct/>
              <w:autoSpaceDE/>
              <w:autoSpaceDN/>
              <w:adjustRightInd/>
              <w:spacing w:before="0"/>
              <w:jc w:val="left"/>
              <w:textAlignment w:val="auto"/>
              <w:rPr>
                <w:rFonts w:cs="Arial"/>
                <w:b/>
                <w:bCs/>
                <w:lang w:val="es-ES" w:eastAsia="zh-CN"/>
              </w:rPr>
            </w:pPr>
            <w:r w:rsidRPr="00586F46">
              <w:rPr>
                <w:rFonts w:cs="Arial"/>
                <w:b/>
                <w:bCs/>
                <w:lang w:val="es-ES" w:eastAsia="zh-CN"/>
              </w:rPr>
              <w:t>Gtel (Griar Telecom)</w:t>
            </w:r>
          </w:p>
        </w:tc>
        <w:tc>
          <w:tcPr>
            <w:tcW w:w="1134" w:type="dxa"/>
            <w:vMerge/>
            <w:tcBorders>
              <w:left w:val="single" w:sz="4" w:space="0" w:color="auto"/>
              <w:right w:val="single" w:sz="4" w:space="0" w:color="auto"/>
            </w:tcBorders>
            <w:vAlign w:val="center"/>
            <w:hideMark/>
          </w:tcPr>
          <w:p w14:paraId="0FE81AF7" w14:textId="77777777" w:rsidR="009C2A50" w:rsidRPr="00586F46" w:rsidRDefault="009C2A50" w:rsidP="0085582B">
            <w:pPr>
              <w:keepNext/>
              <w:overflowPunct/>
              <w:autoSpaceDE/>
              <w:autoSpaceDN/>
              <w:adjustRightInd/>
              <w:spacing w:before="0"/>
              <w:jc w:val="left"/>
              <w:textAlignment w:val="auto"/>
              <w:rPr>
                <w:rFonts w:cs="Arial"/>
                <w:lang w:val="es-ES" w:eastAsia="zh-CN"/>
              </w:rPr>
            </w:pPr>
          </w:p>
        </w:tc>
        <w:tc>
          <w:tcPr>
            <w:tcW w:w="1051" w:type="dxa"/>
            <w:vMerge/>
            <w:tcBorders>
              <w:left w:val="single" w:sz="4" w:space="0" w:color="auto"/>
              <w:right w:val="single" w:sz="4" w:space="0" w:color="auto"/>
            </w:tcBorders>
            <w:vAlign w:val="center"/>
            <w:hideMark/>
          </w:tcPr>
          <w:p w14:paraId="565F3605" w14:textId="77777777" w:rsidR="009C2A50" w:rsidRPr="00586F46" w:rsidRDefault="009C2A50" w:rsidP="0085582B">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1DA831D0" w14:textId="77777777" w:rsidR="009C2A50" w:rsidRPr="00D8011B" w:rsidRDefault="009C2A50" w:rsidP="0085582B">
            <w:pPr>
              <w:keepNext/>
              <w:overflowPunct/>
              <w:autoSpaceDE/>
              <w:autoSpaceDN/>
              <w:adjustRightInd/>
              <w:spacing w:before="0"/>
              <w:jc w:val="left"/>
              <w:textAlignment w:val="auto"/>
              <w:rPr>
                <w:rFonts w:cs="Arial"/>
                <w:lang w:val="es-ES" w:eastAsia="zh-CN"/>
              </w:rPr>
            </w:pPr>
            <w:r w:rsidRPr="00D8011B">
              <w:rPr>
                <w:rFonts w:cs="Arial"/>
                <w:lang w:val="es-ES" w:eastAsia="zh-CN"/>
              </w:rPr>
              <w:t>45xxxx, 56xxxx, 57xxxx, 58xxxx, 59xxxx, 60xxxx</w:t>
            </w:r>
          </w:p>
        </w:tc>
      </w:tr>
      <w:tr w:rsidR="009C2A50" w:rsidRPr="00182C35" w14:paraId="0F22E630" w14:textId="77777777" w:rsidTr="0085582B">
        <w:trPr>
          <w:cantSplit/>
          <w:trHeight w:val="437"/>
        </w:trPr>
        <w:tc>
          <w:tcPr>
            <w:tcW w:w="1779" w:type="dxa"/>
            <w:vMerge/>
            <w:tcBorders>
              <w:left w:val="single" w:sz="4" w:space="0" w:color="auto"/>
              <w:right w:val="single" w:sz="4" w:space="0" w:color="auto"/>
            </w:tcBorders>
            <w:vAlign w:val="center"/>
            <w:hideMark/>
          </w:tcPr>
          <w:p w14:paraId="04E30450" w14:textId="77777777" w:rsidR="009C2A50" w:rsidRPr="00D8011B" w:rsidRDefault="009C2A50" w:rsidP="0085582B">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4292212"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GNC-Alfa</w:t>
            </w:r>
          </w:p>
        </w:tc>
        <w:tc>
          <w:tcPr>
            <w:tcW w:w="1134" w:type="dxa"/>
            <w:vMerge/>
            <w:tcBorders>
              <w:left w:val="single" w:sz="4" w:space="0" w:color="auto"/>
              <w:right w:val="single" w:sz="4" w:space="0" w:color="auto"/>
            </w:tcBorders>
            <w:vAlign w:val="center"/>
            <w:hideMark/>
          </w:tcPr>
          <w:p w14:paraId="090CB813"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hideMark/>
          </w:tcPr>
          <w:p w14:paraId="47FE78D5"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right w:val="single" w:sz="4" w:space="0" w:color="auto"/>
            </w:tcBorders>
            <w:shd w:val="clear" w:color="auto" w:fill="auto"/>
            <w:noWrap/>
            <w:vAlign w:val="bottom"/>
            <w:hideMark/>
          </w:tcPr>
          <w:p w14:paraId="086E6B9C"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46xxxx, 71xxxx, 72xxxx, 73xxxx, 74xxxx, 75xxxx</w:t>
            </w:r>
          </w:p>
        </w:tc>
      </w:tr>
      <w:tr w:rsidR="009C2A50" w:rsidRPr="00182C35" w14:paraId="7983CC3B" w14:textId="77777777" w:rsidTr="0085582B">
        <w:trPr>
          <w:cantSplit/>
          <w:trHeight w:val="255"/>
        </w:trPr>
        <w:tc>
          <w:tcPr>
            <w:tcW w:w="1779" w:type="dxa"/>
            <w:vMerge/>
            <w:tcBorders>
              <w:left w:val="single" w:sz="4" w:space="0" w:color="auto"/>
              <w:right w:val="single" w:sz="4" w:space="0" w:color="auto"/>
            </w:tcBorders>
            <w:vAlign w:val="center"/>
            <w:hideMark/>
          </w:tcPr>
          <w:p w14:paraId="48E580DA"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78CF4A0"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Pr>
                <w:rFonts w:cs="Arial"/>
                <w:b/>
                <w:bCs/>
                <w:lang w:val="en-GB" w:eastAsia="zh-CN"/>
              </w:rPr>
              <w:t xml:space="preserve">Viva Armenia </w:t>
            </w:r>
            <w:r>
              <w:rPr>
                <w:rFonts w:cs="Arial"/>
                <w:b/>
                <w:bCs/>
                <w:lang w:val="en-GB" w:eastAsia="zh-CN"/>
              </w:rPr>
              <w:br/>
              <w:t>(Viva-MTS)</w:t>
            </w:r>
          </w:p>
        </w:tc>
        <w:tc>
          <w:tcPr>
            <w:tcW w:w="1134" w:type="dxa"/>
            <w:vMerge/>
            <w:tcBorders>
              <w:left w:val="single" w:sz="4" w:space="0" w:color="auto"/>
              <w:right w:val="single" w:sz="4" w:space="0" w:color="auto"/>
            </w:tcBorders>
            <w:vAlign w:val="center"/>
            <w:hideMark/>
          </w:tcPr>
          <w:p w14:paraId="65917843"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hideMark/>
          </w:tcPr>
          <w:p w14:paraId="18BF8FE3"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7FFC060"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61xxxx, 67xxxx, 68xxxx, 69xxxx, 70xxxx</w:t>
            </w:r>
            <w:r>
              <w:rPr>
                <w:rFonts w:cs="Arial"/>
                <w:lang w:val="en-GB" w:eastAsia="zh-CN"/>
              </w:rPr>
              <w:t xml:space="preserve">, </w:t>
            </w:r>
            <w:r>
              <w:rPr>
                <w:rFonts w:cs="Arial"/>
                <w:lang w:val="en-GB" w:eastAsia="zh-CN"/>
              </w:rPr>
              <w:br/>
            </w:r>
            <w:r w:rsidRPr="008559B2">
              <w:rPr>
                <w:rFonts w:cs="Arial"/>
                <w:lang w:val="en-GB" w:eastAsia="zh-CN"/>
              </w:rPr>
              <w:t>77/0000-1200,3300-3400,6600-6700,</w:t>
            </w:r>
            <w:r>
              <w:rPr>
                <w:rFonts w:cs="Arial"/>
                <w:lang w:val="en-GB" w:eastAsia="zh-CN"/>
              </w:rPr>
              <w:t xml:space="preserve"> </w:t>
            </w:r>
            <w:r w:rsidRPr="008559B2">
              <w:rPr>
                <w:rFonts w:cs="Arial"/>
                <w:lang w:val="en-GB" w:eastAsia="zh-CN"/>
              </w:rPr>
              <w:t xml:space="preserve">7000-9200/, </w:t>
            </w:r>
            <w:r>
              <w:rPr>
                <w:rFonts w:cs="Arial"/>
                <w:lang w:val="en-GB" w:eastAsia="zh-CN"/>
              </w:rPr>
              <w:br/>
            </w:r>
            <w:r w:rsidRPr="008559B2">
              <w:rPr>
                <w:rFonts w:cs="Arial"/>
                <w:lang w:val="en-GB" w:eastAsia="zh-CN"/>
              </w:rPr>
              <w:t xml:space="preserve">78/0000-0800,7700-8900/, </w:t>
            </w:r>
            <w:r>
              <w:rPr>
                <w:rFonts w:cs="Arial"/>
                <w:lang w:val="en-GB" w:eastAsia="zh-CN"/>
              </w:rPr>
              <w:br/>
              <w:t>80/0000-0100,0800-2400,</w:t>
            </w:r>
            <w:r w:rsidRPr="008559B2">
              <w:rPr>
                <w:rFonts w:cs="Arial"/>
                <w:lang w:val="en-GB" w:eastAsia="zh-CN"/>
              </w:rPr>
              <w:t xml:space="preserve">7770-8990,9900-9999/, </w:t>
            </w:r>
            <w:r>
              <w:rPr>
                <w:rFonts w:cs="Arial"/>
                <w:lang w:val="en-GB" w:eastAsia="zh-CN"/>
              </w:rPr>
              <w:br/>
            </w:r>
            <w:r w:rsidRPr="008559B2">
              <w:rPr>
                <w:rFonts w:cs="Arial"/>
                <w:lang w:val="en-GB" w:eastAsia="zh-CN"/>
              </w:rPr>
              <w:t>81/0000-1200,8800-8999</w:t>
            </w:r>
            <w:r>
              <w:rPr>
                <w:rFonts w:cs="Arial"/>
                <w:lang w:val="en-GB" w:eastAsia="zh-CN"/>
              </w:rPr>
              <w:t>/</w:t>
            </w:r>
          </w:p>
        </w:tc>
      </w:tr>
      <w:tr w:rsidR="009C2A50" w:rsidRPr="00182C35" w14:paraId="5B4D998D" w14:textId="77777777" w:rsidTr="0085582B">
        <w:trPr>
          <w:cantSplit/>
          <w:trHeight w:val="255"/>
        </w:trPr>
        <w:tc>
          <w:tcPr>
            <w:tcW w:w="1779" w:type="dxa"/>
            <w:vMerge/>
            <w:tcBorders>
              <w:left w:val="single" w:sz="4" w:space="0" w:color="auto"/>
              <w:right w:val="single" w:sz="4" w:space="0" w:color="auto"/>
            </w:tcBorders>
            <w:vAlign w:val="center"/>
            <w:hideMark/>
          </w:tcPr>
          <w:p w14:paraId="503EFDD3"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1B9C7460"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H</w:t>
            </w:r>
            <w:r>
              <w:rPr>
                <w:rFonts w:cs="Arial"/>
                <w:b/>
                <w:bCs/>
                <w:lang w:val="en-GB" w:eastAsia="zh-CN"/>
              </w:rPr>
              <w:t>n</w:t>
            </w:r>
            <w:r w:rsidRPr="00182C35">
              <w:rPr>
                <w:rFonts w:cs="Arial"/>
                <w:b/>
                <w:bCs/>
                <w:lang w:val="en-GB" w:eastAsia="zh-CN"/>
              </w:rPr>
              <w:t>et</w:t>
            </w:r>
          </w:p>
        </w:tc>
        <w:tc>
          <w:tcPr>
            <w:tcW w:w="1134" w:type="dxa"/>
            <w:vMerge/>
            <w:tcBorders>
              <w:left w:val="single" w:sz="4" w:space="0" w:color="auto"/>
              <w:right w:val="single" w:sz="4" w:space="0" w:color="auto"/>
            </w:tcBorders>
            <w:vAlign w:val="center"/>
            <w:hideMark/>
          </w:tcPr>
          <w:p w14:paraId="5C294FDB"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hideMark/>
          </w:tcPr>
          <w:p w14:paraId="37E95B40"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E5E8629"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82xxxx</w:t>
            </w:r>
          </w:p>
        </w:tc>
      </w:tr>
      <w:tr w:rsidR="009C2A50" w:rsidRPr="00182C35" w14:paraId="2BAD7F11" w14:textId="77777777" w:rsidTr="0085582B">
        <w:trPr>
          <w:cantSplit/>
          <w:trHeight w:val="255"/>
        </w:trPr>
        <w:tc>
          <w:tcPr>
            <w:tcW w:w="1779" w:type="dxa"/>
            <w:vMerge/>
            <w:tcBorders>
              <w:left w:val="single" w:sz="4" w:space="0" w:color="auto"/>
              <w:right w:val="single" w:sz="4" w:space="0" w:color="auto"/>
            </w:tcBorders>
            <w:vAlign w:val="center"/>
          </w:tcPr>
          <w:p w14:paraId="4B089B13"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tcPr>
          <w:p w14:paraId="2432147A"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sidRPr="00EA6DBF">
              <w:rPr>
                <w:rFonts w:cs="Arial"/>
                <w:b/>
                <w:bCs/>
                <w:lang w:val="en-GB" w:eastAsia="zh-CN"/>
              </w:rPr>
              <w:t>Telecom Armenia</w:t>
            </w:r>
          </w:p>
        </w:tc>
        <w:tc>
          <w:tcPr>
            <w:tcW w:w="1134" w:type="dxa"/>
            <w:vMerge/>
            <w:tcBorders>
              <w:left w:val="single" w:sz="4" w:space="0" w:color="auto"/>
              <w:right w:val="single" w:sz="4" w:space="0" w:color="auto"/>
            </w:tcBorders>
            <w:vAlign w:val="center"/>
          </w:tcPr>
          <w:p w14:paraId="3048475D"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tcPr>
          <w:p w14:paraId="5FE699B8"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2CA40701"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182C35">
              <w:rPr>
                <w:rFonts w:cs="Arial"/>
                <w:lang w:val="en-GB" w:eastAsia="zh-CN"/>
              </w:rPr>
              <w:t>83xxxx, 84xxxx, 85xxxx</w:t>
            </w:r>
          </w:p>
        </w:tc>
      </w:tr>
      <w:tr w:rsidR="009C2A50" w:rsidRPr="00182C35" w14:paraId="4FC2474D" w14:textId="77777777" w:rsidTr="0085582B">
        <w:trPr>
          <w:cantSplit/>
          <w:trHeight w:val="255"/>
        </w:trPr>
        <w:tc>
          <w:tcPr>
            <w:tcW w:w="1779" w:type="dxa"/>
            <w:vMerge/>
            <w:tcBorders>
              <w:left w:val="single" w:sz="4" w:space="0" w:color="auto"/>
              <w:right w:val="single" w:sz="4" w:space="0" w:color="auto"/>
            </w:tcBorders>
            <w:vAlign w:val="center"/>
          </w:tcPr>
          <w:p w14:paraId="39F07084"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tcPr>
          <w:p w14:paraId="58193A6A" w14:textId="77777777" w:rsidR="009C2A50" w:rsidRPr="00EA6DBF" w:rsidRDefault="009C2A50" w:rsidP="0085582B">
            <w:pPr>
              <w:keepNext/>
              <w:overflowPunct/>
              <w:autoSpaceDE/>
              <w:autoSpaceDN/>
              <w:adjustRightInd/>
              <w:spacing w:before="0"/>
              <w:jc w:val="left"/>
              <w:textAlignment w:val="auto"/>
              <w:rPr>
                <w:rFonts w:cs="Arial"/>
                <w:b/>
                <w:bCs/>
                <w:lang w:val="en-GB" w:eastAsia="zh-CN"/>
              </w:rPr>
            </w:pPr>
            <w:r w:rsidRPr="001D6D84">
              <w:rPr>
                <w:rFonts w:cs="Arial"/>
                <w:b/>
                <w:bCs/>
                <w:lang w:val="en-GB" w:eastAsia="zh-CN"/>
              </w:rPr>
              <w:t>Arpinet</w:t>
            </w:r>
          </w:p>
        </w:tc>
        <w:tc>
          <w:tcPr>
            <w:tcW w:w="1134" w:type="dxa"/>
            <w:vMerge/>
            <w:tcBorders>
              <w:left w:val="single" w:sz="4" w:space="0" w:color="auto"/>
              <w:right w:val="single" w:sz="4" w:space="0" w:color="auto"/>
            </w:tcBorders>
            <w:vAlign w:val="center"/>
          </w:tcPr>
          <w:p w14:paraId="5AE2D2C4"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tcPr>
          <w:p w14:paraId="4ABC9660"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3FE1AD4D"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sidRPr="00586F46">
              <w:rPr>
                <w:rFonts w:cs="Arial"/>
                <w:lang w:val="en-GB" w:eastAsia="zh-CN"/>
              </w:rPr>
              <w:t>27xxxx, 62xxxx, 66xxxx</w:t>
            </w:r>
            <w:r>
              <w:rPr>
                <w:rFonts w:cs="Arial"/>
                <w:lang w:val="en-GB" w:eastAsia="zh-CN"/>
              </w:rPr>
              <w:t>,</w:t>
            </w:r>
            <w:r w:rsidRPr="00586F46">
              <w:rPr>
                <w:rFonts w:cs="Arial"/>
                <w:lang w:val="en-GB" w:eastAsia="zh-CN"/>
              </w:rPr>
              <w:t xml:space="preserve"> </w:t>
            </w:r>
            <w:r w:rsidRPr="00182C35">
              <w:rPr>
                <w:rFonts w:cs="Arial"/>
                <w:lang w:val="en-GB" w:eastAsia="zh-CN"/>
              </w:rPr>
              <w:t>8</w:t>
            </w:r>
            <w:r>
              <w:rPr>
                <w:rFonts w:cs="Arial"/>
                <w:lang w:val="en-GB" w:eastAsia="zh-CN"/>
              </w:rPr>
              <w:t>6</w:t>
            </w:r>
            <w:r w:rsidRPr="00182C35">
              <w:rPr>
                <w:rFonts w:cs="Arial"/>
                <w:lang w:val="en-GB" w:eastAsia="zh-CN"/>
              </w:rPr>
              <w:t>xxxx, 8</w:t>
            </w:r>
            <w:r>
              <w:rPr>
                <w:rFonts w:cs="Arial"/>
                <w:lang w:val="en-GB" w:eastAsia="zh-CN"/>
              </w:rPr>
              <w:t>7</w:t>
            </w:r>
            <w:r w:rsidRPr="00182C35">
              <w:rPr>
                <w:rFonts w:cs="Arial"/>
                <w:lang w:val="en-GB" w:eastAsia="zh-CN"/>
              </w:rPr>
              <w:t>xxxx, 8</w:t>
            </w:r>
            <w:r>
              <w:rPr>
                <w:rFonts w:cs="Arial"/>
                <w:lang w:val="en-GB" w:eastAsia="zh-CN"/>
              </w:rPr>
              <w:t>8</w:t>
            </w:r>
            <w:r w:rsidRPr="00182C35">
              <w:rPr>
                <w:rFonts w:cs="Arial"/>
                <w:lang w:val="en-GB" w:eastAsia="zh-CN"/>
              </w:rPr>
              <w:t>xxxx</w:t>
            </w:r>
            <w:r>
              <w:rPr>
                <w:rFonts w:cs="Arial"/>
                <w:lang w:val="en-GB" w:eastAsia="zh-CN"/>
              </w:rPr>
              <w:t xml:space="preserve">, </w:t>
            </w:r>
            <w:r w:rsidRPr="00182C35">
              <w:rPr>
                <w:rFonts w:cs="Arial"/>
                <w:lang w:val="en-GB" w:eastAsia="zh-CN"/>
              </w:rPr>
              <w:t>8</w:t>
            </w:r>
            <w:r>
              <w:rPr>
                <w:rFonts w:cs="Arial"/>
                <w:lang w:val="en-GB" w:eastAsia="zh-CN"/>
              </w:rPr>
              <w:t>9</w:t>
            </w:r>
            <w:r w:rsidRPr="00182C35">
              <w:rPr>
                <w:rFonts w:cs="Arial"/>
                <w:lang w:val="en-GB" w:eastAsia="zh-CN"/>
              </w:rPr>
              <w:t xml:space="preserve">xxxx, </w:t>
            </w:r>
            <w:r>
              <w:rPr>
                <w:rFonts w:cs="Arial"/>
                <w:lang w:val="en-GB" w:eastAsia="zh-CN"/>
              </w:rPr>
              <w:t>90xxxx</w:t>
            </w:r>
          </w:p>
        </w:tc>
      </w:tr>
      <w:tr w:rsidR="009C2A50" w:rsidRPr="00182C35" w14:paraId="71E95E62" w14:textId="77777777" w:rsidTr="0085582B">
        <w:trPr>
          <w:cantSplit/>
          <w:trHeight w:val="255"/>
        </w:trPr>
        <w:tc>
          <w:tcPr>
            <w:tcW w:w="1779" w:type="dxa"/>
            <w:vMerge/>
            <w:tcBorders>
              <w:left w:val="single" w:sz="4" w:space="0" w:color="auto"/>
              <w:right w:val="single" w:sz="4" w:space="0" w:color="auto"/>
            </w:tcBorders>
            <w:vAlign w:val="center"/>
            <w:hideMark/>
          </w:tcPr>
          <w:p w14:paraId="6B363720"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19EDC4E2"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r>
              <w:rPr>
                <w:rFonts w:cs="Arial"/>
                <w:b/>
                <w:bCs/>
                <w:lang w:val="en-GB" w:eastAsia="zh-CN"/>
              </w:rPr>
              <w:t>FNet</w:t>
            </w:r>
          </w:p>
        </w:tc>
        <w:tc>
          <w:tcPr>
            <w:tcW w:w="1134" w:type="dxa"/>
            <w:vMerge/>
            <w:tcBorders>
              <w:left w:val="single" w:sz="4" w:space="0" w:color="auto"/>
              <w:right w:val="single" w:sz="4" w:space="0" w:color="auto"/>
            </w:tcBorders>
            <w:vAlign w:val="center"/>
            <w:hideMark/>
          </w:tcPr>
          <w:p w14:paraId="51A6C820"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right w:val="single" w:sz="4" w:space="0" w:color="auto"/>
            </w:tcBorders>
            <w:vAlign w:val="center"/>
            <w:hideMark/>
          </w:tcPr>
          <w:p w14:paraId="06584C0B"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46A025D" w14:textId="77777777" w:rsidR="009C2A50" w:rsidRPr="00182C35" w:rsidRDefault="009C2A50" w:rsidP="0085582B">
            <w:pPr>
              <w:keepNext/>
              <w:overflowPunct/>
              <w:autoSpaceDE/>
              <w:autoSpaceDN/>
              <w:adjustRightInd/>
              <w:spacing w:before="0"/>
              <w:jc w:val="left"/>
              <w:textAlignment w:val="auto"/>
              <w:rPr>
                <w:rFonts w:cs="Arial"/>
                <w:lang w:val="en-GB" w:eastAsia="zh-CN"/>
              </w:rPr>
            </w:pPr>
            <w:r>
              <w:rPr>
                <w:rFonts w:cs="Arial"/>
                <w:lang w:val="en-GB" w:eastAsia="zh-CN"/>
              </w:rPr>
              <w:t>91xxxx</w:t>
            </w:r>
          </w:p>
        </w:tc>
      </w:tr>
      <w:tr w:rsidR="009C2A50" w:rsidRPr="00182C35" w14:paraId="7C0AAD79" w14:textId="77777777" w:rsidTr="0085582B">
        <w:trPr>
          <w:cantSplit/>
          <w:trHeight w:val="255"/>
        </w:trPr>
        <w:tc>
          <w:tcPr>
            <w:tcW w:w="1779" w:type="dxa"/>
            <w:vMerge/>
            <w:tcBorders>
              <w:left w:val="single" w:sz="4" w:space="0" w:color="auto"/>
              <w:bottom w:val="single" w:sz="4" w:space="0" w:color="000000"/>
              <w:right w:val="single" w:sz="4" w:space="0" w:color="auto"/>
            </w:tcBorders>
            <w:vAlign w:val="center"/>
          </w:tcPr>
          <w:p w14:paraId="20D6C313" w14:textId="77777777" w:rsidR="009C2A50" w:rsidRPr="00182C35" w:rsidRDefault="009C2A50" w:rsidP="0085582B">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A0671E9" w14:textId="77777777" w:rsidR="009C2A50" w:rsidRDefault="009C2A50" w:rsidP="0085582B">
            <w:pPr>
              <w:keepNext/>
              <w:overflowPunct/>
              <w:autoSpaceDE/>
              <w:autoSpaceDN/>
              <w:adjustRightInd/>
              <w:spacing w:before="0"/>
              <w:jc w:val="left"/>
              <w:textAlignment w:val="auto"/>
              <w:rPr>
                <w:rFonts w:cs="Arial"/>
                <w:b/>
                <w:bCs/>
                <w:lang w:val="en-GB" w:eastAsia="zh-CN"/>
              </w:rPr>
            </w:pPr>
            <w:r>
              <w:rPr>
                <w:rFonts w:cs="Arial"/>
                <w:b/>
                <w:bCs/>
                <w:lang w:val="en-GB" w:eastAsia="zh-CN"/>
              </w:rPr>
              <w:t>Arm Telecom</w:t>
            </w:r>
          </w:p>
        </w:tc>
        <w:tc>
          <w:tcPr>
            <w:tcW w:w="1134" w:type="dxa"/>
            <w:vMerge/>
            <w:tcBorders>
              <w:left w:val="single" w:sz="4" w:space="0" w:color="auto"/>
              <w:bottom w:val="single" w:sz="4" w:space="0" w:color="000000"/>
              <w:right w:val="single" w:sz="4" w:space="0" w:color="auto"/>
            </w:tcBorders>
            <w:vAlign w:val="center"/>
          </w:tcPr>
          <w:p w14:paraId="144CF8D3"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1051" w:type="dxa"/>
            <w:vMerge/>
            <w:tcBorders>
              <w:left w:val="single" w:sz="4" w:space="0" w:color="auto"/>
              <w:bottom w:val="single" w:sz="4" w:space="0" w:color="000000"/>
              <w:right w:val="single" w:sz="4" w:space="0" w:color="auto"/>
            </w:tcBorders>
            <w:vAlign w:val="center"/>
          </w:tcPr>
          <w:p w14:paraId="67F26FD2" w14:textId="77777777" w:rsidR="009C2A50" w:rsidRPr="00182C35" w:rsidRDefault="009C2A50" w:rsidP="0085582B">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5AB8BBD4" w14:textId="77777777" w:rsidR="009C2A50" w:rsidRDefault="009C2A50" w:rsidP="0085582B">
            <w:pPr>
              <w:keepNext/>
              <w:overflowPunct/>
              <w:autoSpaceDE/>
              <w:autoSpaceDN/>
              <w:adjustRightInd/>
              <w:spacing w:before="0"/>
              <w:jc w:val="left"/>
              <w:textAlignment w:val="auto"/>
              <w:rPr>
                <w:rFonts w:cs="Arial"/>
                <w:lang w:val="en-GB" w:eastAsia="zh-CN"/>
              </w:rPr>
            </w:pPr>
            <w:r>
              <w:rPr>
                <w:rFonts w:cs="Arial"/>
                <w:lang w:val="en-GB" w:eastAsia="zh-CN"/>
              </w:rPr>
              <w:t>92/0000-1999/</w:t>
            </w:r>
          </w:p>
        </w:tc>
      </w:tr>
    </w:tbl>
    <w:p w14:paraId="40ADE5A8" w14:textId="77777777" w:rsidR="009C2A50" w:rsidRPr="00182C35" w:rsidRDefault="009C2A50" w:rsidP="009C2A50">
      <w:pPr>
        <w:overflowPunct/>
        <w:autoSpaceDE/>
        <w:autoSpaceDN/>
        <w:adjustRightInd/>
        <w:spacing w:before="240" w:after="120"/>
        <w:jc w:val="left"/>
        <w:textAlignment w:val="auto"/>
        <w:rPr>
          <w:rFonts w:eastAsia="SimSun" w:cs="Arial"/>
          <w:lang w:val="en-GB" w:eastAsia="zh-CN"/>
        </w:rPr>
      </w:pPr>
      <w:r w:rsidRPr="00182C35">
        <w:rPr>
          <w:rFonts w:eastAsia="SimSun" w:cs="Arial"/>
          <w:lang w:val="en-GB" w:eastAsia="zh-CN"/>
        </w:rPr>
        <w:t>Contact:</w:t>
      </w:r>
    </w:p>
    <w:p w14:paraId="6A502AAE" w14:textId="77777777" w:rsidR="009C2A50" w:rsidRDefault="009C2A50" w:rsidP="009C2A50">
      <w:pPr>
        <w:overflowPunct/>
        <w:autoSpaceDE/>
        <w:autoSpaceDN/>
        <w:adjustRightInd/>
        <w:spacing w:before="0"/>
        <w:jc w:val="left"/>
        <w:textAlignment w:val="auto"/>
        <w:rPr>
          <w:rFonts w:eastAsia="SimSun" w:cs="Arial"/>
          <w:lang w:val="en-GB" w:eastAsia="zh-CN"/>
        </w:rPr>
      </w:pPr>
      <w:r>
        <w:rPr>
          <w:rFonts w:eastAsia="SimSun" w:cs="Arial"/>
          <w:lang w:val="en-GB" w:eastAsia="zh-CN"/>
        </w:rPr>
        <w:tab/>
      </w:r>
      <w:r w:rsidRPr="00202B9F">
        <w:rPr>
          <w:rFonts w:eastAsia="SimSun" w:cs="Arial"/>
          <w:lang w:val="en-GB" w:eastAsia="zh-CN"/>
        </w:rPr>
        <w:t>Ministry of High-Tech Industry</w:t>
      </w:r>
    </w:p>
    <w:p w14:paraId="20824E72" w14:textId="77777777" w:rsidR="009C2A50" w:rsidRPr="00182C35" w:rsidRDefault="009C2A50" w:rsidP="009C2A50">
      <w:pPr>
        <w:overflowPunct/>
        <w:autoSpaceDE/>
        <w:autoSpaceDN/>
        <w:adjustRightInd/>
        <w:spacing w:before="0"/>
        <w:jc w:val="left"/>
        <w:textAlignment w:val="auto"/>
        <w:rPr>
          <w:rFonts w:eastAsia="SimSun" w:cs="Arial"/>
          <w:lang w:val="en-GB" w:eastAsia="zh-CN"/>
        </w:rPr>
      </w:pPr>
      <w:r>
        <w:rPr>
          <w:rFonts w:eastAsia="SimSun" w:cs="Arial"/>
          <w:lang w:val="en-GB" w:eastAsia="zh-CN"/>
        </w:rPr>
        <w:tab/>
      </w:r>
      <w:r w:rsidRPr="00CD10C5">
        <w:rPr>
          <w:rFonts w:eastAsia="SimSun" w:cs="Arial"/>
          <w:lang w:val="en-GB" w:eastAsia="zh-CN"/>
        </w:rPr>
        <w:t>3/3 Vazgen Sargsyan Street</w:t>
      </w:r>
    </w:p>
    <w:p w14:paraId="42084135" w14:textId="77777777" w:rsidR="009C2A50" w:rsidRPr="00D8011B" w:rsidRDefault="009C2A50" w:rsidP="009C2A50">
      <w:pPr>
        <w:overflowPunct/>
        <w:autoSpaceDE/>
        <w:autoSpaceDN/>
        <w:adjustRightInd/>
        <w:spacing w:before="0"/>
        <w:jc w:val="left"/>
        <w:textAlignment w:val="auto"/>
        <w:rPr>
          <w:rFonts w:eastAsia="SimSun" w:cs="Arial"/>
          <w:lang w:val="en-GB" w:eastAsia="zh-CN"/>
        </w:rPr>
      </w:pPr>
      <w:r>
        <w:rPr>
          <w:rFonts w:eastAsia="SimSun" w:cs="Arial"/>
          <w:lang w:val="en-GB" w:eastAsia="zh-CN"/>
        </w:rPr>
        <w:tab/>
      </w:r>
      <w:r w:rsidRPr="00D8011B">
        <w:rPr>
          <w:rFonts w:eastAsia="SimSun" w:cs="Arial"/>
          <w:lang w:val="en-GB" w:eastAsia="zh-CN"/>
        </w:rPr>
        <w:t>0010 YEREVAN</w:t>
      </w:r>
    </w:p>
    <w:p w14:paraId="51BA6745" w14:textId="77777777" w:rsidR="009C2A50" w:rsidRPr="00D8011B" w:rsidRDefault="009C2A50" w:rsidP="009C2A50">
      <w:pPr>
        <w:overflowPunct/>
        <w:autoSpaceDE/>
        <w:autoSpaceDN/>
        <w:adjustRightInd/>
        <w:spacing w:before="0"/>
        <w:jc w:val="left"/>
        <w:textAlignment w:val="auto"/>
        <w:rPr>
          <w:rFonts w:eastAsia="SimSun" w:cs="Arial"/>
          <w:lang w:val="en-GB" w:eastAsia="zh-CN"/>
        </w:rPr>
      </w:pPr>
      <w:r w:rsidRPr="00D8011B">
        <w:rPr>
          <w:rFonts w:eastAsia="SimSun" w:cs="Arial"/>
          <w:lang w:val="en-GB" w:eastAsia="zh-CN"/>
        </w:rPr>
        <w:tab/>
        <w:t>Armenia</w:t>
      </w:r>
    </w:p>
    <w:p w14:paraId="771893CF" w14:textId="77777777" w:rsidR="009C2A50" w:rsidRPr="00D8011B" w:rsidRDefault="009C2A50" w:rsidP="009C2A50">
      <w:pPr>
        <w:overflowPunct/>
        <w:autoSpaceDE/>
        <w:autoSpaceDN/>
        <w:adjustRightInd/>
        <w:spacing w:before="0"/>
        <w:jc w:val="left"/>
        <w:textAlignment w:val="auto"/>
        <w:rPr>
          <w:rFonts w:eastAsia="SimSun" w:cs="Arial"/>
          <w:lang w:val="en-GB" w:eastAsia="zh-CN"/>
        </w:rPr>
      </w:pPr>
      <w:r w:rsidRPr="00D8011B">
        <w:rPr>
          <w:rFonts w:eastAsia="SimSun" w:cs="Arial"/>
          <w:lang w:val="en-GB" w:eastAsia="zh-CN"/>
        </w:rPr>
        <w:tab/>
        <w:t>Tel:</w:t>
      </w:r>
      <w:r w:rsidRPr="00D8011B">
        <w:rPr>
          <w:rFonts w:eastAsia="SimSun" w:cs="Arial"/>
          <w:lang w:val="en-GB" w:eastAsia="zh-CN"/>
        </w:rPr>
        <w:tab/>
        <w:t>+374 10590021</w:t>
      </w:r>
    </w:p>
    <w:p w14:paraId="04EB72ED" w14:textId="77777777" w:rsidR="009C2A50" w:rsidRPr="00D8011B" w:rsidRDefault="009C2A50" w:rsidP="009C2A50">
      <w:pPr>
        <w:overflowPunct/>
        <w:autoSpaceDE/>
        <w:autoSpaceDN/>
        <w:adjustRightInd/>
        <w:spacing w:before="0"/>
        <w:jc w:val="left"/>
        <w:textAlignment w:val="auto"/>
        <w:rPr>
          <w:rFonts w:eastAsia="SimSun" w:cs="Arial"/>
          <w:lang w:val="fr-FR" w:eastAsia="zh-CN"/>
        </w:rPr>
      </w:pPr>
      <w:r w:rsidRPr="00D8011B">
        <w:rPr>
          <w:rFonts w:eastAsia="SimSun" w:cs="Arial"/>
          <w:lang w:val="fr-FR" w:eastAsia="zh-CN"/>
        </w:rPr>
        <w:tab/>
        <w:t xml:space="preserve">E-mail: </w:t>
      </w:r>
      <w:r w:rsidRPr="00D8011B">
        <w:rPr>
          <w:rFonts w:eastAsia="SimSun" w:cs="Arial"/>
          <w:lang w:val="fr-FR" w:eastAsia="zh-CN"/>
        </w:rPr>
        <w:tab/>
        <w:t>info@hti.am</w:t>
      </w:r>
    </w:p>
    <w:p w14:paraId="57A491FD" w14:textId="77777777" w:rsidR="009C2A50" w:rsidRPr="008559B2" w:rsidRDefault="009C2A50" w:rsidP="009C2A50">
      <w:pPr>
        <w:overflowPunct/>
        <w:autoSpaceDE/>
        <w:autoSpaceDN/>
        <w:adjustRightInd/>
        <w:spacing w:before="0"/>
        <w:jc w:val="left"/>
        <w:textAlignment w:val="auto"/>
        <w:rPr>
          <w:rFonts w:eastAsia="SimSun" w:cs="Arial"/>
          <w:lang w:val="es-ES_tradnl" w:eastAsia="zh-CN"/>
        </w:rPr>
      </w:pPr>
      <w:r w:rsidRPr="00D8011B">
        <w:rPr>
          <w:rFonts w:eastAsia="SimSun" w:cs="Arial"/>
          <w:lang w:val="fr-FR" w:eastAsia="zh-CN"/>
        </w:rPr>
        <w:tab/>
      </w:r>
      <w:r w:rsidRPr="008559B2">
        <w:rPr>
          <w:rFonts w:eastAsia="SimSun" w:cs="Arial"/>
          <w:lang w:val="es-ES_tradnl" w:eastAsia="zh-CN"/>
        </w:rPr>
        <w:t>URL:</w:t>
      </w:r>
      <w:r w:rsidRPr="008559B2">
        <w:rPr>
          <w:rFonts w:eastAsia="SimSun" w:cs="Arial"/>
          <w:lang w:val="es-ES_tradnl" w:eastAsia="zh-CN"/>
        </w:rPr>
        <w:tab/>
        <w:t>www.</w:t>
      </w:r>
      <w:r w:rsidRPr="004719EE">
        <w:rPr>
          <w:rFonts w:eastAsia="SimSun" w:cs="Arial"/>
          <w:lang w:val="es-ES_tradnl" w:eastAsia="zh-CN"/>
        </w:rPr>
        <w:t>hti</w:t>
      </w:r>
      <w:r w:rsidRPr="008559B2">
        <w:rPr>
          <w:rFonts w:eastAsia="SimSun" w:cs="Arial"/>
          <w:lang w:val="es-ES_tradnl" w:eastAsia="zh-CN"/>
        </w:rPr>
        <w:t>.am</w:t>
      </w:r>
    </w:p>
    <w:p w14:paraId="5F8170F9" w14:textId="77777777" w:rsidR="009C2A50" w:rsidRDefault="009C2A50" w:rsidP="009C2A50">
      <w:pPr>
        <w:overflowPunct/>
        <w:autoSpaceDE/>
        <w:autoSpaceDN/>
        <w:adjustRightInd/>
        <w:spacing w:before="0"/>
        <w:jc w:val="left"/>
        <w:textAlignment w:val="auto"/>
        <w:rPr>
          <w:rFonts w:asciiTheme="minorHAnsi" w:hAnsiTheme="minorHAnsi" w:cstheme="minorHAnsi"/>
          <w:lang w:val="en-GB"/>
        </w:rPr>
      </w:pPr>
      <w:r>
        <w:rPr>
          <w:rFonts w:asciiTheme="minorHAnsi" w:hAnsiTheme="minorHAnsi" w:cstheme="minorHAnsi"/>
          <w:lang w:val="en-GB"/>
        </w:rPr>
        <w:br w:type="page"/>
      </w:r>
    </w:p>
    <w:p w14:paraId="03D7E70A" w14:textId="77777777" w:rsidR="009C2A50" w:rsidRPr="00F211FD" w:rsidRDefault="009C2A50" w:rsidP="009C2A50">
      <w:pPr>
        <w:tabs>
          <w:tab w:val="left" w:pos="1560"/>
          <w:tab w:val="left" w:pos="2127"/>
        </w:tabs>
        <w:spacing w:before="240"/>
        <w:jc w:val="left"/>
        <w:outlineLvl w:val="3"/>
        <w:rPr>
          <w:rFonts w:cs="Arial"/>
          <w:b/>
        </w:rPr>
      </w:pPr>
      <w:r>
        <w:rPr>
          <w:rFonts w:cs="Arial"/>
          <w:b/>
        </w:rPr>
        <w:lastRenderedPageBreak/>
        <w:t>Guyana</w:t>
      </w:r>
      <w:r w:rsidRPr="00F211FD">
        <w:rPr>
          <w:rFonts w:cs="Arial"/>
          <w:b/>
        </w:rPr>
        <w:t xml:space="preserve"> (country code +</w:t>
      </w:r>
      <w:r>
        <w:rPr>
          <w:rFonts w:cs="Arial"/>
          <w:b/>
        </w:rPr>
        <w:t>592</w:t>
      </w:r>
      <w:r w:rsidRPr="00F211FD">
        <w:rPr>
          <w:rFonts w:cs="Arial"/>
          <w:b/>
        </w:rPr>
        <w:t>)</w:t>
      </w:r>
    </w:p>
    <w:p w14:paraId="0CC7114D" w14:textId="77777777" w:rsidR="009C2A50" w:rsidRPr="00F211FD" w:rsidRDefault="009C2A50" w:rsidP="009C2A50">
      <w:pPr>
        <w:tabs>
          <w:tab w:val="left" w:pos="1560"/>
          <w:tab w:val="left" w:pos="2127"/>
        </w:tabs>
        <w:jc w:val="left"/>
        <w:outlineLvl w:val="4"/>
        <w:rPr>
          <w:rFonts w:cs="Arial"/>
        </w:rPr>
      </w:pPr>
      <w:r>
        <w:rPr>
          <w:rFonts w:cs="Arial"/>
        </w:rPr>
        <w:t>Communication of 12.IV.2024</w:t>
      </w:r>
      <w:r w:rsidRPr="00F211FD">
        <w:rPr>
          <w:rFonts w:cs="Arial"/>
        </w:rPr>
        <w:t>:</w:t>
      </w:r>
    </w:p>
    <w:p w14:paraId="4BEF5FF5" w14:textId="77777777" w:rsidR="009C2A50" w:rsidRDefault="009C2A50" w:rsidP="009C2A50">
      <w:pPr>
        <w:overflowPunct/>
        <w:autoSpaceDE/>
        <w:autoSpaceDN/>
        <w:adjustRightInd/>
        <w:textAlignment w:val="auto"/>
        <w:rPr>
          <w:rFonts w:asciiTheme="minorHAnsi" w:eastAsia="Calibri" w:hAnsiTheme="minorHAnsi" w:cs="Arial"/>
          <w:kern w:val="2"/>
          <w:lang w:val="en-GB"/>
          <w14:ligatures w14:val="standardContextual"/>
        </w:rPr>
      </w:pPr>
      <w:r>
        <w:rPr>
          <w:rFonts w:asciiTheme="minorHAnsi" w:eastAsia="Calibri" w:hAnsiTheme="minorHAnsi" w:cs="Arial"/>
          <w:kern w:val="2"/>
          <w:lang w:val="en-GB"/>
          <w14:ligatures w14:val="standardContextual"/>
        </w:rPr>
        <w:t xml:space="preserve">The </w:t>
      </w:r>
      <w:r w:rsidRPr="00AE62BA">
        <w:rPr>
          <w:rFonts w:asciiTheme="minorHAnsi" w:eastAsia="Calibri" w:hAnsiTheme="minorHAnsi" w:cs="Arial"/>
          <w:i/>
          <w:iCs/>
          <w:kern w:val="2"/>
          <w:lang w:val="en-GB"/>
          <w14:ligatures w14:val="standardContextual"/>
        </w:rPr>
        <w:t>Telecommunications Agency</w:t>
      </w:r>
      <w:r>
        <w:rPr>
          <w:rFonts w:asciiTheme="minorHAnsi" w:eastAsia="Calibri" w:hAnsiTheme="minorHAnsi" w:cs="Arial"/>
          <w:kern w:val="2"/>
          <w:lang w:val="en-GB"/>
          <w14:ligatures w14:val="standardContextual"/>
        </w:rPr>
        <w:t xml:space="preserve">, </w:t>
      </w:r>
      <w:r w:rsidRPr="00AE62BA">
        <w:rPr>
          <w:rFonts w:asciiTheme="minorHAnsi" w:eastAsia="Calibri" w:hAnsiTheme="minorHAnsi" w:cs="Arial"/>
          <w:kern w:val="2"/>
          <w:lang w:val="en-GB"/>
          <w14:ligatures w14:val="standardContextual"/>
        </w:rPr>
        <w:t>Georgetown</w:t>
      </w:r>
      <w:r>
        <w:rPr>
          <w:rFonts w:asciiTheme="minorHAnsi" w:eastAsia="Calibri" w:hAnsiTheme="minorHAnsi" w:cs="Arial"/>
          <w:kern w:val="2"/>
          <w:lang w:val="en-GB"/>
          <w14:ligatures w14:val="standardContextual"/>
        </w:rPr>
        <w:t>,</w:t>
      </w:r>
      <w:r w:rsidRPr="00AE62BA">
        <w:rPr>
          <w:rFonts w:asciiTheme="minorHAnsi" w:eastAsia="Calibri" w:hAnsiTheme="minorHAnsi" w:cs="Arial"/>
          <w:kern w:val="2"/>
          <w:lang w:val="en-GB"/>
          <w14:ligatures w14:val="standardContextual"/>
        </w:rPr>
        <w:t xml:space="preserve"> </w:t>
      </w:r>
      <w:r>
        <w:rPr>
          <w:rFonts w:asciiTheme="minorHAnsi" w:eastAsia="Calibri" w:hAnsiTheme="minorHAnsi" w:cs="Arial"/>
          <w:kern w:val="2"/>
          <w:lang w:val="en-GB"/>
          <w14:ligatures w14:val="standardContextual"/>
        </w:rPr>
        <w:t>announces that t</w:t>
      </w:r>
      <w:r w:rsidRPr="000E4BBC">
        <w:rPr>
          <w:rFonts w:asciiTheme="minorHAnsi" w:eastAsia="Calibri" w:hAnsiTheme="minorHAnsi" w:cs="Arial"/>
          <w:kern w:val="2"/>
          <w:lang w:val="en-GB"/>
          <w14:ligatures w14:val="standardContextual"/>
        </w:rPr>
        <w:t xml:space="preserve">he following national destination codes (NDC) and subscriber number (SN) ranges are currently assigned to the listed public telecommunications operators for the </w:t>
      </w:r>
      <w:r>
        <w:rPr>
          <w:rFonts w:asciiTheme="minorHAnsi" w:eastAsia="Calibri" w:hAnsiTheme="minorHAnsi" w:cs="Arial"/>
          <w:kern w:val="2"/>
          <w:lang w:val="en-GB"/>
          <w14:ligatures w14:val="standardContextual"/>
        </w:rPr>
        <w:br/>
      </w:r>
      <w:r w:rsidRPr="000E4BBC">
        <w:rPr>
          <w:rFonts w:asciiTheme="minorHAnsi" w:eastAsia="Calibri" w:hAnsiTheme="minorHAnsi" w:cs="Arial"/>
          <w:kern w:val="2"/>
          <w:lang w:val="en-GB"/>
          <w14:ligatures w14:val="standardContextual"/>
        </w:rPr>
        <w:t>Co-operative Republic of Guyana. Numbers allocated to access emergency/social services are also listed below.</w:t>
      </w:r>
    </w:p>
    <w:p w14:paraId="3941218E" w14:textId="77777777" w:rsidR="009C2A50" w:rsidRPr="00DF0DC2" w:rsidRDefault="009C2A50" w:rsidP="009C2A50">
      <w:pPr>
        <w:keepNext/>
        <w:keepLines/>
        <w:jc w:val="center"/>
        <w:rPr>
          <w:rFonts w:asciiTheme="minorHAnsi" w:hAnsiTheme="minorHAnsi" w:cstheme="minorBidi"/>
          <w:bCs/>
          <w:i/>
          <w:iCs/>
          <w:lang w:val="en-GB"/>
        </w:rPr>
      </w:pPr>
      <w:r w:rsidRPr="00DF0DC2">
        <w:rPr>
          <w:rFonts w:asciiTheme="minorHAnsi" w:hAnsiTheme="minorHAnsi" w:cstheme="minorBidi"/>
          <w:bCs/>
          <w:i/>
          <w:iCs/>
          <w:lang w:val="en-GB"/>
        </w:rPr>
        <w:t xml:space="preserve">Presentation of national ITU-T E.164 numbering plan </w:t>
      </w:r>
      <w:r w:rsidRPr="00DF0DC2">
        <w:rPr>
          <w:rFonts w:asciiTheme="minorHAnsi" w:hAnsiTheme="minorHAnsi" w:cstheme="minorBidi"/>
          <w:bCs/>
          <w:i/>
          <w:iCs/>
          <w:lang w:val="en-GB"/>
        </w:rPr>
        <w:br/>
        <w:t xml:space="preserve">for country code </w:t>
      </w:r>
      <w:r>
        <w:rPr>
          <w:rFonts w:asciiTheme="minorHAnsi" w:hAnsiTheme="minorHAnsi" w:cstheme="minorBidi"/>
          <w:bCs/>
          <w:i/>
          <w:iCs/>
          <w:lang w:val="en-GB"/>
        </w:rPr>
        <w:t>592</w:t>
      </w:r>
    </w:p>
    <w:p w14:paraId="12B11F7A" w14:textId="77777777" w:rsidR="009C2A50" w:rsidRPr="000E4BBC" w:rsidRDefault="009C2A50" w:rsidP="009C2A50">
      <w:pPr>
        <w:overflowPunct/>
        <w:autoSpaceDE/>
        <w:autoSpaceDN/>
        <w:adjustRightInd/>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a)</w:t>
      </w:r>
      <w:r w:rsidRPr="000E4BBC">
        <w:rPr>
          <w:rFonts w:asciiTheme="minorHAnsi" w:eastAsia="Calibri" w:hAnsiTheme="minorHAnsi" w:cs="Arial"/>
          <w:kern w:val="2"/>
          <w:lang w:val="en-GB"/>
          <w14:ligatures w14:val="standardContextual"/>
        </w:rPr>
        <w:tab/>
        <w:t>Overview:</w:t>
      </w:r>
    </w:p>
    <w:p w14:paraId="30114B76" w14:textId="77777777" w:rsidR="009C2A50" w:rsidRPr="000E4BBC" w:rsidRDefault="009C2A50" w:rsidP="009C2A50">
      <w:pPr>
        <w:overflowPunct/>
        <w:autoSpaceDE/>
        <w:autoSpaceDN/>
        <w:adjustRightInd/>
        <w:spacing w:before="0"/>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ab/>
        <w:t>The minimum fixed and mobile number length (excluding the country code) is seven (7) digits.</w:t>
      </w:r>
    </w:p>
    <w:p w14:paraId="2288B3ED" w14:textId="77777777" w:rsidR="009C2A50" w:rsidRPr="000E4BBC" w:rsidRDefault="009C2A50" w:rsidP="009C2A50">
      <w:pPr>
        <w:overflowPunct/>
        <w:autoSpaceDE/>
        <w:autoSpaceDN/>
        <w:adjustRightInd/>
        <w:spacing w:before="0"/>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ab/>
        <w:t>The maximum fixed and mobile number length (excluding the country code) is seven (7) digits.</w:t>
      </w:r>
    </w:p>
    <w:p w14:paraId="716B5E91" w14:textId="77777777" w:rsidR="009C2A50" w:rsidRPr="000E4BBC" w:rsidRDefault="009C2A50" w:rsidP="009C2A50">
      <w:pPr>
        <w:overflowPunct/>
        <w:autoSpaceDE/>
        <w:autoSpaceDN/>
        <w:adjustRightInd/>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ab/>
        <w:t>International dialling format: +592 NXX XXXX</w:t>
      </w:r>
    </w:p>
    <w:p w14:paraId="3F17C7DA" w14:textId="77777777" w:rsidR="009C2A50" w:rsidRPr="000E4BBC" w:rsidRDefault="009C2A50" w:rsidP="009C2A50">
      <w:pPr>
        <w:overflowPunct/>
        <w:autoSpaceDE/>
        <w:autoSpaceDN/>
        <w:adjustRightInd/>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b)</w:t>
      </w:r>
      <w:r w:rsidRPr="000E4BBC">
        <w:rPr>
          <w:rFonts w:asciiTheme="minorHAnsi" w:eastAsia="Calibri" w:hAnsiTheme="minorHAnsi" w:cs="Arial"/>
          <w:kern w:val="2"/>
          <w:lang w:val="en-GB"/>
          <w14:ligatures w14:val="standardContextual"/>
        </w:rPr>
        <w:tab/>
        <w:t>National Database (TBD)</w:t>
      </w:r>
    </w:p>
    <w:p w14:paraId="0E5AD4AF" w14:textId="77777777" w:rsidR="009C2A50" w:rsidRPr="000E4BBC" w:rsidRDefault="009C2A50" w:rsidP="009C2A50">
      <w:pPr>
        <w:overflowPunct/>
        <w:autoSpaceDE/>
        <w:autoSpaceDN/>
        <w:adjustRightInd/>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c)</w:t>
      </w:r>
      <w:r w:rsidRPr="000E4BBC">
        <w:rPr>
          <w:rFonts w:asciiTheme="minorHAnsi" w:eastAsia="Calibri" w:hAnsiTheme="minorHAnsi" w:cs="Arial"/>
          <w:kern w:val="2"/>
          <w:lang w:val="en-GB"/>
          <w14:ligatures w14:val="standardContextual"/>
        </w:rPr>
        <w:tab/>
        <w:t>Real-time Database (TBD)</w:t>
      </w:r>
    </w:p>
    <w:p w14:paraId="4D9DF2EC" w14:textId="77777777" w:rsidR="009C2A50" w:rsidRPr="000E4BBC" w:rsidRDefault="009C2A50" w:rsidP="009C2A50">
      <w:pPr>
        <w:overflowPunct/>
        <w:autoSpaceDE/>
        <w:autoSpaceDN/>
        <w:adjustRightInd/>
        <w:spacing w:before="0"/>
        <w:jc w:val="left"/>
        <w:textAlignment w:val="auto"/>
        <w:rPr>
          <w:rFonts w:asciiTheme="minorHAnsi" w:eastAsia="Calibri" w:hAnsiTheme="minorHAnsi" w:cs="Arial"/>
          <w:kern w:val="2"/>
          <w:lang w:val="en-GB"/>
          <w14:ligatures w14:val="standardContextual"/>
        </w:rPr>
      </w:pPr>
    </w:p>
    <w:p w14:paraId="3F7D2E29" w14:textId="77777777" w:rsidR="009C2A50" w:rsidRDefault="009C2A50" w:rsidP="009C2A50">
      <w:pPr>
        <w:overflowPunct/>
        <w:autoSpaceDE/>
        <w:autoSpaceDN/>
        <w:adjustRightInd/>
        <w:spacing w:before="0"/>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d)</w:t>
      </w:r>
      <w:r w:rsidRPr="000E4BBC">
        <w:rPr>
          <w:rFonts w:asciiTheme="minorHAnsi" w:eastAsia="Calibri" w:hAnsiTheme="minorHAnsi" w:cs="Arial"/>
          <w:kern w:val="2"/>
          <w:lang w:val="en-GB"/>
          <w14:ligatures w14:val="standardContextual"/>
        </w:rPr>
        <w:tab/>
      </w:r>
    </w:p>
    <w:p w14:paraId="4060C059" w14:textId="77777777" w:rsidR="009C2A50" w:rsidRPr="000E4BBC" w:rsidRDefault="009C2A50" w:rsidP="009C2A50">
      <w:pPr>
        <w:overflowPunct/>
        <w:autoSpaceDE/>
        <w:autoSpaceDN/>
        <w:adjustRightInd/>
        <w:spacing w:before="0"/>
        <w:jc w:val="left"/>
        <w:textAlignment w:val="auto"/>
        <w:rPr>
          <w:rFonts w:asciiTheme="minorHAnsi" w:eastAsia="Calibri" w:hAnsiTheme="minorHAnsi" w:cs="Arial"/>
          <w:kern w:val="2"/>
          <w:lang w:val="en-GB"/>
          <w14:ligatures w14:val="standardContextual"/>
        </w:rPr>
      </w:pPr>
    </w:p>
    <w:p w14:paraId="5ABFEDEC" w14:textId="77777777" w:rsidR="009C2A50" w:rsidRDefault="009C2A50" w:rsidP="009C2A50">
      <w:pPr>
        <w:spacing w:before="0" w:after="120"/>
        <w:rPr>
          <w:rFonts w:asciiTheme="minorHAnsi" w:hAnsiTheme="minorHAnsi" w:cstheme="minorHAnsi"/>
          <w:b/>
          <w:bCs/>
        </w:rPr>
      </w:pPr>
      <w:r w:rsidRPr="00D16F40">
        <w:rPr>
          <w:rFonts w:asciiTheme="minorHAnsi" w:hAnsiTheme="minorHAnsi" w:cstheme="minorHAnsi"/>
          <w:b/>
          <w:bCs/>
        </w:rPr>
        <w:t>Fixed Network</w:t>
      </w:r>
    </w:p>
    <w:tbl>
      <w:tblPr>
        <w:tblW w:w="9540" w:type="dxa"/>
        <w:tblLook w:val="04A0" w:firstRow="1" w:lastRow="0" w:firstColumn="1" w:lastColumn="0" w:noHBand="0" w:noVBand="1"/>
      </w:tblPr>
      <w:tblGrid>
        <w:gridCol w:w="2089"/>
        <w:gridCol w:w="1160"/>
        <w:gridCol w:w="1022"/>
        <w:gridCol w:w="2671"/>
        <w:gridCol w:w="2598"/>
      </w:tblGrid>
      <w:tr w:rsidR="009C2A50" w:rsidRPr="00F2387A" w14:paraId="435F864A" w14:textId="77777777" w:rsidTr="0085582B">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10175D8A" w14:textId="77777777" w:rsidR="009C2A50" w:rsidRPr="00F2387A" w:rsidRDefault="009C2A50" w:rsidP="0085582B">
            <w:pPr>
              <w:overflowPunct/>
              <w:autoSpaceDE/>
              <w:autoSpaceDN/>
              <w:adjustRightInd/>
              <w:spacing w:before="20" w:after="20"/>
              <w:jc w:val="center"/>
              <w:textAlignment w:val="auto"/>
              <w:rPr>
                <w:b/>
                <w:i/>
                <w:lang w:val="en-GB" w:eastAsia="en-GB"/>
              </w:rPr>
            </w:pPr>
            <w:r w:rsidRPr="00F2387A">
              <w:rPr>
                <w:b/>
                <w:i/>
                <w:lang w:val="en-GB" w:eastAsia="en-GB"/>
              </w:rPr>
              <w:t xml:space="preserve">National </w:t>
            </w:r>
            <w:r w:rsidRPr="00F2387A">
              <w:rPr>
                <w:b/>
                <w:i/>
                <w:lang w:val="en-GB" w:eastAsia="en-GB"/>
              </w:rPr>
              <w:br/>
              <w:t xml:space="preserve">destination code </w:t>
            </w:r>
            <w:r w:rsidRPr="00F2387A">
              <w:rPr>
                <w:b/>
                <w:i/>
                <w:lang w:val="en-GB" w:eastAsia="en-GB"/>
              </w:rPr>
              <w:br/>
              <w:t>(NXX)</w:t>
            </w:r>
          </w:p>
        </w:tc>
        <w:tc>
          <w:tcPr>
            <w:tcW w:w="2182" w:type="dxa"/>
            <w:gridSpan w:val="2"/>
            <w:tcBorders>
              <w:top w:val="single" w:sz="4" w:space="0" w:color="000000"/>
              <w:left w:val="nil"/>
              <w:bottom w:val="single" w:sz="4" w:space="0" w:color="000000"/>
              <w:right w:val="single" w:sz="4" w:space="0" w:color="auto"/>
            </w:tcBorders>
            <w:vAlign w:val="center"/>
            <w:hideMark/>
          </w:tcPr>
          <w:p w14:paraId="6B6C32B3" w14:textId="77777777" w:rsidR="009C2A50" w:rsidRPr="00F2387A" w:rsidRDefault="009C2A50" w:rsidP="0085582B">
            <w:pPr>
              <w:overflowPunct/>
              <w:autoSpaceDE/>
              <w:autoSpaceDN/>
              <w:adjustRightInd/>
              <w:spacing w:before="20" w:after="20"/>
              <w:jc w:val="center"/>
              <w:textAlignment w:val="auto"/>
              <w:rPr>
                <w:b/>
                <w:i/>
                <w:lang w:val="en-GB" w:eastAsia="en-GB"/>
              </w:rPr>
            </w:pPr>
            <w:r w:rsidRPr="00F2387A">
              <w:rPr>
                <w:b/>
                <w:i/>
                <w:lang w:val="en-GB" w:eastAsia="en-GB"/>
              </w:rPr>
              <w:t>N(S)N number length</w:t>
            </w:r>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30E1E661" w14:textId="77777777" w:rsidR="009C2A50" w:rsidRPr="00F2387A" w:rsidRDefault="009C2A50" w:rsidP="0085582B">
            <w:pPr>
              <w:overflowPunct/>
              <w:autoSpaceDE/>
              <w:autoSpaceDN/>
              <w:adjustRightInd/>
              <w:spacing w:before="20" w:after="20"/>
              <w:jc w:val="center"/>
              <w:textAlignment w:val="auto"/>
              <w:rPr>
                <w:b/>
                <w:i/>
                <w:lang w:val="en-GB" w:eastAsia="en-GB"/>
              </w:rPr>
            </w:pPr>
            <w:r w:rsidRPr="00F2387A">
              <w:rPr>
                <w:b/>
                <w:i/>
                <w:lang w:val="en-GB" w:eastAsia="en-GB"/>
              </w:rPr>
              <w:t>Operator/Block assignee</w:t>
            </w:r>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654FD9B3" w14:textId="77777777" w:rsidR="009C2A50" w:rsidRPr="00F2387A" w:rsidRDefault="009C2A50" w:rsidP="0085582B">
            <w:pPr>
              <w:overflowPunct/>
              <w:autoSpaceDE/>
              <w:autoSpaceDN/>
              <w:adjustRightInd/>
              <w:spacing w:before="20" w:after="20"/>
              <w:jc w:val="center"/>
              <w:textAlignment w:val="auto"/>
              <w:rPr>
                <w:b/>
                <w:i/>
                <w:lang w:val="en-GB" w:eastAsia="en-GB"/>
              </w:rPr>
            </w:pPr>
            <w:r w:rsidRPr="00F2387A">
              <w:rPr>
                <w:b/>
                <w:i/>
                <w:lang w:val="en-GB" w:eastAsia="en-GB"/>
              </w:rPr>
              <w:t xml:space="preserve">SN range </w:t>
            </w:r>
            <w:r w:rsidRPr="00F2387A">
              <w:rPr>
                <w:b/>
                <w:i/>
                <w:lang w:val="en-GB" w:eastAsia="en-GB"/>
              </w:rPr>
              <w:br/>
              <w:t>(XXXX)</w:t>
            </w:r>
          </w:p>
        </w:tc>
      </w:tr>
      <w:tr w:rsidR="009C2A50" w:rsidRPr="00F2387A" w14:paraId="17CF1FC8" w14:textId="77777777" w:rsidTr="0085582B">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42AF8BB1" w14:textId="77777777" w:rsidR="009C2A50" w:rsidRPr="00F2387A" w:rsidRDefault="009C2A50" w:rsidP="0085582B">
            <w:pPr>
              <w:overflowPunct/>
              <w:autoSpaceDE/>
              <w:autoSpaceDN/>
              <w:adjustRightInd/>
              <w:spacing w:before="20" w:after="20"/>
              <w:jc w:val="left"/>
              <w:textAlignment w:val="auto"/>
              <w:rPr>
                <w:lang w:val="en-GB" w:eastAsia="en-GB"/>
              </w:rPr>
            </w:pPr>
          </w:p>
        </w:tc>
        <w:tc>
          <w:tcPr>
            <w:tcW w:w="1160" w:type="dxa"/>
            <w:tcBorders>
              <w:top w:val="single" w:sz="4" w:space="0" w:color="000000"/>
              <w:left w:val="nil"/>
              <w:bottom w:val="single" w:sz="4" w:space="0" w:color="000000"/>
              <w:right w:val="single" w:sz="4" w:space="0" w:color="auto"/>
            </w:tcBorders>
            <w:hideMark/>
          </w:tcPr>
          <w:p w14:paraId="638ED1BA" w14:textId="77777777" w:rsidR="009C2A50" w:rsidRPr="00F2387A" w:rsidRDefault="009C2A50" w:rsidP="0085582B">
            <w:pPr>
              <w:overflowPunct/>
              <w:autoSpaceDE/>
              <w:autoSpaceDN/>
              <w:adjustRightInd/>
              <w:spacing w:before="20" w:after="20"/>
              <w:jc w:val="center"/>
              <w:textAlignment w:val="auto"/>
              <w:rPr>
                <w:b/>
                <w:i/>
                <w:lang w:val="en-GB" w:eastAsia="en-GB"/>
              </w:rPr>
            </w:pPr>
            <w:r w:rsidRPr="00F2387A">
              <w:rPr>
                <w:b/>
                <w:i/>
                <w:lang w:val="en-GB" w:eastAsia="en-GB"/>
              </w:rPr>
              <w:t>Maximum length</w:t>
            </w:r>
          </w:p>
        </w:tc>
        <w:tc>
          <w:tcPr>
            <w:tcW w:w="1022" w:type="dxa"/>
            <w:tcBorders>
              <w:top w:val="single" w:sz="4" w:space="0" w:color="000000"/>
              <w:left w:val="single" w:sz="4" w:space="0" w:color="auto"/>
              <w:bottom w:val="single" w:sz="4" w:space="0" w:color="000000"/>
              <w:right w:val="single" w:sz="4" w:space="0" w:color="auto"/>
            </w:tcBorders>
            <w:hideMark/>
          </w:tcPr>
          <w:p w14:paraId="7910B0E5" w14:textId="77777777" w:rsidR="009C2A50" w:rsidRPr="00F2387A" w:rsidRDefault="009C2A50" w:rsidP="0085582B">
            <w:pPr>
              <w:overflowPunct/>
              <w:autoSpaceDE/>
              <w:autoSpaceDN/>
              <w:adjustRightInd/>
              <w:spacing w:before="20" w:after="20"/>
              <w:jc w:val="center"/>
              <w:textAlignment w:val="auto"/>
              <w:rPr>
                <w:b/>
                <w:i/>
                <w:lang w:val="en-GB" w:eastAsia="en-GB"/>
              </w:rPr>
            </w:pPr>
            <w:r w:rsidRPr="00F2387A">
              <w:rPr>
                <w:b/>
                <w:i/>
                <w:lang w:val="en-GB" w:eastAsia="en-GB"/>
              </w:rPr>
              <w:t>Minimum length</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105F49B7" w14:textId="77777777" w:rsidR="009C2A50" w:rsidRPr="00F2387A" w:rsidRDefault="009C2A50" w:rsidP="0085582B">
            <w:pPr>
              <w:overflowPunct/>
              <w:autoSpaceDE/>
              <w:autoSpaceDN/>
              <w:adjustRightInd/>
              <w:spacing w:before="20" w:after="20"/>
              <w:jc w:val="left"/>
              <w:textAlignment w:val="auto"/>
              <w:rPr>
                <w:lang w:val="en-GB"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29BA329" w14:textId="77777777" w:rsidR="009C2A50" w:rsidRPr="00F2387A" w:rsidRDefault="009C2A50" w:rsidP="0085582B">
            <w:pPr>
              <w:overflowPunct/>
              <w:autoSpaceDE/>
              <w:autoSpaceDN/>
              <w:adjustRightInd/>
              <w:spacing w:before="20" w:after="20"/>
              <w:jc w:val="left"/>
              <w:textAlignment w:val="auto"/>
              <w:rPr>
                <w:lang w:val="en-GB" w:eastAsia="en-GB"/>
              </w:rPr>
            </w:pPr>
          </w:p>
        </w:tc>
      </w:tr>
      <w:tr w:rsidR="009C2A50" w:rsidRPr="00F2387A" w14:paraId="3063822E"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000304D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216</w:t>
            </w:r>
          </w:p>
        </w:tc>
        <w:tc>
          <w:tcPr>
            <w:tcW w:w="1160" w:type="dxa"/>
            <w:tcBorders>
              <w:top w:val="nil"/>
              <w:left w:val="nil"/>
              <w:bottom w:val="single" w:sz="4" w:space="0" w:color="000000"/>
              <w:right w:val="single" w:sz="4" w:space="0" w:color="auto"/>
            </w:tcBorders>
            <w:hideMark/>
          </w:tcPr>
          <w:p w14:paraId="0EDE578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02D05CD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0E875FE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7A76889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5A6095D8"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7485F51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217</w:t>
            </w:r>
          </w:p>
        </w:tc>
        <w:tc>
          <w:tcPr>
            <w:tcW w:w="1160" w:type="dxa"/>
            <w:tcBorders>
              <w:top w:val="nil"/>
              <w:left w:val="nil"/>
              <w:bottom w:val="single" w:sz="4" w:space="0" w:color="000000"/>
              <w:right w:val="single" w:sz="4" w:space="0" w:color="auto"/>
            </w:tcBorders>
            <w:hideMark/>
          </w:tcPr>
          <w:p w14:paraId="5218D0D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D10C59D"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779D507"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7EE41D7"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1999</w:t>
            </w:r>
          </w:p>
        </w:tc>
      </w:tr>
      <w:tr w:rsidR="009C2A50" w:rsidRPr="00F2387A" w14:paraId="38FB4A23"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466156E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218</w:t>
            </w:r>
          </w:p>
        </w:tc>
        <w:tc>
          <w:tcPr>
            <w:tcW w:w="1160" w:type="dxa"/>
            <w:tcBorders>
              <w:top w:val="nil"/>
              <w:left w:val="nil"/>
              <w:bottom w:val="single" w:sz="4" w:space="0" w:color="000000"/>
              <w:right w:val="single" w:sz="4" w:space="0" w:color="auto"/>
            </w:tcBorders>
            <w:hideMark/>
          </w:tcPr>
          <w:p w14:paraId="1F500183"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B56C266"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A6CABA8"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6021563"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46D47E9E"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1B57EC0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219</w:t>
            </w:r>
          </w:p>
        </w:tc>
        <w:tc>
          <w:tcPr>
            <w:tcW w:w="1160" w:type="dxa"/>
            <w:tcBorders>
              <w:top w:val="nil"/>
              <w:left w:val="nil"/>
              <w:bottom w:val="single" w:sz="4" w:space="0" w:color="000000"/>
              <w:right w:val="single" w:sz="4" w:space="0" w:color="auto"/>
            </w:tcBorders>
            <w:hideMark/>
          </w:tcPr>
          <w:p w14:paraId="1706445A"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678DD93"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5D94909"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BD3C90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65F59452"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610A422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220</w:t>
            </w:r>
          </w:p>
        </w:tc>
        <w:tc>
          <w:tcPr>
            <w:tcW w:w="1160" w:type="dxa"/>
            <w:tcBorders>
              <w:top w:val="nil"/>
              <w:left w:val="nil"/>
              <w:bottom w:val="single" w:sz="4" w:space="0" w:color="000000"/>
              <w:right w:val="single" w:sz="4" w:space="0" w:color="auto"/>
            </w:tcBorders>
            <w:hideMark/>
          </w:tcPr>
          <w:p w14:paraId="619881F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2BF02F4"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4E107C8"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7F465E4"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65781B1A"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19480C5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221</w:t>
            </w:r>
          </w:p>
        </w:tc>
        <w:tc>
          <w:tcPr>
            <w:tcW w:w="1160" w:type="dxa"/>
            <w:tcBorders>
              <w:top w:val="nil"/>
              <w:left w:val="nil"/>
              <w:bottom w:val="single" w:sz="4" w:space="0" w:color="000000"/>
              <w:right w:val="single" w:sz="4" w:space="0" w:color="auto"/>
            </w:tcBorders>
            <w:hideMark/>
          </w:tcPr>
          <w:p w14:paraId="7C0E5DC9"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E30F5B5"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74F0D2D"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EB94AD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2000 – 4999</w:t>
            </w:r>
          </w:p>
        </w:tc>
      </w:tr>
      <w:tr w:rsidR="009C2A50" w:rsidRPr="00F2387A" w14:paraId="0B001BC1"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4BB492D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222</w:t>
            </w:r>
          </w:p>
        </w:tc>
        <w:tc>
          <w:tcPr>
            <w:tcW w:w="1160" w:type="dxa"/>
            <w:tcBorders>
              <w:top w:val="nil"/>
              <w:left w:val="nil"/>
              <w:bottom w:val="single" w:sz="4" w:space="0" w:color="000000"/>
              <w:right w:val="single" w:sz="4" w:space="0" w:color="auto"/>
            </w:tcBorders>
            <w:hideMark/>
          </w:tcPr>
          <w:p w14:paraId="6972B04D"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FE26485"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B372765"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6DEF28E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024DA878"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1E3570B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223</w:t>
            </w:r>
          </w:p>
        </w:tc>
        <w:tc>
          <w:tcPr>
            <w:tcW w:w="1160" w:type="dxa"/>
            <w:tcBorders>
              <w:top w:val="nil"/>
              <w:left w:val="nil"/>
              <w:bottom w:val="single" w:sz="4" w:space="0" w:color="000000"/>
              <w:right w:val="single" w:sz="4" w:space="0" w:color="auto"/>
            </w:tcBorders>
            <w:hideMark/>
          </w:tcPr>
          <w:p w14:paraId="0330E4E9"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5CA7160"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26C223B"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969FE4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33C6B2EB"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7844A48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225</w:t>
            </w:r>
          </w:p>
        </w:tc>
        <w:tc>
          <w:tcPr>
            <w:tcW w:w="1160" w:type="dxa"/>
            <w:tcBorders>
              <w:top w:val="nil"/>
              <w:left w:val="nil"/>
              <w:bottom w:val="single" w:sz="4" w:space="0" w:color="000000"/>
              <w:right w:val="single" w:sz="4" w:space="0" w:color="auto"/>
            </w:tcBorders>
            <w:hideMark/>
          </w:tcPr>
          <w:p w14:paraId="7C69FF27"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96E8005"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F31F53D"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6A9A128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253E6556"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68CAB95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226</w:t>
            </w:r>
          </w:p>
        </w:tc>
        <w:tc>
          <w:tcPr>
            <w:tcW w:w="1160" w:type="dxa"/>
            <w:tcBorders>
              <w:top w:val="nil"/>
              <w:left w:val="nil"/>
              <w:bottom w:val="single" w:sz="4" w:space="0" w:color="000000"/>
              <w:right w:val="single" w:sz="4" w:space="0" w:color="auto"/>
            </w:tcBorders>
            <w:hideMark/>
          </w:tcPr>
          <w:p w14:paraId="4434FB86"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FA21102"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7733E96"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B34D78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7F6F2700"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65C26CA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227</w:t>
            </w:r>
          </w:p>
        </w:tc>
        <w:tc>
          <w:tcPr>
            <w:tcW w:w="1160" w:type="dxa"/>
            <w:tcBorders>
              <w:top w:val="nil"/>
              <w:left w:val="nil"/>
              <w:bottom w:val="single" w:sz="4" w:space="0" w:color="000000"/>
              <w:right w:val="single" w:sz="4" w:space="0" w:color="auto"/>
            </w:tcBorders>
            <w:hideMark/>
          </w:tcPr>
          <w:p w14:paraId="6ECF4FC1"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233A071"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319ED64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35906493"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30C0FDF4"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663835C4"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228</w:t>
            </w:r>
          </w:p>
        </w:tc>
        <w:tc>
          <w:tcPr>
            <w:tcW w:w="1160" w:type="dxa"/>
            <w:tcBorders>
              <w:top w:val="nil"/>
              <w:left w:val="nil"/>
              <w:bottom w:val="single" w:sz="4" w:space="0" w:color="000000"/>
              <w:right w:val="single" w:sz="4" w:space="0" w:color="auto"/>
            </w:tcBorders>
            <w:hideMark/>
          </w:tcPr>
          <w:p w14:paraId="15738955"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C682F4A"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3EAE035"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4A81F2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6999</w:t>
            </w:r>
          </w:p>
        </w:tc>
      </w:tr>
      <w:tr w:rsidR="009C2A50" w:rsidRPr="00F2387A" w14:paraId="599807CD"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76DB561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229</w:t>
            </w:r>
          </w:p>
        </w:tc>
        <w:tc>
          <w:tcPr>
            <w:tcW w:w="1160" w:type="dxa"/>
            <w:tcBorders>
              <w:top w:val="nil"/>
              <w:left w:val="nil"/>
              <w:bottom w:val="single" w:sz="4" w:space="0" w:color="000000"/>
              <w:right w:val="single" w:sz="4" w:space="0" w:color="auto"/>
            </w:tcBorders>
            <w:hideMark/>
          </w:tcPr>
          <w:p w14:paraId="578302D4"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81061B2"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780CBF9"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31DCEE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1000 – 8999</w:t>
            </w:r>
          </w:p>
        </w:tc>
      </w:tr>
      <w:tr w:rsidR="009C2A50" w:rsidRPr="00F2387A" w14:paraId="33A18586"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38703C2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231</w:t>
            </w:r>
          </w:p>
        </w:tc>
        <w:tc>
          <w:tcPr>
            <w:tcW w:w="1160" w:type="dxa"/>
            <w:tcBorders>
              <w:top w:val="nil"/>
              <w:left w:val="nil"/>
              <w:bottom w:val="single" w:sz="4" w:space="0" w:color="000000"/>
              <w:right w:val="single" w:sz="4" w:space="0" w:color="auto"/>
            </w:tcBorders>
            <w:hideMark/>
          </w:tcPr>
          <w:p w14:paraId="44C1A274"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3820BA4"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F0561B4"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C82090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2E3CDEA1"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568C24B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232</w:t>
            </w:r>
          </w:p>
        </w:tc>
        <w:tc>
          <w:tcPr>
            <w:tcW w:w="1160" w:type="dxa"/>
            <w:tcBorders>
              <w:top w:val="nil"/>
              <w:left w:val="nil"/>
              <w:bottom w:val="single" w:sz="4" w:space="0" w:color="000000"/>
              <w:right w:val="single" w:sz="4" w:space="0" w:color="auto"/>
            </w:tcBorders>
            <w:hideMark/>
          </w:tcPr>
          <w:p w14:paraId="59689149"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B9A8872"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271389C"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C957F2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 xml:space="preserve">0000 – 4999; </w:t>
            </w:r>
            <w:r w:rsidRPr="00F2387A">
              <w:rPr>
                <w:lang w:val="en-GB" w:eastAsia="en-GB"/>
              </w:rPr>
              <w:br/>
              <w:t>9000 – 9999</w:t>
            </w:r>
          </w:p>
        </w:tc>
      </w:tr>
      <w:tr w:rsidR="009C2A50" w:rsidRPr="00F2387A" w14:paraId="77B7F965"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703594F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233</w:t>
            </w:r>
          </w:p>
        </w:tc>
        <w:tc>
          <w:tcPr>
            <w:tcW w:w="1160" w:type="dxa"/>
            <w:tcBorders>
              <w:top w:val="nil"/>
              <w:left w:val="nil"/>
              <w:bottom w:val="single" w:sz="4" w:space="0" w:color="000000"/>
              <w:right w:val="single" w:sz="4" w:space="0" w:color="auto"/>
            </w:tcBorders>
            <w:hideMark/>
          </w:tcPr>
          <w:p w14:paraId="529F9BD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02A939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C6D1E2A"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12AF2F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7999</w:t>
            </w:r>
          </w:p>
        </w:tc>
      </w:tr>
      <w:tr w:rsidR="009C2A50" w:rsidRPr="00F2387A" w14:paraId="754E2395"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67E787B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234</w:t>
            </w:r>
          </w:p>
        </w:tc>
        <w:tc>
          <w:tcPr>
            <w:tcW w:w="1160" w:type="dxa"/>
            <w:tcBorders>
              <w:top w:val="nil"/>
              <w:left w:val="nil"/>
              <w:bottom w:val="single" w:sz="4" w:space="0" w:color="000000"/>
              <w:right w:val="single" w:sz="4" w:space="0" w:color="auto"/>
            </w:tcBorders>
            <w:hideMark/>
          </w:tcPr>
          <w:p w14:paraId="384E19E0"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743682A"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FFFD92A"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53B0C27"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0999</w:t>
            </w:r>
          </w:p>
        </w:tc>
      </w:tr>
      <w:tr w:rsidR="009C2A50" w:rsidRPr="00F2387A" w14:paraId="313D4D34"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51B80F3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253</w:t>
            </w:r>
          </w:p>
        </w:tc>
        <w:tc>
          <w:tcPr>
            <w:tcW w:w="1160" w:type="dxa"/>
            <w:tcBorders>
              <w:top w:val="nil"/>
              <w:left w:val="nil"/>
              <w:bottom w:val="single" w:sz="4" w:space="0" w:color="000000"/>
              <w:right w:val="single" w:sz="4" w:space="0" w:color="auto"/>
            </w:tcBorders>
            <w:hideMark/>
          </w:tcPr>
          <w:p w14:paraId="1D2D06E7"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36E95CC"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47590B2"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D3CD17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5999</w:t>
            </w:r>
          </w:p>
        </w:tc>
      </w:tr>
      <w:tr w:rsidR="009C2A50" w:rsidRPr="00F2387A" w14:paraId="3A855324"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17C77E7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254</w:t>
            </w:r>
          </w:p>
        </w:tc>
        <w:tc>
          <w:tcPr>
            <w:tcW w:w="1160" w:type="dxa"/>
            <w:tcBorders>
              <w:top w:val="nil"/>
              <w:left w:val="nil"/>
              <w:bottom w:val="single" w:sz="4" w:space="0" w:color="000000"/>
              <w:right w:val="single" w:sz="4" w:space="0" w:color="auto"/>
            </w:tcBorders>
            <w:hideMark/>
          </w:tcPr>
          <w:p w14:paraId="5B4C368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5D4F74B"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61FC3B3"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BA3807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2999</w:t>
            </w:r>
          </w:p>
        </w:tc>
      </w:tr>
      <w:tr w:rsidR="009C2A50" w:rsidRPr="00F2387A" w14:paraId="0BD6EEDD"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27D35F1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255</w:t>
            </w:r>
          </w:p>
        </w:tc>
        <w:tc>
          <w:tcPr>
            <w:tcW w:w="1160" w:type="dxa"/>
            <w:tcBorders>
              <w:top w:val="nil"/>
              <w:left w:val="nil"/>
              <w:bottom w:val="single" w:sz="4" w:space="0" w:color="000000"/>
              <w:right w:val="single" w:sz="4" w:space="0" w:color="auto"/>
            </w:tcBorders>
            <w:hideMark/>
          </w:tcPr>
          <w:p w14:paraId="72F425CF"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B5B6D56"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D7E4EE4"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1A541B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4999</w:t>
            </w:r>
          </w:p>
        </w:tc>
      </w:tr>
      <w:tr w:rsidR="009C2A50" w:rsidRPr="00F2387A" w14:paraId="6897730A"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4F963E8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256</w:t>
            </w:r>
          </w:p>
        </w:tc>
        <w:tc>
          <w:tcPr>
            <w:tcW w:w="1160" w:type="dxa"/>
            <w:tcBorders>
              <w:top w:val="nil"/>
              <w:left w:val="nil"/>
              <w:bottom w:val="single" w:sz="4" w:space="0" w:color="000000"/>
              <w:right w:val="single" w:sz="4" w:space="0" w:color="auto"/>
            </w:tcBorders>
            <w:hideMark/>
          </w:tcPr>
          <w:p w14:paraId="51EA456B"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375FB6E"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03B7179"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37CDF84"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5999</w:t>
            </w:r>
          </w:p>
        </w:tc>
      </w:tr>
      <w:tr w:rsidR="009C2A50" w:rsidRPr="00F2387A" w14:paraId="5E310939"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152535A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257</w:t>
            </w:r>
          </w:p>
        </w:tc>
        <w:tc>
          <w:tcPr>
            <w:tcW w:w="1160" w:type="dxa"/>
            <w:tcBorders>
              <w:top w:val="nil"/>
              <w:left w:val="nil"/>
              <w:bottom w:val="single" w:sz="4" w:space="0" w:color="000000"/>
              <w:right w:val="single" w:sz="4" w:space="0" w:color="auto"/>
            </w:tcBorders>
            <w:hideMark/>
          </w:tcPr>
          <w:p w14:paraId="4F888516"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3667E06"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DFD8EA3"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355D09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4999</w:t>
            </w:r>
          </w:p>
        </w:tc>
      </w:tr>
      <w:tr w:rsidR="009C2A50" w:rsidRPr="00F2387A" w14:paraId="0B7AF89F" w14:textId="77777777" w:rsidTr="0085582B">
        <w:trPr>
          <w:trHeight w:val="227"/>
        </w:trPr>
        <w:tc>
          <w:tcPr>
            <w:tcW w:w="2089" w:type="dxa"/>
            <w:tcBorders>
              <w:top w:val="nil"/>
              <w:left w:val="single" w:sz="4" w:space="0" w:color="auto"/>
              <w:bottom w:val="single" w:sz="4" w:space="0" w:color="000000"/>
              <w:right w:val="single" w:sz="4" w:space="0" w:color="000000"/>
            </w:tcBorders>
            <w:hideMark/>
          </w:tcPr>
          <w:p w14:paraId="1A3BC90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258</w:t>
            </w:r>
          </w:p>
        </w:tc>
        <w:tc>
          <w:tcPr>
            <w:tcW w:w="1160" w:type="dxa"/>
            <w:tcBorders>
              <w:top w:val="nil"/>
              <w:left w:val="nil"/>
              <w:bottom w:val="single" w:sz="4" w:space="0" w:color="000000"/>
              <w:right w:val="single" w:sz="4" w:space="0" w:color="auto"/>
            </w:tcBorders>
            <w:hideMark/>
          </w:tcPr>
          <w:p w14:paraId="029B7B3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1D2C1E0"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D648080"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3A27BF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4999</w:t>
            </w:r>
          </w:p>
        </w:tc>
      </w:tr>
      <w:tr w:rsidR="009C2A50" w:rsidRPr="00F2387A" w14:paraId="07BDC13C"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07A0943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259</w:t>
            </w:r>
          </w:p>
        </w:tc>
        <w:tc>
          <w:tcPr>
            <w:tcW w:w="1160" w:type="dxa"/>
            <w:tcBorders>
              <w:top w:val="nil"/>
              <w:left w:val="nil"/>
              <w:bottom w:val="single" w:sz="4" w:space="0" w:color="000000"/>
              <w:right w:val="single" w:sz="4" w:space="0" w:color="auto"/>
            </w:tcBorders>
            <w:hideMark/>
          </w:tcPr>
          <w:p w14:paraId="36632BD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595CED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F2CF1FC"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6A4C2F4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4999</w:t>
            </w:r>
          </w:p>
        </w:tc>
      </w:tr>
      <w:tr w:rsidR="009C2A50" w:rsidRPr="00F2387A" w14:paraId="2EBF3386" w14:textId="77777777" w:rsidTr="0085582B">
        <w:trPr>
          <w:trHeight w:val="283"/>
        </w:trPr>
        <w:tc>
          <w:tcPr>
            <w:tcW w:w="2089" w:type="dxa"/>
            <w:tcBorders>
              <w:top w:val="nil"/>
              <w:left w:val="single" w:sz="4" w:space="0" w:color="auto"/>
              <w:bottom w:val="single" w:sz="4" w:space="0" w:color="000000"/>
              <w:right w:val="single" w:sz="4" w:space="0" w:color="000000"/>
            </w:tcBorders>
          </w:tcPr>
          <w:p w14:paraId="15AACE80" w14:textId="77777777" w:rsidR="009C2A50" w:rsidRPr="00F2387A" w:rsidRDefault="009C2A50" w:rsidP="0085582B">
            <w:pPr>
              <w:pageBreakBefore/>
              <w:overflowPunct/>
              <w:autoSpaceDE/>
              <w:autoSpaceDN/>
              <w:adjustRightInd/>
              <w:spacing w:before="20"/>
              <w:jc w:val="center"/>
              <w:textAlignment w:val="auto"/>
              <w:rPr>
                <w:lang w:val="en-GB" w:eastAsia="en-GB"/>
              </w:rPr>
            </w:pPr>
            <w:r w:rsidRPr="00F2387A">
              <w:rPr>
                <w:lang w:val="en-GB" w:eastAsia="en-GB"/>
              </w:rPr>
              <w:lastRenderedPageBreak/>
              <w:t>260</w:t>
            </w:r>
          </w:p>
        </w:tc>
        <w:tc>
          <w:tcPr>
            <w:tcW w:w="1160" w:type="dxa"/>
            <w:tcBorders>
              <w:top w:val="nil"/>
              <w:left w:val="nil"/>
              <w:bottom w:val="single" w:sz="4" w:space="0" w:color="000000"/>
              <w:right w:val="single" w:sz="4" w:space="0" w:color="auto"/>
            </w:tcBorders>
          </w:tcPr>
          <w:p w14:paraId="54C0C4B6"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02476D83"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2671" w:type="dxa"/>
            <w:vMerge w:val="restart"/>
            <w:tcBorders>
              <w:top w:val="nil"/>
              <w:left w:val="single" w:sz="4" w:space="0" w:color="auto"/>
              <w:right w:val="single" w:sz="4" w:space="0" w:color="auto"/>
            </w:tcBorders>
            <w:vAlign w:val="center"/>
          </w:tcPr>
          <w:p w14:paraId="0940E394" w14:textId="77777777" w:rsidR="009C2A50" w:rsidRPr="00F2387A" w:rsidRDefault="009C2A50" w:rsidP="0085582B">
            <w:pPr>
              <w:spacing w:before="20"/>
              <w:jc w:val="center"/>
              <w:rPr>
                <w:lang w:val="en-GB" w:eastAsia="en-GB"/>
              </w:rPr>
            </w:pPr>
            <w:r w:rsidRPr="00F2387A">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tcPr>
          <w:p w14:paraId="196765F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6999</w:t>
            </w:r>
          </w:p>
        </w:tc>
      </w:tr>
      <w:tr w:rsidR="009C2A50" w:rsidRPr="00F2387A" w14:paraId="4159417D" w14:textId="77777777" w:rsidTr="0085582B">
        <w:trPr>
          <w:trHeight w:val="283"/>
        </w:trPr>
        <w:tc>
          <w:tcPr>
            <w:tcW w:w="2089" w:type="dxa"/>
            <w:tcBorders>
              <w:top w:val="nil"/>
              <w:left w:val="single" w:sz="4" w:space="0" w:color="auto"/>
              <w:bottom w:val="single" w:sz="4" w:space="0" w:color="000000"/>
              <w:right w:val="single" w:sz="4" w:space="0" w:color="000000"/>
            </w:tcBorders>
          </w:tcPr>
          <w:p w14:paraId="782869D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261</w:t>
            </w:r>
          </w:p>
        </w:tc>
        <w:tc>
          <w:tcPr>
            <w:tcW w:w="1160" w:type="dxa"/>
            <w:tcBorders>
              <w:top w:val="nil"/>
              <w:left w:val="nil"/>
              <w:bottom w:val="single" w:sz="4" w:space="0" w:color="000000"/>
              <w:right w:val="single" w:sz="4" w:space="0" w:color="auto"/>
            </w:tcBorders>
          </w:tcPr>
          <w:p w14:paraId="41724519"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7D1B16A"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2290077A"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0A7B903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58624C73" w14:textId="77777777" w:rsidTr="0085582B">
        <w:trPr>
          <w:trHeight w:val="283"/>
        </w:trPr>
        <w:tc>
          <w:tcPr>
            <w:tcW w:w="2089" w:type="dxa"/>
            <w:tcBorders>
              <w:top w:val="nil"/>
              <w:left w:val="single" w:sz="4" w:space="0" w:color="auto"/>
              <w:bottom w:val="single" w:sz="4" w:space="0" w:color="000000"/>
              <w:right w:val="single" w:sz="4" w:space="0" w:color="000000"/>
            </w:tcBorders>
          </w:tcPr>
          <w:p w14:paraId="18321D4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262</w:t>
            </w:r>
          </w:p>
        </w:tc>
        <w:tc>
          <w:tcPr>
            <w:tcW w:w="1160" w:type="dxa"/>
            <w:tcBorders>
              <w:top w:val="nil"/>
              <w:left w:val="nil"/>
              <w:bottom w:val="single" w:sz="4" w:space="0" w:color="000000"/>
              <w:right w:val="single" w:sz="4" w:space="0" w:color="auto"/>
            </w:tcBorders>
          </w:tcPr>
          <w:p w14:paraId="5599B722"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05136FBE"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5B27E13"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3B9B85A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2999</w:t>
            </w:r>
          </w:p>
        </w:tc>
      </w:tr>
      <w:tr w:rsidR="009C2A50" w:rsidRPr="00F2387A" w14:paraId="737BE5C3" w14:textId="77777777" w:rsidTr="0085582B">
        <w:trPr>
          <w:trHeight w:val="283"/>
        </w:trPr>
        <w:tc>
          <w:tcPr>
            <w:tcW w:w="2089" w:type="dxa"/>
            <w:tcBorders>
              <w:top w:val="nil"/>
              <w:left w:val="single" w:sz="4" w:space="0" w:color="auto"/>
              <w:bottom w:val="single" w:sz="4" w:space="0" w:color="000000"/>
              <w:right w:val="single" w:sz="4" w:space="0" w:color="000000"/>
            </w:tcBorders>
          </w:tcPr>
          <w:p w14:paraId="4E1BC53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263</w:t>
            </w:r>
          </w:p>
        </w:tc>
        <w:tc>
          <w:tcPr>
            <w:tcW w:w="1160" w:type="dxa"/>
            <w:tcBorders>
              <w:top w:val="nil"/>
              <w:left w:val="nil"/>
              <w:bottom w:val="single" w:sz="4" w:space="0" w:color="000000"/>
              <w:right w:val="single" w:sz="4" w:space="0" w:color="auto"/>
            </w:tcBorders>
          </w:tcPr>
          <w:p w14:paraId="1A6AEA31"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12A70749"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2CCF38D0"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24C34D5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7999</w:t>
            </w:r>
          </w:p>
        </w:tc>
      </w:tr>
      <w:tr w:rsidR="009C2A50" w:rsidRPr="00F2387A" w14:paraId="251C39E2" w14:textId="77777777" w:rsidTr="0085582B">
        <w:trPr>
          <w:trHeight w:val="283"/>
        </w:trPr>
        <w:tc>
          <w:tcPr>
            <w:tcW w:w="2089" w:type="dxa"/>
            <w:tcBorders>
              <w:top w:val="nil"/>
              <w:left w:val="single" w:sz="4" w:space="0" w:color="auto"/>
              <w:bottom w:val="single" w:sz="4" w:space="0" w:color="000000"/>
              <w:right w:val="single" w:sz="4" w:space="0" w:color="000000"/>
            </w:tcBorders>
          </w:tcPr>
          <w:p w14:paraId="732A6924"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264</w:t>
            </w:r>
          </w:p>
        </w:tc>
        <w:tc>
          <w:tcPr>
            <w:tcW w:w="1160" w:type="dxa"/>
            <w:tcBorders>
              <w:top w:val="nil"/>
              <w:left w:val="nil"/>
              <w:bottom w:val="single" w:sz="4" w:space="0" w:color="000000"/>
              <w:right w:val="single" w:sz="4" w:space="0" w:color="auto"/>
            </w:tcBorders>
          </w:tcPr>
          <w:p w14:paraId="3D107B4C"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3C56D7C5"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6AA06D24"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2787F05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 xml:space="preserve">0000 </w:t>
            </w:r>
            <w:r w:rsidRPr="00F2387A">
              <w:rPr>
                <w:lang w:val="en-GB" w:eastAsia="en-GB"/>
              </w:rPr>
              <w:t>–</w:t>
            </w:r>
            <w:r w:rsidRPr="00F2387A">
              <w:rPr>
                <w:rFonts w:eastAsia="Calibri" w:cs="Arial"/>
                <w:kern w:val="2"/>
                <w:lang w:val="en-GB"/>
                <w14:ligatures w14:val="standardContextual"/>
              </w:rPr>
              <w:t xml:space="preserve"> 4999</w:t>
            </w:r>
          </w:p>
        </w:tc>
      </w:tr>
      <w:tr w:rsidR="009C2A50" w:rsidRPr="00F2387A" w14:paraId="322C9D9E" w14:textId="77777777" w:rsidTr="0085582B">
        <w:trPr>
          <w:trHeight w:val="283"/>
        </w:trPr>
        <w:tc>
          <w:tcPr>
            <w:tcW w:w="2089" w:type="dxa"/>
            <w:tcBorders>
              <w:top w:val="nil"/>
              <w:left w:val="single" w:sz="4" w:space="0" w:color="auto"/>
              <w:bottom w:val="single" w:sz="4" w:space="0" w:color="000000"/>
              <w:right w:val="single" w:sz="4" w:space="0" w:color="000000"/>
            </w:tcBorders>
          </w:tcPr>
          <w:p w14:paraId="46E56BB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265</w:t>
            </w:r>
          </w:p>
        </w:tc>
        <w:tc>
          <w:tcPr>
            <w:tcW w:w="1160" w:type="dxa"/>
            <w:tcBorders>
              <w:top w:val="nil"/>
              <w:left w:val="nil"/>
              <w:bottom w:val="single" w:sz="4" w:space="0" w:color="000000"/>
              <w:right w:val="single" w:sz="4" w:space="0" w:color="auto"/>
            </w:tcBorders>
          </w:tcPr>
          <w:p w14:paraId="6A632D4A"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9CD64D8" w14:textId="77777777" w:rsidR="009C2A50" w:rsidRPr="00F2387A" w:rsidRDefault="009C2A50" w:rsidP="0085582B">
            <w:pPr>
              <w:overflowPunct/>
              <w:autoSpaceDE/>
              <w:autoSpaceDN/>
              <w:adjustRightInd/>
              <w:spacing w:before="20"/>
              <w:jc w:val="center"/>
              <w:textAlignment w:val="auto"/>
              <w:rPr>
                <w:rFonts w:eastAsia="Calibri" w:cs="Arial"/>
                <w:kern w:val="2"/>
                <w:lang w:val="en-GB"/>
                <w14:ligatures w14:val="standardContextual"/>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7A2A110"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1509C08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8999</w:t>
            </w:r>
          </w:p>
        </w:tc>
      </w:tr>
      <w:tr w:rsidR="009C2A50" w:rsidRPr="00F2387A" w14:paraId="66A3501B" w14:textId="77777777" w:rsidTr="0085582B">
        <w:trPr>
          <w:trHeight w:val="283"/>
        </w:trPr>
        <w:tc>
          <w:tcPr>
            <w:tcW w:w="2089" w:type="dxa"/>
            <w:tcBorders>
              <w:top w:val="nil"/>
              <w:left w:val="single" w:sz="4" w:space="0" w:color="auto"/>
              <w:bottom w:val="single" w:sz="4" w:space="0" w:color="000000"/>
              <w:right w:val="single" w:sz="4" w:space="0" w:color="000000"/>
            </w:tcBorders>
          </w:tcPr>
          <w:p w14:paraId="74A7794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266</w:t>
            </w:r>
          </w:p>
        </w:tc>
        <w:tc>
          <w:tcPr>
            <w:tcW w:w="1160" w:type="dxa"/>
            <w:tcBorders>
              <w:top w:val="nil"/>
              <w:left w:val="nil"/>
              <w:bottom w:val="single" w:sz="4" w:space="0" w:color="000000"/>
              <w:right w:val="single" w:sz="4" w:space="0" w:color="auto"/>
            </w:tcBorders>
          </w:tcPr>
          <w:p w14:paraId="57E5AD6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13A433A"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331D6BF"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3A082C9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7999</w:t>
            </w:r>
          </w:p>
        </w:tc>
      </w:tr>
      <w:tr w:rsidR="009C2A50" w:rsidRPr="00F2387A" w14:paraId="69F5B015" w14:textId="77777777" w:rsidTr="0085582B">
        <w:trPr>
          <w:trHeight w:val="283"/>
        </w:trPr>
        <w:tc>
          <w:tcPr>
            <w:tcW w:w="2089" w:type="dxa"/>
            <w:tcBorders>
              <w:top w:val="nil"/>
              <w:left w:val="single" w:sz="4" w:space="0" w:color="auto"/>
              <w:bottom w:val="single" w:sz="4" w:space="0" w:color="000000"/>
              <w:right w:val="single" w:sz="4" w:space="0" w:color="000000"/>
            </w:tcBorders>
          </w:tcPr>
          <w:p w14:paraId="2244FEF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267</w:t>
            </w:r>
          </w:p>
        </w:tc>
        <w:tc>
          <w:tcPr>
            <w:tcW w:w="1160" w:type="dxa"/>
            <w:tcBorders>
              <w:top w:val="nil"/>
              <w:left w:val="nil"/>
              <w:bottom w:val="single" w:sz="4" w:space="0" w:color="000000"/>
              <w:right w:val="single" w:sz="4" w:space="0" w:color="auto"/>
            </w:tcBorders>
          </w:tcPr>
          <w:p w14:paraId="4BF522F1"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164A44A8"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A3890FC"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271EF6F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3999</w:t>
            </w:r>
          </w:p>
        </w:tc>
      </w:tr>
      <w:tr w:rsidR="009C2A50" w:rsidRPr="00F2387A" w14:paraId="2F176980" w14:textId="77777777" w:rsidTr="0085582B">
        <w:trPr>
          <w:trHeight w:val="283"/>
        </w:trPr>
        <w:tc>
          <w:tcPr>
            <w:tcW w:w="2089" w:type="dxa"/>
            <w:tcBorders>
              <w:top w:val="nil"/>
              <w:left w:val="single" w:sz="4" w:space="0" w:color="auto"/>
              <w:bottom w:val="single" w:sz="4" w:space="0" w:color="000000"/>
              <w:right w:val="single" w:sz="4" w:space="0" w:color="000000"/>
            </w:tcBorders>
          </w:tcPr>
          <w:p w14:paraId="1170F89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268</w:t>
            </w:r>
          </w:p>
        </w:tc>
        <w:tc>
          <w:tcPr>
            <w:tcW w:w="1160" w:type="dxa"/>
            <w:tcBorders>
              <w:top w:val="nil"/>
              <w:left w:val="nil"/>
              <w:bottom w:val="single" w:sz="4" w:space="0" w:color="000000"/>
              <w:right w:val="single" w:sz="4" w:space="0" w:color="auto"/>
            </w:tcBorders>
          </w:tcPr>
          <w:p w14:paraId="35FE507D"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862A0C0"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7ABDE1AE"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6187BAD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5999</w:t>
            </w:r>
          </w:p>
        </w:tc>
      </w:tr>
      <w:tr w:rsidR="009C2A50" w:rsidRPr="00F2387A" w14:paraId="7BD73266" w14:textId="77777777" w:rsidTr="0085582B">
        <w:trPr>
          <w:trHeight w:val="283"/>
        </w:trPr>
        <w:tc>
          <w:tcPr>
            <w:tcW w:w="2089" w:type="dxa"/>
            <w:tcBorders>
              <w:top w:val="nil"/>
              <w:left w:val="single" w:sz="4" w:space="0" w:color="auto"/>
              <w:bottom w:val="single" w:sz="4" w:space="0" w:color="000000"/>
              <w:right w:val="single" w:sz="4" w:space="0" w:color="000000"/>
            </w:tcBorders>
          </w:tcPr>
          <w:p w14:paraId="3037317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269</w:t>
            </w:r>
          </w:p>
        </w:tc>
        <w:tc>
          <w:tcPr>
            <w:tcW w:w="1160" w:type="dxa"/>
            <w:tcBorders>
              <w:top w:val="nil"/>
              <w:left w:val="nil"/>
              <w:bottom w:val="single" w:sz="4" w:space="0" w:color="000000"/>
              <w:right w:val="single" w:sz="4" w:space="0" w:color="auto"/>
            </w:tcBorders>
          </w:tcPr>
          <w:p w14:paraId="50714D2A"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5AA212C"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0AC75175"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1B8C990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2999</w:t>
            </w:r>
          </w:p>
        </w:tc>
      </w:tr>
      <w:tr w:rsidR="009C2A50" w:rsidRPr="00F2387A" w14:paraId="41149E61" w14:textId="77777777" w:rsidTr="0085582B">
        <w:trPr>
          <w:trHeight w:val="283"/>
        </w:trPr>
        <w:tc>
          <w:tcPr>
            <w:tcW w:w="2089" w:type="dxa"/>
            <w:tcBorders>
              <w:top w:val="nil"/>
              <w:left w:val="single" w:sz="4" w:space="0" w:color="auto"/>
              <w:bottom w:val="single" w:sz="4" w:space="0" w:color="000000"/>
              <w:right w:val="single" w:sz="4" w:space="0" w:color="000000"/>
            </w:tcBorders>
          </w:tcPr>
          <w:p w14:paraId="09B56E3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270</w:t>
            </w:r>
          </w:p>
        </w:tc>
        <w:tc>
          <w:tcPr>
            <w:tcW w:w="1160" w:type="dxa"/>
            <w:tcBorders>
              <w:top w:val="nil"/>
              <w:left w:val="nil"/>
              <w:bottom w:val="single" w:sz="4" w:space="0" w:color="000000"/>
              <w:right w:val="single" w:sz="4" w:space="0" w:color="auto"/>
            </w:tcBorders>
          </w:tcPr>
          <w:p w14:paraId="1052E551"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7340F05"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03310E4F"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0BFE97D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300E73CA" w14:textId="77777777" w:rsidTr="0085582B">
        <w:trPr>
          <w:trHeight w:val="283"/>
        </w:trPr>
        <w:tc>
          <w:tcPr>
            <w:tcW w:w="2089" w:type="dxa"/>
            <w:tcBorders>
              <w:top w:val="nil"/>
              <w:left w:val="single" w:sz="4" w:space="0" w:color="auto"/>
              <w:bottom w:val="single" w:sz="4" w:space="0" w:color="000000"/>
              <w:right w:val="single" w:sz="4" w:space="0" w:color="000000"/>
            </w:tcBorders>
          </w:tcPr>
          <w:p w14:paraId="4F0CB65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271</w:t>
            </w:r>
          </w:p>
        </w:tc>
        <w:tc>
          <w:tcPr>
            <w:tcW w:w="1160" w:type="dxa"/>
            <w:tcBorders>
              <w:top w:val="nil"/>
              <w:left w:val="nil"/>
              <w:bottom w:val="single" w:sz="4" w:space="0" w:color="000000"/>
              <w:right w:val="single" w:sz="4" w:space="0" w:color="auto"/>
            </w:tcBorders>
          </w:tcPr>
          <w:p w14:paraId="35BBDA42"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02B0E7BA" w14:textId="77777777" w:rsidR="009C2A50" w:rsidRPr="00F2387A" w:rsidRDefault="009C2A50" w:rsidP="0085582B">
            <w:pPr>
              <w:overflowPunct/>
              <w:autoSpaceDE/>
              <w:autoSpaceDN/>
              <w:adjustRightInd/>
              <w:spacing w:before="20"/>
              <w:jc w:val="center"/>
              <w:textAlignment w:val="auto"/>
              <w:rPr>
                <w:lang w:val="en-GB" w:eastAsia="en-GB"/>
              </w:rPr>
            </w:pPr>
            <w:r w:rsidRPr="00F2387A">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7B68490" w14:textId="77777777" w:rsidR="009C2A50" w:rsidRPr="00F2387A" w:rsidRDefault="009C2A50" w:rsidP="0085582B">
            <w:pPr>
              <w:spacing w:before="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100878C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39CAB1CD"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357CCBC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272</w:t>
            </w:r>
          </w:p>
        </w:tc>
        <w:tc>
          <w:tcPr>
            <w:tcW w:w="1160" w:type="dxa"/>
            <w:tcBorders>
              <w:top w:val="nil"/>
              <w:left w:val="nil"/>
              <w:bottom w:val="single" w:sz="4" w:space="0" w:color="000000"/>
              <w:right w:val="single" w:sz="4" w:space="0" w:color="auto"/>
            </w:tcBorders>
            <w:hideMark/>
          </w:tcPr>
          <w:p w14:paraId="0FA2380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5D4C613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tcPr>
          <w:p w14:paraId="563AAB23" w14:textId="77777777" w:rsidR="009C2A50" w:rsidRPr="00F2387A" w:rsidRDefault="009C2A50" w:rsidP="0085582B">
            <w:pPr>
              <w:overflowPunct/>
              <w:autoSpaceDE/>
              <w:autoSpaceDN/>
              <w:adjustRightInd/>
              <w:spacing w:before="20"/>
              <w:jc w:val="center"/>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3C438F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2999</w:t>
            </w:r>
          </w:p>
        </w:tc>
      </w:tr>
      <w:tr w:rsidR="009C2A50" w:rsidRPr="00F2387A" w14:paraId="6D576397"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3013DD4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273</w:t>
            </w:r>
          </w:p>
        </w:tc>
        <w:tc>
          <w:tcPr>
            <w:tcW w:w="1160" w:type="dxa"/>
            <w:tcBorders>
              <w:top w:val="nil"/>
              <w:left w:val="nil"/>
              <w:bottom w:val="single" w:sz="4" w:space="0" w:color="000000"/>
              <w:right w:val="single" w:sz="4" w:space="0" w:color="auto"/>
            </w:tcBorders>
            <w:hideMark/>
          </w:tcPr>
          <w:p w14:paraId="051D353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4C8FC7A3"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42EAA2B0"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E70180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1000 – 1999</w:t>
            </w:r>
          </w:p>
        </w:tc>
      </w:tr>
      <w:tr w:rsidR="009C2A50" w:rsidRPr="00F2387A" w14:paraId="72083903"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4C9492E3"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274</w:t>
            </w:r>
          </w:p>
        </w:tc>
        <w:tc>
          <w:tcPr>
            <w:tcW w:w="1160" w:type="dxa"/>
            <w:tcBorders>
              <w:top w:val="nil"/>
              <w:left w:val="nil"/>
              <w:bottom w:val="single" w:sz="4" w:space="0" w:color="000000"/>
              <w:right w:val="single" w:sz="4" w:space="0" w:color="auto"/>
            </w:tcBorders>
            <w:hideMark/>
          </w:tcPr>
          <w:p w14:paraId="7AD3F23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2FFF38F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6D3821D5"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D76CFA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2999</w:t>
            </w:r>
          </w:p>
        </w:tc>
      </w:tr>
      <w:tr w:rsidR="009C2A50" w:rsidRPr="00F2387A" w14:paraId="7DFE7C47"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40802D03"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275</w:t>
            </w:r>
          </w:p>
        </w:tc>
        <w:tc>
          <w:tcPr>
            <w:tcW w:w="1160" w:type="dxa"/>
            <w:tcBorders>
              <w:top w:val="nil"/>
              <w:left w:val="nil"/>
              <w:bottom w:val="single" w:sz="4" w:space="0" w:color="000000"/>
              <w:right w:val="single" w:sz="4" w:space="0" w:color="auto"/>
            </w:tcBorders>
            <w:hideMark/>
          </w:tcPr>
          <w:p w14:paraId="104BAEE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42825D9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1E4E2D9F"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839019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2999</w:t>
            </w:r>
          </w:p>
        </w:tc>
      </w:tr>
      <w:tr w:rsidR="009C2A50" w:rsidRPr="00F2387A" w14:paraId="6ECEAAED"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26F2B71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276</w:t>
            </w:r>
          </w:p>
        </w:tc>
        <w:tc>
          <w:tcPr>
            <w:tcW w:w="1160" w:type="dxa"/>
            <w:tcBorders>
              <w:top w:val="nil"/>
              <w:left w:val="nil"/>
              <w:bottom w:val="single" w:sz="4" w:space="0" w:color="000000"/>
              <w:right w:val="single" w:sz="4" w:space="0" w:color="auto"/>
            </w:tcBorders>
            <w:hideMark/>
          </w:tcPr>
          <w:p w14:paraId="4867AF2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4CB80A7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4B757AA0"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4EE2357"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5999</w:t>
            </w:r>
          </w:p>
        </w:tc>
      </w:tr>
      <w:tr w:rsidR="009C2A50" w:rsidRPr="00F2387A" w14:paraId="0592F9A3"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09803CB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277</w:t>
            </w:r>
          </w:p>
        </w:tc>
        <w:tc>
          <w:tcPr>
            <w:tcW w:w="1160" w:type="dxa"/>
            <w:tcBorders>
              <w:top w:val="nil"/>
              <w:left w:val="nil"/>
              <w:bottom w:val="single" w:sz="4" w:space="0" w:color="000000"/>
              <w:right w:val="single" w:sz="4" w:space="0" w:color="auto"/>
            </w:tcBorders>
            <w:hideMark/>
          </w:tcPr>
          <w:p w14:paraId="17A5DA47"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50B3863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1230130B"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9574F8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5999</w:t>
            </w:r>
          </w:p>
        </w:tc>
      </w:tr>
      <w:tr w:rsidR="009C2A50" w:rsidRPr="00F2387A" w14:paraId="2B18E414"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727FA4E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279</w:t>
            </w:r>
          </w:p>
        </w:tc>
        <w:tc>
          <w:tcPr>
            <w:tcW w:w="1160" w:type="dxa"/>
            <w:tcBorders>
              <w:top w:val="nil"/>
              <w:left w:val="nil"/>
              <w:bottom w:val="single" w:sz="4" w:space="0" w:color="000000"/>
              <w:right w:val="single" w:sz="4" w:space="0" w:color="auto"/>
            </w:tcBorders>
            <w:hideMark/>
          </w:tcPr>
          <w:p w14:paraId="25E5FEB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0369B9B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0A06E918"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628ED0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4999</w:t>
            </w:r>
          </w:p>
        </w:tc>
      </w:tr>
      <w:tr w:rsidR="009C2A50" w:rsidRPr="00F2387A" w14:paraId="6D4C90D0" w14:textId="77777777" w:rsidTr="0085582B">
        <w:trPr>
          <w:trHeight w:val="283"/>
        </w:trPr>
        <w:tc>
          <w:tcPr>
            <w:tcW w:w="2089" w:type="dxa"/>
            <w:tcBorders>
              <w:top w:val="nil"/>
              <w:left w:val="single" w:sz="4" w:space="0" w:color="auto"/>
              <w:bottom w:val="single" w:sz="4" w:space="0" w:color="auto"/>
              <w:right w:val="single" w:sz="4" w:space="0" w:color="000000"/>
            </w:tcBorders>
            <w:hideMark/>
          </w:tcPr>
          <w:p w14:paraId="74F2AD4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289</w:t>
            </w:r>
          </w:p>
        </w:tc>
        <w:tc>
          <w:tcPr>
            <w:tcW w:w="1160" w:type="dxa"/>
            <w:tcBorders>
              <w:top w:val="nil"/>
              <w:left w:val="nil"/>
              <w:bottom w:val="single" w:sz="4" w:space="0" w:color="auto"/>
              <w:right w:val="single" w:sz="4" w:space="0" w:color="auto"/>
            </w:tcBorders>
            <w:hideMark/>
          </w:tcPr>
          <w:p w14:paraId="1CED763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auto"/>
              <w:right w:val="single" w:sz="4" w:space="0" w:color="auto"/>
            </w:tcBorders>
            <w:hideMark/>
          </w:tcPr>
          <w:p w14:paraId="5CDD39D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2E015589"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auto"/>
              <w:right w:val="single" w:sz="4" w:space="0" w:color="000000"/>
            </w:tcBorders>
            <w:hideMark/>
          </w:tcPr>
          <w:p w14:paraId="043B2D7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1DB72342" w14:textId="77777777" w:rsidTr="0085582B">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2D5C603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322</w:t>
            </w:r>
          </w:p>
        </w:tc>
        <w:tc>
          <w:tcPr>
            <w:tcW w:w="1160" w:type="dxa"/>
            <w:tcBorders>
              <w:top w:val="single" w:sz="4" w:space="0" w:color="auto"/>
              <w:left w:val="nil"/>
              <w:bottom w:val="single" w:sz="4" w:space="0" w:color="000000"/>
              <w:right w:val="single" w:sz="4" w:space="0" w:color="auto"/>
            </w:tcBorders>
            <w:hideMark/>
          </w:tcPr>
          <w:p w14:paraId="4BE30F8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60D815D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5CCBE5B3"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1537EE2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6999</w:t>
            </w:r>
          </w:p>
        </w:tc>
      </w:tr>
      <w:tr w:rsidR="009C2A50" w:rsidRPr="00F2387A" w14:paraId="724676ED"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15D0687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325</w:t>
            </w:r>
          </w:p>
        </w:tc>
        <w:tc>
          <w:tcPr>
            <w:tcW w:w="1160" w:type="dxa"/>
            <w:tcBorders>
              <w:top w:val="nil"/>
              <w:left w:val="nil"/>
              <w:bottom w:val="single" w:sz="4" w:space="0" w:color="000000"/>
              <w:right w:val="single" w:sz="4" w:space="0" w:color="auto"/>
            </w:tcBorders>
            <w:hideMark/>
          </w:tcPr>
          <w:p w14:paraId="7743FCE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064B5204"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12961A3B"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378F47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6999</w:t>
            </w:r>
          </w:p>
        </w:tc>
      </w:tr>
      <w:tr w:rsidR="009C2A50" w:rsidRPr="00F2387A" w14:paraId="190A52FE"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144D672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326</w:t>
            </w:r>
          </w:p>
        </w:tc>
        <w:tc>
          <w:tcPr>
            <w:tcW w:w="1160" w:type="dxa"/>
            <w:tcBorders>
              <w:top w:val="nil"/>
              <w:left w:val="nil"/>
              <w:bottom w:val="single" w:sz="4" w:space="0" w:color="000000"/>
              <w:right w:val="single" w:sz="4" w:space="0" w:color="auto"/>
            </w:tcBorders>
            <w:hideMark/>
          </w:tcPr>
          <w:p w14:paraId="787BCD3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407D773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2853AC6F"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D0AF94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 xml:space="preserve">0000 – 5999 </w:t>
            </w:r>
          </w:p>
        </w:tc>
      </w:tr>
      <w:tr w:rsidR="009C2A50" w:rsidRPr="00F2387A" w14:paraId="7FE3747A" w14:textId="77777777" w:rsidTr="0085582B">
        <w:trPr>
          <w:trHeight w:val="283"/>
        </w:trPr>
        <w:tc>
          <w:tcPr>
            <w:tcW w:w="2089" w:type="dxa"/>
            <w:tcBorders>
              <w:top w:val="nil"/>
              <w:left w:val="single" w:sz="4" w:space="0" w:color="auto"/>
              <w:bottom w:val="single" w:sz="4" w:space="0" w:color="auto"/>
              <w:right w:val="single" w:sz="4" w:space="0" w:color="000000"/>
            </w:tcBorders>
            <w:hideMark/>
          </w:tcPr>
          <w:p w14:paraId="3C1E9C3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327</w:t>
            </w:r>
          </w:p>
        </w:tc>
        <w:tc>
          <w:tcPr>
            <w:tcW w:w="1160" w:type="dxa"/>
            <w:tcBorders>
              <w:top w:val="nil"/>
              <w:left w:val="nil"/>
              <w:bottom w:val="single" w:sz="4" w:space="0" w:color="auto"/>
              <w:right w:val="single" w:sz="4" w:space="0" w:color="auto"/>
            </w:tcBorders>
            <w:hideMark/>
          </w:tcPr>
          <w:p w14:paraId="7D5B977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auto"/>
              <w:right w:val="single" w:sz="4" w:space="0" w:color="auto"/>
            </w:tcBorders>
            <w:hideMark/>
          </w:tcPr>
          <w:p w14:paraId="3DCE6D8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334C77A3"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auto"/>
              <w:right w:val="single" w:sz="4" w:space="0" w:color="000000"/>
            </w:tcBorders>
            <w:hideMark/>
          </w:tcPr>
          <w:p w14:paraId="1796666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 xml:space="preserve">0000 – 2999, </w:t>
            </w:r>
            <w:r w:rsidRPr="00F2387A">
              <w:rPr>
                <w:lang w:val="en-GB" w:eastAsia="en-GB"/>
              </w:rPr>
              <w:br/>
              <w:t>5000 – 7999</w:t>
            </w:r>
          </w:p>
        </w:tc>
      </w:tr>
      <w:tr w:rsidR="009C2A50" w:rsidRPr="00F2387A" w14:paraId="2B629D95"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53F85E3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328</w:t>
            </w:r>
          </w:p>
        </w:tc>
        <w:tc>
          <w:tcPr>
            <w:tcW w:w="1160" w:type="dxa"/>
            <w:tcBorders>
              <w:top w:val="nil"/>
              <w:left w:val="nil"/>
              <w:bottom w:val="single" w:sz="4" w:space="0" w:color="000000"/>
              <w:right w:val="single" w:sz="4" w:space="0" w:color="auto"/>
            </w:tcBorders>
            <w:hideMark/>
          </w:tcPr>
          <w:p w14:paraId="7A431B0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7B71AEF7"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535233A3"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393E27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36852FEC"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01442E2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329</w:t>
            </w:r>
          </w:p>
        </w:tc>
        <w:tc>
          <w:tcPr>
            <w:tcW w:w="1160" w:type="dxa"/>
            <w:tcBorders>
              <w:top w:val="nil"/>
              <w:left w:val="nil"/>
              <w:bottom w:val="single" w:sz="4" w:space="0" w:color="000000"/>
              <w:right w:val="single" w:sz="4" w:space="0" w:color="auto"/>
            </w:tcBorders>
            <w:hideMark/>
          </w:tcPr>
          <w:p w14:paraId="2FAA6907"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378BFE7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10AF2206"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9B8EDB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1999,</w:t>
            </w:r>
            <w:r w:rsidRPr="00F2387A">
              <w:rPr>
                <w:lang w:val="en-GB" w:eastAsia="en-GB"/>
              </w:rPr>
              <w:br/>
              <w:t>3000 – 6999</w:t>
            </w:r>
          </w:p>
        </w:tc>
      </w:tr>
      <w:tr w:rsidR="009C2A50" w:rsidRPr="00F2387A" w14:paraId="6B76A542"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2E8C366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330</w:t>
            </w:r>
          </w:p>
        </w:tc>
        <w:tc>
          <w:tcPr>
            <w:tcW w:w="1160" w:type="dxa"/>
            <w:tcBorders>
              <w:top w:val="nil"/>
              <w:left w:val="nil"/>
              <w:bottom w:val="single" w:sz="4" w:space="0" w:color="000000"/>
              <w:right w:val="single" w:sz="4" w:space="0" w:color="auto"/>
            </w:tcBorders>
            <w:hideMark/>
          </w:tcPr>
          <w:p w14:paraId="54107DD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17B95CB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3D2641ED"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FBC077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4999</w:t>
            </w:r>
          </w:p>
        </w:tc>
      </w:tr>
      <w:tr w:rsidR="009C2A50" w:rsidRPr="00F2387A" w14:paraId="050CBB88"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41AED72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331</w:t>
            </w:r>
          </w:p>
        </w:tc>
        <w:tc>
          <w:tcPr>
            <w:tcW w:w="1160" w:type="dxa"/>
            <w:tcBorders>
              <w:top w:val="nil"/>
              <w:left w:val="nil"/>
              <w:bottom w:val="single" w:sz="4" w:space="0" w:color="000000"/>
              <w:right w:val="single" w:sz="4" w:space="0" w:color="auto"/>
            </w:tcBorders>
            <w:hideMark/>
          </w:tcPr>
          <w:p w14:paraId="6B7FD41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21F8850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5613E4A9"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4380B0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4999</w:t>
            </w:r>
          </w:p>
        </w:tc>
      </w:tr>
      <w:tr w:rsidR="009C2A50" w:rsidRPr="00F2387A" w14:paraId="2DEF4841"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548300A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332</w:t>
            </w:r>
          </w:p>
        </w:tc>
        <w:tc>
          <w:tcPr>
            <w:tcW w:w="1160" w:type="dxa"/>
            <w:tcBorders>
              <w:top w:val="nil"/>
              <w:left w:val="nil"/>
              <w:bottom w:val="single" w:sz="4" w:space="0" w:color="000000"/>
              <w:right w:val="single" w:sz="4" w:space="0" w:color="auto"/>
            </w:tcBorders>
            <w:hideMark/>
          </w:tcPr>
          <w:p w14:paraId="40BD2C5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345AAA0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1539664C"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6163B5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 xml:space="preserve">0000 – 4999 </w:t>
            </w:r>
          </w:p>
        </w:tc>
      </w:tr>
      <w:tr w:rsidR="009C2A50" w:rsidRPr="00F2387A" w14:paraId="6562A05F"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4FB3C2A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333</w:t>
            </w:r>
          </w:p>
        </w:tc>
        <w:tc>
          <w:tcPr>
            <w:tcW w:w="1160" w:type="dxa"/>
            <w:tcBorders>
              <w:top w:val="nil"/>
              <w:left w:val="nil"/>
              <w:bottom w:val="single" w:sz="4" w:space="0" w:color="000000"/>
              <w:right w:val="single" w:sz="4" w:space="0" w:color="auto"/>
            </w:tcBorders>
            <w:hideMark/>
          </w:tcPr>
          <w:p w14:paraId="3E40314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3FAE4C4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1CB01196"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99F754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0F9343C3"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13AF413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334</w:t>
            </w:r>
          </w:p>
        </w:tc>
        <w:tc>
          <w:tcPr>
            <w:tcW w:w="1160" w:type="dxa"/>
            <w:tcBorders>
              <w:top w:val="nil"/>
              <w:left w:val="nil"/>
              <w:bottom w:val="single" w:sz="4" w:space="0" w:color="000000"/>
              <w:right w:val="single" w:sz="4" w:space="0" w:color="auto"/>
            </w:tcBorders>
            <w:hideMark/>
          </w:tcPr>
          <w:p w14:paraId="4565B99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6A8EA5A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7D7708C1"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A97E0A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2999</w:t>
            </w:r>
          </w:p>
        </w:tc>
      </w:tr>
      <w:tr w:rsidR="009C2A50" w:rsidRPr="00F2387A" w14:paraId="25840B5D"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1F9B4D6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335</w:t>
            </w:r>
          </w:p>
        </w:tc>
        <w:tc>
          <w:tcPr>
            <w:tcW w:w="1160" w:type="dxa"/>
            <w:tcBorders>
              <w:top w:val="nil"/>
              <w:left w:val="nil"/>
              <w:bottom w:val="single" w:sz="4" w:space="0" w:color="000000"/>
              <w:right w:val="single" w:sz="4" w:space="0" w:color="auto"/>
            </w:tcBorders>
            <w:hideMark/>
          </w:tcPr>
          <w:p w14:paraId="23F65AA4"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3D000BB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45CE1F8E"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F9D6DA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1999,</w:t>
            </w:r>
            <w:r w:rsidRPr="00F2387A">
              <w:rPr>
                <w:lang w:val="en-GB" w:eastAsia="en-GB"/>
              </w:rPr>
              <w:br/>
              <w:t>3000 – 4999</w:t>
            </w:r>
          </w:p>
        </w:tc>
      </w:tr>
      <w:tr w:rsidR="009C2A50" w:rsidRPr="00F2387A" w14:paraId="6FDF22E3"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55B4C00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336</w:t>
            </w:r>
          </w:p>
        </w:tc>
        <w:tc>
          <w:tcPr>
            <w:tcW w:w="1160" w:type="dxa"/>
            <w:tcBorders>
              <w:top w:val="nil"/>
              <w:left w:val="nil"/>
              <w:bottom w:val="single" w:sz="4" w:space="0" w:color="000000"/>
              <w:right w:val="single" w:sz="4" w:space="0" w:color="auto"/>
            </w:tcBorders>
            <w:hideMark/>
          </w:tcPr>
          <w:p w14:paraId="1236E2A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5EA2A11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200A1F69"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F63B9E4"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5000 – 9999</w:t>
            </w:r>
          </w:p>
        </w:tc>
      </w:tr>
      <w:tr w:rsidR="009C2A50" w:rsidRPr="00F2387A" w14:paraId="15EF19BB"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5E4A4E1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337</w:t>
            </w:r>
          </w:p>
        </w:tc>
        <w:tc>
          <w:tcPr>
            <w:tcW w:w="1160" w:type="dxa"/>
            <w:tcBorders>
              <w:top w:val="nil"/>
              <w:left w:val="nil"/>
              <w:bottom w:val="single" w:sz="4" w:space="0" w:color="000000"/>
              <w:right w:val="single" w:sz="4" w:space="0" w:color="auto"/>
            </w:tcBorders>
            <w:hideMark/>
          </w:tcPr>
          <w:p w14:paraId="63A3548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0BEE760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563343E9"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7C1192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6999</w:t>
            </w:r>
          </w:p>
        </w:tc>
      </w:tr>
      <w:tr w:rsidR="009C2A50" w:rsidRPr="00F2387A" w14:paraId="175CC1F7"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10BADAA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338</w:t>
            </w:r>
          </w:p>
        </w:tc>
        <w:tc>
          <w:tcPr>
            <w:tcW w:w="1160" w:type="dxa"/>
            <w:tcBorders>
              <w:top w:val="nil"/>
              <w:left w:val="nil"/>
              <w:bottom w:val="single" w:sz="4" w:space="0" w:color="000000"/>
              <w:right w:val="single" w:sz="4" w:space="0" w:color="auto"/>
            </w:tcBorders>
            <w:hideMark/>
          </w:tcPr>
          <w:p w14:paraId="6B61EEB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27108E7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41375CB4"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3EC329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1000 – 5999</w:t>
            </w:r>
          </w:p>
        </w:tc>
      </w:tr>
      <w:tr w:rsidR="009C2A50" w:rsidRPr="00F2387A" w14:paraId="16FB6A3E"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5C89D9A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339</w:t>
            </w:r>
          </w:p>
        </w:tc>
        <w:tc>
          <w:tcPr>
            <w:tcW w:w="1160" w:type="dxa"/>
            <w:tcBorders>
              <w:top w:val="nil"/>
              <w:left w:val="nil"/>
              <w:bottom w:val="single" w:sz="4" w:space="0" w:color="000000"/>
              <w:right w:val="single" w:sz="4" w:space="0" w:color="auto"/>
            </w:tcBorders>
            <w:hideMark/>
          </w:tcPr>
          <w:p w14:paraId="2F709D7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0E567D8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2719A770"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E394AE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6999</w:t>
            </w:r>
          </w:p>
        </w:tc>
      </w:tr>
      <w:tr w:rsidR="009C2A50" w:rsidRPr="00F2387A" w14:paraId="22EB8E2D"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46279CB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440</w:t>
            </w:r>
          </w:p>
        </w:tc>
        <w:tc>
          <w:tcPr>
            <w:tcW w:w="1160" w:type="dxa"/>
            <w:tcBorders>
              <w:top w:val="nil"/>
              <w:left w:val="nil"/>
              <w:bottom w:val="single" w:sz="4" w:space="0" w:color="000000"/>
              <w:right w:val="single" w:sz="4" w:space="0" w:color="auto"/>
            </w:tcBorders>
            <w:hideMark/>
          </w:tcPr>
          <w:p w14:paraId="78B34023"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0FB0790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right w:val="single" w:sz="4" w:space="0" w:color="auto"/>
            </w:tcBorders>
            <w:vAlign w:val="center"/>
            <w:hideMark/>
          </w:tcPr>
          <w:p w14:paraId="001EB944"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5B6050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3999</w:t>
            </w:r>
          </w:p>
        </w:tc>
      </w:tr>
      <w:tr w:rsidR="009C2A50" w:rsidRPr="00F2387A" w14:paraId="55DEE9E7"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41BA11C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441</w:t>
            </w:r>
          </w:p>
        </w:tc>
        <w:tc>
          <w:tcPr>
            <w:tcW w:w="1160" w:type="dxa"/>
            <w:tcBorders>
              <w:top w:val="nil"/>
              <w:left w:val="nil"/>
              <w:bottom w:val="single" w:sz="4" w:space="0" w:color="000000"/>
              <w:right w:val="single" w:sz="4" w:space="0" w:color="auto"/>
            </w:tcBorders>
            <w:hideMark/>
          </w:tcPr>
          <w:p w14:paraId="1A494A20"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08AD7C0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left w:val="single" w:sz="4" w:space="0" w:color="auto"/>
              <w:bottom w:val="single" w:sz="4" w:space="0" w:color="000000"/>
              <w:right w:val="single" w:sz="4" w:space="0" w:color="auto"/>
            </w:tcBorders>
            <w:vAlign w:val="center"/>
            <w:hideMark/>
          </w:tcPr>
          <w:p w14:paraId="027AE5B1"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FCA7B09"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3999</w:t>
            </w:r>
          </w:p>
        </w:tc>
      </w:tr>
      <w:tr w:rsidR="009C2A50" w:rsidRPr="00F2387A" w14:paraId="41EA2965"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63C02765"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442</w:t>
            </w:r>
          </w:p>
        </w:tc>
        <w:tc>
          <w:tcPr>
            <w:tcW w:w="1160" w:type="dxa"/>
            <w:tcBorders>
              <w:top w:val="nil"/>
              <w:left w:val="nil"/>
              <w:bottom w:val="single" w:sz="4" w:space="0" w:color="000000"/>
              <w:right w:val="single" w:sz="4" w:space="0" w:color="auto"/>
            </w:tcBorders>
            <w:hideMark/>
          </w:tcPr>
          <w:p w14:paraId="5DB43DC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66B317A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7F9FD82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32354D7B"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4999</w:t>
            </w:r>
          </w:p>
        </w:tc>
      </w:tr>
      <w:tr w:rsidR="009C2A50" w:rsidRPr="00F2387A" w14:paraId="73749C98"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4F42ECF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444</w:t>
            </w:r>
          </w:p>
        </w:tc>
        <w:tc>
          <w:tcPr>
            <w:tcW w:w="1160" w:type="dxa"/>
            <w:tcBorders>
              <w:top w:val="nil"/>
              <w:left w:val="nil"/>
              <w:bottom w:val="single" w:sz="4" w:space="0" w:color="000000"/>
              <w:right w:val="single" w:sz="4" w:space="0" w:color="auto"/>
            </w:tcBorders>
            <w:hideMark/>
          </w:tcPr>
          <w:p w14:paraId="558ABC4A"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466651ED"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E61D247"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69CCDE2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4B078C4A"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5BA86628"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455</w:t>
            </w:r>
          </w:p>
        </w:tc>
        <w:tc>
          <w:tcPr>
            <w:tcW w:w="1160" w:type="dxa"/>
            <w:tcBorders>
              <w:top w:val="nil"/>
              <w:left w:val="nil"/>
              <w:bottom w:val="single" w:sz="4" w:space="0" w:color="000000"/>
              <w:right w:val="single" w:sz="4" w:space="0" w:color="auto"/>
            </w:tcBorders>
            <w:hideMark/>
          </w:tcPr>
          <w:p w14:paraId="6663FEF2"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253871C4"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1713C9B"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02EB5F6"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3999</w:t>
            </w:r>
          </w:p>
        </w:tc>
      </w:tr>
      <w:tr w:rsidR="009C2A50" w:rsidRPr="00F2387A" w14:paraId="5EAECB26"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7B9DC3E1"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456</w:t>
            </w:r>
          </w:p>
        </w:tc>
        <w:tc>
          <w:tcPr>
            <w:tcW w:w="1160" w:type="dxa"/>
            <w:tcBorders>
              <w:top w:val="nil"/>
              <w:left w:val="nil"/>
              <w:bottom w:val="single" w:sz="4" w:space="0" w:color="000000"/>
              <w:right w:val="single" w:sz="4" w:space="0" w:color="auto"/>
            </w:tcBorders>
            <w:hideMark/>
          </w:tcPr>
          <w:p w14:paraId="6E707623"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6B711007"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B80CB5C"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7067B23"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2999</w:t>
            </w:r>
          </w:p>
        </w:tc>
      </w:tr>
      <w:tr w:rsidR="009C2A50" w:rsidRPr="00F2387A" w14:paraId="58FE3CBA" w14:textId="77777777" w:rsidTr="0085582B">
        <w:trPr>
          <w:trHeight w:val="283"/>
        </w:trPr>
        <w:tc>
          <w:tcPr>
            <w:tcW w:w="2089" w:type="dxa"/>
            <w:tcBorders>
              <w:top w:val="nil"/>
              <w:left w:val="single" w:sz="4" w:space="0" w:color="auto"/>
              <w:bottom w:val="single" w:sz="4" w:space="0" w:color="000000"/>
              <w:right w:val="single" w:sz="4" w:space="0" w:color="000000"/>
            </w:tcBorders>
            <w:hideMark/>
          </w:tcPr>
          <w:p w14:paraId="72B45E0C"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500</w:t>
            </w:r>
            <w:r w:rsidRPr="00F2387A">
              <w:rPr>
                <w:lang w:eastAsia="en-GB"/>
              </w:rPr>
              <w:t xml:space="preserve"> – </w:t>
            </w:r>
            <w:r w:rsidRPr="00F2387A">
              <w:rPr>
                <w:lang w:val="en-GB" w:eastAsia="en-GB"/>
              </w:rPr>
              <w:t>506</w:t>
            </w:r>
          </w:p>
        </w:tc>
        <w:tc>
          <w:tcPr>
            <w:tcW w:w="1160" w:type="dxa"/>
            <w:tcBorders>
              <w:top w:val="nil"/>
              <w:left w:val="nil"/>
              <w:bottom w:val="single" w:sz="4" w:space="0" w:color="000000"/>
              <w:right w:val="single" w:sz="4" w:space="0" w:color="auto"/>
            </w:tcBorders>
            <w:hideMark/>
          </w:tcPr>
          <w:p w14:paraId="0C88EC1F"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7BD71B2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63A9D37" w14:textId="77777777" w:rsidR="009C2A50" w:rsidRPr="00F2387A" w:rsidRDefault="009C2A50" w:rsidP="0085582B">
            <w:pPr>
              <w:overflowPunct/>
              <w:autoSpaceDE/>
              <w:autoSpaceDN/>
              <w:adjustRightInd/>
              <w:spacing w:before="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1ADF0DE" w14:textId="77777777" w:rsidR="009C2A50" w:rsidRPr="00F2387A" w:rsidRDefault="009C2A50" w:rsidP="0085582B">
            <w:pPr>
              <w:overflowPunct/>
              <w:autoSpaceDE/>
              <w:autoSpaceDN/>
              <w:adjustRightInd/>
              <w:spacing w:before="20"/>
              <w:jc w:val="center"/>
              <w:textAlignment w:val="auto"/>
              <w:rPr>
                <w:lang w:val="en-GB" w:eastAsia="en-GB"/>
              </w:rPr>
            </w:pPr>
            <w:r w:rsidRPr="00F2387A">
              <w:rPr>
                <w:lang w:val="en-GB" w:eastAsia="en-GB"/>
              </w:rPr>
              <w:t>0000 – 9999</w:t>
            </w:r>
          </w:p>
        </w:tc>
      </w:tr>
      <w:tr w:rsidR="009C2A50" w:rsidRPr="00F2387A" w14:paraId="6D295DD8"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2C6CA1BC" w14:textId="77777777" w:rsidR="009C2A50" w:rsidRPr="00F2387A" w:rsidRDefault="009C2A50" w:rsidP="009C2A50">
            <w:pPr>
              <w:keepNext/>
              <w:overflowPunct/>
              <w:autoSpaceDE/>
              <w:autoSpaceDN/>
              <w:adjustRightInd/>
              <w:spacing w:before="0"/>
              <w:jc w:val="center"/>
              <w:textAlignment w:val="auto"/>
              <w:rPr>
                <w:lang w:val="en-GB" w:eastAsia="en-GB"/>
              </w:rPr>
            </w:pPr>
            <w:r w:rsidRPr="00F2387A">
              <w:rPr>
                <w:lang w:val="en-GB"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5E856DEE"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3FD72BFC"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tcBorders>
              <w:top w:val="single" w:sz="4" w:space="0" w:color="auto"/>
              <w:left w:val="single" w:sz="4" w:space="0" w:color="auto"/>
              <w:bottom w:val="single" w:sz="4" w:space="0" w:color="000000"/>
              <w:right w:val="single" w:sz="4" w:space="0" w:color="auto"/>
            </w:tcBorders>
            <w:hideMark/>
          </w:tcPr>
          <w:p w14:paraId="3CBF4B4C"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U-Mobile (Cellular) Inc.</w:t>
            </w:r>
          </w:p>
        </w:tc>
        <w:tc>
          <w:tcPr>
            <w:tcW w:w="2598" w:type="dxa"/>
            <w:tcBorders>
              <w:top w:val="nil"/>
              <w:left w:val="single" w:sz="4" w:space="0" w:color="auto"/>
              <w:bottom w:val="single" w:sz="4" w:space="0" w:color="000000"/>
              <w:right w:val="single" w:sz="4" w:space="0" w:color="000000"/>
            </w:tcBorders>
            <w:hideMark/>
          </w:tcPr>
          <w:p w14:paraId="11B879E7"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9999</w:t>
            </w:r>
          </w:p>
        </w:tc>
      </w:tr>
      <w:tr w:rsidR="009C2A50" w:rsidRPr="00F2387A" w14:paraId="6F85CB49"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670219E2"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515</w:t>
            </w:r>
          </w:p>
        </w:tc>
        <w:tc>
          <w:tcPr>
            <w:tcW w:w="1160" w:type="dxa"/>
            <w:tcBorders>
              <w:top w:val="nil"/>
              <w:left w:val="single" w:sz="4" w:space="0" w:color="auto"/>
              <w:bottom w:val="single" w:sz="4" w:space="0" w:color="000000"/>
              <w:right w:val="single" w:sz="4" w:space="0" w:color="auto"/>
            </w:tcBorders>
            <w:hideMark/>
          </w:tcPr>
          <w:p w14:paraId="56A7DB07"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008A72EA"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tcBorders>
              <w:top w:val="nil"/>
              <w:left w:val="single" w:sz="4" w:space="0" w:color="auto"/>
              <w:bottom w:val="single" w:sz="4" w:space="0" w:color="000000"/>
              <w:right w:val="single" w:sz="4" w:space="0" w:color="auto"/>
            </w:tcBorders>
            <w:hideMark/>
          </w:tcPr>
          <w:p w14:paraId="5A67268A"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E-Networks Inc.</w:t>
            </w:r>
          </w:p>
        </w:tc>
        <w:tc>
          <w:tcPr>
            <w:tcW w:w="2598" w:type="dxa"/>
            <w:tcBorders>
              <w:top w:val="nil"/>
              <w:left w:val="single" w:sz="4" w:space="0" w:color="auto"/>
              <w:bottom w:val="single" w:sz="4" w:space="0" w:color="000000"/>
              <w:right w:val="single" w:sz="4" w:space="0" w:color="000000"/>
            </w:tcBorders>
            <w:hideMark/>
          </w:tcPr>
          <w:p w14:paraId="423E6A6E"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9999</w:t>
            </w:r>
          </w:p>
        </w:tc>
      </w:tr>
      <w:tr w:rsidR="009C2A50" w:rsidRPr="00F2387A" w14:paraId="0820790C"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7AD49ABD" w14:textId="77777777" w:rsidR="009C2A50" w:rsidRPr="00F2387A" w:rsidRDefault="009C2A50" w:rsidP="009C2A50">
            <w:pPr>
              <w:keepNext/>
              <w:overflowPunct/>
              <w:autoSpaceDE/>
              <w:autoSpaceDN/>
              <w:adjustRightInd/>
              <w:spacing w:before="0"/>
              <w:jc w:val="center"/>
              <w:textAlignment w:val="auto"/>
              <w:rPr>
                <w:lang w:val="en-GB" w:eastAsia="en-GB"/>
              </w:rPr>
            </w:pPr>
            <w:r w:rsidRPr="00F2387A">
              <w:rPr>
                <w:lang w:val="en-GB" w:eastAsia="en-GB"/>
              </w:rPr>
              <w:t>771</w:t>
            </w:r>
          </w:p>
        </w:tc>
        <w:tc>
          <w:tcPr>
            <w:tcW w:w="1160" w:type="dxa"/>
            <w:tcBorders>
              <w:top w:val="nil"/>
              <w:left w:val="single" w:sz="4" w:space="0" w:color="auto"/>
              <w:bottom w:val="single" w:sz="4" w:space="0" w:color="000000"/>
              <w:right w:val="single" w:sz="4" w:space="0" w:color="auto"/>
            </w:tcBorders>
            <w:hideMark/>
          </w:tcPr>
          <w:p w14:paraId="4941422A"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000000"/>
              <w:right w:val="single" w:sz="4" w:space="0" w:color="auto"/>
            </w:tcBorders>
            <w:hideMark/>
          </w:tcPr>
          <w:p w14:paraId="679428B0"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39E9C333"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57F25E82"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2999,</w:t>
            </w:r>
            <w:r w:rsidRPr="00F2387A">
              <w:rPr>
                <w:lang w:val="en-GB" w:eastAsia="en-GB"/>
              </w:rPr>
              <w:br/>
              <w:t>4000 – 5999</w:t>
            </w:r>
          </w:p>
        </w:tc>
      </w:tr>
      <w:tr w:rsidR="009C2A50" w:rsidRPr="00F2387A" w14:paraId="5BA198BC"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60D07056"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772</w:t>
            </w:r>
          </w:p>
        </w:tc>
        <w:tc>
          <w:tcPr>
            <w:tcW w:w="1160" w:type="dxa"/>
            <w:tcBorders>
              <w:top w:val="nil"/>
              <w:left w:val="single" w:sz="4" w:space="0" w:color="auto"/>
              <w:bottom w:val="single" w:sz="4" w:space="0" w:color="auto"/>
              <w:right w:val="single" w:sz="4" w:space="0" w:color="auto"/>
            </w:tcBorders>
            <w:hideMark/>
          </w:tcPr>
          <w:p w14:paraId="37728F2D"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nil"/>
              <w:left w:val="single" w:sz="4" w:space="0" w:color="auto"/>
              <w:bottom w:val="single" w:sz="4" w:space="0" w:color="auto"/>
              <w:right w:val="single" w:sz="4" w:space="0" w:color="auto"/>
            </w:tcBorders>
            <w:hideMark/>
          </w:tcPr>
          <w:p w14:paraId="40EB7575"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405E79E" w14:textId="77777777" w:rsidR="009C2A50" w:rsidRPr="00F2387A" w:rsidRDefault="009C2A50" w:rsidP="009C2A50">
            <w:pPr>
              <w:overflowPunct/>
              <w:autoSpaceDE/>
              <w:autoSpaceDN/>
              <w:adjustRightInd/>
              <w:spacing w:before="0"/>
              <w:jc w:val="left"/>
              <w:textAlignment w:val="auto"/>
              <w:rPr>
                <w:lang w:val="en-GB" w:eastAsia="en-GB"/>
              </w:rPr>
            </w:pPr>
          </w:p>
        </w:tc>
        <w:tc>
          <w:tcPr>
            <w:tcW w:w="2598" w:type="dxa"/>
            <w:tcBorders>
              <w:top w:val="nil"/>
              <w:left w:val="single" w:sz="4" w:space="0" w:color="auto"/>
              <w:bottom w:val="single" w:sz="4" w:space="0" w:color="auto"/>
              <w:right w:val="single" w:sz="4" w:space="0" w:color="000000"/>
            </w:tcBorders>
            <w:hideMark/>
          </w:tcPr>
          <w:p w14:paraId="11935146"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3999</w:t>
            </w:r>
          </w:p>
        </w:tc>
      </w:tr>
      <w:tr w:rsidR="009C2A50" w:rsidRPr="00F2387A" w14:paraId="2BD8293F" w14:textId="77777777" w:rsidTr="0085582B">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616D47E0"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386B4593"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658F325"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D7484A5" w14:textId="77777777" w:rsidR="009C2A50" w:rsidRPr="00F2387A" w:rsidRDefault="009C2A50" w:rsidP="009C2A50">
            <w:pPr>
              <w:overflowPunct/>
              <w:autoSpaceDE/>
              <w:autoSpaceDN/>
              <w:adjustRightInd/>
              <w:spacing w:before="0"/>
              <w:jc w:val="left"/>
              <w:textAlignment w:val="auto"/>
              <w:rPr>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1A117C3E"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2999</w:t>
            </w:r>
          </w:p>
        </w:tc>
      </w:tr>
      <w:tr w:rsidR="009C2A50" w:rsidRPr="00F2387A" w14:paraId="2AD902A8" w14:textId="77777777" w:rsidTr="0085582B">
        <w:trPr>
          <w:trHeight w:val="283"/>
        </w:trPr>
        <w:tc>
          <w:tcPr>
            <w:tcW w:w="2089" w:type="dxa"/>
            <w:tcBorders>
              <w:top w:val="nil"/>
              <w:left w:val="single" w:sz="4" w:space="0" w:color="auto"/>
              <w:bottom w:val="single" w:sz="4" w:space="0" w:color="000000"/>
              <w:right w:val="single" w:sz="4" w:space="0" w:color="auto"/>
            </w:tcBorders>
            <w:hideMark/>
          </w:tcPr>
          <w:p w14:paraId="1EB31DBF"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5888E347"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6841228"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3B94991" w14:textId="77777777" w:rsidR="009C2A50" w:rsidRPr="00F2387A" w:rsidRDefault="009C2A50" w:rsidP="009C2A50">
            <w:pPr>
              <w:overflowPunct/>
              <w:autoSpaceDE/>
              <w:autoSpaceDN/>
              <w:adjustRightInd/>
              <w:spacing w:before="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64832FD"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2999,</w:t>
            </w:r>
            <w:r w:rsidRPr="00F2387A">
              <w:rPr>
                <w:lang w:val="en-GB" w:eastAsia="en-GB"/>
              </w:rPr>
              <w:br/>
              <w:t>4000 – 5999</w:t>
            </w:r>
          </w:p>
        </w:tc>
      </w:tr>
      <w:tr w:rsidR="009C2A50" w:rsidRPr="00F2387A" w14:paraId="32D214FB" w14:textId="77777777" w:rsidTr="0085582B">
        <w:trPr>
          <w:trHeight w:val="283"/>
        </w:trPr>
        <w:tc>
          <w:tcPr>
            <w:tcW w:w="2089" w:type="dxa"/>
            <w:tcBorders>
              <w:top w:val="nil"/>
              <w:left w:val="single" w:sz="4" w:space="0" w:color="auto"/>
              <w:bottom w:val="single" w:sz="4" w:space="0" w:color="000000"/>
              <w:right w:val="single" w:sz="4" w:space="0" w:color="auto"/>
            </w:tcBorders>
            <w:hideMark/>
          </w:tcPr>
          <w:p w14:paraId="6247AC57"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72AB601E"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39348EC"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34616079" w14:textId="77777777" w:rsidR="009C2A50" w:rsidRPr="00F2387A" w:rsidRDefault="009C2A50" w:rsidP="009C2A50">
            <w:pPr>
              <w:overflowPunct/>
              <w:autoSpaceDE/>
              <w:autoSpaceDN/>
              <w:adjustRightInd/>
              <w:spacing w:before="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6BEDA86"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3999</w:t>
            </w:r>
          </w:p>
        </w:tc>
      </w:tr>
      <w:tr w:rsidR="009C2A50" w:rsidRPr="00F2387A" w14:paraId="3361AD73" w14:textId="77777777" w:rsidTr="0085582B">
        <w:trPr>
          <w:trHeight w:val="283"/>
        </w:trPr>
        <w:tc>
          <w:tcPr>
            <w:tcW w:w="2089" w:type="dxa"/>
            <w:tcBorders>
              <w:top w:val="nil"/>
              <w:left w:val="single" w:sz="4" w:space="0" w:color="auto"/>
              <w:bottom w:val="single" w:sz="4" w:space="0" w:color="auto"/>
              <w:right w:val="single" w:sz="4" w:space="0" w:color="auto"/>
            </w:tcBorders>
            <w:hideMark/>
          </w:tcPr>
          <w:p w14:paraId="407BB3E8"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64B19323"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B6686FA"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754CF74" w14:textId="77777777" w:rsidR="009C2A50" w:rsidRPr="00F2387A" w:rsidRDefault="009C2A50" w:rsidP="009C2A50">
            <w:pPr>
              <w:overflowPunct/>
              <w:autoSpaceDE/>
              <w:autoSpaceDN/>
              <w:adjustRightInd/>
              <w:spacing w:before="0"/>
              <w:jc w:val="left"/>
              <w:textAlignment w:val="auto"/>
              <w:rPr>
                <w:lang w:val="en-GB" w:eastAsia="en-GB"/>
              </w:rPr>
            </w:pPr>
          </w:p>
        </w:tc>
        <w:tc>
          <w:tcPr>
            <w:tcW w:w="2598" w:type="dxa"/>
            <w:tcBorders>
              <w:top w:val="nil"/>
              <w:left w:val="single" w:sz="4" w:space="0" w:color="auto"/>
              <w:bottom w:val="single" w:sz="4" w:space="0" w:color="auto"/>
              <w:right w:val="single" w:sz="4" w:space="0" w:color="000000"/>
            </w:tcBorders>
            <w:hideMark/>
          </w:tcPr>
          <w:p w14:paraId="0BA77C8C"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9999</w:t>
            </w:r>
          </w:p>
        </w:tc>
      </w:tr>
      <w:tr w:rsidR="009C2A50" w:rsidRPr="00F2387A" w14:paraId="3C81003A"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4547DD28"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70FC3333"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6452C68"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6C55570" w14:textId="77777777" w:rsidR="009C2A50" w:rsidRPr="00F2387A" w:rsidRDefault="009C2A50" w:rsidP="009C2A50">
            <w:pPr>
              <w:overflowPunct/>
              <w:autoSpaceDE/>
              <w:autoSpaceDN/>
              <w:adjustRightInd/>
              <w:spacing w:before="0"/>
              <w:jc w:val="center"/>
              <w:textAlignment w:val="auto"/>
              <w:rPr>
                <w:color w:val="000000"/>
                <w:lang w:val="en-GB" w:eastAsia="en-GB"/>
              </w:rPr>
            </w:pPr>
            <w:r w:rsidRPr="00F2387A">
              <w:rPr>
                <w:color w:val="000000"/>
                <w:lang w:val="en-GB"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0B6BAAB8"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0009</w:t>
            </w:r>
          </w:p>
        </w:tc>
      </w:tr>
      <w:tr w:rsidR="009C2A50" w:rsidRPr="00F2387A" w14:paraId="29086793"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3BF2916E"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63C1F310"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2969F4E"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076A3BCC"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Guyana Telephone and Telegraph Co. Ltd.</w:t>
            </w:r>
          </w:p>
        </w:tc>
        <w:tc>
          <w:tcPr>
            <w:tcW w:w="2598" w:type="dxa"/>
            <w:tcBorders>
              <w:top w:val="single" w:sz="4" w:space="0" w:color="auto"/>
              <w:left w:val="single" w:sz="4" w:space="0" w:color="auto"/>
              <w:bottom w:val="single" w:sz="4" w:space="0" w:color="auto"/>
              <w:right w:val="single" w:sz="4" w:space="0" w:color="auto"/>
            </w:tcBorders>
            <w:hideMark/>
          </w:tcPr>
          <w:p w14:paraId="1184A707"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1000 – 1999</w:t>
            </w:r>
          </w:p>
        </w:tc>
      </w:tr>
      <w:tr w:rsidR="009C2A50" w:rsidRPr="00F2387A" w14:paraId="7C7804A0"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427A3670"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65873DD4"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05BD160"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D7BFDCF" w14:textId="77777777" w:rsidR="009C2A50" w:rsidRPr="00F2387A" w:rsidRDefault="009C2A50" w:rsidP="009C2A50">
            <w:pPr>
              <w:overflowPunct/>
              <w:autoSpaceDE/>
              <w:autoSpaceDN/>
              <w:adjustRightInd/>
              <w:spacing w:before="0"/>
              <w:jc w:val="left"/>
              <w:textAlignment w:val="auto"/>
              <w:rPr>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08C4AEF1"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0000 – 3999</w:t>
            </w:r>
          </w:p>
        </w:tc>
      </w:tr>
      <w:tr w:rsidR="009C2A50" w:rsidRPr="00F2387A" w14:paraId="3E8E11BA"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23566D5B"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45AE0005"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F438FFD"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DF7C463" w14:textId="77777777" w:rsidR="009C2A50" w:rsidRPr="00F2387A" w:rsidRDefault="009C2A50" w:rsidP="009C2A50">
            <w:pPr>
              <w:overflowPunct/>
              <w:autoSpaceDE/>
              <w:autoSpaceDN/>
              <w:adjustRightInd/>
              <w:spacing w:before="0"/>
              <w:jc w:val="left"/>
              <w:textAlignment w:val="auto"/>
              <w:rPr>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535DDE2"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8888</w:t>
            </w:r>
          </w:p>
        </w:tc>
      </w:tr>
      <w:tr w:rsidR="009C2A50" w:rsidRPr="00F2387A" w14:paraId="671E6294"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6B4AD240" w14:textId="77777777" w:rsidR="009C2A50" w:rsidRPr="00F2387A" w:rsidRDefault="009C2A50" w:rsidP="009C2A50">
            <w:pPr>
              <w:overflowPunct/>
              <w:autoSpaceDE/>
              <w:autoSpaceDN/>
              <w:adjustRightInd/>
              <w:spacing w:before="0"/>
              <w:jc w:val="center"/>
              <w:textAlignment w:val="auto"/>
              <w:rPr>
                <w:bCs/>
                <w:lang w:val="en-GB" w:eastAsia="en-GB"/>
              </w:rPr>
            </w:pPr>
            <w:r w:rsidRPr="00F2387A">
              <w:rPr>
                <w:bCs/>
                <w:lang w:val="en-GB"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3070DE9B" w14:textId="77777777" w:rsidR="009C2A50" w:rsidRPr="00F2387A" w:rsidRDefault="009C2A50" w:rsidP="009C2A50">
            <w:pPr>
              <w:overflowPunct/>
              <w:autoSpaceDE/>
              <w:autoSpaceDN/>
              <w:adjustRightInd/>
              <w:spacing w:before="0"/>
              <w:jc w:val="center"/>
              <w:textAlignment w:val="auto"/>
              <w:rPr>
                <w:bCs/>
                <w:lang w:val="en-GB" w:eastAsia="en-GB"/>
              </w:rPr>
            </w:pPr>
            <w:r w:rsidRPr="00F2387A">
              <w:rPr>
                <w:bCs/>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518B5CD" w14:textId="77777777" w:rsidR="009C2A50" w:rsidRPr="00F2387A" w:rsidRDefault="009C2A50" w:rsidP="009C2A50">
            <w:pPr>
              <w:overflowPunct/>
              <w:autoSpaceDE/>
              <w:autoSpaceDN/>
              <w:adjustRightInd/>
              <w:spacing w:before="0"/>
              <w:jc w:val="center"/>
              <w:textAlignment w:val="auto"/>
              <w:rPr>
                <w:bCs/>
                <w:lang w:val="en-GB" w:eastAsia="en-GB"/>
              </w:rPr>
            </w:pPr>
            <w:r w:rsidRPr="00F2387A">
              <w:rPr>
                <w:bCs/>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50035CFA" w14:textId="77777777" w:rsidR="009C2A50" w:rsidRPr="00F2387A" w:rsidRDefault="009C2A50" w:rsidP="009C2A50">
            <w:pPr>
              <w:overflowPunct/>
              <w:autoSpaceDE/>
              <w:autoSpaceDN/>
              <w:adjustRightInd/>
              <w:spacing w:before="0"/>
              <w:jc w:val="left"/>
              <w:textAlignment w:val="auto"/>
              <w:rPr>
                <w:b/>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2C12C50E" w14:textId="77777777" w:rsidR="009C2A50" w:rsidRPr="00F2387A" w:rsidRDefault="009C2A50" w:rsidP="009C2A50">
            <w:pPr>
              <w:overflowPunct/>
              <w:autoSpaceDE/>
              <w:autoSpaceDN/>
              <w:adjustRightInd/>
              <w:spacing w:before="0"/>
              <w:jc w:val="center"/>
              <w:textAlignment w:val="auto"/>
              <w:rPr>
                <w:bCs/>
                <w:lang w:val="en-GB" w:eastAsia="en-GB"/>
              </w:rPr>
            </w:pPr>
            <w:r w:rsidRPr="00F2387A">
              <w:rPr>
                <w:bCs/>
                <w:lang w:val="en-GB" w:eastAsia="en-GB"/>
              </w:rPr>
              <w:t xml:space="preserve">0000 </w:t>
            </w:r>
            <w:r w:rsidRPr="00F2387A">
              <w:rPr>
                <w:lang w:val="en-GB" w:eastAsia="en-GB"/>
              </w:rPr>
              <w:t>–</w:t>
            </w:r>
            <w:r w:rsidRPr="00F2387A">
              <w:rPr>
                <w:bCs/>
                <w:lang w:val="en-GB" w:eastAsia="en-GB"/>
              </w:rPr>
              <w:t xml:space="preserve"> 9999</w:t>
            </w:r>
          </w:p>
        </w:tc>
      </w:tr>
      <w:tr w:rsidR="009C2A50" w:rsidRPr="00F2387A" w14:paraId="7C0D75A7" w14:textId="77777777" w:rsidTr="0085582B">
        <w:trPr>
          <w:trHeight w:val="283"/>
        </w:trPr>
        <w:tc>
          <w:tcPr>
            <w:tcW w:w="2089" w:type="dxa"/>
            <w:tcBorders>
              <w:top w:val="single" w:sz="4" w:space="0" w:color="auto"/>
              <w:left w:val="single" w:sz="4" w:space="0" w:color="auto"/>
              <w:bottom w:val="single" w:sz="4" w:space="0" w:color="auto"/>
              <w:right w:val="single" w:sz="4" w:space="0" w:color="auto"/>
            </w:tcBorders>
            <w:hideMark/>
          </w:tcPr>
          <w:p w14:paraId="13B8C653"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329D099D"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D868CFF"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3DDBFEFC" w14:textId="77777777" w:rsidR="009C2A50" w:rsidRPr="00F2387A" w:rsidRDefault="009C2A50" w:rsidP="009C2A50">
            <w:pPr>
              <w:overflowPunct/>
              <w:autoSpaceDE/>
              <w:autoSpaceDN/>
              <w:adjustRightInd/>
              <w:spacing w:before="0"/>
              <w:jc w:val="left"/>
              <w:textAlignment w:val="auto"/>
              <w:rPr>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3BD1D60D" w14:textId="77777777" w:rsidR="009C2A50" w:rsidRPr="00F2387A" w:rsidRDefault="009C2A50" w:rsidP="009C2A50">
            <w:pPr>
              <w:overflowPunct/>
              <w:autoSpaceDE/>
              <w:autoSpaceDN/>
              <w:adjustRightInd/>
              <w:spacing w:before="0"/>
              <w:jc w:val="center"/>
              <w:textAlignment w:val="auto"/>
              <w:rPr>
                <w:lang w:val="en-GB" w:eastAsia="en-GB"/>
              </w:rPr>
            </w:pPr>
            <w:r w:rsidRPr="00F2387A">
              <w:rPr>
                <w:lang w:val="en-GB" w:eastAsia="en-GB"/>
              </w:rPr>
              <w:t>8000 – 8999</w:t>
            </w:r>
          </w:p>
        </w:tc>
      </w:tr>
    </w:tbl>
    <w:p w14:paraId="2B678C11" w14:textId="77777777" w:rsidR="009C2A50" w:rsidRDefault="009C2A50" w:rsidP="009C2A50">
      <w:pPr>
        <w:pStyle w:val="NoSpacing"/>
        <w:rPr>
          <w:sz w:val="20"/>
          <w:szCs w:val="20"/>
        </w:rPr>
      </w:pPr>
    </w:p>
    <w:p w14:paraId="3E754084" w14:textId="77777777" w:rsidR="009C2A50" w:rsidRDefault="009C2A50" w:rsidP="009C2A50">
      <w:pPr>
        <w:pStyle w:val="NoSpacing"/>
        <w:spacing w:after="60"/>
        <w:rPr>
          <w:sz w:val="20"/>
          <w:szCs w:val="20"/>
        </w:rPr>
      </w:pPr>
      <w:r w:rsidRPr="00D16F40">
        <w:rPr>
          <w:rFonts w:asciiTheme="minorHAnsi" w:hAnsiTheme="minorHAnsi" w:cstheme="minorHAnsi"/>
          <w:b/>
          <w:bCs/>
          <w:sz w:val="20"/>
          <w:szCs w:val="20"/>
        </w:rPr>
        <w:t>Mobile Network</w:t>
      </w:r>
    </w:p>
    <w:tbl>
      <w:tblPr>
        <w:tblStyle w:val="TableGrid31"/>
        <w:tblW w:w="9450" w:type="dxa"/>
        <w:tblInd w:w="-5" w:type="dxa"/>
        <w:tblLook w:val="04A0" w:firstRow="1" w:lastRow="0" w:firstColumn="1" w:lastColumn="0" w:noHBand="0" w:noVBand="1"/>
      </w:tblPr>
      <w:tblGrid>
        <w:gridCol w:w="2063"/>
        <w:gridCol w:w="1190"/>
        <w:gridCol w:w="1022"/>
        <w:gridCol w:w="2671"/>
        <w:gridCol w:w="2504"/>
      </w:tblGrid>
      <w:tr w:rsidR="009C2A50" w:rsidRPr="001A6831" w14:paraId="071FC895" w14:textId="77777777" w:rsidTr="0085582B">
        <w:trPr>
          <w:cantSplit/>
          <w:trHeight w:val="308"/>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3338E7B6" w14:textId="77777777" w:rsidR="009C2A50" w:rsidRPr="001A6831" w:rsidRDefault="009C2A50" w:rsidP="009C2A50">
            <w:pPr>
              <w:overflowPunct/>
              <w:autoSpaceDE/>
              <w:autoSpaceDN/>
              <w:adjustRightInd/>
              <w:spacing w:before="0"/>
              <w:jc w:val="center"/>
              <w:textAlignment w:val="auto"/>
              <w:rPr>
                <w:rFonts w:eastAsia="Calibri"/>
                <w:b/>
                <w:i/>
                <w:sz w:val="20"/>
                <w:szCs w:val="20"/>
              </w:rPr>
            </w:pPr>
            <w:r w:rsidRPr="001A6831">
              <w:rPr>
                <w:b/>
                <w:i/>
                <w:sz w:val="20"/>
                <w:szCs w:val="20"/>
                <w:lang w:eastAsia="en-GB"/>
              </w:rPr>
              <w:t xml:space="preserve">National </w:t>
            </w:r>
            <w:r w:rsidRPr="001A6831">
              <w:rPr>
                <w:b/>
                <w:i/>
                <w:sz w:val="20"/>
                <w:szCs w:val="20"/>
                <w:lang w:eastAsia="en-GB"/>
              </w:rPr>
              <w:br/>
              <w:t xml:space="preserve">destination code </w:t>
            </w:r>
            <w:r w:rsidRPr="001A6831">
              <w:rPr>
                <w:b/>
                <w:i/>
                <w:sz w:val="20"/>
                <w:szCs w:val="20"/>
                <w:lang w:eastAsia="en-GB"/>
              </w:rPr>
              <w:br/>
              <w:t>(NXX)</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291E1034" w14:textId="77777777" w:rsidR="009C2A50" w:rsidRPr="001A6831" w:rsidRDefault="009C2A50" w:rsidP="009C2A50">
            <w:pPr>
              <w:overflowPunct/>
              <w:autoSpaceDE/>
              <w:autoSpaceDN/>
              <w:adjustRightInd/>
              <w:spacing w:before="0"/>
              <w:jc w:val="center"/>
              <w:textAlignment w:val="auto"/>
              <w:rPr>
                <w:rFonts w:eastAsia="Calibri"/>
                <w:b/>
                <w:i/>
                <w:sz w:val="20"/>
                <w:szCs w:val="20"/>
              </w:rPr>
            </w:pPr>
            <w:r w:rsidRPr="001A6831">
              <w:rPr>
                <w:rFonts w:eastAsia="Calibri"/>
                <w:b/>
                <w:i/>
                <w:sz w:val="20"/>
                <w:szCs w:val="20"/>
              </w:rPr>
              <w:t>N(S)N Number length</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016061A1" w14:textId="77777777" w:rsidR="009C2A50" w:rsidRPr="001A6831" w:rsidRDefault="009C2A50" w:rsidP="009C2A50">
            <w:pPr>
              <w:overflowPunct/>
              <w:autoSpaceDE/>
              <w:autoSpaceDN/>
              <w:adjustRightInd/>
              <w:spacing w:before="0"/>
              <w:jc w:val="center"/>
              <w:textAlignment w:val="auto"/>
              <w:rPr>
                <w:rFonts w:eastAsia="Calibri"/>
                <w:b/>
                <w:i/>
                <w:sz w:val="20"/>
                <w:szCs w:val="20"/>
              </w:rPr>
            </w:pPr>
            <w:r w:rsidRPr="001A6831">
              <w:rPr>
                <w:rFonts w:eastAsia="Calibri"/>
                <w:b/>
                <w:i/>
                <w:sz w:val="20"/>
                <w:szCs w:val="20"/>
              </w:rPr>
              <w:t>Operator/Block assignee</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698DFC95" w14:textId="77777777" w:rsidR="009C2A50" w:rsidRPr="001A6831" w:rsidRDefault="009C2A50" w:rsidP="009C2A50">
            <w:pPr>
              <w:overflowPunct/>
              <w:autoSpaceDE/>
              <w:autoSpaceDN/>
              <w:adjustRightInd/>
              <w:spacing w:before="0"/>
              <w:jc w:val="center"/>
              <w:textAlignment w:val="auto"/>
              <w:rPr>
                <w:rFonts w:eastAsia="Calibri"/>
                <w:b/>
                <w:i/>
                <w:sz w:val="20"/>
                <w:szCs w:val="20"/>
              </w:rPr>
            </w:pPr>
            <w:r w:rsidRPr="001A6831">
              <w:rPr>
                <w:rFonts w:eastAsia="Calibri"/>
                <w:b/>
                <w:i/>
                <w:sz w:val="20"/>
                <w:szCs w:val="20"/>
              </w:rPr>
              <w:t xml:space="preserve">SN range </w:t>
            </w:r>
            <w:r w:rsidRPr="001A6831">
              <w:rPr>
                <w:rFonts w:eastAsia="Calibri"/>
                <w:b/>
                <w:i/>
                <w:sz w:val="20"/>
                <w:szCs w:val="20"/>
              </w:rPr>
              <w:br/>
              <w:t>(XXXX)</w:t>
            </w:r>
          </w:p>
        </w:tc>
      </w:tr>
      <w:tr w:rsidR="009C2A50" w:rsidRPr="001A6831" w14:paraId="68CA0C44" w14:textId="77777777" w:rsidTr="0085582B">
        <w:trPr>
          <w:cantSplit/>
          <w:tblHeader/>
        </w:trPr>
        <w:tc>
          <w:tcPr>
            <w:tcW w:w="2063" w:type="dxa"/>
            <w:vMerge/>
            <w:tcBorders>
              <w:top w:val="single" w:sz="4" w:space="0" w:color="auto"/>
              <w:left w:val="single" w:sz="4" w:space="0" w:color="auto"/>
              <w:bottom w:val="single" w:sz="4" w:space="0" w:color="auto"/>
              <w:right w:val="single" w:sz="4" w:space="0" w:color="auto"/>
            </w:tcBorders>
            <w:vAlign w:val="center"/>
            <w:hideMark/>
          </w:tcPr>
          <w:p w14:paraId="695EC302" w14:textId="77777777" w:rsidR="009C2A50" w:rsidRPr="001A6831" w:rsidRDefault="009C2A50" w:rsidP="009C2A50">
            <w:pPr>
              <w:overflowPunct/>
              <w:autoSpaceDE/>
              <w:autoSpaceDN/>
              <w:adjustRightInd/>
              <w:spacing w:before="0"/>
              <w:jc w:val="left"/>
              <w:textAlignment w:val="auto"/>
              <w:rPr>
                <w:rFonts w:eastAsia="Calibri"/>
                <w:sz w:val="20"/>
                <w:szCs w:val="20"/>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736C1D7B" w14:textId="77777777" w:rsidR="009C2A50" w:rsidRPr="001A6831" w:rsidRDefault="009C2A50" w:rsidP="009C2A50">
            <w:pPr>
              <w:overflowPunct/>
              <w:autoSpaceDE/>
              <w:autoSpaceDN/>
              <w:adjustRightInd/>
              <w:spacing w:before="0"/>
              <w:jc w:val="center"/>
              <w:textAlignment w:val="auto"/>
              <w:rPr>
                <w:rFonts w:eastAsia="Calibri"/>
                <w:b/>
                <w:i/>
                <w:sz w:val="20"/>
                <w:szCs w:val="20"/>
              </w:rPr>
            </w:pPr>
            <w:r w:rsidRPr="001A6831">
              <w:rPr>
                <w:rFonts w:eastAsia="Calibri"/>
                <w:b/>
                <w:i/>
                <w:sz w:val="20"/>
                <w:szCs w:val="20"/>
              </w:rPr>
              <w:t>Maximum length</w:t>
            </w:r>
          </w:p>
        </w:tc>
        <w:tc>
          <w:tcPr>
            <w:tcW w:w="1022" w:type="dxa"/>
            <w:tcBorders>
              <w:top w:val="single" w:sz="4" w:space="0" w:color="auto"/>
              <w:left w:val="single" w:sz="4" w:space="0" w:color="auto"/>
              <w:bottom w:val="single" w:sz="4" w:space="0" w:color="auto"/>
              <w:right w:val="single" w:sz="4" w:space="0" w:color="auto"/>
            </w:tcBorders>
            <w:vAlign w:val="center"/>
            <w:hideMark/>
          </w:tcPr>
          <w:p w14:paraId="15B3FE42" w14:textId="77777777" w:rsidR="009C2A50" w:rsidRPr="001A6831" w:rsidRDefault="009C2A50" w:rsidP="009C2A50">
            <w:pPr>
              <w:overflowPunct/>
              <w:autoSpaceDE/>
              <w:autoSpaceDN/>
              <w:adjustRightInd/>
              <w:spacing w:before="0"/>
              <w:jc w:val="center"/>
              <w:textAlignment w:val="auto"/>
              <w:rPr>
                <w:rFonts w:eastAsia="Calibri"/>
                <w:b/>
                <w:i/>
                <w:sz w:val="20"/>
                <w:szCs w:val="20"/>
              </w:rPr>
            </w:pPr>
            <w:r w:rsidRPr="001A6831">
              <w:rPr>
                <w:rFonts w:eastAsia="Calibri"/>
                <w:b/>
                <w:i/>
                <w:sz w:val="20"/>
                <w:szCs w:val="20"/>
              </w:rPr>
              <w:t>Minimum length</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352DE625" w14:textId="77777777" w:rsidR="009C2A50" w:rsidRPr="001A6831" w:rsidRDefault="009C2A50" w:rsidP="009C2A50">
            <w:pPr>
              <w:overflowPunct/>
              <w:autoSpaceDE/>
              <w:autoSpaceDN/>
              <w:adjustRightInd/>
              <w:spacing w:before="0"/>
              <w:jc w:val="left"/>
              <w:textAlignment w:val="auto"/>
              <w:rPr>
                <w:rFonts w:eastAsia="Calibri"/>
                <w:sz w:val="20"/>
                <w:szCs w:val="20"/>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3CE2EDD0" w14:textId="77777777" w:rsidR="009C2A50" w:rsidRPr="001A6831" w:rsidRDefault="009C2A50" w:rsidP="009C2A50">
            <w:pPr>
              <w:overflowPunct/>
              <w:autoSpaceDE/>
              <w:autoSpaceDN/>
              <w:adjustRightInd/>
              <w:spacing w:before="0"/>
              <w:jc w:val="left"/>
              <w:textAlignment w:val="auto"/>
              <w:rPr>
                <w:rFonts w:eastAsia="Calibri"/>
                <w:sz w:val="20"/>
                <w:szCs w:val="20"/>
              </w:rPr>
            </w:pPr>
          </w:p>
        </w:tc>
      </w:tr>
      <w:tr w:rsidR="009C2A50" w:rsidRPr="001A6831" w14:paraId="26290AED" w14:textId="77777777" w:rsidTr="009C2A50">
        <w:trPr>
          <w:cantSplit/>
          <w:trHeight w:val="283"/>
        </w:trPr>
        <w:tc>
          <w:tcPr>
            <w:tcW w:w="2063" w:type="dxa"/>
            <w:tcBorders>
              <w:top w:val="single" w:sz="4" w:space="0" w:color="auto"/>
              <w:left w:val="single" w:sz="4" w:space="0" w:color="auto"/>
              <w:bottom w:val="single" w:sz="4" w:space="0" w:color="000000"/>
              <w:right w:val="single" w:sz="4" w:space="0" w:color="auto"/>
            </w:tcBorders>
            <w:hideMark/>
          </w:tcPr>
          <w:p w14:paraId="2A458663"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48415D34"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EA17A8C"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nil"/>
              <w:left w:val="single" w:sz="4" w:space="0" w:color="auto"/>
              <w:bottom w:val="single" w:sz="4" w:space="0" w:color="000000"/>
              <w:right w:val="single" w:sz="4" w:space="0" w:color="auto"/>
            </w:tcBorders>
            <w:hideMark/>
          </w:tcPr>
          <w:p w14:paraId="63E6FA7D"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U-Mobile (Cellular) Inc.</w:t>
            </w:r>
          </w:p>
        </w:tc>
        <w:tc>
          <w:tcPr>
            <w:tcW w:w="2504" w:type="dxa"/>
            <w:tcBorders>
              <w:top w:val="nil"/>
              <w:left w:val="single" w:sz="4" w:space="0" w:color="auto"/>
              <w:bottom w:val="single" w:sz="4" w:space="0" w:color="000000"/>
              <w:right w:val="single" w:sz="4" w:space="0" w:color="000000"/>
            </w:tcBorders>
            <w:hideMark/>
          </w:tcPr>
          <w:p w14:paraId="2F247F01"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46356626" w14:textId="77777777" w:rsidTr="009C2A50">
        <w:trPr>
          <w:cantSplit/>
          <w:trHeight w:val="283"/>
        </w:trPr>
        <w:tc>
          <w:tcPr>
            <w:tcW w:w="2063" w:type="dxa"/>
            <w:tcBorders>
              <w:top w:val="single" w:sz="4" w:space="0" w:color="000000"/>
              <w:left w:val="single" w:sz="4" w:space="0" w:color="auto"/>
              <w:bottom w:val="single" w:sz="4" w:space="0" w:color="000000"/>
              <w:right w:val="single" w:sz="4" w:space="0" w:color="auto"/>
            </w:tcBorders>
            <w:hideMark/>
          </w:tcPr>
          <w:p w14:paraId="0F94FD78"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61CC9020"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FC209EA"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nil"/>
              <w:left w:val="single" w:sz="4" w:space="0" w:color="auto"/>
              <w:bottom w:val="single" w:sz="4" w:space="0" w:color="000000"/>
              <w:right w:val="single" w:sz="4" w:space="0" w:color="auto"/>
            </w:tcBorders>
            <w:hideMark/>
          </w:tcPr>
          <w:p w14:paraId="52036498"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67370E88"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0999</w:t>
            </w:r>
          </w:p>
        </w:tc>
      </w:tr>
      <w:tr w:rsidR="009C2A50" w:rsidRPr="001A6831" w14:paraId="6663927D"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099CAB7B"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5A6B41D5"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FC97267"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4E36B415"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23A75B3A"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1000 </w:t>
            </w:r>
            <w:r w:rsidRPr="001A6831">
              <w:rPr>
                <w:sz w:val="20"/>
                <w:szCs w:val="20"/>
                <w:lang w:val="en-GB" w:eastAsia="en-GB"/>
              </w:rPr>
              <w:t>–</w:t>
            </w:r>
            <w:r w:rsidRPr="001A6831">
              <w:rPr>
                <w:sz w:val="20"/>
                <w:szCs w:val="20"/>
                <w:lang w:eastAsia="en-GB"/>
              </w:rPr>
              <w:t xml:space="preserve"> 2999</w:t>
            </w:r>
          </w:p>
        </w:tc>
      </w:tr>
      <w:tr w:rsidR="009C2A50" w:rsidRPr="001A6831" w14:paraId="0FE77A9A"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14F7BE1F"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7F4576A3"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6E54114"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3FE6B77"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126D8DD9"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0999</w:t>
            </w:r>
          </w:p>
        </w:tc>
      </w:tr>
      <w:tr w:rsidR="009C2A50" w:rsidRPr="001A6831" w14:paraId="35955C1D"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3E572556"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30402158"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74C034A"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A26EAF3"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3210478B"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0999</w:t>
            </w:r>
          </w:p>
        </w:tc>
      </w:tr>
      <w:tr w:rsidR="009C2A50" w:rsidRPr="001A6831" w14:paraId="469FD930"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3DFB9C5A"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78A9FE09"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C839B34"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FE5DE26"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408843DA"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2F1B9F89"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7D5BDBDA"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480E3D18"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54AA825"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C2178E4"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2B27C0C9"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24A12187"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51C40D4E"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693F4E90"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CB5D35D"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67A6397"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404B524D"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688E683A"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548FEB71"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30483F1E"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EAA3F68"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44F6CFF"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361541E9"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28368EE9"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3A415814"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77DCDD64"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F263545"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7D6804B"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6B048A32"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3F34B353"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5015461A"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5B2F3BE5"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E19A1F9"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867A8DE"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3BC63D91"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7482B521"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63D05436"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4A3B8C62"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985739A"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FB0B948"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79C0CCEE"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4A6404FB"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556B97C4"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1BAA1FE2"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895E73B"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9D4C33C"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5252B7DA"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1EF13386"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7A1FE267"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343D85BA"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73FF13C"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B165B45"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13B8430E" w14:textId="77777777" w:rsidR="009C2A50" w:rsidRPr="001A6831" w:rsidRDefault="009C2A50" w:rsidP="009C2A50">
            <w:pPr>
              <w:overflowPunct/>
              <w:autoSpaceDE/>
              <w:autoSpaceDN/>
              <w:adjustRightInd/>
              <w:spacing w:before="0"/>
              <w:jc w:val="center"/>
              <w:textAlignment w:val="auto"/>
              <w:rPr>
                <w:rFonts w:eastAsia="Calibri"/>
                <w:sz w:val="20"/>
                <w:szCs w:val="20"/>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40586235"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26526171"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4170E3A6"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2DA289B"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65478DC"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11AD4C64"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6B92A76F"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hideMark/>
          </w:tcPr>
          <w:p w14:paraId="19BC68D8"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 xml:space="preserve">710 – </w:t>
            </w:r>
            <w:r>
              <w:rPr>
                <w:sz w:val="20"/>
                <w:szCs w:val="20"/>
                <w:lang w:eastAsia="en-GB"/>
              </w:rPr>
              <w:t>720</w:t>
            </w:r>
          </w:p>
        </w:tc>
        <w:tc>
          <w:tcPr>
            <w:tcW w:w="1190" w:type="dxa"/>
            <w:tcBorders>
              <w:top w:val="single" w:sz="4" w:space="0" w:color="auto"/>
              <w:left w:val="single" w:sz="4" w:space="0" w:color="auto"/>
              <w:bottom w:val="single" w:sz="4" w:space="0" w:color="auto"/>
              <w:right w:val="single" w:sz="4" w:space="0" w:color="auto"/>
            </w:tcBorders>
            <w:hideMark/>
          </w:tcPr>
          <w:p w14:paraId="6C0ED4EC"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00B5341"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D859F49"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2A3C6F9D"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06844FB0"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shd w:val="clear" w:color="auto" w:fill="auto"/>
          </w:tcPr>
          <w:p w14:paraId="742E3F83"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 xml:space="preserve">721 – </w:t>
            </w:r>
            <w:r>
              <w:rPr>
                <w:sz w:val="20"/>
                <w:szCs w:val="20"/>
                <w:lang w:eastAsia="en-GB"/>
              </w:rPr>
              <w:t>722</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D477DE6"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2AB5BD64"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192F8131"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4E7C02CD"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58675F52"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shd w:val="clear" w:color="auto" w:fill="auto"/>
          </w:tcPr>
          <w:p w14:paraId="1CF1C4EB"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725 – 726</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21C24C5"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0CBB524A"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0950A79F"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763B34D9"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279B968B"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shd w:val="clear" w:color="auto" w:fill="auto"/>
          </w:tcPr>
          <w:p w14:paraId="10C0B4B8"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 xml:space="preserve">730 – </w:t>
            </w:r>
            <w:r>
              <w:rPr>
                <w:sz w:val="20"/>
                <w:szCs w:val="20"/>
                <w:lang w:eastAsia="en-GB"/>
              </w:rPr>
              <w:t>731</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BE1A7D9"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2AF101BB"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7ADC2ADD" w14:textId="77777777" w:rsidR="009C2A50" w:rsidRPr="001A6831" w:rsidRDefault="009C2A50" w:rsidP="009C2A50">
            <w:pPr>
              <w:overflowPunct/>
              <w:autoSpaceDE/>
              <w:autoSpaceDN/>
              <w:adjustRightInd/>
              <w:spacing w:before="0"/>
              <w:jc w:val="left"/>
              <w:textAlignment w:val="auto"/>
              <w:rPr>
                <w:sz w:val="20"/>
                <w:szCs w:val="20"/>
                <w:lang w:eastAsia="en-GB"/>
              </w:rPr>
            </w:pPr>
            <w:r w:rsidRPr="001A6831">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6B654882" w14:textId="77777777" w:rsidR="009C2A50" w:rsidRPr="001A6831" w:rsidRDefault="009C2A50" w:rsidP="009C2A50">
            <w:pPr>
              <w:overflowPunct/>
              <w:autoSpaceDE/>
              <w:autoSpaceDN/>
              <w:adjustRightInd/>
              <w:spacing w:before="0"/>
              <w:jc w:val="center"/>
              <w:textAlignment w:val="auto"/>
              <w:rPr>
                <w:sz w:val="20"/>
                <w:szCs w:val="20"/>
                <w:lang w:eastAsia="en-GB"/>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r w:rsidR="009C2A50" w:rsidRPr="001A6831" w14:paraId="256A8654" w14:textId="77777777" w:rsidTr="009C2A50">
        <w:trPr>
          <w:cantSplit/>
          <w:trHeight w:val="283"/>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16EB1AF4" w14:textId="77777777" w:rsidR="009C2A50" w:rsidRPr="001A6831" w:rsidRDefault="009C2A50" w:rsidP="0085582B">
            <w:pPr>
              <w:overflowPunct/>
              <w:autoSpaceDE/>
              <w:autoSpaceDN/>
              <w:adjustRightInd/>
              <w:spacing w:before="20"/>
              <w:jc w:val="center"/>
              <w:textAlignment w:val="auto"/>
              <w:rPr>
                <w:sz w:val="20"/>
                <w:szCs w:val="20"/>
                <w:lang w:eastAsia="en-GB"/>
              </w:rPr>
            </w:pPr>
            <w:r>
              <w:rPr>
                <w:sz w:val="20"/>
                <w:szCs w:val="20"/>
                <w:lang w:eastAsia="en-GB"/>
              </w:rPr>
              <w:t>732</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5475CEEB" w14:textId="77777777" w:rsidR="009C2A50" w:rsidRPr="001A6831" w:rsidRDefault="009C2A50" w:rsidP="0085582B">
            <w:pPr>
              <w:overflowPunct/>
              <w:autoSpaceDE/>
              <w:autoSpaceDN/>
              <w:adjustRightInd/>
              <w:spacing w:before="20"/>
              <w:jc w:val="center"/>
              <w:textAlignment w:val="auto"/>
              <w:rPr>
                <w:sz w:val="20"/>
                <w:szCs w:val="20"/>
                <w:lang w:eastAsia="en-GB"/>
              </w:rPr>
            </w:pPr>
            <w:r w:rsidRPr="001A6831">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468FE3C3" w14:textId="77777777" w:rsidR="009C2A50" w:rsidRPr="001A6831" w:rsidRDefault="009C2A50" w:rsidP="0085582B">
            <w:pPr>
              <w:overflowPunct/>
              <w:autoSpaceDE/>
              <w:autoSpaceDN/>
              <w:adjustRightInd/>
              <w:spacing w:before="20"/>
              <w:jc w:val="center"/>
              <w:textAlignment w:val="auto"/>
              <w:rPr>
                <w:sz w:val="20"/>
                <w:szCs w:val="20"/>
                <w:lang w:eastAsia="en-GB"/>
              </w:rPr>
            </w:pPr>
            <w:r w:rsidRPr="001A6831">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19219A3E" w14:textId="77777777" w:rsidR="009C2A50" w:rsidRPr="001A6831" w:rsidRDefault="009C2A50" w:rsidP="0085582B">
            <w:pPr>
              <w:overflowPunct/>
              <w:autoSpaceDE/>
              <w:autoSpaceDN/>
              <w:adjustRightInd/>
              <w:spacing w:before="20"/>
              <w:jc w:val="left"/>
              <w:textAlignment w:val="auto"/>
              <w:rPr>
                <w:sz w:val="20"/>
                <w:szCs w:val="20"/>
                <w:lang w:eastAsia="en-GB"/>
              </w:rPr>
            </w:pPr>
            <w:r w:rsidRPr="001A6831">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3926ED4D" w14:textId="77777777" w:rsidR="009C2A50" w:rsidRPr="001A6831" w:rsidRDefault="009C2A50" w:rsidP="0085582B">
            <w:pPr>
              <w:overflowPunct/>
              <w:autoSpaceDE/>
              <w:autoSpaceDN/>
              <w:adjustRightInd/>
              <w:spacing w:before="20"/>
              <w:jc w:val="center"/>
              <w:textAlignment w:val="auto"/>
              <w:rPr>
                <w:sz w:val="20"/>
                <w:szCs w:val="20"/>
                <w:lang w:eastAsia="en-GB"/>
              </w:rPr>
            </w:pPr>
            <w:r w:rsidRPr="001A6831">
              <w:rPr>
                <w:sz w:val="20"/>
                <w:szCs w:val="20"/>
                <w:lang w:eastAsia="en-GB"/>
              </w:rPr>
              <w:t xml:space="preserve">0000 </w:t>
            </w:r>
            <w:r w:rsidRPr="001A6831">
              <w:rPr>
                <w:sz w:val="20"/>
                <w:szCs w:val="20"/>
                <w:lang w:val="en-GB" w:eastAsia="en-GB"/>
              </w:rPr>
              <w:t>–</w:t>
            </w:r>
            <w:r w:rsidRPr="001A6831">
              <w:rPr>
                <w:sz w:val="20"/>
                <w:szCs w:val="20"/>
                <w:lang w:eastAsia="en-GB"/>
              </w:rPr>
              <w:t xml:space="preserve"> 9999</w:t>
            </w:r>
          </w:p>
        </w:tc>
      </w:tr>
    </w:tbl>
    <w:p w14:paraId="38B4A44D" w14:textId="77777777" w:rsidR="009C2A50" w:rsidRDefault="009C2A50" w:rsidP="009C2A50">
      <w:pPr>
        <w:spacing w:before="0"/>
        <w:rPr>
          <w:rFonts w:asciiTheme="minorHAnsi" w:hAnsiTheme="minorHAnsi" w:cstheme="minorHAnsi"/>
        </w:rPr>
      </w:pPr>
      <w:r w:rsidRPr="00E251DA">
        <w:rPr>
          <w:rFonts w:asciiTheme="minorHAnsi" w:hAnsiTheme="minorHAnsi" w:cstheme="minorHAnsi"/>
          <w:shd w:val="clear" w:color="auto" w:fill="FFFF00"/>
        </w:rPr>
        <w:tab/>
      </w:r>
      <w:r w:rsidRPr="00E251DA">
        <w:rPr>
          <w:rFonts w:asciiTheme="minorHAnsi" w:hAnsiTheme="minorHAnsi" w:cstheme="minorHAnsi"/>
        </w:rPr>
        <w:t>- Newly assigned ranges</w:t>
      </w:r>
    </w:p>
    <w:p w14:paraId="217F17BD" w14:textId="77777777" w:rsidR="009C2A50" w:rsidRDefault="009C2A50" w:rsidP="009C2A50">
      <w:pPr>
        <w:spacing w:before="0"/>
        <w:rPr>
          <w:rFonts w:asciiTheme="minorHAnsi" w:hAnsiTheme="minorHAnsi" w:cstheme="minorHAnsi"/>
        </w:rPr>
      </w:pPr>
    </w:p>
    <w:p w14:paraId="009E37D3" w14:textId="77777777" w:rsidR="009C2A50" w:rsidRDefault="009C2A50" w:rsidP="009C2A50">
      <w:pPr>
        <w:overflowPunct/>
        <w:autoSpaceDE/>
        <w:autoSpaceDN/>
        <w:adjustRightInd/>
        <w:spacing w:before="0" w:after="120"/>
        <w:jc w:val="left"/>
        <w:textAlignment w:val="auto"/>
        <w:rPr>
          <w:rFonts w:eastAsia="Calibri" w:cs="Arial"/>
          <w:b/>
          <w:bCs/>
          <w:kern w:val="2"/>
          <w:lang w:val="en-GB"/>
          <w14:ligatures w14:val="standardContextual"/>
        </w:rPr>
      </w:pPr>
      <w:r>
        <w:rPr>
          <w:rFonts w:eastAsia="Calibri" w:cs="Arial"/>
          <w:b/>
          <w:bCs/>
          <w:kern w:val="2"/>
          <w:lang w:val="en-GB"/>
          <w14:ligatures w14:val="standardContextual"/>
        </w:rPr>
        <w:br w:type="page"/>
      </w:r>
    </w:p>
    <w:p w14:paraId="050FF56C" w14:textId="654419CA" w:rsidR="009C2A50" w:rsidRPr="001B0D42" w:rsidRDefault="009C2A50" w:rsidP="009C2A50">
      <w:pPr>
        <w:overflowPunct/>
        <w:autoSpaceDE/>
        <w:autoSpaceDN/>
        <w:adjustRightInd/>
        <w:spacing w:before="0" w:after="120"/>
        <w:jc w:val="left"/>
        <w:textAlignment w:val="auto"/>
        <w:rPr>
          <w:rFonts w:eastAsia="Calibri" w:cs="Arial"/>
          <w:kern w:val="2"/>
          <w:lang w:val="en-GB"/>
          <w14:ligatures w14:val="standardContextual"/>
        </w:rPr>
      </w:pPr>
      <w:r w:rsidRPr="001B0D42">
        <w:rPr>
          <w:rFonts w:eastAsia="Calibri" w:cs="Arial"/>
          <w:b/>
          <w:bCs/>
          <w:kern w:val="2"/>
          <w:lang w:val="en-GB"/>
          <w14:ligatures w14:val="standardContextual"/>
        </w:rPr>
        <w:lastRenderedPageBreak/>
        <w:t>Emergency Services</w:t>
      </w:r>
    </w:p>
    <w:tbl>
      <w:tblPr>
        <w:tblStyle w:val="TableGrid2"/>
        <w:tblW w:w="9805" w:type="dxa"/>
        <w:tblLook w:val="04A0" w:firstRow="1" w:lastRow="0" w:firstColumn="1" w:lastColumn="0" w:noHBand="0" w:noVBand="1"/>
      </w:tblPr>
      <w:tblGrid>
        <w:gridCol w:w="1345"/>
        <w:gridCol w:w="2070"/>
        <w:gridCol w:w="3870"/>
        <w:gridCol w:w="2520"/>
      </w:tblGrid>
      <w:tr w:rsidR="009C2A50" w:rsidRPr="001B0D42" w14:paraId="6C9B09D7" w14:textId="77777777" w:rsidTr="0085582B">
        <w:tc>
          <w:tcPr>
            <w:tcW w:w="1345" w:type="dxa"/>
            <w:tcBorders>
              <w:top w:val="single" w:sz="4" w:space="0" w:color="auto"/>
              <w:left w:val="single" w:sz="4" w:space="0" w:color="auto"/>
              <w:bottom w:val="single" w:sz="4" w:space="0" w:color="auto"/>
              <w:right w:val="single" w:sz="4" w:space="0" w:color="auto"/>
            </w:tcBorders>
            <w:vAlign w:val="center"/>
            <w:hideMark/>
          </w:tcPr>
          <w:p w14:paraId="5046D360" w14:textId="77777777" w:rsidR="009C2A50" w:rsidRPr="001B0D42" w:rsidRDefault="009C2A50" w:rsidP="0085582B">
            <w:pPr>
              <w:overflowPunct/>
              <w:autoSpaceDE/>
              <w:autoSpaceDN/>
              <w:adjustRightInd/>
              <w:spacing w:after="120"/>
              <w:jc w:val="center"/>
              <w:textAlignment w:val="auto"/>
              <w:rPr>
                <w:rFonts w:eastAsia="Calibri"/>
                <w:b/>
                <w:bCs/>
              </w:rPr>
            </w:pPr>
            <w:r w:rsidRPr="001B0D42">
              <w:rPr>
                <w:rFonts w:eastAsia="Calibri"/>
                <w:b/>
                <w:bCs/>
              </w:rPr>
              <w:t>Important number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827EAFB" w14:textId="77777777" w:rsidR="009C2A50" w:rsidRPr="001B0D42" w:rsidRDefault="009C2A50" w:rsidP="0085582B">
            <w:pPr>
              <w:overflowPunct/>
              <w:autoSpaceDE/>
              <w:autoSpaceDN/>
              <w:adjustRightInd/>
              <w:spacing w:after="120"/>
              <w:jc w:val="center"/>
              <w:textAlignment w:val="auto"/>
              <w:rPr>
                <w:rFonts w:eastAsia="Calibri"/>
                <w:b/>
                <w:bCs/>
              </w:rPr>
            </w:pPr>
            <w:r w:rsidRPr="001B0D42">
              <w:rPr>
                <w:rFonts w:eastAsia="Calibri"/>
                <w:b/>
                <w:bCs/>
              </w:rPr>
              <w:t>Service</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E6E889C" w14:textId="77777777" w:rsidR="009C2A50" w:rsidRPr="001B0D42" w:rsidRDefault="009C2A50" w:rsidP="0085582B">
            <w:pPr>
              <w:overflowPunct/>
              <w:autoSpaceDE/>
              <w:autoSpaceDN/>
              <w:adjustRightInd/>
              <w:spacing w:after="120"/>
              <w:jc w:val="center"/>
              <w:textAlignment w:val="auto"/>
              <w:rPr>
                <w:rFonts w:eastAsia="Calibri"/>
                <w:b/>
                <w:bCs/>
              </w:rPr>
            </w:pPr>
            <w:r w:rsidRPr="001B0D42">
              <w:rPr>
                <w:rFonts w:eastAsia="Calibri"/>
                <w:b/>
                <w:bCs/>
              </w:rPr>
              <w:t>Allocated or Assigned</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17B91F4" w14:textId="77777777" w:rsidR="009C2A50" w:rsidRPr="001B0D42" w:rsidRDefault="009C2A50" w:rsidP="0085582B">
            <w:pPr>
              <w:overflowPunct/>
              <w:autoSpaceDE/>
              <w:autoSpaceDN/>
              <w:adjustRightInd/>
              <w:spacing w:after="120"/>
              <w:jc w:val="center"/>
              <w:textAlignment w:val="auto"/>
              <w:rPr>
                <w:rFonts w:eastAsia="Calibri"/>
                <w:b/>
                <w:bCs/>
              </w:rPr>
            </w:pPr>
            <w:r w:rsidRPr="001B0D42">
              <w:rPr>
                <w:rFonts w:eastAsia="Calibri"/>
                <w:b/>
                <w:bCs/>
              </w:rPr>
              <w:t>ITU-T E.164 number or national only number</w:t>
            </w:r>
          </w:p>
        </w:tc>
      </w:tr>
      <w:tr w:rsidR="009C2A50" w:rsidRPr="001B0D42" w14:paraId="061574E8" w14:textId="77777777" w:rsidTr="0085582B">
        <w:tc>
          <w:tcPr>
            <w:tcW w:w="1345" w:type="dxa"/>
            <w:tcBorders>
              <w:top w:val="single" w:sz="4" w:space="0" w:color="auto"/>
              <w:left w:val="single" w:sz="4" w:space="0" w:color="auto"/>
              <w:bottom w:val="single" w:sz="4" w:space="0" w:color="000000"/>
              <w:right w:val="single" w:sz="4" w:space="0" w:color="000000"/>
            </w:tcBorders>
            <w:hideMark/>
          </w:tcPr>
          <w:p w14:paraId="12D572E5"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911</w:t>
            </w:r>
          </w:p>
        </w:tc>
        <w:tc>
          <w:tcPr>
            <w:tcW w:w="2070" w:type="dxa"/>
            <w:tcBorders>
              <w:top w:val="nil"/>
              <w:left w:val="nil"/>
              <w:bottom w:val="single" w:sz="4" w:space="0" w:color="000000"/>
              <w:right w:val="single" w:sz="4" w:space="0" w:color="000000"/>
            </w:tcBorders>
            <w:hideMark/>
          </w:tcPr>
          <w:p w14:paraId="21A58359"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 xml:space="preserve">Police </w:t>
            </w:r>
            <w:r w:rsidRPr="001B0D42">
              <w:rPr>
                <w:rFonts w:eastAsia="Calibri"/>
              </w:rPr>
              <w:br/>
              <w:t>(Emergency response)</w:t>
            </w:r>
          </w:p>
        </w:tc>
        <w:tc>
          <w:tcPr>
            <w:tcW w:w="3870" w:type="dxa"/>
            <w:tcBorders>
              <w:top w:val="nil"/>
              <w:left w:val="nil"/>
              <w:bottom w:val="single" w:sz="4" w:space="0" w:color="000000"/>
              <w:right w:val="single" w:sz="4" w:space="0" w:color="000000"/>
            </w:tcBorders>
            <w:hideMark/>
          </w:tcPr>
          <w:p w14:paraId="65ACC419"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520" w:type="dxa"/>
            <w:tcBorders>
              <w:top w:val="nil"/>
              <w:left w:val="nil"/>
              <w:bottom w:val="single" w:sz="4" w:space="0" w:color="000000"/>
              <w:right w:val="single" w:sz="4" w:space="0" w:color="000000"/>
            </w:tcBorders>
            <w:hideMark/>
          </w:tcPr>
          <w:p w14:paraId="2FEBD9F6"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9C2A50" w:rsidRPr="001B0D42" w14:paraId="21384D57" w14:textId="77777777" w:rsidTr="0085582B">
        <w:tc>
          <w:tcPr>
            <w:tcW w:w="1345" w:type="dxa"/>
            <w:tcBorders>
              <w:top w:val="single" w:sz="4" w:space="0" w:color="000000"/>
              <w:left w:val="single" w:sz="4" w:space="0" w:color="auto"/>
              <w:bottom w:val="single" w:sz="4" w:space="0" w:color="000000"/>
              <w:right w:val="single" w:sz="4" w:space="0" w:color="000000"/>
            </w:tcBorders>
            <w:hideMark/>
          </w:tcPr>
          <w:p w14:paraId="0032A726"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912</w:t>
            </w:r>
          </w:p>
        </w:tc>
        <w:tc>
          <w:tcPr>
            <w:tcW w:w="2070" w:type="dxa"/>
            <w:tcBorders>
              <w:top w:val="nil"/>
              <w:left w:val="nil"/>
              <w:bottom w:val="single" w:sz="4" w:space="0" w:color="000000"/>
              <w:right w:val="single" w:sz="4" w:space="0" w:color="000000"/>
            </w:tcBorders>
            <w:hideMark/>
          </w:tcPr>
          <w:p w14:paraId="32431F7E"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Fire / Ambulance</w:t>
            </w:r>
            <w:r w:rsidRPr="001B0D42">
              <w:rPr>
                <w:rFonts w:eastAsia="Calibri"/>
              </w:rPr>
              <w:br/>
              <w:t>(Emergency response)</w:t>
            </w:r>
          </w:p>
        </w:tc>
        <w:tc>
          <w:tcPr>
            <w:tcW w:w="3870" w:type="dxa"/>
            <w:tcBorders>
              <w:top w:val="nil"/>
              <w:left w:val="nil"/>
              <w:bottom w:val="single" w:sz="4" w:space="0" w:color="000000"/>
              <w:right w:val="single" w:sz="4" w:space="0" w:color="000000"/>
            </w:tcBorders>
            <w:hideMark/>
          </w:tcPr>
          <w:p w14:paraId="541BF193"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520" w:type="dxa"/>
            <w:tcBorders>
              <w:top w:val="nil"/>
              <w:left w:val="nil"/>
              <w:bottom w:val="single" w:sz="4" w:space="0" w:color="000000"/>
              <w:right w:val="single" w:sz="4" w:space="0" w:color="000000"/>
            </w:tcBorders>
            <w:hideMark/>
          </w:tcPr>
          <w:p w14:paraId="4F0F8398"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9C2A50" w:rsidRPr="001B0D42" w14:paraId="22371866" w14:textId="77777777" w:rsidTr="0085582B">
        <w:tc>
          <w:tcPr>
            <w:tcW w:w="1345" w:type="dxa"/>
            <w:tcBorders>
              <w:top w:val="single" w:sz="4" w:space="0" w:color="000000"/>
              <w:left w:val="single" w:sz="4" w:space="0" w:color="auto"/>
              <w:bottom w:val="single" w:sz="4" w:space="0" w:color="000000"/>
              <w:right w:val="single" w:sz="4" w:space="0" w:color="000000"/>
            </w:tcBorders>
            <w:hideMark/>
          </w:tcPr>
          <w:p w14:paraId="07FBC465"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913</w:t>
            </w:r>
          </w:p>
        </w:tc>
        <w:tc>
          <w:tcPr>
            <w:tcW w:w="2070" w:type="dxa"/>
            <w:tcBorders>
              <w:top w:val="nil"/>
              <w:left w:val="nil"/>
              <w:bottom w:val="single" w:sz="4" w:space="0" w:color="000000"/>
              <w:right w:val="single" w:sz="4" w:space="0" w:color="000000"/>
            </w:tcBorders>
            <w:hideMark/>
          </w:tcPr>
          <w:p w14:paraId="60AA1C99"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Ambulance</w:t>
            </w:r>
            <w:r w:rsidRPr="001B0D42">
              <w:rPr>
                <w:rFonts w:eastAsia="Calibri"/>
              </w:rPr>
              <w:br/>
              <w:t>(Emergency response)</w:t>
            </w:r>
          </w:p>
        </w:tc>
        <w:tc>
          <w:tcPr>
            <w:tcW w:w="3870" w:type="dxa"/>
            <w:tcBorders>
              <w:top w:val="nil"/>
              <w:left w:val="nil"/>
              <w:bottom w:val="single" w:sz="4" w:space="0" w:color="000000"/>
              <w:right w:val="single" w:sz="4" w:space="0" w:color="000000"/>
            </w:tcBorders>
            <w:hideMark/>
          </w:tcPr>
          <w:p w14:paraId="7918057A"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520" w:type="dxa"/>
            <w:tcBorders>
              <w:top w:val="nil"/>
              <w:left w:val="nil"/>
              <w:bottom w:val="single" w:sz="4" w:space="0" w:color="000000"/>
              <w:right w:val="single" w:sz="4" w:space="0" w:color="000000"/>
            </w:tcBorders>
            <w:hideMark/>
          </w:tcPr>
          <w:p w14:paraId="299708BE"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9C2A50" w:rsidRPr="001B0D42" w14:paraId="212D86A4" w14:textId="77777777" w:rsidTr="0085582B">
        <w:tc>
          <w:tcPr>
            <w:tcW w:w="1345" w:type="dxa"/>
            <w:tcBorders>
              <w:top w:val="single" w:sz="4" w:space="0" w:color="000000"/>
              <w:left w:val="single" w:sz="4" w:space="0" w:color="auto"/>
              <w:bottom w:val="single" w:sz="4" w:space="0" w:color="000000"/>
              <w:right w:val="single" w:sz="4" w:space="0" w:color="000000"/>
            </w:tcBorders>
            <w:hideMark/>
          </w:tcPr>
          <w:p w14:paraId="36AFBD73"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914</w:t>
            </w:r>
          </w:p>
        </w:tc>
        <w:tc>
          <w:tcPr>
            <w:tcW w:w="2070" w:type="dxa"/>
            <w:tcBorders>
              <w:top w:val="nil"/>
              <w:left w:val="nil"/>
              <w:bottom w:val="single" w:sz="4" w:space="0" w:color="000000"/>
              <w:right w:val="single" w:sz="4" w:space="0" w:color="000000"/>
            </w:tcBorders>
            <w:hideMark/>
          </w:tcPr>
          <w:p w14:paraId="0F03A7B1"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Domestic Violence</w:t>
            </w:r>
            <w:r w:rsidRPr="001B0D42">
              <w:rPr>
                <w:rFonts w:eastAsia="Calibri"/>
              </w:rPr>
              <w:br/>
              <w:t>(Hotline)</w:t>
            </w:r>
          </w:p>
        </w:tc>
        <w:tc>
          <w:tcPr>
            <w:tcW w:w="3870" w:type="dxa"/>
            <w:tcBorders>
              <w:top w:val="nil"/>
              <w:left w:val="nil"/>
              <w:bottom w:val="single" w:sz="4" w:space="0" w:color="000000"/>
              <w:right w:val="single" w:sz="4" w:space="0" w:color="000000"/>
            </w:tcBorders>
            <w:hideMark/>
          </w:tcPr>
          <w:p w14:paraId="1A44ECA6"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520" w:type="dxa"/>
            <w:tcBorders>
              <w:top w:val="nil"/>
              <w:left w:val="nil"/>
              <w:bottom w:val="single" w:sz="4" w:space="0" w:color="000000"/>
              <w:right w:val="single" w:sz="4" w:space="0" w:color="000000"/>
            </w:tcBorders>
            <w:hideMark/>
          </w:tcPr>
          <w:p w14:paraId="61374A62" w14:textId="77777777" w:rsidR="009C2A50" w:rsidRPr="001B0D42" w:rsidRDefault="009C2A50" w:rsidP="0085582B">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bl>
    <w:p w14:paraId="6A9310C6" w14:textId="77777777" w:rsidR="009C2A50" w:rsidRPr="000E4BBC" w:rsidRDefault="009C2A50" w:rsidP="009C2A50">
      <w:pPr>
        <w:overflowPunct/>
        <w:autoSpaceDE/>
        <w:autoSpaceDN/>
        <w:adjustRightInd/>
        <w:spacing w:before="0"/>
        <w:jc w:val="left"/>
        <w:textAlignment w:val="auto"/>
        <w:rPr>
          <w:rFonts w:asciiTheme="minorHAnsi" w:eastAsia="Calibri" w:hAnsiTheme="minorHAnsi" w:cs="Arial"/>
          <w:kern w:val="2"/>
          <w:lang w:val="en-GB"/>
          <w14:ligatures w14:val="standardContextual"/>
        </w:rPr>
      </w:pPr>
    </w:p>
    <w:p w14:paraId="26F77BE9" w14:textId="77777777" w:rsidR="009C2A50" w:rsidRPr="000E4BBC" w:rsidRDefault="009C2A50" w:rsidP="009C2A50">
      <w:pPr>
        <w:overflowPunct/>
        <w:spacing w:before="0"/>
        <w:jc w:val="left"/>
        <w:textAlignment w:val="auto"/>
        <w:rPr>
          <w:rFonts w:asciiTheme="minorHAnsi" w:hAnsiTheme="minorHAnsi" w:cs="Arial"/>
          <w:kern w:val="2"/>
          <w:lang w:val="en-GB" w:eastAsia="zh-CN"/>
          <w14:ligatures w14:val="standardContextual"/>
        </w:rPr>
      </w:pPr>
      <w:r w:rsidRPr="000E4BBC">
        <w:rPr>
          <w:rFonts w:asciiTheme="minorHAnsi" w:hAnsiTheme="minorHAnsi" w:cs="Arial"/>
          <w:kern w:val="2"/>
          <w:lang w:val="en-GB" w:eastAsia="zh-CN"/>
          <w14:ligatures w14:val="standardContextual"/>
        </w:rPr>
        <w:t>Contact:</w:t>
      </w:r>
    </w:p>
    <w:p w14:paraId="7F595668" w14:textId="77777777" w:rsidR="009C2A50" w:rsidRPr="00F0751D" w:rsidRDefault="009C2A50" w:rsidP="009C2A50">
      <w:pPr>
        <w:overflowPunct/>
        <w:ind w:left="720"/>
        <w:jc w:val="left"/>
        <w:textAlignment w:val="auto"/>
        <w:rPr>
          <w:rFonts w:asciiTheme="minorHAnsi" w:hAnsiTheme="minorHAnsi" w:cs="Arial"/>
          <w:bCs/>
          <w:kern w:val="2"/>
          <w:lang w:val="en-GB" w:eastAsia="zh-CN"/>
          <w14:ligatures w14:val="standardContextual"/>
        </w:rPr>
      </w:pPr>
      <w:r w:rsidRPr="00F0751D">
        <w:rPr>
          <w:rFonts w:asciiTheme="minorHAnsi" w:eastAsia="Calibri" w:hAnsiTheme="minorHAnsi" w:cs="Arial"/>
          <w:bCs/>
          <w:kern w:val="2"/>
          <w:lang w:val="en-GB"/>
          <w14:ligatures w14:val="standardContextual"/>
        </w:rPr>
        <w:t>Telecommunications Agency</w:t>
      </w:r>
    </w:p>
    <w:p w14:paraId="2154DFE6" w14:textId="77777777" w:rsidR="009C2A50" w:rsidRPr="00F0751D" w:rsidRDefault="009C2A50" w:rsidP="009C2A50">
      <w:pPr>
        <w:overflowPunct/>
        <w:spacing w:before="0"/>
        <w:ind w:left="720"/>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Director of Telecommunications</w:t>
      </w:r>
    </w:p>
    <w:p w14:paraId="501E47CE" w14:textId="77777777" w:rsidR="009C2A50" w:rsidRDefault="009C2A50" w:rsidP="009C2A50">
      <w:pPr>
        <w:overflowPunct/>
        <w:spacing w:before="0"/>
        <w:ind w:left="720"/>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 xml:space="preserve">190 Charlotte Street, Bourda, </w:t>
      </w:r>
    </w:p>
    <w:p w14:paraId="34B58E17" w14:textId="77777777" w:rsidR="009C2A50" w:rsidRDefault="009C2A50" w:rsidP="009C2A50">
      <w:pPr>
        <w:overflowPunct/>
        <w:spacing w:before="0"/>
        <w:ind w:left="720"/>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 xml:space="preserve">GEORGETOWN </w:t>
      </w:r>
    </w:p>
    <w:p w14:paraId="3418E38B" w14:textId="77777777" w:rsidR="009C2A50" w:rsidRPr="00F0751D" w:rsidRDefault="009C2A50" w:rsidP="009C2A50">
      <w:pPr>
        <w:overflowPunct/>
        <w:spacing w:before="0"/>
        <w:ind w:left="720"/>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Guyana</w:t>
      </w:r>
    </w:p>
    <w:p w14:paraId="39DE2782" w14:textId="13E2F0CB" w:rsidR="009C2A50" w:rsidRPr="009C2A50" w:rsidRDefault="009C2A50" w:rsidP="009C2A50">
      <w:pPr>
        <w:tabs>
          <w:tab w:val="clear" w:pos="1276"/>
          <w:tab w:val="left" w:pos="1418"/>
        </w:tabs>
        <w:overflowPunct/>
        <w:spacing w:before="0"/>
        <w:ind w:left="720"/>
        <w:jc w:val="left"/>
        <w:textAlignment w:val="auto"/>
        <w:rPr>
          <w:rFonts w:asciiTheme="minorHAnsi" w:hAnsiTheme="minorHAnsi" w:cs="Arial"/>
          <w:bCs/>
          <w:kern w:val="2"/>
          <w:lang w:val="it-IT" w:eastAsia="zh-CN"/>
          <w14:ligatures w14:val="standardContextual"/>
        </w:rPr>
      </w:pPr>
      <w:r w:rsidRPr="00F0751D">
        <w:rPr>
          <w:rFonts w:asciiTheme="minorHAnsi" w:hAnsiTheme="minorHAnsi" w:cs="Arial"/>
          <w:bCs/>
          <w:kern w:val="2"/>
          <w:lang w:val="en-GB" w:eastAsia="zh-CN"/>
          <w14:ligatures w14:val="standardContextual"/>
        </w:rPr>
        <w:t xml:space="preserve">Tel: </w:t>
      </w:r>
      <w:r>
        <w:rPr>
          <w:rFonts w:asciiTheme="minorHAnsi" w:hAnsiTheme="minorHAnsi" w:cs="Arial"/>
          <w:bCs/>
          <w:kern w:val="2"/>
          <w:lang w:val="en-GB" w:eastAsia="zh-CN"/>
          <w14:ligatures w14:val="standardContextual"/>
        </w:rPr>
        <w:tab/>
      </w:r>
      <w:r w:rsidRPr="009C2A50">
        <w:rPr>
          <w:rFonts w:asciiTheme="minorHAnsi" w:hAnsiTheme="minorHAnsi" w:cs="Arial"/>
          <w:bCs/>
          <w:kern w:val="2"/>
          <w:lang w:val="it-IT" w:eastAsia="zh-CN"/>
          <w14:ligatures w14:val="standardContextual"/>
        </w:rPr>
        <w:t>+592 225-3104/226-2233</w:t>
      </w:r>
    </w:p>
    <w:p w14:paraId="1A9E822B" w14:textId="099A1105" w:rsidR="009C2A50" w:rsidRPr="009C2A50" w:rsidRDefault="009C2A50" w:rsidP="009C2A50">
      <w:pPr>
        <w:tabs>
          <w:tab w:val="clear" w:pos="1276"/>
          <w:tab w:val="left" w:pos="1418"/>
        </w:tabs>
        <w:overflowPunct/>
        <w:spacing w:before="0"/>
        <w:ind w:left="720"/>
        <w:jc w:val="left"/>
        <w:textAlignment w:val="auto"/>
        <w:rPr>
          <w:rFonts w:asciiTheme="minorHAnsi" w:hAnsiTheme="minorHAnsi" w:cs="Arial"/>
          <w:bCs/>
          <w:kern w:val="2"/>
          <w:lang w:val="it-IT" w:eastAsia="zh-CN"/>
          <w14:ligatures w14:val="standardContextual"/>
        </w:rPr>
      </w:pPr>
      <w:r w:rsidRPr="009C2A50">
        <w:rPr>
          <w:rFonts w:asciiTheme="minorHAnsi" w:hAnsiTheme="minorHAnsi" w:cs="Arial"/>
          <w:bCs/>
          <w:kern w:val="2"/>
          <w:lang w:val="it-IT" w:eastAsia="zh-CN"/>
          <w14:ligatures w14:val="standardContextual"/>
        </w:rPr>
        <w:t xml:space="preserve">E-mail: </w:t>
      </w:r>
      <w:r>
        <w:rPr>
          <w:rFonts w:asciiTheme="minorHAnsi" w:hAnsiTheme="minorHAnsi" w:cs="Arial"/>
          <w:bCs/>
          <w:kern w:val="2"/>
          <w:lang w:val="it-IT" w:eastAsia="zh-CN"/>
          <w14:ligatures w14:val="standardContextual"/>
        </w:rPr>
        <w:tab/>
      </w:r>
      <w:r w:rsidRPr="009C2A50">
        <w:rPr>
          <w:rFonts w:asciiTheme="minorHAnsi" w:hAnsiTheme="minorHAnsi" w:cs="Arial"/>
          <w:bCs/>
          <w:kern w:val="2"/>
          <w:lang w:val="it-IT" w:eastAsia="zh-CN"/>
          <w14:ligatures w14:val="standardContextual"/>
        </w:rPr>
        <w:t>odir1@telecoms.gov.gy</w:t>
      </w:r>
    </w:p>
    <w:p w14:paraId="4DF45A3A" w14:textId="588AF23C" w:rsidR="009C2A50" w:rsidRPr="00F0751D" w:rsidRDefault="009C2A50" w:rsidP="009C2A50">
      <w:pPr>
        <w:tabs>
          <w:tab w:val="clear" w:pos="1276"/>
          <w:tab w:val="left" w:pos="1418"/>
        </w:tabs>
        <w:overflowPunct/>
        <w:spacing w:before="0"/>
        <w:ind w:left="720"/>
        <w:jc w:val="left"/>
        <w:textAlignment w:val="auto"/>
        <w:rPr>
          <w:rFonts w:asciiTheme="minorHAnsi" w:eastAsia="Calibri" w:hAnsiTheme="minorHAnsi" w:cs="Arial"/>
          <w:kern w:val="2"/>
          <w:lang w:val="en-GB"/>
          <w14:ligatures w14:val="standardContextual"/>
        </w:rPr>
      </w:pPr>
      <w:r w:rsidRPr="00F0751D">
        <w:rPr>
          <w:rFonts w:asciiTheme="minorHAnsi" w:hAnsiTheme="minorHAnsi" w:cs="Arial"/>
          <w:bCs/>
          <w:kern w:val="2"/>
          <w:lang w:val="en-GB" w:eastAsia="zh-CN"/>
          <w14:ligatures w14:val="standardContextual"/>
        </w:rPr>
        <w:t xml:space="preserve">URL: </w:t>
      </w:r>
      <w:r>
        <w:rPr>
          <w:rFonts w:asciiTheme="minorHAnsi" w:hAnsiTheme="minorHAnsi" w:cs="Arial"/>
          <w:bCs/>
          <w:kern w:val="2"/>
          <w:lang w:val="en-GB" w:eastAsia="zh-CN"/>
          <w14:ligatures w14:val="standardContextual"/>
        </w:rPr>
        <w:tab/>
      </w:r>
      <w:r w:rsidRPr="00F0751D">
        <w:rPr>
          <w:rFonts w:asciiTheme="minorHAnsi" w:hAnsiTheme="minorHAnsi" w:cs="Arial"/>
          <w:bCs/>
          <w:kern w:val="2"/>
          <w:lang w:val="en-GB" w:eastAsia="zh-CN"/>
          <w14:ligatures w14:val="standardContextual"/>
        </w:rPr>
        <w:t xml:space="preserve">www.telecoms.gov.gy </w:t>
      </w:r>
    </w:p>
    <w:p w14:paraId="32363C29" w14:textId="77777777" w:rsidR="009C2A50" w:rsidRDefault="009C2A50" w:rsidP="009C2A50">
      <w:pPr>
        <w:overflowPunct/>
        <w:autoSpaceDE/>
        <w:autoSpaceDN/>
        <w:adjustRightInd/>
        <w:spacing w:before="0"/>
        <w:jc w:val="left"/>
        <w:textAlignment w:val="auto"/>
        <w:rPr>
          <w:rFonts w:asciiTheme="minorHAnsi" w:hAnsiTheme="minorHAnsi" w:cstheme="minorHAnsi"/>
          <w:lang w:val="en-GB"/>
        </w:rPr>
      </w:pPr>
    </w:p>
    <w:p w14:paraId="65AEC99C" w14:textId="77777777" w:rsidR="009C2A50" w:rsidRPr="006E2DF8" w:rsidRDefault="009C2A50" w:rsidP="009C2A50">
      <w:pPr>
        <w:keepNext/>
        <w:keepLines/>
        <w:tabs>
          <w:tab w:val="left" w:pos="1134"/>
          <w:tab w:val="left" w:pos="1560"/>
          <w:tab w:val="left" w:pos="2127"/>
        </w:tabs>
        <w:outlineLvl w:val="3"/>
        <w:rPr>
          <w:rFonts w:cs="Arial"/>
          <w:b/>
          <w:bCs/>
          <w:lang w:val="en-GB"/>
        </w:rPr>
      </w:pPr>
      <w:bookmarkStart w:id="1203" w:name="_Toc177526428"/>
      <w:bookmarkStart w:id="1204" w:name="OLE_LINK24"/>
      <w:bookmarkStart w:id="1205" w:name="OLE_LINK25"/>
      <w:smartTag w:uri="urn:schemas-microsoft-com:office:smarttags" w:element="country-region">
        <w:smartTag w:uri="urn:schemas-microsoft-com:office:smarttags" w:element="place">
          <w:r w:rsidRPr="006E2DF8">
            <w:rPr>
              <w:rFonts w:cs="Arial"/>
              <w:b/>
              <w:bCs/>
              <w:lang w:val="en-GB"/>
            </w:rPr>
            <w:t>Kyrgyzstan</w:t>
          </w:r>
        </w:smartTag>
      </w:smartTag>
      <w:r w:rsidRPr="006E2DF8">
        <w:rPr>
          <w:rFonts w:cs="Arial"/>
          <w:b/>
          <w:bCs/>
          <w:lang w:val="en-GB"/>
        </w:rPr>
        <w:t xml:space="preserve"> (country code +996)</w:t>
      </w:r>
      <w:bookmarkEnd w:id="1203"/>
    </w:p>
    <w:p w14:paraId="7D7941E8" w14:textId="77777777" w:rsidR="009C2A50" w:rsidRPr="006E2DF8" w:rsidRDefault="009C2A50" w:rsidP="009C2A50">
      <w:pPr>
        <w:keepNext/>
        <w:keepLines/>
        <w:tabs>
          <w:tab w:val="left" w:pos="1134"/>
          <w:tab w:val="left" w:pos="1560"/>
          <w:tab w:val="left" w:pos="2127"/>
        </w:tabs>
        <w:outlineLvl w:val="4"/>
        <w:rPr>
          <w:rFonts w:cs="Arial"/>
          <w:szCs w:val="18"/>
          <w:lang w:val="en-GB"/>
        </w:rPr>
      </w:pPr>
      <w:r w:rsidRPr="006E2DF8">
        <w:rPr>
          <w:rFonts w:cs="Arial"/>
          <w:szCs w:val="18"/>
          <w:lang w:val="en-GB"/>
        </w:rPr>
        <w:t xml:space="preserve">Communication of </w:t>
      </w:r>
      <w:r>
        <w:rPr>
          <w:rFonts w:cs="Arial"/>
          <w:szCs w:val="18"/>
          <w:lang w:val="en-GB"/>
        </w:rPr>
        <w:t>15.IV</w:t>
      </w:r>
      <w:r w:rsidRPr="006E2DF8">
        <w:rPr>
          <w:rFonts w:cs="Arial"/>
          <w:szCs w:val="18"/>
          <w:lang w:val="en-GB"/>
        </w:rPr>
        <w:t>.20</w:t>
      </w:r>
      <w:r>
        <w:rPr>
          <w:rFonts w:cs="Arial"/>
          <w:szCs w:val="18"/>
          <w:lang w:val="en-GB"/>
        </w:rPr>
        <w:t>24</w:t>
      </w:r>
      <w:r w:rsidRPr="006E2DF8">
        <w:rPr>
          <w:rFonts w:cs="Arial"/>
          <w:szCs w:val="18"/>
          <w:lang w:val="en-GB"/>
        </w:rPr>
        <w:t>:</w:t>
      </w:r>
    </w:p>
    <w:p w14:paraId="2FE25220" w14:textId="77777777" w:rsidR="009C2A50" w:rsidRPr="009C2A50" w:rsidRDefault="009C2A50" w:rsidP="009C2A50">
      <w:pPr>
        <w:pStyle w:val="Default"/>
        <w:spacing w:before="120"/>
        <w:rPr>
          <w:rFonts w:ascii="Calibri" w:hAnsi="Calibri" w:cs="Calibri"/>
          <w:sz w:val="20"/>
          <w:lang w:val="en-GB"/>
        </w:rPr>
      </w:pPr>
      <w:r w:rsidRPr="009C2A50">
        <w:rPr>
          <w:rFonts w:ascii="Calibri" w:hAnsi="Calibri" w:cs="Calibri"/>
          <w:sz w:val="20"/>
          <w:lang w:val="en-GB"/>
        </w:rPr>
        <w:t xml:space="preserve">The </w:t>
      </w:r>
      <w:r w:rsidRPr="009C2A50">
        <w:rPr>
          <w:rFonts w:ascii="Calibri" w:hAnsi="Calibri" w:cs="Calibri"/>
          <w:i/>
          <w:sz w:val="20"/>
          <w:lang w:val="en-GB"/>
        </w:rPr>
        <w:t>Service on Regulation and Supervision in Communication Industry under the Ministry of Digital Development of the Kyrgyz Republic</w:t>
      </w:r>
      <w:r w:rsidRPr="009C2A50">
        <w:rPr>
          <w:rFonts w:ascii="Calibri" w:hAnsi="Calibri" w:cs="Calibri"/>
          <w:sz w:val="20"/>
          <w:lang w:val="en-GB"/>
        </w:rPr>
        <w:t xml:space="preserve">, Bishkek, announces update </w:t>
      </w:r>
      <w:bookmarkEnd w:id="1204"/>
      <w:bookmarkEnd w:id="1205"/>
      <w:r w:rsidRPr="009C2A50">
        <w:rPr>
          <w:rFonts w:ascii="Calibri" w:hAnsi="Calibri" w:cs="Calibri"/>
          <w:sz w:val="20"/>
          <w:lang w:val="en-GB"/>
        </w:rPr>
        <w:t>to the national numbering plan.</w:t>
      </w:r>
    </w:p>
    <w:p w14:paraId="18755E62" w14:textId="77777777" w:rsidR="009C2A50" w:rsidRPr="009C2A50" w:rsidRDefault="009C2A50" w:rsidP="009C2A50">
      <w:pPr>
        <w:spacing w:before="0"/>
        <w:rPr>
          <w:rFonts w:cs="Calibri"/>
          <w:bCs/>
          <w:lang w:val="en-GB"/>
        </w:rPr>
      </w:pPr>
    </w:p>
    <w:p w14:paraId="69B29763" w14:textId="77777777" w:rsidR="009C2A50" w:rsidRPr="00606341" w:rsidRDefault="009C2A50" w:rsidP="009C2A50">
      <w:pPr>
        <w:spacing w:before="0"/>
        <w:jc w:val="center"/>
        <w:rPr>
          <w:rFonts w:asciiTheme="minorHAnsi" w:hAnsiTheme="minorHAnsi"/>
          <w:bCs/>
          <w:i/>
          <w:iCs/>
          <w:lang w:val="en-GB"/>
        </w:rPr>
      </w:pPr>
      <w:r w:rsidRPr="00606341">
        <w:rPr>
          <w:rFonts w:asciiTheme="minorHAnsi" w:hAnsiTheme="minorHAnsi"/>
          <w:bCs/>
          <w:i/>
          <w:iCs/>
          <w:lang w:val="en-GB"/>
        </w:rPr>
        <w:t>Description of introduction of new resource for national E.164 numbering plan for country code 996:</w:t>
      </w:r>
    </w:p>
    <w:p w14:paraId="03669D3E" w14:textId="77777777" w:rsidR="009C2A50" w:rsidRPr="00F4193B" w:rsidRDefault="009C2A50" w:rsidP="009C2A50">
      <w:pPr>
        <w:spacing w:before="0"/>
        <w:rPr>
          <w:rFonts w:asciiTheme="minorHAnsi" w:hAnsiTheme="minorHAnsi"/>
          <w:bCs/>
          <w:lang w:val="en-G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2824"/>
        <w:gridCol w:w="2417"/>
      </w:tblGrid>
      <w:tr w:rsidR="009C2A50" w:rsidRPr="000C68F8" w14:paraId="098208B4" w14:textId="77777777" w:rsidTr="0085582B">
        <w:trPr>
          <w:cantSplit/>
          <w:tblHeader/>
          <w:jc w:val="center"/>
        </w:trPr>
        <w:tc>
          <w:tcPr>
            <w:tcW w:w="2130" w:type="dxa"/>
            <w:vMerge w:val="restart"/>
            <w:vAlign w:val="center"/>
          </w:tcPr>
          <w:p w14:paraId="12AAF2B2"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lang w:val="en-GB"/>
              </w:rPr>
            </w:pPr>
            <w:r w:rsidRPr="000C68F8">
              <w:rPr>
                <w:rFonts w:asciiTheme="minorHAnsi" w:hAnsiTheme="minorHAnsi"/>
                <w:b/>
                <w:bCs/>
                <w:lang w:val="en-GB"/>
              </w:rPr>
              <w:t xml:space="preserve">NDC (national destination code) </w:t>
            </w:r>
            <w:r w:rsidRPr="000C68F8">
              <w:rPr>
                <w:rFonts w:asciiTheme="minorHAnsi" w:hAnsiTheme="minorHAnsi"/>
                <w:b/>
                <w:bCs/>
                <w:color w:val="000000"/>
                <w:lang w:val="en-GB"/>
              </w:rPr>
              <w:t>or leading digits of N(S)N (national (significant) number)</w:t>
            </w:r>
          </w:p>
        </w:tc>
        <w:tc>
          <w:tcPr>
            <w:tcW w:w="2268" w:type="dxa"/>
            <w:gridSpan w:val="2"/>
            <w:vAlign w:val="center"/>
          </w:tcPr>
          <w:p w14:paraId="432D5FB8"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lang w:val="en-GB"/>
              </w:rPr>
            </w:pPr>
            <w:r w:rsidRPr="000C68F8">
              <w:rPr>
                <w:rFonts w:asciiTheme="minorHAnsi" w:hAnsiTheme="minorHAnsi"/>
                <w:b/>
                <w:color w:val="000000"/>
                <w:lang w:val="en-GB"/>
              </w:rPr>
              <w:t>N(S)N number length</w:t>
            </w:r>
          </w:p>
        </w:tc>
        <w:tc>
          <w:tcPr>
            <w:tcW w:w="2824" w:type="dxa"/>
            <w:vMerge w:val="restart"/>
            <w:vAlign w:val="center"/>
          </w:tcPr>
          <w:p w14:paraId="3EBDF381"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lang w:val="en-GB"/>
              </w:rPr>
            </w:pPr>
            <w:r w:rsidRPr="000C68F8">
              <w:rPr>
                <w:rFonts w:asciiTheme="minorHAnsi" w:hAnsiTheme="minorHAnsi"/>
                <w:b/>
                <w:bCs/>
                <w:color w:val="000000"/>
                <w:lang w:val="en-GB"/>
              </w:rPr>
              <w:t xml:space="preserve">Usage of </w:t>
            </w:r>
            <w:r>
              <w:rPr>
                <w:rFonts w:asciiTheme="minorHAnsi" w:hAnsiTheme="minorHAnsi"/>
                <w:b/>
                <w:bCs/>
                <w:color w:val="000000"/>
                <w:lang w:val="en-GB"/>
              </w:rPr>
              <w:br/>
              <w:t xml:space="preserve">ITU-T </w:t>
            </w:r>
            <w:r w:rsidRPr="000C68F8">
              <w:rPr>
                <w:rFonts w:asciiTheme="minorHAnsi" w:hAnsiTheme="minorHAnsi"/>
                <w:b/>
                <w:bCs/>
                <w:color w:val="000000"/>
                <w:lang w:val="en-GB"/>
              </w:rPr>
              <w:t>E.164 number</w:t>
            </w:r>
          </w:p>
        </w:tc>
        <w:tc>
          <w:tcPr>
            <w:tcW w:w="2417" w:type="dxa"/>
            <w:vMerge w:val="restart"/>
            <w:vAlign w:val="center"/>
          </w:tcPr>
          <w:p w14:paraId="183377A7"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lang w:val="en-GB"/>
              </w:rPr>
            </w:pPr>
            <w:r w:rsidRPr="00F4193B">
              <w:rPr>
                <w:rFonts w:asciiTheme="minorHAnsi" w:hAnsiTheme="minorHAnsi"/>
                <w:b/>
                <w:bCs/>
                <w:color w:val="000000"/>
                <w:lang w:val="en-GB"/>
              </w:rPr>
              <w:t>Time and date of introduction</w:t>
            </w:r>
          </w:p>
        </w:tc>
      </w:tr>
      <w:tr w:rsidR="009C2A50" w:rsidRPr="000C68F8" w14:paraId="0512F12D" w14:textId="77777777" w:rsidTr="0085582B">
        <w:trPr>
          <w:cantSplit/>
          <w:tblHeader/>
          <w:jc w:val="center"/>
        </w:trPr>
        <w:tc>
          <w:tcPr>
            <w:tcW w:w="2130" w:type="dxa"/>
            <w:vMerge/>
            <w:vAlign w:val="center"/>
          </w:tcPr>
          <w:p w14:paraId="5C949C5C"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lang w:val="en-GB"/>
              </w:rPr>
            </w:pPr>
          </w:p>
        </w:tc>
        <w:tc>
          <w:tcPr>
            <w:tcW w:w="1134" w:type="dxa"/>
            <w:vAlign w:val="center"/>
          </w:tcPr>
          <w:p w14:paraId="4C3F4D63"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lang w:val="en-GB"/>
              </w:rPr>
            </w:pPr>
            <w:r w:rsidRPr="000C68F8">
              <w:rPr>
                <w:rFonts w:asciiTheme="minorHAnsi" w:hAnsiTheme="minorHAnsi"/>
                <w:b/>
                <w:bCs/>
                <w:lang w:val="en-GB"/>
              </w:rPr>
              <w:t>Maximum length</w:t>
            </w:r>
          </w:p>
        </w:tc>
        <w:tc>
          <w:tcPr>
            <w:tcW w:w="1134" w:type="dxa"/>
            <w:vAlign w:val="center"/>
          </w:tcPr>
          <w:p w14:paraId="3388B23F"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color w:val="000000"/>
                <w:lang w:val="en-GB"/>
              </w:rPr>
            </w:pPr>
            <w:r w:rsidRPr="000C68F8">
              <w:rPr>
                <w:rFonts w:asciiTheme="minorHAnsi" w:hAnsiTheme="minorHAnsi"/>
                <w:b/>
                <w:bCs/>
                <w:color w:val="000000"/>
                <w:lang w:val="en-GB"/>
              </w:rPr>
              <w:t>Minimum length</w:t>
            </w:r>
          </w:p>
        </w:tc>
        <w:tc>
          <w:tcPr>
            <w:tcW w:w="2824" w:type="dxa"/>
            <w:vMerge/>
            <w:vAlign w:val="center"/>
          </w:tcPr>
          <w:p w14:paraId="1E2AE837"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lang w:val="en-GB"/>
              </w:rPr>
            </w:pPr>
          </w:p>
        </w:tc>
        <w:tc>
          <w:tcPr>
            <w:tcW w:w="2417" w:type="dxa"/>
            <w:vMerge/>
            <w:vAlign w:val="center"/>
          </w:tcPr>
          <w:p w14:paraId="6F1B4AD6" w14:textId="77777777" w:rsidR="009C2A50" w:rsidRPr="000C68F8" w:rsidRDefault="009C2A50" w:rsidP="0085582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lang w:val="en-GB"/>
              </w:rPr>
            </w:pPr>
          </w:p>
        </w:tc>
      </w:tr>
      <w:tr w:rsidR="009C2A50" w:rsidRPr="000C68F8" w14:paraId="6C683AF9" w14:textId="77777777" w:rsidTr="0085582B">
        <w:trPr>
          <w:jc w:val="center"/>
        </w:trPr>
        <w:tc>
          <w:tcPr>
            <w:tcW w:w="2130" w:type="dxa"/>
          </w:tcPr>
          <w:p w14:paraId="42BB0185" w14:textId="77777777" w:rsidR="009C2A50" w:rsidRPr="00DF015F" w:rsidRDefault="009C2A50" w:rsidP="0085582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asciiTheme="minorHAnsi" w:hAnsiTheme="minorHAnsi" w:cstheme="minorHAnsi"/>
                <w:lang w:val="en-GB"/>
              </w:rPr>
            </w:pPr>
            <w:r w:rsidRPr="00DF015F">
              <w:rPr>
                <w:rFonts w:asciiTheme="minorHAnsi" w:hAnsiTheme="minorHAnsi" w:cstheme="minorHAnsi"/>
                <w:lang w:eastAsia="zh-CN"/>
              </w:rPr>
              <w:t>31 2</w:t>
            </w:r>
          </w:p>
        </w:tc>
        <w:tc>
          <w:tcPr>
            <w:tcW w:w="1134" w:type="dxa"/>
          </w:tcPr>
          <w:p w14:paraId="1B3631AC" w14:textId="77777777" w:rsidR="009C2A50" w:rsidRPr="00DF015F" w:rsidRDefault="009C2A50" w:rsidP="0085582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asciiTheme="minorHAnsi" w:hAnsiTheme="minorHAnsi" w:cstheme="minorHAnsi"/>
                <w:lang w:val="en-GB"/>
              </w:rPr>
            </w:pPr>
            <w:r w:rsidRPr="00DF015F">
              <w:rPr>
                <w:rFonts w:asciiTheme="minorHAnsi" w:hAnsiTheme="minorHAnsi" w:cstheme="minorHAnsi"/>
                <w:lang w:val="en-GB" w:eastAsia="zh-CN"/>
              </w:rPr>
              <w:t>9</w:t>
            </w:r>
          </w:p>
        </w:tc>
        <w:tc>
          <w:tcPr>
            <w:tcW w:w="1134" w:type="dxa"/>
          </w:tcPr>
          <w:p w14:paraId="091C4B9C" w14:textId="77777777" w:rsidR="009C2A50" w:rsidRPr="00DF015F" w:rsidRDefault="009C2A50" w:rsidP="0085582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asciiTheme="minorHAnsi" w:hAnsiTheme="minorHAnsi" w:cstheme="minorHAnsi"/>
                <w:lang w:val="en-GB"/>
              </w:rPr>
            </w:pPr>
            <w:r w:rsidRPr="00DF015F">
              <w:rPr>
                <w:rFonts w:asciiTheme="minorHAnsi" w:hAnsiTheme="minorHAnsi" w:cstheme="minorHAnsi"/>
                <w:lang w:val="en-GB" w:eastAsia="zh-CN"/>
              </w:rPr>
              <w:t>9</w:t>
            </w:r>
          </w:p>
        </w:tc>
        <w:tc>
          <w:tcPr>
            <w:tcW w:w="2824" w:type="dxa"/>
          </w:tcPr>
          <w:p w14:paraId="1D8D5506" w14:textId="77777777" w:rsidR="009C2A50" w:rsidRPr="00DF015F" w:rsidRDefault="009C2A50" w:rsidP="0085582B">
            <w:pPr>
              <w:spacing w:after="120"/>
              <w:jc w:val="left"/>
              <w:rPr>
                <w:rFonts w:asciiTheme="minorHAnsi" w:hAnsiTheme="minorHAnsi" w:cstheme="minorHAnsi"/>
              </w:rPr>
            </w:pPr>
            <w:r w:rsidRPr="00DF015F">
              <w:rPr>
                <w:rFonts w:asciiTheme="minorHAnsi" w:hAnsiTheme="minorHAnsi" w:cstheme="minorHAnsi"/>
                <w:lang w:eastAsia="zh-CN"/>
              </w:rPr>
              <w:t xml:space="preserve">Geographic number – </w:t>
            </w:r>
            <w:r>
              <w:rPr>
                <w:rFonts w:asciiTheme="minorHAnsi" w:hAnsiTheme="minorHAnsi" w:cstheme="minorHAnsi"/>
                <w:lang w:eastAsia="zh-CN"/>
              </w:rPr>
              <w:br/>
            </w:r>
            <w:r w:rsidRPr="00DF015F">
              <w:rPr>
                <w:rFonts w:asciiTheme="minorHAnsi" w:hAnsiTheme="minorHAnsi" w:cstheme="minorHAnsi"/>
                <w:lang w:eastAsia="zh-CN"/>
              </w:rPr>
              <w:t>Fixed-line services</w:t>
            </w:r>
            <w:r w:rsidRPr="00DF015F">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br/>
            </w:r>
            <w:r w:rsidRPr="00DF015F">
              <w:rPr>
                <w:rFonts w:asciiTheme="minorHAnsi" w:eastAsiaTheme="minorEastAsia" w:hAnsiTheme="minorHAnsi" w:cstheme="minorHAnsi"/>
                <w:lang w:eastAsia="zh-CN"/>
              </w:rPr>
              <w:t>(+996 312 22 02 XX)</w:t>
            </w:r>
          </w:p>
        </w:tc>
        <w:tc>
          <w:tcPr>
            <w:tcW w:w="2417" w:type="dxa"/>
          </w:tcPr>
          <w:p w14:paraId="5203873E" w14:textId="77777777" w:rsidR="009C2A50" w:rsidRPr="00DF015F" w:rsidRDefault="009C2A50" w:rsidP="0085582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asciiTheme="minorHAnsi" w:hAnsiTheme="minorHAnsi" w:cstheme="minorHAnsi"/>
                <w:lang w:eastAsia="zh-CN"/>
              </w:rPr>
            </w:pPr>
            <w:r w:rsidRPr="00DF015F">
              <w:rPr>
                <w:rFonts w:asciiTheme="minorHAnsi" w:hAnsiTheme="minorHAnsi" w:cstheme="minorHAnsi"/>
                <w:lang w:eastAsia="zh-CN"/>
              </w:rPr>
              <w:t>10 November 2023</w:t>
            </w:r>
            <w:r>
              <w:rPr>
                <w:rFonts w:asciiTheme="minorHAnsi" w:hAnsiTheme="minorHAnsi" w:cstheme="minorHAnsi"/>
                <w:lang w:eastAsia="zh-CN"/>
              </w:rPr>
              <w:t xml:space="preserve"> </w:t>
            </w:r>
            <w:r>
              <w:rPr>
                <w:rFonts w:asciiTheme="minorHAnsi" w:hAnsiTheme="minorHAnsi" w:cstheme="minorHAnsi"/>
                <w:lang w:eastAsia="zh-CN"/>
              </w:rPr>
              <w:br/>
            </w:r>
            <w:r w:rsidRPr="00DF015F">
              <w:rPr>
                <w:rFonts w:asciiTheme="minorHAnsi" w:hAnsiTheme="minorHAnsi" w:cstheme="minorHAnsi"/>
                <w:lang w:val="ru-RU" w:eastAsia="zh-CN"/>
              </w:rPr>
              <w:t>(</w:t>
            </w:r>
            <w:r w:rsidRPr="00DF015F">
              <w:rPr>
                <w:rFonts w:asciiTheme="minorHAnsi" w:hAnsiTheme="minorHAnsi" w:cstheme="minorHAnsi"/>
                <w:lang w:eastAsia="zh-CN"/>
              </w:rPr>
              <w:t>Sity Soft)</w:t>
            </w:r>
          </w:p>
        </w:tc>
      </w:tr>
    </w:tbl>
    <w:p w14:paraId="75AB6069" w14:textId="77777777" w:rsidR="009C2A50" w:rsidRDefault="009C2A50" w:rsidP="009C2A50">
      <w:pPr>
        <w:pStyle w:val="Default"/>
        <w:rPr>
          <w:rFonts w:asciiTheme="minorHAnsi" w:hAnsiTheme="minorHAnsi"/>
          <w:sz w:val="20"/>
          <w:szCs w:val="20"/>
          <w:lang w:val="fr-CH"/>
        </w:rPr>
      </w:pPr>
    </w:p>
    <w:p w14:paraId="4A9E8305" w14:textId="77777777" w:rsidR="009C2A50" w:rsidRPr="00B93C3E" w:rsidRDefault="009C2A50" w:rsidP="009C2A50">
      <w:pPr>
        <w:pStyle w:val="Default"/>
        <w:rPr>
          <w:rFonts w:asciiTheme="minorHAnsi" w:hAnsiTheme="minorHAnsi"/>
          <w:sz w:val="20"/>
          <w:szCs w:val="20"/>
        </w:rPr>
      </w:pPr>
      <w:proofErr w:type="gramStart"/>
      <w:r w:rsidRPr="00B93C3E">
        <w:rPr>
          <w:rFonts w:asciiTheme="minorHAnsi" w:hAnsiTheme="minorHAnsi"/>
          <w:sz w:val="20"/>
          <w:szCs w:val="20"/>
        </w:rPr>
        <w:t>Contact</w:t>
      </w:r>
      <w:r>
        <w:rPr>
          <w:rFonts w:asciiTheme="minorHAnsi" w:hAnsiTheme="minorHAnsi"/>
          <w:sz w:val="20"/>
          <w:szCs w:val="20"/>
        </w:rPr>
        <w:t>s</w:t>
      </w:r>
      <w:r w:rsidRPr="00B93C3E">
        <w:rPr>
          <w:rFonts w:asciiTheme="minorHAnsi" w:hAnsiTheme="minorHAnsi"/>
          <w:sz w:val="20"/>
          <w:szCs w:val="20"/>
        </w:rPr>
        <w:t>:</w:t>
      </w:r>
      <w:proofErr w:type="gramEnd"/>
      <w:r w:rsidRPr="00B93C3E">
        <w:rPr>
          <w:rFonts w:asciiTheme="minorHAnsi" w:hAnsiTheme="minorHAnsi"/>
          <w:sz w:val="20"/>
          <w:szCs w:val="20"/>
        </w:rPr>
        <w:t xml:space="preserve"> </w:t>
      </w:r>
    </w:p>
    <w:p w14:paraId="3E153FCB" w14:textId="77777777" w:rsidR="009C2A50" w:rsidRPr="009C2A50" w:rsidRDefault="009C2A50" w:rsidP="009C2A50">
      <w:pPr>
        <w:pStyle w:val="Default"/>
        <w:spacing w:before="120"/>
        <w:ind w:left="284"/>
        <w:rPr>
          <w:rFonts w:asciiTheme="minorHAnsi" w:hAnsiTheme="minorHAnsi"/>
          <w:sz w:val="20"/>
          <w:szCs w:val="20"/>
          <w:lang w:val="en-GB"/>
        </w:rPr>
      </w:pPr>
      <w:bookmarkStart w:id="1206" w:name="_Hlk126656688"/>
      <w:r w:rsidRPr="009C2A50">
        <w:rPr>
          <w:rFonts w:asciiTheme="minorHAnsi" w:hAnsiTheme="minorHAnsi"/>
          <w:sz w:val="20"/>
          <w:szCs w:val="20"/>
          <w:lang w:val="en-GB"/>
        </w:rPr>
        <w:t xml:space="preserve">Service on Regulation and Supervision in Communication Industry </w:t>
      </w:r>
      <w:bookmarkEnd w:id="1206"/>
      <w:r w:rsidRPr="009C2A50">
        <w:rPr>
          <w:rFonts w:asciiTheme="minorHAnsi" w:hAnsiTheme="minorHAnsi"/>
          <w:sz w:val="20"/>
          <w:szCs w:val="20"/>
          <w:lang w:val="en-GB"/>
        </w:rPr>
        <w:br/>
        <w:t>under the Ministry of Digital Development of the Kyrgyz Republic</w:t>
      </w:r>
    </w:p>
    <w:p w14:paraId="503D1494" w14:textId="77777777" w:rsidR="009C2A50" w:rsidRPr="009C2A50" w:rsidRDefault="009C2A50" w:rsidP="009C2A50">
      <w:pPr>
        <w:pStyle w:val="Default"/>
        <w:ind w:firstLine="284"/>
        <w:rPr>
          <w:rFonts w:asciiTheme="minorHAnsi" w:hAnsiTheme="minorHAnsi"/>
          <w:sz w:val="20"/>
          <w:szCs w:val="20"/>
          <w:lang w:val="en-GB"/>
        </w:rPr>
      </w:pPr>
      <w:r w:rsidRPr="009C2A50">
        <w:rPr>
          <w:rFonts w:asciiTheme="minorHAnsi" w:hAnsiTheme="minorHAnsi"/>
          <w:sz w:val="20"/>
          <w:szCs w:val="20"/>
          <w:lang w:val="en-GB"/>
        </w:rPr>
        <w:t xml:space="preserve">119 </w:t>
      </w:r>
      <w:proofErr w:type="spellStart"/>
      <w:r w:rsidRPr="009C2A50">
        <w:rPr>
          <w:rFonts w:asciiTheme="minorHAnsi" w:hAnsiTheme="minorHAnsi"/>
          <w:sz w:val="20"/>
          <w:szCs w:val="20"/>
          <w:lang w:val="en-GB"/>
        </w:rPr>
        <w:t>Akhunbaev</w:t>
      </w:r>
      <w:proofErr w:type="spellEnd"/>
      <w:r w:rsidRPr="009C2A50">
        <w:rPr>
          <w:rFonts w:asciiTheme="minorHAnsi" w:hAnsiTheme="minorHAnsi"/>
          <w:sz w:val="20"/>
          <w:szCs w:val="20"/>
          <w:lang w:val="en-GB"/>
        </w:rPr>
        <w:t xml:space="preserve"> str.</w:t>
      </w:r>
    </w:p>
    <w:p w14:paraId="524B56B1" w14:textId="77777777" w:rsidR="009C2A50" w:rsidRPr="009C2A50" w:rsidRDefault="009C2A50" w:rsidP="009C2A50">
      <w:pPr>
        <w:pStyle w:val="Default"/>
        <w:ind w:firstLine="284"/>
        <w:rPr>
          <w:rFonts w:asciiTheme="minorHAnsi" w:hAnsiTheme="minorHAnsi"/>
          <w:sz w:val="20"/>
          <w:szCs w:val="20"/>
          <w:lang w:val="en-GB"/>
        </w:rPr>
      </w:pPr>
      <w:r w:rsidRPr="009C2A50">
        <w:rPr>
          <w:rFonts w:asciiTheme="minorHAnsi" w:hAnsiTheme="minorHAnsi"/>
          <w:sz w:val="20"/>
          <w:szCs w:val="20"/>
          <w:lang w:val="en-GB"/>
        </w:rPr>
        <w:t>BISHKEK 720005</w:t>
      </w:r>
    </w:p>
    <w:p w14:paraId="2F49B7D7" w14:textId="77777777" w:rsidR="009C2A50" w:rsidRPr="009C2A50" w:rsidRDefault="009C2A50" w:rsidP="009C2A50">
      <w:pPr>
        <w:pStyle w:val="Default"/>
        <w:ind w:firstLine="284"/>
        <w:rPr>
          <w:rFonts w:asciiTheme="minorHAnsi" w:hAnsiTheme="minorHAnsi"/>
          <w:sz w:val="20"/>
          <w:szCs w:val="20"/>
          <w:lang w:val="en-GB"/>
        </w:rPr>
      </w:pPr>
      <w:r w:rsidRPr="009C2A50">
        <w:rPr>
          <w:rFonts w:asciiTheme="minorHAnsi" w:hAnsiTheme="minorHAnsi"/>
          <w:sz w:val="20"/>
          <w:szCs w:val="20"/>
          <w:lang w:val="en-GB"/>
        </w:rPr>
        <w:t>Kyrgyzstan</w:t>
      </w:r>
    </w:p>
    <w:p w14:paraId="3A1E9064" w14:textId="69A2BABA" w:rsidR="009C2A50" w:rsidRPr="009C2A50" w:rsidRDefault="009C2A50" w:rsidP="009C2A50">
      <w:pPr>
        <w:pStyle w:val="Default"/>
        <w:tabs>
          <w:tab w:val="left" w:pos="709"/>
        </w:tabs>
        <w:ind w:firstLine="284"/>
        <w:rPr>
          <w:rFonts w:asciiTheme="minorHAnsi" w:hAnsiTheme="minorHAnsi"/>
          <w:sz w:val="20"/>
          <w:szCs w:val="20"/>
          <w:lang w:val="en-GB"/>
        </w:rPr>
      </w:pPr>
      <w:r w:rsidRPr="009C2A50">
        <w:rPr>
          <w:rFonts w:asciiTheme="minorHAnsi" w:hAnsiTheme="minorHAnsi"/>
          <w:sz w:val="20"/>
          <w:szCs w:val="20"/>
          <w:lang w:val="en-GB"/>
        </w:rPr>
        <w:t xml:space="preserve">Tel: </w:t>
      </w:r>
      <w:r w:rsidRPr="009C2A50">
        <w:rPr>
          <w:rFonts w:asciiTheme="minorHAnsi" w:hAnsiTheme="minorHAnsi"/>
          <w:sz w:val="20"/>
          <w:szCs w:val="20"/>
          <w:lang w:val="en-GB"/>
        </w:rPr>
        <w:tab/>
      </w:r>
      <w:r w:rsidRPr="009C2A50">
        <w:rPr>
          <w:rFonts w:asciiTheme="minorHAnsi" w:hAnsiTheme="minorHAnsi"/>
          <w:sz w:val="20"/>
          <w:szCs w:val="20"/>
          <w:lang w:val="en-GB"/>
        </w:rPr>
        <w:tab/>
      </w:r>
      <w:r>
        <w:rPr>
          <w:rFonts w:asciiTheme="minorHAnsi" w:hAnsiTheme="minorHAnsi"/>
          <w:sz w:val="20"/>
          <w:szCs w:val="20"/>
          <w:lang w:val="en-GB"/>
        </w:rPr>
        <w:tab/>
      </w:r>
      <w:r w:rsidRPr="009C2A50">
        <w:rPr>
          <w:rFonts w:asciiTheme="minorHAnsi" w:hAnsiTheme="minorHAnsi"/>
          <w:sz w:val="20"/>
          <w:szCs w:val="20"/>
          <w:lang w:val="en-GB"/>
        </w:rPr>
        <w:t>+996 312 544450</w:t>
      </w:r>
    </w:p>
    <w:p w14:paraId="41962BA3" w14:textId="7AE63E1C" w:rsidR="009C2A50" w:rsidRPr="009C2A50" w:rsidRDefault="009C2A50" w:rsidP="009C2A50">
      <w:pPr>
        <w:pStyle w:val="Default"/>
        <w:tabs>
          <w:tab w:val="left" w:pos="709"/>
        </w:tabs>
        <w:ind w:firstLine="284"/>
        <w:rPr>
          <w:rFonts w:asciiTheme="minorHAnsi" w:hAnsiTheme="minorHAnsi"/>
          <w:sz w:val="20"/>
          <w:szCs w:val="20"/>
          <w:lang w:val="en-GB"/>
        </w:rPr>
      </w:pPr>
      <w:r w:rsidRPr="009C2A50">
        <w:rPr>
          <w:rFonts w:asciiTheme="minorHAnsi" w:hAnsiTheme="minorHAnsi"/>
          <w:sz w:val="20"/>
          <w:szCs w:val="20"/>
          <w:lang w:val="en-GB"/>
        </w:rPr>
        <w:t xml:space="preserve">Fax: </w:t>
      </w:r>
      <w:r w:rsidRPr="009C2A50">
        <w:rPr>
          <w:rFonts w:asciiTheme="minorHAnsi" w:hAnsiTheme="minorHAnsi"/>
          <w:sz w:val="20"/>
          <w:szCs w:val="20"/>
          <w:lang w:val="en-GB"/>
        </w:rPr>
        <w:tab/>
      </w:r>
      <w:r w:rsidRPr="009C2A50">
        <w:rPr>
          <w:rFonts w:asciiTheme="minorHAnsi" w:hAnsiTheme="minorHAnsi"/>
          <w:sz w:val="20"/>
          <w:szCs w:val="20"/>
          <w:lang w:val="en-GB"/>
        </w:rPr>
        <w:tab/>
      </w:r>
      <w:r>
        <w:rPr>
          <w:rFonts w:asciiTheme="minorHAnsi" w:hAnsiTheme="minorHAnsi"/>
          <w:sz w:val="20"/>
          <w:szCs w:val="20"/>
          <w:lang w:val="en-GB"/>
        </w:rPr>
        <w:tab/>
      </w:r>
      <w:r w:rsidRPr="009C2A50">
        <w:rPr>
          <w:rFonts w:asciiTheme="minorHAnsi" w:hAnsiTheme="minorHAnsi"/>
          <w:sz w:val="20"/>
          <w:szCs w:val="20"/>
          <w:lang w:val="en-GB"/>
        </w:rPr>
        <w:t>+996 312 544105</w:t>
      </w:r>
    </w:p>
    <w:p w14:paraId="3914E7DA" w14:textId="77777777" w:rsidR="009C2A50" w:rsidRPr="009C2A50" w:rsidRDefault="009C2A50" w:rsidP="009C2A50">
      <w:pPr>
        <w:pStyle w:val="Default"/>
        <w:tabs>
          <w:tab w:val="left" w:pos="709"/>
        </w:tabs>
        <w:ind w:firstLine="284"/>
        <w:rPr>
          <w:rFonts w:asciiTheme="minorHAnsi" w:hAnsiTheme="minorHAnsi"/>
          <w:sz w:val="20"/>
          <w:szCs w:val="20"/>
          <w:lang w:val="en-GB"/>
        </w:rPr>
      </w:pPr>
      <w:r w:rsidRPr="009C2A50">
        <w:rPr>
          <w:rFonts w:asciiTheme="minorHAnsi" w:hAnsiTheme="minorHAnsi"/>
          <w:sz w:val="20"/>
          <w:szCs w:val="20"/>
          <w:lang w:val="en-GB"/>
        </w:rPr>
        <w:t xml:space="preserve">E-mail: </w:t>
      </w:r>
      <w:r w:rsidRPr="009C2A50">
        <w:rPr>
          <w:rFonts w:asciiTheme="minorHAnsi" w:hAnsiTheme="minorHAnsi"/>
          <w:sz w:val="20"/>
          <w:szCs w:val="20"/>
          <w:lang w:val="en-GB"/>
        </w:rPr>
        <w:tab/>
        <w:t>m.zelenenko@nas.gov.kg</w:t>
      </w:r>
    </w:p>
    <w:p w14:paraId="720F75A7" w14:textId="759815E8" w:rsidR="009C2A50" w:rsidRPr="009C2A50" w:rsidRDefault="009C2A50" w:rsidP="009C2A50">
      <w:pPr>
        <w:pStyle w:val="Default"/>
        <w:tabs>
          <w:tab w:val="left" w:pos="709"/>
        </w:tabs>
        <w:ind w:firstLine="284"/>
        <w:rPr>
          <w:rFonts w:asciiTheme="minorHAnsi" w:hAnsiTheme="minorHAnsi"/>
          <w:sz w:val="20"/>
          <w:szCs w:val="20"/>
          <w:lang w:val="en-GB"/>
        </w:rPr>
      </w:pPr>
      <w:r w:rsidRPr="009C2A50">
        <w:rPr>
          <w:rFonts w:asciiTheme="minorHAnsi" w:hAnsiTheme="minorHAnsi"/>
          <w:sz w:val="20"/>
          <w:szCs w:val="20"/>
          <w:lang w:val="en-GB"/>
        </w:rPr>
        <w:t xml:space="preserve">URL: </w:t>
      </w:r>
      <w:r w:rsidRPr="009C2A50">
        <w:rPr>
          <w:rFonts w:asciiTheme="minorHAnsi" w:hAnsiTheme="minorHAnsi"/>
          <w:sz w:val="20"/>
          <w:szCs w:val="20"/>
          <w:lang w:val="en-GB"/>
        </w:rPr>
        <w:tab/>
      </w:r>
      <w:r w:rsidRPr="009C2A50">
        <w:rPr>
          <w:rFonts w:asciiTheme="minorHAnsi" w:hAnsiTheme="minorHAnsi"/>
          <w:sz w:val="20"/>
          <w:szCs w:val="20"/>
          <w:lang w:val="en-GB"/>
        </w:rPr>
        <w:tab/>
      </w:r>
      <w:r>
        <w:rPr>
          <w:rFonts w:asciiTheme="minorHAnsi" w:hAnsiTheme="minorHAnsi"/>
          <w:sz w:val="20"/>
          <w:szCs w:val="20"/>
          <w:lang w:val="en-GB"/>
        </w:rPr>
        <w:tab/>
      </w:r>
      <w:r w:rsidRPr="009C2A50">
        <w:rPr>
          <w:rFonts w:asciiTheme="minorHAnsi" w:hAnsiTheme="minorHAnsi"/>
          <w:sz w:val="20"/>
          <w:szCs w:val="20"/>
          <w:lang w:val="en-GB"/>
        </w:rPr>
        <w:t>http://nas.gov.kg/dp/pri-videl-tel-nom-res/</w:t>
      </w:r>
    </w:p>
    <w:p w14:paraId="5621713E" w14:textId="77777777" w:rsidR="009C2A50" w:rsidRPr="009C2A50" w:rsidRDefault="009C2A50" w:rsidP="009C2A50">
      <w:pPr>
        <w:pStyle w:val="Default"/>
        <w:rPr>
          <w:rFonts w:asciiTheme="minorHAnsi" w:hAnsiTheme="minorHAnsi"/>
          <w:sz w:val="20"/>
          <w:szCs w:val="20"/>
          <w:lang w:val="en-GB"/>
        </w:rPr>
      </w:pPr>
    </w:p>
    <w:p w14:paraId="5C022ED0" w14:textId="77777777" w:rsidR="009C2A50" w:rsidRPr="009C2A50" w:rsidRDefault="009C2A50" w:rsidP="009C2A50">
      <w:pPr>
        <w:pStyle w:val="Default"/>
        <w:ind w:firstLine="284"/>
        <w:rPr>
          <w:rFonts w:asciiTheme="minorHAnsi" w:hAnsiTheme="minorHAnsi"/>
          <w:sz w:val="20"/>
          <w:szCs w:val="20"/>
          <w:lang w:val="en-GB"/>
        </w:rPr>
      </w:pPr>
      <w:proofErr w:type="spellStart"/>
      <w:r w:rsidRPr="009C2A50">
        <w:rPr>
          <w:rFonts w:asciiTheme="minorHAnsi" w:hAnsiTheme="minorHAnsi"/>
          <w:sz w:val="20"/>
          <w:szCs w:val="20"/>
          <w:lang w:val="en-GB"/>
        </w:rPr>
        <w:t>Sity</w:t>
      </w:r>
      <w:proofErr w:type="spellEnd"/>
      <w:r w:rsidRPr="009C2A50">
        <w:rPr>
          <w:rFonts w:asciiTheme="minorHAnsi" w:hAnsiTheme="minorHAnsi"/>
          <w:sz w:val="20"/>
          <w:szCs w:val="20"/>
          <w:lang w:val="en-GB"/>
        </w:rPr>
        <w:t xml:space="preserve"> Soft LLC – Interconnection business and roaming department</w:t>
      </w:r>
    </w:p>
    <w:p w14:paraId="5ACAD2DA" w14:textId="5C4458A5" w:rsidR="009C2A50" w:rsidRPr="00877224" w:rsidRDefault="009C2A50" w:rsidP="009C2A50">
      <w:pPr>
        <w:pStyle w:val="Default"/>
        <w:ind w:firstLine="284"/>
        <w:rPr>
          <w:rFonts w:asciiTheme="minorHAnsi" w:hAnsiTheme="minorHAnsi"/>
          <w:color w:val="auto"/>
          <w:sz w:val="20"/>
          <w:szCs w:val="20"/>
        </w:rPr>
      </w:pPr>
      <w:proofErr w:type="gramStart"/>
      <w:r w:rsidRPr="00877224">
        <w:rPr>
          <w:rFonts w:asciiTheme="minorHAnsi" w:hAnsiTheme="minorHAnsi"/>
          <w:color w:val="auto"/>
          <w:sz w:val="20"/>
          <w:szCs w:val="20"/>
          <w:lang w:val="fr-CH"/>
        </w:rPr>
        <w:t>E-mail:</w:t>
      </w:r>
      <w:proofErr w:type="gramEnd"/>
      <w:r w:rsidRPr="00877224">
        <w:rPr>
          <w:rFonts w:asciiTheme="minorHAnsi" w:hAnsiTheme="minorHAnsi"/>
          <w:color w:val="auto"/>
          <w:sz w:val="20"/>
          <w:szCs w:val="20"/>
          <w:lang w:val="fr-CH"/>
        </w:rPr>
        <w:t xml:space="preserve"> </w:t>
      </w:r>
      <w:hyperlink r:id="rId14" w:history="1">
        <w:r w:rsidRPr="00877224">
          <w:rPr>
            <w:rStyle w:val="Hyperlink"/>
            <w:rFonts w:asciiTheme="minorHAnsi" w:hAnsiTheme="minorHAnsi"/>
            <w:color w:val="auto"/>
            <w:sz w:val="20"/>
            <w:szCs w:val="20"/>
            <w:u w:val="none"/>
          </w:rPr>
          <w:t>ka@citysoft.pro</w:t>
        </w:r>
      </w:hyperlink>
    </w:p>
    <w:p w14:paraId="14C4A85C" w14:textId="77777777" w:rsidR="009C2A50" w:rsidRDefault="009C2A50" w:rsidP="009C2A50">
      <w:pPr>
        <w:pStyle w:val="Default"/>
        <w:ind w:firstLine="284"/>
        <w:rPr>
          <w:rFonts w:asciiTheme="minorHAnsi" w:hAnsiTheme="minorHAnsi"/>
          <w:sz w:val="20"/>
          <w:szCs w:val="20"/>
        </w:rPr>
      </w:pPr>
    </w:p>
    <w:p w14:paraId="3F6A765D" w14:textId="77777777" w:rsidR="009C2A50" w:rsidRDefault="009C2A50" w:rsidP="009C2A50">
      <w:pPr>
        <w:pStyle w:val="Default"/>
        <w:ind w:firstLine="284"/>
        <w:rPr>
          <w:rFonts w:asciiTheme="minorHAnsi" w:hAnsiTheme="minorHAnsi"/>
          <w:sz w:val="20"/>
          <w:szCs w:val="20"/>
        </w:rPr>
      </w:pPr>
    </w:p>
    <w:p w14:paraId="10169889" w14:textId="77777777" w:rsidR="009C2A50" w:rsidRPr="009C2A50" w:rsidRDefault="009C2A50" w:rsidP="009C2A50">
      <w:pPr>
        <w:pStyle w:val="Heading20"/>
        <w:rPr>
          <w:noProof w:val="0"/>
        </w:rPr>
      </w:pPr>
      <w:bookmarkStart w:id="1207" w:name="_Toc474504482"/>
      <w:r w:rsidRPr="009C2A50">
        <w:rPr>
          <w:noProof w:val="0"/>
        </w:rPr>
        <w:lastRenderedPageBreak/>
        <w:t>Other communication</w:t>
      </w:r>
      <w:bookmarkEnd w:id="1207"/>
    </w:p>
    <w:p w14:paraId="4DE67365" w14:textId="77777777" w:rsidR="009C2A50" w:rsidRPr="009C2A50" w:rsidRDefault="009C2A50" w:rsidP="009C2A50">
      <w:pPr>
        <w:tabs>
          <w:tab w:val="clear" w:pos="1276"/>
          <w:tab w:val="clear" w:pos="1843"/>
          <w:tab w:val="left" w:pos="1134"/>
          <w:tab w:val="left" w:pos="1560"/>
          <w:tab w:val="left" w:pos="2127"/>
        </w:tabs>
        <w:spacing w:before="360"/>
        <w:jc w:val="left"/>
        <w:outlineLvl w:val="3"/>
        <w:rPr>
          <w:b/>
          <w:bCs/>
          <w:noProof w:val="0"/>
        </w:rPr>
      </w:pPr>
      <w:r w:rsidRPr="009C2A50">
        <w:rPr>
          <w:b/>
          <w:bCs/>
          <w:noProof w:val="0"/>
        </w:rPr>
        <w:t>Austria</w:t>
      </w:r>
    </w:p>
    <w:p w14:paraId="1CE5C94D" w14:textId="77777777" w:rsidR="009C2A50" w:rsidRPr="009C2A50" w:rsidRDefault="009C2A50" w:rsidP="009C2A50">
      <w:bookmarkStart w:id="1208" w:name="_Hlk61524173"/>
      <w:r w:rsidRPr="009C2A50">
        <w:t>Communication of 29.III.2024:</w:t>
      </w:r>
    </w:p>
    <w:p w14:paraId="3668601F" w14:textId="77777777" w:rsidR="009C2A50" w:rsidRPr="009C2A50" w:rsidRDefault="009C2A50" w:rsidP="009C2A50">
      <w:r w:rsidRPr="009C2A50">
        <w:t>On the occasion of the UEFA European Football Championship 2024 (UEFA EURO 2024), the Austrian Administration authorizes an Austrian amateur station to use the special call sign</w:t>
      </w:r>
      <w:r w:rsidRPr="009C2A50">
        <w:rPr>
          <w:b/>
          <w:bCs/>
        </w:rPr>
        <w:t xml:space="preserve"> OE2024EM</w:t>
      </w:r>
      <w:r w:rsidRPr="009C2A50">
        <w:t xml:space="preserve"> from 29 March to 29 September 2024.</w:t>
      </w:r>
    </w:p>
    <w:bookmarkEnd w:id="1208"/>
    <w:p w14:paraId="5EDE7C5C" w14:textId="77777777" w:rsidR="009C2A50" w:rsidRPr="009C2A50" w:rsidRDefault="009C2A50" w:rsidP="009C2A50">
      <w:pPr>
        <w:pStyle w:val="Default"/>
        <w:ind w:firstLine="284"/>
        <w:rPr>
          <w:rFonts w:asciiTheme="minorHAnsi" w:hAnsiTheme="minorHAnsi"/>
          <w:sz w:val="20"/>
          <w:szCs w:val="20"/>
          <w:lang w:val="en-US"/>
        </w:rPr>
      </w:pPr>
    </w:p>
    <w:bookmarkEnd w:id="1195"/>
    <w:p w14:paraId="6747EB26" w14:textId="1D80DBD4" w:rsidR="004D44E2" w:rsidRDefault="004D44E2" w:rsidP="004D44E2">
      <w:pPr>
        <w:widowControl w:val="0"/>
        <w:tabs>
          <w:tab w:val="clear" w:pos="567"/>
          <w:tab w:val="clear" w:pos="5387"/>
          <w:tab w:val="clear" w:pos="5954"/>
          <w:tab w:val="left" w:pos="199"/>
          <w:tab w:val="left" w:pos="1021"/>
        </w:tabs>
        <w:overflowPunct/>
        <w:spacing w:before="0"/>
        <w:ind w:left="1020" w:hanging="1020"/>
        <w:jc w:val="left"/>
        <w:textAlignment w:val="auto"/>
        <w:rPr>
          <w:rFonts w:asciiTheme="minorHAnsi" w:hAnsiTheme="minorHAnsi" w:cstheme="minorHAnsi"/>
          <w:b/>
          <w:bCs/>
          <w:color w:val="000000"/>
          <w:lang w:eastAsia="en-GB"/>
        </w:rPr>
      </w:pPr>
      <w:r>
        <w:rPr>
          <w:rFonts w:asciiTheme="minorHAnsi" w:hAnsiTheme="minorHAnsi" w:cstheme="minorHAnsi"/>
          <w:b/>
          <w:bCs/>
          <w:color w:val="000000"/>
          <w:lang w:eastAsia="en-GB"/>
        </w:rPr>
        <w:br w:type="page"/>
      </w:r>
    </w:p>
    <w:p w14:paraId="00F4452C" w14:textId="68DDAF8A" w:rsidR="000460A5" w:rsidRPr="004E0C9A" w:rsidRDefault="000460A5" w:rsidP="000460A5">
      <w:pPr>
        <w:pStyle w:val="Heading20"/>
        <w:rPr>
          <w:lang w:val="en-GB"/>
        </w:rPr>
      </w:pPr>
      <w:bookmarkStart w:id="1209" w:name="_Toc161924853"/>
      <w:r w:rsidRPr="004E0C9A">
        <w:rPr>
          <w:lang w:val="en-GB"/>
        </w:rPr>
        <w:lastRenderedPageBreak/>
        <w:t>Service Restrictions</w:t>
      </w:r>
      <w:bookmarkEnd w:id="1194"/>
      <w:bookmarkEnd w:id="1209"/>
    </w:p>
    <w:p w14:paraId="360E4828" w14:textId="77777777" w:rsidR="000460A5" w:rsidRPr="00354780" w:rsidRDefault="000460A5" w:rsidP="000460A5">
      <w:pPr>
        <w:jc w:val="center"/>
        <w:rPr>
          <w:lang w:val="en-GB"/>
        </w:rPr>
      </w:pPr>
      <w:bookmarkStart w:id="1210" w:name="_Toc251059440"/>
      <w:bookmarkStart w:id="1211"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12" w:name="_Toc6411910"/>
      <w:bookmarkStart w:id="1213" w:name="_Toc6215745"/>
      <w:bookmarkStart w:id="1214" w:name="_Toc4420933"/>
      <w:bookmarkStart w:id="1215" w:name="_Toc1570045"/>
      <w:bookmarkStart w:id="1216" w:name="_Toc340537"/>
      <w:bookmarkStart w:id="1217" w:name="_Toc536101953"/>
      <w:bookmarkStart w:id="1218" w:name="_Toc531960788"/>
      <w:bookmarkStart w:id="1219" w:name="_Toc531094571"/>
      <w:bookmarkStart w:id="1220" w:name="_Toc526431484"/>
      <w:bookmarkStart w:id="1221" w:name="_Toc525638296"/>
      <w:bookmarkStart w:id="1222" w:name="_Toc524430965"/>
      <w:bookmarkStart w:id="1223" w:name="_Toc520709571"/>
      <w:bookmarkStart w:id="1224" w:name="_Toc518981889"/>
      <w:bookmarkStart w:id="1225" w:name="_Toc517792336"/>
      <w:bookmarkStart w:id="1226" w:name="_Toc514850725"/>
      <w:bookmarkStart w:id="1227" w:name="_Toc513645658"/>
      <w:bookmarkStart w:id="1228" w:name="_Toc510775356"/>
      <w:bookmarkStart w:id="1229" w:name="_Toc509838135"/>
      <w:bookmarkStart w:id="1230" w:name="_Toc507510722"/>
      <w:bookmarkStart w:id="1231" w:name="_Toc505005339"/>
      <w:bookmarkStart w:id="1232" w:name="_Toc503439023"/>
      <w:bookmarkStart w:id="1233" w:name="_Toc500842109"/>
      <w:bookmarkStart w:id="1234" w:name="_Toc500841785"/>
      <w:bookmarkStart w:id="1235" w:name="_Toc499624467"/>
      <w:bookmarkStart w:id="1236" w:name="_Toc497988321"/>
      <w:bookmarkStart w:id="1237" w:name="_Toc497986900"/>
      <w:bookmarkStart w:id="1238" w:name="_Toc496537204"/>
      <w:bookmarkStart w:id="1239" w:name="_Toc495499936"/>
      <w:bookmarkStart w:id="1240" w:name="_Toc493685650"/>
      <w:bookmarkStart w:id="1241" w:name="_Toc488848860"/>
      <w:bookmarkStart w:id="1242" w:name="_Toc487466270"/>
      <w:bookmarkStart w:id="1243" w:name="_Toc486323175"/>
      <w:bookmarkStart w:id="1244" w:name="_Toc485117071"/>
      <w:bookmarkStart w:id="1245" w:name="_Toc483388292"/>
      <w:bookmarkStart w:id="1246" w:name="_Toc482280105"/>
      <w:bookmarkStart w:id="1247" w:name="_Toc479671310"/>
      <w:bookmarkStart w:id="1248" w:name="_Toc478464765"/>
      <w:bookmarkStart w:id="1249" w:name="_Toc477169055"/>
      <w:bookmarkStart w:id="1250" w:name="_Toc474504484"/>
      <w:bookmarkStart w:id="1251" w:name="_Toc473209551"/>
      <w:bookmarkStart w:id="1252" w:name="_Toc471824668"/>
      <w:bookmarkStart w:id="1253" w:name="_Toc469924992"/>
      <w:bookmarkStart w:id="1254" w:name="_Toc469048951"/>
      <w:bookmarkStart w:id="1255" w:name="_Toc466367273"/>
      <w:bookmarkStart w:id="1256" w:name="_Toc456103336"/>
      <w:bookmarkStart w:id="1257" w:name="_Toc456103220"/>
      <w:bookmarkStart w:id="1258" w:name="_Toc454789160"/>
      <w:bookmarkStart w:id="1259" w:name="_Toc453320525"/>
      <w:bookmarkStart w:id="1260" w:name="_Toc451863144"/>
      <w:bookmarkStart w:id="1261" w:name="_Toc450747476"/>
      <w:bookmarkStart w:id="1262" w:name="_Toc449442776"/>
      <w:bookmarkStart w:id="1263" w:name="_Toc446578882"/>
      <w:bookmarkStart w:id="1264" w:name="_Toc445368597"/>
      <w:bookmarkStart w:id="1265" w:name="_Toc442711621"/>
      <w:bookmarkStart w:id="1266" w:name="_Toc441671604"/>
      <w:bookmarkStart w:id="1267" w:name="_Toc440443797"/>
      <w:bookmarkStart w:id="1268" w:name="_Toc438219175"/>
      <w:bookmarkStart w:id="1269" w:name="_Toc437264288"/>
      <w:bookmarkStart w:id="1270" w:name="_Toc436383070"/>
      <w:bookmarkStart w:id="1271" w:name="_Toc434843835"/>
      <w:bookmarkStart w:id="1272" w:name="_Toc433358221"/>
      <w:bookmarkStart w:id="1273" w:name="_Toc432498841"/>
      <w:bookmarkStart w:id="1274" w:name="_Toc429469055"/>
      <w:bookmarkStart w:id="1275" w:name="_Toc428372304"/>
      <w:bookmarkStart w:id="1276" w:name="_Toc428193357"/>
      <w:bookmarkStart w:id="1277" w:name="_Toc424300249"/>
      <w:bookmarkStart w:id="1278" w:name="_Toc423078776"/>
      <w:bookmarkStart w:id="1279" w:name="_Toc421783563"/>
      <w:bookmarkStart w:id="1280" w:name="_Toc420414840"/>
      <w:bookmarkStart w:id="1281" w:name="_Toc417984362"/>
      <w:bookmarkStart w:id="1282" w:name="_Toc416360079"/>
      <w:bookmarkStart w:id="1283" w:name="_Toc414884969"/>
      <w:bookmarkStart w:id="1284" w:name="_Toc410904540"/>
      <w:bookmarkStart w:id="1285" w:name="_Toc409708237"/>
      <w:bookmarkStart w:id="1286" w:name="_Toc408576642"/>
      <w:bookmarkStart w:id="1287" w:name="_Toc406508021"/>
      <w:bookmarkStart w:id="1288" w:name="_Toc405386783"/>
      <w:bookmarkStart w:id="1289" w:name="_Toc404332317"/>
      <w:bookmarkStart w:id="1290" w:name="_Toc402967105"/>
      <w:bookmarkStart w:id="1291" w:name="_Toc401757925"/>
      <w:bookmarkStart w:id="1292" w:name="_Toc400374879"/>
      <w:bookmarkStart w:id="1293" w:name="_Toc399160641"/>
      <w:bookmarkStart w:id="1294" w:name="_Toc397517658"/>
      <w:bookmarkStart w:id="1295" w:name="_Toc396212813"/>
      <w:bookmarkStart w:id="1296" w:name="_Toc395100466"/>
      <w:bookmarkStart w:id="1297" w:name="_Toc393715491"/>
      <w:bookmarkStart w:id="1298" w:name="_Toc393714487"/>
      <w:bookmarkStart w:id="1299" w:name="_Toc393713420"/>
      <w:bookmarkStart w:id="1300" w:name="_Toc392235889"/>
      <w:bookmarkStart w:id="1301" w:name="_Toc391386075"/>
      <w:bookmarkStart w:id="1302" w:name="_Toc389730887"/>
      <w:bookmarkStart w:id="1303" w:name="_Toc388947563"/>
      <w:bookmarkStart w:id="1304" w:name="_Toc388946330"/>
      <w:bookmarkStart w:id="1305" w:name="_Toc385496802"/>
      <w:bookmarkStart w:id="1306" w:name="_Toc384625710"/>
      <w:bookmarkStart w:id="1307" w:name="_Toc383182316"/>
      <w:bookmarkStart w:id="1308" w:name="_Toc381784233"/>
      <w:bookmarkStart w:id="1309" w:name="_Toc380582900"/>
      <w:bookmarkStart w:id="1310" w:name="_Toc379440375"/>
      <w:bookmarkStart w:id="1311" w:name="_Toc378322722"/>
      <w:bookmarkStart w:id="1312" w:name="_Toc377026501"/>
      <w:bookmarkStart w:id="1313" w:name="_Toc374692772"/>
      <w:bookmarkStart w:id="1314" w:name="_Toc374692695"/>
      <w:bookmarkStart w:id="1315" w:name="_Toc374006641"/>
      <w:bookmarkStart w:id="1316" w:name="_Toc373157833"/>
      <w:bookmarkStart w:id="1317" w:name="_Toc371588867"/>
      <w:bookmarkStart w:id="1318" w:name="_Toc370373501"/>
      <w:bookmarkStart w:id="1319" w:name="_Toc369007892"/>
      <w:bookmarkStart w:id="1320" w:name="_Toc369007688"/>
      <w:bookmarkStart w:id="1321" w:name="_Toc367715554"/>
      <w:bookmarkStart w:id="1322" w:name="_Toc366157715"/>
      <w:bookmarkStart w:id="1323" w:name="_Toc364672358"/>
      <w:bookmarkStart w:id="1324" w:name="_Toc363741409"/>
      <w:bookmarkStart w:id="1325" w:name="_Toc361921569"/>
      <w:bookmarkStart w:id="1326" w:name="_Toc360696838"/>
      <w:bookmarkStart w:id="1327" w:name="_Toc359489438"/>
      <w:bookmarkStart w:id="1328" w:name="_Toc358192589"/>
      <w:bookmarkStart w:id="1329" w:name="_Toc357001962"/>
      <w:bookmarkStart w:id="1330" w:name="_Toc355708879"/>
      <w:bookmarkStart w:id="1331" w:name="_Toc354053853"/>
      <w:bookmarkStart w:id="1332" w:name="_Toc352940516"/>
      <w:bookmarkStart w:id="1333" w:name="_Toc351549911"/>
      <w:bookmarkStart w:id="1334" w:name="_Toc350415590"/>
      <w:bookmarkStart w:id="1335" w:name="_Toc349288272"/>
      <w:bookmarkStart w:id="1336" w:name="_Toc347929611"/>
      <w:bookmarkStart w:id="1337" w:name="_Toc346885966"/>
      <w:bookmarkStart w:id="1338" w:name="_Toc345579844"/>
      <w:bookmarkStart w:id="1339" w:name="_Toc343262689"/>
      <w:bookmarkStart w:id="1340" w:name="_Toc342912869"/>
      <w:bookmarkStart w:id="1341" w:name="_Toc341451238"/>
      <w:bookmarkStart w:id="1342" w:name="_Toc340225540"/>
      <w:bookmarkStart w:id="1343" w:name="_Toc338779393"/>
      <w:bookmarkStart w:id="1344" w:name="_Toc337110352"/>
      <w:bookmarkStart w:id="1345" w:name="_Toc335901526"/>
      <w:bookmarkStart w:id="1346" w:name="_Toc334776207"/>
      <w:bookmarkStart w:id="1347" w:name="_Toc332272672"/>
      <w:bookmarkStart w:id="1348" w:name="_Toc323904394"/>
      <w:bookmarkStart w:id="1349" w:name="_Toc323035741"/>
      <w:bookmarkStart w:id="1350" w:name="_Toc320536978"/>
      <w:bookmarkStart w:id="1351" w:name="_Toc318965022"/>
      <w:bookmarkStart w:id="1352" w:name="_Toc316479984"/>
      <w:bookmarkStart w:id="1353" w:name="_Toc313973328"/>
      <w:bookmarkStart w:id="1354" w:name="_Toc311103663"/>
      <w:bookmarkStart w:id="1355" w:name="_Toc308530351"/>
      <w:bookmarkStart w:id="1356" w:name="_Toc304892186"/>
      <w:bookmarkStart w:id="1357" w:name="_Toc303344268"/>
      <w:bookmarkStart w:id="1358" w:name="_Toc301945313"/>
      <w:bookmarkStart w:id="1359" w:name="_Toc297804739"/>
      <w:bookmarkStart w:id="1360" w:name="_Toc296675488"/>
      <w:bookmarkStart w:id="1361" w:name="_Toc295387918"/>
      <w:bookmarkStart w:id="1362" w:name="_Toc292704993"/>
      <w:bookmarkStart w:id="1363" w:name="_Toc291005409"/>
      <w:bookmarkStart w:id="1364" w:name="_Toc288660300"/>
      <w:bookmarkStart w:id="1365" w:name="_Toc286218735"/>
      <w:bookmarkStart w:id="1366" w:name="_Toc283737224"/>
      <w:bookmarkStart w:id="1367" w:name="_Toc282526058"/>
      <w:bookmarkStart w:id="1368" w:name="_Toc280349226"/>
      <w:bookmarkStart w:id="1369" w:name="_Toc279669170"/>
      <w:bookmarkStart w:id="1370" w:name="_Toc276717184"/>
      <w:bookmarkStart w:id="1371" w:name="_Toc274223848"/>
      <w:bookmarkStart w:id="1372" w:name="_Toc273023374"/>
      <w:bookmarkStart w:id="1373" w:name="_Toc271700513"/>
      <w:bookmarkStart w:id="1374" w:name="_Toc268774044"/>
      <w:bookmarkStart w:id="1375" w:name="_Toc266181259"/>
      <w:bookmarkStart w:id="1376" w:name="_Toc265056512"/>
      <w:bookmarkStart w:id="1377" w:name="_Toc262631833"/>
      <w:bookmarkStart w:id="1378" w:name="_Toc259783162"/>
      <w:bookmarkStart w:id="1379" w:name="_Toc253407167"/>
      <w:bookmarkStart w:id="1380" w:name="_Toc8296068"/>
      <w:bookmarkStart w:id="1381" w:name="_Toc9580681"/>
      <w:bookmarkStart w:id="1382" w:name="_Toc12354369"/>
      <w:bookmarkStart w:id="1383" w:name="_Toc13065958"/>
      <w:bookmarkStart w:id="1384" w:name="_Toc14769333"/>
      <w:bookmarkStart w:id="1385" w:name="_Toc17298855"/>
      <w:bookmarkStart w:id="1386" w:name="_Toc18681557"/>
      <w:bookmarkStart w:id="1387" w:name="_Toc21528585"/>
      <w:bookmarkStart w:id="1388" w:name="_Toc23321872"/>
      <w:bookmarkStart w:id="1389" w:name="_Toc24365713"/>
      <w:bookmarkStart w:id="1390" w:name="_Toc25746890"/>
      <w:bookmarkStart w:id="1391" w:name="_Toc26539919"/>
      <w:bookmarkStart w:id="1392" w:name="_Toc27558707"/>
      <w:bookmarkStart w:id="1393" w:name="_Toc31986491"/>
      <w:bookmarkStart w:id="1394" w:name="_Toc33175457"/>
      <w:bookmarkStart w:id="1395" w:name="_Toc38455870"/>
      <w:bookmarkStart w:id="1396" w:name="_Toc40787347"/>
      <w:bookmarkStart w:id="1397" w:name="_Toc46322979"/>
      <w:bookmarkStart w:id="1398" w:name="_Toc49438647"/>
      <w:bookmarkStart w:id="1399" w:name="_Toc51669586"/>
      <w:bookmarkStart w:id="1400" w:name="_Toc52889727"/>
      <w:bookmarkStart w:id="1401" w:name="_Toc57030870"/>
      <w:bookmarkStart w:id="1402" w:name="_Toc67918828"/>
      <w:bookmarkStart w:id="1403" w:name="_Toc70410773"/>
      <w:bookmarkStart w:id="1404" w:name="_Toc74064889"/>
      <w:bookmarkStart w:id="1405" w:name="_Toc78207947"/>
      <w:bookmarkStart w:id="1406" w:name="_Toc97889189"/>
      <w:bookmarkStart w:id="1407" w:name="_Toc103001301"/>
      <w:bookmarkStart w:id="1408" w:name="_Toc108423200"/>
      <w:bookmarkStart w:id="1409" w:name="_Toc125536231"/>
      <w:bookmarkStart w:id="1410" w:name="_Toc140583970"/>
      <w:bookmarkStart w:id="1411" w:name="_Toc157508794"/>
      <w:bookmarkStart w:id="1412" w:name="_Toc161924854"/>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13" w:name="_Toc420414841"/>
      <w:bookmarkStart w:id="1414" w:name="_Toc417984363"/>
      <w:bookmarkStart w:id="1415" w:name="_Toc416360080"/>
      <w:bookmarkStart w:id="1416" w:name="_Toc414884970"/>
      <w:bookmarkStart w:id="1417" w:name="_Toc410904541"/>
      <w:bookmarkStart w:id="1418" w:name="_Toc409708238"/>
      <w:bookmarkStart w:id="1419" w:name="_Toc408576643"/>
      <w:bookmarkStart w:id="1420" w:name="_Toc406508022"/>
      <w:bookmarkStart w:id="1421" w:name="_Toc405386784"/>
      <w:bookmarkStart w:id="1422" w:name="_Toc404332318"/>
      <w:bookmarkStart w:id="1423" w:name="_Toc402967106"/>
      <w:bookmarkStart w:id="1424" w:name="_Toc401757926"/>
      <w:bookmarkStart w:id="1425" w:name="_Toc400374880"/>
      <w:bookmarkStart w:id="1426" w:name="_Toc399160642"/>
      <w:bookmarkStart w:id="1427" w:name="_Toc397517659"/>
      <w:bookmarkStart w:id="1428" w:name="_Toc396212814"/>
      <w:bookmarkStart w:id="1429" w:name="_Toc395100467"/>
      <w:bookmarkStart w:id="1430" w:name="_Toc393715492"/>
      <w:bookmarkStart w:id="1431" w:name="_Toc393714488"/>
      <w:bookmarkStart w:id="1432" w:name="_Toc393713421"/>
      <w:bookmarkStart w:id="1433" w:name="_Toc392235890"/>
      <w:bookmarkStart w:id="1434" w:name="_Toc391386076"/>
      <w:bookmarkStart w:id="1435" w:name="_Toc389730888"/>
      <w:bookmarkStart w:id="1436" w:name="_Toc388947564"/>
      <w:bookmarkStart w:id="1437" w:name="_Toc388946331"/>
      <w:bookmarkStart w:id="1438" w:name="_Toc385496803"/>
      <w:bookmarkStart w:id="1439" w:name="_Toc384625711"/>
      <w:bookmarkStart w:id="1440" w:name="_Toc383182317"/>
      <w:bookmarkStart w:id="1441" w:name="_Toc381784234"/>
      <w:bookmarkStart w:id="1442" w:name="_Toc380582901"/>
      <w:bookmarkStart w:id="1443" w:name="_Toc379440376"/>
      <w:bookmarkStart w:id="1444" w:name="_Toc378322723"/>
      <w:bookmarkStart w:id="1445" w:name="_Toc377026502"/>
      <w:bookmarkStart w:id="1446" w:name="_Toc374692773"/>
      <w:bookmarkStart w:id="1447" w:name="_Toc374692696"/>
      <w:bookmarkStart w:id="1448" w:name="_Toc374006642"/>
      <w:bookmarkStart w:id="1449" w:name="_Toc373157834"/>
      <w:bookmarkStart w:id="1450" w:name="_Toc371588868"/>
      <w:bookmarkStart w:id="1451" w:name="_Toc370373502"/>
      <w:bookmarkStart w:id="1452" w:name="_Toc369007893"/>
      <w:bookmarkStart w:id="1453" w:name="_Toc369007689"/>
      <w:bookmarkStart w:id="1454" w:name="_Toc367715555"/>
      <w:bookmarkStart w:id="1455" w:name="_Toc366157716"/>
      <w:bookmarkStart w:id="1456" w:name="_Toc364672359"/>
      <w:bookmarkStart w:id="1457" w:name="_Toc363741410"/>
      <w:bookmarkStart w:id="1458" w:name="_Toc361921570"/>
      <w:bookmarkStart w:id="1459" w:name="_Toc360696839"/>
      <w:bookmarkStart w:id="1460" w:name="_Toc359489439"/>
      <w:bookmarkStart w:id="1461" w:name="_Toc358192590"/>
      <w:bookmarkStart w:id="1462" w:name="_Toc357001963"/>
      <w:bookmarkStart w:id="1463" w:name="_Toc355708880"/>
      <w:bookmarkStart w:id="1464" w:name="_Toc354053854"/>
      <w:bookmarkStart w:id="1465" w:name="_Toc352940517"/>
      <w:bookmarkStart w:id="1466" w:name="_Toc351549912"/>
      <w:bookmarkStart w:id="1467" w:name="_Toc350415591"/>
      <w:bookmarkStart w:id="1468" w:name="_Toc349288273"/>
      <w:bookmarkStart w:id="1469" w:name="_Toc347929612"/>
      <w:bookmarkStart w:id="1470" w:name="_Toc346885967"/>
      <w:bookmarkStart w:id="1471" w:name="_Toc345579845"/>
      <w:bookmarkStart w:id="1472" w:name="_Toc343262690"/>
      <w:bookmarkStart w:id="1473" w:name="_Toc342912870"/>
      <w:bookmarkStart w:id="1474" w:name="_Toc341451239"/>
      <w:bookmarkStart w:id="1475" w:name="_Toc340225541"/>
      <w:bookmarkStart w:id="1476" w:name="_Toc338779394"/>
      <w:bookmarkStart w:id="1477" w:name="_Toc337110353"/>
      <w:bookmarkStart w:id="1478" w:name="_Toc335901527"/>
      <w:bookmarkStart w:id="1479" w:name="_Toc334776208"/>
      <w:bookmarkStart w:id="1480" w:name="_Toc332272673"/>
      <w:bookmarkStart w:id="1481" w:name="_Toc323904395"/>
      <w:bookmarkStart w:id="1482" w:name="_Toc323035742"/>
      <w:bookmarkStart w:id="1483" w:name="_Toc321820569"/>
      <w:bookmarkStart w:id="1484" w:name="_Toc321311688"/>
      <w:bookmarkStart w:id="1485" w:name="_Toc321233409"/>
      <w:bookmarkStart w:id="1486" w:name="_Toc320536979"/>
      <w:bookmarkStart w:id="1487" w:name="_Toc318965023"/>
      <w:bookmarkStart w:id="1488" w:name="_Toc316479985"/>
      <w:bookmarkStart w:id="1489" w:name="_Toc313973329"/>
      <w:bookmarkStart w:id="1490" w:name="_Toc311103664"/>
      <w:bookmarkStart w:id="1491" w:name="_Toc308530352"/>
      <w:bookmarkStart w:id="1492" w:name="_Toc304892188"/>
      <w:bookmarkStart w:id="1493" w:name="_Toc303344270"/>
      <w:bookmarkStart w:id="1494" w:name="_Toc301945315"/>
      <w:bookmarkStart w:id="1495" w:name="_Toc297804741"/>
      <w:bookmarkStart w:id="1496" w:name="_Toc296675490"/>
      <w:bookmarkStart w:id="1497" w:name="_Toc295387920"/>
      <w:bookmarkStart w:id="1498" w:name="_Toc292704995"/>
      <w:bookmarkStart w:id="1499" w:name="_Toc291005411"/>
      <w:bookmarkStart w:id="1500" w:name="_Toc288660302"/>
      <w:bookmarkStart w:id="1501" w:name="_Toc286218737"/>
      <w:bookmarkStart w:id="1502" w:name="_Toc283737226"/>
      <w:bookmarkStart w:id="1503" w:name="_Toc282526060"/>
      <w:bookmarkStart w:id="1504" w:name="_Toc280349228"/>
      <w:bookmarkStart w:id="1505" w:name="_Toc279669172"/>
      <w:bookmarkStart w:id="1506" w:name="_Toc276717186"/>
      <w:bookmarkStart w:id="1507" w:name="_Toc274223850"/>
      <w:bookmarkStart w:id="1508" w:name="_Toc273023376"/>
      <w:bookmarkStart w:id="1509" w:name="_Toc271700515"/>
      <w:bookmarkStart w:id="1510" w:name="_Toc268774046"/>
      <w:bookmarkStart w:id="1511" w:name="_Toc266181261"/>
      <w:bookmarkStart w:id="1512" w:name="_Toc259783164"/>
      <w:bookmarkStart w:id="1513" w:name="_Toc253407169"/>
      <w:bookmarkStart w:id="1514" w:name="_Toc6411911"/>
      <w:bookmarkStart w:id="1515" w:name="_Toc6215746"/>
      <w:bookmarkStart w:id="1516" w:name="_Toc4420934"/>
      <w:bookmarkStart w:id="1517" w:name="_Toc1570046"/>
      <w:bookmarkStart w:id="1518" w:name="_Toc340538"/>
      <w:bookmarkStart w:id="1519" w:name="_Toc536101954"/>
      <w:bookmarkStart w:id="1520" w:name="_Toc531960789"/>
      <w:bookmarkStart w:id="1521" w:name="_Toc531094572"/>
      <w:bookmarkStart w:id="1522" w:name="_Toc526431485"/>
      <w:bookmarkStart w:id="1523" w:name="_Toc525638297"/>
      <w:bookmarkStart w:id="1524" w:name="_Toc524430966"/>
      <w:bookmarkStart w:id="1525" w:name="_Toc520709572"/>
      <w:bookmarkStart w:id="1526" w:name="_Toc518981890"/>
      <w:bookmarkStart w:id="1527" w:name="_Toc517792337"/>
      <w:bookmarkStart w:id="1528" w:name="_Toc514850726"/>
      <w:bookmarkStart w:id="1529" w:name="_Toc513645659"/>
      <w:bookmarkStart w:id="1530" w:name="_Toc510775357"/>
      <w:bookmarkStart w:id="1531" w:name="_Toc509838136"/>
      <w:bookmarkStart w:id="1532" w:name="_Toc507510723"/>
      <w:bookmarkStart w:id="1533" w:name="_Toc505005340"/>
      <w:bookmarkStart w:id="1534" w:name="_Toc503439024"/>
      <w:bookmarkStart w:id="1535" w:name="_Toc500842110"/>
      <w:bookmarkStart w:id="1536" w:name="_Toc500841786"/>
      <w:bookmarkStart w:id="1537" w:name="_Toc499624468"/>
      <w:bookmarkStart w:id="1538" w:name="_Toc497988322"/>
      <w:bookmarkStart w:id="1539" w:name="_Toc497986901"/>
      <w:bookmarkStart w:id="1540" w:name="_Toc496537205"/>
      <w:bookmarkStart w:id="1541" w:name="_Toc495499937"/>
      <w:bookmarkStart w:id="1542" w:name="_Toc493685651"/>
      <w:bookmarkStart w:id="1543" w:name="_Toc488848861"/>
      <w:bookmarkStart w:id="1544" w:name="_Toc487466271"/>
      <w:bookmarkStart w:id="1545" w:name="_Toc486323176"/>
      <w:bookmarkStart w:id="1546" w:name="_Toc485117072"/>
      <w:bookmarkStart w:id="1547" w:name="_Toc483388293"/>
      <w:bookmarkStart w:id="1548" w:name="_Toc482280106"/>
      <w:bookmarkStart w:id="1549" w:name="_Toc479671311"/>
      <w:bookmarkStart w:id="1550" w:name="_Toc478464766"/>
      <w:bookmarkStart w:id="1551" w:name="_Toc477169056"/>
      <w:bookmarkStart w:id="1552" w:name="_Toc474504485"/>
      <w:bookmarkStart w:id="1553" w:name="_Toc473209552"/>
      <w:bookmarkStart w:id="1554" w:name="_Toc471824669"/>
      <w:bookmarkStart w:id="1555" w:name="_Toc469924993"/>
      <w:bookmarkStart w:id="1556" w:name="_Toc469048952"/>
      <w:bookmarkStart w:id="1557" w:name="_Toc466367274"/>
      <w:bookmarkStart w:id="1558" w:name="_Toc456103337"/>
      <w:bookmarkStart w:id="1559" w:name="_Toc456103221"/>
      <w:bookmarkStart w:id="1560" w:name="_Toc454789161"/>
      <w:bookmarkStart w:id="1561" w:name="_Toc453320526"/>
      <w:bookmarkStart w:id="1562" w:name="_Toc451863145"/>
      <w:bookmarkStart w:id="1563" w:name="_Toc450747477"/>
      <w:bookmarkStart w:id="1564" w:name="_Toc449442777"/>
      <w:bookmarkStart w:id="1565" w:name="_Toc446578883"/>
      <w:bookmarkStart w:id="1566" w:name="_Toc445368598"/>
      <w:bookmarkStart w:id="1567" w:name="_Toc442711622"/>
      <w:bookmarkStart w:id="1568" w:name="_Toc441671605"/>
      <w:bookmarkStart w:id="1569" w:name="_Toc440443798"/>
      <w:bookmarkStart w:id="1570" w:name="_Toc438219176"/>
      <w:bookmarkStart w:id="1571" w:name="_Toc437264289"/>
      <w:bookmarkStart w:id="1572" w:name="_Toc436383071"/>
      <w:bookmarkStart w:id="1573" w:name="_Toc434843836"/>
      <w:bookmarkStart w:id="1574" w:name="_Toc433358222"/>
      <w:bookmarkStart w:id="1575" w:name="_Toc432498842"/>
      <w:bookmarkStart w:id="1576" w:name="_Toc429469056"/>
      <w:bookmarkStart w:id="1577" w:name="_Toc428372305"/>
      <w:bookmarkStart w:id="1578" w:name="_Toc428193358"/>
      <w:bookmarkStart w:id="1579" w:name="_Toc424300250"/>
      <w:bookmarkStart w:id="1580" w:name="_Toc423078777"/>
      <w:bookmarkStart w:id="1581" w:name="_Toc421783564"/>
      <w:bookmarkStart w:id="1582" w:name="_Toc8296069"/>
      <w:bookmarkStart w:id="1583" w:name="_Toc9580682"/>
      <w:bookmarkStart w:id="1584" w:name="_Toc12354370"/>
      <w:bookmarkStart w:id="1585" w:name="_Toc13065959"/>
      <w:bookmarkStart w:id="1586" w:name="_Toc14769334"/>
      <w:bookmarkStart w:id="1587" w:name="_Toc17298856"/>
      <w:bookmarkStart w:id="1588" w:name="_Toc18681558"/>
      <w:bookmarkStart w:id="1589" w:name="_Toc21528586"/>
      <w:bookmarkStart w:id="1590" w:name="_Toc23321873"/>
      <w:bookmarkStart w:id="1591" w:name="_Toc24365714"/>
      <w:bookmarkStart w:id="1592" w:name="_Toc25746891"/>
      <w:bookmarkStart w:id="1593" w:name="_Toc26539920"/>
      <w:bookmarkStart w:id="1594" w:name="_Toc27558708"/>
      <w:bookmarkStart w:id="1595" w:name="_Toc31986492"/>
      <w:bookmarkStart w:id="1596" w:name="_Toc33175458"/>
      <w:bookmarkStart w:id="1597" w:name="_Toc38455871"/>
      <w:bookmarkStart w:id="1598" w:name="_Toc40787348"/>
      <w:bookmarkStart w:id="1599" w:name="_Toc49438648"/>
      <w:bookmarkStart w:id="1600" w:name="_Toc51669587"/>
      <w:bookmarkStart w:id="1601" w:name="_Toc52889728"/>
      <w:bookmarkStart w:id="1602" w:name="_Toc57030871"/>
      <w:bookmarkStart w:id="1603" w:name="_Toc67918829"/>
      <w:bookmarkStart w:id="1604" w:name="_Toc70410774"/>
      <w:bookmarkStart w:id="1605" w:name="_Toc74064890"/>
      <w:bookmarkStart w:id="1606" w:name="_Toc78207948"/>
      <w:bookmarkStart w:id="1607" w:name="_Toc97889190"/>
      <w:bookmarkStart w:id="1608" w:name="_Toc103001302"/>
      <w:bookmarkStart w:id="1609" w:name="_Toc108423201"/>
      <w:bookmarkStart w:id="1610" w:name="_Toc125536232"/>
      <w:bookmarkStart w:id="1611" w:name="_Toc140583971"/>
      <w:bookmarkStart w:id="1612" w:name="_Toc157508795"/>
      <w:bookmarkStart w:id="1613" w:name="_Toc161924855"/>
      <w:r w:rsidRPr="006F5A9E">
        <w:lastRenderedPageBreak/>
        <w:t>AMENDMENTS</w:t>
      </w:r>
      <w:r>
        <w:t xml:space="preserve">  TO  SERVICE  PUBLICATIONS</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87"/>
      <w:bookmarkEnd w:id="888"/>
    </w:tbl>
    <w:p w14:paraId="0C1A16E0" w14:textId="77777777" w:rsidR="00EF5248" w:rsidRDefault="00EF5248" w:rsidP="003C429B">
      <w:pPr>
        <w:rPr>
          <w:lang w:val="es-ES"/>
        </w:rPr>
      </w:pPr>
    </w:p>
    <w:p w14:paraId="763DA35C" w14:textId="77777777" w:rsidR="009C2A50" w:rsidRDefault="009C2A50" w:rsidP="003C429B">
      <w:pPr>
        <w:rPr>
          <w:lang w:val="es-ES"/>
        </w:rPr>
      </w:pPr>
    </w:p>
    <w:p w14:paraId="6726D85D" w14:textId="77777777" w:rsidR="009575E7" w:rsidRPr="009575E7" w:rsidRDefault="009575E7" w:rsidP="009575E7">
      <w:pPr>
        <w:pStyle w:val="Heading20"/>
        <w:rPr>
          <w:b w:val="0"/>
          <w:bCs w:val="0"/>
          <w:lang w:val="en-GB"/>
        </w:rPr>
      </w:pPr>
      <w:r w:rsidRPr="009575E7">
        <w:rPr>
          <w:lang w:val="en-GB"/>
        </w:rPr>
        <w:t xml:space="preserve">List of Issuer Identifier Numbers </w:t>
      </w:r>
      <w:r w:rsidRPr="009575E7">
        <w:rPr>
          <w:lang w:val="en-GB"/>
        </w:rPr>
        <w:br/>
        <w:t>(in accordance with Recommendation ITU-T E.118 (05/2006))</w:t>
      </w:r>
      <w:r w:rsidRPr="009575E7">
        <w:rPr>
          <w:lang w:val="en-GB"/>
        </w:rPr>
        <w:br/>
        <w:t>(Position on 31 December 2023)</w:t>
      </w:r>
    </w:p>
    <w:p w14:paraId="58474E83" w14:textId="77777777" w:rsidR="009575E7" w:rsidRPr="00665639" w:rsidRDefault="009575E7" w:rsidP="009575E7">
      <w:pPr>
        <w:tabs>
          <w:tab w:val="left" w:pos="720"/>
        </w:tabs>
        <w:spacing w:before="0"/>
        <w:jc w:val="center"/>
        <w:rPr>
          <w:rFonts w:asciiTheme="minorHAnsi" w:hAnsiTheme="minorHAnsi"/>
          <w:lang w:val="en-GB"/>
        </w:rPr>
      </w:pPr>
      <w:r w:rsidRPr="00665639">
        <w:rPr>
          <w:rFonts w:asciiTheme="minorHAnsi" w:hAnsiTheme="minorHAnsi"/>
          <w:lang w:val="en-GB"/>
        </w:rPr>
        <w:t>(Annex to ITU Operational Bulletin No. 1283 – 1.I.2024)</w:t>
      </w:r>
      <w:r w:rsidRPr="00665639">
        <w:rPr>
          <w:rFonts w:asciiTheme="minorHAnsi" w:hAnsiTheme="minorHAnsi"/>
          <w:lang w:val="en-GB"/>
        </w:rPr>
        <w:br/>
        <w:t xml:space="preserve">(Amendment No. </w:t>
      </w:r>
      <w:r>
        <w:rPr>
          <w:rFonts w:asciiTheme="minorHAnsi" w:hAnsiTheme="minorHAnsi"/>
          <w:lang w:val="en-GB"/>
        </w:rPr>
        <w:t>4</w:t>
      </w:r>
      <w:r w:rsidRPr="00665639">
        <w:rPr>
          <w:rFonts w:asciiTheme="minorHAnsi" w:hAnsiTheme="minorHAnsi"/>
          <w:lang w:val="en-GB"/>
        </w:rPr>
        <w:t>)</w:t>
      </w:r>
    </w:p>
    <w:p w14:paraId="429BD28E" w14:textId="77777777" w:rsidR="009575E7" w:rsidRPr="00665639" w:rsidRDefault="009575E7" w:rsidP="009575E7">
      <w:pPr>
        <w:spacing w:before="0"/>
        <w:jc w:val="left"/>
        <w:rPr>
          <w:lang w:val="en-GB"/>
        </w:rPr>
      </w:pPr>
    </w:p>
    <w:p w14:paraId="6EE958B1" w14:textId="77777777" w:rsidR="009575E7" w:rsidRPr="00665639" w:rsidRDefault="009575E7" w:rsidP="009575E7">
      <w:pPr>
        <w:tabs>
          <w:tab w:val="left" w:pos="1560"/>
          <w:tab w:val="left" w:pos="4140"/>
          <w:tab w:val="left" w:pos="4230"/>
        </w:tabs>
        <w:jc w:val="left"/>
        <w:rPr>
          <w:rFonts w:cs="Arial"/>
          <w:b/>
          <w:bCs/>
        </w:rPr>
      </w:pPr>
      <w:bookmarkStart w:id="1614" w:name="OLE_LINK8"/>
      <w:r>
        <w:rPr>
          <w:rFonts w:cs="Arial"/>
          <w:b/>
          <w:bCs/>
        </w:rPr>
        <w:t>Germany</w:t>
      </w:r>
      <w:bookmarkEnd w:id="1614"/>
      <w:r>
        <w:rPr>
          <w:rFonts w:cs="Arial"/>
          <w:b/>
          <w:bCs/>
        </w:rPr>
        <w:t xml:space="preserve">       LIR</w:t>
      </w:r>
    </w:p>
    <w:p w14:paraId="08FC669B" w14:textId="77777777" w:rsidR="009575E7" w:rsidRPr="00665639" w:rsidRDefault="009575E7" w:rsidP="009575E7">
      <w:pPr>
        <w:tabs>
          <w:tab w:val="left" w:pos="1560"/>
          <w:tab w:val="left" w:pos="4140"/>
          <w:tab w:val="left" w:pos="4230"/>
        </w:tabs>
        <w:spacing w:before="0"/>
        <w:jc w:val="left"/>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764"/>
        <w:gridCol w:w="1730"/>
        <w:gridCol w:w="3333"/>
      </w:tblGrid>
      <w:tr w:rsidR="009575E7" w:rsidRPr="00665639" w14:paraId="596DC1A5" w14:textId="77777777" w:rsidTr="009575E7">
        <w:trPr>
          <w:cantSplit/>
        </w:trPr>
        <w:tc>
          <w:tcPr>
            <w:tcW w:w="2022" w:type="dxa"/>
          </w:tcPr>
          <w:p w14:paraId="55F8F5CA" w14:textId="77777777" w:rsidR="009575E7" w:rsidRPr="00665639" w:rsidRDefault="009575E7" w:rsidP="0085582B">
            <w:pPr>
              <w:tabs>
                <w:tab w:val="left" w:pos="426"/>
                <w:tab w:val="left" w:pos="4140"/>
                <w:tab w:val="left" w:pos="4230"/>
              </w:tabs>
              <w:jc w:val="center"/>
              <w:rPr>
                <w:rFonts w:asciiTheme="minorHAnsi" w:hAnsiTheme="minorHAnsi" w:cs="Arial"/>
                <w:i/>
                <w:iCs/>
                <w:lang w:val="en-GB"/>
              </w:rPr>
            </w:pPr>
            <w:r w:rsidRPr="00665639">
              <w:rPr>
                <w:rFonts w:asciiTheme="minorHAnsi" w:hAnsiTheme="minorHAnsi" w:cs="Arial"/>
                <w:i/>
                <w:iCs/>
                <w:lang w:val="en-GB"/>
              </w:rPr>
              <w:t>Country/</w:t>
            </w:r>
          </w:p>
          <w:p w14:paraId="4AFA2A09" w14:textId="77777777" w:rsidR="009575E7" w:rsidRPr="00665639" w:rsidRDefault="009575E7" w:rsidP="0085582B">
            <w:pPr>
              <w:tabs>
                <w:tab w:val="left" w:pos="426"/>
                <w:tab w:val="left" w:pos="4140"/>
                <w:tab w:val="left" w:pos="4230"/>
              </w:tabs>
              <w:spacing w:before="0" w:after="120"/>
              <w:jc w:val="center"/>
              <w:rPr>
                <w:rFonts w:asciiTheme="minorHAnsi" w:hAnsiTheme="minorHAnsi" w:cs="Arial"/>
                <w:i/>
                <w:iCs/>
                <w:lang w:val="en-GB"/>
              </w:rPr>
            </w:pPr>
            <w:r w:rsidRPr="00665639">
              <w:rPr>
                <w:rFonts w:asciiTheme="minorHAnsi" w:hAnsiTheme="minorHAnsi" w:cs="Arial"/>
                <w:i/>
                <w:iCs/>
                <w:lang w:val="en-GB"/>
              </w:rPr>
              <w:t>geographical area</w:t>
            </w:r>
          </w:p>
        </w:tc>
        <w:tc>
          <w:tcPr>
            <w:tcW w:w="2764" w:type="dxa"/>
          </w:tcPr>
          <w:p w14:paraId="7A2B8B6F" w14:textId="77777777" w:rsidR="009575E7" w:rsidRPr="00665639" w:rsidRDefault="009575E7" w:rsidP="0085582B">
            <w:pPr>
              <w:tabs>
                <w:tab w:val="left" w:pos="426"/>
                <w:tab w:val="left" w:pos="4140"/>
                <w:tab w:val="left" w:pos="4230"/>
              </w:tabs>
              <w:jc w:val="left"/>
              <w:rPr>
                <w:rFonts w:asciiTheme="minorHAnsi" w:hAnsiTheme="minorHAnsi" w:cs="Arial"/>
                <w:i/>
                <w:iCs/>
                <w:lang w:val="en-GB"/>
              </w:rPr>
            </w:pPr>
            <w:r w:rsidRPr="00665639">
              <w:rPr>
                <w:rFonts w:asciiTheme="minorHAnsi" w:hAnsiTheme="minorHAnsi" w:cs="Arial"/>
                <w:i/>
                <w:iCs/>
                <w:lang w:val="en-GB"/>
              </w:rPr>
              <w:t>Company Name/Address</w:t>
            </w:r>
          </w:p>
        </w:tc>
        <w:tc>
          <w:tcPr>
            <w:tcW w:w="1730" w:type="dxa"/>
          </w:tcPr>
          <w:p w14:paraId="73911E4D" w14:textId="77777777" w:rsidR="009575E7" w:rsidRPr="00665639" w:rsidRDefault="009575E7" w:rsidP="0085582B">
            <w:pPr>
              <w:tabs>
                <w:tab w:val="left" w:pos="426"/>
                <w:tab w:val="left" w:pos="4140"/>
                <w:tab w:val="left" w:pos="4230"/>
              </w:tabs>
              <w:jc w:val="center"/>
              <w:rPr>
                <w:rFonts w:asciiTheme="minorHAnsi" w:hAnsiTheme="minorHAnsi" w:cs="Arial"/>
                <w:i/>
                <w:iCs/>
                <w:lang w:val="en-GB"/>
              </w:rPr>
            </w:pPr>
            <w:r w:rsidRPr="00665639">
              <w:rPr>
                <w:rFonts w:asciiTheme="minorHAnsi" w:hAnsiTheme="minorHAnsi" w:cs="Arial"/>
                <w:i/>
                <w:iCs/>
                <w:lang w:val="en-GB"/>
              </w:rPr>
              <w:t>Issuer Identifier Number</w:t>
            </w:r>
          </w:p>
        </w:tc>
        <w:tc>
          <w:tcPr>
            <w:tcW w:w="3333" w:type="dxa"/>
          </w:tcPr>
          <w:p w14:paraId="21446F47" w14:textId="77777777" w:rsidR="009575E7" w:rsidRPr="00665639" w:rsidRDefault="009575E7" w:rsidP="0085582B">
            <w:pPr>
              <w:tabs>
                <w:tab w:val="left" w:pos="426"/>
                <w:tab w:val="left" w:pos="4140"/>
                <w:tab w:val="left" w:pos="4230"/>
              </w:tabs>
              <w:jc w:val="left"/>
              <w:rPr>
                <w:rFonts w:asciiTheme="minorHAnsi" w:hAnsiTheme="minorHAnsi" w:cs="Arial"/>
                <w:i/>
                <w:iCs/>
                <w:lang w:val="en-GB"/>
              </w:rPr>
            </w:pPr>
            <w:r w:rsidRPr="00665639">
              <w:rPr>
                <w:rFonts w:asciiTheme="minorHAnsi" w:hAnsiTheme="minorHAnsi" w:cs="Arial"/>
                <w:i/>
                <w:iCs/>
                <w:lang w:val="en-GB"/>
              </w:rPr>
              <w:t>Contact</w:t>
            </w:r>
          </w:p>
        </w:tc>
      </w:tr>
      <w:tr w:rsidR="009575E7" w:rsidRPr="00665639" w14:paraId="55CA1A34" w14:textId="77777777" w:rsidTr="009575E7">
        <w:trPr>
          <w:cantSplit/>
        </w:trPr>
        <w:tc>
          <w:tcPr>
            <w:tcW w:w="2022" w:type="dxa"/>
          </w:tcPr>
          <w:p w14:paraId="62AAC263" w14:textId="77777777" w:rsidR="009575E7" w:rsidRPr="00665639" w:rsidRDefault="009575E7" w:rsidP="0085582B">
            <w:pPr>
              <w:tabs>
                <w:tab w:val="left" w:pos="426"/>
                <w:tab w:val="left" w:pos="4140"/>
                <w:tab w:val="left" w:pos="4230"/>
              </w:tabs>
              <w:spacing w:before="0"/>
              <w:jc w:val="left"/>
              <w:rPr>
                <w:rFonts w:asciiTheme="minorHAnsi" w:hAnsiTheme="minorHAnsi" w:cs="Arial"/>
                <w:lang w:val="en-GB"/>
              </w:rPr>
            </w:pPr>
            <w:r w:rsidRPr="00665639">
              <w:rPr>
                <w:rFonts w:cs="Arial"/>
              </w:rPr>
              <w:t>Germany</w:t>
            </w:r>
          </w:p>
        </w:tc>
        <w:tc>
          <w:tcPr>
            <w:tcW w:w="2764" w:type="dxa"/>
          </w:tcPr>
          <w:p w14:paraId="4BF03BF0" w14:textId="77777777" w:rsidR="009575E7" w:rsidRPr="00665639" w:rsidRDefault="009575E7" w:rsidP="0085582B">
            <w:pPr>
              <w:overflowPunct/>
              <w:autoSpaceDE/>
              <w:autoSpaceDN/>
              <w:adjustRightInd/>
              <w:spacing w:before="0"/>
              <w:jc w:val="left"/>
              <w:textAlignment w:val="auto"/>
              <w:rPr>
                <w:rFonts w:eastAsiaTheme="minorHAnsi"/>
                <w:b/>
                <w:bCs/>
                <w:color w:val="201F1E"/>
                <w:highlight w:val="yellow"/>
              </w:rPr>
            </w:pPr>
            <w:r>
              <w:rPr>
                <w:rFonts w:eastAsiaTheme="minorHAnsi"/>
                <w:b/>
                <w:bCs/>
                <w:color w:val="201F1E"/>
              </w:rPr>
              <w:t xml:space="preserve">Sysmocom - </w:t>
            </w:r>
            <w:r>
              <w:rPr>
                <w:rFonts w:eastAsiaTheme="minorHAnsi"/>
                <w:b/>
                <w:bCs/>
                <w:color w:val="201F1E"/>
              </w:rPr>
              <w:br/>
              <w:t>systems for mobile communications GmbH</w:t>
            </w:r>
          </w:p>
          <w:p w14:paraId="5A383636" w14:textId="77777777" w:rsidR="009575E7" w:rsidRPr="00665639" w:rsidRDefault="009575E7" w:rsidP="0085582B">
            <w:pPr>
              <w:overflowPunct/>
              <w:autoSpaceDE/>
              <w:autoSpaceDN/>
              <w:adjustRightInd/>
              <w:spacing w:before="0"/>
              <w:jc w:val="left"/>
              <w:textAlignment w:val="auto"/>
              <w:rPr>
                <w:rFonts w:eastAsiaTheme="minorHAnsi"/>
                <w:color w:val="201F1E"/>
              </w:rPr>
            </w:pPr>
            <w:r w:rsidRPr="00222BE6">
              <w:rPr>
                <w:rFonts w:eastAsiaTheme="minorHAnsi"/>
                <w:color w:val="201F1E"/>
              </w:rPr>
              <w:t>Siemensstrasse 26A</w:t>
            </w:r>
          </w:p>
          <w:p w14:paraId="39848F28" w14:textId="77777777" w:rsidR="009575E7" w:rsidRPr="00665639" w:rsidRDefault="009575E7" w:rsidP="0085582B">
            <w:pPr>
              <w:overflowPunct/>
              <w:autoSpaceDE/>
              <w:autoSpaceDN/>
              <w:adjustRightInd/>
              <w:spacing w:before="0"/>
              <w:jc w:val="left"/>
              <w:textAlignment w:val="auto"/>
              <w:rPr>
                <w:rFonts w:eastAsiaTheme="minorHAnsi"/>
                <w:color w:val="201F1E"/>
              </w:rPr>
            </w:pPr>
            <w:r w:rsidRPr="00222BE6">
              <w:rPr>
                <w:rFonts w:eastAsiaTheme="minorHAnsi"/>
                <w:color w:val="201F1E"/>
              </w:rPr>
              <w:t>10551</w:t>
            </w:r>
            <w:r>
              <w:rPr>
                <w:rFonts w:eastAsiaTheme="minorHAnsi"/>
                <w:color w:val="201F1E"/>
              </w:rPr>
              <w:t xml:space="preserve"> BERLIN</w:t>
            </w:r>
          </w:p>
        </w:tc>
        <w:tc>
          <w:tcPr>
            <w:tcW w:w="1730" w:type="dxa"/>
          </w:tcPr>
          <w:p w14:paraId="2D74CDB2" w14:textId="77777777" w:rsidR="009575E7" w:rsidRPr="00665639" w:rsidRDefault="009575E7" w:rsidP="0085582B">
            <w:pPr>
              <w:tabs>
                <w:tab w:val="left" w:pos="426"/>
                <w:tab w:val="left" w:pos="4140"/>
                <w:tab w:val="left" w:pos="4230"/>
              </w:tabs>
              <w:spacing w:before="0"/>
              <w:jc w:val="center"/>
              <w:rPr>
                <w:rFonts w:asciiTheme="minorHAnsi" w:hAnsiTheme="minorHAnsi" w:cs="Arial"/>
                <w:b/>
                <w:lang w:val="en-GB"/>
              </w:rPr>
            </w:pPr>
            <w:r w:rsidRPr="00665639">
              <w:rPr>
                <w:rFonts w:asciiTheme="minorHAnsi" w:hAnsiTheme="minorHAnsi"/>
                <w:b/>
              </w:rPr>
              <w:t xml:space="preserve">89 </w:t>
            </w:r>
            <w:r>
              <w:rPr>
                <w:rFonts w:asciiTheme="minorHAnsi" w:hAnsiTheme="minorHAnsi"/>
                <w:b/>
              </w:rPr>
              <w:t>49</w:t>
            </w:r>
            <w:r w:rsidRPr="00665639">
              <w:rPr>
                <w:rFonts w:asciiTheme="minorHAnsi" w:hAnsiTheme="minorHAnsi"/>
                <w:b/>
              </w:rPr>
              <w:t xml:space="preserve"> </w:t>
            </w:r>
            <w:r>
              <w:rPr>
                <w:rFonts w:asciiTheme="minorHAnsi" w:hAnsiTheme="minorHAnsi"/>
                <w:b/>
              </w:rPr>
              <w:t>44</w:t>
            </w:r>
          </w:p>
        </w:tc>
        <w:tc>
          <w:tcPr>
            <w:tcW w:w="3333" w:type="dxa"/>
          </w:tcPr>
          <w:p w14:paraId="7503E92C" w14:textId="77777777" w:rsidR="009575E7" w:rsidRPr="00665639" w:rsidRDefault="009575E7" w:rsidP="0085582B">
            <w:pPr>
              <w:overflowPunct/>
              <w:autoSpaceDE/>
              <w:autoSpaceDN/>
              <w:adjustRightInd/>
              <w:spacing w:before="0"/>
              <w:jc w:val="left"/>
              <w:textAlignment w:val="auto"/>
              <w:rPr>
                <w:rFonts w:eastAsiaTheme="minorHAnsi"/>
                <w:color w:val="201F1E"/>
              </w:rPr>
            </w:pPr>
            <w:r w:rsidRPr="00E307F3">
              <w:rPr>
                <w:rFonts w:asciiTheme="minorHAnsi" w:hAnsiTheme="minorHAnsi"/>
                <w:lang w:val="en-GB"/>
              </w:rPr>
              <w:t>Technical Support Team</w:t>
            </w:r>
            <w:r>
              <w:rPr>
                <w:rFonts w:asciiTheme="minorHAnsi" w:hAnsiTheme="minorHAnsi"/>
                <w:lang w:val="en-GB"/>
              </w:rPr>
              <w:t xml:space="preserve">, </w:t>
            </w:r>
            <w:r>
              <w:rPr>
                <w:rFonts w:asciiTheme="minorHAnsi" w:hAnsiTheme="minorHAnsi"/>
                <w:lang w:val="en-GB"/>
              </w:rPr>
              <w:br/>
            </w:r>
            <w:r w:rsidRPr="00E206CC">
              <w:rPr>
                <w:rFonts w:asciiTheme="minorHAnsi" w:hAnsiTheme="minorHAnsi"/>
                <w:lang w:val="en-GB"/>
              </w:rPr>
              <w:t>Sysmocom</w:t>
            </w:r>
            <w:r w:rsidRPr="00665639">
              <w:rPr>
                <w:rFonts w:asciiTheme="minorHAnsi" w:hAnsiTheme="minorHAnsi"/>
                <w:lang w:val="en-GB"/>
              </w:rPr>
              <w:br/>
            </w:r>
            <w:r w:rsidRPr="00222BE6">
              <w:rPr>
                <w:rFonts w:eastAsiaTheme="minorHAnsi"/>
                <w:color w:val="201F1E"/>
              </w:rPr>
              <w:t>Siemensstrasse 26A</w:t>
            </w:r>
          </w:p>
          <w:p w14:paraId="32153013" w14:textId="77777777" w:rsidR="009575E7" w:rsidRDefault="009575E7" w:rsidP="0085582B">
            <w:pPr>
              <w:spacing w:before="0"/>
              <w:jc w:val="left"/>
              <w:rPr>
                <w:rFonts w:cs="Arial"/>
              </w:rPr>
            </w:pPr>
            <w:r w:rsidRPr="00222BE6">
              <w:rPr>
                <w:rFonts w:eastAsiaTheme="minorHAnsi"/>
                <w:color w:val="201F1E"/>
              </w:rPr>
              <w:t>10551</w:t>
            </w:r>
            <w:r>
              <w:rPr>
                <w:rFonts w:eastAsiaTheme="minorHAnsi"/>
                <w:color w:val="201F1E"/>
              </w:rPr>
              <w:t xml:space="preserve"> BERLIN</w:t>
            </w:r>
            <w:r w:rsidRPr="00665639">
              <w:rPr>
                <w:rFonts w:cs="Arial"/>
              </w:rPr>
              <w:t xml:space="preserve"> </w:t>
            </w:r>
            <w:r>
              <w:rPr>
                <w:rFonts w:cs="Arial"/>
              </w:rPr>
              <w:br/>
            </w:r>
            <w:r w:rsidRPr="00665639">
              <w:rPr>
                <w:rFonts w:cs="Arial"/>
              </w:rPr>
              <w:t>Tel:</w:t>
            </w:r>
            <w:r w:rsidRPr="00665639">
              <w:rPr>
                <w:rFonts w:cs="Arial"/>
              </w:rPr>
              <w:tab/>
              <w:t>+</w:t>
            </w:r>
            <w:r w:rsidRPr="00E307F3">
              <w:rPr>
                <w:rFonts w:cs="Arial"/>
              </w:rPr>
              <w:t>49 303609871280</w:t>
            </w:r>
          </w:p>
          <w:p w14:paraId="71E222BD" w14:textId="77777777" w:rsidR="009575E7" w:rsidRPr="00665639" w:rsidRDefault="009575E7" w:rsidP="0085582B">
            <w:pPr>
              <w:spacing w:before="0"/>
              <w:jc w:val="left"/>
              <w:rPr>
                <w:rFonts w:cs="Arial"/>
              </w:rPr>
            </w:pPr>
            <w:r>
              <w:rPr>
                <w:rFonts w:cs="Arial"/>
              </w:rPr>
              <w:t>Fax:</w:t>
            </w:r>
            <w:r>
              <w:rPr>
                <w:rFonts w:cs="Arial"/>
              </w:rPr>
              <w:tab/>
            </w:r>
            <w:r w:rsidRPr="00E307F3">
              <w:rPr>
                <w:rFonts w:cs="Arial"/>
              </w:rPr>
              <w:t>+49 303609871289</w:t>
            </w:r>
          </w:p>
          <w:p w14:paraId="0B5BA4B3" w14:textId="6D0E8BC4" w:rsidR="009575E7" w:rsidRPr="00665639" w:rsidRDefault="009575E7" w:rsidP="0085582B">
            <w:pPr>
              <w:spacing w:before="0" w:after="120"/>
              <w:jc w:val="left"/>
              <w:rPr>
                <w:color w:val="000000" w:themeColor="text1"/>
                <w:lang w:val="es-ES_tradnl"/>
              </w:rPr>
            </w:pPr>
            <w:r w:rsidRPr="00665639">
              <w:rPr>
                <w:rFonts w:asciiTheme="minorHAnsi" w:hAnsiTheme="minorHAnsi"/>
                <w:lang w:val="en-GB"/>
              </w:rPr>
              <w:t xml:space="preserve">E-mail: </w:t>
            </w:r>
            <w:r w:rsidRPr="00E307F3">
              <w:rPr>
                <w:rFonts w:asciiTheme="minorHAnsi" w:hAnsiTheme="minorHAnsi"/>
                <w:lang w:val="en-GB"/>
              </w:rPr>
              <w:t>support@sysmocom.de</w:t>
            </w:r>
          </w:p>
        </w:tc>
      </w:tr>
    </w:tbl>
    <w:p w14:paraId="455C190D" w14:textId="77777777" w:rsidR="009575E7" w:rsidRPr="00665639" w:rsidRDefault="009575E7" w:rsidP="009575E7">
      <w:pPr>
        <w:spacing w:before="0"/>
        <w:rPr>
          <w:lang w:val="es-ES_tradnl"/>
        </w:rPr>
      </w:pPr>
    </w:p>
    <w:p w14:paraId="64B5216C" w14:textId="3A6CA98C" w:rsidR="009575E7" w:rsidRDefault="009575E7" w:rsidP="003C429B">
      <w:pPr>
        <w:rPr>
          <w:lang w:val="es-ES"/>
        </w:rPr>
      </w:pPr>
      <w:r>
        <w:rPr>
          <w:lang w:val="es-ES"/>
        </w:rPr>
        <w:br w:type="page"/>
      </w:r>
    </w:p>
    <w:p w14:paraId="79D499F7" w14:textId="77777777" w:rsidR="009575E7" w:rsidRPr="009B33E6" w:rsidRDefault="009575E7" w:rsidP="009575E7">
      <w:pPr>
        <w:pStyle w:val="Heading20"/>
        <w:rPr>
          <w:b w:val="0"/>
          <w:bCs w:val="0"/>
          <w:lang w:val="en-GB"/>
        </w:rPr>
      </w:pPr>
      <w:bookmarkStart w:id="1615" w:name="_Hlk164756320"/>
      <w:r w:rsidRPr="009B33E6">
        <w:rPr>
          <w:rFonts w:eastAsia="Arial"/>
          <w:color w:val="000000"/>
          <w:lang w:val="en-GB"/>
        </w:rPr>
        <w:lastRenderedPageBreak/>
        <w:t xml:space="preserve">Mobile Network Codes (MNC) for the international identification plan </w:t>
      </w:r>
      <w:r w:rsidRPr="009B33E6">
        <w:rPr>
          <w:rFonts w:eastAsia="Arial"/>
          <w:color w:val="000000"/>
          <w:lang w:val="en-GB"/>
        </w:rPr>
        <w:br/>
        <w:t>for public networks and subscriptions</w:t>
      </w:r>
      <w:bookmarkEnd w:id="1615"/>
      <w:r w:rsidRPr="009B33E6">
        <w:rPr>
          <w:rFonts w:eastAsia="Arial"/>
          <w:color w:val="000000"/>
          <w:lang w:val="en-GB"/>
        </w:rPr>
        <w:br/>
        <w:t>(According to Recommendation ITU-T E.212 (09/2016))</w:t>
      </w:r>
      <w:r w:rsidRPr="009B33E6">
        <w:rPr>
          <w:rFonts w:eastAsia="Arial"/>
          <w:color w:val="000000"/>
          <w:lang w:val="en-GB"/>
        </w:rPr>
        <w:br/>
        <w:t>(Position on 15 November 2023)</w:t>
      </w:r>
    </w:p>
    <w:p w14:paraId="6C23A0CC" w14:textId="77777777" w:rsidR="009575E7" w:rsidRPr="009B33E6" w:rsidRDefault="009575E7" w:rsidP="009575E7">
      <w:pPr>
        <w:jc w:val="center"/>
        <w:rPr>
          <w:rFonts w:cs="Calibri"/>
        </w:rPr>
      </w:pPr>
      <w:r w:rsidRPr="009B33E6">
        <w:rPr>
          <w:rFonts w:cs="Calibri"/>
        </w:rPr>
        <w:t>(Annex to ITU Operational Bulletin No. 1280 - 15.XI.2023)</w:t>
      </w:r>
    </w:p>
    <w:p w14:paraId="2DDCACEB" w14:textId="77777777" w:rsidR="009575E7" w:rsidRPr="009B33E6" w:rsidRDefault="009575E7" w:rsidP="009575E7">
      <w:pPr>
        <w:spacing w:before="0"/>
        <w:jc w:val="center"/>
        <w:rPr>
          <w:rFonts w:cs="Calibri"/>
        </w:rPr>
      </w:pPr>
      <w:r w:rsidRPr="009B33E6">
        <w:rPr>
          <w:rFonts w:cs="Calibri"/>
        </w:rPr>
        <w:t xml:space="preserve">(Amendment No. </w:t>
      </w:r>
      <w:r>
        <w:rPr>
          <w:rFonts w:cs="Calibri"/>
        </w:rPr>
        <w:t>8</w:t>
      </w:r>
      <w:r w:rsidRPr="009B33E6">
        <w:rPr>
          <w:rFonts w:cs="Calibri"/>
        </w:rPr>
        <w:t>)</w:t>
      </w:r>
    </w:p>
    <w:p w14:paraId="05E28220" w14:textId="77777777" w:rsidR="009575E7" w:rsidRDefault="009575E7" w:rsidP="009575E7"/>
    <w:tbl>
      <w:tblPr>
        <w:tblW w:w="8646" w:type="dxa"/>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4446"/>
      </w:tblGrid>
      <w:tr w:rsidR="009575E7" w14:paraId="11DDCF2D" w14:textId="77777777" w:rsidTr="0085582B">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A6B56E" w14:textId="77777777" w:rsidR="009575E7" w:rsidRDefault="009575E7" w:rsidP="0085582B">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B1274" w14:textId="77777777" w:rsidR="009575E7" w:rsidRDefault="009575E7" w:rsidP="0085582B">
            <w:pPr>
              <w:jc w:val="center"/>
            </w:pPr>
            <w:r>
              <w:rPr>
                <w:rFonts w:eastAsia="Calibri"/>
                <w:b/>
                <w:i/>
                <w:color w:val="000000"/>
              </w:rPr>
              <w:t>MCC+MNC</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4FCFA4" w14:textId="77777777" w:rsidR="009575E7" w:rsidRDefault="009575E7" w:rsidP="0085582B">
            <w:r>
              <w:rPr>
                <w:rFonts w:eastAsia="Calibri"/>
                <w:b/>
                <w:i/>
                <w:color w:val="000000"/>
              </w:rPr>
              <w:t>Operator/Network</w:t>
            </w:r>
          </w:p>
        </w:tc>
      </w:tr>
      <w:tr w:rsidR="009575E7" w14:paraId="58089982" w14:textId="77777777" w:rsidTr="0085582B">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561A9EC" w14:textId="77777777" w:rsidR="009575E7" w:rsidRDefault="009575E7" w:rsidP="009575E7">
            <w:pPr>
              <w:spacing w:before="0"/>
            </w:pPr>
            <w:r>
              <w:rPr>
                <w:rFonts w:eastAsia="Calibri"/>
                <w:b/>
                <w:color w:val="000000"/>
              </w:rPr>
              <w:t>Japan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07B89" w14:textId="77777777" w:rsidR="009575E7" w:rsidRDefault="009575E7" w:rsidP="009575E7">
            <w:pPr>
              <w:spacing w:before="0"/>
            </w:pP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FDE1C" w14:textId="77777777" w:rsidR="009575E7" w:rsidRDefault="009575E7" w:rsidP="009575E7">
            <w:pPr>
              <w:spacing w:before="0"/>
            </w:pPr>
          </w:p>
        </w:tc>
      </w:tr>
      <w:tr w:rsidR="009575E7" w14:paraId="1179BE7D" w14:textId="77777777" w:rsidTr="0085582B">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CF5F90D" w14:textId="77777777" w:rsidR="009575E7" w:rsidRDefault="009575E7" w:rsidP="009575E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045FB" w14:textId="77777777" w:rsidR="009575E7" w:rsidRDefault="009575E7" w:rsidP="009575E7">
            <w:pPr>
              <w:spacing w:before="0"/>
              <w:jc w:val="center"/>
            </w:pPr>
            <w:r>
              <w:rPr>
                <w:rFonts w:eastAsia="Calibri"/>
                <w:color w:val="000000"/>
              </w:rPr>
              <w:t>441 01</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699B5A" w14:textId="77777777" w:rsidR="009575E7" w:rsidRDefault="009575E7" w:rsidP="009575E7">
            <w:pPr>
              <w:spacing w:before="0"/>
            </w:pPr>
            <w:r>
              <w:rPr>
                <w:rFonts w:eastAsia="Calibri"/>
                <w:color w:val="000000"/>
              </w:rPr>
              <w:t>SoftBank Corp.</w:t>
            </w:r>
          </w:p>
        </w:tc>
      </w:tr>
      <w:tr w:rsidR="009575E7" w14:paraId="4316B87F" w14:textId="77777777" w:rsidTr="0085582B">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68D7F61" w14:textId="77777777" w:rsidR="009575E7" w:rsidRDefault="009575E7" w:rsidP="009575E7">
            <w:pPr>
              <w:spacing w:before="0"/>
            </w:pPr>
            <w:r>
              <w:rPr>
                <w:rFonts w:eastAsia="Calibri"/>
                <w:b/>
                <w:color w:val="000000"/>
              </w:rPr>
              <w:t>Japan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C6807" w14:textId="77777777" w:rsidR="009575E7" w:rsidRDefault="009575E7" w:rsidP="009575E7">
            <w:pPr>
              <w:spacing w:before="0"/>
            </w:pP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FD2CC" w14:textId="77777777" w:rsidR="009575E7" w:rsidRDefault="009575E7" w:rsidP="009575E7">
            <w:pPr>
              <w:spacing w:before="0"/>
            </w:pPr>
          </w:p>
        </w:tc>
      </w:tr>
      <w:tr w:rsidR="009575E7" w14:paraId="6A5039C7" w14:textId="77777777" w:rsidTr="0085582B">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59B0B88D" w14:textId="77777777" w:rsidR="009575E7" w:rsidRDefault="009575E7" w:rsidP="009575E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4DFF2" w14:textId="77777777" w:rsidR="009575E7" w:rsidRDefault="009575E7" w:rsidP="009575E7">
            <w:pPr>
              <w:spacing w:before="0"/>
              <w:jc w:val="center"/>
            </w:pPr>
            <w:r>
              <w:rPr>
                <w:rFonts w:eastAsia="Calibri"/>
                <w:color w:val="000000"/>
              </w:rPr>
              <w:t>440 91</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30483E" w14:textId="77777777" w:rsidR="009575E7" w:rsidRDefault="009575E7" w:rsidP="009575E7">
            <w:pPr>
              <w:spacing w:before="0"/>
            </w:pPr>
            <w:r>
              <w:rPr>
                <w:rFonts w:eastAsia="Calibri"/>
                <w:color w:val="000000"/>
              </w:rPr>
              <w:t>NTT DOCOMO, INC.</w:t>
            </w:r>
          </w:p>
        </w:tc>
      </w:tr>
      <w:tr w:rsidR="009575E7" w14:paraId="40EB6E1D" w14:textId="77777777" w:rsidTr="0085582B">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22C57D88" w14:textId="77777777" w:rsidR="009575E7" w:rsidRDefault="009575E7" w:rsidP="009575E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D9603" w14:textId="77777777" w:rsidR="009575E7" w:rsidRDefault="009575E7" w:rsidP="009575E7">
            <w:pPr>
              <w:spacing w:before="0"/>
              <w:jc w:val="center"/>
            </w:pPr>
            <w:r>
              <w:rPr>
                <w:rFonts w:eastAsia="Calibri"/>
                <w:color w:val="000000"/>
              </w:rPr>
              <w:t>440 92</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20AF21" w14:textId="77777777" w:rsidR="009575E7" w:rsidRDefault="009575E7" w:rsidP="009575E7">
            <w:pPr>
              <w:spacing w:before="0"/>
            </w:pPr>
            <w:r>
              <w:rPr>
                <w:rFonts w:eastAsia="Calibri"/>
                <w:color w:val="000000"/>
              </w:rPr>
              <w:t>KDDI Corporation</w:t>
            </w:r>
          </w:p>
        </w:tc>
      </w:tr>
      <w:tr w:rsidR="009575E7" w14:paraId="404FA50D" w14:textId="77777777" w:rsidTr="0085582B">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22EC224F" w14:textId="77777777" w:rsidR="009575E7" w:rsidRDefault="009575E7" w:rsidP="009575E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CE705" w14:textId="77777777" w:rsidR="009575E7" w:rsidRDefault="009575E7" w:rsidP="009575E7">
            <w:pPr>
              <w:spacing w:before="0"/>
              <w:jc w:val="center"/>
            </w:pPr>
            <w:r>
              <w:rPr>
                <w:rFonts w:eastAsia="Calibri"/>
                <w:color w:val="000000"/>
              </w:rPr>
              <w:t>440 93</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679F1B" w14:textId="77777777" w:rsidR="009575E7" w:rsidRDefault="009575E7" w:rsidP="009575E7">
            <w:pPr>
              <w:spacing w:before="0"/>
            </w:pPr>
            <w:r>
              <w:rPr>
                <w:rFonts w:eastAsia="Calibri"/>
                <w:color w:val="000000"/>
              </w:rPr>
              <w:t>SoftBank Corp.</w:t>
            </w:r>
          </w:p>
        </w:tc>
      </w:tr>
      <w:tr w:rsidR="009575E7" w14:paraId="67CF6682" w14:textId="77777777" w:rsidTr="0085582B">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4A7BC02F" w14:textId="77777777" w:rsidR="009575E7" w:rsidRDefault="009575E7" w:rsidP="009575E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8AA76" w14:textId="77777777" w:rsidR="009575E7" w:rsidRDefault="009575E7" w:rsidP="009575E7">
            <w:pPr>
              <w:spacing w:before="0"/>
              <w:jc w:val="center"/>
            </w:pPr>
            <w:r>
              <w:rPr>
                <w:rFonts w:eastAsia="Calibri"/>
                <w:color w:val="000000"/>
              </w:rPr>
              <w:t>440 94</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002D1B" w14:textId="77777777" w:rsidR="009575E7" w:rsidRDefault="009575E7" w:rsidP="009575E7">
            <w:pPr>
              <w:spacing w:before="0"/>
            </w:pPr>
            <w:r>
              <w:rPr>
                <w:rFonts w:eastAsia="Calibri"/>
                <w:color w:val="000000"/>
              </w:rPr>
              <w:t>Rakuten Mobile Network, Inc.</w:t>
            </w:r>
          </w:p>
        </w:tc>
      </w:tr>
      <w:tr w:rsidR="009575E7" w14:paraId="44071ECE" w14:textId="77777777" w:rsidTr="0085582B">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A9C7341" w14:textId="77777777" w:rsidR="009575E7" w:rsidRDefault="009575E7" w:rsidP="009575E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E38E9" w14:textId="77777777" w:rsidR="009575E7" w:rsidRDefault="009575E7" w:rsidP="009575E7">
            <w:pPr>
              <w:spacing w:before="0"/>
              <w:jc w:val="center"/>
            </w:pPr>
            <w:r>
              <w:rPr>
                <w:rFonts w:eastAsia="Calibri"/>
                <w:color w:val="000000"/>
              </w:rPr>
              <w:t>441 214</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DA3A9A" w14:textId="77777777" w:rsidR="009575E7" w:rsidRDefault="009575E7" w:rsidP="009575E7">
            <w:pPr>
              <w:spacing w:before="0"/>
            </w:pPr>
            <w:r>
              <w:rPr>
                <w:rFonts w:eastAsia="Calibri"/>
                <w:color w:val="000000"/>
              </w:rPr>
              <w:t>Vroove Inc.</w:t>
            </w:r>
          </w:p>
        </w:tc>
      </w:tr>
      <w:tr w:rsidR="009575E7" w14:paraId="6BFD9BC3" w14:textId="77777777" w:rsidTr="0085582B">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0359E39" w14:textId="77777777" w:rsidR="009575E7" w:rsidRDefault="009575E7" w:rsidP="009575E7">
            <w:pPr>
              <w:spacing w:before="0"/>
            </w:pPr>
            <w:r>
              <w:rPr>
                <w:rFonts w:eastAsia="Calibri"/>
                <w:b/>
                <w:color w:val="000000"/>
              </w:rPr>
              <w:t>Spain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3E54D" w14:textId="77777777" w:rsidR="009575E7" w:rsidRDefault="009575E7" w:rsidP="009575E7">
            <w:pPr>
              <w:spacing w:before="0"/>
            </w:pP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0605D" w14:textId="77777777" w:rsidR="009575E7" w:rsidRDefault="009575E7" w:rsidP="009575E7">
            <w:pPr>
              <w:spacing w:before="0"/>
            </w:pPr>
          </w:p>
        </w:tc>
      </w:tr>
      <w:tr w:rsidR="009575E7" w:rsidRPr="00CF6EC7" w14:paraId="01B8D0D3" w14:textId="77777777" w:rsidTr="0085582B">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B4D68B8" w14:textId="77777777" w:rsidR="009575E7" w:rsidRDefault="009575E7" w:rsidP="009575E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755CD" w14:textId="77777777" w:rsidR="009575E7" w:rsidRDefault="009575E7" w:rsidP="009575E7">
            <w:pPr>
              <w:spacing w:before="0"/>
              <w:jc w:val="center"/>
            </w:pPr>
            <w:r>
              <w:rPr>
                <w:rFonts w:eastAsia="Calibri"/>
                <w:color w:val="000000"/>
              </w:rPr>
              <w:t>214 28</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63762A" w14:textId="77777777" w:rsidR="009575E7" w:rsidRPr="00CF6EC7" w:rsidRDefault="009575E7" w:rsidP="009575E7">
            <w:pPr>
              <w:spacing w:before="0"/>
              <w:rPr>
                <w:lang w:val="es-ES"/>
              </w:rPr>
            </w:pPr>
            <w:r w:rsidRPr="00CF6EC7">
              <w:rPr>
                <w:rFonts w:eastAsia="Calibri"/>
                <w:color w:val="000000"/>
                <w:lang w:val="es-ES"/>
              </w:rPr>
              <w:t>Consorcio de Telecomunicaciones Avanzadas, S.A.</w:t>
            </w:r>
          </w:p>
        </w:tc>
      </w:tr>
      <w:tr w:rsidR="009575E7" w14:paraId="641CDCCF" w14:textId="77777777" w:rsidTr="0085582B">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A2FDE88" w14:textId="77777777" w:rsidR="009575E7" w:rsidRDefault="009575E7" w:rsidP="009575E7">
            <w:pPr>
              <w:spacing w:before="0"/>
            </w:pPr>
            <w:r>
              <w:rPr>
                <w:rFonts w:eastAsia="Calibri"/>
                <w:b/>
                <w:color w:val="000000"/>
              </w:rPr>
              <w:t>Spain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8E3E0" w14:textId="77777777" w:rsidR="009575E7" w:rsidRDefault="009575E7" w:rsidP="009575E7">
            <w:pPr>
              <w:spacing w:before="0"/>
            </w:pP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AB208" w14:textId="77777777" w:rsidR="009575E7" w:rsidRDefault="009575E7" w:rsidP="009575E7">
            <w:pPr>
              <w:spacing w:before="0"/>
            </w:pPr>
          </w:p>
        </w:tc>
      </w:tr>
      <w:tr w:rsidR="009575E7" w:rsidRPr="00CF6EC7" w14:paraId="33240949" w14:textId="77777777" w:rsidTr="0085582B">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24FCD70" w14:textId="77777777" w:rsidR="009575E7" w:rsidRDefault="009575E7" w:rsidP="009575E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90C2B" w14:textId="77777777" w:rsidR="009575E7" w:rsidRDefault="009575E7" w:rsidP="009575E7">
            <w:pPr>
              <w:spacing w:before="0"/>
              <w:jc w:val="center"/>
            </w:pPr>
            <w:r>
              <w:rPr>
                <w:rFonts w:eastAsia="Calibri"/>
                <w:color w:val="000000"/>
              </w:rPr>
              <w:t>214 704</w:t>
            </w:r>
          </w:p>
        </w:tc>
        <w:tc>
          <w:tcPr>
            <w:tcW w:w="4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A4963A" w14:textId="77777777" w:rsidR="009575E7" w:rsidRPr="00CF6EC7" w:rsidRDefault="009575E7" w:rsidP="009575E7">
            <w:pPr>
              <w:spacing w:before="0"/>
              <w:rPr>
                <w:lang w:val="es-ES"/>
              </w:rPr>
            </w:pPr>
            <w:r w:rsidRPr="00CF6EC7">
              <w:rPr>
                <w:rFonts w:eastAsia="Calibri"/>
                <w:color w:val="000000"/>
                <w:lang w:val="es-ES"/>
              </w:rPr>
              <w:t>AMPER SISTEMAS, S.A.U.</w:t>
            </w:r>
          </w:p>
        </w:tc>
      </w:tr>
    </w:tbl>
    <w:p w14:paraId="088503AC" w14:textId="77777777" w:rsidR="009575E7" w:rsidRPr="00CF6EC7" w:rsidRDefault="009575E7" w:rsidP="009575E7">
      <w:pPr>
        <w:rPr>
          <w:rFonts w:cs="Calibri"/>
          <w:sz w:val="18"/>
          <w:szCs w:val="18"/>
          <w:lang w:val="es-ES"/>
        </w:rPr>
      </w:pPr>
    </w:p>
    <w:p w14:paraId="71EAA244" w14:textId="77777777" w:rsidR="009575E7" w:rsidRPr="00CF6EC7" w:rsidRDefault="009575E7" w:rsidP="009575E7">
      <w:pPr>
        <w:spacing w:before="0"/>
        <w:rPr>
          <w:rFonts w:cs="Calibri"/>
          <w:sz w:val="18"/>
          <w:szCs w:val="18"/>
          <w:lang w:val="es-ES"/>
        </w:rPr>
      </w:pPr>
      <w:r w:rsidRPr="00CF6EC7">
        <w:rPr>
          <w:rFonts w:eastAsia="Arial" w:cs="Calibri"/>
          <w:color w:val="000000"/>
          <w:sz w:val="18"/>
          <w:szCs w:val="18"/>
          <w:lang w:val="es-ES"/>
        </w:rPr>
        <w:t>____________</w:t>
      </w:r>
    </w:p>
    <w:p w14:paraId="5160012A" w14:textId="77777777" w:rsidR="009575E7" w:rsidRPr="00CF6EC7" w:rsidRDefault="009575E7" w:rsidP="009575E7">
      <w:pPr>
        <w:spacing w:before="0"/>
        <w:rPr>
          <w:rFonts w:cs="Calibri"/>
          <w:sz w:val="18"/>
          <w:szCs w:val="18"/>
          <w:lang w:val="es-ES"/>
        </w:rPr>
      </w:pPr>
      <w:r w:rsidRPr="00CF6EC7">
        <w:rPr>
          <w:rFonts w:eastAsia="Calibri" w:cs="Calibri"/>
          <w:color w:val="000000"/>
          <w:sz w:val="18"/>
          <w:szCs w:val="18"/>
          <w:lang w:val="es-ES"/>
        </w:rPr>
        <w:t>    MCC:  Mobile Country Code / Indicatif de pays du mobile / Indicativo de país para el servicio móvil</w:t>
      </w:r>
    </w:p>
    <w:p w14:paraId="6B1988D7" w14:textId="77777777" w:rsidR="009575E7" w:rsidRPr="00CF6EC7" w:rsidRDefault="009575E7" w:rsidP="009575E7">
      <w:pPr>
        <w:spacing w:before="0"/>
        <w:rPr>
          <w:rFonts w:cs="Calibri"/>
          <w:sz w:val="18"/>
          <w:szCs w:val="18"/>
          <w:lang w:val="es-ES"/>
        </w:rPr>
      </w:pPr>
      <w:r w:rsidRPr="00CF6EC7">
        <w:rPr>
          <w:rFonts w:eastAsia="Calibri" w:cs="Calibri"/>
          <w:color w:val="000000"/>
          <w:sz w:val="18"/>
          <w:szCs w:val="18"/>
          <w:lang w:val="es-ES"/>
        </w:rPr>
        <w:t>    MNC:  Mobile Network Code / Code de réseau mobile / Indicativo de red para el servicio móvil</w:t>
      </w:r>
    </w:p>
    <w:p w14:paraId="4DA37F1D" w14:textId="77777777" w:rsidR="009575E7" w:rsidRPr="00CF6EC7" w:rsidRDefault="009575E7" w:rsidP="009575E7">
      <w:pPr>
        <w:rPr>
          <w:lang w:val="es-ES"/>
        </w:rPr>
      </w:pPr>
    </w:p>
    <w:p w14:paraId="145061AA" w14:textId="77777777" w:rsidR="009575E7" w:rsidRPr="00CF6EC7" w:rsidRDefault="009575E7" w:rsidP="009575E7">
      <w:pPr>
        <w:rPr>
          <w:sz w:val="0"/>
          <w:lang w:val="es-ES"/>
        </w:rPr>
      </w:pPr>
    </w:p>
    <w:p w14:paraId="75B12338" w14:textId="4301090A" w:rsidR="009575E7" w:rsidRDefault="009575E7">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75FC0A18" w14:textId="77777777" w:rsidR="00DD013A" w:rsidRPr="00DD013A" w:rsidRDefault="00DD013A" w:rsidP="00DD013A">
      <w:pPr>
        <w:pStyle w:val="Heading20"/>
        <w:rPr>
          <w:rFonts w:eastAsia="Arial"/>
          <w:color w:val="000000"/>
          <w:lang w:val="en-GB"/>
        </w:rPr>
      </w:pPr>
      <w:r w:rsidRPr="00DD013A">
        <w:rPr>
          <w:rFonts w:eastAsia="Arial"/>
          <w:color w:val="000000"/>
          <w:lang w:val="en-GB"/>
        </w:rPr>
        <w:lastRenderedPageBreak/>
        <w:t xml:space="preserve">List of ITU Carrier Codes </w:t>
      </w:r>
      <w:r w:rsidRPr="00DD013A">
        <w:rPr>
          <w:rFonts w:eastAsia="Arial"/>
          <w:color w:val="000000"/>
          <w:lang w:val="en-GB"/>
        </w:rPr>
        <w:br/>
        <w:t xml:space="preserve">(According to Recommendation ITU-T M.1400 (03/2013)) </w:t>
      </w:r>
      <w:r w:rsidRPr="00DD013A">
        <w:rPr>
          <w:rFonts w:eastAsia="Arial"/>
          <w:color w:val="000000"/>
          <w:lang w:val="en-GB"/>
        </w:rPr>
        <w:br/>
        <w:t>(Position on 15 September 2014)</w:t>
      </w:r>
    </w:p>
    <w:p w14:paraId="611C3E97" w14:textId="77777777" w:rsidR="00DD013A" w:rsidRPr="00DD013A" w:rsidRDefault="00DD013A" w:rsidP="00DD013A">
      <w:pPr>
        <w:tabs>
          <w:tab w:val="clear" w:pos="567"/>
          <w:tab w:val="clear" w:pos="1276"/>
          <w:tab w:val="clear" w:pos="1843"/>
          <w:tab w:val="clear" w:pos="5387"/>
          <w:tab w:val="clear" w:pos="5954"/>
        </w:tabs>
        <w:spacing w:before="240"/>
        <w:jc w:val="center"/>
        <w:rPr>
          <w:noProof w:val="0"/>
        </w:rPr>
      </w:pPr>
      <w:r w:rsidRPr="00DD013A">
        <w:rPr>
          <w:noProof w:val="0"/>
        </w:rPr>
        <w:t>(Annex to ITU Operational Bulletin No. 1060 – 15.IX.2014)</w:t>
      </w:r>
      <w:r w:rsidRPr="00DD013A">
        <w:rPr>
          <w:noProof w:val="0"/>
        </w:rPr>
        <w:br/>
        <w:t>(Amendment No. 169)</w:t>
      </w:r>
    </w:p>
    <w:p w14:paraId="139A1B13" w14:textId="77777777" w:rsidR="00DD013A" w:rsidRPr="00DD013A" w:rsidRDefault="00DD013A" w:rsidP="00DD013A">
      <w:pPr>
        <w:tabs>
          <w:tab w:val="clear" w:pos="567"/>
          <w:tab w:val="clear" w:pos="1276"/>
          <w:tab w:val="clear" w:pos="1843"/>
          <w:tab w:val="clear" w:pos="5387"/>
          <w:tab w:val="clear" w:pos="5954"/>
        </w:tabs>
        <w:jc w:val="center"/>
        <w:rPr>
          <w:noProof w:val="0"/>
        </w:rPr>
      </w:pPr>
    </w:p>
    <w:tbl>
      <w:tblPr>
        <w:tblW w:w="10206" w:type="dxa"/>
        <w:tblLayout w:type="fixed"/>
        <w:tblLook w:val="04A0" w:firstRow="1" w:lastRow="0" w:firstColumn="1" w:lastColumn="0" w:noHBand="0" w:noVBand="1"/>
      </w:tblPr>
      <w:tblGrid>
        <w:gridCol w:w="3261"/>
        <w:gridCol w:w="2679"/>
        <w:gridCol w:w="4266"/>
      </w:tblGrid>
      <w:tr w:rsidR="00DD013A" w:rsidRPr="00DD013A" w14:paraId="53BE9FE7" w14:textId="77777777" w:rsidTr="0085582B">
        <w:trPr>
          <w:cantSplit/>
          <w:tblHeader/>
        </w:trPr>
        <w:tc>
          <w:tcPr>
            <w:tcW w:w="3261" w:type="dxa"/>
            <w:hideMark/>
          </w:tcPr>
          <w:p w14:paraId="1A0D50D1" w14:textId="77777777" w:rsidR="00DD013A" w:rsidRPr="00DD013A" w:rsidRDefault="00DD013A" w:rsidP="00DD013A">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DD013A">
              <w:rPr>
                <w:rFonts w:asciiTheme="minorHAnsi" w:eastAsia="SimSun" w:hAnsiTheme="minorHAnsi" w:cs="Arial"/>
                <w:b/>
                <w:bCs/>
                <w:i/>
                <w:iCs/>
                <w:noProof w:val="0"/>
                <w:color w:val="000000"/>
              </w:rPr>
              <w:t>Country or area/ISO code</w:t>
            </w:r>
          </w:p>
        </w:tc>
        <w:tc>
          <w:tcPr>
            <w:tcW w:w="2679" w:type="dxa"/>
            <w:hideMark/>
          </w:tcPr>
          <w:p w14:paraId="0BE21C26" w14:textId="77777777" w:rsidR="00DD013A" w:rsidRPr="00DD013A" w:rsidRDefault="00DD013A" w:rsidP="00DD013A">
            <w:pPr>
              <w:widowControl w:val="0"/>
              <w:tabs>
                <w:tab w:val="clear" w:pos="567"/>
                <w:tab w:val="clear" w:pos="1276"/>
                <w:tab w:val="clear" w:pos="1843"/>
                <w:tab w:val="clear" w:pos="5387"/>
                <w:tab w:val="clear" w:pos="5954"/>
              </w:tabs>
              <w:spacing w:before="60"/>
              <w:jc w:val="center"/>
              <w:rPr>
                <w:rFonts w:asciiTheme="minorHAnsi" w:eastAsia="SimSun" w:hAnsiTheme="minorHAnsi" w:cs="Arial"/>
                <w:b/>
                <w:bCs/>
                <w:i/>
                <w:iCs/>
                <w:noProof w:val="0"/>
                <w:color w:val="000000"/>
              </w:rPr>
            </w:pPr>
            <w:r w:rsidRPr="00DD013A">
              <w:rPr>
                <w:rFonts w:asciiTheme="minorHAnsi" w:eastAsia="SimSun" w:hAnsiTheme="minorHAnsi" w:cs="Arial"/>
                <w:b/>
                <w:bCs/>
                <w:i/>
                <w:iCs/>
                <w:noProof w:val="0"/>
                <w:color w:val="000000"/>
              </w:rPr>
              <w:t>Company Code</w:t>
            </w:r>
          </w:p>
        </w:tc>
        <w:tc>
          <w:tcPr>
            <w:tcW w:w="4266" w:type="dxa"/>
            <w:hideMark/>
          </w:tcPr>
          <w:p w14:paraId="7C5E9672" w14:textId="77777777" w:rsidR="00DD013A" w:rsidRPr="00DD013A" w:rsidRDefault="00DD013A" w:rsidP="00DD013A">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DD013A">
              <w:rPr>
                <w:rFonts w:asciiTheme="minorHAnsi" w:eastAsia="SimSun" w:hAnsiTheme="minorHAnsi" w:cs="Arial"/>
                <w:b/>
                <w:bCs/>
                <w:i/>
                <w:iCs/>
                <w:noProof w:val="0"/>
                <w:color w:val="000000"/>
              </w:rPr>
              <w:t>Contact</w:t>
            </w:r>
          </w:p>
        </w:tc>
      </w:tr>
      <w:tr w:rsidR="00DD013A" w:rsidRPr="00DD013A" w14:paraId="0165AD6A" w14:textId="77777777" w:rsidTr="0085582B">
        <w:trPr>
          <w:cantSplit/>
          <w:tblHeader/>
        </w:trPr>
        <w:tc>
          <w:tcPr>
            <w:tcW w:w="3261" w:type="dxa"/>
            <w:tcBorders>
              <w:top w:val="nil"/>
              <w:left w:val="nil"/>
              <w:bottom w:val="single" w:sz="4" w:space="0" w:color="auto"/>
              <w:right w:val="nil"/>
            </w:tcBorders>
            <w:hideMark/>
          </w:tcPr>
          <w:p w14:paraId="530950EF"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r w:rsidRPr="00DD013A">
              <w:rPr>
                <w:rFonts w:asciiTheme="minorHAnsi" w:eastAsia="SimSun" w:hAnsiTheme="minorHAnsi" w:cs="Arial"/>
                <w:i/>
                <w:iCs/>
                <w:noProof w:val="0"/>
              </w:rPr>
              <w:t xml:space="preserve">  </w:t>
            </w:r>
            <w:r w:rsidRPr="00DD013A">
              <w:rPr>
                <w:rFonts w:asciiTheme="minorHAnsi" w:eastAsia="SimSun" w:hAnsiTheme="minorHAnsi" w:cs="Arial"/>
                <w:b/>
                <w:bCs/>
                <w:i/>
                <w:iCs/>
                <w:noProof w:val="0"/>
                <w:color w:val="000000"/>
              </w:rPr>
              <w:t>Company Name/Address</w:t>
            </w:r>
          </w:p>
        </w:tc>
        <w:tc>
          <w:tcPr>
            <w:tcW w:w="2679" w:type="dxa"/>
            <w:tcBorders>
              <w:top w:val="nil"/>
              <w:left w:val="nil"/>
              <w:bottom w:val="single" w:sz="4" w:space="0" w:color="auto"/>
              <w:right w:val="nil"/>
            </w:tcBorders>
            <w:hideMark/>
          </w:tcPr>
          <w:p w14:paraId="2772CFDF" w14:textId="77777777" w:rsidR="00DD013A" w:rsidRPr="00DD013A" w:rsidRDefault="00DD013A" w:rsidP="00DD013A">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i/>
                <w:iCs/>
                <w:noProof w:val="0"/>
                <w:color w:val="000000"/>
              </w:rPr>
            </w:pPr>
            <w:r w:rsidRPr="00DD013A">
              <w:rPr>
                <w:rFonts w:asciiTheme="minorHAnsi" w:eastAsia="SimSun" w:hAnsiTheme="minorHAnsi" w:cs="Arial"/>
                <w:b/>
                <w:bCs/>
                <w:i/>
                <w:iCs/>
                <w:noProof w:val="0"/>
                <w:color w:val="000000"/>
              </w:rPr>
              <w:t>(carrier code)</w:t>
            </w:r>
          </w:p>
        </w:tc>
        <w:tc>
          <w:tcPr>
            <w:tcW w:w="4266" w:type="dxa"/>
            <w:tcBorders>
              <w:top w:val="nil"/>
              <w:left w:val="nil"/>
              <w:bottom w:val="single" w:sz="4" w:space="0" w:color="auto"/>
              <w:right w:val="nil"/>
            </w:tcBorders>
          </w:tcPr>
          <w:p w14:paraId="7A9D58D4"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p>
        </w:tc>
      </w:tr>
    </w:tbl>
    <w:p w14:paraId="34BA5A4E" w14:textId="77777777" w:rsidR="00DD013A" w:rsidRPr="00DD013A" w:rsidRDefault="00DD013A" w:rsidP="00DD013A">
      <w:pPr>
        <w:tabs>
          <w:tab w:val="clear" w:pos="567"/>
          <w:tab w:val="clear" w:pos="1276"/>
          <w:tab w:val="clear" w:pos="1843"/>
          <w:tab w:val="clear" w:pos="5387"/>
          <w:tab w:val="clear" w:pos="5954"/>
        </w:tabs>
        <w:spacing w:before="0"/>
        <w:jc w:val="left"/>
        <w:rPr>
          <w:rFonts w:cs="Calibri"/>
          <w:noProof w:val="0"/>
          <w:color w:val="000000"/>
        </w:rPr>
      </w:pPr>
    </w:p>
    <w:p w14:paraId="6C272EE9" w14:textId="77777777" w:rsidR="00DD013A" w:rsidRPr="00DD013A" w:rsidRDefault="00DD013A" w:rsidP="00DD013A">
      <w:pPr>
        <w:tabs>
          <w:tab w:val="clear" w:pos="567"/>
          <w:tab w:val="clear" w:pos="1276"/>
          <w:tab w:val="clear" w:pos="1843"/>
          <w:tab w:val="clear" w:pos="5387"/>
          <w:tab w:val="clear" w:pos="5954"/>
        </w:tabs>
        <w:spacing w:before="0"/>
        <w:jc w:val="left"/>
        <w:rPr>
          <w:rFonts w:cs="Calibri"/>
          <w:noProof w:val="0"/>
          <w:color w:val="000000"/>
        </w:rPr>
      </w:pPr>
    </w:p>
    <w:p w14:paraId="363F9E6A" w14:textId="77777777" w:rsidR="00DD013A" w:rsidRPr="00DD013A" w:rsidRDefault="00DD013A" w:rsidP="00DD013A">
      <w:pPr>
        <w:tabs>
          <w:tab w:val="clear" w:pos="567"/>
          <w:tab w:val="clear" w:pos="1276"/>
          <w:tab w:val="clear" w:pos="1843"/>
          <w:tab w:val="clear" w:pos="5387"/>
          <w:tab w:val="clear" w:pos="5954"/>
          <w:tab w:val="left" w:pos="3686"/>
        </w:tabs>
        <w:spacing w:before="0" w:after="120"/>
        <w:jc w:val="left"/>
        <w:rPr>
          <w:rFonts w:cs="Calibri"/>
          <w:b/>
          <w:noProof w:val="0"/>
        </w:rPr>
      </w:pPr>
      <w:r w:rsidRPr="00DD013A">
        <w:rPr>
          <w:rFonts w:eastAsia="SimSun"/>
          <w:b/>
          <w:bCs/>
          <w:i/>
          <w:iCs/>
          <w:noProof w:val="0"/>
        </w:rPr>
        <w:t>Germany (Federal Republic of) / DEU</w:t>
      </w:r>
      <w:r w:rsidRPr="00DD013A">
        <w:rPr>
          <w:rFonts w:cs="Calibri"/>
          <w:b/>
          <w:i/>
          <w:noProof w:val="0"/>
        </w:rPr>
        <w:tab/>
      </w:r>
      <w:r w:rsidRPr="00DD013A">
        <w:rPr>
          <w:rFonts w:cs="Calibri"/>
          <w:b/>
          <w:noProof w:val="0"/>
        </w:rPr>
        <w:t>ADD</w:t>
      </w:r>
    </w:p>
    <w:tbl>
      <w:tblPr>
        <w:tblW w:w="10440" w:type="dxa"/>
        <w:tblLayout w:type="fixed"/>
        <w:tblCellMar>
          <w:top w:w="85" w:type="dxa"/>
          <w:bottom w:w="85" w:type="dxa"/>
        </w:tblCellMar>
        <w:tblLook w:val="05A0" w:firstRow="1" w:lastRow="0" w:firstColumn="1" w:lastColumn="1" w:noHBand="0" w:noVBand="1"/>
      </w:tblPr>
      <w:tblGrid>
        <w:gridCol w:w="3600"/>
        <w:gridCol w:w="2340"/>
        <w:gridCol w:w="4500"/>
      </w:tblGrid>
      <w:tr w:rsidR="00DD013A" w:rsidRPr="00DD013A" w14:paraId="26EA79C0" w14:textId="77777777" w:rsidTr="0085582B">
        <w:trPr>
          <w:trHeight w:val="779"/>
        </w:trPr>
        <w:tc>
          <w:tcPr>
            <w:tcW w:w="3600" w:type="dxa"/>
          </w:tcPr>
          <w:p w14:paraId="41AD0AD2" w14:textId="77777777" w:rsidR="00DD013A" w:rsidRPr="00DD013A" w:rsidRDefault="00DD013A" w:rsidP="00DD013A">
            <w:pPr>
              <w:tabs>
                <w:tab w:val="left" w:pos="426"/>
                <w:tab w:val="left" w:pos="4140"/>
                <w:tab w:val="left" w:pos="4230"/>
              </w:tabs>
              <w:spacing w:before="0"/>
              <w:jc w:val="left"/>
              <w:textAlignment w:val="auto"/>
              <w:rPr>
                <w:rFonts w:asciiTheme="minorHAnsi" w:hAnsiTheme="minorHAnsi" w:cs="Arial"/>
                <w:lang w:val="de-CH"/>
              </w:rPr>
            </w:pPr>
            <w:r w:rsidRPr="00DD013A">
              <w:rPr>
                <w:rFonts w:asciiTheme="minorHAnsi" w:hAnsiTheme="minorHAnsi" w:cs="Arial"/>
                <w:lang w:val="de-CH"/>
              </w:rPr>
              <w:t>Campus Networks &amp; Events GmbH</w:t>
            </w:r>
          </w:p>
          <w:p w14:paraId="2684EA9D" w14:textId="77777777" w:rsidR="00DD013A" w:rsidRPr="00DD013A" w:rsidRDefault="00DD013A" w:rsidP="00DD013A">
            <w:pPr>
              <w:tabs>
                <w:tab w:val="left" w:pos="426"/>
                <w:tab w:val="left" w:pos="4140"/>
                <w:tab w:val="left" w:pos="4230"/>
              </w:tabs>
              <w:spacing w:before="0"/>
              <w:jc w:val="left"/>
              <w:textAlignment w:val="auto"/>
              <w:rPr>
                <w:rFonts w:cstheme="minorBidi"/>
                <w:lang w:val="de-CH"/>
              </w:rPr>
            </w:pPr>
            <w:r w:rsidRPr="00DD013A">
              <w:rPr>
                <w:rFonts w:cstheme="minorBidi"/>
                <w:lang w:val="de-CH"/>
              </w:rPr>
              <w:t>Am Studio 2 a</w:t>
            </w:r>
          </w:p>
          <w:p w14:paraId="54295815" w14:textId="77777777" w:rsidR="00DD013A" w:rsidRPr="00DD013A" w:rsidRDefault="00DD013A" w:rsidP="00DD013A">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lang w:val="en-GB"/>
              </w:rPr>
            </w:pPr>
            <w:r w:rsidRPr="00DD013A">
              <w:rPr>
                <w:rFonts w:cstheme="minorBidi"/>
                <w:lang w:val="de-CH"/>
              </w:rPr>
              <w:t>D-12489 BERLIN</w:t>
            </w:r>
          </w:p>
        </w:tc>
        <w:tc>
          <w:tcPr>
            <w:tcW w:w="2340" w:type="dxa"/>
          </w:tcPr>
          <w:p w14:paraId="51250FAB" w14:textId="77777777" w:rsidR="00DD013A" w:rsidRPr="00DD013A" w:rsidRDefault="00DD013A" w:rsidP="00DD013A">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noProof w:val="0"/>
                <w:color w:val="000000"/>
                <w:lang w:val="en-GB"/>
              </w:rPr>
            </w:pPr>
            <w:r w:rsidRPr="00DD013A">
              <w:rPr>
                <w:rFonts w:asciiTheme="minorHAnsi" w:eastAsia="SimSun" w:hAnsiTheme="minorHAnsi" w:cs="Arial"/>
                <w:b/>
                <w:bCs/>
                <w:color w:val="000000"/>
                <w:lang w:val="en-GB"/>
              </w:rPr>
              <w:t>CANEEV</w:t>
            </w:r>
          </w:p>
        </w:tc>
        <w:tc>
          <w:tcPr>
            <w:tcW w:w="4500" w:type="dxa"/>
          </w:tcPr>
          <w:p w14:paraId="15D6FE7F"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Mr Christian Kroeger</w:t>
            </w:r>
          </w:p>
          <w:p w14:paraId="73EE0CC6"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Tel.: +49 30 200043 415</w:t>
            </w:r>
          </w:p>
          <w:p w14:paraId="0E6D0271"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Fax: +49 30 138827 499</w:t>
            </w:r>
          </w:p>
          <w:p w14:paraId="07035BEE"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Email: c.kroeger@caneev.de</w:t>
            </w:r>
          </w:p>
        </w:tc>
      </w:tr>
      <w:tr w:rsidR="00DD013A" w:rsidRPr="00DD013A" w14:paraId="32A7555D" w14:textId="77777777" w:rsidTr="0085582B">
        <w:trPr>
          <w:trHeight w:val="779"/>
        </w:trPr>
        <w:tc>
          <w:tcPr>
            <w:tcW w:w="3600" w:type="dxa"/>
          </w:tcPr>
          <w:p w14:paraId="0C4D8EC0" w14:textId="77777777" w:rsidR="00DD013A" w:rsidRPr="00DD013A" w:rsidRDefault="00DD013A" w:rsidP="00DD013A">
            <w:pPr>
              <w:tabs>
                <w:tab w:val="left" w:pos="426"/>
                <w:tab w:val="left" w:pos="4140"/>
                <w:tab w:val="left" w:pos="4230"/>
              </w:tabs>
              <w:spacing w:before="0"/>
              <w:jc w:val="left"/>
              <w:textAlignment w:val="auto"/>
              <w:rPr>
                <w:rFonts w:asciiTheme="minorHAnsi" w:hAnsiTheme="minorHAnsi" w:cs="Arial"/>
                <w:lang w:val="de-CH"/>
              </w:rPr>
            </w:pPr>
            <w:r w:rsidRPr="00DD013A">
              <w:rPr>
                <w:rFonts w:asciiTheme="minorHAnsi" w:hAnsiTheme="minorHAnsi" w:cs="Arial"/>
                <w:lang w:val="de-CH"/>
              </w:rPr>
              <w:t>CNE-Solutions GmbH</w:t>
            </w:r>
          </w:p>
          <w:p w14:paraId="166A009E" w14:textId="77777777" w:rsidR="00DD013A" w:rsidRPr="00DD013A" w:rsidRDefault="00DD013A" w:rsidP="00DD013A">
            <w:pPr>
              <w:tabs>
                <w:tab w:val="left" w:pos="426"/>
                <w:tab w:val="left" w:pos="4140"/>
                <w:tab w:val="left" w:pos="4230"/>
              </w:tabs>
              <w:spacing w:before="0"/>
              <w:jc w:val="left"/>
              <w:textAlignment w:val="auto"/>
              <w:rPr>
                <w:rFonts w:cstheme="minorBidi"/>
                <w:lang w:val="de-CH"/>
              </w:rPr>
            </w:pPr>
            <w:r w:rsidRPr="00DD013A">
              <w:rPr>
                <w:rFonts w:cstheme="minorBidi"/>
                <w:lang w:val="de-CH"/>
              </w:rPr>
              <w:t>Umgehungsstrasse Nord 1</w:t>
            </w:r>
          </w:p>
          <w:p w14:paraId="7BA66EF5" w14:textId="77777777" w:rsidR="00DD013A" w:rsidRPr="00DD013A" w:rsidRDefault="00DD013A" w:rsidP="00DD013A">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lang w:val="en-GB"/>
              </w:rPr>
            </w:pPr>
            <w:r w:rsidRPr="00DD013A">
              <w:rPr>
                <w:rFonts w:cstheme="minorBidi"/>
                <w:lang w:val="de-CH"/>
              </w:rPr>
              <w:t>D-36381 SCHLÜCHTERN</w:t>
            </w:r>
          </w:p>
        </w:tc>
        <w:tc>
          <w:tcPr>
            <w:tcW w:w="2340" w:type="dxa"/>
          </w:tcPr>
          <w:p w14:paraId="3AFBAABC" w14:textId="77777777" w:rsidR="00DD013A" w:rsidRPr="00DD013A" w:rsidRDefault="00DD013A" w:rsidP="00DD013A">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noProof w:val="0"/>
                <w:color w:val="000000"/>
                <w:lang w:val="en-GB"/>
              </w:rPr>
            </w:pPr>
            <w:r w:rsidRPr="00DD013A">
              <w:rPr>
                <w:rFonts w:asciiTheme="minorHAnsi" w:eastAsia="SimSun" w:hAnsiTheme="minorHAnsi" w:cs="Arial"/>
                <w:b/>
                <w:bCs/>
                <w:color w:val="000000"/>
                <w:lang w:val="en-GB"/>
              </w:rPr>
              <w:t>CNESOL</w:t>
            </w:r>
          </w:p>
        </w:tc>
        <w:tc>
          <w:tcPr>
            <w:tcW w:w="4500" w:type="dxa"/>
          </w:tcPr>
          <w:p w14:paraId="63D1C057"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 xml:space="preserve">Mr Julian </w:t>
            </w:r>
            <w:proofErr w:type="spellStart"/>
            <w:r w:rsidRPr="00DD013A">
              <w:rPr>
                <w:rFonts w:asciiTheme="minorHAnsi" w:eastAsia="SimSun" w:hAnsiTheme="minorHAnsi" w:cs="Arial"/>
                <w:noProof w:val="0"/>
                <w:color w:val="000000"/>
                <w:lang w:val="en-GB"/>
              </w:rPr>
              <w:t>Skribek</w:t>
            </w:r>
            <w:proofErr w:type="spellEnd"/>
          </w:p>
          <w:p w14:paraId="00CCC5D7"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Tel.: +49 6661 70979 0</w:t>
            </w:r>
          </w:p>
          <w:p w14:paraId="4ACE82BA"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Fax: +49 6661 70979 99</w:t>
            </w:r>
          </w:p>
          <w:p w14:paraId="6F79E732"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Email: portierung@cne-solutions.de</w:t>
            </w:r>
          </w:p>
        </w:tc>
      </w:tr>
      <w:tr w:rsidR="00DD013A" w:rsidRPr="00DD013A" w14:paraId="65BB3482" w14:textId="77777777" w:rsidTr="0085582B">
        <w:trPr>
          <w:trHeight w:val="779"/>
        </w:trPr>
        <w:tc>
          <w:tcPr>
            <w:tcW w:w="3600" w:type="dxa"/>
          </w:tcPr>
          <w:p w14:paraId="58828F59" w14:textId="77777777" w:rsidR="00DD013A" w:rsidRPr="00DD013A" w:rsidRDefault="00DD013A" w:rsidP="00DD013A">
            <w:pPr>
              <w:tabs>
                <w:tab w:val="left" w:pos="426"/>
                <w:tab w:val="left" w:pos="4140"/>
                <w:tab w:val="left" w:pos="4230"/>
              </w:tabs>
              <w:spacing w:before="0"/>
              <w:jc w:val="left"/>
              <w:textAlignment w:val="auto"/>
              <w:rPr>
                <w:rFonts w:asciiTheme="minorHAnsi" w:hAnsiTheme="minorHAnsi" w:cs="Arial"/>
                <w:lang w:val="de-CH"/>
              </w:rPr>
            </w:pPr>
            <w:r w:rsidRPr="00DD013A">
              <w:rPr>
                <w:rFonts w:asciiTheme="minorHAnsi" w:hAnsiTheme="minorHAnsi" w:cs="Arial"/>
                <w:lang w:val="de-CH"/>
              </w:rPr>
              <w:t>Ress Kommunikation e.K.</w:t>
            </w:r>
          </w:p>
          <w:p w14:paraId="23C23CE0" w14:textId="77777777" w:rsidR="00DD013A" w:rsidRPr="00DD013A" w:rsidRDefault="00DD013A" w:rsidP="00DD013A">
            <w:pPr>
              <w:tabs>
                <w:tab w:val="left" w:pos="426"/>
                <w:tab w:val="left" w:pos="4140"/>
                <w:tab w:val="left" w:pos="4230"/>
              </w:tabs>
              <w:spacing w:before="0"/>
              <w:jc w:val="left"/>
              <w:textAlignment w:val="auto"/>
              <w:rPr>
                <w:rFonts w:cstheme="minorBidi"/>
                <w:lang w:val="de-CH"/>
              </w:rPr>
            </w:pPr>
            <w:r w:rsidRPr="00DD013A">
              <w:rPr>
                <w:rFonts w:cstheme="minorBidi"/>
                <w:lang w:val="de-CH"/>
              </w:rPr>
              <w:t>An den Hecken 3</w:t>
            </w:r>
          </w:p>
          <w:p w14:paraId="6DA6144C" w14:textId="77777777" w:rsidR="00DD013A" w:rsidRPr="00DD013A" w:rsidRDefault="00DD013A" w:rsidP="00DD013A">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lang w:val="en-GB"/>
              </w:rPr>
            </w:pPr>
            <w:r w:rsidRPr="00DD013A">
              <w:rPr>
                <w:rFonts w:cstheme="minorBidi"/>
                <w:lang w:val="de-CH"/>
              </w:rPr>
              <w:t>D-55286 SULZHEIM</w:t>
            </w:r>
          </w:p>
        </w:tc>
        <w:tc>
          <w:tcPr>
            <w:tcW w:w="2340" w:type="dxa"/>
          </w:tcPr>
          <w:p w14:paraId="176586EC" w14:textId="77777777" w:rsidR="00DD013A" w:rsidRPr="00DD013A" w:rsidRDefault="00DD013A" w:rsidP="00DD013A">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noProof w:val="0"/>
                <w:color w:val="000000"/>
                <w:lang w:val="en-GB"/>
              </w:rPr>
            </w:pPr>
            <w:r w:rsidRPr="00DD013A">
              <w:rPr>
                <w:rFonts w:asciiTheme="minorHAnsi" w:eastAsia="SimSun" w:hAnsiTheme="minorHAnsi" w:cs="Arial"/>
                <w:b/>
                <w:bCs/>
                <w:color w:val="000000"/>
                <w:lang w:val="en-GB"/>
              </w:rPr>
              <w:t>RESSKM</w:t>
            </w:r>
          </w:p>
        </w:tc>
        <w:tc>
          <w:tcPr>
            <w:tcW w:w="4500" w:type="dxa"/>
          </w:tcPr>
          <w:p w14:paraId="2CF5C103"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Mr Michael Ress</w:t>
            </w:r>
          </w:p>
          <w:p w14:paraId="6AFA492F"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Tel.: +49 6732 93393 0</w:t>
            </w:r>
          </w:p>
          <w:p w14:paraId="1ED679A7"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Fax: +49 6732 93393 38</w:t>
            </w:r>
          </w:p>
          <w:p w14:paraId="2505AC99" w14:textId="77777777" w:rsidR="00DD013A" w:rsidRPr="00DD013A" w:rsidRDefault="00DD013A" w:rsidP="00DD013A">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lang w:val="en-GB"/>
              </w:rPr>
            </w:pPr>
            <w:r w:rsidRPr="00DD013A">
              <w:rPr>
                <w:rFonts w:asciiTheme="minorHAnsi" w:eastAsia="SimSun" w:hAnsiTheme="minorHAnsi" w:cs="Arial"/>
                <w:noProof w:val="0"/>
                <w:color w:val="000000"/>
                <w:lang w:val="en-GB"/>
              </w:rPr>
              <w:t>Email: service@ress-kom.de</w:t>
            </w:r>
          </w:p>
        </w:tc>
      </w:tr>
    </w:tbl>
    <w:p w14:paraId="59DA51A4" w14:textId="77777777" w:rsidR="00DD013A" w:rsidRPr="00DD013A" w:rsidRDefault="00DD013A" w:rsidP="00DD013A">
      <w:pPr>
        <w:tabs>
          <w:tab w:val="clear" w:pos="567"/>
          <w:tab w:val="clear" w:pos="1276"/>
          <w:tab w:val="clear" w:pos="1843"/>
          <w:tab w:val="clear" w:pos="5387"/>
          <w:tab w:val="clear" w:pos="5954"/>
          <w:tab w:val="left" w:pos="3686"/>
        </w:tabs>
        <w:spacing w:before="480" w:after="120"/>
        <w:jc w:val="left"/>
        <w:rPr>
          <w:rFonts w:cs="Calibri"/>
          <w:b/>
          <w:noProof w:val="0"/>
        </w:rPr>
      </w:pPr>
      <w:r w:rsidRPr="00DD013A">
        <w:rPr>
          <w:rFonts w:eastAsia="SimSun"/>
          <w:b/>
          <w:bCs/>
          <w:i/>
          <w:iCs/>
          <w:noProof w:val="0"/>
        </w:rPr>
        <w:t>Germany (Federal Republic of) / DEU</w:t>
      </w:r>
      <w:r w:rsidRPr="00DD013A">
        <w:rPr>
          <w:rFonts w:cs="Calibri"/>
          <w:b/>
          <w:i/>
          <w:noProof w:val="0"/>
        </w:rPr>
        <w:tab/>
      </w:r>
      <w:r w:rsidRPr="00DD013A">
        <w:rPr>
          <w:rFonts w:cs="Calibri"/>
          <w:b/>
          <w:noProof w:val="0"/>
        </w:rPr>
        <w:t xml:space="preserve">LIR </w:t>
      </w: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DD013A" w:rsidRPr="00DD013A" w14:paraId="1AA745FD" w14:textId="77777777" w:rsidTr="0085582B">
        <w:trPr>
          <w:cantSplit/>
        </w:trPr>
        <w:tc>
          <w:tcPr>
            <w:tcW w:w="3240" w:type="dxa"/>
          </w:tcPr>
          <w:p w14:paraId="277AE86E" w14:textId="77777777" w:rsidR="00DD013A" w:rsidRPr="00DD013A" w:rsidRDefault="00DD013A" w:rsidP="00DD013A">
            <w:pPr>
              <w:tabs>
                <w:tab w:val="left" w:pos="426"/>
                <w:tab w:val="left" w:pos="4140"/>
                <w:tab w:val="left" w:pos="4230"/>
              </w:tabs>
              <w:spacing w:before="0"/>
              <w:jc w:val="left"/>
              <w:textAlignment w:val="auto"/>
              <w:rPr>
                <w:rFonts w:eastAsia="SimSun" w:cs="Calibri"/>
                <w:noProof w:val="0"/>
                <w:lang w:val="de-DE" w:eastAsia="zh-CN"/>
              </w:rPr>
            </w:pPr>
            <w:r w:rsidRPr="00DD013A">
              <w:rPr>
                <w:rFonts w:eastAsia="SimSun" w:cs="Calibri"/>
                <w:noProof w:val="0"/>
                <w:lang w:val="de-DE" w:eastAsia="zh-CN"/>
              </w:rPr>
              <w:t>questnet GmbH</w:t>
            </w:r>
          </w:p>
          <w:p w14:paraId="3133945C" w14:textId="77777777" w:rsidR="00DD013A" w:rsidRPr="00DD013A" w:rsidRDefault="00DD013A" w:rsidP="00DD013A">
            <w:pPr>
              <w:tabs>
                <w:tab w:val="left" w:pos="426"/>
                <w:tab w:val="left" w:pos="4140"/>
                <w:tab w:val="left" w:pos="4230"/>
              </w:tabs>
              <w:spacing w:before="0"/>
              <w:jc w:val="left"/>
              <w:textAlignment w:val="auto"/>
              <w:rPr>
                <w:rFonts w:eastAsia="SimSun" w:cs="Calibri"/>
                <w:noProof w:val="0"/>
                <w:lang w:val="de-DE" w:eastAsia="zh-CN"/>
              </w:rPr>
            </w:pPr>
            <w:r w:rsidRPr="00DD013A">
              <w:rPr>
                <w:rFonts w:eastAsia="SimSun" w:cs="Calibri"/>
                <w:noProof w:val="0"/>
                <w:lang w:val="de-DE" w:eastAsia="zh-CN"/>
              </w:rPr>
              <w:t>Burgstraße 10</w:t>
            </w:r>
          </w:p>
          <w:p w14:paraId="22CF6371" w14:textId="77777777" w:rsidR="00DD013A" w:rsidRPr="00DD013A" w:rsidRDefault="00DD013A" w:rsidP="00DD013A">
            <w:pPr>
              <w:tabs>
                <w:tab w:val="clear" w:pos="567"/>
                <w:tab w:val="clear" w:pos="1276"/>
                <w:tab w:val="clear" w:pos="1843"/>
                <w:tab w:val="clear" w:pos="5387"/>
                <w:tab w:val="clear" w:pos="5954"/>
                <w:tab w:val="left" w:pos="426"/>
                <w:tab w:val="center" w:pos="2480"/>
              </w:tabs>
              <w:spacing w:before="0"/>
              <w:jc w:val="left"/>
              <w:rPr>
                <w:rFonts w:asciiTheme="minorHAnsi" w:eastAsia="SimSun" w:hAnsiTheme="minorHAnsi" w:cstheme="minorHAnsi"/>
                <w:noProof w:val="0"/>
                <w:lang w:val="de-DE" w:eastAsia="zh-CN"/>
              </w:rPr>
            </w:pPr>
            <w:r w:rsidRPr="00DD013A">
              <w:rPr>
                <w:rFonts w:eastAsia="SimSun" w:cs="Calibri"/>
                <w:noProof w:val="0"/>
                <w:lang w:val="de-DE" w:eastAsia="zh-CN"/>
              </w:rPr>
              <w:t>D-03046 COTTBUS</w:t>
            </w:r>
          </w:p>
        </w:tc>
        <w:tc>
          <w:tcPr>
            <w:tcW w:w="2700" w:type="dxa"/>
          </w:tcPr>
          <w:p w14:paraId="0926AD9C" w14:textId="77777777" w:rsidR="00DD013A" w:rsidRPr="00DD013A" w:rsidRDefault="00DD013A" w:rsidP="00DD013A">
            <w:pPr>
              <w:widowControl w:val="0"/>
              <w:spacing w:before="0"/>
              <w:jc w:val="center"/>
              <w:textAlignment w:val="auto"/>
              <w:rPr>
                <w:rFonts w:asciiTheme="minorHAnsi" w:eastAsia="SimSun" w:hAnsiTheme="minorHAnsi" w:cstheme="minorHAnsi"/>
                <w:b/>
                <w:bCs/>
                <w:noProof w:val="0"/>
                <w:lang w:val="en-GB"/>
              </w:rPr>
            </w:pPr>
            <w:r w:rsidRPr="00DD013A">
              <w:rPr>
                <w:rFonts w:asciiTheme="minorHAnsi" w:hAnsiTheme="minorHAnsi" w:cstheme="minorHAnsi"/>
                <w:b/>
                <w:bCs/>
                <w:noProof w:val="0"/>
              </w:rPr>
              <w:t>DEU411</w:t>
            </w:r>
          </w:p>
        </w:tc>
        <w:tc>
          <w:tcPr>
            <w:tcW w:w="4500" w:type="dxa"/>
          </w:tcPr>
          <w:p w14:paraId="2BDEFF0F" w14:textId="77777777" w:rsidR="00DD013A" w:rsidRPr="00DD013A" w:rsidRDefault="00DD013A" w:rsidP="00DD013A">
            <w:pPr>
              <w:tabs>
                <w:tab w:val="clear" w:pos="567"/>
                <w:tab w:val="clear" w:pos="1276"/>
                <w:tab w:val="clear" w:pos="1843"/>
                <w:tab w:val="clear" w:pos="5387"/>
                <w:tab w:val="clear" w:pos="5954"/>
                <w:tab w:val="left" w:pos="676"/>
              </w:tabs>
              <w:overflowPunct/>
              <w:spacing w:before="0"/>
              <w:jc w:val="left"/>
              <w:rPr>
                <w:rFonts w:asciiTheme="minorHAnsi" w:hAnsiTheme="minorHAnsi" w:cstheme="minorHAnsi"/>
                <w:noProof w:val="0"/>
              </w:rPr>
            </w:pPr>
            <w:proofErr w:type="spellStart"/>
            <w:r w:rsidRPr="00DD013A">
              <w:rPr>
                <w:rFonts w:asciiTheme="minorHAnsi" w:hAnsiTheme="minorHAnsi" w:cstheme="minorHAnsi"/>
                <w:noProof w:val="0"/>
              </w:rPr>
              <w:t>Mr</w:t>
            </w:r>
            <w:proofErr w:type="spellEnd"/>
            <w:r w:rsidRPr="00DD013A">
              <w:rPr>
                <w:rFonts w:ascii="Arial" w:hAnsi="Arial"/>
                <w:noProof w:val="0"/>
                <w:sz w:val="22"/>
              </w:rPr>
              <w:t xml:space="preserve"> </w:t>
            </w:r>
            <w:r w:rsidRPr="00DD013A">
              <w:rPr>
                <w:rFonts w:asciiTheme="minorHAnsi" w:hAnsiTheme="minorHAnsi" w:cstheme="minorHAnsi"/>
                <w:noProof w:val="0"/>
              </w:rPr>
              <w:t xml:space="preserve">René </w:t>
            </w:r>
            <w:proofErr w:type="spellStart"/>
            <w:r w:rsidRPr="00DD013A">
              <w:rPr>
                <w:rFonts w:asciiTheme="minorHAnsi" w:hAnsiTheme="minorHAnsi" w:cstheme="minorHAnsi"/>
                <w:noProof w:val="0"/>
              </w:rPr>
              <w:t>Kockisch</w:t>
            </w:r>
            <w:proofErr w:type="spellEnd"/>
          </w:p>
          <w:p w14:paraId="24EB9D92" w14:textId="77777777" w:rsidR="00DD013A" w:rsidRPr="00DD013A" w:rsidRDefault="00DD013A" w:rsidP="00DD013A">
            <w:pPr>
              <w:tabs>
                <w:tab w:val="clear" w:pos="567"/>
                <w:tab w:val="clear" w:pos="1276"/>
                <w:tab w:val="clear" w:pos="1843"/>
                <w:tab w:val="clear" w:pos="5387"/>
                <w:tab w:val="clear" w:pos="5954"/>
                <w:tab w:val="left" w:pos="676"/>
              </w:tabs>
              <w:overflowPunct/>
              <w:spacing w:before="0"/>
              <w:jc w:val="left"/>
              <w:rPr>
                <w:rFonts w:asciiTheme="minorHAnsi" w:hAnsiTheme="minorHAnsi" w:cstheme="minorHAnsi"/>
                <w:noProof w:val="0"/>
              </w:rPr>
            </w:pPr>
            <w:r w:rsidRPr="00DD013A">
              <w:rPr>
                <w:rFonts w:asciiTheme="minorHAnsi" w:hAnsiTheme="minorHAnsi" w:cstheme="minorHAnsi"/>
                <w:noProof w:val="0"/>
              </w:rPr>
              <w:t>Tel:</w:t>
            </w:r>
            <w:r w:rsidRPr="00DD013A">
              <w:rPr>
                <w:rFonts w:ascii="Arial" w:hAnsi="Arial"/>
                <w:noProof w:val="0"/>
                <w:sz w:val="22"/>
              </w:rPr>
              <w:t xml:space="preserve"> </w:t>
            </w:r>
            <w:r w:rsidRPr="00DD013A">
              <w:rPr>
                <w:rFonts w:ascii="Arial" w:hAnsi="Arial"/>
                <w:noProof w:val="0"/>
                <w:sz w:val="22"/>
              </w:rPr>
              <w:tab/>
            </w:r>
            <w:r w:rsidRPr="00DD013A">
              <w:rPr>
                <w:rFonts w:asciiTheme="minorHAnsi" w:hAnsiTheme="minorHAnsi" w:cstheme="minorHAnsi"/>
                <w:noProof w:val="0"/>
              </w:rPr>
              <w:t>+49 355 35759 41</w:t>
            </w:r>
          </w:p>
          <w:p w14:paraId="7E08A993" w14:textId="77777777" w:rsidR="00DD013A" w:rsidRPr="00DD013A" w:rsidRDefault="00DD013A" w:rsidP="00DD013A">
            <w:pPr>
              <w:tabs>
                <w:tab w:val="clear" w:pos="567"/>
                <w:tab w:val="clear" w:pos="1276"/>
                <w:tab w:val="clear" w:pos="1843"/>
                <w:tab w:val="clear" w:pos="5387"/>
                <w:tab w:val="clear" w:pos="5954"/>
                <w:tab w:val="left" w:pos="676"/>
              </w:tabs>
              <w:overflowPunct/>
              <w:spacing w:before="0"/>
              <w:jc w:val="left"/>
              <w:rPr>
                <w:rFonts w:asciiTheme="minorHAnsi" w:hAnsiTheme="minorHAnsi" w:cstheme="minorHAnsi"/>
                <w:noProof w:val="0"/>
                <w:lang w:val="en-GB"/>
              </w:rPr>
            </w:pPr>
            <w:r w:rsidRPr="00DD013A">
              <w:rPr>
                <w:rFonts w:asciiTheme="minorHAnsi" w:hAnsiTheme="minorHAnsi" w:cstheme="minorHAnsi"/>
                <w:noProof w:val="0"/>
                <w:lang w:val="en-GB"/>
              </w:rPr>
              <w:t xml:space="preserve">Fax: </w:t>
            </w:r>
            <w:r w:rsidRPr="00DD013A">
              <w:rPr>
                <w:rFonts w:asciiTheme="minorHAnsi" w:hAnsiTheme="minorHAnsi" w:cstheme="minorHAnsi"/>
                <w:noProof w:val="0"/>
                <w:lang w:val="en-GB"/>
              </w:rPr>
              <w:tab/>
              <w:t>+49 355 35759 10</w:t>
            </w:r>
          </w:p>
          <w:p w14:paraId="2D5E6DCE" w14:textId="77777777" w:rsidR="00DD013A" w:rsidRPr="00DD013A" w:rsidRDefault="00DD013A" w:rsidP="00DD013A">
            <w:pPr>
              <w:tabs>
                <w:tab w:val="clear" w:pos="567"/>
                <w:tab w:val="clear" w:pos="1276"/>
                <w:tab w:val="clear" w:pos="1843"/>
                <w:tab w:val="clear" w:pos="5387"/>
                <w:tab w:val="clear" w:pos="5954"/>
                <w:tab w:val="left" w:pos="676"/>
              </w:tabs>
              <w:overflowPunct/>
              <w:spacing w:before="0"/>
              <w:jc w:val="left"/>
              <w:rPr>
                <w:rFonts w:asciiTheme="minorHAnsi" w:hAnsiTheme="minorHAnsi" w:cstheme="minorHAnsi"/>
                <w:noProof w:val="0"/>
                <w:lang w:val="it-IT"/>
              </w:rPr>
            </w:pPr>
            <w:r w:rsidRPr="00DD013A">
              <w:rPr>
                <w:rFonts w:asciiTheme="minorHAnsi" w:hAnsiTheme="minorHAnsi" w:cstheme="minorHAnsi"/>
                <w:noProof w:val="0"/>
                <w:lang w:val="it-IT"/>
              </w:rPr>
              <w:t xml:space="preserve">E-mail: </w:t>
            </w:r>
            <w:r w:rsidRPr="00DD013A">
              <w:rPr>
                <w:rFonts w:asciiTheme="minorHAnsi" w:hAnsiTheme="minorHAnsi" w:cstheme="minorHAnsi"/>
                <w:noProof w:val="0"/>
                <w:lang w:val="it-IT"/>
              </w:rPr>
              <w:tab/>
              <w:t>rk@questnet.de</w:t>
            </w:r>
          </w:p>
        </w:tc>
      </w:tr>
    </w:tbl>
    <w:p w14:paraId="1E34BFB2" w14:textId="77777777" w:rsidR="00DD013A" w:rsidRPr="00DD013A" w:rsidRDefault="00DD013A" w:rsidP="00DD013A">
      <w:pPr>
        <w:tabs>
          <w:tab w:val="clear" w:pos="567"/>
          <w:tab w:val="clear" w:pos="1276"/>
          <w:tab w:val="clear" w:pos="1843"/>
          <w:tab w:val="clear" w:pos="5387"/>
          <w:tab w:val="clear" w:pos="5954"/>
        </w:tabs>
        <w:overflowPunct/>
        <w:spacing w:before="0"/>
        <w:jc w:val="left"/>
        <w:textAlignment w:val="auto"/>
        <w:rPr>
          <w:rFonts w:cs="Calibri"/>
          <w:b/>
          <w:noProof w:val="0"/>
          <w:color w:val="000000"/>
          <w:sz w:val="22"/>
          <w:szCs w:val="22"/>
          <w:lang w:val="pt-BR"/>
        </w:rPr>
      </w:pPr>
    </w:p>
    <w:p w14:paraId="19C49063" w14:textId="77777777" w:rsidR="009575E7" w:rsidRPr="00DD013A" w:rsidRDefault="009575E7" w:rsidP="003C429B">
      <w:pPr>
        <w:rPr>
          <w:lang w:val="pt-BR"/>
        </w:rPr>
      </w:pPr>
    </w:p>
    <w:p w14:paraId="27C07A08" w14:textId="10F6022D" w:rsidR="00DD013A" w:rsidRDefault="00DD013A">
      <w:pPr>
        <w:tabs>
          <w:tab w:val="clear" w:pos="567"/>
          <w:tab w:val="clear" w:pos="1276"/>
          <w:tab w:val="clear" w:pos="1843"/>
          <w:tab w:val="clear" w:pos="5387"/>
          <w:tab w:val="clear" w:pos="5954"/>
        </w:tabs>
        <w:overflowPunct/>
        <w:autoSpaceDE/>
        <w:autoSpaceDN/>
        <w:adjustRightInd/>
        <w:spacing w:before="0"/>
        <w:jc w:val="left"/>
        <w:textAlignment w:val="auto"/>
        <w:rPr>
          <w:lang w:val="it-IT"/>
        </w:rPr>
      </w:pPr>
      <w:r>
        <w:rPr>
          <w:lang w:val="it-IT"/>
        </w:rPr>
        <w:br w:type="page"/>
      </w:r>
    </w:p>
    <w:p w14:paraId="1BE235E4" w14:textId="77777777" w:rsidR="00DD013A" w:rsidRPr="003A3F6C" w:rsidRDefault="00DD013A" w:rsidP="00DD013A">
      <w:pPr>
        <w:pStyle w:val="Heading20"/>
        <w:spacing w:before="0"/>
        <w:rPr>
          <w:lang w:val="en-GB"/>
        </w:rPr>
      </w:pPr>
      <w:bookmarkStart w:id="1616" w:name="_Toc236568475"/>
      <w:bookmarkStart w:id="1617" w:name="_Toc240772455"/>
      <w:r w:rsidRPr="003A3F6C">
        <w:rPr>
          <w:lang w:val="en-GB"/>
        </w:rPr>
        <w:lastRenderedPageBreak/>
        <w:t>List of Signalling Area/Network Codes (SANC)</w:t>
      </w:r>
      <w:r w:rsidRPr="003A3F6C">
        <w:rPr>
          <w:lang w:val="en-GB"/>
        </w:rPr>
        <w:br/>
        <w:t>(Complement to Recommendation ITU-T Q.708 (03/1999))</w:t>
      </w:r>
      <w:r w:rsidRPr="003A3F6C">
        <w:rPr>
          <w:lang w:val="en-GB"/>
        </w:rPr>
        <w:br/>
        <w:t>(Position on 1 June 2017)</w:t>
      </w:r>
      <w:bookmarkEnd w:id="1616"/>
      <w:bookmarkEnd w:id="1617"/>
    </w:p>
    <w:p w14:paraId="503A29A5" w14:textId="77777777" w:rsidR="00DD013A" w:rsidRPr="00FB31AF" w:rsidRDefault="00DD013A" w:rsidP="00DD013A">
      <w:pPr>
        <w:pStyle w:val="Heading70"/>
        <w:keepNext/>
        <w:spacing w:before="240"/>
        <w:jc w:val="center"/>
        <w:rPr>
          <w:b w:val="0"/>
        </w:rPr>
      </w:pPr>
      <w:r w:rsidRPr="00FB31AF">
        <w:rPr>
          <w:b w:val="0"/>
        </w:rPr>
        <w:t>(Annex to ITU Operational Bulletin No. 1125 – 1.VI.2017)</w:t>
      </w:r>
      <w:r w:rsidRPr="00FB31AF">
        <w:rPr>
          <w:b w:val="0"/>
        </w:rPr>
        <w:br/>
        <w:t>(Amendment No. 27)</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DD013A" w:rsidRPr="00DD013A" w14:paraId="0FBACC08" w14:textId="77777777" w:rsidTr="0085582B">
        <w:trPr>
          <w:trHeight w:val="240"/>
        </w:trPr>
        <w:tc>
          <w:tcPr>
            <w:tcW w:w="9288" w:type="dxa"/>
            <w:gridSpan w:val="3"/>
            <w:shd w:val="clear" w:color="auto" w:fill="auto"/>
          </w:tcPr>
          <w:p w14:paraId="625C7329" w14:textId="77777777" w:rsidR="00DD013A" w:rsidRPr="00DD013A" w:rsidRDefault="00DD013A" w:rsidP="0085582B">
            <w:pPr>
              <w:pStyle w:val="Normalaftertitle"/>
              <w:keepNext/>
              <w:spacing w:before="240"/>
              <w:rPr>
                <w:b/>
                <w:bCs/>
              </w:rPr>
            </w:pPr>
            <w:r w:rsidRPr="00DD013A">
              <w:rPr>
                <w:b/>
                <w:bCs/>
              </w:rPr>
              <w:t>Numerical order     ADD</w:t>
            </w:r>
          </w:p>
        </w:tc>
      </w:tr>
      <w:tr w:rsidR="00DD013A" w:rsidRPr="00DD013A" w14:paraId="7FA50C2D" w14:textId="77777777" w:rsidTr="0085582B">
        <w:trPr>
          <w:trHeight w:val="240"/>
        </w:trPr>
        <w:tc>
          <w:tcPr>
            <w:tcW w:w="909" w:type="dxa"/>
            <w:shd w:val="clear" w:color="auto" w:fill="auto"/>
          </w:tcPr>
          <w:p w14:paraId="0C32041C" w14:textId="77777777" w:rsidR="00DD013A" w:rsidRPr="00DD013A" w:rsidRDefault="00DD013A" w:rsidP="0085582B">
            <w:pPr>
              <w:pStyle w:val="StyleTabletextLeft"/>
              <w:rPr>
                <w:b w:val="0"/>
                <w:bCs w:val="0"/>
              </w:rPr>
            </w:pPr>
          </w:p>
        </w:tc>
        <w:tc>
          <w:tcPr>
            <w:tcW w:w="909" w:type="dxa"/>
            <w:shd w:val="clear" w:color="auto" w:fill="auto"/>
          </w:tcPr>
          <w:p w14:paraId="75D4584C" w14:textId="77777777" w:rsidR="00DD013A" w:rsidRPr="00DD013A" w:rsidRDefault="00DD013A" w:rsidP="0085582B">
            <w:pPr>
              <w:pStyle w:val="StyleTabletextLeft"/>
              <w:rPr>
                <w:b w:val="0"/>
                <w:bCs w:val="0"/>
              </w:rPr>
            </w:pPr>
            <w:r w:rsidRPr="00DD013A">
              <w:rPr>
                <w:b w:val="0"/>
                <w:bCs w:val="0"/>
              </w:rPr>
              <w:t>5-222</w:t>
            </w:r>
          </w:p>
        </w:tc>
        <w:tc>
          <w:tcPr>
            <w:tcW w:w="7470" w:type="dxa"/>
            <w:shd w:val="clear" w:color="auto" w:fill="auto"/>
          </w:tcPr>
          <w:p w14:paraId="6E4C494D" w14:textId="77777777" w:rsidR="00DD013A" w:rsidRPr="00DD013A" w:rsidRDefault="00DD013A" w:rsidP="0085582B">
            <w:pPr>
              <w:pStyle w:val="StyleTabletextLeft"/>
              <w:rPr>
                <w:b w:val="0"/>
                <w:bCs w:val="0"/>
              </w:rPr>
            </w:pPr>
            <w:r w:rsidRPr="00DD013A">
              <w:rPr>
                <w:b w:val="0"/>
                <w:bCs w:val="0"/>
              </w:rPr>
              <w:t>Georgia</w:t>
            </w:r>
          </w:p>
        </w:tc>
      </w:tr>
    </w:tbl>
    <w:p w14:paraId="79D10844" w14:textId="77777777" w:rsidR="00DD013A" w:rsidRPr="00756D3F" w:rsidRDefault="00DD013A" w:rsidP="00DD013A">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DD013A" w:rsidRPr="00DD013A" w14:paraId="50B57134" w14:textId="77777777" w:rsidTr="0085582B">
        <w:trPr>
          <w:trHeight w:val="240"/>
        </w:trPr>
        <w:tc>
          <w:tcPr>
            <w:tcW w:w="9288" w:type="dxa"/>
            <w:gridSpan w:val="3"/>
            <w:shd w:val="clear" w:color="auto" w:fill="auto"/>
          </w:tcPr>
          <w:p w14:paraId="63370486" w14:textId="77777777" w:rsidR="00DD013A" w:rsidRPr="00DD013A" w:rsidRDefault="00DD013A" w:rsidP="0085582B">
            <w:pPr>
              <w:pStyle w:val="Normalaftertitle"/>
              <w:keepNext/>
              <w:spacing w:before="240"/>
              <w:rPr>
                <w:b/>
                <w:bCs/>
              </w:rPr>
            </w:pPr>
            <w:r w:rsidRPr="00DD013A">
              <w:rPr>
                <w:b/>
                <w:bCs/>
              </w:rPr>
              <w:t>Alphabetical order    ADD</w:t>
            </w:r>
          </w:p>
        </w:tc>
      </w:tr>
      <w:tr w:rsidR="00DD013A" w:rsidRPr="00DD013A" w14:paraId="1D52249B" w14:textId="77777777" w:rsidTr="0085582B">
        <w:trPr>
          <w:trHeight w:val="240"/>
        </w:trPr>
        <w:tc>
          <w:tcPr>
            <w:tcW w:w="909" w:type="dxa"/>
            <w:shd w:val="clear" w:color="auto" w:fill="auto"/>
          </w:tcPr>
          <w:p w14:paraId="5BC4C0A4" w14:textId="77777777" w:rsidR="00DD013A" w:rsidRPr="00DD013A" w:rsidRDefault="00DD013A" w:rsidP="0085582B">
            <w:pPr>
              <w:pStyle w:val="StyleTabletextLeft"/>
              <w:rPr>
                <w:b w:val="0"/>
                <w:bCs w:val="0"/>
              </w:rPr>
            </w:pPr>
          </w:p>
        </w:tc>
        <w:tc>
          <w:tcPr>
            <w:tcW w:w="909" w:type="dxa"/>
            <w:shd w:val="clear" w:color="auto" w:fill="auto"/>
          </w:tcPr>
          <w:p w14:paraId="261F2ADF" w14:textId="77777777" w:rsidR="00DD013A" w:rsidRPr="00DD013A" w:rsidRDefault="00DD013A" w:rsidP="0085582B">
            <w:pPr>
              <w:pStyle w:val="StyleTabletextLeft"/>
              <w:rPr>
                <w:b w:val="0"/>
                <w:bCs w:val="0"/>
              </w:rPr>
            </w:pPr>
            <w:r w:rsidRPr="00DD013A">
              <w:rPr>
                <w:b w:val="0"/>
                <w:bCs w:val="0"/>
              </w:rPr>
              <w:t>5-222</w:t>
            </w:r>
          </w:p>
        </w:tc>
        <w:tc>
          <w:tcPr>
            <w:tcW w:w="7470" w:type="dxa"/>
            <w:shd w:val="clear" w:color="auto" w:fill="auto"/>
          </w:tcPr>
          <w:p w14:paraId="14BC77F1" w14:textId="77777777" w:rsidR="00DD013A" w:rsidRPr="00DD013A" w:rsidRDefault="00DD013A" w:rsidP="0085582B">
            <w:pPr>
              <w:pStyle w:val="StyleTabletextLeft"/>
              <w:rPr>
                <w:b w:val="0"/>
                <w:bCs w:val="0"/>
              </w:rPr>
            </w:pPr>
            <w:r w:rsidRPr="00DD013A">
              <w:rPr>
                <w:b w:val="0"/>
                <w:bCs w:val="0"/>
              </w:rPr>
              <w:t>Georgia</w:t>
            </w:r>
          </w:p>
        </w:tc>
      </w:tr>
    </w:tbl>
    <w:p w14:paraId="73530FCB" w14:textId="77777777" w:rsidR="00DD013A" w:rsidRPr="00FF621E" w:rsidRDefault="00DD013A" w:rsidP="00DD013A">
      <w:pPr>
        <w:pStyle w:val="Footnotesepar"/>
        <w:rPr>
          <w:lang w:val="fr-FR"/>
        </w:rPr>
      </w:pPr>
      <w:r w:rsidRPr="00FF621E">
        <w:rPr>
          <w:lang w:val="fr-FR"/>
        </w:rPr>
        <w:t>____________</w:t>
      </w:r>
    </w:p>
    <w:p w14:paraId="5491D582" w14:textId="77777777" w:rsidR="00DD013A" w:rsidRPr="003A3F6C" w:rsidRDefault="00DD013A" w:rsidP="00DD013A">
      <w:pPr>
        <w:pStyle w:val="Tabletext"/>
        <w:tabs>
          <w:tab w:val="clear" w:pos="1276"/>
          <w:tab w:val="clear" w:pos="1843"/>
          <w:tab w:val="left" w:pos="567"/>
        </w:tabs>
        <w:spacing w:after="0"/>
        <w:rPr>
          <w:b/>
          <w:sz w:val="16"/>
          <w:szCs w:val="16"/>
          <w:lang w:val="en-GB"/>
        </w:rPr>
      </w:pPr>
      <w:r w:rsidRPr="003A3F6C">
        <w:rPr>
          <w:sz w:val="16"/>
          <w:szCs w:val="16"/>
          <w:lang w:val="en-GB"/>
        </w:rPr>
        <w:t>SANC:</w:t>
      </w:r>
      <w:r w:rsidRPr="003A3F6C">
        <w:rPr>
          <w:sz w:val="16"/>
          <w:szCs w:val="16"/>
          <w:lang w:val="en-GB"/>
        </w:rPr>
        <w:tab/>
        <w:t>Signalling Area/Network Code.</w:t>
      </w:r>
    </w:p>
    <w:p w14:paraId="79B8B251" w14:textId="77777777" w:rsidR="00DD013A" w:rsidRDefault="00DD013A" w:rsidP="00DD013A">
      <w:pPr>
        <w:pStyle w:val="Tabletext"/>
        <w:tabs>
          <w:tab w:val="clear" w:pos="1276"/>
          <w:tab w:val="clear" w:pos="1843"/>
          <w:tab w:val="left" w:pos="567"/>
        </w:tabs>
        <w:spacing w:before="0" w:after="0"/>
        <w:rPr>
          <w:b/>
          <w:sz w:val="16"/>
          <w:szCs w:val="16"/>
        </w:rPr>
      </w:pPr>
      <w:r w:rsidRPr="003A3F6C">
        <w:rPr>
          <w:sz w:val="16"/>
          <w:szCs w:val="16"/>
          <w:lang w:val="en-GB"/>
        </w:rPr>
        <w:tab/>
      </w:r>
      <w:r w:rsidRPr="00FF621E">
        <w:rPr>
          <w:sz w:val="16"/>
          <w:szCs w:val="16"/>
        </w:rPr>
        <w:t>Code de zone/réseau sémaphore (CZRS).</w:t>
      </w:r>
    </w:p>
    <w:p w14:paraId="3D9DC250" w14:textId="77777777" w:rsidR="00DD013A" w:rsidRPr="00756D3F" w:rsidRDefault="00DD013A" w:rsidP="00DD013A">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 de zona/red de señalización (CZRS).</w:t>
      </w:r>
    </w:p>
    <w:p w14:paraId="68345EB0" w14:textId="77777777" w:rsidR="00DD013A" w:rsidRPr="00756D3F" w:rsidRDefault="00DD013A" w:rsidP="00DD013A">
      <w:pPr>
        <w:rPr>
          <w:lang w:val="es-ES"/>
        </w:rPr>
      </w:pPr>
    </w:p>
    <w:p w14:paraId="48BE4214" w14:textId="6E7CB646" w:rsidR="006D39F0" w:rsidRDefault="006D39F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04A57B77" w14:textId="77777777" w:rsidR="006D39F0" w:rsidRPr="006D39F0" w:rsidRDefault="006D39F0" w:rsidP="006D39F0">
      <w:pPr>
        <w:pStyle w:val="Heading20"/>
        <w:spacing w:before="0"/>
        <w:rPr>
          <w:lang w:val="en-GB"/>
        </w:rPr>
      </w:pPr>
      <w:r w:rsidRPr="006D39F0">
        <w:rPr>
          <w:lang w:val="en-GB"/>
        </w:rPr>
        <w:lastRenderedPageBreak/>
        <w:t>List of International Signalling Point Codes (ISPC)</w:t>
      </w:r>
      <w:r w:rsidRPr="006D39F0">
        <w:rPr>
          <w:lang w:val="en-GB"/>
        </w:rPr>
        <w:br/>
        <w:t>(According to Recommendation ITU-T Q.708 (03/1999))</w:t>
      </w:r>
      <w:r w:rsidRPr="006D39F0">
        <w:rPr>
          <w:lang w:val="en-GB"/>
        </w:rPr>
        <w:br/>
        <w:t>(Position on 1 July 2020)</w:t>
      </w:r>
    </w:p>
    <w:p w14:paraId="5B7E31B6" w14:textId="77777777" w:rsidR="006D39F0" w:rsidRPr="00A67B73" w:rsidRDefault="006D39F0" w:rsidP="006D39F0">
      <w:pPr>
        <w:pStyle w:val="Heading70"/>
        <w:keepNext/>
        <w:jc w:val="center"/>
        <w:rPr>
          <w:b w:val="0"/>
        </w:rPr>
      </w:pPr>
      <w:r w:rsidRPr="00A67B73">
        <w:rPr>
          <w:b w:val="0"/>
        </w:rPr>
        <w:t>(Annex to ITU Operational Bulletin No. 1199 – 1.VII.2020)</w:t>
      </w:r>
      <w:r w:rsidRPr="00A67B73">
        <w:rPr>
          <w:b w:val="0"/>
        </w:rPr>
        <w:br/>
        <w:t>(Amendment No. 70)</w:t>
      </w:r>
    </w:p>
    <w:p w14:paraId="1345F6C6" w14:textId="77777777" w:rsidR="006D39F0" w:rsidRPr="00A67B73" w:rsidRDefault="006D39F0" w:rsidP="006D39F0">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6D39F0" w:rsidRPr="00916C1F" w14:paraId="742F8B0E" w14:textId="77777777" w:rsidTr="0085582B">
        <w:trPr>
          <w:cantSplit/>
          <w:trHeight w:val="227"/>
          <w:tblHeader/>
        </w:trPr>
        <w:tc>
          <w:tcPr>
            <w:tcW w:w="1818" w:type="dxa"/>
            <w:gridSpan w:val="2"/>
          </w:tcPr>
          <w:p w14:paraId="7E18D3BB" w14:textId="77777777" w:rsidR="006D39F0" w:rsidRDefault="006D39F0" w:rsidP="0085582B">
            <w:pPr>
              <w:pStyle w:val="Tablehead0"/>
              <w:jc w:val="left"/>
            </w:pPr>
            <w:r w:rsidRPr="00870C6B">
              <w:t>Country/ Geographical Area</w:t>
            </w:r>
          </w:p>
        </w:tc>
        <w:tc>
          <w:tcPr>
            <w:tcW w:w="3461" w:type="dxa"/>
            <w:vMerge w:val="restart"/>
            <w:shd w:val="clear" w:color="auto" w:fill="auto"/>
            <w:vAlign w:val="bottom"/>
          </w:tcPr>
          <w:p w14:paraId="197FA9EB" w14:textId="77777777" w:rsidR="006D39F0" w:rsidRPr="006D39F0" w:rsidRDefault="006D39F0" w:rsidP="0085582B">
            <w:pPr>
              <w:pStyle w:val="Tablehead0"/>
              <w:jc w:val="left"/>
              <w:rPr>
                <w:lang w:val="en-GB"/>
              </w:rPr>
            </w:pPr>
            <w:r w:rsidRPr="006D39F0">
              <w:rPr>
                <w:lang w:val="en-GB"/>
              </w:rPr>
              <w:t>Unique name of the signalling point</w:t>
            </w:r>
          </w:p>
        </w:tc>
        <w:tc>
          <w:tcPr>
            <w:tcW w:w="4009" w:type="dxa"/>
            <w:vMerge w:val="restart"/>
            <w:shd w:val="clear" w:color="auto" w:fill="auto"/>
            <w:vAlign w:val="bottom"/>
          </w:tcPr>
          <w:p w14:paraId="51A64EF2" w14:textId="77777777" w:rsidR="006D39F0" w:rsidRPr="006D39F0" w:rsidRDefault="006D39F0" w:rsidP="0085582B">
            <w:pPr>
              <w:pStyle w:val="Tablehead0"/>
              <w:jc w:val="left"/>
              <w:rPr>
                <w:lang w:val="en-GB"/>
              </w:rPr>
            </w:pPr>
            <w:r w:rsidRPr="006D39F0">
              <w:rPr>
                <w:lang w:val="en-GB"/>
              </w:rPr>
              <w:t>Name of the signalling point operator</w:t>
            </w:r>
          </w:p>
        </w:tc>
      </w:tr>
      <w:tr w:rsidR="006D39F0" w:rsidRPr="00B62253" w14:paraId="6C0172C9" w14:textId="77777777" w:rsidTr="0085582B">
        <w:trPr>
          <w:cantSplit/>
          <w:trHeight w:val="227"/>
          <w:tblHeader/>
        </w:trPr>
        <w:tc>
          <w:tcPr>
            <w:tcW w:w="909" w:type="dxa"/>
            <w:tcBorders>
              <w:bottom w:val="single" w:sz="4" w:space="0" w:color="auto"/>
            </w:tcBorders>
          </w:tcPr>
          <w:p w14:paraId="5EF67C90" w14:textId="77777777" w:rsidR="006D39F0" w:rsidRPr="00870C6B" w:rsidRDefault="006D39F0" w:rsidP="0085582B">
            <w:pPr>
              <w:pStyle w:val="Tablehead0"/>
              <w:jc w:val="left"/>
            </w:pPr>
            <w:r w:rsidRPr="00870C6B">
              <w:t>ISPC</w:t>
            </w:r>
          </w:p>
        </w:tc>
        <w:tc>
          <w:tcPr>
            <w:tcW w:w="909" w:type="dxa"/>
            <w:tcBorders>
              <w:bottom w:val="single" w:sz="4" w:space="0" w:color="auto"/>
            </w:tcBorders>
            <w:shd w:val="clear" w:color="auto" w:fill="auto"/>
          </w:tcPr>
          <w:p w14:paraId="3115907B" w14:textId="77777777" w:rsidR="006D39F0" w:rsidRDefault="006D39F0" w:rsidP="0085582B">
            <w:pPr>
              <w:pStyle w:val="Tablehead0"/>
              <w:jc w:val="left"/>
            </w:pPr>
            <w:r>
              <w:t>DEC</w:t>
            </w:r>
          </w:p>
        </w:tc>
        <w:tc>
          <w:tcPr>
            <w:tcW w:w="3461" w:type="dxa"/>
            <w:vMerge/>
            <w:tcBorders>
              <w:bottom w:val="single" w:sz="4" w:space="0" w:color="auto"/>
            </w:tcBorders>
            <w:shd w:val="clear" w:color="auto" w:fill="auto"/>
          </w:tcPr>
          <w:p w14:paraId="2354954E" w14:textId="77777777" w:rsidR="006D39F0" w:rsidRPr="00870C6B" w:rsidRDefault="006D39F0" w:rsidP="0085582B">
            <w:pPr>
              <w:pStyle w:val="Tablehead0"/>
              <w:jc w:val="left"/>
            </w:pPr>
          </w:p>
        </w:tc>
        <w:tc>
          <w:tcPr>
            <w:tcW w:w="4009" w:type="dxa"/>
            <w:vMerge/>
            <w:tcBorders>
              <w:bottom w:val="single" w:sz="4" w:space="0" w:color="auto"/>
            </w:tcBorders>
            <w:shd w:val="clear" w:color="auto" w:fill="auto"/>
          </w:tcPr>
          <w:p w14:paraId="7EF083E9" w14:textId="77777777" w:rsidR="006D39F0" w:rsidRPr="00870C6B" w:rsidRDefault="006D39F0" w:rsidP="0085582B">
            <w:pPr>
              <w:pStyle w:val="Tablehead0"/>
              <w:jc w:val="left"/>
            </w:pPr>
          </w:p>
        </w:tc>
      </w:tr>
      <w:tr w:rsidR="006D39F0" w:rsidRPr="006D39F0" w14:paraId="4884510C" w14:textId="77777777" w:rsidTr="0085582B">
        <w:trPr>
          <w:cantSplit/>
          <w:trHeight w:val="240"/>
        </w:trPr>
        <w:tc>
          <w:tcPr>
            <w:tcW w:w="9288" w:type="dxa"/>
            <w:gridSpan w:val="4"/>
            <w:tcBorders>
              <w:top w:val="single" w:sz="4" w:space="0" w:color="auto"/>
            </w:tcBorders>
            <w:shd w:val="clear" w:color="auto" w:fill="auto"/>
          </w:tcPr>
          <w:p w14:paraId="0E9D6DA7" w14:textId="77777777" w:rsidR="006D39F0" w:rsidRPr="006D39F0" w:rsidRDefault="006D39F0" w:rsidP="0085582B">
            <w:pPr>
              <w:pStyle w:val="Normalaftertitle"/>
              <w:keepNext/>
              <w:spacing w:before="240"/>
              <w:rPr>
                <w:b/>
                <w:bCs/>
              </w:rPr>
            </w:pPr>
            <w:r w:rsidRPr="006D39F0">
              <w:rPr>
                <w:b/>
                <w:bCs/>
              </w:rPr>
              <w:t>Curaçao    SUP</w:t>
            </w:r>
          </w:p>
        </w:tc>
      </w:tr>
      <w:tr w:rsidR="006D39F0" w:rsidRPr="006D39F0" w14:paraId="29E2C8E1" w14:textId="77777777" w:rsidTr="0085582B">
        <w:trPr>
          <w:cantSplit/>
          <w:trHeight w:val="240"/>
        </w:trPr>
        <w:tc>
          <w:tcPr>
            <w:tcW w:w="909" w:type="dxa"/>
            <w:shd w:val="clear" w:color="auto" w:fill="auto"/>
          </w:tcPr>
          <w:p w14:paraId="172607BD" w14:textId="77777777" w:rsidR="006D39F0" w:rsidRPr="006D39F0" w:rsidRDefault="006D39F0" w:rsidP="0085582B">
            <w:pPr>
              <w:pStyle w:val="StyleTabletextLeft"/>
              <w:rPr>
                <w:b w:val="0"/>
                <w:bCs w:val="0"/>
              </w:rPr>
            </w:pPr>
            <w:r w:rsidRPr="006D39F0">
              <w:rPr>
                <w:b w:val="0"/>
                <w:bCs w:val="0"/>
              </w:rPr>
              <w:t>3-124-3</w:t>
            </w:r>
          </w:p>
        </w:tc>
        <w:tc>
          <w:tcPr>
            <w:tcW w:w="909" w:type="dxa"/>
            <w:shd w:val="clear" w:color="auto" w:fill="auto"/>
          </w:tcPr>
          <w:p w14:paraId="290390FD" w14:textId="77777777" w:rsidR="006D39F0" w:rsidRPr="006D39F0" w:rsidRDefault="006D39F0" w:rsidP="0085582B">
            <w:pPr>
              <w:pStyle w:val="StyleTabletextLeft"/>
              <w:rPr>
                <w:b w:val="0"/>
                <w:bCs w:val="0"/>
              </w:rPr>
            </w:pPr>
            <w:r w:rsidRPr="006D39F0">
              <w:rPr>
                <w:b w:val="0"/>
                <w:bCs w:val="0"/>
              </w:rPr>
              <w:t>7139</w:t>
            </w:r>
          </w:p>
        </w:tc>
        <w:tc>
          <w:tcPr>
            <w:tcW w:w="3461" w:type="dxa"/>
            <w:shd w:val="clear" w:color="auto" w:fill="auto"/>
          </w:tcPr>
          <w:p w14:paraId="08DDFDA6" w14:textId="77777777" w:rsidR="006D39F0" w:rsidRPr="006D39F0" w:rsidRDefault="006D39F0" w:rsidP="0085582B">
            <w:pPr>
              <w:pStyle w:val="StyleTabletextLeft"/>
              <w:rPr>
                <w:b w:val="0"/>
                <w:bCs w:val="0"/>
              </w:rPr>
            </w:pPr>
            <w:r w:rsidRPr="006D39F0">
              <w:rPr>
                <w:b w:val="0"/>
                <w:bCs w:val="0"/>
              </w:rPr>
              <w:t>Curaçao/ANM</w:t>
            </w:r>
          </w:p>
        </w:tc>
        <w:tc>
          <w:tcPr>
            <w:tcW w:w="4009" w:type="dxa"/>
          </w:tcPr>
          <w:p w14:paraId="47588493" w14:textId="77777777" w:rsidR="006D39F0" w:rsidRPr="006D39F0" w:rsidRDefault="006D39F0" w:rsidP="0085582B">
            <w:pPr>
              <w:pStyle w:val="StyleTabletextLeft"/>
              <w:rPr>
                <w:b w:val="0"/>
                <w:bCs w:val="0"/>
              </w:rPr>
            </w:pPr>
            <w:r w:rsidRPr="006D39F0">
              <w:rPr>
                <w:b w:val="0"/>
                <w:bCs w:val="0"/>
              </w:rPr>
              <w:t>Antillean Network Management</w:t>
            </w:r>
          </w:p>
        </w:tc>
      </w:tr>
      <w:tr w:rsidR="006D39F0" w:rsidRPr="006D39F0" w14:paraId="3D32A7B6" w14:textId="77777777" w:rsidTr="0085582B">
        <w:trPr>
          <w:cantSplit/>
          <w:trHeight w:val="240"/>
        </w:trPr>
        <w:tc>
          <w:tcPr>
            <w:tcW w:w="909" w:type="dxa"/>
            <w:shd w:val="clear" w:color="auto" w:fill="auto"/>
          </w:tcPr>
          <w:p w14:paraId="7C413288" w14:textId="77777777" w:rsidR="006D39F0" w:rsidRPr="006D39F0" w:rsidRDefault="006D39F0" w:rsidP="0085582B">
            <w:pPr>
              <w:pStyle w:val="StyleTabletextLeft"/>
              <w:rPr>
                <w:b w:val="0"/>
                <w:bCs w:val="0"/>
              </w:rPr>
            </w:pPr>
            <w:r w:rsidRPr="006D39F0">
              <w:rPr>
                <w:b w:val="0"/>
                <w:bCs w:val="0"/>
              </w:rPr>
              <w:t>3-124-6</w:t>
            </w:r>
          </w:p>
        </w:tc>
        <w:tc>
          <w:tcPr>
            <w:tcW w:w="909" w:type="dxa"/>
            <w:shd w:val="clear" w:color="auto" w:fill="auto"/>
          </w:tcPr>
          <w:p w14:paraId="6C3C8097" w14:textId="77777777" w:rsidR="006D39F0" w:rsidRPr="006D39F0" w:rsidRDefault="006D39F0" w:rsidP="0085582B">
            <w:pPr>
              <w:pStyle w:val="StyleTabletextLeft"/>
              <w:rPr>
                <w:b w:val="0"/>
                <w:bCs w:val="0"/>
              </w:rPr>
            </w:pPr>
            <w:r w:rsidRPr="006D39F0">
              <w:rPr>
                <w:b w:val="0"/>
                <w:bCs w:val="0"/>
              </w:rPr>
              <w:t>7142</w:t>
            </w:r>
          </w:p>
        </w:tc>
        <w:tc>
          <w:tcPr>
            <w:tcW w:w="3461" w:type="dxa"/>
            <w:shd w:val="clear" w:color="auto" w:fill="auto"/>
          </w:tcPr>
          <w:p w14:paraId="681E245A" w14:textId="77777777" w:rsidR="006D39F0" w:rsidRPr="006D39F0" w:rsidRDefault="006D39F0" w:rsidP="0085582B">
            <w:pPr>
              <w:pStyle w:val="StyleTabletextLeft"/>
              <w:rPr>
                <w:b w:val="0"/>
                <w:bCs w:val="0"/>
              </w:rPr>
            </w:pPr>
            <w:r w:rsidRPr="006D39F0">
              <w:rPr>
                <w:b w:val="0"/>
                <w:bCs w:val="0"/>
              </w:rPr>
              <w:t>Curaçao/GSN</w:t>
            </w:r>
          </w:p>
        </w:tc>
        <w:tc>
          <w:tcPr>
            <w:tcW w:w="4009" w:type="dxa"/>
          </w:tcPr>
          <w:p w14:paraId="67658881" w14:textId="77777777" w:rsidR="006D39F0" w:rsidRPr="006D39F0" w:rsidRDefault="006D39F0" w:rsidP="0085582B">
            <w:pPr>
              <w:pStyle w:val="StyleTabletextLeft"/>
              <w:rPr>
                <w:b w:val="0"/>
                <w:bCs w:val="0"/>
              </w:rPr>
            </w:pPr>
            <w:r w:rsidRPr="006D39F0">
              <w:rPr>
                <w:b w:val="0"/>
                <w:bCs w:val="0"/>
              </w:rPr>
              <w:t>GSN International Telecom</w:t>
            </w:r>
          </w:p>
        </w:tc>
      </w:tr>
      <w:tr w:rsidR="006D39F0" w:rsidRPr="006D39F0" w14:paraId="00E5DD48" w14:textId="77777777" w:rsidTr="0085582B">
        <w:trPr>
          <w:cantSplit/>
          <w:trHeight w:val="240"/>
        </w:trPr>
        <w:tc>
          <w:tcPr>
            <w:tcW w:w="909" w:type="dxa"/>
            <w:shd w:val="clear" w:color="auto" w:fill="auto"/>
          </w:tcPr>
          <w:p w14:paraId="5B58CBB4" w14:textId="77777777" w:rsidR="006D39F0" w:rsidRPr="006D39F0" w:rsidRDefault="006D39F0" w:rsidP="0085582B">
            <w:pPr>
              <w:pStyle w:val="StyleTabletextLeft"/>
              <w:rPr>
                <w:b w:val="0"/>
                <w:bCs w:val="0"/>
              </w:rPr>
            </w:pPr>
            <w:r w:rsidRPr="006D39F0">
              <w:rPr>
                <w:b w:val="0"/>
                <w:bCs w:val="0"/>
              </w:rPr>
              <w:t>3-125-0</w:t>
            </w:r>
          </w:p>
        </w:tc>
        <w:tc>
          <w:tcPr>
            <w:tcW w:w="909" w:type="dxa"/>
            <w:shd w:val="clear" w:color="auto" w:fill="auto"/>
          </w:tcPr>
          <w:p w14:paraId="788BA961" w14:textId="77777777" w:rsidR="006D39F0" w:rsidRPr="006D39F0" w:rsidRDefault="006D39F0" w:rsidP="0085582B">
            <w:pPr>
              <w:pStyle w:val="StyleTabletextLeft"/>
              <w:rPr>
                <w:b w:val="0"/>
                <w:bCs w:val="0"/>
              </w:rPr>
            </w:pPr>
            <w:r w:rsidRPr="006D39F0">
              <w:rPr>
                <w:b w:val="0"/>
                <w:bCs w:val="0"/>
              </w:rPr>
              <w:t>7144</w:t>
            </w:r>
          </w:p>
        </w:tc>
        <w:tc>
          <w:tcPr>
            <w:tcW w:w="3461" w:type="dxa"/>
            <w:shd w:val="clear" w:color="auto" w:fill="auto"/>
          </w:tcPr>
          <w:p w14:paraId="20EDEB25" w14:textId="77777777" w:rsidR="006D39F0" w:rsidRPr="006D39F0" w:rsidRDefault="006D39F0" w:rsidP="0085582B">
            <w:pPr>
              <w:pStyle w:val="StyleTabletextLeft"/>
              <w:rPr>
                <w:b w:val="0"/>
                <w:bCs w:val="0"/>
              </w:rPr>
            </w:pPr>
            <w:r w:rsidRPr="006D39F0">
              <w:rPr>
                <w:b w:val="0"/>
                <w:bCs w:val="0"/>
              </w:rPr>
              <w:t>Curaçao/ANM0102</w:t>
            </w:r>
          </w:p>
        </w:tc>
        <w:tc>
          <w:tcPr>
            <w:tcW w:w="4009" w:type="dxa"/>
          </w:tcPr>
          <w:p w14:paraId="6262BC7C" w14:textId="77777777" w:rsidR="006D39F0" w:rsidRPr="006D39F0" w:rsidRDefault="006D39F0" w:rsidP="0085582B">
            <w:pPr>
              <w:pStyle w:val="StyleTabletextLeft"/>
              <w:rPr>
                <w:b w:val="0"/>
                <w:bCs w:val="0"/>
              </w:rPr>
            </w:pPr>
            <w:r w:rsidRPr="006D39F0">
              <w:rPr>
                <w:b w:val="0"/>
                <w:bCs w:val="0"/>
              </w:rPr>
              <w:t>Antillean Network Management</w:t>
            </w:r>
          </w:p>
        </w:tc>
      </w:tr>
      <w:tr w:rsidR="006D39F0" w:rsidRPr="006D39F0" w14:paraId="7F269183" w14:textId="77777777" w:rsidTr="0085582B">
        <w:trPr>
          <w:cantSplit/>
          <w:trHeight w:val="240"/>
        </w:trPr>
        <w:tc>
          <w:tcPr>
            <w:tcW w:w="909" w:type="dxa"/>
            <w:shd w:val="clear" w:color="auto" w:fill="auto"/>
          </w:tcPr>
          <w:p w14:paraId="0D66CCC8" w14:textId="77777777" w:rsidR="006D39F0" w:rsidRPr="006D39F0" w:rsidRDefault="006D39F0" w:rsidP="0085582B">
            <w:pPr>
              <w:pStyle w:val="StyleTabletextLeft"/>
              <w:rPr>
                <w:b w:val="0"/>
                <w:bCs w:val="0"/>
              </w:rPr>
            </w:pPr>
            <w:r w:rsidRPr="006D39F0">
              <w:rPr>
                <w:b w:val="0"/>
                <w:bCs w:val="0"/>
              </w:rPr>
              <w:t>3-125-2</w:t>
            </w:r>
          </w:p>
        </w:tc>
        <w:tc>
          <w:tcPr>
            <w:tcW w:w="909" w:type="dxa"/>
            <w:shd w:val="clear" w:color="auto" w:fill="auto"/>
          </w:tcPr>
          <w:p w14:paraId="3BCABBEC" w14:textId="77777777" w:rsidR="006D39F0" w:rsidRPr="006D39F0" w:rsidRDefault="006D39F0" w:rsidP="0085582B">
            <w:pPr>
              <w:pStyle w:val="StyleTabletextLeft"/>
              <w:rPr>
                <w:b w:val="0"/>
                <w:bCs w:val="0"/>
              </w:rPr>
            </w:pPr>
            <w:r w:rsidRPr="006D39F0">
              <w:rPr>
                <w:b w:val="0"/>
                <w:bCs w:val="0"/>
              </w:rPr>
              <w:t>7146</w:t>
            </w:r>
          </w:p>
        </w:tc>
        <w:tc>
          <w:tcPr>
            <w:tcW w:w="3461" w:type="dxa"/>
            <w:shd w:val="clear" w:color="auto" w:fill="auto"/>
          </w:tcPr>
          <w:p w14:paraId="6B98129A" w14:textId="77777777" w:rsidR="006D39F0" w:rsidRPr="006D39F0" w:rsidRDefault="006D39F0" w:rsidP="0085582B">
            <w:pPr>
              <w:pStyle w:val="StyleTabletextLeft"/>
              <w:rPr>
                <w:b w:val="0"/>
                <w:bCs w:val="0"/>
              </w:rPr>
            </w:pPr>
            <w:r w:rsidRPr="006D39F0">
              <w:rPr>
                <w:b w:val="0"/>
                <w:bCs w:val="0"/>
              </w:rPr>
              <w:t>Curaçao 1</w:t>
            </w:r>
          </w:p>
        </w:tc>
        <w:tc>
          <w:tcPr>
            <w:tcW w:w="4009" w:type="dxa"/>
          </w:tcPr>
          <w:p w14:paraId="440E9994" w14:textId="77777777" w:rsidR="006D39F0" w:rsidRPr="006D39F0" w:rsidRDefault="006D39F0" w:rsidP="0085582B">
            <w:pPr>
              <w:pStyle w:val="StyleTabletextLeft"/>
              <w:rPr>
                <w:b w:val="0"/>
                <w:bCs w:val="0"/>
              </w:rPr>
            </w:pPr>
            <w:r w:rsidRPr="006D39F0">
              <w:rPr>
                <w:b w:val="0"/>
                <w:bCs w:val="0"/>
              </w:rPr>
              <w:t>Third Wave Int.</w:t>
            </w:r>
          </w:p>
        </w:tc>
      </w:tr>
      <w:tr w:rsidR="006D39F0" w:rsidRPr="006D39F0" w14:paraId="66F0B6D3" w14:textId="77777777" w:rsidTr="0085582B">
        <w:trPr>
          <w:cantSplit/>
          <w:trHeight w:val="240"/>
        </w:trPr>
        <w:tc>
          <w:tcPr>
            <w:tcW w:w="909" w:type="dxa"/>
            <w:shd w:val="clear" w:color="auto" w:fill="auto"/>
          </w:tcPr>
          <w:p w14:paraId="05A94B20" w14:textId="77777777" w:rsidR="006D39F0" w:rsidRPr="006D39F0" w:rsidRDefault="006D39F0" w:rsidP="0085582B">
            <w:pPr>
              <w:pStyle w:val="StyleTabletextLeft"/>
              <w:rPr>
                <w:b w:val="0"/>
                <w:bCs w:val="0"/>
              </w:rPr>
            </w:pPr>
            <w:r w:rsidRPr="006D39F0">
              <w:rPr>
                <w:b w:val="0"/>
                <w:bCs w:val="0"/>
              </w:rPr>
              <w:t>3-125-3</w:t>
            </w:r>
          </w:p>
        </w:tc>
        <w:tc>
          <w:tcPr>
            <w:tcW w:w="909" w:type="dxa"/>
            <w:shd w:val="clear" w:color="auto" w:fill="auto"/>
          </w:tcPr>
          <w:p w14:paraId="4AB3B9E8" w14:textId="77777777" w:rsidR="006D39F0" w:rsidRPr="006D39F0" w:rsidRDefault="006D39F0" w:rsidP="0085582B">
            <w:pPr>
              <w:pStyle w:val="StyleTabletextLeft"/>
              <w:rPr>
                <w:b w:val="0"/>
                <w:bCs w:val="0"/>
              </w:rPr>
            </w:pPr>
            <w:r w:rsidRPr="006D39F0">
              <w:rPr>
                <w:b w:val="0"/>
                <w:bCs w:val="0"/>
              </w:rPr>
              <w:t>7147</w:t>
            </w:r>
          </w:p>
        </w:tc>
        <w:tc>
          <w:tcPr>
            <w:tcW w:w="3461" w:type="dxa"/>
            <w:shd w:val="clear" w:color="auto" w:fill="auto"/>
          </w:tcPr>
          <w:p w14:paraId="6BEFC45B" w14:textId="77777777" w:rsidR="006D39F0" w:rsidRPr="006D39F0" w:rsidRDefault="006D39F0" w:rsidP="0085582B">
            <w:pPr>
              <w:pStyle w:val="StyleTabletextLeft"/>
              <w:rPr>
                <w:b w:val="0"/>
                <w:bCs w:val="0"/>
              </w:rPr>
            </w:pPr>
            <w:r w:rsidRPr="006D39F0">
              <w:rPr>
                <w:b w:val="0"/>
                <w:bCs w:val="0"/>
              </w:rPr>
              <w:t>Curaçao 2</w:t>
            </w:r>
          </w:p>
        </w:tc>
        <w:tc>
          <w:tcPr>
            <w:tcW w:w="4009" w:type="dxa"/>
          </w:tcPr>
          <w:p w14:paraId="684CD769" w14:textId="77777777" w:rsidR="006D39F0" w:rsidRPr="006D39F0" w:rsidRDefault="006D39F0" w:rsidP="0085582B">
            <w:pPr>
              <w:pStyle w:val="StyleTabletextLeft"/>
              <w:rPr>
                <w:b w:val="0"/>
                <w:bCs w:val="0"/>
              </w:rPr>
            </w:pPr>
            <w:r w:rsidRPr="006D39F0">
              <w:rPr>
                <w:b w:val="0"/>
                <w:bCs w:val="0"/>
              </w:rPr>
              <w:t>Third Wave Int.</w:t>
            </w:r>
          </w:p>
        </w:tc>
      </w:tr>
      <w:tr w:rsidR="006D39F0" w:rsidRPr="006D39F0" w14:paraId="6CF1D234" w14:textId="77777777" w:rsidTr="0085582B">
        <w:trPr>
          <w:cantSplit/>
          <w:trHeight w:val="240"/>
        </w:trPr>
        <w:tc>
          <w:tcPr>
            <w:tcW w:w="9288" w:type="dxa"/>
            <w:gridSpan w:val="4"/>
            <w:shd w:val="clear" w:color="auto" w:fill="auto"/>
          </w:tcPr>
          <w:p w14:paraId="3BA2BB22" w14:textId="77777777" w:rsidR="006D39F0" w:rsidRPr="006D39F0" w:rsidRDefault="006D39F0" w:rsidP="0085582B">
            <w:pPr>
              <w:pStyle w:val="Normalaftertitle"/>
              <w:keepNext/>
              <w:spacing w:before="240"/>
              <w:rPr>
                <w:b/>
                <w:bCs/>
              </w:rPr>
            </w:pPr>
            <w:r w:rsidRPr="006D39F0">
              <w:rPr>
                <w:b/>
                <w:bCs/>
              </w:rPr>
              <w:t>Curaçao    ADD</w:t>
            </w:r>
          </w:p>
        </w:tc>
      </w:tr>
      <w:tr w:rsidR="006D39F0" w:rsidRPr="006D39F0" w14:paraId="51ABC67C" w14:textId="77777777" w:rsidTr="0085582B">
        <w:trPr>
          <w:cantSplit/>
          <w:trHeight w:val="240"/>
        </w:trPr>
        <w:tc>
          <w:tcPr>
            <w:tcW w:w="909" w:type="dxa"/>
            <w:shd w:val="clear" w:color="auto" w:fill="auto"/>
          </w:tcPr>
          <w:p w14:paraId="141A0057" w14:textId="77777777" w:rsidR="006D39F0" w:rsidRPr="006D39F0" w:rsidRDefault="006D39F0" w:rsidP="0085582B">
            <w:pPr>
              <w:pStyle w:val="StyleTabletextLeft"/>
              <w:rPr>
                <w:b w:val="0"/>
                <w:bCs w:val="0"/>
              </w:rPr>
            </w:pPr>
            <w:r w:rsidRPr="006D39F0">
              <w:rPr>
                <w:b w:val="0"/>
                <w:bCs w:val="0"/>
              </w:rPr>
              <w:t>3-124-3</w:t>
            </w:r>
          </w:p>
        </w:tc>
        <w:tc>
          <w:tcPr>
            <w:tcW w:w="909" w:type="dxa"/>
            <w:shd w:val="clear" w:color="auto" w:fill="auto"/>
          </w:tcPr>
          <w:p w14:paraId="448BCF5D" w14:textId="77777777" w:rsidR="006D39F0" w:rsidRPr="006D39F0" w:rsidRDefault="006D39F0" w:rsidP="0085582B">
            <w:pPr>
              <w:pStyle w:val="StyleTabletextLeft"/>
              <w:rPr>
                <w:b w:val="0"/>
                <w:bCs w:val="0"/>
              </w:rPr>
            </w:pPr>
            <w:r w:rsidRPr="006D39F0">
              <w:rPr>
                <w:b w:val="0"/>
                <w:bCs w:val="0"/>
              </w:rPr>
              <w:t>7139</w:t>
            </w:r>
          </w:p>
        </w:tc>
        <w:tc>
          <w:tcPr>
            <w:tcW w:w="3461" w:type="dxa"/>
            <w:shd w:val="clear" w:color="auto" w:fill="auto"/>
          </w:tcPr>
          <w:p w14:paraId="429F00BF" w14:textId="77777777" w:rsidR="006D39F0" w:rsidRPr="006D39F0" w:rsidRDefault="006D39F0" w:rsidP="0085582B">
            <w:pPr>
              <w:pStyle w:val="StyleTabletextLeft"/>
              <w:rPr>
                <w:b w:val="0"/>
                <w:bCs w:val="0"/>
              </w:rPr>
            </w:pPr>
            <w:r w:rsidRPr="006D39F0">
              <w:rPr>
                <w:b w:val="0"/>
                <w:bCs w:val="0"/>
              </w:rPr>
              <w:t>Curaçao/TerraM</w:t>
            </w:r>
          </w:p>
        </w:tc>
        <w:tc>
          <w:tcPr>
            <w:tcW w:w="4009" w:type="dxa"/>
          </w:tcPr>
          <w:p w14:paraId="68EC70AF" w14:textId="77777777" w:rsidR="006D39F0" w:rsidRPr="006D39F0" w:rsidRDefault="006D39F0" w:rsidP="0085582B">
            <w:pPr>
              <w:pStyle w:val="StyleTabletextLeft"/>
              <w:rPr>
                <w:b w:val="0"/>
                <w:bCs w:val="0"/>
              </w:rPr>
            </w:pPr>
            <w:r w:rsidRPr="006D39F0">
              <w:rPr>
                <w:b w:val="0"/>
                <w:bCs w:val="0"/>
              </w:rPr>
              <w:t>TerraMobile</w:t>
            </w:r>
          </w:p>
        </w:tc>
      </w:tr>
      <w:tr w:rsidR="006D39F0" w:rsidRPr="006D39F0" w14:paraId="4C53329E" w14:textId="77777777" w:rsidTr="0085582B">
        <w:trPr>
          <w:cantSplit/>
          <w:trHeight w:val="240"/>
        </w:trPr>
        <w:tc>
          <w:tcPr>
            <w:tcW w:w="9288" w:type="dxa"/>
            <w:gridSpan w:val="4"/>
            <w:shd w:val="clear" w:color="auto" w:fill="auto"/>
          </w:tcPr>
          <w:p w14:paraId="45EA65E1" w14:textId="77777777" w:rsidR="006D39F0" w:rsidRPr="006D39F0" w:rsidRDefault="006D39F0" w:rsidP="0085582B">
            <w:pPr>
              <w:pStyle w:val="Normalaftertitle"/>
              <w:keepNext/>
              <w:spacing w:before="240"/>
              <w:rPr>
                <w:b/>
                <w:bCs/>
              </w:rPr>
            </w:pPr>
            <w:r w:rsidRPr="006D39F0">
              <w:rPr>
                <w:b/>
                <w:bCs/>
              </w:rPr>
              <w:t>Georgia    SUP</w:t>
            </w:r>
          </w:p>
        </w:tc>
      </w:tr>
      <w:tr w:rsidR="006D39F0" w:rsidRPr="006D39F0" w14:paraId="42D79D19" w14:textId="77777777" w:rsidTr="0085582B">
        <w:trPr>
          <w:cantSplit/>
          <w:trHeight w:val="240"/>
        </w:trPr>
        <w:tc>
          <w:tcPr>
            <w:tcW w:w="909" w:type="dxa"/>
            <w:shd w:val="clear" w:color="auto" w:fill="auto"/>
          </w:tcPr>
          <w:p w14:paraId="2EC9B4FC" w14:textId="77777777" w:rsidR="006D39F0" w:rsidRPr="006D39F0" w:rsidRDefault="006D39F0" w:rsidP="0085582B">
            <w:pPr>
              <w:pStyle w:val="StyleTabletextLeft"/>
              <w:rPr>
                <w:b w:val="0"/>
                <w:bCs w:val="0"/>
              </w:rPr>
            </w:pPr>
            <w:r w:rsidRPr="006D39F0">
              <w:rPr>
                <w:b w:val="0"/>
                <w:bCs w:val="0"/>
              </w:rPr>
              <w:t>2-208-3</w:t>
            </w:r>
          </w:p>
        </w:tc>
        <w:tc>
          <w:tcPr>
            <w:tcW w:w="909" w:type="dxa"/>
            <w:shd w:val="clear" w:color="auto" w:fill="auto"/>
          </w:tcPr>
          <w:p w14:paraId="0B30FC5F" w14:textId="77777777" w:rsidR="006D39F0" w:rsidRPr="006D39F0" w:rsidRDefault="006D39F0" w:rsidP="0085582B">
            <w:pPr>
              <w:pStyle w:val="StyleTabletextLeft"/>
              <w:rPr>
                <w:b w:val="0"/>
                <w:bCs w:val="0"/>
              </w:rPr>
            </w:pPr>
            <w:r w:rsidRPr="006D39F0">
              <w:rPr>
                <w:b w:val="0"/>
                <w:bCs w:val="0"/>
              </w:rPr>
              <w:t>5763</w:t>
            </w:r>
          </w:p>
        </w:tc>
        <w:tc>
          <w:tcPr>
            <w:tcW w:w="3461" w:type="dxa"/>
            <w:shd w:val="clear" w:color="auto" w:fill="auto"/>
          </w:tcPr>
          <w:p w14:paraId="714E6D4D" w14:textId="77777777" w:rsidR="006D39F0" w:rsidRPr="006D39F0" w:rsidRDefault="006D39F0" w:rsidP="0085582B">
            <w:pPr>
              <w:pStyle w:val="StyleTabletextLeft"/>
              <w:rPr>
                <w:b w:val="0"/>
                <w:bCs w:val="0"/>
              </w:rPr>
            </w:pPr>
            <w:r w:rsidRPr="006D39F0">
              <w:rPr>
                <w:b w:val="0"/>
                <w:bCs w:val="0"/>
              </w:rPr>
              <w:t>Tbilisi, Mobile Switching Centre</w:t>
            </w:r>
          </w:p>
        </w:tc>
        <w:tc>
          <w:tcPr>
            <w:tcW w:w="4009" w:type="dxa"/>
          </w:tcPr>
          <w:p w14:paraId="68C403ED" w14:textId="77777777" w:rsidR="006D39F0" w:rsidRPr="006D39F0" w:rsidRDefault="006D39F0" w:rsidP="0085582B">
            <w:pPr>
              <w:pStyle w:val="StyleTabletextLeft"/>
              <w:rPr>
                <w:b w:val="0"/>
                <w:bCs w:val="0"/>
              </w:rPr>
            </w:pPr>
            <w:r w:rsidRPr="006D39F0">
              <w:rPr>
                <w:b w:val="0"/>
                <w:bCs w:val="0"/>
              </w:rPr>
              <w:t>Geocell Ltd</w:t>
            </w:r>
          </w:p>
        </w:tc>
      </w:tr>
      <w:tr w:rsidR="006D39F0" w:rsidRPr="006D39F0" w14:paraId="79EF8D0B" w14:textId="77777777" w:rsidTr="0085582B">
        <w:trPr>
          <w:cantSplit/>
          <w:trHeight w:val="240"/>
        </w:trPr>
        <w:tc>
          <w:tcPr>
            <w:tcW w:w="909" w:type="dxa"/>
            <w:shd w:val="clear" w:color="auto" w:fill="auto"/>
          </w:tcPr>
          <w:p w14:paraId="64B2A78A" w14:textId="77777777" w:rsidR="006D39F0" w:rsidRPr="006D39F0" w:rsidRDefault="006D39F0" w:rsidP="0085582B">
            <w:pPr>
              <w:pStyle w:val="StyleTabletextLeft"/>
              <w:rPr>
                <w:b w:val="0"/>
                <w:bCs w:val="0"/>
              </w:rPr>
            </w:pPr>
            <w:r w:rsidRPr="006D39F0">
              <w:rPr>
                <w:b w:val="0"/>
                <w:bCs w:val="0"/>
              </w:rPr>
              <w:t>2-213-6</w:t>
            </w:r>
          </w:p>
        </w:tc>
        <w:tc>
          <w:tcPr>
            <w:tcW w:w="909" w:type="dxa"/>
            <w:shd w:val="clear" w:color="auto" w:fill="auto"/>
          </w:tcPr>
          <w:p w14:paraId="34D242B5" w14:textId="77777777" w:rsidR="006D39F0" w:rsidRPr="006D39F0" w:rsidRDefault="006D39F0" w:rsidP="0085582B">
            <w:pPr>
              <w:pStyle w:val="StyleTabletextLeft"/>
              <w:rPr>
                <w:b w:val="0"/>
                <w:bCs w:val="0"/>
              </w:rPr>
            </w:pPr>
            <w:r w:rsidRPr="006D39F0">
              <w:rPr>
                <w:b w:val="0"/>
                <w:bCs w:val="0"/>
              </w:rPr>
              <w:t>5806</w:t>
            </w:r>
          </w:p>
        </w:tc>
        <w:tc>
          <w:tcPr>
            <w:tcW w:w="3461" w:type="dxa"/>
            <w:shd w:val="clear" w:color="auto" w:fill="auto"/>
          </w:tcPr>
          <w:p w14:paraId="0155F0F9" w14:textId="77777777" w:rsidR="006D39F0" w:rsidRPr="006D39F0" w:rsidRDefault="006D39F0" w:rsidP="0085582B">
            <w:pPr>
              <w:pStyle w:val="StyleTabletextLeft"/>
              <w:rPr>
                <w:b w:val="0"/>
                <w:bCs w:val="0"/>
              </w:rPr>
            </w:pPr>
            <w:r w:rsidRPr="006D39F0">
              <w:rPr>
                <w:b w:val="0"/>
                <w:bCs w:val="0"/>
              </w:rPr>
              <w:t>Tbilisi, International Exchange</w:t>
            </w:r>
          </w:p>
        </w:tc>
        <w:tc>
          <w:tcPr>
            <w:tcW w:w="4009" w:type="dxa"/>
          </w:tcPr>
          <w:p w14:paraId="590A446A" w14:textId="77777777" w:rsidR="006D39F0" w:rsidRPr="006D39F0" w:rsidRDefault="006D39F0" w:rsidP="0085582B">
            <w:pPr>
              <w:pStyle w:val="StyleTabletextLeft"/>
              <w:rPr>
                <w:b w:val="0"/>
                <w:bCs w:val="0"/>
              </w:rPr>
            </w:pPr>
            <w:r w:rsidRPr="006D39F0">
              <w:rPr>
                <w:b w:val="0"/>
                <w:bCs w:val="0"/>
              </w:rPr>
              <w:t>Caucasus Online Ltd</w:t>
            </w:r>
          </w:p>
        </w:tc>
      </w:tr>
      <w:tr w:rsidR="006D39F0" w:rsidRPr="006D39F0" w14:paraId="48042E51" w14:textId="77777777" w:rsidTr="0085582B">
        <w:trPr>
          <w:cantSplit/>
          <w:trHeight w:val="240"/>
        </w:trPr>
        <w:tc>
          <w:tcPr>
            <w:tcW w:w="909" w:type="dxa"/>
            <w:shd w:val="clear" w:color="auto" w:fill="auto"/>
          </w:tcPr>
          <w:p w14:paraId="7602D1EF" w14:textId="77777777" w:rsidR="006D39F0" w:rsidRPr="006D39F0" w:rsidRDefault="006D39F0" w:rsidP="0085582B">
            <w:pPr>
              <w:pStyle w:val="StyleTabletextLeft"/>
              <w:rPr>
                <w:b w:val="0"/>
                <w:bCs w:val="0"/>
              </w:rPr>
            </w:pPr>
            <w:r w:rsidRPr="006D39F0">
              <w:rPr>
                <w:b w:val="0"/>
                <w:bCs w:val="0"/>
              </w:rPr>
              <w:t>5-233-1</w:t>
            </w:r>
          </w:p>
        </w:tc>
        <w:tc>
          <w:tcPr>
            <w:tcW w:w="909" w:type="dxa"/>
            <w:shd w:val="clear" w:color="auto" w:fill="auto"/>
          </w:tcPr>
          <w:p w14:paraId="653CB03D" w14:textId="77777777" w:rsidR="006D39F0" w:rsidRPr="006D39F0" w:rsidRDefault="006D39F0" w:rsidP="0085582B">
            <w:pPr>
              <w:pStyle w:val="StyleTabletextLeft"/>
              <w:rPr>
                <w:b w:val="0"/>
                <w:bCs w:val="0"/>
              </w:rPr>
            </w:pPr>
            <w:r w:rsidRPr="006D39F0">
              <w:rPr>
                <w:b w:val="0"/>
                <w:bCs w:val="0"/>
              </w:rPr>
              <w:t>12105</w:t>
            </w:r>
          </w:p>
        </w:tc>
        <w:tc>
          <w:tcPr>
            <w:tcW w:w="3461" w:type="dxa"/>
            <w:shd w:val="clear" w:color="auto" w:fill="auto"/>
          </w:tcPr>
          <w:p w14:paraId="6441FC15" w14:textId="77777777" w:rsidR="006D39F0" w:rsidRPr="006D39F0" w:rsidRDefault="006D39F0" w:rsidP="0085582B">
            <w:pPr>
              <w:pStyle w:val="StyleTabletextLeft"/>
              <w:rPr>
                <w:b w:val="0"/>
                <w:bCs w:val="0"/>
              </w:rPr>
            </w:pPr>
            <w:r w:rsidRPr="006D39F0">
              <w:rPr>
                <w:b w:val="0"/>
                <w:bCs w:val="0"/>
              </w:rPr>
              <w:t>Tbilisi, Mobile Switching Centre</w:t>
            </w:r>
          </w:p>
        </w:tc>
        <w:tc>
          <w:tcPr>
            <w:tcW w:w="4009" w:type="dxa"/>
          </w:tcPr>
          <w:p w14:paraId="5270AF5C" w14:textId="77777777" w:rsidR="006D39F0" w:rsidRPr="006D39F0" w:rsidRDefault="006D39F0" w:rsidP="0085582B">
            <w:pPr>
              <w:pStyle w:val="StyleTabletextLeft"/>
              <w:rPr>
                <w:b w:val="0"/>
                <w:bCs w:val="0"/>
              </w:rPr>
            </w:pPr>
            <w:r w:rsidRPr="006D39F0">
              <w:rPr>
                <w:b w:val="0"/>
                <w:bCs w:val="0"/>
              </w:rPr>
              <w:t>Silknet JSC</w:t>
            </w:r>
          </w:p>
        </w:tc>
      </w:tr>
      <w:tr w:rsidR="006D39F0" w:rsidRPr="006D39F0" w14:paraId="0B4DB0F4" w14:textId="77777777" w:rsidTr="0085582B">
        <w:trPr>
          <w:cantSplit/>
          <w:trHeight w:val="240"/>
        </w:trPr>
        <w:tc>
          <w:tcPr>
            <w:tcW w:w="909" w:type="dxa"/>
            <w:shd w:val="clear" w:color="auto" w:fill="auto"/>
          </w:tcPr>
          <w:p w14:paraId="6371C7B8" w14:textId="77777777" w:rsidR="006D39F0" w:rsidRPr="006D39F0" w:rsidRDefault="006D39F0" w:rsidP="0085582B">
            <w:pPr>
              <w:pStyle w:val="StyleTabletextLeft"/>
              <w:rPr>
                <w:b w:val="0"/>
                <w:bCs w:val="0"/>
              </w:rPr>
            </w:pPr>
            <w:r w:rsidRPr="006D39F0">
              <w:rPr>
                <w:b w:val="0"/>
                <w:bCs w:val="0"/>
              </w:rPr>
              <w:t>5-233-3</w:t>
            </w:r>
          </w:p>
        </w:tc>
        <w:tc>
          <w:tcPr>
            <w:tcW w:w="909" w:type="dxa"/>
            <w:shd w:val="clear" w:color="auto" w:fill="auto"/>
          </w:tcPr>
          <w:p w14:paraId="1F07C612" w14:textId="77777777" w:rsidR="006D39F0" w:rsidRPr="006D39F0" w:rsidRDefault="006D39F0" w:rsidP="0085582B">
            <w:pPr>
              <w:pStyle w:val="StyleTabletextLeft"/>
              <w:rPr>
                <w:b w:val="0"/>
                <w:bCs w:val="0"/>
              </w:rPr>
            </w:pPr>
            <w:r w:rsidRPr="006D39F0">
              <w:rPr>
                <w:b w:val="0"/>
                <w:bCs w:val="0"/>
              </w:rPr>
              <w:t>12107</w:t>
            </w:r>
          </w:p>
        </w:tc>
        <w:tc>
          <w:tcPr>
            <w:tcW w:w="3461" w:type="dxa"/>
            <w:shd w:val="clear" w:color="auto" w:fill="auto"/>
          </w:tcPr>
          <w:p w14:paraId="08466D6B" w14:textId="77777777" w:rsidR="006D39F0" w:rsidRPr="006D39F0" w:rsidRDefault="006D39F0" w:rsidP="0085582B">
            <w:pPr>
              <w:pStyle w:val="StyleTabletextLeft"/>
              <w:rPr>
                <w:b w:val="0"/>
                <w:bCs w:val="0"/>
              </w:rPr>
            </w:pPr>
            <w:r w:rsidRPr="006D39F0">
              <w:rPr>
                <w:b w:val="0"/>
                <w:bCs w:val="0"/>
              </w:rPr>
              <w:t>Tbilisi, Mobile Switching Centre</w:t>
            </w:r>
          </w:p>
        </w:tc>
        <w:tc>
          <w:tcPr>
            <w:tcW w:w="4009" w:type="dxa"/>
          </w:tcPr>
          <w:p w14:paraId="10E06349" w14:textId="77777777" w:rsidR="006D39F0" w:rsidRPr="006D39F0" w:rsidRDefault="006D39F0" w:rsidP="0085582B">
            <w:pPr>
              <w:pStyle w:val="StyleTabletextLeft"/>
              <w:rPr>
                <w:b w:val="0"/>
                <w:bCs w:val="0"/>
              </w:rPr>
            </w:pPr>
            <w:r w:rsidRPr="006D39F0">
              <w:rPr>
                <w:b w:val="0"/>
                <w:bCs w:val="0"/>
              </w:rPr>
              <w:t>Mobitel Ltd</w:t>
            </w:r>
          </w:p>
        </w:tc>
      </w:tr>
      <w:tr w:rsidR="006D39F0" w:rsidRPr="006D39F0" w14:paraId="5709B40D" w14:textId="77777777" w:rsidTr="0085582B">
        <w:trPr>
          <w:cantSplit/>
          <w:trHeight w:val="240"/>
        </w:trPr>
        <w:tc>
          <w:tcPr>
            <w:tcW w:w="9288" w:type="dxa"/>
            <w:gridSpan w:val="4"/>
            <w:shd w:val="clear" w:color="auto" w:fill="auto"/>
          </w:tcPr>
          <w:p w14:paraId="3E8A346B" w14:textId="77777777" w:rsidR="006D39F0" w:rsidRPr="006D39F0" w:rsidRDefault="006D39F0" w:rsidP="0085582B">
            <w:pPr>
              <w:pStyle w:val="Normalaftertitle"/>
              <w:keepNext/>
              <w:spacing w:before="240"/>
              <w:rPr>
                <w:b/>
                <w:bCs/>
              </w:rPr>
            </w:pPr>
            <w:r w:rsidRPr="006D39F0">
              <w:rPr>
                <w:b/>
                <w:bCs/>
              </w:rPr>
              <w:t>Georgia    LIR</w:t>
            </w:r>
          </w:p>
        </w:tc>
      </w:tr>
      <w:tr w:rsidR="006D39F0" w:rsidRPr="006D39F0" w14:paraId="79965FA9" w14:textId="77777777" w:rsidTr="0085582B">
        <w:trPr>
          <w:cantSplit/>
          <w:trHeight w:val="240"/>
        </w:trPr>
        <w:tc>
          <w:tcPr>
            <w:tcW w:w="909" w:type="dxa"/>
            <w:shd w:val="clear" w:color="auto" w:fill="auto"/>
          </w:tcPr>
          <w:p w14:paraId="2A4D45FE" w14:textId="77777777" w:rsidR="006D39F0" w:rsidRPr="006D39F0" w:rsidRDefault="006D39F0" w:rsidP="0085582B">
            <w:pPr>
              <w:pStyle w:val="StyleTabletextLeft"/>
              <w:rPr>
                <w:b w:val="0"/>
                <w:bCs w:val="0"/>
              </w:rPr>
            </w:pPr>
            <w:r w:rsidRPr="006D39F0">
              <w:rPr>
                <w:b w:val="0"/>
                <w:bCs w:val="0"/>
              </w:rPr>
              <w:t>2-213-0</w:t>
            </w:r>
          </w:p>
        </w:tc>
        <w:tc>
          <w:tcPr>
            <w:tcW w:w="909" w:type="dxa"/>
            <w:shd w:val="clear" w:color="auto" w:fill="auto"/>
          </w:tcPr>
          <w:p w14:paraId="7182F0FF" w14:textId="77777777" w:rsidR="006D39F0" w:rsidRPr="006D39F0" w:rsidRDefault="006D39F0" w:rsidP="0085582B">
            <w:pPr>
              <w:pStyle w:val="StyleTabletextLeft"/>
              <w:rPr>
                <w:b w:val="0"/>
                <w:bCs w:val="0"/>
              </w:rPr>
            </w:pPr>
            <w:r w:rsidRPr="006D39F0">
              <w:rPr>
                <w:b w:val="0"/>
                <w:bCs w:val="0"/>
              </w:rPr>
              <w:t>5800</w:t>
            </w:r>
          </w:p>
        </w:tc>
        <w:tc>
          <w:tcPr>
            <w:tcW w:w="3461" w:type="dxa"/>
            <w:shd w:val="clear" w:color="auto" w:fill="auto"/>
          </w:tcPr>
          <w:p w14:paraId="47644AAA" w14:textId="77777777" w:rsidR="006D39F0" w:rsidRPr="006D39F0" w:rsidRDefault="006D39F0" w:rsidP="0085582B">
            <w:pPr>
              <w:pStyle w:val="StyleTabletextLeft"/>
              <w:rPr>
                <w:b w:val="0"/>
                <w:bCs w:val="0"/>
              </w:rPr>
            </w:pPr>
            <w:r w:rsidRPr="006D39F0">
              <w:rPr>
                <w:b w:val="0"/>
                <w:bCs w:val="0"/>
              </w:rPr>
              <w:t>Tbilisi, Mobile Switching Centre</w:t>
            </w:r>
          </w:p>
        </w:tc>
        <w:tc>
          <w:tcPr>
            <w:tcW w:w="4009" w:type="dxa"/>
          </w:tcPr>
          <w:p w14:paraId="6D91487A" w14:textId="77777777" w:rsidR="006D39F0" w:rsidRPr="006D39F0" w:rsidRDefault="006D39F0" w:rsidP="0085582B">
            <w:pPr>
              <w:pStyle w:val="StyleTabletextLeft"/>
              <w:rPr>
                <w:b w:val="0"/>
                <w:bCs w:val="0"/>
              </w:rPr>
            </w:pPr>
            <w:r w:rsidRPr="006D39F0">
              <w:rPr>
                <w:b w:val="0"/>
                <w:bCs w:val="0"/>
              </w:rPr>
              <w:t>Cellfie mobile</w:t>
            </w:r>
          </w:p>
        </w:tc>
      </w:tr>
      <w:tr w:rsidR="006D39F0" w:rsidRPr="006D39F0" w14:paraId="5805BA0D" w14:textId="77777777" w:rsidTr="0085582B">
        <w:trPr>
          <w:cantSplit/>
          <w:trHeight w:val="240"/>
        </w:trPr>
        <w:tc>
          <w:tcPr>
            <w:tcW w:w="909" w:type="dxa"/>
            <w:shd w:val="clear" w:color="auto" w:fill="auto"/>
          </w:tcPr>
          <w:p w14:paraId="18E0D39A" w14:textId="77777777" w:rsidR="006D39F0" w:rsidRPr="006D39F0" w:rsidRDefault="006D39F0" w:rsidP="0085582B">
            <w:pPr>
              <w:pStyle w:val="StyleTabletextLeft"/>
              <w:rPr>
                <w:b w:val="0"/>
                <w:bCs w:val="0"/>
              </w:rPr>
            </w:pPr>
            <w:r w:rsidRPr="006D39F0">
              <w:rPr>
                <w:b w:val="0"/>
                <w:bCs w:val="0"/>
              </w:rPr>
              <w:t>2-213-3</w:t>
            </w:r>
          </w:p>
        </w:tc>
        <w:tc>
          <w:tcPr>
            <w:tcW w:w="909" w:type="dxa"/>
            <w:shd w:val="clear" w:color="auto" w:fill="auto"/>
          </w:tcPr>
          <w:p w14:paraId="04228281" w14:textId="77777777" w:rsidR="006D39F0" w:rsidRPr="006D39F0" w:rsidRDefault="006D39F0" w:rsidP="0085582B">
            <w:pPr>
              <w:pStyle w:val="StyleTabletextLeft"/>
              <w:rPr>
                <w:b w:val="0"/>
                <w:bCs w:val="0"/>
              </w:rPr>
            </w:pPr>
            <w:r w:rsidRPr="006D39F0">
              <w:rPr>
                <w:b w:val="0"/>
                <w:bCs w:val="0"/>
              </w:rPr>
              <w:t>5803</w:t>
            </w:r>
          </w:p>
        </w:tc>
        <w:tc>
          <w:tcPr>
            <w:tcW w:w="3461" w:type="dxa"/>
            <w:shd w:val="clear" w:color="auto" w:fill="auto"/>
          </w:tcPr>
          <w:p w14:paraId="3AF5543F" w14:textId="77777777" w:rsidR="006D39F0" w:rsidRPr="006D39F0" w:rsidRDefault="006D39F0" w:rsidP="0085582B">
            <w:pPr>
              <w:pStyle w:val="StyleTabletextLeft"/>
              <w:rPr>
                <w:b w:val="0"/>
                <w:bCs w:val="0"/>
              </w:rPr>
            </w:pPr>
            <w:r w:rsidRPr="006D39F0">
              <w:rPr>
                <w:b w:val="0"/>
                <w:bCs w:val="0"/>
              </w:rPr>
              <w:t>Tbilisi, Tsinamszgvrishvili, International Exchange</w:t>
            </w:r>
          </w:p>
        </w:tc>
        <w:tc>
          <w:tcPr>
            <w:tcW w:w="4009" w:type="dxa"/>
          </w:tcPr>
          <w:p w14:paraId="70ADD65E" w14:textId="77777777" w:rsidR="006D39F0" w:rsidRPr="006D39F0" w:rsidRDefault="006D39F0" w:rsidP="0085582B">
            <w:pPr>
              <w:pStyle w:val="StyleTabletextLeft"/>
              <w:rPr>
                <w:b w:val="0"/>
                <w:bCs w:val="0"/>
              </w:rPr>
            </w:pPr>
            <w:r w:rsidRPr="006D39F0">
              <w:rPr>
                <w:b w:val="0"/>
                <w:bCs w:val="0"/>
              </w:rPr>
              <w:t>Silknet JSC</w:t>
            </w:r>
          </w:p>
        </w:tc>
      </w:tr>
      <w:tr w:rsidR="006D39F0" w:rsidRPr="006D39F0" w14:paraId="6A36BBF1" w14:textId="77777777" w:rsidTr="0085582B">
        <w:trPr>
          <w:cantSplit/>
          <w:trHeight w:val="240"/>
        </w:trPr>
        <w:tc>
          <w:tcPr>
            <w:tcW w:w="909" w:type="dxa"/>
            <w:shd w:val="clear" w:color="auto" w:fill="auto"/>
          </w:tcPr>
          <w:p w14:paraId="6EBF5FC2" w14:textId="77777777" w:rsidR="006D39F0" w:rsidRPr="006D39F0" w:rsidRDefault="006D39F0" w:rsidP="0085582B">
            <w:pPr>
              <w:pStyle w:val="StyleTabletextLeft"/>
              <w:rPr>
                <w:b w:val="0"/>
                <w:bCs w:val="0"/>
              </w:rPr>
            </w:pPr>
            <w:r w:rsidRPr="006D39F0">
              <w:rPr>
                <w:b w:val="0"/>
                <w:bCs w:val="0"/>
              </w:rPr>
              <w:t>2-213-4</w:t>
            </w:r>
          </w:p>
        </w:tc>
        <w:tc>
          <w:tcPr>
            <w:tcW w:w="909" w:type="dxa"/>
            <w:shd w:val="clear" w:color="auto" w:fill="auto"/>
          </w:tcPr>
          <w:p w14:paraId="3EC989EA" w14:textId="77777777" w:rsidR="006D39F0" w:rsidRPr="006D39F0" w:rsidRDefault="006D39F0" w:rsidP="0085582B">
            <w:pPr>
              <w:pStyle w:val="StyleTabletextLeft"/>
              <w:rPr>
                <w:b w:val="0"/>
                <w:bCs w:val="0"/>
              </w:rPr>
            </w:pPr>
            <w:r w:rsidRPr="006D39F0">
              <w:rPr>
                <w:b w:val="0"/>
                <w:bCs w:val="0"/>
              </w:rPr>
              <w:t>5804</w:t>
            </w:r>
          </w:p>
        </w:tc>
        <w:tc>
          <w:tcPr>
            <w:tcW w:w="3461" w:type="dxa"/>
            <w:shd w:val="clear" w:color="auto" w:fill="auto"/>
          </w:tcPr>
          <w:p w14:paraId="54BCBA56" w14:textId="77777777" w:rsidR="006D39F0" w:rsidRPr="006D39F0" w:rsidRDefault="006D39F0" w:rsidP="0085582B">
            <w:pPr>
              <w:pStyle w:val="StyleTabletextLeft"/>
              <w:rPr>
                <w:b w:val="0"/>
                <w:bCs w:val="0"/>
              </w:rPr>
            </w:pPr>
            <w:r w:rsidRPr="006D39F0">
              <w:rPr>
                <w:b w:val="0"/>
                <w:bCs w:val="0"/>
              </w:rPr>
              <w:t>Tbilisi, Bulk SMS server</w:t>
            </w:r>
          </w:p>
        </w:tc>
        <w:tc>
          <w:tcPr>
            <w:tcW w:w="4009" w:type="dxa"/>
          </w:tcPr>
          <w:p w14:paraId="67455765" w14:textId="77777777" w:rsidR="006D39F0" w:rsidRPr="006D39F0" w:rsidRDefault="006D39F0" w:rsidP="0085582B">
            <w:pPr>
              <w:pStyle w:val="StyleTabletextLeft"/>
              <w:rPr>
                <w:b w:val="0"/>
                <w:bCs w:val="0"/>
              </w:rPr>
            </w:pPr>
            <w:r w:rsidRPr="006D39F0">
              <w:rPr>
                <w:b w:val="0"/>
                <w:bCs w:val="0"/>
              </w:rPr>
              <w:t>Servicebox</w:t>
            </w:r>
          </w:p>
        </w:tc>
      </w:tr>
      <w:tr w:rsidR="006D39F0" w:rsidRPr="006D39F0" w14:paraId="41C12271" w14:textId="77777777" w:rsidTr="0085582B">
        <w:trPr>
          <w:cantSplit/>
          <w:trHeight w:val="240"/>
        </w:trPr>
        <w:tc>
          <w:tcPr>
            <w:tcW w:w="909" w:type="dxa"/>
            <w:shd w:val="clear" w:color="auto" w:fill="auto"/>
          </w:tcPr>
          <w:p w14:paraId="50D50F3A" w14:textId="77777777" w:rsidR="006D39F0" w:rsidRPr="006D39F0" w:rsidRDefault="006D39F0" w:rsidP="0085582B">
            <w:pPr>
              <w:pStyle w:val="StyleTabletextLeft"/>
              <w:rPr>
                <w:b w:val="0"/>
                <w:bCs w:val="0"/>
              </w:rPr>
            </w:pPr>
            <w:r w:rsidRPr="006D39F0">
              <w:rPr>
                <w:b w:val="0"/>
                <w:bCs w:val="0"/>
              </w:rPr>
              <w:t>3-246-4</w:t>
            </w:r>
          </w:p>
        </w:tc>
        <w:tc>
          <w:tcPr>
            <w:tcW w:w="909" w:type="dxa"/>
            <w:shd w:val="clear" w:color="auto" w:fill="auto"/>
          </w:tcPr>
          <w:p w14:paraId="18B5F585" w14:textId="77777777" w:rsidR="006D39F0" w:rsidRPr="006D39F0" w:rsidRDefault="006D39F0" w:rsidP="0085582B">
            <w:pPr>
              <w:pStyle w:val="StyleTabletextLeft"/>
              <w:rPr>
                <w:b w:val="0"/>
                <w:bCs w:val="0"/>
              </w:rPr>
            </w:pPr>
            <w:r w:rsidRPr="006D39F0">
              <w:rPr>
                <w:b w:val="0"/>
                <w:bCs w:val="0"/>
              </w:rPr>
              <w:t>8116</w:t>
            </w:r>
          </w:p>
        </w:tc>
        <w:tc>
          <w:tcPr>
            <w:tcW w:w="3461" w:type="dxa"/>
            <w:shd w:val="clear" w:color="auto" w:fill="auto"/>
          </w:tcPr>
          <w:p w14:paraId="1798B3CE" w14:textId="77777777" w:rsidR="006D39F0" w:rsidRPr="006D39F0" w:rsidRDefault="006D39F0" w:rsidP="0085582B">
            <w:pPr>
              <w:pStyle w:val="StyleTabletextLeft"/>
              <w:rPr>
                <w:b w:val="0"/>
                <w:bCs w:val="0"/>
              </w:rPr>
            </w:pPr>
            <w:r w:rsidRPr="006D39F0">
              <w:rPr>
                <w:b w:val="0"/>
                <w:bCs w:val="0"/>
              </w:rPr>
              <w:t>Kutaisi, Mobile Switching Centre</w:t>
            </w:r>
          </w:p>
        </w:tc>
        <w:tc>
          <w:tcPr>
            <w:tcW w:w="4009" w:type="dxa"/>
          </w:tcPr>
          <w:p w14:paraId="58369A0F" w14:textId="77777777" w:rsidR="006D39F0" w:rsidRPr="006D39F0" w:rsidRDefault="006D39F0" w:rsidP="0085582B">
            <w:pPr>
              <w:pStyle w:val="StyleTabletextLeft"/>
              <w:rPr>
                <w:b w:val="0"/>
                <w:bCs w:val="0"/>
              </w:rPr>
            </w:pPr>
            <w:r w:rsidRPr="006D39F0">
              <w:rPr>
                <w:b w:val="0"/>
                <w:bCs w:val="0"/>
              </w:rPr>
              <w:t>Cellfie mobile</w:t>
            </w:r>
          </w:p>
        </w:tc>
      </w:tr>
      <w:tr w:rsidR="006D39F0" w:rsidRPr="006D39F0" w14:paraId="5B1B6279" w14:textId="77777777" w:rsidTr="0085582B">
        <w:trPr>
          <w:cantSplit/>
          <w:trHeight w:val="240"/>
        </w:trPr>
        <w:tc>
          <w:tcPr>
            <w:tcW w:w="909" w:type="dxa"/>
            <w:shd w:val="clear" w:color="auto" w:fill="auto"/>
          </w:tcPr>
          <w:p w14:paraId="29531F98" w14:textId="77777777" w:rsidR="006D39F0" w:rsidRPr="006D39F0" w:rsidRDefault="006D39F0" w:rsidP="0085582B">
            <w:pPr>
              <w:pStyle w:val="StyleTabletextLeft"/>
              <w:rPr>
                <w:b w:val="0"/>
                <w:bCs w:val="0"/>
              </w:rPr>
            </w:pPr>
            <w:r w:rsidRPr="006D39F0">
              <w:rPr>
                <w:b w:val="0"/>
                <w:bCs w:val="0"/>
              </w:rPr>
              <w:t>3-246-6</w:t>
            </w:r>
          </w:p>
        </w:tc>
        <w:tc>
          <w:tcPr>
            <w:tcW w:w="909" w:type="dxa"/>
            <w:shd w:val="clear" w:color="auto" w:fill="auto"/>
          </w:tcPr>
          <w:p w14:paraId="74EFDC30" w14:textId="77777777" w:rsidR="006D39F0" w:rsidRPr="006D39F0" w:rsidRDefault="006D39F0" w:rsidP="0085582B">
            <w:pPr>
              <w:pStyle w:val="StyleTabletextLeft"/>
              <w:rPr>
                <w:b w:val="0"/>
                <w:bCs w:val="0"/>
              </w:rPr>
            </w:pPr>
            <w:r w:rsidRPr="006D39F0">
              <w:rPr>
                <w:b w:val="0"/>
                <w:bCs w:val="0"/>
              </w:rPr>
              <w:t>8118</w:t>
            </w:r>
          </w:p>
        </w:tc>
        <w:tc>
          <w:tcPr>
            <w:tcW w:w="3461" w:type="dxa"/>
            <w:shd w:val="clear" w:color="auto" w:fill="auto"/>
          </w:tcPr>
          <w:p w14:paraId="30DF12B4" w14:textId="77777777" w:rsidR="006D39F0" w:rsidRPr="006D39F0" w:rsidRDefault="006D39F0" w:rsidP="0085582B">
            <w:pPr>
              <w:pStyle w:val="StyleTabletextLeft"/>
              <w:rPr>
                <w:b w:val="0"/>
                <w:bCs w:val="0"/>
              </w:rPr>
            </w:pPr>
            <w:r w:rsidRPr="006D39F0">
              <w:rPr>
                <w:b w:val="0"/>
                <w:bCs w:val="0"/>
              </w:rPr>
              <w:t>Tbilisi, Nutsubidze, International Exchange</w:t>
            </w:r>
          </w:p>
        </w:tc>
        <w:tc>
          <w:tcPr>
            <w:tcW w:w="4009" w:type="dxa"/>
          </w:tcPr>
          <w:p w14:paraId="78DD4134" w14:textId="77777777" w:rsidR="006D39F0" w:rsidRPr="006D39F0" w:rsidRDefault="006D39F0" w:rsidP="0085582B">
            <w:pPr>
              <w:pStyle w:val="StyleTabletextLeft"/>
              <w:rPr>
                <w:b w:val="0"/>
                <w:bCs w:val="0"/>
              </w:rPr>
            </w:pPr>
            <w:r w:rsidRPr="006D39F0">
              <w:rPr>
                <w:b w:val="0"/>
                <w:bCs w:val="0"/>
              </w:rPr>
              <w:t>Silknet JSC</w:t>
            </w:r>
          </w:p>
        </w:tc>
      </w:tr>
      <w:tr w:rsidR="006D39F0" w:rsidRPr="006D39F0" w14:paraId="788A392F" w14:textId="77777777" w:rsidTr="0085582B">
        <w:trPr>
          <w:cantSplit/>
          <w:trHeight w:val="240"/>
        </w:trPr>
        <w:tc>
          <w:tcPr>
            <w:tcW w:w="909" w:type="dxa"/>
            <w:shd w:val="clear" w:color="auto" w:fill="auto"/>
          </w:tcPr>
          <w:p w14:paraId="449D9C17" w14:textId="77777777" w:rsidR="006D39F0" w:rsidRPr="006D39F0" w:rsidRDefault="006D39F0" w:rsidP="0085582B">
            <w:pPr>
              <w:pStyle w:val="StyleTabletextLeft"/>
              <w:rPr>
                <w:b w:val="0"/>
                <w:bCs w:val="0"/>
              </w:rPr>
            </w:pPr>
            <w:r w:rsidRPr="006D39F0">
              <w:rPr>
                <w:b w:val="0"/>
                <w:bCs w:val="0"/>
              </w:rPr>
              <w:t>3-246-7</w:t>
            </w:r>
          </w:p>
        </w:tc>
        <w:tc>
          <w:tcPr>
            <w:tcW w:w="909" w:type="dxa"/>
            <w:shd w:val="clear" w:color="auto" w:fill="auto"/>
          </w:tcPr>
          <w:p w14:paraId="6D79F9EA" w14:textId="77777777" w:rsidR="006D39F0" w:rsidRPr="006D39F0" w:rsidRDefault="006D39F0" w:rsidP="0085582B">
            <w:pPr>
              <w:pStyle w:val="StyleTabletextLeft"/>
              <w:rPr>
                <w:b w:val="0"/>
                <w:bCs w:val="0"/>
              </w:rPr>
            </w:pPr>
            <w:r w:rsidRPr="006D39F0">
              <w:rPr>
                <w:b w:val="0"/>
                <w:bCs w:val="0"/>
              </w:rPr>
              <w:t>8119</w:t>
            </w:r>
          </w:p>
        </w:tc>
        <w:tc>
          <w:tcPr>
            <w:tcW w:w="3461" w:type="dxa"/>
            <w:shd w:val="clear" w:color="auto" w:fill="auto"/>
          </w:tcPr>
          <w:p w14:paraId="7B7584DC" w14:textId="77777777" w:rsidR="006D39F0" w:rsidRPr="006D39F0" w:rsidRDefault="006D39F0" w:rsidP="0085582B">
            <w:pPr>
              <w:pStyle w:val="StyleTabletextLeft"/>
              <w:rPr>
                <w:b w:val="0"/>
                <w:bCs w:val="0"/>
                <w:lang w:val="it-IT"/>
              </w:rPr>
            </w:pPr>
            <w:r w:rsidRPr="006D39F0">
              <w:rPr>
                <w:b w:val="0"/>
                <w:bCs w:val="0"/>
                <w:lang w:val="it-IT"/>
              </w:rPr>
              <w:t>Tbilisi, MVNO mobile operator STP 1</w:t>
            </w:r>
          </w:p>
        </w:tc>
        <w:tc>
          <w:tcPr>
            <w:tcW w:w="4009" w:type="dxa"/>
          </w:tcPr>
          <w:p w14:paraId="6676D9B1" w14:textId="77777777" w:rsidR="006D39F0" w:rsidRPr="006D39F0" w:rsidRDefault="006D39F0" w:rsidP="0085582B">
            <w:pPr>
              <w:pStyle w:val="StyleTabletextLeft"/>
              <w:rPr>
                <w:b w:val="0"/>
                <w:bCs w:val="0"/>
              </w:rPr>
            </w:pPr>
            <w:r w:rsidRPr="006D39F0">
              <w:rPr>
                <w:b w:val="0"/>
                <w:bCs w:val="0"/>
              </w:rPr>
              <w:t>Unicell Mobile LTD</w:t>
            </w:r>
          </w:p>
        </w:tc>
      </w:tr>
      <w:tr w:rsidR="006D39F0" w:rsidRPr="006D39F0" w14:paraId="7C5FB447" w14:textId="77777777" w:rsidTr="0085582B">
        <w:trPr>
          <w:cantSplit/>
          <w:trHeight w:val="240"/>
        </w:trPr>
        <w:tc>
          <w:tcPr>
            <w:tcW w:w="909" w:type="dxa"/>
            <w:shd w:val="clear" w:color="auto" w:fill="auto"/>
          </w:tcPr>
          <w:p w14:paraId="69C0B0C4" w14:textId="77777777" w:rsidR="006D39F0" w:rsidRPr="006D39F0" w:rsidRDefault="006D39F0" w:rsidP="0085582B">
            <w:pPr>
              <w:pStyle w:val="StyleTabletextLeft"/>
              <w:rPr>
                <w:b w:val="0"/>
                <w:bCs w:val="0"/>
              </w:rPr>
            </w:pPr>
            <w:r w:rsidRPr="006D39F0">
              <w:rPr>
                <w:b w:val="0"/>
                <w:bCs w:val="0"/>
              </w:rPr>
              <w:t>5-233-0</w:t>
            </w:r>
          </w:p>
        </w:tc>
        <w:tc>
          <w:tcPr>
            <w:tcW w:w="909" w:type="dxa"/>
            <w:shd w:val="clear" w:color="auto" w:fill="auto"/>
          </w:tcPr>
          <w:p w14:paraId="204A303D" w14:textId="77777777" w:rsidR="006D39F0" w:rsidRPr="006D39F0" w:rsidRDefault="006D39F0" w:rsidP="0085582B">
            <w:pPr>
              <w:pStyle w:val="StyleTabletextLeft"/>
              <w:rPr>
                <w:b w:val="0"/>
                <w:bCs w:val="0"/>
              </w:rPr>
            </w:pPr>
            <w:r w:rsidRPr="006D39F0">
              <w:rPr>
                <w:b w:val="0"/>
                <w:bCs w:val="0"/>
              </w:rPr>
              <w:t>12104</w:t>
            </w:r>
          </w:p>
        </w:tc>
        <w:tc>
          <w:tcPr>
            <w:tcW w:w="3461" w:type="dxa"/>
            <w:shd w:val="clear" w:color="auto" w:fill="auto"/>
          </w:tcPr>
          <w:p w14:paraId="59295040" w14:textId="77777777" w:rsidR="006D39F0" w:rsidRPr="006D39F0" w:rsidRDefault="006D39F0" w:rsidP="0085582B">
            <w:pPr>
              <w:pStyle w:val="StyleTabletextLeft"/>
              <w:rPr>
                <w:b w:val="0"/>
                <w:bCs w:val="0"/>
                <w:lang w:val="it-IT"/>
              </w:rPr>
            </w:pPr>
            <w:r w:rsidRPr="006D39F0">
              <w:rPr>
                <w:b w:val="0"/>
                <w:bCs w:val="0"/>
                <w:lang w:val="it-IT"/>
              </w:rPr>
              <w:t>Tbilisi, MVNO mobile operator STP 2</w:t>
            </w:r>
          </w:p>
        </w:tc>
        <w:tc>
          <w:tcPr>
            <w:tcW w:w="4009" w:type="dxa"/>
          </w:tcPr>
          <w:p w14:paraId="20F89B04" w14:textId="77777777" w:rsidR="006D39F0" w:rsidRPr="006D39F0" w:rsidRDefault="006D39F0" w:rsidP="0085582B">
            <w:pPr>
              <w:pStyle w:val="StyleTabletextLeft"/>
              <w:rPr>
                <w:b w:val="0"/>
                <w:bCs w:val="0"/>
              </w:rPr>
            </w:pPr>
            <w:r w:rsidRPr="006D39F0">
              <w:rPr>
                <w:b w:val="0"/>
                <w:bCs w:val="0"/>
              </w:rPr>
              <w:t>Unicell Mobile LTD</w:t>
            </w:r>
          </w:p>
        </w:tc>
      </w:tr>
      <w:tr w:rsidR="006D39F0" w:rsidRPr="006D39F0" w14:paraId="7D8BC306" w14:textId="77777777" w:rsidTr="0085582B">
        <w:trPr>
          <w:cantSplit/>
          <w:trHeight w:val="240"/>
        </w:trPr>
        <w:tc>
          <w:tcPr>
            <w:tcW w:w="909" w:type="dxa"/>
            <w:shd w:val="clear" w:color="auto" w:fill="auto"/>
          </w:tcPr>
          <w:p w14:paraId="7E940119" w14:textId="77777777" w:rsidR="006D39F0" w:rsidRPr="006D39F0" w:rsidRDefault="006D39F0" w:rsidP="0085582B">
            <w:pPr>
              <w:pStyle w:val="StyleTabletextLeft"/>
              <w:rPr>
                <w:b w:val="0"/>
                <w:bCs w:val="0"/>
              </w:rPr>
            </w:pPr>
            <w:r w:rsidRPr="006D39F0">
              <w:rPr>
                <w:b w:val="0"/>
                <w:bCs w:val="0"/>
              </w:rPr>
              <w:t>5-233-2</w:t>
            </w:r>
          </w:p>
        </w:tc>
        <w:tc>
          <w:tcPr>
            <w:tcW w:w="909" w:type="dxa"/>
            <w:shd w:val="clear" w:color="auto" w:fill="auto"/>
          </w:tcPr>
          <w:p w14:paraId="0EFB1F49" w14:textId="77777777" w:rsidR="006D39F0" w:rsidRPr="006D39F0" w:rsidRDefault="006D39F0" w:rsidP="0085582B">
            <w:pPr>
              <w:pStyle w:val="StyleTabletextLeft"/>
              <w:rPr>
                <w:b w:val="0"/>
                <w:bCs w:val="0"/>
              </w:rPr>
            </w:pPr>
            <w:r w:rsidRPr="006D39F0">
              <w:rPr>
                <w:b w:val="0"/>
                <w:bCs w:val="0"/>
              </w:rPr>
              <w:t>12106</w:t>
            </w:r>
          </w:p>
        </w:tc>
        <w:tc>
          <w:tcPr>
            <w:tcW w:w="3461" w:type="dxa"/>
            <w:shd w:val="clear" w:color="auto" w:fill="auto"/>
          </w:tcPr>
          <w:p w14:paraId="52EBE918" w14:textId="77777777" w:rsidR="006D39F0" w:rsidRPr="006D39F0" w:rsidRDefault="006D39F0" w:rsidP="0085582B">
            <w:pPr>
              <w:pStyle w:val="StyleTabletextLeft"/>
              <w:rPr>
                <w:b w:val="0"/>
                <w:bCs w:val="0"/>
              </w:rPr>
            </w:pPr>
            <w:r w:rsidRPr="006D39F0">
              <w:rPr>
                <w:b w:val="0"/>
                <w:bCs w:val="0"/>
              </w:rPr>
              <w:t>Tbilisi, International Exchange</w:t>
            </w:r>
          </w:p>
        </w:tc>
        <w:tc>
          <w:tcPr>
            <w:tcW w:w="4009" w:type="dxa"/>
          </w:tcPr>
          <w:p w14:paraId="3F5A12B0" w14:textId="77777777" w:rsidR="006D39F0" w:rsidRPr="006D39F0" w:rsidRDefault="006D39F0" w:rsidP="0085582B">
            <w:pPr>
              <w:pStyle w:val="StyleTabletextLeft"/>
              <w:rPr>
                <w:b w:val="0"/>
                <w:bCs w:val="0"/>
              </w:rPr>
            </w:pPr>
            <w:r w:rsidRPr="006D39F0">
              <w:rPr>
                <w:b w:val="0"/>
                <w:bCs w:val="0"/>
              </w:rPr>
              <w:t>Geocell Ltd</w:t>
            </w:r>
          </w:p>
        </w:tc>
      </w:tr>
      <w:tr w:rsidR="006D39F0" w:rsidRPr="006D39F0" w14:paraId="6E10250F" w14:textId="77777777" w:rsidTr="0085582B">
        <w:trPr>
          <w:cantSplit/>
          <w:trHeight w:val="240"/>
        </w:trPr>
        <w:tc>
          <w:tcPr>
            <w:tcW w:w="909" w:type="dxa"/>
            <w:shd w:val="clear" w:color="auto" w:fill="auto"/>
          </w:tcPr>
          <w:p w14:paraId="75C5BC41" w14:textId="77777777" w:rsidR="006D39F0" w:rsidRPr="006D39F0" w:rsidRDefault="006D39F0" w:rsidP="0085582B">
            <w:pPr>
              <w:pStyle w:val="StyleTabletextLeft"/>
              <w:rPr>
                <w:b w:val="0"/>
                <w:bCs w:val="0"/>
              </w:rPr>
            </w:pPr>
            <w:r w:rsidRPr="006D39F0">
              <w:rPr>
                <w:b w:val="0"/>
                <w:bCs w:val="0"/>
              </w:rPr>
              <w:t>5-233-4</w:t>
            </w:r>
          </w:p>
        </w:tc>
        <w:tc>
          <w:tcPr>
            <w:tcW w:w="909" w:type="dxa"/>
            <w:shd w:val="clear" w:color="auto" w:fill="auto"/>
          </w:tcPr>
          <w:p w14:paraId="3DD40C37" w14:textId="77777777" w:rsidR="006D39F0" w:rsidRPr="006D39F0" w:rsidRDefault="006D39F0" w:rsidP="0085582B">
            <w:pPr>
              <w:pStyle w:val="StyleTabletextLeft"/>
              <w:rPr>
                <w:b w:val="0"/>
                <w:bCs w:val="0"/>
              </w:rPr>
            </w:pPr>
            <w:r w:rsidRPr="006D39F0">
              <w:rPr>
                <w:b w:val="0"/>
                <w:bCs w:val="0"/>
              </w:rPr>
              <w:t>12108</w:t>
            </w:r>
          </w:p>
        </w:tc>
        <w:tc>
          <w:tcPr>
            <w:tcW w:w="3461" w:type="dxa"/>
            <w:shd w:val="clear" w:color="auto" w:fill="auto"/>
          </w:tcPr>
          <w:p w14:paraId="0AE5648A" w14:textId="77777777" w:rsidR="006D39F0" w:rsidRPr="006D39F0" w:rsidRDefault="006D39F0" w:rsidP="0085582B">
            <w:pPr>
              <w:pStyle w:val="StyleTabletextLeft"/>
              <w:rPr>
                <w:b w:val="0"/>
                <w:bCs w:val="0"/>
              </w:rPr>
            </w:pPr>
            <w:r w:rsidRPr="006D39F0">
              <w:rPr>
                <w:b w:val="0"/>
                <w:bCs w:val="0"/>
              </w:rPr>
              <w:t>Tbilisi, Politkovskaya, PSTN Switch</w:t>
            </w:r>
          </w:p>
        </w:tc>
        <w:tc>
          <w:tcPr>
            <w:tcW w:w="4009" w:type="dxa"/>
          </w:tcPr>
          <w:p w14:paraId="1D4EAB59" w14:textId="77777777" w:rsidR="006D39F0" w:rsidRPr="006D39F0" w:rsidRDefault="006D39F0" w:rsidP="0085582B">
            <w:pPr>
              <w:pStyle w:val="StyleTabletextLeft"/>
              <w:rPr>
                <w:b w:val="0"/>
                <w:bCs w:val="0"/>
              </w:rPr>
            </w:pPr>
            <w:r w:rsidRPr="006D39F0">
              <w:rPr>
                <w:b w:val="0"/>
                <w:bCs w:val="0"/>
              </w:rPr>
              <w:t>Akhali Kselebi Ltd</w:t>
            </w:r>
          </w:p>
        </w:tc>
      </w:tr>
      <w:tr w:rsidR="006D39F0" w:rsidRPr="006D39F0" w14:paraId="36491936" w14:textId="77777777" w:rsidTr="0085582B">
        <w:trPr>
          <w:cantSplit/>
          <w:trHeight w:val="240"/>
        </w:trPr>
        <w:tc>
          <w:tcPr>
            <w:tcW w:w="909" w:type="dxa"/>
            <w:shd w:val="clear" w:color="auto" w:fill="auto"/>
          </w:tcPr>
          <w:p w14:paraId="7C6AA556" w14:textId="77777777" w:rsidR="006D39F0" w:rsidRPr="006D39F0" w:rsidRDefault="006D39F0" w:rsidP="0085582B">
            <w:pPr>
              <w:pStyle w:val="StyleTabletextLeft"/>
              <w:rPr>
                <w:b w:val="0"/>
                <w:bCs w:val="0"/>
              </w:rPr>
            </w:pPr>
            <w:r w:rsidRPr="006D39F0">
              <w:rPr>
                <w:b w:val="0"/>
                <w:bCs w:val="0"/>
              </w:rPr>
              <w:t>5-233-5</w:t>
            </w:r>
          </w:p>
        </w:tc>
        <w:tc>
          <w:tcPr>
            <w:tcW w:w="909" w:type="dxa"/>
            <w:shd w:val="clear" w:color="auto" w:fill="auto"/>
          </w:tcPr>
          <w:p w14:paraId="2255BBDF" w14:textId="77777777" w:rsidR="006D39F0" w:rsidRPr="006D39F0" w:rsidRDefault="006D39F0" w:rsidP="0085582B">
            <w:pPr>
              <w:pStyle w:val="StyleTabletextLeft"/>
              <w:rPr>
                <w:b w:val="0"/>
                <w:bCs w:val="0"/>
              </w:rPr>
            </w:pPr>
            <w:r w:rsidRPr="006D39F0">
              <w:rPr>
                <w:b w:val="0"/>
                <w:bCs w:val="0"/>
              </w:rPr>
              <w:t>12109</w:t>
            </w:r>
          </w:p>
        </w:tc>
        <w:tc>
          <w:tcPr>
            <w:tcW w:w="3461" w:type="dxa"/>
            <w:shd w:val="clear" w:color="auto" w:fill="auto"/>
          </w:tcPr>
          <w:p w14:paraId="4E151594" w14:textId="77777777" w:rsidR="006D39F0" w:rsidRPr="006D39F0" w:rsidRDefault="006D39F0" w:rsidP="0085582B">
            <w:pPr>
              <w:pStyle w:val="StyleTabletextLeft"/>
              <w:rPr>
                <w:b w:val="0"/>
                <w:bCs w:val="0"/>
              </w:rPr>
            </w:pPr>
            <w:r w:rsidRPr="006D39F0">
              <w:rPr>
                <w:b w:val="0"/>
                <w:bCs w:val="0"/>
              </w:rPr>
              <w:t>Tbilisi, Dimitriadi, PSTN Switch</w:t>
            </w:r>
          </w:p>
        </w:tc>
        <w:tc>
          <w:tcPr>
            <w:tcW w:w="4009" w:type="dxa"/>
          </w:tcPr>
          <w:p w14:paraId="19E9B81E" w14:textId="77777777" w:rsidR="006D39F0" w:rsidRPr="006D39F0" w:rsidRDefault="006D39F0" w:rsidP="0085582B">
            <w:pPr>
              <w:pStyle w:val="StyleTabletextLeft"/>
              <w:rPr>
                <w:b w:val="0"/>
                <w:bCs w:val="0"/>
              </w:rPr>
            </w:pPr>
            <w:r w:rsidRPr="006D39F0">
              <w:rPr>
                <w:b w:val="0"/>
                <w:bCs w:val="0"/>
              </w:rPr>
              <w:t>Akhali Kselebi Ltd</w:t>
            </w:r>
          </w:p>
        </w:tc>
      </w:tr>
      <w:tr w:rsidR="006D39F0" w:rsidRPr="006D39F0" w14:paraId="2EF0CF5B" w14:textId="77777777" w:rsidTr="0085582B">
        <w:trPr>
          <w:cantSplit/>
          <w:trHeight w:val="240"/>
        </w:trPr>
        <w:tc>
          <w:tcPr>
            <w:tcW w:w="909" w:type="dxa"/>
            <w:shd w:val="clear" w:color="auto" w:fill="auto"/>
          </w:tcPr>
          <w:p w14:paraId="2D58FCF1" w14:textId="77777777" w:rsidR="006D39F0" w:rsidRPr="006D39F0" w:rsidRDefault="006D39F0" w:rsidP="0085582B">
            <w:pPr>
              <w:pStyle w:val="StyleTabletextLeft"/>
              <w:rPr>
                <w:b w:val="0"/>
                <w:bCs w:val="0"/>
              </w:rPr>
            </w:pPr>
            <w:r w:rsidRPr="006D39F0">
              <w:rPr>
                <w:b w:val="0"/>
                <w:bCs w:val="0"/>
              </w:rPr>
              <w:t>5-233-6</w:t>
            </w:r>
          </w:p>
        </w:tc>
        <w:tc>
          <w:tcPr>
            <w:tcW w:w="909" w:type="dxa"/>
            <w:shd w:val="clear" w:color="auto" w:fill="auto"/>
          </w:tcPr>
          <w:p w14:paraId="49EC789A" w14:textId="77777777" w:rsidR="006D39F0" w:rsidRPr="006D39F0" w:rsidRDefault="006D39F0" w:rsidP="0085582B">
            <w:pPr>
              <w:pStyle w:val="StyleTabletextLeft"/>
              <w:rPr>
                <w:b w:val="0"/>
                <w:bCs w:val="0"/>
              </w:rPr>
            </w:pPr>
            <w:r w:rsidRPr="006D39F0">
              <w:rPr>
                <w:b w:val="0"/>
                <w:bCs w:val="0"/>
              </w:rPr>
              <w:t>12110</w:t>
            </w:r>
          </w:p>
        </w:tc>
        <w:tc>
          <w:tcPr>
            <w:tcW w:w="3461" w:type="dxa"/>
            <w:shd w:val="clear" w:color="auto" w:fill="auto"/>
          </w:tcPr>
          <w:p w14:paraId="0FDB77A0" w14:textId="77777777" w:rsidR="006D39F0" w:rsidRPr="006D39F0" w:rsidRDefault="006D39F0" w:rsidP="0085582B">
            <w:pPr>
              <w:pStyle w:val="StyleTabletextLeft"/>
              <w:rPr>
                <w:b w:val="0"/>
                <w:bCs w:val="0"/>
              </w:rPr>
            </w:pPr>
            <w:r w:rsidRPr="006D39F0">
              <w:rPr>
                <w:b w:val="0"/>
                <w:bCs w:val="0"/>
              </w:rPr>
              <w:t>Kutaisi, International Exchange</w:t>
            </w:r>
          </w:p>
        </w:tc>
        <w:tc>
          <w:tcPr>
            <w:tcW w:w="4009" w:type="dxa"/>
          </w:tcPr>
          <w:p w14:paraId="7188FA22" w14:textId="77777777" w:rsidR="006D39F0" w:rsidRPr="006D39F0" w:rsidRDefault="006D39F0" w:rsidP="0085582B">
            <w:pPr>
              <w:pStyle w:val="StyleTabletextLeft"/>
              <w:rPr>
                <w:b w:val="0"/>
                <w:bCs w:val="0"/>
              </w:rPr>
            </w:pPr>
            <w:r w:rsidRPr="006D39F0">
              <w:rPr>
                <w:b w:val="0"/>
                <w:bCs w:val="0"/>
              </w:rPr>
              <w:t>System Net Ltd</w:t>
            </w:r>
          </w:p>
        </w:tc>
      </w:tr>
      <w:tr w:rsidR="006D39F0" w:rsidRPr="006D39F0" w14:paraId="102B634D" w14:textId="77777777" w:rsidTr="0085582B">
        <w:trPr>
          <w:cantSplit/>
          <w:trHeight w:val="240"/>
        </w:trPr>
        <w:tc>
          <w:tcPr>
            <w:tcW w:w="909" w:type="dxa"/>
            <w:shd w:val="clear" w:color="auto" w:fill="auto"/>
          </w:tcPr>
          <w:p w14:paraId="674FAA33" w14:textId="77777777" w:rsidR="006D39F0" w:rsidRPr="006D39F0" w:rsidRDefault="006D39F0" w:rsidP="0085582B">
            <w:pPr>
              <w:pStyle w:val="StyleTabletextLeft"/>
              <w:rPr>
                <w:b w:val="0"/>
                <w:bCs w:val="0"/>
              </w:rPr>
            </w:pPr>
            <w:r w:rsidRPr="006D39F0">
              <w:rPr>
                <w:b w:val="0"/>
                <w:bCs w:val="0"/>
              </w:rPr>
              <w:t>5-233-7</w:t>
            </w:r>
          </w:p>
        </w:tc>
        <w:tc>
          <w:tcPr>
            <w:tcW w:w="909" w:type="dxa"/>
            <w:shd w:val="clear" w:color="auto" w:fill="auto"/>
          </w:tcPr>
          <w:p w14:paraId="7641660D" w14:textId="77777777" w:rsidR="006D39F0" w:rsidRPr="006D39F0" w:rsidRDefault="006D39F0" w:rsidP="0085582B">
            <w:pPr>
              <w:pStyle w:val="StyleTabletextLeft"/>
              <w:rPr>
                <w:b w:val="0"/>
                <w:bCs w:val="0"/>
              </w:rPr>
            </w:pPr>
            <w:r w:rsidRPr="006D39F0">
              <w:rPr>
                <w:b w:val="0"/>
                <w:bCs w:val="0"/>
              </w:rPr>
              <w:t>12111</w:t>
            </w:r>
          </w:p>
        </w:tc>
        <w:tc>
          <w:tcPr>
            <w:tcW w:w="3461" w:type="dxa"/>
            <w:shd w:val="clear" w:color="auto" w:fill="auto"/>
          </w:tcPr>
          <w:p w14:paraId="45F506C5" w14:textId="77777777" w:rsidR="006D39F0" w:rsidRPr="006D39F0" w:rsidRDefault="006D39F0" w:rsidP="0085582B">
            <w:pPr>
              <w:pStyle w:val="StyleTabletextLeft"/>
              <w:rPr>
                <w:b w:val="0"/>
                <w:bCs w:val="0"/>
              </w:rPr>
            </w:pPr>
            <w:r w:rsidRPr="006D39F0">
              <w:rPr>
                <w:b w:val="0"/>
                <w:bCs w:val="0"/>
              </w:rPr>
              <w:t>Tbilisi, Media gateway</w:t>
            </w:r>
          </w:p>
        </w:tc>
        <w:tc>
          <w:tcPr>
            <w:tcW w:w="4009" w:type="dxa"/>
          </w:tcPr>
          <w:p w14:paraId="64118BC1" w14:textId="77777777" w:rsidR="006D39F0" w:rsidRPr="006D39F0" w:rsidRDefault="006D39F0" w:rsidP="0085582B">
            <w:pPr>
              <w:pStyle w:val="StyleTabletextLeft"/>
              <w:rPr>
                <w:b w:val="0"/>
                <w:bCs w:val="0"/>
              </w:rPr>
            </w:pPr>
            <w:r w:rsidRPr="006D39F0">
              <w:rPr>
                <w:b w:val="0"/>
                <w:bCs w:val="0"/>
              </w:rPr>
              <w:t>Magticom Ltd</w:t>
            </w:r>
          </w:p>
        </w:tc>
      </w:tr>
      <w:tr w:rsidR="006D39F0" w:rsidRPr="006D39F0" w14:paraId="25275A2C" w14:textId="77777777" w:rsidTr="0085582B">
        <w:trPr>
          <w:cantSplit/>
          <w:trHeight w:val="240"/>
        </w:trPr>
        <w:tc>
          <w:tcPr>
            <w:tcW w:w="9288" w:type="dxa"/>
            <w:gridSpan w:val="4"/>
            <w:shd w:val="clear" w:color="auto" w:fill="auto"/>
          </w:tcPr>
          <w:p w14:paraId="6B8D41EF" w14:textId="77777777" w:rsidR="006D39F0" w:rsidRPr="006D39F0" w:rsidRDefault="006D39F0" w:rsidP="0085582B">
            <w:pPr>
              <w:pStyle w:val="Normalaftertitle"/>
              <w:keepNext/>
              <w:pageBreakBefore/>
              <w:spacing w:before="240"/>
              <w:rPr>
                <w:b/>
                <w:bCs/>
              </w:rPr>
            </w:pPr>
            <w:r w:rsidRPr="006D39F0">
              <w:rPr>
                <w:b/>
                <w:bCs/>
              </w:rPr>
              <w:lastRenderedPageBreak/>
              <w:t>Liechtenstein    SUP</w:t>
            </w:r>
          </w:p>
        </w:tc>
      </w:tr>
      <w:tr w:rsidR="006D39F0" w:rsidRPr="006D39F0" w14:paraId="3F5F35CC" w14:textId="77777777" w:rsidTr="0085582B">
        <w:trPr>
          <w:cantSplit/>
          <w:trHeight w:val="240"/>
        </w:trPr>
        <w:tc>
          <w:tcPr>
            <w:tcW w:w="909" w:type="dxa"/>
            <w:shd w:val="clear" w:color="auto" w:fill="auto"/>
          </w:tcPr>
          <w:p w14:paraId="71BB16A2" w14:textId="77777777" w:rsidR="006D39F0" w:rsidRPr="006D39F0" w:rsidRDefault="006D39F0" w:rsidP="0085582B">
            <w:pPr>
              <w:pStyle w:val="StyleTabletextLeft"/>
              <w:rPr>
                <w:b w:val="0"/>
                <w:bCs w:val="0"/>
              </w:rPr>
            </w:pPr>
            <w:r w:rsidRPr="006D39F0">
              <w:rPr>
                <w:b w:val="0"/>
                <w:bCs w:val="0"/>
              </w:rPr>
              <w:t>2-000-1</w:t>
            </w:r>
          </w:p>
        </w:tc>
        <w:tc>
          <w:tcPr>
            <w:tcW w:w="909" w:type="dxa"/>
            <w:shd w:val="clear" w:color="auto" w:fill="auto"/>
          </w:tcPr>
          <w:p w14:paraId="31603E16" w14:textId="77777777" w:rsidR="006D39F0" w:rsidRPr="006D39F0" w:rsidRDefault="006D39F0" w:rsidP="0085582B">
            <w:pPr>
              <w:pStyle w:val="StyleTabletextLeft"/>
              <w:rPr>
                <w:b w:val="0"/>
                <w:bCs w:val="0"/>
              </w:rPr>
            </w:pPr>
            <w:r w:rsidRPr="006D39F0">
              <w:rPr>
                <w:b w:val="0"/>
                <w:bCs w:val="0"/>
              </w:rPr>
              <w:t>4097</w:t>
            </w:r>
          </w:p>
        </w:tc>
        <w:tc>
          <w:tcPr>
            <w:tcW w:w="3461" w:type="dxa"/>
            <w:shd w:val="clear" w:color="auto" w:fill="auto"/>
          </w:tcPr>
          <w:p w14:paraId="543AA7EF" w14:textId="77777777" w:rsidR="006D39F0" w:rsidRPr="006D39F0" w:rsidRDefault="006D39F0" w:rsidP="0085582B">
            <w:pPr>
              <w:pStyle w:val="StyleTabletextLeft"/>
              <w:rPr>
                <w:b w:val="0"/>
                <w:bCs w:val="0"/>
              </w:rPr>
            </w:pPr>
            <w:r w:rsidRPr="006D39F0">
              <w:rPr>
                <w:b w:val="0"/>
                <w:bCs w:val="0"/>
              </w:rPr>
              <w:t>TLI Eschen</w:t>
            </w:r>
          </w:p>
        </w:tc>
        <w:tc>
          <w:tcPr>
            <w:tcW w:w="4009" w:type="dxa"/>
          </w:tcPr>
          <w:p w14:paraId="694962C6" w14:textId="77777777" w:rsidR="006D39F0" w:rsidRPr="006D39F0" w:rsidRDefault="006D39F0" w:rsidP="0085582B">
            <w:pPr>
              <w:pStyle w:val="StyleTabletextLeft"/>
              <w:rPr>
                <w:b w:val="0"/>
                <w:bCs w:val="0"/>
              </w:rPr>
            </w:pPr>
            <w:r w:rsidRPr="006D39F0">
              <w:rPr>
                <w:b w:val="0"/>
                <w:bCs w:val="0"/>
              </w:rPr>
              <w:t>Telecom Liechtenstein AG</w:t>
            </w:r>
          </w:p>
        </w:tc>
      </w:tr>
      <w:tr w:rsidR="006D39F0" w:rsidRPr="006D39F0" w14:paraId="2617E0E1" w14:textId="77777777" w:rsidTr="0085582B">
        <w:trPr>
          <w:cantSplit/>
          <w:trHeight w:val="240"/>
        </w:trPr>
        <w:tc>
          <w:tcPr>
            <w:tcW w:w="909" w:type="dxa"/>
            <w:shd w:val="clear" w:color="auto" w:fill="auto"/>
          </w:tcPr>
          <w:p w14:paraId="429FB437" w14:textId="77777777" w:rsidR="006D39F0" w:rsidRPr="006D39F0" w:rsidRDefault="006D39F0" w:rsidP="0085582B">
            <w:pPr>
              <w:pStyle w:val="StyleTabletextLeft"/>
              <w:rPr>
                <w:b w:val="0"/>
                <w:bCs w:val="0"/>
              </w:rPr>
            </w:pPr>
            <w:r w:rsidRPr="006D39F0">
              <w:rPr>
                <w:b w:val="0"/>
                <w:bCs w:val="0"/>
              </w:rPr>
              <w:t>2-000-5</w:t>
            </w:r>
          </w:p>
        </w:tc>
        <w:tc>
          <w:tcPr>
            <w:tcW w:w="909" w:type="dxa"/>
            <w:shd w:val="clear" w:color="auto" w:fill="auto"/>
          </w:tcPr>
          <w:p w14:paraId="03D18B69" w14:textId="77777777" w:rsidR="006D39F0" w:rsidRPr="006D39F0" w:rsidRDefault="006D39F0" w:rsidP="0085582B">
            <w:pPr>
              <w:pStyle w:val="StyleTabletextLeft"/>
              <w:rPr>
                <w:b w:val="0"/>
                <w:bCs w:val="0"/>
              </w:rPr>
            </w:pPr>
            <w:r w:rsidRPr="006D39F0">
              <w:rPr>
                <w:b w:val="0"/>
                <w:bCs w:val="0"/>
              </w:rPr>
              <w:t>4101</w:t>
            </w:r>
          </w:p>
        </w:tc>
        <w:tc>
          <w:tcPr>
            <w:tcW w:w="3461" w:type="dxa"/>
            <w:shd w:val="clear" w:color="auto" w:fill="auto"/>
          </w:tcPr>
          <w:p w14:paraId="18DDDE10" w14:textId="77777777" w:rsidR="006D39F0" w:rsidRPr="006D39F0" w:rsidRDefault="006D39F0" w:rsidP="0085582B">
            <w:pPr>
              <w:pStyle w:val="StyleTabletextLeft"/>
              <w:rPr>
                <w:b w:val="0"/>
                <w:bCs w:val="0"/>
              </w:rPr>
            </w:pPr>
            <w:r w:rsidRPr="006D39F0">
              <w:rPr>
                <w:b w:val="0"/>
                <w:bCs w:val="0"/>
              </w:rPr>
              <w:t>iMetrik STP 01</w:t>
            </w:r>
          </w:p>
        </w:tc>
        <w:tc>
          <w:tcPr>
            <w:tcW w:w="4009" w:type="dxa"/>
          </w:tcPr>
          <w:p w14:paraId="129CD805" w14:textId="77777777" w:rsidR="006D39F0" w:rsidRPr="006D39F0" w:rsidRDefault="006D39F0" w:rsidP="0085582B">
            <w:pPr>
              <w:pStyle w:val="StyleTabletextLeft"/>
              <w:rPr>
                <w:b w:val="0"/>
                <w:bCs w:val="0"/>
              </w:rPr>
            </w:pPr>
            <w:r w:rsidRPr="006D39F0">
              <w:rPr>
                <w:b w:val="0"/>
                <w:bCs w:val="0"/>
              </w:rPr>
              <w:t>iMetrik Global (Europe) AG</w:t>
            </w:r>
          </w:p>
        </w:tc>
      </w:tr>
      <w:tr w:rsidR="006D39F0" w:rsidRPr="006D39F0" w14:paraId="374C5D60" w14:textId="77777777" w:rsidTr="0085582B">
        <w:trPr>
          <w:cantSplit/>
          <w:trHeight w:val="240"/>
        </w:trPr>
        <w:tc>
          <w:tcPr>
            <w:tcW w:w="909" w:type="dxa"/>
            <w:shd w:val="clear" w:color="auto" w:fill="auto"/>
          </w:tcPr>
          <w:p w14:paraId="7D1ADFE4" w14:textId="77777777" w:rsidR="006D39F0" w:rsidRPr="006D39F0" w:rsidRDefault="006D39F0" w:rsidP="0085582B">
            <w:pPr>
              <w:pStyle w:val="StyleTabletextLeft"/>
              <w:rPr>
                <w:b w:val="0"/>
                <w:bCs w:val="0"/>
              </w:rPr>
            </w:pPr>
            <w:r w:rsidRPr="006D39F0">
              <w:rPr>
                <w:b w:val="0"/>
                <w:bCs w:val="0"/>
              </w:rPr>
              <w:t>7-255-1</w:t>
            </w:r>
          </w:p>
        </w:tc>
        <w:tc>
          <w:tcPr>
            <w:tcW w:w="909" w:type="dxa"/>
            <w:shd w:val="clear" w:color="auto" w:fill="auto"/>
          </w:tcPr>
          <w:p w14:paraId="0B0C2AF6" w14:textId="77777777" w:rsidR="006D39F0" w:rsidRPr="006D39F0" w:rsidRDefault="006D39F0" w:rsidP="0085582B">
            <w:pPr>
              <w:pStyle w:val="StyleTabletextLeft"/>
              <w:rPr>
                <w:b w:val="0"/>
                <w:bCs w:val="0"/>
              </w:rPr>
            </w:pPr>
            <w:r w:rsidRPr="006D39F0">
              <w:rPr>
                <w:b w:val="0"/>
                <w:bCs w:val="0"/>
              </w:rPr>
              <w:t>16377</w:t>
            </w:r>
          </w:p>
        </w:tc>
        <w:tc>
          <w:tcPr>
            <w:tcW w:w="3461" w:type="dxa"/>
            <w:shd w:val="clear" w:color="auto" w:fill="auto"/>
          </w:tcPr>
          <w:p w14:paraId="6CD8E007" w14:textId="77777777" w:rsidR="006D39F0" w:rsidRPr="006D39F0" w:rsidRDefault="006D39F0" w:rsidP="0085582B">
            <w:pPr>
              <w:pStyle w:val="StyleTabletextLeft"/>
              <w:rPr>
                <w:b w:val="0"/>
                <w:bCs w:val="0"/>
              </w:rPr>
            </w:pPr>
            <w:r w:rsidRPr="006D39F0">
              <w:rPr>
                <w:b w:val="0"/>
                <w:bCs w:val="0"/>
              </w:rPr>
              <w:t>First Mobile Vaduz 01</w:t>
            </w:r>
          </w:p>
        </w:tc>
        <w:tc>
          <w:tcPr>
            <w:tcW w:w="4009" w:type="dxa"/>
          </w:tcPr>
          <w:p w14:paraId="57176361" w14:textId="77777777" w:rsidR="006D39F0" w:rsidRPr="006D39F0" w:rsidRDefault="006D39F0" w:rsidP="0085582B">
            <w:pPr>
              <w:pStyle w:val="StyleTabletextLeft"/>
              <w:rPr>
                <w:b w:val="0"/>
                <w:bCs w:val="0"/>
              </w:rPr>
            </w:pPr>
            <w:r w:rsidRPr="006D39F0">
              <w:rPr>
                <w:b w:val="0"/>
                <w:bCs w:val="0"/>
              </w:rPr>
              <w:t>First Mobile AG</w:t>
            </w:r>
          </w:p>
        </w:tc>
      </w:tr>
      <w:tr w:rsidR="006D39F0" w:rsidRPr="006D39F0" w14:paraId="605D8967" w14:textId="77777777" w:rsidTr="0085582B">
        <w:trPr>
          <w:cantSplit/>
          <w:trHeight w:val="240"/>
        </w:trPr>
        <w:tc>
          <w:tcPr>
            <w:tcW w:w="909" w:type="dxa"/>
            <w:shd w:val="clear" w:color="auto" w:fill="auto"/>
          </w:tcPr>
          <w:p w14:paraId="07A6FD40" w14:textId="77777777" w:rsidR="006D39F0" w:rsidRPr="006D39F0" w:rsidRDefault="006D39F0" w:rsidP="0085582B">
            <w:pPr>
              <w:pStyle w:val="StyleTabletextLeft"/>
              <w:rPr>
                <w:b w:val="0"/>
                <w:bCs w:val="0"/>
              </w:rPr>
            </w:pPr>
            <w:r w:rsidRPr="006D39F0">
              <w:rPr>
                <w:b w:val="0"/>
                <w:bCs w:val="0"/>
              </w:rPr>
              <w:t>7-255-2</w:t>
            </w:r>
          </w:p>
        </w:tc>
        <w:tc>
          <w:tcPr>
            <w:tcW w:w="909" w:type="dxa"/>
            <w:shd w:val="clear" w:color="auto" w:fill="auto"/>
          </w:tcPr>
          <w:p w14:paraId="2C4E3DC5" w14:textId="77777777" w:rsidR="006D39F0" w:rsidRPr="006D39F0" w:rsidRDefault="006D39F0" w:rsidP="0085582B">
            <w:pPr>
              <w:pStyle w:val="StyleTabletextLeft"/>
              <w:rPr>
                <w:b w:val="0"/>
                <w:bCs w:val="0"/>
              </w:rPr>
            </w:pPr>
            <w:r w:rsidRPr="006D39F0">
              <w:rPr>
                <w:b w:val="0"/>
                <w:bCs w:val="0"/>
              </w:rPr>
              <w:t>16378</w:t>
            </w:r>
          </w:p>
        </w:tc>
        <w:tc>
          <w:tcPr>
            <w:tcW w:w="3461" w:type="dxa"/>
            <w:shd w:val="clear" w:color="auto" w:fill="auto"/>
          </w:tcPr>
          <w:p w14:paraId="50A466E9" w14:textId="77777777" w:rsidR="006D39F0" w:rsidRPr="006D39F0" w:rsidRDefault="006D39F0" w:rsidP="0085582B">
            <w:pPr>
              <w:pStyle w:val="StyleTabletextLeft"/>
              <w:rPr>
                <w:b w:val="0"/>
                <w:bCs w:val="0"/>
              </w:rPr>
            </w:pPr>
            <w:r w:rsidRPr="006D39F0">
              <w:rPr>
                <w:b w:val="0"/>
                <w:bCs w:val="0"/>
              </w:rPr>
              <w:t>First Mobile Vaduz 02</w:t>
            </w:r>
          </w:p>
        </w:tc>
        <w:tc>
          <w:tcPr>
            <w:tcW w:w="4009" w:type="dxa"/>
          </w:tcPr>
          <w:p w14:paraId="4E0CE943" w14:textId="77777777" w:rsidR="006D39F0" w:rsidRPr="006D39F0" w:rsidRDefault="006D39F0" w:rsidP="0085582B">
            <w:pPr>
              <w:pStyle w:val="StyleTabletextLeft"/>
              <w:rPr>
                <w:b w:val="0"/>
                <w:bCs w:val="0"/>
              </w:rPr>
            </w:pPr>
            <w:r w:rsidRPr="006D39F0">
              <w:rPr>
                <w:b w:val="0"/>
                <w:bCs w:val="0"/>
              </w:rPr>
              <w:t>First Mobile AG</w:t>
            </w:r>
          </w:p>
        </w:tc>
      </w:tr>
      <w:tr w:rsidR="006D39F0" w:rsidRPr="006D39F0" w14:paraId="09288550" w14:textId="77777777" w:rsidTr="0085582B">
        <w:trPr>
          <w:cantSplit/>
          <w:trHeight w:val="240"/>
        </w:trPr>
        <w:tc>
          <w:tcPr>
            <w:tcW w:w="909" w:type="dxa"/>
            <w:shd w:val="clear" w:color="auto" w:fill="auto"/>
          </w:tcPr>
          <w:p w14:paraId="7F6D1AFE" w14:textId="77777777" w:rsidR="006D39F0" w:rsidRPr="006D39F0" w:rsidRDefault="006D39F0" w:rsidP="0085582B">
            <w:pPr>
              <w:pStyle w:val="StyleTabletextLeft"/>
              <w:rPr>
                <w:b w:val="0"/>
                <w:bCs w:val="0"/>
              </w:rPr>
            </w:pPr>
            <w:r w:rsidRPr="006D39F0">
              <w:rPr>
                <w:b w:val="0"/>
                <w:bCs w:val="0"/>
              </w:rPr>
              <w:t>7-255-3</w:t>
            </w:r>
          </w:p>
        </w:tc>
        <w:tc>
          <w:tcPr>
            <w:tcW w:w="909" w:type="dxa"/>
            <w:shd w:val="clear" w:color="auto" w:fill="auto"/>
          </w:tcPr>
          <w:p w14:paraId="17B175AA" w14:textId="77777777" w:rsidR="006D39F0" w:rsidRPr="006D39F0" w:rsidRDefault="006D39F0" w:rsidP="0085582B">
            <w:pPr>
              <w:pStyle w:val="StyleTabletextLeft"/>
              <w:rPr>
                <w:b w:val="0"/>
                <w:bCs w:val="0"/>
              </w:rPr>
            </w:pPr>
            <w:r w:rsidRPr="006D39F0">
              <w:rPr>
                <w:b w:val="0"/>
                <w:bCs w:val="0"/>
              </w:rPr>
              <w:t>16379</w:t>
            </w:r>
          </w:p>
        </w:tc>
        <w:tc>
          <w:tcPr>
            <w:tcW w:w="3461" w:type="dxa"/>
            <w:shd w:val="clear" w:color="auto" w:fill="auto"/>
          </w:tcPr>
          <w:p w14:paraId="0DFBCA1C" w14:textId="77777777" w:rsidR="006D39F0" w:rsidRPr="006D39F0" w:rsidRDefault="006D39F0" w:rsidP="0085582B">
            <w:pPr>
              <w:pStyle w:val="StyleTabletextLeft"/>
              <w:rPr>
                <w:b w:val="0"/>
                <w:bCs w:val="0"/>
              </w:rPr>
            </w:pPr>
            <w:r w:rsidRPr="006D39F0">
              <w:rPr>
                <w:b w:val="0"/>
                <w:bCs w:val="0"/>
              </w:rPr>
              <w:t>iMetrik HLR</w:t>
            </w:r>
          </w:p>
        </w:tc>
        <w:tc>
          <w:tcPr>
            <w:tcW w:w="4009" w:type="dxa"/>
          </w:tcPr>
          <w:p w14:paraId="0F85555D" w14:textId="77777777" w:rsidR="006D39F0" w:rsidRPr="006D39F0" w:rsidRDefault="006D39F0" w:rsidP="0085582B">
            <w:pPr>
              <w:pStyle w:val="StyleTabletextLeft"/>
              <w:rPr>
                <w:b w:val="0"/>
                <w:bCs w:val="0"/>
              </w:rPr>
            </w:pPr>
            <w:r w:rsidRPr="006D39F0">
              <w:rPr>
                <w:b w:val="0"/>
                <w:bCs w:val="0"/>
              </w:rPr>
              <w:t>iMetrik Global (Europe) AG</w:t>
            </w:r>
          </w:p>
        </w:tc>
      </w:tr>
      <w:tr w:rsidR="006D39F0" w:rsidRPr="006D39F0" w14:paraId="7520A6F2" w14:textId="77777777" w:rsidTr="0085582B">
        <w:trPr>
          <w:cantSplit/>
          <w:trHeight w:val="240"/>
        </w:trPr>
        <w:tc>
          <w:tcPr>
            <w:tcW w:w="9288" w:type="dxa"/>
            <w:gridSpan w:val="4"/>
            <w:shd w:val="clear" w:color="auto" w:fill="auto"/>
          </w:tcPr>
          <w:p w14:paraId="728F0E33" w14:textId="77777777" w:rsidR="006D39F0" w:rsidRPr="006D39F0" w:rsidRDefault="006D39F0" w:rsidP="0085582B">
            <w:pPr>
              <w:pStyle w:val="Normalaftertitle"/>
              <w:keepNext/>
              <w:spacing w:before="240"/>
              <w:rPr>
                <w:b/>
                <w:bCs/>
              </w:rPr>
            </w:pPr>
            <w:r w:rsidRPr="006D39F0">
              <w:rPr>
                <w:b/>
                <w:bCs/>
              </w:rPr>
              <w:t>Liechtenstein    ADD</w:t>
            </w:r>
          </w:p>
        </w:tc>
      </w:tr>
      <w:tr w:rsidR="006D39F0" w:rsidRPr="006D39F0" w14:paraId="1E141C9D" w14:textId="77777777" w:rsidTr="0085582B">
        <w:trPr>
          <w:cantSplit/>
          <w:trHeight w:val="240"/>
        </w:trPr>
        <w:tc>
          <w:tcPr>
            <w:tcW w:w="909" w:type="dxa"/>
            <w:shd w:val="clear" w:color="auto" w:fill="auto"/>
          </w:tcPr>
          <w:p w14:paraId="00B18BD4" w14:textId="77777777" w:rsidR="006D39F0" w:rsidRPr="006D39F0" w:rsidRDefault="006D39F0" w:rsidP="0085582B">
            <w:pPr>
              <w:pStyle w:val="StyleTabletextLeft"/>
              <w:rPr>
                <w:b w:val="0"/>
                <w:bCs w:val="0"/>
              </w:rPr>
            </w:pPr>
            <w:r w:rsidRPr="006D39F0">
              <w:rPr>
                <w:b w:val="0"/>
                <w:bCs w:val="0"/>
              </w:rPr>
              <w:t>2-000-2</w:t>
            </w:r>
          </w:p>
        </w:tc>
        <w:tc>
          <w:tcPr>
            <w:tcW w:w="909" w:type="dxa"/>
            <w:shd w:val="clear" w:color="auto" w:fill="auto"/>
          </w:tcPr>
          <w:p w14:paraId="364DE582" w14:textId="77777777" w:rsidR="006D39F0" w:rsidRPr="006D39F0" w:rsidRDefault="006D39F0" w:rsidP="0085582B">
            <w:pPr>
              <w:pStyle w:val="StyleTabletextLeft"/>
              <w:rPr>
                <w:b w:val="0"/>
                <w:bCs w:val="0"/>
              </w:rPr>
            </w:pPr>
            <w:r w:rsidRPr="006D39F0">
              <w:rPr>
                <w:b w:val="0"/>
                <w:bCs w:val="0"/>
              </w:rPr>
              <w:t>4098</w:t>
            </w:r>
          </w:p>
        </w:tc>
        <w:tc>
          <w:tcPr>
            <w:tcW w:w="3461" w:type="dxa"/>
            <w:shd w:val="clear" w:color="auto" w:fill="auto"/>
          </w:tcPr>
          <w:p w14:paraId="656A8D7C" w14:textId="77777777" w:rsidR="006D39F0" w:rsidRPr="006D39F0" w:rsidRDefault="006D39F0" w:rsidP="0085582B">
            <w:pPr>
              <w:pStyle w:val="StyleTabletextLeft"/>
              <w:rPr>
                <w:b w:val="0"/>
                <w:bCs w:val="0"/>
              </w:rPr>
            </w:pPr>
            <w:r w:rsidRPr="006D39F0">
              <w:rPr>
                <w:b w:val="0"/>
                <w:bCs w:val="0"/>
              </w:rPr>
              <w:t>SMSC 01 Frankfurt</w:t>
            </w:r>
          </w:p>
        </w:tc>
        <w:tc>
          <w:tcPr>
            <w:tcW w:w="4009" w:type="dxa"/>
          </w:tcPr>
          <w:p w14:paraId="43C2AA82" w14:textId="77777777" w:rsidR="006D39F0" w:rsidRPr="006D39F0" w:rsidRDefault="006D39F0" w:rsidP="0085582B">
            <w:pPr>
              <w:pStyle w:val="StyleTabletextLeft"/>
              <w:rPr>
                <w:b w:val="0"/>
                <w:bCs w:val="0"/>
              </w:rPr>
            </w:pPr>
            <w:r w:rsidRPr="006D39F0">
              <w:rPr>
                <w:b w:val="0"/>
                <w:bCs w:val="0"/>
              </w:rPr>
              <w:t>iBASlS Communications AG</w:t>
            </w:r>
          </w:p>
        </w:tc>
      </w:tr>
      <w:tr w:rsidR="006D39F0" w:rsidRPr="006D39F0" w14:paraId="630322D1" w14:textId="77777777" w:rsidTr="0085582B">
        <w:trPr>
          <w:cantSplit/>
          <w:trHeight w:val="240"/>
        </w:trPr>
        <w:tc>
          <w:tcPr>
            <w:tcW w:w="909" w:type="dxa"/>
            <w:shd w:val="clear" w:color="auto" w:fill="auto"/>
          </w:tcPr>
          <w:p w14:paraId="049A6F48" w14:textId="77777777" w:rsidR="006D39F0" w:rsidRPr="006D39F0" w:rsidRDefault="006D39F0" w:rsidP="0085582B">
            <w:pPr>
              <w:pStyle w:val="StyleTabletextLeft"/>
              <w:rPr>
                <w:b w:val="0"/>
                <w:bCs w:val="0"/>
              </w:rPr>
            </w:pPr>
            <w:r w:rsidRPr="006D39F0">
              <w:rPr>
                <w:b w:val="0"/>
                <w:bCs w:val="0"/>
              </w:rPr>
              <w:t>7-210-0</w:t>
            </w:r>
          </w:p>
        </w:tc>
        <w:tc>
          <w:tcPr>
            <w:tcW w:w="909" w:type="dxa"/>
            <w:shd w:val="clear" w:color="auto" w:fill="auto"/>
          </w:tcPr>
          <w:p w14:paraId="33ABD222" w14:textId="77777777" w:rsidR="006D39F0" w:rsidRPr="006D39F0" w:rsidRDefault="006D39F0" w:rsidP="0085582B">
            <w:pPr>
              <w:pStyle w:val="StyleTabletextLeft"/>
              <w:rPr>
                <w:b w:val="0"/>
                <w:bCs w:val="0"/>
              </w:rPr>
            </w:pPr>
            <w:r w:rsidRPr="006D39F0">
              <w:rPr>
                <w:b w:val="0"/>
                <w:bCs w:val="0"/>
              </w:rPr>
              <w:t>16016</w:t>
            </w:r>
          </w:p>
        </w:tc>
        <w:tc>
          <w:tcPr>
            <w:tcW w:w="3461" w:type="dxa"/>
            <w:shd w:val="clear" w:color="auto" w:fill="auto"/>
          </w:tcPr>
          <w:p w14:paraId="61A925EF" w14:textId="77777777" w:rsidR="006D39F0" w:rsidRPr="006D39F0" w:rsidRDefault="006D39F0" w:rsidP="0085582B">
            <w:pPr>
              <w:pStyle w:val="StyleTabletextLeft"/>
              <w:rPr>
                <w:b w:val="0"/>
                <w:bCs w:val="0"/>
              </w:rPr>
            </w:pPr>
            <w:r w:rsidRPr="006D39F0">
              <w:rPr>
                <w:b w:val="0"/>
                <w:bCs w:val="0"/>
              </w:rPr>
              <w:t>STP1 INAT0 Frankfurt</w:t>
            </w:r>
          </w:p>
        </w:tc>
        <w:tc>
          <w:tcPr>
            <w:tcW w:w="4009" w:type="dxa"/>
          </w:tcPr>
          <w:p w14:paraId="31213BE2" w14:textId="77777777" w:rsidR="006D39F0" w:rsidRPr="006D39F0" w:rsidRDefault="006D39F0" w:rsidP="0085582B">
            <w:pPr>
              <w:pStyle w:val="StyleTabletextLeft"/>
              <w:rPr>
                <w:b w:val="0"/>
                <w:bCs w:val="0"/>
              </w:rPr>
            </w:pPr>
            <w:r w:rsidRPr="006D39F0">
              <w:rPr>
                <w:b w:val="0"/>
                <w:bCs w:val="0"/>
              </w:rPr>
              <w:t>SORACOM CORPORATION LTD.</w:t>
            </w:r>
          </w:p>
        </w:tc>
      </w:tr>
      <w:tr w:rsidR="006D39F0" w:rsidRPr="006D39F0" w14:paraId="72B87E35" w14:textId="77777777" w:rsidTr="0085582B">
        <w:trPr>
          <w:cantSplit/>
          <w:trHeight w:val="240"/>
        </w:trPr>
        <w:tc>
          <w:tcPr>
            <w:tcW w:w="909" w:type="dxa"/>
            <w:shd w:val="clear" w:color="auto" w:fill="auto"/>
          </w:tcPr>
          <w:p w14:paraId="0A5BA457" w14:textId="77777777" w:rsidR="006D39F0" w:rsidRPr="006D39F0" w:rsidRDefault="006D39F0" w:rsidP="0085582B">
            <w:pPr>
              <w:pStyle w:val="StyleTabletextLeft"/>
              <w:rPr>
                <w:b w:val="0"/>
                <w:bCs w:val="0"/>
              </w:rPr>
            </w:pPr>
            <w:r w:rsidRPr="006D39F0">
              <w:rPr>
                <w:b w:val="0"/>
                <w:bCs w:val="0"/>
              </w:rPr>
              <w:t>7-210-1</w:t>
            </w:r>
          </w:p>
        </w:tc>
        <w:tc>
          <w:tcPr>
            <w:tcW w:w="909" w:type="dxa"/>
            <w:shd w:val="clear" w:color="auto" w:fill="auto"/>
          </w:tcPr>
          <w:p w14:paraId="78BC4D1B" w14:textId="77777777" w:rsidR="006D39F0" w:rsidRPr="006D39F0" w:rsidRDefault="006D39F0" w:rsidP="0085582B">
            <w:pPr>
              <w:pStyle w:val="StyleTabletextLeft"/>
              <w:rPr>
                <w:b w:val="0"/>
                <w:bCs w:val="0"/>
              </w:rPr>
            </w:pPr>
            <w:r w:rsidRPr="006D39F0">
              <w:rPr>
                <w:b w:val="0"/>
                <w:bCs w:val="0"/>
              </w:rPr>
              <w:t>16017</w:t>
            </w:r>
          </w:p>
        </w:tc>
        <w:tc>
          <w:tcPr>
            <w:tcW w:w="3461" w:type="dxa"/>
            <w:shd w:val="clear" w:color="auto" w:fill="auto"/>
          </w:tcPr>
          <w:p w14:paraId="6AE70B27" w14:textId="77777777" w:rsidR="006D39F0" w:rsidRPr="006D39F0" w:rsidRDefault="006D39F0" w:rsidP="0085582B">
            <w:pPr>
              <w:pStyle w:val="StyleTabletextLeft"/>
              <w:rPr>
                <w:b w:val="0"/>
                <w:bCs w:val="0"/>
              </w:rPr>
            </w:pPr>
            <w:r w:rsidRPr="006D39F0">
              <w:rPr>
                <w:b w:val="0"/>
                <w:bCs w:val="0"/>
              </w:rPr>
              <w:t>STP2 INAT0 Frankfurt</w:t>
            </w:r>
          </w:p>
        </w:tc>
        <w:tc>
          <w:tcPr>
            <w:tcW w:w="4009" w:type="dxa"/>
          </w:tcPr>
          <w:p w14:paraId="3CA3CB3C" w14:textId="77777777" w:rsidR="006D39F0" w:rsidRPr="006D39F0" w:rsidRDefault="006D39F0" w:rsidP="0085582B">
            <w:pPr>
              <w:pStyle w:val="StyleTabletextLeft"/>
              <w:rPr>
                <w:b w:val="0"/>
                <w:bCs w:val="0"/>
              </w:rPr>
            </w:pPr>
            <w:r w:rsidRPr="006D39F0">
              <w:rPr>
                <w:b w:val="0"/>
                <w:bCs w:val="0"/>
              </w:rPr>
              <w:t>SORACOM CORPORATION LTD.</w:t>
            </w:r>
          </w:p>
        </w:tc>
      </w:tr>
      <w:tr w:rsidR="006D39F0" w:rsidRPr="006D39F0" w14:paraId="346FEA69" w14:textId="77777777" w:rsidTr="0085582B">
        <w:trPr>
          <w:cantSplit/>
          <w:trHeight w:val="240"/>
        </w:trPr>
        <w:tc>
          <w:tcPr>
            <w:tcW w:w="909" w:type="dxa"/>
            <w:shd w:val="clear" w:color="auto" w:fill="auto"/>
          </w:tcPr>
          <w:p w14:paraId="2ACEA70C" w14:textId="77777777" w:rsidR="006D39F0" w:rsidRPr="006D39F0" w:rsidRDefault="006D39F0" w:rsidP="0085582B">
            <w:pPr>
              <w:pStyle w:val="StyleTabletextLeft"/>
              <w:rPr>
                <w:b w:val="0"/>
                <w:bCs w:val="0"/>
              </w:rPr>
            </w:pPr>
            <w:r w:rsidRPr="006D39F0">
              <w:rPr>
                <w:b w:val="0"/>
                <w:bCs w:val="0"/>
              </w:rPr>
              <w:t>7-210-2</w:t>
            </w:r>
          </w:p>
        </w:tc>
        <w:tc>
          <w:tcPr>
            <w:tcW w:w="909" w:type="dxa"/>
            <w:shd w:val="clear" w:color="auto" w:fill="auto"/>
          </w:tcPr>
          <w:p w14:paraId="54EB517F" w14:textId="77777777" w:rsidR="006D39F0" w:rsidRPr="006D39F0" w:rsidRDefault="006D39F0" w:rsidP="0085582B">
            <w:pPr>
              <w:pStyle w:val="StyleTabletextLeft"/>
              <w:rPr>
                <w:b w:val="0"/>
                <w:bCs w:val="0"/>
              </w:rPr>
            </w:pPr>
            <w:r w:rsidRPr="006D39F0">
              <w:rPr>
                <w:b w:val="0"/>
                <w:bCs w:val="0"/>
              </w:rPr>
              <w:t>16018</w:t>
            </w:r>
          </w:p>
        </w:tc>
        <w:tc>
          <w:tcPr>
            <w:tcW w:w="3461" w:type="dxa"/>
            <w:shd w:val="clear" w:color="auto" w:fill="auto"/>
          </w:tcPr>
          <w:p w14:paraId="62A262AE" w14:textId="77777777" w:rsidR="006D39F0" w:rsidRPr="006D39F0" w:rsidRDefault="006D39F0" w:rsidP="0085582B">
            <w:pPr>
              <w:pStyle w:val="StyleTabletextLeft"/>
              <w:rPr>
                <w:b w:val="0"/>
                <w:bCs w:val="0"/>
              </w:rPr>
            </w:pPr>
            <w:r w:rsidRPr="006D39F0">
              <w:rPr>
                <w:b w:val="0"/>
                <w:bCs w:val="0"/>
              </w:rPr>
              <w:t>Dublin-STP-1</w:t>
            </w:r>
          </w:p>
        </w:tc>
        <w:tc>
          <w:tcPr>
            <w:tcW w:w="4009" w:type="dxa"/>
          </w:tcPr>
          <w:p w14:paraId="0AB09C7C" w14:textId="77777777" w:rsidR="006D39F0" w:rsidRPr="006D39F0" w:rsidRDefault="006D39F0" w:rsidP="0085582B">
            <w:pPr>
              <w:pStyle w:val="StyleTabletextLeft"/>
              <w:rPr>
                <w:b w:val="0"/>
                <w:bCs w:val="0"/>
              </w:rPr>
            </w:pPr>
            <w:r w:rsidRPr="006D39F0">
              <w:rPr>
                <w:b w:val="0"/>
                <w:bCs w:val="0"/>
              </w:rPr>
              <w:t>Cubic AG</w:t>
            </w:r>
          </w:p>
        </w:tc>
      </w:tr>
      <w:tr w:rsidR="006D39F0" w:rsidRPr="006D39F0" w14:paraId="2BBA74B1" w14:textId="77777777" w:rsidTr="0085582B">
        <w:trPr>
          <w:cantSplit/>
          <w:trHeight w:val="240"/>
        </w:trPr>
        <w:tc>
          <w:tcPr>
            <w:tcW w:w="909" w:type="dxa"/>
            <w:shd w:val="clear" w:color="auto" w:fill="auto"/>
          </w:tcPr>
          <w:p w14:paraId="44807BD0" w14:textId="77777777" w:rsidR="006D39F0" w:rsidRPr="006D39F0" w:rsidRDefault="006D39F0" w:rsidP="0085582B">
            <w:pPr>
              <w:pStyle w:val="StyleTabletextLeft"/>
              <w:rPr>
                <w:b w:val="0"/>
                <w:bCs w:val="0"/>
              </w:rPr>
            </w:pPr>
            <w:r w:rsidRPr="006D39F0">
              <w:rPr>
                <w:b w:val="0"/>
                <w:bCs w:val="0"/>
              </w:rPr>
              <w:t>7-210-3</w:t>
            </w:r>
          </w:p>
        </w:tc>
        <w:tc>
          <w:tcPr>
            <w:tcW w:w="909" w:type="dxa"/>
            <w:shd w:val="clear" w:color="auto" w:fill="auto"/>
          </w:tcPr>
          <w:p w14:paraId="101AA0D9" w14:textId="77777777" w:rsidR="006D39F0" w:rsidRPr="006D39F0" w:rsidRDefault="006D39F0" w:rsidP="0085582B">
            <w:pPr>
              <w:pStyle w:val="StyleTabletextLeft"/>
              <w:rPr>
                <w:b w:val="0"/>
                <w:bCs w:val="0"/>
              </w:rPr>
            </w:pPr>
            <w:r w:rsidRPr="006D39F0">
              <w:rPr>
                <w:b w:val="0"/>
                <w:bCs w:val="0"/>
              </w:rPr>
              <w:t>16019</w:t>
            </w:r>
          </w:p>
        </w:tc>
        <w:tc>
          <w:tcPr>
            <w:tcW w:w="3461" w:type="dxa"/>
            <w:shd w:val="clear" w:color="auto" w:fill="auto"/>
          </w:tcPr>
          <w:p w14:paraId="689966D7" w14:textId="77777777" w:rsidR="006D39F0" w:rsidRPr="006D39F0" w:rsidRDefault="006D39F0" w:rsidP="0085582B">
            <w:pPr>
              <w:pStyle w:val="StyleTabletextLeft"/>
              <w:rPr>
                <w:b w:val="0"/>
                <w:bCs w:val="0"/>
              </w:rPr>
            </w:pPr>
            <w:r w:rsidRPr="006D39F0">
              <w:rPr>
                <w:b w:val="0"/>
                <w:bCs w:val="0"/>
              </w:rPr>
              <w:t>Dublin-STP-2</w:t>
            </w:r>
          </w:p>
        </w:tc>
        <w:tc>
          <w:tcPr>
            <w:tcW w:w="4009" w:type="dxa"/>
          </w:tcPr>
          <w:p w14:paraId="600B4748" w14:textId="77777777" w:rsidR="006D39F0" w:rsidRPr="006D39F0" w:rsidRDefault="006D39F0" w:rsidP="0085582B">
            <w:pPr>
              <w:pStyle w:val="StyleTabletextLeft"/>
              <w:rPr>
                <w:b w:val="0"/>
                <w:bCs w:val="0"/>
              </w:rPr>
            </w:pPr>
            <w:r w:rsidRPr="006D39F0">
              <w:rPr>
                <w:b w:val="0"/>
                <w:bCs w:val="0"/>
              </w:rPr>
              <w:t>Cubic AG</w:t>
            </w:r>
          </w:p>
        </w:tc>
      </w:tr>
      <w:tr w:rsidR="006D39F0" w:rsidRPr="006D39F0" w14:paraId="7125D7F7" w14:textId="77777777" w:rsidTr="0085582B">
        <w:trPr>
          <w:cantSplit/>
          <w:trHeight w:val="240"/>
        </w:trPr>
        <w:tc>
          <w:tcPr>
            <w:tcW w:w="909" w:type="dxa"/>
            <w:shd w:val="clear" w:color="auto" w:fill="auto"/>
          </w:tcPr>
          <w:p w14:paraId="2B1B747B" w14:textId="77777777" w:rsidR="006D39F0" w:rsidRPr="006D39F0" w:rsidRDefault="006D39F0" w:rsidP="0085582B">
            <w:pPr>
              <w:pStyle w:val="StyleTabletextLeft"/>
              <w:rPr>
                <w:b w:val="0"/>
                <w:bCs w:val="0"/>
              </w:rPr>
            </w:pPr>
            <w:r w:rsidRPr="006D39F0">
              <w:rPr>
                <w:b w:val="0"/>
                <w:bCs w:val="0"/>
              </w:rPr>
              <w:t>7-210-4</w:t>
            </w:r>
          </w:p>
        </w:tc>
        <w:tc>
          <w:tcPr>
            <w:tcW w:w="909" w:type="dxa"/>
            <w:shd w:val="clear" w:color="auto" w:fill="auto"/>
          </w:tcPr>
          <w:p w14:paraId="575065C7" w14:textId="77777777" w:rsidR="006D39F0" w:rsidRPr="006D39F0" w:rsidRDefault="006D39F0" w:rsidP="0085582B">
            <w:pPr>
              <w:pStyle w:val="StyleTabletextLeft"/>
              <w:rPr>
                <w:b w:val="0"/>
                <w:bCs w:val="0"/>
              </w:rPr>
            </w:pPr>
            <w:r w:rsidRPr="006D39F0">
              <w:rPr>
                <w:b w:val="0"/>
                <w:bCs w:val="0"/>
              </w:rPr>
              <w:t>16020</w:t>
            </w:r>
          </w:p>
        </w:tc>
        <w:tc>
          <w:tcPr>
            <w:tcW w:w="3461" w:type="dxa"/>
            <w:shd w:val="clear" w:color="auto" w:fill="auto"/>
          </w:tcPr>
          <w:p w14:paraId="425D6DFE" w14:textId="77777777" w:rsidR="006D39F0" w:rsidRPr="006D39F0" w:rsidRDefault="006D39F0" w:rsidP="0085582B">
            <w:pPr>
              <w:pStyle w:val="StyleTabletextLeft"/>
              <w:rPr>
                <w:b w:val="0"/>
                <w:bCs w:val="0"/>
              </w:rPr>
            </w:pPr>
            <w:r w:rsidRPr="006D39F0">
              <w:rPr>
                <w:b w:val="0"/>
                <w:bCs w:val="0"/>
              </w:rPr>
              <w:t>Frankfurt-STP-1</w:t>
            </w:r>
          </w:p>
        </w:tc>
        <w:tc>
          <w:tcPr>
            <w:tcW w:w="4009" w:type="dxa"/>
          </w:tcPr>
          <w:p w14:paraId="155175EE" w14:textId="77777777" w:rsidR="006D39F0" w:rsidRPr="006D39F0" w:rsidRDefault="006D39F0" w:rsidP="0085582B">
            <w:pPr>
              <w:pStyle w:val="StyleTabletextLeft"/>
              <w:rPr>
                <w:b w:val="0"/>
                <w:bCs w:val="0"/>
              </w:rPr>
            </w:pPr>
            <w:r w:rsidRPr="006D39F0">
              <w:rPr>
                <w:b w:val="0"/>
                <w:bCs w:val="0"/>
              </w:rPr>
              <w:t>Cubic AG</w:t>
            </w:r>
          </w:p>
        </w:tc>
      </w:tr>
      <w:tr w:rsidR="006D39F0" w:rsidRPr="006D39F0" w14:paraId="1A699B2C" w14:textId="77777777" w:rsidTr="0085582B">
        <w:trPr>
          <w:cantSplit/>
          <w:trHeight w:val="240"/>
        </w:trPr>
        <w:tc>
          <w:tcPr>
            <w:tcW w:w="909" w:type="dxa"/>
            <w:shd w:val="clear" w:color="auto" w:fill="auto"/>
          </w:tcPr>
          <w:p w14:paraId="53DB1AE3" w14:textId="77777777" w:rsidR="006D39F0" w:rsidRPr="006D39F0" w:rsidRDefault="006D39F0" w:rsidP="0085582B">
            <w:pPr>
              <w:pStyle w:val="StyleTabletextLeft"/>
              <w:rPr>
                <w:b w:val="0"/>
                <w:bCs w:val="0"/>
              </w:rPr>
            </w:pPr>
            <w:r w:rsidRPr="006D39F0">
              <w:rPr>
                <w:b w:val="0"/>
                <w:bCs w:val="0"/>
              </w:rPr>
              <w:t>7-210-5</w:t>
            </w:r>
          </w:p>
        </w:tc>
        <w:tc>
          <w:tcPr>
            <w:tcW w:w="909" w:type="dxa"/>
            <w:shd w:val="clear" w:color="auto" w:fill="auto"/>
          </w:tcPr>
          <w:p w14:paraId="17A34F8F" w14:textId="77777777" w:rsidR="006D39F0" w:rsidRPr="006D39F0" w:rsidRDefault="006D39F0" w:rsidP="0085582B">
            <w:pPr>
              <w:pStyle w:val="StyleTabletextLeft"/>
              <w:rPr>
                <w:b w:val="0"/>
                <w:bCs w:val="0"/>
              </w:rPr>
            </w:pPr>
            <w:r w:rsidRPr="006D39F0">
              <w:rPr>
                <w:b w:val="0"/>
                <w:bCs w:val="0"/>
              </w:rPr>
              <w:t>16021</w:t>
            </w:r>
          </w:p>
        </w:tc>
        <w:tc>
          <w:tcPr>
            <w:tcW w:w="3461" w:type="dxa"/>
            <w:shd w:val="clear" w:color="auto" w:fill="auto"/>
          </w:tcPr>
          <w:p w14:paraId="6F2FD34C" w14:textId="77777777" w:rsidR="006D39F0" w:rsidRPr="006D39F0" w:rsidRDefault="006D39F0" w:rsidP="0085582B">
            <w:pPr>
              <w:pStyle w:val="StyleTabletextLeft"/>
              <w:rPr>
                <w:b w:val="0"/>
                <w:bCs w:val="0"/>
              </w:rPr>
            </w:pPr>
            <w:r w:rsidRPr="006D39F0">
              <w:rPr>
                <w:b w:val="0"/>
                <w:bCs w:val="0"/>
              </w:rPr>
              <w:t>Frankfurt-STP-2</w:t>
            </w:r>
          </w:p>
        </w:tc>
        <w:tc>
          <w:tcPr>
            <w:tcW w:w="4009" w:type="dxa"/>
          </w:tcPr>
          <w:p w14:paraId="18CA0D36" w14:textId="77777777" w:rsidR="006D39F0" w:rsidRPr="006D39F0" w:rsidRDefault="006D39F0" w:rsidP="0085582B">
            <w:pPr>
              <w:pStyle w:val="StyleTabletextLeft"/>
              <w:rPr>
                <w:b w:val="0"/>
                <w:bCs w:val="0"/>
              </w:rPr>
            </w:pPr>
            <w:r w:rsidRPr="006D39F0">
              <w:rPr>
                <w:b w:val="0"/>
                <w:bCs w:val="0"/>
              </w:rPr>
              <w:t>Cubic AG</w:t>
            </w:r>
          </w:p>
        </w:tc>
      </w:tr>
      <w:tr w:rsidR="006D39F0" w:rsidRPr="006D39F0" w14:paraId="2BD2620B" w14:textId="77777777" w:rsidTr="0085582B">
        <w:trPr>
          <w:cantSplit/>
          <w:trHeight w:val="240"/>
        </w:trPr>
        <w:tc>
          <w:tcPr>
            <w:tcW w:w="9288" w:type="dxa"/>
            <w:gridSpan w:val="4"/>
            <w:shd w:val="clear" w:color="auto" w:fill="auto"/>
          </w:tcPr>
          <w:p w14:paraId="6072B68E" w14:textId="77777777" w:rsidR="006D39F0" w:rsidRPr="006D39F0" w:rsidRDefault="006D39F0" w:rsidP="0085582B">
            <w:pPr>
              <w:pStyle w:val="Normalaftertitle"/>
              <w:keepNext/>
              <w:spacing w:before="240"/>
              <w:rPr>
                <w:b/>
                <w:bCs/>
              </w:rPr>
            </w:pPr>
            <w:r w:rsidRPr="006D39F0">
              <w:rPr>
                <w:b/>
                <w:bCs/>
              </w:rPr>
              <w:t>Liechtenstein    LIR</w:t>
            </w:r>
          </w:p>
        </w:tc>
      </w:tr>
      <w:tr w:rsidR="006D39F0" w:rsidRPr="006D39F0" w14:paraId="473D376F" w14:textId="77777777" w:rsidTr="0085582B">
        <w:trPr>
          <w:cantSplit/>
          <w:trHeight w:val="240"/>
        </w:trPr>
        <w:tc>
          <w:tcPr>
            <w:tcW w:w="909" w:type="dxa"/>
            <w:shd w:val="clear" w:color="auto" w:fill="auto"/>
          </w:tcPr>
          <w:p w14:paraId="41080E85" w14:textId="77777777" w:rsidR="006D39F0" w:rsidRPr="006D39F0" w:rsidRDefault="006D39F0" w:rsidP="0085582B">
            <w:pPr>
              <w:pStyle w:val="StyleTabletextLeft"/>
              <w:rPr>
                <w:b w:val="0"/>
                <w:bCs w:val="0"/>
              </w:rPr>
            </w:pPr>
            <w:r w:rsidRPr="006D39F0">
              <w:rPr>
                <w:b w:val="0"/>
                <w:bCs w:val="0"/>
              </w:rPr>
              <w:t>2-000-0</w:t>
            </w:r>
          </w:p>
        </w:tc>
        <w:tc>
          <w:tcPr>
            <w:tcW w:w="909" w:type="dxa"/>
            <w:shd w:val="clear" w:color="auto" w:fill="auto"/>
          </w:tcPr>
          <w:p w14:paraId="6D21EBF1" w14:textId="77777777" w:rsidR="006D39F0" w:rsidRPr="006D39F0" w:rsidRDefault="006D39F0" w:rsidP="0085582B">
            <w:pPr>
              <w:pStyle w:val="StyleTabletextLeft"/>
              <w:rPr>
                <w:b w:val="0"/>
                <w:bCs w:val="0"/>
              </w:rPr>
            </w:pPr>
            <w:r w:rsidRPr="006D39F0">
              <w:rPr>
                <w:b w:val="0"/>
                <w:bCs w:val="0"/>
              </w:rPr>
              <w:t>4096</w:t>
            </w:r>
          </w:p>
        </w:tc>
        <w:tc>
          <w:tcPr>
            <w:tcW w:w="3461" w:type="dxa"/>
            <w:shd w:val="clear" w:color="auto" w:fill="auto"/>
          </w:tcPr>
          <w:p w14:paraId="49655E68" w14:textId="77777777" w:rsidR="006D39F0" w:rsidRPr="006D39F0" w:rsidRDefault="006D39F0" w:rsidP="0085582B">
            <w:pPr>
              <w:pStyle w:val="StyleTabletextLeft"/>
              <w:rPr>
                <w:b w:val="0"/>
                <w:bCs w:val="0"/>
              </w:rPr>
            </w:pPr>
            <w:r w:rsidRPr="006D39F0">
              <w:rPr>
                <w:b w:val="0"/>
                <w:bCs w:val="0"/>
              </w:rPr>
              <w:t>GMSC 1+2</w:t>
            </w:r>
          </w:p>
        </w:tc>
        <w:tc>
          <w:tcPr>
            <w:tcW w:w="4009" w:type="dxa"/>
          </w:tcPr>
          <w:p w14:paraId="50E39E50" w14:textId="77777777" w:rsidR="006D39F0" w:rsidRPr="006D39F0" w:rsidRDefault="006D39F0" w:rsidP="0085582B">
            <w:pPr>
              <w:pStyle w:val="StyleTabletextLeft"/>
              <w:rPr>
                <w:b w:val="0"/>
                <w:bCs w:val="0"/>
              </w:rPr>
            </w:pPr>
            <w:r w:rsidRPr="006D39F0">
              <w:rPr>
                <w:b w:val="0"/>
                <w:bCs w:val="0"/>
              </w:rPr>
              <w:t>Telecom Liechtenstein AG</w:t>
            </w:r>
          </w:p>
        </w:tc>
      </w:tr>
      <w:tr w:rsidR="006D39F0" w:rsidRPr="006D39F0" w14:paraId="30A2C690" w14:textId="77777777" w:rsidTr="0085582B">
        <w:trPr>
          <w:cantSplit/>
          <w:trHeight w:val="240"/>
        </w:trPr>
        <w:tc>
          <w:tcPr>
            <w:tcW w:w="909" w:type="dxa"/>
            <w:shd w:val="clear" w:color="auto" w:fill="auto"/>
          </w:tcPr>
          <w:p w14:paraId="12846509" w14:textId="77777777" w:rsidR="006D39F0" w:rsidRPr="006D39F0" w:rsidRDefault="006D39F0" w:rsidP="0085582B">
            <w:pPr>
              <w:pStyle w:val="StyleTabletextLeft"/>
              <w:rPr>
                <w:b w:val="0"/>
                <w:bCs w:val="0"/>
              </w:rPr>
            </w:pPr>
            <w:r w:rsidRPr="006D39F0">
              <w:rPr>
                <w:b w:val="0"/>
                <w:bCs w:val="0"/>
              </w:rPr>
              <w:t>2-000-3</w:t>
            </w:r>
          </w:p>
        </w:tc>
        <w:tc>
          <w:tcPr>
            <w:tcW w:w="909" w:type="dxa"/>
            <w:shd w:val="clear" w:color="auto" w:fill="auto"/>
          </w:tcPr>
          <w:p w14:paraId="7C24B739" w14:textId="77777777" w:rsidR="006D39F0" w:rsidRPr="006D39F0" w:rsidRDefault="006D39F0" w:rsidP="0085582B">
            <w:pPr>
              <w:pStyle w:val="StyleTabletextLeft"/>
              <w:rPr>
                <w:b w:val="0"/>
                <w:bCs w:val="0"/>
              </w:rPr>
            </w:pPr>
            <w:r w:rsidRPr="006D39F0">
              <w:rPr>
                <w:b w:val="0"/>
                <w:bCs w:val="0"/>
              </w:rPr>
              <w:t>4099</w:t>
            </w:r>
          </w:p>
        </w:tc>
        <w:tc>
          <w:tcPr>
            <w:tcW w:w="3461" w:type="dxa"/>
            <w:shd w:val="clear" w:color="auto" w:fill="auto"/>
          </w:tcPr>
          <w:p w14:paraId="27960550" w14:textId="77777777" w:rsidR="006D39F0" w:rsidRPr="006D39F0" w:rsidRDefault="006D39F0" w:rsidP="0085582B">
            <w:pPr>
              <w:pStyle w:val="StyleTabletextLeft"/>
              <w:rPr>
                <w:b w:val="0"/>
                <w:bCs w:val="0"/>
              </w:rPr>
            </w:pPr>
            <w:r w:rsidRPr="006D39F0">
              <w:rPr>
                <w:b w:val="0"/>
                <w:bCs w:val="0"/>
              </w:rPr>
              <w:t>GMSC 1</w:t>
            </w:r>
          </w:p>
        </w:tc>
        <w:tc>
          <w:tcPr>
            <w:tcW w:w="4009" w:type="dxa"/>
          </w:tcPr>
          <w:p w14:paraId="41568E6D" w14:textId="77777777" w:rsidR="006D39F0" w:rsidRPr="006D39F0" w:rsidRDefault="006D39F0" w:rsidP="0085582B">
            <w:pPr>
              <w:pStyle w:val="StyleTabletextLeft"/>
              <w:rPr>
                <w:b w:val="0"/>
                <w:bCs w:val="0"/>
              </w:rPr>
            </w:pPr>
            <w:r w:rsidRPr="006D39F0">
              <w:rPr>
                <w:b w:val="0"/>
                <w:bCs w:val="0"/>
              </w:rPr>
              <w:t>Telecom Liechtenstein AG</w:t>
            </w:r>
          </w:p>
        </w:tc>
      </w:tr>
      <w:tr w:rsidR="006D39F0" w:rsidRPr="006D39F0" w14:paraId="4D28E94A" w14:textId="77777777" w:rsidTr="0085582B">
        <w:trPr>
          <w:cantSplit/>
          <w:trHeight w:val="240"/>
        </w:trPr>
        <w:tc>
          <w:tcPr>
            <w:tcW w:w="909" w:type="dxa"/>
            <w:shd w:val="clear" w:color="auto" w:fill="auto"/>
          </w:tcPr>
          <w:p w14:paraId="6FA8496B" w14:textId="77777777" w:rsidR="006D39F0" w:rsidRPr="006D39F0" w:rsidRDefault="006D39F0" w:rsidP="0085582B">
            <w:pPr>
              <w:pStyle w:val="StyleTabletextLeft"/>
              <w:rPr>
                <w:b w:val="0"/>
                <w:bCs w:val="0"/>
              </w:rPr>
            </w:pPr>
            <w:r w:rsidRPr="006D39F0">
              <w:rPr>
                <w:b w:val="0"/>
                <w:bCs w:val="0"/>
              </w:rPr>
              <w:t>2-000-4</w:t>
            </w:r>
          </w:p>
        </w:tc>
        <w:tc>
          <w:tcPr>
            <w:tcW w:w="909" w:type="dxa"/>
            <w:shd w:val="clear" w:color="auto" w:fill="auto"/>
          </w:tcPr>
          <w:p w14:paraId="2615762C" w14:textId="77777777" w:rsidR="006D39F0" w:rsidRPr="006D39F0" w:rsidRDefault="006D39F0" w:rsidP="0085582B">
            <w:pPr>
              <w:pStyle w:val="StyleTabletextLeft"/>
              <w:rPr>
                <w:b w:val="0"/>
                <w:bCs w:val="0"/>
              </w:rPr>
            </w:pPr>
            <w:r w:rsidRPr="006D39F0">
              <w:rPr>
                <w:b w:val="0"/>
                <w:bCs w:val="0"/>
              </w:rPr>
              <w:t>4100</w:t>
            </w:r>
          </w:p>
        </w:tc>
        <w:tc>
          <w:tcPr>
            <w:tcW w:w="3461" w:type="dxa"/>
            <w:shd w:val="clear" w:color="auto" w:fill="auto"/>
          </w:tcPr>
          <w:p w14:paraId="206349D5" w14:textId="77777777" w:rsidR="006D39F0" w:rsidRPr="006D39F0" w:rsidRDefault="006D39F0" w:rsidP="0085582B">
            <w:pPr>
              <w:pStyle w:val="StyleTabletextLeft"/>
              <w:rPr>
                <w:b w:val="0"/>
                <w:bCs w:val="0"/>
              </w:rPr>
            </w:pPr>
            <w:r w:rsidRPr="006D39F0">
              <w:rPr>
                <w:b w:val="0"/>
                <w:bCs w:val="0"/>
              </w:rPr>
              <w:t>GMSC 2</w:t>
            </w:r>
          </w:p>
        </w:tc>
        <w:tc>
          <w:tcPr>
            <w:tcW w:w="4009" w:type="dxa"/>
          </w:tcPr>
          <w:p w14:paraId="1C142DAC" w14:textId="77777777" w:rsidR="006D39F0" w:rsidRPr="006D39F0" w:rsidRDefault="006D39F0" w:rsidP="0085582B">
            <w:pPr>
              <w:pStyle w:val="StyleTabletextLeft"/>
              <w:rPr>
                <w:b w:val="0"/>
                <w:bCs w:val="0"/>
              </w:rPr>
            </w:pPr>
            <w:r w:rsidRPr="006D39F0">
              <w:rPr>
                <w:b w:val="0"/>
                <w:bCs w:val="0"/>
              </w:rPr>
              <w:t>Telecom Liechtenstein AG</w:t>
            </w:r>
          </w:p>
        </w:tc>
      </w:tr>
      <w:tr w:rsidR="006D39F0" w:rsidRPr="006D39F0" w14:paraId="6751CCF0" w14:textId="77777777" w:rsidTr="0085582B">
        <w:trPr>
          <w:cantSplit/>
          <w:trHeight w:val="240"/>
        </w:trPr>
        <w:tc>
          <w:tcPr>
            <w:tcW w:w="909" w:type="dxa"/>
            <w:shd w:val="clear" w:color="auto" w:fill="auto"/>
          </w:tcPr>
          <w:p w14:paraId="358A9280" w14:textId="77777777" w:rsidR="006D39F0" w:rsidRPr="006D39F0" w:rsidRDefault="006D39F0" w:rsidP="0085582B">
            <w:pPr>
              <w:pStyle w:val="StyleTabletextLeft"/>
              <w:rPr>
                <w:b w:val="0"/>
                <w:bCs w:val="0"/>
              </w:rPr>
            </w:pPr>
            <w:r w:rsidRPr="006D39F0">
              <w:rPr>
                <w:b w:val="0"/>
                <w:bCs w:val="0"/>
              </w:rPr>
              <w:t>2-000-6</w:t>
            </w:r>
          </w:p>
        </w:tc>
        <w:tc>
          <w:tcPr>
            <w:tcW w:w="909" w:type="dxa"/>
            <w:shd w:val="clear" w:color="auto" w:fill="auto"/>
          </w:tcPr>
          <w:p w14:paraId="20231171" w14:textId="77777777" w:rsidR="006D39F0" w:rsidRPr="006D39F0" w:rsidRDefault="006D39F0" w:rsidP="0085582B">
            <w:pPr>
              <w:pStyle w:val="StyleTabletextLeft"/>
              <w:rPr>
                <w:b w:val="0"/>
                <w:bCs w:val="0"/>
              </w:rPr>
            </w:pPr>
            <w:r w:rsidRPr="006D39F0">
              <w:rPr>
                <w:b w:val="0"/>
                <w:bCs w:val="0"/>
              </w:rPr>
              <w:t>4102</w:t>
            </w:r>
          </w:p>
        </w:tc>
        <w:tc>
          <w:tcPr>
            <w:tcW w:w="3461" w:type="dxa"/>
            <w:shd w:val="clear" w:color="auto" w:fill="auto"/>
          </w:tcPr>
          <w:p w14:paraId="7C60E6D3" w14:textId="77777777" w:rsidR="006D39F0" w:rsidRPr="006D39F0" w:rsidRDefault="006D39F0" w:rsidP="0085582B">
            <w:pPr>
              <w:pStyle w:val="StyleTabletextLeft"/>
              <w:rPr>
                <w:b w:val="0"/>
                <w:bCs w:val="0"/>
              </w:rPr>
            </w:pPr>
            <w:r w:rsidRPr="006D39F0">
              <w:rPr>
                <w:b w:val="0"/>
                <w:bCs w:val="0"/>
              </w:rPr>
              <w:t>vMSSFLCR</w:t>
            </w:r>
          </w:p>
        </w:tc>
        <w:tc>
          <w:tcPr>
            <w:tcW w:w="4009" w:type="dxa"/>
          </w:tcPr>
          <w:p w14:paraId="2C84377F" w14:textId="77777777" w:rsidR="006D39F0" w:rsidRPr="006D39F0" w:rsidRDefault="006D39F0" w:rsidP="0085582B">
            <w:pPr>
              <w:pStyle w:val="StyleTabletextLeft"/>
              <w:rPr>
                <w:b w:val="0"/>
                <w:bCs w:val="0"/>
              </w:rPr>
            </w:pPr>
            <w:r w:rsidRPr="006D39F0">
              <w:rPr>
                <w:b w:val="0"/>
                <w:bCs w:val="0"/>
              </w:rPr>
              <w:t>Salt (Liechtenstein) AG</w:t>
            </w:r>
          </w:p>
        </w:tc>
      </w:tr>
      <w:tr w:rsidR="006D39F0" w:rsidRPr="006D39F0" w14:paraId="48E2F236" w14:textId="77777777" w:rsidTr="0085582B">
        <w:trPr>
          <w:cantSplit/>
          <w:trHeight w:val="240"/>
        </w:trPr>
        <w:tc>
          <w:tcPr>
            <w:tcW w:w="909" w:type="dxa"/>
            <w:shd w:val="clear" w:color="auto" w:fill="auto"/>
          </w:tcPr>
          <w:p w14:paraId="4830102B" w14:textId="77777777" w:rsidR="006D39F0" w:rsidRPr="006D39F0" w:rsidRDefault="006D39F0" w:rsidP="0085582B">
            <w:pPr>
              <w:pStyle w:val="StyleTabletextLeft"/>
              <w:rPr>
                <w:b w:val="0"/>
                <w:bCs w:val="0"/>
              </w:rPr>
            </w:pPr>
            <w:r w:rsidRPr="006D39F0">
              <w:rPr>
                <w:b w:val="0"/>
                <w:bCs w:val="0"/>
              </w:rPr>
              <w:t>7-255-0</w:t>
            </w:r>
          </w:p>
        </w:tc>
        <w:tc>
          <w:tcPr>
            <w:tcW w:w="909" w:type="dxa"/>
            <w:shd w:val="clear" w:color="auto" w:fill="auto"/>
          </w:tcPr>
          <w:p w14:paraId="76E91A8F" w14:textId="77777777" w:rsidR="006D39F0" w:rsidRPr="006D39F0" w:rsidRDefault="006D39F0" w:rsidP="0085582B">
            <w:pPr>
              <w:pStyle w:val="StyleTabletextLeft"/>
              <w:rPr>
                <w:b w:val="0"/>
                <w:bCs w:val="0"/>
              </w:rPr>
            </w:pPr>
            <w:r w:rsidRPr="006D39F0">
              <w:rPr>
                <w:b w:val="0"/>
                <w:bCs w:val="0"/>
              </w:rPr>
              <w:t>16376</w:t>
            </w:r>
          </w:p>
        </w:tc>
        <w:tc>
          <w:tcPr>
            <w:tcW w:w="3461" w:type="dxa"/>
            <w:shd w:val="clear" w:color="auto" w:fill="auto"/>
          </w:tcPr>
          <w:p w14:paraId="67ACD117" w14:textId="77777777" w:rsidR="006D39F0" w:rsidRPr="006D39F0" w:rsidRDefault="006D39F0" w:rsidP="0085582B">
            <w:pPr>
              <w:pStyle w:val="StyleTabletextLeft"/>
              <w:rPr>
                <w:b w:val="0"/>
                <w:bCs w:val="0"/>
              </w:rPr>
            </w:pPr>
            <w:r w:rsidRPr="006D39F0">
              <w:rPr>
                <w:b w:val="0"/>
                <w:bCs w:val="0"/>
              </w:rPr>
              <w:t>vMSSFLIX</w:t>
            </w:r>
          </w:p>
        </w:tc>
        <w:tc>
          <w:tcPr>
            <w:tcW w:w="4009" w:type="dxa"/>
          </w:tcPr>
          <w:p w14:paraId="6BDE43FB" w14:textId="77777777" w:rsidR="006D39F0" w:rsidRPr="006D39F0" w:rsidRDefault="006D39F0" w:rsidP="0085582B">
            <w:pPr>
              <w:pStyle w:val="StyleTabletextLeft"/>
              <w:rPr>
                <w:b w:val="0"/>
                <w:bCs w:val="0"/>
              </w:rPr>
            </w:pPr>
            <w:r w:rsidRPr="006D39F0">
              <w:rPr>
                <w:b w:val="0"/>
                <w:bCs w:val="0"/>
              </w:rPr>
              <w:t>Salt (Liechtenstein) AG</w:t>
            </w:r>
          </w:p>
        </w:tc>
      </w:tr>
      <w:tr w:rsidR="006D39F0" w:rsidRPr="006D39F0" w14:paraId="1AE7031C" w14:textId="77777777" w:rsidTr="0085582B">
        <w:trPr>
          <w:cantSplit/>
          <w:trHeight w:val="240"/>
        </w:trPr>
        <w:tc>
          <w:tcPr>
            <w:tcW w:w="909" w:type="dxa"/>
            <w:shd w:val="clear" w:color="auto" w:fill="auto"/>
          </w:tcPr>
          <w:p w14:paraId="4572EF89" w14:textId="77777777" w:rsidR="006D39F0" w:rsidRPr="006D39F0" w:rsidRDefault="006D39F0" w:rsidP="0085582B">
            <w:pPr>
              <w:pStyle w:val="StyleTabletextLeft"/>
              <w:rPr>
                <w:b w:val="0"/>
                <w:bCs w:val="0"/>
              </w:rPr>
            </w:pPr>
            <w:r w:rsidRPr="006D39F0">
              <w:rPr>
                <w:b w:val="0"/>
                <w:bCs w:val="0"/>
              </w:rPr>
              <w:t>7-255-4</w:t>
            </w:r>
          </w:p>
        </w:tc>
        <w:tc>
          <w:tcPr>
            <w:tcW w:w="909" w:type="dxa"/>
            <w:shd w:val="clear" w:color="auto" w:fill="auto"/>
          </w:tcPr>
          <w:p w14:paraId="655C4684" w14:textId="77777777" w:rsidR="006D39F0" w:rsidRPr="006D39F0" w:rsidRDefault="006D39F0" w:rsidP="0085582B">
            <w:pPr>
              <w:pStyle w:val="StyleTabletextLeft"/>
              <w:rPr>
                <w:b w:val="0"/>
                <w:bCs w:val="0"/>
              </w:rPr>
            </w:pPr>
            <w:r w:rsidRPr="006D39F0">
              <w:rPr>
                <w:b w:val="0"/>
                <w:bCs w:val="0"/>
              </w:rPr>
              <w:t>16380</w:t>
            </w:r>
          </w:p>
        </w:tc>
        <w:tc>
          <w:tcPr>
            <w:tcW w:w="3461" w:type="dxa"/>
            <w:shd w:val="clear" w:color="auto" w:fill="auto"/>
          </w:tcPr>
          <w:p w14:paraId="200A1770" w14:textId="77777777" w:rsidR="006D39F0" w:rsidRPr="006D39F0" w:rsidRDefault="006D39F0" w:rsidP="0085582B">
            <w:pPr>
              <w:pStyle w:val="StyleTabletextLeft"/>
              <w:rPr>
                <w:b w:val="0"/>
                <w:bCs w:val="0"/>
              </w:rPr>
            </w:pPr>
            <w:r w:rsidRPr="006D39F0">
              <w:rPr>
                <w:b w:val="0"/>
                <w:bCs w:val="0"/>
              </w:rPr>
              <w:t>For future use</w:t>
            </w:r>
          </w:p>
        </w:tc>
        <w:tc>
          <w:tcPr>
            <w:tcW w:w="4009" w:type="dxa"/>
          </w:tcPr>
          <w:p w14:paraId="3E31E33A" w14:textId="77777777" w:rsidR="006D39F0" w:rsidRPr="006D39F0" w:rsidRDefault="006D39F0" w:rsidP="0085582B">
            <w:pPr>
              <w:pStyle w:val="StyleTabletextLeft"/>
              <w:rPr>
                <w:b w:val="0"/>
                <w:bCs w:val="0"/>
              </w:rPr>
            </w:pPr>
            <w:r w:rsidRPr="006D39F0">
              <w:rPr>
                <w:b w:val="0"/>
                <w:bCs w:val="0"/>
              </w:rPr>
              <w:t>Cubic AG</w:t>
            </w:r>
          </w:p>
        </w:tc>
      </w:tr>
      <w:tr w:rsidR="006D39F0" w:rsidRPr="006D39F0" w14:paraId="66620436" w14:textId="77777777" w:rsidTr="0085582B">
        <w:trPr>
          <w:cantSplit/>
          <w:trHeight w:val="240"/>
        </w:trPr>
        <w:tc>
          <w:tcPr>
            <w:tcW w:w="909" w:type="dxa"/>
            <w:shd w:val="clear" w:color="auto" w:fill="auto"/>
          </w:tcPr>
          <w:p w14:paraId="2B6F1740" w14:textId="77777777" w:rsidR="006D39F0" w:rsidRPr="006D39F0" w:rsidRDefault="006D39F0" w:rsidP="0085582B">
            <w:pPr>
              <w:pStyle w:val="StyleTabletextLeft"/>
              <w:rPr>
                <w:b w:val="0"/>
                <w:bCs w:val="0"/>
              </w:rPr>
            </w:pPr>
            <w:r w:rsidRPr="006D39F0">
              <w:rPr>
                <w:b w:val="0"/>
                <w:bCs w:val="0"/>
              </w:rPr>
              <w:t>7-255-5</w:t>
            </w:r>
          </w:p>
        </w:tc>
        <w:tc>
          <w:tcPr>
            <w:tcW w:w="909" w:type="dxa"/>
            <w:shd w:val="clear" w:color="auto" w:fill="auto"/>
          </w:tcPr>
          <w:p w14:paraId="5FDBB010" w14:textId="77777777" w:rsidR="006D39F0" w:rsidRPr="006D39F0" w:rsidRDefault="006D39F0" w:rsidP="0085582B">
            <w:pPr>
              <w:pStyle w:val="StyleTabletextLeft"/>
              <w:rPr>
                <w:b w:val="0"/>
                <w:bCs w:val="0"/>
              </w:rPr>
            </w:pPr>
            <w:r w:rsidRPr="006D39F0">
              <w:rPr>
                <w:b w:val="0"/>
                <w:bCs w:val="0"/>
              </w:rPr>
              <w:t>16381</w:t>
            </w:r>
          </w:p>
        </w:tc>
        <w:tc>
          <w:tcPr>
            <w:tcW w:w="3461" w:type="dxa"/>
            <w:shd w:val="clear" w:color="auto" w:fill="auto"/>
          </w:tcPr>
          <w:p w14:paraId="09FE5066" w14:textId="77777777" w:rsidR="006D39F0" w:rsidRPr="006D39F0" w:rsidRDefault="006D39F0" w:rsidP="0085582B">
            <w:pPr>
              <w:pStyle w:val="StyleTabletextLeft"/>
              <w:rPr>
                <w:b w:val="0"/>
                <w:bCs w:val="0"/>
              </w:rPr>
            </w:pPr>
            <w:r w:rsidRPr="006D39F0">
              <w:rPr>
                <w:b w:val="0"/>
                <w:bCs w:val="0"/>
              </w:rPr>
              <w:t>For future use</w:t>
            </w:r>
          </w:p>
        </w:tc>
        <w:tc>
          <w:tcPr>
            <w:tcW w:w="4009" w:type="dxa"/>
          </w:tcPr>
          <w:p w14:paraId="7C5F12D2" w14:textId="77777777" w:rsidR="006D39F0" w:rsidRPr="006D39F0" w:rsidRDefault="006D39F0" w:rsidP="0085582B">
            <w:pPr>
              <w:pStyle w:val="StyleTabletextLeft"/>
              <w:rPr>
                <w:b w:val="0"/>
                <w:bCs w:val="0"/>
              </w:rPr>
            </w:pPr>
            <w:r w:rsidRPr="006D39F0">
              <w:rPr>
                <w:b w:val="0"/>
                <w:bCs w:val="0"/>
              </w:rPr>
              <w:t>Cubic AG</w:t>
            </w:r>
          </w:p>
        </w:tc>
      </w:tr>
      <w:tr w:rsidR="006D39F0" w:rsidRPr="006D39F0" w14:paraId="5E027D3D" w14:textId="77777777" w:rsidTr="0085582B">
        <w:trPr>
          <w:cantSplit/>
          <w:trHeight w:val="240"/>
        </w:trPr>
        <w:tc>
          <w:tcPr>
            <w:tcW w:w="909" w:type="dxa"/>
            <w:shd w:val="clear" w:color="auto" w:fill="auto"/>
          </w:tcPr>
          <w:p w14:paraId="59488A9F" w14:textId="77777777" w:rsidR="006D39F0" w:rsidRPr="006D39F0" w:rsidRDefault="006D39F0" w:rsidP="0085582B">
            <w:pPr>
              <w:pStyle w:val="StyleTabletextLeft"/>
              <w:rPr>
                <w:b w:val="0"/>
                <w:bCs w:val="0"/>
              </w:rPr>
            </w:pPr>
            <w:r w:rsidRPr="006D39F0">
              <w:rPr>
                <w:b w:val="0"/>
                <w:bCs w:val="0"/>
              </w:rPr>
              <w:t>7-255-6</w:t>
            </w:r>
          </w:p>
        </w:tc>
        <w:tc>
          <w:tcPr>
            <w:tcW w:w="909" w:type="dxa"/>
            <w:shd w:val="clear" w:color="auto" w:fill="auto"/>
          </w:tcPr>
          <w:p w14:paraId="4EFACB08" w14:textId="77777777" w:rsidR="006D39F0" w:rsidRPr="006D39F0" w:rsidRDefault="006D39F0" w:rsidP="0085582B">
            <w:pPr>
              <w:pStyle w:val="StyleTabletextLeft"/>
              <w:rPr>
                <w:b w:val="0"/>
                <w:bCs w:val="0"/>
              </w:rPr>
            </w:pPr>
            <w:r w:rsidRPr="006D39F0">
              <w:rPr>
                <w:b w:val="0"/>
                <w:bCs w:val="0"/>
              </w:rPr>
              <w:t>16382</w:t>
            </w:r>
          </w:p>
        </w:tc>
        <w:tc>
          <w:tcPr>
            <w:tcW w:w="3461" w:type="dxa"/>
            <w:shd w:val="clear" w:color="auto" w:fill="auto"/>
          </w:tcPr>
          <w:p w14:paraId="064BC083" w14:textId="77777777" w:rsidR="006D39F0" w:rsidRPr="006D39F0" w:rsidRDefault="006D39F0" w:rsidP="0085582B">
            <w:pPr>
              <w:pStyle w:val="StyleTabletextLeft"/>
              <w:rPr>
                <w:b w:val="0"/>
                <w:bCs w:val="0"/>
              </w:rPr>
            </w:pPr>
            <w:r w:rsidRPr="006D39F0">
              <w:rPr>
                <w:b w:val="0"/>
                <w:bCs w:val="0"/>
              </w:rPr>
              <w:t>For future use</w:t>
            </w:r>
          </w:p>
        </w:tc>
        <w:tc>
          <w:tcPr>
            <w:tcW w:w="4009" w:type="dxa"/>
          </w:tcPr>
          <w:p w14:paraId="23250376" w14:textId="77777777" w:rsidR="006D39F0" w:rsidRPr="006D39F0" w:rsidRDefault="006D39F0" w:rsidP="0085582B">
            <w:pPr>
              <w:pStyle w:val="StyleTabletextLeft"/>
              <w:rPr>
                <w:b w:val="0"/>
                <w:bCs w:val="0"/>
              </w:rPr>
            </w:pPr>
            <w:r w:rsidRPr="006D39F0">
              <w:rPr>
                <w:b w:val="0"/>
                <w:bCs w:val="0"/>
              </w:rPr>
              <w:t>Cubic AG</w:t>
            </w:r>
          </w:p>
        </w:tc>
      </w:tr>
      <w:tr w:rsidR="006D39F0" w:rsidRPr="006D39F0" w14:paraId="3D58829C" w14:textId="77777777" w:rsidTr="0085582B">
        <w:trPr>
          <w:cantSplit/>
          <w:trHeight w:val="240"/>
        </w:trPr>
        <w:tc>
          <w:tcPr>
            <w:tcW w:w="909" w:type="dxa"/>
            <w:shd w:val="clear" w:color="auto" w:fill="auto"/>
          </w:tcPr>
          <w:p w14:paraId="208B6FEB" w14:textId="77777777" w:rsidR="006D39F0" w:rsidRPr="006D39F0" w:rsidRDefault="006D39F0" w:rsidP="0085582B">
            <w:pPr>
              <w:pStyle w:val="StyleTabletextLeft"/>
              <w:rPr>
                <w:b w:val="0"/>
                <w:bCs w:val="0"/>
              </w:rPr>
            </w:pPr>
            <w:r w:rsidRPr="006D39F0">
              <w:rPr>
                <w:b w:val="0"/>
                <w:bCs w:val="0"/>
              </w:rPr>
              <w:t>7-255-7</w:t>
            </w:r>
          </w:p>
        </w:tc>
        <w:tc>
          <w:tcPr>
            <w:tcW w:w="909" w:type="dxa"/>
            <w:shd w:val="clear" w:color="auto" w:fill="auto"/>
          </w:tcPr>
          <w:p w14:paraId="20514D49" w14:textId="77777777" w:rsidR="006D39F0" w:rsidRPr="006D39F0" w:rsidRDefault="006D39F0" w:rsidP="0085582B">
            <w:pPr>
              <w:pStyle w:val="StyleTabletextLeft"/>
              <w:rPr>
                <w:b w:val="0"/>
                <w:bCs w:val="0"/>
              </w:rPr>
            </w:pPr>
            <w:r w:rsidRPr="006D39F0">
              <w:rPr>
                <w:b w:val="0"/>
                <w:bCs w:val="0"/>
              </w:rPr>
              <w:t>16383</w:t>
            </w:r>
          </w:p>
        </w:tc>
        <w:tc>
          <w:tcPr>
            <w:tcW w:w="3461" w:type="dxa"/>
            <w:shd w:val="clear" w:color="auto" w:fill="auto"/>
          </w:tcPr>
          <w:p w14:paraId="6A0EA4DC" w14:textId="77777777" w:rsidR="006D39F0" w:rsidRPr="006D39F0" w:rsidRDefault="006D39F0" w:rsidP="0085582B">
            <w:pPr>
              <w:pStyle w:val="StyleTabletextLeft"/>
              <w:rPr>
                <w:b w:val="0"/>
                <w:bCs w:val="0"/>
              </w:rPr>
            </w:pPr>
            <w:r w:rsidRPr="006D39F0">
              <w:rPr>
                <w:b w:val="0"/>
                <w:bCs w:val="0"/>
              </w:rPr>
              <w:t>For future use</w:t>
            </w:r>
          </w:p>
        </w:tc>
        <w:tc>
          <w:tcPr>
            <w:tcW w:w="4009" w:type="dxa"/>
          </w:tcPr>
          <w:p w14:paraId="4ED786BB" w14:textId="77777777" w:rsidR="006D39F0" w:rsidRPr="006D39F0" w:rsidRDefault="006D39F0" w:rsidP="0085582B">
            <w:pPr>
              <w:pStyle w:val="StyleTabletextLeft"/>
              <w:rPr>
                <w:b w:val="0"/>
                <w:bCs w:val="0"/>
              </w:rPr>
            </w:pPr>
            <w:r w:rsidRPr="006D39F0">
              <w:rPr>
                <w:b w:val="0"/>
                <w:bCs w:val="0"/>
              </w:rPr>
              <w:t>Cubic AG</w:t>
            </w:r>
          </w:p>
        </w:tc>
      </w:tr>
      <w:tr w:rsidR="006D39F0" w:rsidRPr="006D39F0" w14:paraId="56C569A0" w14:textId="77777777" w:rsidTr="0085582B">
        <w:trPr>
          <w:cantSplit/>
          <w:trHeight w:val="240"/>
        </w:trPr>
        <w:tc>
          <w:tcPr>
            <w:tcW w:w="9288" w:type="dxa"/>
            <w:gridSpan w:val="4"/>
            <w:shd w:val="clear" w:color="auto" w:fill="auto"/>
          </w:tcPr>
          <w:p w14:paraId="079769E0" w14:textId="77777777" w:rsidR="006D39F0" w:rsidRPr="006D39F0" w:rsidRDefault="006D39F0" w:rsidP="0085582B">
            <w:pPr>
              <w:pStyle w:val="Normalaftertitle"/>
              <w:keepNext/>
              <w:spacing w:before="240"/>
              <w:rPr>
                <w:b/>
                <w:bCs/>
              </w:rPr>
            </w:pPr>
            <w:r w:rsidRPr="006D39F0">
              <w:rPr>
                <w:b/>
                <w:bCs/>
              </w:rPr>
              <w:t>Spain    SUP</w:t>
            </w:r>
          </w:p>
        </w:tc>
      </w:tr>
      <w:tr w:rsidR="006D39F0" w:rsidRPr="006D39F0" w14:paraId="7B6116E2" w14:textId="77777777" w:rsidTr="0085582B">
        <w:trPr>
          <w:cantSplit/>
          <w:trHeight w:val="240"/>
        </w:trPr>
        <w:tc>
          <w:tcPr>
            <w:tcW w:w="909" w:type="dxa"/>
            <w:shd w:val="clear" w:color="auto" w:fill="auto"/>
          </w:tcPr>
          <w:p w14:paraId="6E720241" w14:textId="77777777" w:rsidR="006D39F0" w:rsidRPr="006D39F0" w:rsidRDefault="006D39F0" w:rsidP="0085582B">
            <w:pPr>
              <w:pStyle w:val="StyleTabletextLeft"/>
              <w:rPr>
                <w:b w:val="0"/>
                <w:bCs w:val="0"/>
              </w:rPr>
            </w:pPr>
            <w:r w:rsidRPr="006D39F0">
              <w:rPr>
                <w:b w:val="0"/>
                <w:bCs w:val="0"/>
              </w:rPr>
              <w:t>2-241-5</w:t>
            </w:r>
          </w:p>
        </w:tc>
        <w:tc>
          <w:tcPr>
            <w:tcW w:w="909" w:type="dxa"/>
            <w:shd w:val="clear" w:color="auto" w:fill="auto"/>
          </w:tcPr>
          <w:p w14:paraId="26CD5D5E" w14:textId="77777777" w:rsidR="006D39F0" w:rsidRPr="006D39F0" w:rsidRDefault="006D39F0" w:rsidP="0085582B">
            <w:pPr>
              <w:pStyle w:val="StyleTabletextLeft"/>
              <w:rPr>
                <w:b w:val="0"/>
                <w:bCs w:val="0"/>
              </w:rPr>
            </w:pPr>
            <w:r w:rsidRPr="006D39F0">
              <w:rPr>
                <w:b w:val="0"/>
                <w:bCs w:val="0"/>
              </w:rPr>
              <w:t>6029</w:t>
            </w:r>
          </w:p>
        </w:tc>
        <w:tc>
          <w:tcPr>
            <w:tcW w:w="3461" w:type="dxa"/>
            <w:shd w:val="clear" w:color="auto" w:fill="auto"/>
          </w:tcPr>
          <w:p w14:paraId="2F83AC67" w14:textId="77777777" w:rsidR="006D39F0" w:rsidRPr="006D39F0" w:rsidRDefault="006D39F0" w:rsidP="0085582B">
            <w:pPr>
              <w:pStyle w:val="StyleTabletextLeft"/>
              <w:rPr>
                <w:b w:val="0"/>
                <w:bCs w:val="0"/>
              </w:rPr>
            </w:pPr>
            <w:r w:rsidRPr="006D39F0">
              <w:rPr>
                <w:b w:val="0"/>
                <w:bCs w:val="0"/>
              </w:rPr>
              <w:t>Manresa</w:t>
            </w:r>
          </w:p>
        </w:tc>
        <w:tc>
          <w:tcPr>
            <w:tcW w:w="4009" w:type="dxa"/>
          </w:tcPr>
          <w:p w14:paraId="6979A94E" w14:textId="77777777" w:rsidR="006D39F0" w:rsidRPr="006D39F0" w:rsidRDefault="006D39F0" w:rsidP="0085582B">
            <w:pPr>
              <w:pStyle w:val="StyleTabletextLeft"/>
              <w:rPr>
                <w:b w:val="0"/>
                <w:bCs w:val="0"/>
                <w:lang w:val="es-ES"/>
              </w:rPr>
            </w:pPr>
            <w:r w:rsidRPr="006D39F0">
              <w:rPr>
                <w:b w:val="0"/>
                <w:bCs w:val="0"/>
                <w:lang w:val="es-ES"/>
              </w:rPr>
              <w:t>ALTA TECNOLOGIA EN COMUNICACIONS, S.L.</w:t>
            </w:r>
          </w:p>
        </w:tc>
      </w:tr>
      <w:tr w:rsidR="006D39F0" w:rsidRPr="006D39F0" w14:paraId="66DECA41" w14:textId="77777777" w:rsidTr="0085582B">
        <w:trPr>
          <w:cantSplit/>
          <w:trHeight w:val="240"/>
        </w:trPr>
        <w:tc>
          <w:tcPr>
            <w:tcW w:w="9288" w:type="dxa"/>
            <w:gridSpan w:val="4"/>
            <w:shd w:val="clear" w:color="auto" w:fill="auto"/>
          </w:tcPr>
          <w:p w14:paraId="56B7DE7A" w14:textId="77777777" w:rsidR="006D39F0" w:rsidRPr="006D39F0" w:rsidRDefault="006D39F0" w:rsidP="0085582B">
            <w:pPr>
              <w:pStyle w:val="Normalaftertitle"/>
              <w:keepNext/>
              <w:spacing w:before="240"/>
              <w:rPr>
                <w:b/>
                <w:bCs/>
              </w:rPr>
            </w:pPr>
            <w:r w:rsidRPr="006D39F0">
              <w:rPr>
                <w:b/>
                <w:bCs/>
              </w:rPr>
              <w:t>Spain    LIR</w:t>
            </w:r>
          </w:p>
        </w:tc>
      </w:tr>
      <w:tr w:rsidR="006D39F0" w:rsidRPr="006D39F0" w14:paraId="14A6B058" w14:textId="77777777" w:rsidTr="0085582B">
        <w:trPr>
          <w:cantSplit/>
          <w:trHeight w:val="240"/>
        </w:trPr>
        <w:tc>
          <w:tcPr>
            <w:tcW w:w="909" w:type="dxa"/>
            <w:shd w:val="clear" w:color="auto" w:fill="auto"/>
          </w:tcPr>
          <w:p w14:paraId="0C021AF3" w14:textId="77777777" w:rsidR="006D39F0" w:rsidRPr="006D39F0" w:rsidRDefault="006D39F0" w:rsidP="0085582B">
            <w:pPr>
              <w:pStyle w:val="StyleTabletextLeft"/>
              <w:rPr>
                <w:b w:val="0"/>
                <w:bCs w:val="0"/>
              </w:rPr>
            </w:pPr>
            <w:r w:rsidRPr="006D39F0">
              <w:rPr>
                <w:b w:val="0"/>
                <w:bCs w:val="0"/>
              </w:rPr>
              <w:t>6-244-2</w:t>
            </w:r>
          </w:p>
        </w:tc>
        <w:tc>
          <w:tcPr>
            <w:tcW w:w="909" w:type="dxa"/>
            <w:shd w:val="clear" w:color="auto" w:fill="auto"/>
          </w:tcPr>
          <w:p w14:paraId="47D08F01" w14:textId="77777777" w:rsidR="006D39F0" w:rsidRPr="006D39F0" w:rsidRDefault="006D39F0" w:rsidP="0085582B">
            <w:pPr>
              <w:pStyle w:val="StyleTabletextLeft"/>
              <w:rPr>
                <w:b w:val="0"/>
                <w:bCs w:val="0"/>
              </w:rPr>
            </w:pPr>
            <w:r w:rsidRPr="006D39F0">
              <w:rPr>
                <w:b w:val="0"/>
                <w:bCs w:val="0"/>
              </w:rPr>
              <w:t>14242</w:t>
            </w:r>
          </w:p>
        </w:tc>
        <w:tc>
          <w:tcPr>
            <w:tcW w:w="3461" w:type="dxa"/>
            <w:shd w:val="clear" w:color="auto" w:fill="auto"/>
          </w:tcPr>
          <w:p w14:paraId="270AF215" w14:textId="77777777" w:rsidR="006D39F0" w:rsidRPr="006D39F0" w:rsidRDefault="006D39F0" w:rsidP="0085582B">
            <w:pPr>
              <w:pStyle w:val="StyleTabletextLeft"/>
              <w:rPr>
                <w:b w:val="0"/>
                <w:bCs w:val="0"/>
              </w:rPr>
            </w:pPr>
            <w:r w:rsidRPr="006D39F0">
              <w:rPr>
                <w:b w:val="0"/>
                <w:bCs w:val="0"/>
              </w:rPr>
              <w:t>Madrid</w:t>
            </w:r>
          </w:p>
        </w:tc>
        <w:tc>
          <w:tcPr>
            <w:tcW w:w="4009" w:type="dxa"/>
          </w:tcPr>
          <w:p w14:paraId="69F5C580" w14:textId="77777777" w:rsidR="006D39F0" w:rsidRPr="006D39F0" w:rsidRDefault="006D39F0" w:rsidP="0085582B">
            <w:pPr>
              <w:pStyle w:val="StyleTabletextLeft"/>
              <w:rPr>
                <w:b w:val="0"/>
                <w:bCs w:val="0"/>
                <w:lang w:val="es-ES"/>
              </w:rPr>
            </w:pPr>
            <w:r w:rsidRPr="006D39F0">
              <w:rPr>
                <w:b w:val="0"/>
                <w:bCs w:val="0"/>
                <w:lang w:val="es-ES"/>
              </w:rPr>
              <w:t>AIRE NETWORKS DEL MEDITERRÁNEO, S.L. UNIPERSONAL</w:t>
            </w:r>
          </w:p>
        </w:tc>
      </w:tr>
    </w:tbl>
    <w:p w14:paraId="59C7E893" w14:textId="77777777" w:rsidR="006D39F0" w:rsidRPr="00FF621E" w:rsidRDefault="006D39F0" w:rsidP="006D39F0">
      <w:pPr>
        <w:pStyle w:val="Footnotesepar"/>
        <w:rPr>
          <w:lang w:val="fr-FR"/>
        </w:rPr>
      </w:pPr>
      <w:r w:rsidRPr="00FF621E">
        <w:rPr>
          <w:lang w:val="fr-FR"/>
        </w:rPr>
        <w:t>____________</w:t>
      </w:r>
    </w:p>
    <w:p w14:paraId="6532299D" w14:textId="77777777" w:rsidR="006D39F0" w:rsidRDefault="006D39F0" w:rsidP="006D39F0">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5073608C" w14:textId="77777777" w:rsidR="006D39F0" w:rsidRDefault="006D39F0" w:rsidP="006D39F0">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754BC601" w14:textId="77777777" w:rsidR="006D39F0" w:rsidRPr="00756D3F" w:rsidRDefault="006D39F0" w:rsidP="006D39F0">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76F80AD2" w14:textId="77777777" w:rsidR="006D39F0" w:rsidRPr="00756D3F" w:rsidRDefault="006D39F0" w:rsidP="006D39F0">
      <w:pPr>
        <w:rPr>
          <w:lang w:val="es-ES"/>
        </w:rPr>
      </w:pPr>
    </w:p>
    <w:p w14:paraId="41699C62" w14:textId="42D09AAA" w:rsidR="006D39F0" w:rsidRDefault="006D39F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2758DFEF" w14:textId="77777777" w:rsidR="006D39F0" w:rsidRPr="00783334" w:rsidRDefault="006D39F0" w:rsidP="006D39F0">
      <w:pPr>
        <w:pStyle w:val="Heading20"/>
        <w:spacing w:before="0"/>
        <w:rPr>
          <w:b w:val="0"/>
          <w:bCs w:val="0"/>
        </w:rPr>
      </w:pPr>
      <w:bookmarkStart w:id="1618" w:name="_Toc36875243"/>
      <w:bookmarkStart w:id="1619" w:name="_Toc517792343"/>
      <w:r w:rsidRPr="00783334">
        <w:lastRenderedPageBreak/>
        <w:t xml:space="preserve">National Numbering Plan </w:t>
      </w:r>
      <w:r w:rsidRPr="00783334">
        <w:br/>
        <w:t>(According to Recommendation ITU-T E.129 (01/2013))</w:t>
      </w:r>
      <w:bookmarkEnd w:id="1618"/>
      <w:bookmarkEnd w:id="1619"/>
    </w:p>
    <w:p w14:paraId="17938DAC" w14:textId="77777777" w:rsidR="006D39F0" w:rsidRPr="00783334" w:rsidRDefault="006D39F0" w:rsidP="006D39F0">
      <w:pPr>
        <w:jc w:val="center"/>
        <w:rPr>
          <w:rFonts w:eastAsia="SimSun"/>
          <w:lang w:val="en-GB"/>
        </w:rPr>
      </w:pPr>
      <w:bookmarkStart w:id="1620" w:name="_Toc36875244"/>
      <w:bookmarkStart w:id="1621" w:name="_Toc517792344"/>
      <w:r w:rsidRPr="00783334">
        <w:rPr>
          <w:rFonts w:eastAsia="SimSun"/>
        </w:rPr>
        <w:t>Web:</w:t>
      </w:r>
      <w:bookmarkEnd w:id="1620"/>
      <w:r w:rsidRPr="00783334">
        <w:rPr>
          <w:rFonts w:eastAsia="SimSun"/>
        </w:rPr>
        <w:t xml:space="preserve"> </w:t>
      </w:r>
      <w:r w:rsidRPr="00783334">
        <w:rPr>
          <w:rFonts w:eastAsia="SimSun"/>
          <w:lang w:val="en-GB"/>
        </w:rPr>
        <w:t>www.itu.int/itu-t/inr/nnp/index.html</w:t>
      </w:r>
      <w:bookmarkEnd w:id="1621"/>
    </w:p>
    <w:p w14:paraId="12AEBBA8" w14:textId="77777777" w:rsidR="006D39F0" w:rsidRPr="00783334" w:rsidRDefault="006D39F0" w:rsidP="006D39F0">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5461CA09" w14:textId="77777777" w:rsidR="006D39F0" w:rsidRPr="00783334" w:rsidRDefault="006D39F0" w:rsidP="006D39F0">
      <w:pPr>
        <w:rPr>
          <w:rFonts w:eastAsia="SimSun"/>
        </w:rPr>
      </w:pPr>
      <w:r w:rsidRPr="00783334">
        <w:rPr>
          <w:rFonts w:eastAsia="SimSun"/>
        </w:rPr>
        <w:t xml:space="preserve">For their numbering website, or when sending their information to ITU/TSB (e-mail: </w:t>
      </w:r>
      <w:hyperlink r:id="rId15"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4690A957" w14:textId="77777777" w:rsidR="006D39F0" w:rsidRPr="00783334" w:rsidRDefault="006D39F0" w:rsidP="006D39F0">
      <w:pPr>
        <w:rPr>
          <w:rFonts w:eastAsia="SimSun"/>
        </w:rPr>
      </w:pPr>
      <w:r w:rsidRPr="00783334">
        <w:rPr>
          <w:rFonts w:eastAsia="SimSun"/>
        </w:rPr>
        <w:t xml:space="preserve">From </w:t>
      </w:r>
      <w:r>
        <w:rPr>
          <w:rFonts w:eastAsia="SimSun"/>
        </w:rPr>
        <w:t>1.IV</w:t>
      </w:r>
      <w:r>
        <w:rPr>
          <w:rFonts w:eastAsia="SimSun"/>
          <w:lang w:val="en-GB"/>
        </w:rPr>
        <w:t>.2024</w:t>
      </w:r>
      <w:r w:rsidRPr="00783334">
        <w:rPr>
          <w:rFonts w:eastAsia="SimSun"/>
          <w:lang w:val="en-GB"/>
        </w:rPr>
        <w:t xml:space="preserve">, </w:t>
      </w:r>
      <w:r w:rsidRPr="00783334">
        <w:rPr>
          <w:rFonts w:eastAsia="SimSun"/>
        </w:rPr>
        <w:t>the following countries/geographical areas have updated their national numbering plan on our site:</w:t>
      </w:r>
    </w:p>
    <w:p w14:paraId="36BD41ED" w14:textId="77777777" w:rsidR="006D39F0" w:rsidRDefault="006D39F0" w:rsidP="006D39F0">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2693"/>
      </w:tblGrid>
      <w:tr w:rsidR="006D39F0" w14:paraId="377F7430" w14:textId="77777777" w:rsidTr="0085582B">
        <w:trPr>
          <w:jc w:val="center"/>
        </w:trPr>
        <w:tc>
          <w:tcPr>
            <w:tcW w:w="4101" w:type="dxa"/>
            <w:tcMar>
              <w:top w:w="0" w:type="dxa"/>
              <w:left w:w="108" w:type="dxa"/>
              <w:bottom w:w="0" w:type="dxa"/>
              <w:right w:w="108" w:type="dxa"/>
            </w:tcMar>
            <w:hideMark/>
          </w:tcPr>
          <w:p w14:paraId="1596FA57" w14:textId="77777777" w:rsidR="006D39F0" w:rsidRDefault="006D39F0" w:rsidP="0085582B">
            <w:pPr>
              <w:spacing w:before="40" w:after="40"/>
              <w:jc w:val="center"/>
              <w:rPr>
                <w:i/>
                <w:iCs/>
              </w:rPr>
            </w:pPr>
            <w:r>
              <w:rPr>
                <w:i/>
                <w:iCs/>
              </w:rPr>
              <w:t>Country/ Geographical area</w:t>
            </w:r>
          </w:p>
        </w:tc>
        <w:tc>
          <w:tcPr>
            <w:tcW w:w="2693" w:type="dxa"/>
            <w:tcMar>
              <w:top w:w="0" w:type="dxa"/>
              <w:left w:w="108" w:type="dxa"/>
              <w:bottom w:w="0" w:type="dxa"/>
              <w:right w:w="108" w:type="dxa"/>
            </w:tcMar>
            <w:hideMark/>
          </w:tcPr>
          <w:p w14:paraId="5C0E9BE4" w14:textId="77777777" w:rsidR="006D39F0" w:rsidRDefault="006D39F0" w:rsidP="0085582B">
            <w:pPr>
              <w:spacing w:before="40" w:after="40"/>
              <w:jc w:val="center"/>
              <w:rPr>
                <w:i/>
                <w:iCs/>
                <w:lang w:val="fr-CH"/>
              </w:rPr>
            </w:pPr>
            <w:r>
              <w:rPr>
                <w:i/>
                <w:iCs/>
                <w:lang w:val="fr-CH"/>
              </w:rPr>
              <w:t>Country Code (CC)</w:t>
            </w:r>
          </w:p>
        </w:tc>
      </w:tr>
      <w:tr w:rsidR="006D39F0" w14:paraId="76586DF0" w14:textId="77777777" w:rsidTr="0085582B">
        <w:trPr>
          <w:jc w:val="center"/>
        </w:trPr>
        <w:tc>
          <w:tcPr>
            <w:tcW w:w="4101" w:type="dxa"/>
            <w:tcMar>
              <w:top w:w="0" w:type="dxa"/>
              <w:left w:w="108" w:type="dxa"/>
              <w:bottom w:w="0" w:type="dxa"/>
              <w:right w:w="108" w:type="dxa"/>
            </w:tcMar>
          </w:tcPr>
          <w:p w14:paraId="2F9920AB" w14:textId="77777777" w:rsidR="006D39F0" w:rsidRDefault="006D39F0" w:rsidP="0085582B">
            <w:pPr>
              <w:spacing w:before="40" w:after="40"/>
            </w:pPr>
            <w:r>
              <w:t>Georgia</w:t>
            </w:r>
          </w:p>
        </w:tc>
        <w:tc>
          <w:tcPr>
            <w:tcW w:w="2693" w:type="dxa"/>
            <w:tcMar>
              <w:top w:w="0" w:type="dxa"/>
              <w:left w:w="108" w:type="dxa"/>
              <w:bottom w:w="0" w:type="dxa"/>
              <w:right w:w="108" w:type="dxa"/>
            </w:tcMar>
          </w:tcPr>
          <w:p w14:paraId="208701B0" w14:textId="77777777" w:rsidR="006D39F0" w:rsidRDefault="006D39F0" w:rsidP="0085582B">
            <w:pPr>
              <w:spacing w:before="40" w:after="40"/>
              <w:jc w:val="center"/>
            </w:pPr>
            <w:r>
              <w:t>+995</w:t>
            </w:r>
          </w:p>
        </w:tc>
      </w:tr>
      <w:tr w:rsidR="006D39F0" w14:paraId="7044C6D9" w14:textId="77777777" w:rsidTr="0085582B">
        <w:trPr>
          <w:jc w:val="center"/>
        </w:trPr>
        <w:tc>
          <w:tcPr>
            <w:tcW w:w="4101" w:type="dxa"/>
            <w:tcMar>
              <w:top w:w="0" w:type="dxa"/>
              <w:left w:w="108" w:type="dxa"/>
              <w:bottom w:w="0" w:type="dxa"/>
              <w:right w:w="108" w:type="dxa"/>
            </w:tcMar>
          </w:tcPr>
          <w:p w14:paraId="397E8873" w14:textId="77777777" w:rsidR="006D39F0" w:rsidRDefault="006D39F0" w:rsidP="0085582B">
            <w:pPr>
              <w:spacing w:before="40" w:after="40"/>
            </w:pPr>
            <w:r w:rsidRPr="00F30BD6">
              <w:t>Solomon Islands</w:t>
            </w:r>
          </w:p>
        </w:tc>
        <w:tc>
          <w:tcPr>
            <w:tcW w:w="2693" w:type="dxa"/>
            <w:tcMar>
              <w:top w:w="0" w:type="dxa"/>
              <w:left w:w="108" w:type="dxa"/>
              <w:bottom w:w="0" w:type="dxa"/>
              <w:right w:w="108" w:type="dxa"/>
            </w:tcMar>
          </w:tcPr>
          <w:p w14:paraId="46456BC9" w14:textId="77777777" w:rsidR="006D39F0" w:rsidRDefault="006D39F0" w:rsidP="0085582B">
            <w:pPr>
              <w:spacing w:before="40" w:after="40"/>
              <w:jc w:val="center"/>
            </w:pPr>
            <w:r>
              <w:t>+677</w:t>
            </w:r>
          </w:p>
        </w:tc>
      </w:tr>
    </w:tbl>
    <w:p w14:paraId="57CA4B84" w14:textId="77777777" w:rsidR="009575E7" w:rsidRPr="00DD013A" w:rsidRDefault="009575E7" w:rsidP="003C429B">
      <w:pPr>
        <w:rPr>
          <w:lang w:val="es-ES"/>
        </w:rPr>
      </w:pPr>
    </w:p>
    <w:p w14:paraId="14D5432E" w14:textId="77777777" w:rsidR="009575E7" w:rsidRPr="00DD013A" w:rsidRDefault="009575E7" w:rsidP="003C429B">
      <w:pPr>
        <w:rPr>
          <w:lang w:val="es-ES"/>
        </w:rPr>
      </w:pPr>
    </w:p>
    <w:sectPr w:rsidR="009575E7" w:rsidRPr="00DD013A" w:rsidSect="004971A1">
      <w:footerReference w:type="even" r:id="rId16"/>
      <w:footerReference w:type="default" r:id="rId17"/>
      <w:footerReference w:type="first" r:id="rId18"/>
      <w:type w:val="continuous"/>
      <w:pgSz w:w="11901" w:h="16840" w:code="9"/>
      <w:pgMar w:top="1021" w:right="1021" w:bottom="1021" w:left="1021" w:header="567"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864D" w14:textId="77777777" w:rsidR="0027359E" w:rsidRPr="00544B46" w:rsidRDefault="0027359E" w:rsidP="00544B46">
      <w:pPr>
        <w:pStyle w:val="Footer"/>
      </w:pPr>
    </w:p>
  </w:endnote>
  <w:endnote w:type="continuationSeparator" w:id="0">
    <w:p w14:paraId="56F820CF" w14:textId="77777777" w:rsidR="0027359E" w:rsidRDefault="0027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1F2FD271"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84CE0">
            <w:rPr>
              <w:color w:val="FFFFFF"/>
              <w:lang w:val="es-ES_tradnl"/>
            </w:rPr>
            <w:t>1291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554174CC"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84CE0">
            <w:rPr>
              <w:color w:val="FFFFFF"/>
              <w:lang w:val="es-ES_tradnl"/>
            </w:rPr>
            <w:t>1291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0E267CCA">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1C5DDC5E" w14:textId="77777777" w:rsidTr="00DE1F6D">
      <w:trPr>
        <w:cantSplit/>
        <w:jc w:val="center"/>
      </w:trPr>
      <w:tc>
        <w:tcPr>
          <w:tcW w:w="1761" w:type="dxa"/>
          <w:shd w:val="clear" w:color="auto" w:fill="4C4C4C"/>
        </w:tcPr>
        <w:p w14:paraId="7FFBF557" w14:textId="665AD6A6"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84CE0">
            <w:rPr>
              <w:color w:val="FFFFFF"/>
              <w:lang w:val="es-ES_tradnl"/>
            </w:rPr>
            <w:t>1291</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29D0A79A" w14:textId="77777777" w:rsidTr="00C4091A">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21BA0E4B"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84CE0">
            <w:rPr>
              <w:color w:val="FFFFFF"/>
              <w:lang w:val="es-ES_tradnl"/>
            </w:rPr>
            <w:t>1291</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3AB743A3"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84CE0">
            <w:rPr>
              <w:color w:val="FFFFFF"/>
              <w:lang w:val="es-ES_tradnl"/>
            </w:rPr>
            <w:t>1291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5565" w14:textId="77777777" w:rsidR="0027359E" w:rsidRDefault="0027359E">
      <w:r>
        <w:separator/>
      </w:r>
    </w:p>
  </w:footnote>
  <w:footnote w:type="continuationSeparator" w:id="0">
    <w:p w14:paraId="485AD634" w14:textId="77777777" w:rsidR="0027359E" w:rsidRDefault="0027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8"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9"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3"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14"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382F16"/>
    <w:multiLevelType w:val="multilevel"/>
    <w:tmpl w:val="88C8E03E"/>
    <w:numStyleLink w:val="Style2"/>
  </w:abstractNum>
  <w:abstractNum w:abstractNumId="17"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18"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0"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23"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15"/>
  </w:num>
  <w:num w:numId="2" w16cid:durableId="752122098">
    <w:abstractNumId w:val="11"/>
  </w:num>
  <w:num w:numId="3" w16cid:durableId="1419523506">
    <w:abstractNumId w:val="5"/>
  </w:num>
  <w:num w:numId="4" w16cid:durableId="1969117187">
    <w:abstractNumId w:val="4"/>
  </w:num>
  <w:num w:numId="5" w16cid:durableId="1734234041">
    <w:abstractNumId w:val="18"/>
  </w:num>
  <w:num w:numId="6" w16cid:durableId="1640725821">
    <w:abstractNumId w:val="12"/>
  </w:num>
  <w:num w:numId="7" w16cid:durableId="1751001957">
    <w:abstractNumId w:val="16"/>
  </w:num>
  <w:num w:numId="8" w16cid:durableId="611128549">
    <w:abstractNumId w:val="10"/>
  </w:num>
  <w:num w:numId="9" w16cid:durableId="786922985">
    <w:abstractNumId w:val="25"/>
  </w:num>
  <w:num w:numId="10" w16cid:durableId="1326543356">
    <w:abstractNumId w:val="0"/>
    <w:lvlOverride w:ilvl="0">
      <w:lvl w:ilvl="0">
        <w:start w:val="1"/>
        <w:numFmt w:val="bullet"/>
        <w:lvlText w:val=""/>
        <w:legacy w:legacy="1" w:legacySpace="120" w:legacyIndent="360"/>
        <w:lvlJc w:val="left"/>
        <w:pPr>
          <w:ind w:left="1352" w:hanging="360"/>
        </w:pPr>
        <w:rPr>
          <w:rFonts w:ascii="Symbol" w:hAnsi="Symbol" w:hint="default"/>
        </w:rPr>
      </w:lvl>
    </w:lvlOverride>
  </w:num>
  <w:num w:numId="11" w16cid:durableId="3483275">
    <w:abstractNumId w:val="0"/>
    <w:lvlOverride w:ilvl="0">
      <w:lvl w:ilvl="0">
        <w:start w:val="1"/>
        <w:numFmt w:val="bullet"/>
        <w:lvlText w:val=""/>
        <w:legacy w:legacy="1" w:legacySpace="120" w:legacyIndent="360"/>
        <w:lvlJc w:val="left"/>
        <w:pPr>
          <w:ind w:left="2486" w:hanging="360"/>
        </w:pPr>
        <w:rPr>
          <w:rFonts w:ascii="Symbol" w:hAnsi="Symbol" w:hint="default"/>
        </w:rPr>
      </w:lvl>
    </w:lvlOverride>
  </w:num>
  <w:num w:numId="12" w16cid:durableId="316344808">
    <w:abstractNumId w:val="6"/>
  </w:num>
  <w:num w:numId="13" w16cid:durableId="938873399">
    <w:abstractNumId w:val="23"/>
  </w:num>
  <w:num w:numId="14" w16cid:durableId="1915780491">
    <w:abstractNumId w:val="24"/>
  </w:num>
  <w:num w:numId="15" w16cid:durableId="1056659238">
    <w:abstractNumId w:val="0"/>
    <w:lvlOverride w:ilvl="0">
      <w:lvl w:ilvl="0">
        <w:start w:val="1"/>
        <w:numFmt w:val="bullet"/>
        <w:lvlText w:val=""/>
        <w:legacy w:legacy="1" w:legacySpace="120" w:legacyIndent="360"/>
        <w:lvlJc w:val="left"/>
        <w:pPr>
          <w:ind w:left="7448" w:hanging="360"/>
        </w:pPr>
        <w:rPr>
          <w:rFonts w:ascii="Symbol" w:hAnsi="Symbol" w:hint="default"/>
        </w:rPr>
      </w:lvl>
    </w:lvlOverride>
  </w:num>
  <w:num w:numId="16" w16cid:durableId="1780224946">
    <w:abstractNumId w:val="3"/>
  </w:num>
  <w:num w:numId="17" w16cid:durableId="9748010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173536">
    <w:abstractNumId w:val="21"/>
  </w:num>
  <w:num w:numId="19" w16cid:durableId="1867206936">
    <w:abstractNumId w:val="0"/>
    <w:lvlOverride w:ilvl="0">
      <w:lvl w:ilvl="0">
        <w:start w:val="1"/>
        <w:numFmt w:val="bullet"/>
        <w:lvlText w:val=""/>
        <w:legacy w:legacy="1" w:legacySpace="120" w:legacyIndent="360"/>
        <w:lvlJc w:val="left"/>
        <w:pPr>
          <w:ind w:left="927" w:hanging="360"/>
        </w:pPr>
        <w:rPr>
          <w:rFonts w:ascii="Symbol" w:hAnsi="Symbol" w:hint="default"/>
        </w:rPr>
      </w:lvl>
    </w:lvlOverride>
  </w:num>
  <w:num w:numId="20" w16cid:durableId="2016417653">
    <w:abstractNumId w:val="14"/>
  </w:num>
  <w:num w:numId="21" w16cid:durableId="1417939905">
    <w:abstractNumId w:val="1"/>
  </w:num>
  <w:num w:numId="22" w16cid:durableId="1893075893">
    <w:abstractNumId w:val="13"/>
  </w:num>
  <w:num w:numId="23" w16cid:durableId="717122939">
    <w:abstractNumId w:val="9"/>
  </w:num>
  <w:num w:numId="24" w16cid:durableId="1721249890">
    <w:abstractNumId w:val="17"/>
  </w:num>
  <w:num w:numId="25" w16cid:durableId="1207991030">
    <w:abstractNumId w:val="7"/>
  </w:num>
  <w:num w:numId="26" w16cid:durableId="147744204">
    <w:abstractNumId w:val="2"/>
  </w:num>
  <w:num w:numId="27" w16cid:durableId="609242191">
    <w:abstractNumId w:val="8"/>
  </w:num>
  <w:num w:numId="28" w16cid:durableId="803044417">
    <w:abstractNumId w:val="22"/>
  </w:num>
  <w:num w:numId="29" w16cid:durableId="1811709114">
    <w:abstractNumId w:val="19"/>
  </w:num>
  <w:num w:numId="30" w16cid:durableId="1045373731">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C5D"/>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550"/>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E4"/>
    <w:rsid w:val="000905FE"/>
    <w:rsid w:val="00090640"/>
    <w:rsid w:val="00090860"/>
    <w:rsid w:val="00090876"/>
    <w:rsid w:val="00090CE4"/>
    <w:rsid w:val="00090F13"/>
    <w:rsid w:val="00091197"/>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2A2"/>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B73"/>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20567"/>
    <w:rsid w:val="001205C4"/>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52D"/>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7A4"/>
    <w:rsid w:val="00197C0E"/>
    <w:rsid w:val="00197D93"/>
    <w:rsid w:val="00197E3E"/>
    <w:rsid w:val="001A03AA"/>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0BF"/>
    <w:rsid w:val="002421C6"/>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6D4A"/>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548"/>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78F"/>
    <w:rsid w:val="00315AFE"/>
    <w:rsid w:val="00315D50"/>
    <w:rsid w:val="00315E32"/>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159"/>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F76"/>
    <w:rsid w:val="00396B17"/>
    <w:rsid w:val="00396F21"/>
    <w:rsid w:val="00397260"/>
    <w:rsid w:val="00397881"/>
    <w:rsid w:val="00397D2F"/>
    <w:rsid w:val="00397DB9"/>
    <w:rsid w:val="00397DEE"/>
    <w:rsid w:val="00397E8B"/>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29B"/>
    <w:rsid w:val="003C4A77"/>
    <w:rsid w:val="003C4B53"/>
    <w:rsid w:val="003C4B6C"/>
    <w:rsid w:val="003C4E4F"/>
    <w:rsid w:val="003C58D6"/>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D1F"/>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13"/>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EC7"/>
    <w:rsid w:val="00465FE4"/>
    <w:rsid w:val="0046624B"/>
    <w:rsid w:val="00466456"/>
    <w:rsid w:val="00466CEA"/>
    <w:rsid w:val="00466DE9"/>
    <w:rsid w:val="00466FBF"/>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4DF"/>
    <w:rsid w:val="0047455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68D"/>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3F0"/>
    <w:rsid w:val="004C1671"/>
    <w:rsid w:val="004C188B"/>
    <w:rsid w:val="004C19AC"/>
    <w:rsid w:val="004C1B7D"/>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AFD"/>
    <w:rsid w:val="00500DCC"/>
    <w:rsid w:val="00501002"/>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FBA"/>
    <w:rsid w:val="00531030"/>
    <w:rsid w:val="0053134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D03"/>
    <w:rsid w:val="00593F65"/>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017"/>
    <w:rsid w:val="00623106"/>
    <w:rsid w:val="0062377A"/>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C09"/>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84E"/>
    <w:rsid w:val="00664A15"/>
    <w:rsid w:val="00664C37"/>
    <w:rsid w:val="0066506A"/>
    <w:rsid w:val="00665126"/>
    <w:rsid w:val="0066514A"/>
    <w:rsid w:val="00665250"/>
    <w:rsid w:val="006656E4"/>
    <w:rsid w:val="00665BBD"/>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EC3"/>
    <w:rsid w:val="00672FCE"/>
    <w:rsid w:val="00673305"/>
    <w:rsid w:val="00674283"/>
    <w:rsid w:val="006744FC"/>
    <w:rsid w:val="00674ABA"/>
    <w:rsid w:val="00674B4A"/>
    <w:rsid w:val="00674B9C"/>
    <w:rsid w:val="00674C2A"/>
    <w:rsid w:val="00674C30"/>
    <w:rsid w:val="00674CA3"/>
    <w:rsid w:val="0067513F"/>
    <w:rsid w:val="0067529A"/>
    <w:rsid w:val="006756CA"/>
    <w:rsid w:val="006757E9"/>
    <w:rsid w:val="0067597A"/>
    <w:rsid w:val="00675E39"/>
    <w:rsid w:val="00676176"/>
    <w:rsid w:val="006763A3"/>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57B"/>
    <w:rsid w:val="006826BA"/>
    <w:rsid w:val="00682943"/>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6F99"/>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6E"/>
    <w:rsid w:val="006A71AA"/>
    <w:rsid w:val="006A7276"/>
    <w:rsid w:val="006A73E0"/>
    <w:rsid w:val="006A7E49"/>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8A0"/>
    <w:rsid w:val="007A2B38"/>
    <w:rsid w:val="007A2B63"/>
    <w:rsid w:val="007A2BBC"/>
    <w:rsid w:val="007A2BE2"/>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4FD5"/>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6AD"/>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74F0"/>
    <w:rsid w:val="00887609"/>
    <w:rsid w:val="00887797"/>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C16"/>
    <w:rsid w:val="00897DAB"/>
    <w:rsid w:val="00897DF6"/>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6A5D"/>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3F4"/>
    <w:rsid w:val="009575E7"/>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48F"/>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2406"/>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59A"/>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29"/>
    <w:rsid w:val="00A36A6A"/>
    <w:rsid w:val="00A36ADA"/>
    <w:rsid w:val="00A36CF7"/>
    <w:rsid w:val="00A36DB4"/>
    <w:rsid w:val="00A37003"/>
    <w:rsid w:val="00A370AF"/>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56E"/>
    <w:rsid w:val="00A4672C"/>
    <w:rsid w:val="00A46B0C"/>
    <w:rsid w:val="00A46B73"/>
    <w:rsid w:val="00A46CB2"/>
    <w:rsid w:val="00A46F1B"/>
    <w:rsid w:val="00A47119"/>
    <w:rsid w:val="00A47290"/>
    <w:rsid w:val="00A477A1"/>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5B1A"/>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264"/>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772"/>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0B8"/>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94D"/>
    <w:rsid w:val="00B55A03"/>
    <w:rsid w:val="00B55B93"/>
    <w:rsid w:val="00B55C66"/>
    <w:rsid w:val="00B561D4"/>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4B44"/>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5B5"/>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958"/>
    <w:rsid w:val="00DD4A85"/>
    <w:rsid w:val="00DD4B96"/>
    <w:rsid w:val="00DD4BAA"/>
    <w:rsid w:val="00DD4CF5"/>
    <w:rsid w:val="00DD4D70"/>
    <w:rsid w:val="00DD4FA1"/>
    <w:rsid w:val="00DD55C0"/>
    <w:rsid w:val="00DD5B47"/>
    <w:rsid w:val="00DD5BB3"/>
    <w:rsid w:val="00DD6311"/>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D55"/>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917"/>
    <w:rsid w:val="00E24CF7"/>
    <w:rsid w:val="00E2520E"/>
    <w:rsid w:val="00E2554D"/>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0"/>
    <w:rsid w:val="00E51AE5"/>
    <w:rsid w:val="00E52014"/>
    <w:rsid w:val="00E520C7"/>
    <w:rsid w:val="00E521DD"/>
    <w:rsid w:val="00E5222E"/>
    <w:rsid w:val="00E5239F"/>
    <w:rsid w:val="00E52449"/>
    <w:rsid w:val="00E52571"/>
    <w:rsid w:val="00E525E6"/>
    <w:rsid w:val="00E52763"/>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C2F"/>
    <w:rsid w:val="00E7633E"/>
    <w:rsid w:val="00E76464"/>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5064C"/>
    <w:rsid w:val="00F506B8"/>
    <w:rsid w:val="00F509D3"/>
    <w:rsid w:val="00F50C08"/>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87E"/>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1"/>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5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9"/>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sbtson@itu/.in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a@citysoft.pro"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2894</TotalTime>
  <Pages>25</Pages>
  <Words>4116</Words>
  <Characters>24785</Characters>
  <Application>Microsoft Office Word</Application>
  <DocSecurity>0</DocSecurity>
  <Lines>434</Lines>
  <Paragraphs>168</Paragraphs>
  <ScaleCrop>false</ScaleCrop>
  <HeadingPairs>
    <vt:vector size="2" baseType="variant">
      <vt:variant>
        <vt:lpstr>Title</vt:lpstr>
      </vt:variant>
      <vt:variant>
        <vt:i4>1</vt:i4>
      </vt:variant>
    </vt:vector>
  </HeadingPairs>
  <TitlesOfParts>
    <vt:vector size="1" baseType="lpstr">
      <vt:lpstr>OB 1291</vt:lpstr>
    </vt:vector>
  </TitlesOfParts>
  <Company>ITU</Company>
  <LinksUpToDate>false</LinksUpToDate>
  <CharactersWithSpaces>28733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1291</dc:title>
  <dc:subject/>
  <dc:creator>ITU</dc:creator>
  <cp:keywords/>
  <dc:description/>
  <cp:lastModifiedBy>Gachet, Christelle</cp:lastModifiedBy>
  <cp:revision>545</cp:revision>
  <cp:lastPrinted>2024-04-25T12:23:00Z</cp:lastPrinted>
  <dcterms:created xsi:type="dcterms:W3CDTF">2022-08-12T07:56:00Z</dcterms:created>
  <dcterms:modified xsi:type="dcterms:W3CDTF">2024-04-25T12:24:00Z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