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035"/>
        <w:gridCol w:w="3969"/>
        <w:gridCol w:w="2669"/>
      </w:tblGrid>
      <w:tr w:rsidR="00BF6D6B" w:rsidRPr="00FA15AC"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FA15AC" w14:paraId="4BB55DEB" w14:textId="77777777" w:rsidTr="00EC36AF">
        <w:tc>
          <w:tcPr>
            <w:tcW w:w="1507" w:type="dxa"/>
            <w:tcBorders>
              <w:top w:val="nil"/>
              <w:left w:val="single" w:sz="8" w:space="0" w:color="333333"/>
              <w:bottom w:val="nil"/>
            </w:tcBorders>
            <w:shd w:val="clear" w:color="auto" w:fill="4C4C4C"/>
            <w:vAlign w:val="center"/>
          </w:tcPr>
          <w:p w14:paraId="2450D859" w14:textId="43DA5ACF"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CC1388" w:rsidRPr="006F5B3B">
              <w:rPr>
                <w:rStyle w:val="Foot"/>
                <w:rFonts w:ascii="Arial" w:hAnsi="Arial" w:cs="Arial"/>
                <w:b/>
                <w:bCs/>
                <w:color w:val="FFFFFF"/>
                <w:sz w:val="28"/>
                <w:szCs w:val="28"/>
                <w:lang w:val="fr-FR"/>
              </w:rPr>
              <w:t>2</w:t>
            </w:r>
            <w:r w:rsidR="00AC1FE1">
              <w:rPr>
                <w:rStyle w:val="Foot"/>
                <w:rFonts w:ascii="Arial" w:hAnsi="Arial" w:cs="Arial"/>
                <w:b/>
                <w:bCs/>
                <w:color w:val="FFFFFF"/>
                <w:sz w:val="28"/>
                <w:szCs w:val="28"/>
                <w:lang w:val="fr-FR"/>
              </w:rPr>
              <w:t>8</w:t>
            </w:r>
            <w:r w:rsidR="00D55FBB">
              <w:rPr>
                <w:rStyle w:val="Foot"/>
                <w:rFonts w:ascii="Arial" w:hAnsi="Arial" w:cs="Arial"/>
                <w:b/>
                <w:bCs/>
                <w:color w:val="FFFFFF"/>
                <w:sz w:val="28"/>
                <w:szCs w:val="28"/>
                <w:lang w:val="fr-FR"/>
              </w:rPr>
              <w:t>1</w:t>
            </w:r>
          </w:p>
        </w:tc>
        <w:tc>
          <w:tcPr>
            <w:tcW w:w="1035" w:type="dxa"/>
            <w:tcBorders>
              <w:top w:val="nil"/>
              <w:bottom w:val="nil"/>
            </w:tcBorders>
            <w:shd w:val="clear" w:color="auto" w:fill="A6A6A6"/>
            <w:vAlign w:val="center"/>
          </w:tcPr>
          <w:p w14:paraId="4C88A0FA" w14:textId="26D0EE9F"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674376" w:rsidRPr="006F5B3B">
              <w:rPr>
                <w:color w:val="FFFFFF"/>
                <w:lang w:val="fr-FR"/>
              </w:rPr>
              <w:t>.</w:t>
            </w:r>
            <w:r w:rsidR="006D3AAC">
              <w:rPr>
                <w:color w:val="FFFFFF"/>
                <w:lang w:val="fr-FR"/>
              </w:rPr>
              <w:t>X</w:t>
            </w:r>
            <w:r w:rsidR="00D55FBB">
              <w:rPr>
                <w:color w:val="FFFFFF"/>
                <w:lang w:val="fr-FR"/>
              </w:rPr>
              <w:t>I</w:t>
            </w:r>
            <w:r w:rsidR="00721CA1">
              <w:rPr>
                <w:color w:val="FFFFFF"/>
                <w:lang w:val="fr-FR"/>
              </w:rPr>
              <w:t>I</w:t>
            </w:r>
            <w:r w:rsidR="00674376" w:rsidRPr="006F5B3B">
              <w:rPr>
                <w:color w:val="FFFFFF"/>
                <w:lang w:val="fr-FR"/>
              </w:rPr>
              <w:t>.202</w:t>
            </w:r>
            <w:r w:rsidR="005A2032" w:rsidRPr="006F5B3B">
              <w:rPr>
                <w:color w:val="FFFFFF"/>
                <w:lang w:val="fr-FR"/>
              </w:rPr>
              <w:t>3</w:t>
            </w:r>
          </w:p>
        </w:tc>
        <w:tc>
          <w:tcPr>
            <w:tcW w:w="6638" w:type="dxa"/>
            <w:gridSpan w:val="2"/>
            <w:tcBorders>
              <w:top w:val="nil"/>
              <w:bottom w:val="nil"/>
              <w:right w:val="single" w:sz="8" w:space="0" w:color="333333"/>
            </w:tcBorders>
            <w:shd w:val="clear" w:color="auto" w:fill="A6A6A6"/>
            <w:vAlign w:val="center"/>
          </w:tcPr>
          <w:p w14:paraId="30947E13" w14:textId="44AFEC7B"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D55FBB">
              <w:rPr>
                <w:color w:val="FFFFFF"/>
                <w:lang w:val="fr-FR"/>
              </w:rPr>
              <w:t>17</w:t>
            </w:r>
            <w:r w:rsidR="00392F07" w:rsidRPr="006F5B3B">
              <w:rPr>
                <w:color w:val="FFFFFF"/>
                <w:lang w:val="fr-FR"/>
              </w:rPr>
              <w:t xml:space="preserve"> </w:t>
            </w:r>
            <w:r w:rsidR="00AC1FE1">
              <w:rPr>
                <w:color w:val="FFFFFF"/>
                <w:lang w:val="fr-FR"/>
              </w:rPr>
              <w:t>novembre</w:t>
            </w:r>
            <w:r w:rsidR="006D3AAC">
              <w:rPr>
                <w:color w:val="FFFFFF"/>
                <w:lang w:val="fr-FR"/>
              </w:rPr>
              <w:t xml:space="preserve"> </w:t>
            </w:r>
            <w:r w:rsidRPr="006F5B3B">
              <w:rPr>
                <w:color w:val="FFFFFF"/>
                <w:lang w:val="fr-FR"/>
              </w:rPr>
              <w:t>20</w:t>
            </w:r>
            <w:r w:rsidR="00FF7AFD" w:rsidRPr="006F5B3B">
              <w:rPr>
                <w:color w:val="FFFFFF"/>
                <w:lang w:val="fr-FR"/>
              </w:rPr>
              <w:t>2</w:t>
            </w:r>
            <w:r w:rsidR="00F14152" w:rsidRPr="006F5B3B">
              <w:rPr>
                <w:color w:val="FFFFFF"/>
                <w:lang w:val="fr-FR"/>
              </w:rPr>
              <w:t>3</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FA15AC"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t>Tél</w:t>
            </w:r>
            <w:r w:rsidR="00DB4825" w:rsidRPr="006F5B3B">
              <w:rPr>
                <w:rFonts w:ascii="Calibri" w:hAnsi="Calibri"/>
                <w:sz w:val="14"/>
                <w:szCs w:val="14"/>
                <w:lang w:val="fr-FR"/>
              </w:rPr>
              <w:t>.</w:t>
            </w:r>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r w:rsidRPr="006F5B3B">
              <w:rPr>
                <w:b/>
                <w:bCs/>
                <w:sz w:val="14"/>
                <w:szCs w:val="14"/>
                <w:lang w:val="fr-FR"/>
              </w:rP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6F5B3B">
              <w:rPr>
                <w:b/>
                <w:bCs/>
                <w:sz w:val="14"/>
                <w:szCs w:val="14"/>
                <w:lang w:val="fr-FR"/>
              </w:rPr>
              <w:t xml:space="preserve">Bureau de la normalisation des télécommunications (TSB)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6F5B3B">
              <w:rPr>
                <w:b/>
                <w:bCs/>
                <w:sz w:val="14"/>
                <w:szCs w:val="14"/>
                <w:lang w:val="fr-FR"/>
              </w:rPr>
              <w:t xml:space="preserve">Bureau des radiocommunications (BR)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bookmarkStart w:id="320" w:name="_Toc115273964"/>
      <w:bookmarkStart w:id="321" w:name="_Toc115274212"/>
      <w:bookmarkStart w:id="322" w:name="_Toc126849311"/>
      <w:bookmarkStart w:id="323" w:name="_Toc128988219"/>
      <w:bookmarkStart w:id="324" w:name="_Toc128989459"/>
      <w:bookmarkStart w:id="325" w:name="_Toc132189039"/>
      <w:r w:rsidRPr="006F5B3B">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CB52740" w14:textId="77777777" w:rsidR="00BF6D6B" w:rsidRPr="006F5B3B" w:rsidRDefault="00BF6D6B" w:rsidP="000D0EA5">
      <w:pPr>
        <w:pStyle w:val="TOC1"/>
        <w:widowControl w:val="0"/>
        <w:tabs>
          <w:tab w:val="right" w:pos="8505"/>
        </w:tabs>
        <w:spacing w:before="240"/>
        <w:ind w:right="561"/>
        <w:jc w:val="right"/>
        <w:rPr>
          <w:i/>
          <w:noProof w:val="0"/>
        </w:rPr>
      </w:pPr>
      <w:r w:rsidRPr="006F5B3B">
        <w:rPr>
          <w:i/>
          <w:noProof w:val="0"/>
        </w:rPr>
        <w:t>Page</w:t>
      </w:r>
    </w:p>
    <w:p w14:paraId="673FA81B" w14:textId="6669A86F" w:rsidR="00F05BA7" w:rsidRPr="006F5B3B" w:rsidRDefault="00F05BA7" w:rsidP="00F05BA7">
      <w:pPr>
        <w:pStyle w:val="TOC1"/>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INFORMATION GÉNÉRALE</w:t>
      </w:r>
    </w:p>
    <w:p w14:paraId="1020F31F" w14:textId="6C915384"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 xml:space="preserve">Listes annexées au Bulletin d'exploitation de l'UIT: </w:t>
      </w:r>
      <w:r w:rsidRPr="006F5B3B">
        <w:rPr>
          <w:rStyle w:val="Hyperlink"/>
          <w:i/>
          <w:iCs/>
          <w:noProof w:val="0"/>
          <w:color w:val="auto"/>
          <w:u w:val="none"/>
        </w:rPr>
        <w:t>Note du TSB</w:t>
      </w:r>
      <w:r w:rsidRPr="006F5B3B">
        <w:rPr>
          <w:noProof w:val="0"/>
          <w:webHidden/>
        </w:rPr>
        <w:tab/>
      </w:r>
      <w:r w:rsidRPr="006F5B3B">
        <w:rPr>
          <w:noProof w:val="0"/>
          <w:webHidden/>
        </w:rPr>
        <w:tab/>
        <w:t>3</w:t>
      </w:r>
    </w:p>
    <w:p w14:paraId="43D79FDD" w14:textId="554BBB4A" w:rsidR="00202CA3" w:rsidRDefault="00202CA3" w:rsidP="00D03F66">
      <w:pPr>
        <w:pStyle w:val="TOC1"/>
        <w:rPr>
          <w:rStyle w:val="Hyperlink"/>
          <w:noProof w:val="0"/>
          <w:color w:val="auto"/>
          <w:u w:val="none"/>
        </w:rPr>
      </w:pPr>
      <w:r w:rsidRPr="00202CA3">
        <w:rPr>
          <w:rStyle w:val="Hyperlink"/>
          <w:noProof w:val="0"/>
          <w:color w:val="auto"/>
          <w:u w:val="none"/>
        </w:rPr>
        <w:t>Approbation de Recommandations UIT-T</w:t>
      </w:r>
      <w:r w:rsidRPr="00202CA3">
        <w:rPr>
          <w:rStyle w:val="Hyperlink"/>
          <w:noProof w:val="0"/>
          <w:color w:val="auto"/>
          <w:u w:val="none"/>
        </w:rPr>
        <w:tab/>
      </w:r>
      <w:r>
        <w:rPr>
          <w:rStyle w:val="Hyperlink"/>
          <w:noProof w:val="0"/>
          <w:color w:val="auto"/>
          <w:u w:val="none"/>
        </w:rPr>
        <w:tab/>
      </w:r>
      <w:r w:rsidRPr="00202CA3">
        <w:rPr>
          <w:rStyle w:val="Hyperlink"/>
          <w:noProof w:val="0"/>
          <w:color w:val="auto"/>
          <w:u w:val="none"/>
        </w:rPr>
        <w:t>4</w:t>
      </w:r>
    </w:p>
    <w:p w14:paraId="40BB510C" w14:textId="691457BE" w:rsidR="0004139B" w:rsidRPr="00D03F66" w:rsidRDefault="0004139B" w:rsidP="0004139B">
      <w:pPr>
        <w:rPr>
          <w:lang w:val="fr-CH"/>
        </w:rPr>
      </w:pPr>
      <w:r w:rsidRPr="00D03F66">
        <w:rPr>
          <w:lang w:val="fr-CH"/>
        </w:rPr>
        <w:t>Service téléphonique:</w:t>
      </w:r>
    </w:p>
    <w:p w14:paraId="180BFC34" w14:textId="77777777" w:rsidR="009E4420" w:rsidRDefault="009E4420" w:rsidP="009E4420">
      <w:pPr>
        <w:pStyle w:val="TOC2"/>
        <w:rPr>
          <w:webHidden/>
        </w:rPr>
      </w:pPr>
      <w:r>
        <w:t>Guyana</w:t>
      </w:r>
      <w:r w:rsidRPr="00870ED2">
        <w:rPr>
          <w:b/>
          <w:bCs/>
        </w:rPr>
        <w:t xml:space="preserve"> </w:t>
      </w:r>
      <w:r w:rsidRPr="00870ED2">
        <w:t>(</w:t>
      </w:r>
      <w:r w:rsidRPr="006C2112">
        <w:rPr>
          <w:i/>
          <w:iCs/>
        </w:rPr>
        <w:t xml:space="preserve">Telecommunications Agency, </w:t>
      </w:r>
      <w:r w:rsidRPr="006C2112">
        <w:t>Georgetown</w:t>
      </w:r>
      <w:r w:rsidRPr="00870ED2">
        <w:t>)</w:t>
      </w:r>
      <w:r w:rsidRPr="00870ED2">
        <w:rPr>
          <w:webHidden/>
        </w:rPr>
        <w:tab/>
      </w:r>
      <w:r w:rsidRPr="00870ED2">
        <w:rPr>
          <w:webHidden/>
        </w:rPr>
        <w:tab/>
        <w:t>5</w:t>
      </w:r>
    </w:p>
    <w:p w14:paraId="1ED7044D" w14:textId="3516540D" w:rsidR="009E4420" w:rsidRPr="006C2112" w:rsidRDefault="009E4420" w:rsidP="009E4420">
      <w:pPr>
        <w:pStyle w:val="TOC2"/>
        <w:rPr>
          <w:webHidden/>
        </w:rPr>
      </w:pPr>
      <w:r>
        <w:rPr>
          <w:webHidden/>
        </w:rPr>
        <w:t>Libéria (</w:t>
      </w:r>
      <w:r w:rsidRPr="006C2112">
        <w:rPr>
          <w:i/>
          <w:iCs/>
        </w:rPr>
        <w:t xml:space="preserve">Liberia Telecommunications Authority (LTA), </w:t>
      </w:r>
      <w:r w:rsidRPr="006C2112">
        <w:t>Paynesville</w:t>
      </w:r>
      <w:r>
        <w:t>)</w:t>
      </w:r>
      <w:r>
        <w:tab/>
      </w:r>
      <w:r>
        <w:tab/>
        <w:t>8</w:t>
      </w:r>
    </w:p>
    <w:p w14:paraId="2C3F8E1A" w14:textId="28CACD57" w:rsidR="00202CA3" w:rsidRDefault="00202CA3" w:rsidP="00202CA3">
      <w:pPr>
        <w:pStyle w:val="TOC1"/>
      </w:pPr>
      <w:r>
        <w:t>Autre communication:</w:t>
      </w:r>
    </w:p>
    <w:p w14:paraId="47D013D8" w14:textId="3D13C57C" w:rsidR="00202CA3" w:rsidRPr="00202CA3" w:rsidRDefault="009E4420" w:rsidP="00202CA3">
      <w:pPr>
        <w:pStyle w:val="TOC2"/>
        <w:rPr>
          <w:lang w:val="fr-FR"/>
        </w:rPr>
      </w:pPr>
      <w:r>
        <w:rPr>
          <w:lang w:val="fr-FR"/>
        </w:rPr>
        <w:t>Serbie</w:t>
      </w:r>
      <w:r w:rsidR="00202CA3">
        <w:rPr>
          <w:lang w:val="fr-FR"/>
        </w:rPr>
        <w:tab/>
      </w:r>
      <w:r w:rsidR="00202CA3">
        <w:rPr>
          <w:lang w:val="fr-FR"/>
        </w:rPr>
        <w:tab/>
        <w:t>9</w:t>
      </w:r>
    </w:p>
    <w:p w14:paraId="1187C049" w14:textId="1B1D144C" w:rsidR="00F05BA7" w:rsidRPr="000C5509" w:rsidRDefault="00F05BA7">
      <w:pPr>
        <w:pStyle w:val="TOC1"/>
        <w:rPr>
          <w:rFonts w:asciiTheme="minorHAnsi" w:eastAsiaTheme="minorEastAsia" w:hAnsiTheme="minorHAnsi" w:cstheme="minorBidi"/>
          <w:noProof w:val="0"/>
          <w:sz w:val="22"/>
          <w:szCs w:val="22"/>
          <w:lang w:val="fr-CH" w:eastAsia="en-GB"/>
        </w:rPr>
      </w:pPr>
      <w:r w:rsidRPr="006F5B3B">
        <w:rPr>
          <w:rStyle w:val="Hyperlink"/>
          <w:noProof w:val="0"/>
          <w:color w:val="auto"/>
          <w:u w:val="none"/>
        </w:rPr>
        <w:t>Restrictions de service</w:t>
      </w:r>
      <w:r w:rsidRPr="006F5B3B">
        <w:rPr>
          <w:noProof w:val="0"/>
          <w:webHidden/>
        </w:rPr>
        <w:tab/>
      </w:r>
      <w:r w:rsidRPr="006F5B3B">
        <w:rPr>
          <w:noProof w:val="0"/>
          <w:webHidden/>
        </w:rPr>
        <w:tab/>
      </w:r>
      <w:r w:rsidR="00202CA3">
        <w:rPr>
          <w:noProof w:val="0"/>
          <w:webHidden/>
          <w:lang w:val="fr-CH"/>
        </w:rPr>
        <w:t>10</w:t>
      </w:r>
    </w:p>
    <w:p w14:paraId="1FE866B2" w14:textId="56E0DB7F" w:rsidR="00F05BA7" w:rsidRPr="000C5509" w:rsidRDefault="00F05BA7">
      <w:pPr>
        <w:pStyle w:val="TOC1"/>
        <w:rPr>
          <w:rFonts w:asciiTheme="minorHAnsi" w:eastAsiaTheme="minorEastAsia" w:hAnsiTheme="minorHAnsi" w:cstheme="minorBidi"/>
          <w:noProof w:val="0"/>
          <w:sz w:val="22"/>
          <w:szCs w:val="22"/>
          <w:lang w:val="fr-CH" w:eastAsia="en-GB"/>
        </w:rPr>
      </w:pPr>
      <w:r w:rsidRPr="006F5B3B">
        <w:rPr>
          <w:rStyle w:val="Hyperlink"/>
          <w:noProof w:val="0"/>
          <w:color w:val="auto"/>
          <w:u w:val="none"/>
        </w:rPr>
        <w:t>Systèmes de rappel (Call-Back) et procédures d'appel alternatives (Rés. 21 Rév. PP-2006)</w:t>
      </w:r>
      <w:r w:rsidRPr="006F5B3B">
        <w:rPr>
          <w:rStyle w:val="Hyperlink"/>
          <w:noProof w:val="0"/>
          <w:color w:val="auto"/>
          <w:u w:val="none"/>
        </w:rPr>
        <w:tab/>
      </w:r>
      <w:r w:rsidRPr="006F5B3B">
        <w:rPr>
          <w:noProof w:val="0"/>
          <w:webHidden/>
        </w:rPr>
        <w:tab/>
      </w:r>
      <w:r w:rsidR="00202CA3">
        <w:rPr>
          <w:noProof w:val="0"/>
          <w:webHidden/>
          <w:lang w:val="fr-CH"/>
        </w:rPr>
        <w:t>10</w:t>
      </w:r>
    </w:p>
    <w:p w14:paraId="31B87AA7" w14:textId="69751027" w:rsidR="00F05BA7" w:rsidRPr="006F5B3B" w:rsidRDefault="00F05BA7" w:rsidP="00F05BA7">
      <w:pPr>
        <w:pStyle w:val="TOC1"/>
        <w:spacing w:before="240"/>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AMENDEMENTS AUX PUBLICATIONS DE SERVICE</w:t>
      </w:r>
    </w:p>
    <w:p w14:paraId="4713EC9C" w14:textId="5CC8FCEA" w:rsidR="00412D27" w:rsidRPr="00412D27" w:rsidRDefault="00D03F66" w:rsidP="00412D27">
      <w:pPr>
        <w:pStyle w:val="TOC1"/>
        <w:rPr>
          <w:lang w:val="fr-CH"/>
        </w:rPr>
      </w:pPr>
      <w:r w:rsidRPr="00D03F66">
        <w:rPr>
          <w:lang w:val="fr-CH"/>
        </w:rPr>
        <w:t>Nomenclature des stations de navire et des identités</w:t>
      </w:r>
      <w:r>
        <w:rPr>
          <w:lang w:val="fr-CH"/>
        </w:rPr>
        <w:t xml:space="preserve"> </w:t>
      </w:r>
      <w:r w:rsidRPr="00D03F66">
        <w:rPr>
          <w:lang w:val="fr-CH"/>
        </w:rPr>
        <w:t>du service mobile maritime assignées (Liste V)</w:t>
      </w:r>
      <w:r w:rsidR="00412D27" w:rsidRPr="00412D27">
        <w:rPr>
          <w:lang w:val="fr-CH"/>
        </w:rPr>
        <w:tab/>
      </w:r>
      <w:r w:rsidR="00412D27" w:rsidRPr="00412D27">
        <w:rPr>
          <w:lang w:val="fr-CH"/>
        </w:rPr>
        <w:tab/>
      </w:r>
      <w:r>
        <w:rPr>
          <w:lang w:val="fr-CH"/>
        </w:rPr>
        <w:t>1</w:t>
      </w:r>
      <w:r w:rsidR="00202CA3">
        <w:rPr>
          <w:lang w:val="fr-CH"/>
        </w:rPr>
        <w:t>1</w:t>
      </w:r>
    </w:p>
    <w:p w14:paraId="4F5E6463" w14:textId="4AD11802" w:rsidR="001421FE" w:rsidRDefault="009E4420" w:rsidP="001421FE">
      <w:pPr>
        <w:pStyle w:val="TOC1"/>
        <w:rPr>
          <w:rStyle w:val="Hyperlink"/>
          <w:noProof w:val="0"/>
          <w:color w:val="auto"/>
          <w:u w:val="none"/>
          <w:lang w:val="fr-CH"/>
        </w:rPr>
      </w:pPr>
      <w:r w:rsidRPr="009E4420">
        <w:rPr>
          <w:noProof w:val="0"/>
          <w:lang w:val="fr-CH"/>
        </w:rPr>
        <w:t>Liste des numéros identificateurs d'entités émettrices pour les cartes internationales de facturation des télécommunications</w:t>
      </w:r>
      <w:r w:rsidR="001421FE">
        <w:rPr>
          <w:rStyle w:val="Hyperlink"/>
          <w:noProof w:val="0"/>
          <w:color w:val="auto"/>
          <w:u w:val="none"/>
        </w:rPr>
        <w:tab/>
      </w:r>
      <w:r w:rsidR="001421FE">
        <w:rPr>
          <w:rStyle w:val="Hyperlink"/>
          <w:noProof w:val="0"/>
          <w:color w:val="auto"/>
          <w:u w:val="none"/>
        </w:rPr>
        <w:tab/>
      </w:r>
      <w:r w:rsidR="00202CA3">
        <w:rPr>
          <w:rStyle w:val="Hyperlink"/>
          <w:noProof w:val="0"/>
          <w:color w:val="auto"/>
          <w:u w:val="none"/>
        </w:rPr>
        <w:t>12</w:t>
      </w:r>
    </w:p>
    <w:p w14:paraId="41DA6E09" w14:textId="1FFCA692" w:rsidR="00B351DD" w:rsidRDefault="00B351DD" w:rsidP="00412D27">
      <w:pPr>
        <w:pStyle w:val="TOC1"/>
      </w:pPr>
      <w:r w:rsidRPr="00B351DD">
        <w:t>Liste des codes de transporteur de l'UIT</w:t>
      </w:r>
      <w:r>
        <w:tab/>
      </w:r>
      <w:r>
        <w:tab/>
      </w:r>
      <w:r w:rsidR="00D03F66">
        <w:t>1</w:t>
      </w:r>
      <w:r w:rsidR="00202CA3">
        <w:t>3</w:t>
      </w:r>
    </w:p>
    <w:p w14:paraId="19774139" w14:textId="47798757" w:rsidR="00202CA3" w:rsidRPr="00202CA3" w:rsidRDefault="00202CA3" w:rsidP="00412D27">
      <w:pPr>
        <w:pStyle w:val="TOC1"/>
      </w:pPr>
      <w:r w:rsidRPr="00202CA3">
        <w:t>Liste des codes de points sémaphores internationaux (ISPC)</w:t>
      </w:r>
      <w:r w:rsidRPr="00202CA3">
        <w:tab/>
      </w:r>
      <w:r>
        <w:tab/>
      </w:r>
      <w:r w:rsidRPr="00202CA3">
        <w:t>1</w:t>
      </w:r>
      <w:r w:rsidR="00780510">
        <w:t>4</w:t>
      </w:r>
    </w:p>
    <w:p w14:paraId="6B34C159" w14:textId="5D2AB75E" w:rsidR="00412D27" w:rsidRPr="00202CA3" w:rsidRDefault="00412D27" w:rsidP="00412D27">
      <w:pPr>
        <w:pStyle w:val="TOC1"/>
        <w:rPr>
          <w:lang w:val="fr-CH"/>
        </w:rPr>
      </w:pPr>
      <w:r w:rsidRPr="00202CA3">
        <w:rPr>
          <w:lang w:val="fr-CH"/>
        </w:rPr>
        <w:t>Plan de numérotage national</w:t>
      </w:r>
      <w:r w:rsidRPr="00202CA3">
        <w:rPr>
          <w:lang w:val="fr-CH"/>
        </w:rPr>
        <w:tab/>
      </w:r>
      <w:r w:rsidRPr="00202CA3">
        <w:rPr>
          <w:lang w:val="fr-CH"/>
        </w:rPr>
        <w:tab/>
      </w:r>
      <w:r w:rsidR="00D03F66" w:rsidRPr="00202CA3">
        <w:rPr>
          <w:lang w:val="fr-CH"/>
        </w:rPr>
        <w:t>1</w:t>
      </w:r>
      <w:r w:rsidR="00202CA3">
        <w:rPr>
          <w:lang w:val="fr-CH"/>
        </w:rPr>
        <w:t>4</w:t>
      </w:r>
    </w:p>
    <w:p w14:paraId="39ED99DF" w14:textId="77777777" w:rsidR="00412D27" w:rsidRDefault="00412D27" w:rsidP="00412D27">
      <w:pPr>
        <w:rPr>
          <w:lang w:val="fr-CH"/>
        </w:rPr>
      </w:pPr>
    </w:p>
    <w:p w14:paraId="728965DA" w14:textId="33D33B46" w:rsidR="00AC1FE1" w:rsidRPr="00412D27" w:rsidRDefault="00AC1FE1" w:rsidP="00412D27">
      <w:pPr>
        <w:rPr>
          <w:lang w:val="fr-CH"/>
        </w:rPr>
      </w:pPr>
    </w:p>
    <w:p w14:paraId="29DC0071" w14:textId="4A68DA6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DA2274" w:rsidRPr="00FA15AC" w14:paraId="743524E5" w14:textId="77777777" w:rsidTr="006017A6">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53A0900"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E783279"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t>Comprenant les renseignements reçus au:</w:t>
            </w:r>
          </w:p>
        </w:tc>
      </w:tr>
      <w:tr w:rsidR="00DA2274" w:rsidRPr="006F5B3B" w14:paraId="1C7A43D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2CE23E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1282</w:t>
            </w:r>
          </w:p>
        </w:tc>
        <w:tc>
          <w:tcPr>
            <w:tcW w:w="1980" w:type="dxa"/>
            <w:tcBorders>
              <w:top w:val="single" w:sz="4" w:space="0" w:color="auto"/>
              <w:left w:val="single" w:sz="4" w:space="0" w:color="auto"/>
              <w:bottom w:val="single" w:sz="4" w:space="0" w:color="auto"/>
              <w:right w:val="single" w:sz="4" w:space="0" w:color="auto"/>
            </w:tcBorders>
          </w:tcPr>
          <w:p w14:paraId="6944993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07B74261"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30.XI.2023</w:t>
            </w:r>
          </w:p>
        </w:tc>
      </w:tr>
      <w:tr w:rsidR="00DA2274" w:rsidRPr="006F5B3B" w14:paraId="6E71D4AC"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988E58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1283</w:t>
            </w:r>
          </w:p>
        </w:tc>
        <w:tc>
          <w:tcPr>
            <w:tcW w:w="1980" w:type="dxa"/>
            <w:tcBorders>
              <w:top w:val="single" w:sz="4" w:space="0" w:color="auto"/>
              <w:left w:val="single" w:sz="4" w:space="0" w:color="auto"/>
              <w:bottom w:val="single" w:sz="4" w:space="0" w:color="auto"/>
              <w:right w:val="single" w:sz="4" w:space="0" w:color="auto"/>
            </w:tcBorders>
          </w:tcPr>
          <w:p w14:paraId="33DA006D"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1.I.2024</w:t>
            </w:r>
          </w:p>
        </w:tc>
        <w:tc>
          <w:tcPr>
            <w:tcW w:w="2520" w:type="dxa"/>
            <w:tcBorders>
              <w:top w:val="single" w:sz="4" w:space="0" w:color="auto"/>
              <w:left w:val="single" w:sz="4" w:space="0" w:color="auto"/>
              <w:bottom w:val="single" w:sz="4" w:space="0" w:color="auto"/>
              <w:right w:val="single" w:sz="4" w:space="0" w:color="auto"/>
            </w:tcBorders>
          </w:tcPr>
          <w:p w14:paraId="4D4F18A8"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8.XII.2023</w:t>
            </w:r>
          </w:p>
        </w:tc>
      </w:tr>
    </w:tbl>
    <w:p w14:paraId="1FF8BD0D" w14:textId="2F7F1CDE" w:rsidR="00DA2274" w:rsidRPr="006F5B3B" w:rsidRDefault="00DA2274" w:rsidP="000859F5">
      <w:pPr>
        <w:tabs>
          <w:tab w:val="clear" w:pos="567"/>
          <w:tab w:val="clear" w:pos="1276"/>
          <w:tab w:val="clear" w:pos="1843"/>
          <w:tab w:val="left" w:pos="2410"/>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26" w:name="_Toc417551655"/>
      <w:bookmarkStart w:id="327" w:name="_Toc418172323"/>
      <w:bookmarkStart w:id="328" w:name="_Toc418590386"/>
      <w:bookmarkStart w:id="329" w:name="_Toc421025955"/>
      <w:bookmarkStart w:id="330" w:name="_Toc422401203"/>
      <w:bookmarkStart w:id="331" w:name="_Toc423525453"/>
      <w:bookmarkStart w:id="332" w:name="_Toc424821408"/>
      <w:bookmarkStart w:id="333" w:name="_Toc428366201"/>
      <w:bookmarkStart w:id="334" w:name="_Toc429043951"/>
      <w:bookmarkStart w:id="335" w:name="_Toc430351613"/>
      <w:bookmarkStart w:id="336" w:name="_Toc435101739"/>
      <w:bookmarkStart w:id="337" w:name="_Toc436994417"/>
      <w:bookmarkStart w:id="338" w:name="_Toc437951329"/>
      <w:bookmarkStart w:id="339" w:name="_Toc439770084"/>
      <w:bookmarkStart w:id="340" w:name="_Toc442697168"/>
      <w:bookmarkStart w:id="341" w:name="_Toc443314398"/>
      <w:bookmarkStart w:id="342" w:name="_Toc451159943"/>
      <w:bookmarkStart w:id="343" w:name="_Toc452042285"/>
      <w:bookmarkStart w:id="344" w:name="_Toc453246385"/>
      <w:bookmarkStart w:id="345" w:name="_Toc455568908"/>
      <w:bookmarkStart w:id="346" w:name="_Toc458763334"/>
      <w:bookmarkStart w:id="347" w:name="_Toc461613922"/>
      <w:bookmarkStart w:id="348" w:name="_Toc464028555"/>
      <w:bookmarkStart w:id="349" w:name="_Toc466292714"/>
      <w:bookmarkStart w:id="350" w:name="_Toc467229211"/>
      <w:bookmarkStart w:id="351" w:name="_Toc468199511"/>
      <w:bookmarkStart w:id="352" w:name="_Toc469058080"/>
      <w:bookmarkStart w:id="353" w:name="_Toc472413648"/>
      <w:bookmarkStart w:id="354" w:name="_Toc473107259"/>
      <w:bookmarkStart w:id="355" w:name="_Toc474850430"/>
      <w:bookmarkStart w:id="356" w:name="_Toc476061808"/>
      <w:bookmarkStart w:id="357" w:name="_Toc477355861"/>
      <w:bookmarkStart w:id="358" w:name="_Toc478045197"/>
      <w:bookmarkStart w:id="359" w:name="_Toc479170887"/>
      <w:bookmarkStart w:id="360" w:name="_Toc481736915"/>
      <w:bookmarkStart w:id="361" w:name="_Toc483991761"/>
      <w:bookmarkStart w:id="362" w:name="_Toc484612683"/>
      <w:bookmarkStart w:id="363" w:name="_Toc486861818"/>
      <w:bookmarkStart w:id="364" w:name="_Toc489604242"/>
      <w:bookmarkStart w:id="365" w:name="_Toc490733849"/>
      <w:bookmarkStart w:id="366" w:name="_Toc492473915"/>
      <w:bookmarkStart w:id="367" w:name="_Toc493239109"/>
      <w:bookmarkStart w:id="368" w:name="_Toc494706562"/>
      <w:bookmarkStart w:id="369" w:name="_Toc496867150"/>
      <w:bookmarkStart w:id="370" w:name="_Toc497466143"/>
      <w:bookmarkStart w:id="371" w:name="_Toc498510155"/>
      <w:bookmarkStart w:id="372" w:name="_Toc499892917"/>
      <w:bookmarkStart w:id="373" w:name="_Toc500928323"/>
      <w:bookmarkStart w:id="374" w:name="_Toc503278435"/>
      <w:bookmarkStart w:id="375" w:name="_Toc508115959"/>
      <w:bookmarkStart w:id="376" w:name="_Toc509306687"/>
      <w:bookmarkStart w:id="377" w:name="_Toc510616272"/>
      <w:bookmarkStart w:id="378" w:name="_Toc512954044"/>
      <w:bookmarkStart w:id="379" w:name="_Toc513554838"/>
      <w:bookmarkStart w:id="380" w:name="_Toc514942260"/>
      <w:bookmarkStart w:id="381" w:name="_Toc516152551"/>
      <w:bookmarkStart w:id="382" w:name="_Toc517084122"/>
      <w:bookmarkStart w:id="383" w:name="_Toc517962990"/>
      <w:bookmarkStart w:id="384" w:name="_Toc525139687"/>
      <w:bookmarkStart w:id="385" w:name="_Toc526173597"/>
      <w:bookmarkStart w:id="386" w:name="_Toc527641981"/>
      <w:bookmarkStart w:id="387" w:name="_Toc528154640"/>
      <w:bookmarkStart w:id="388" w:name="_Toc530564029"/>
      <w:bookmarkStart w:id="389" w:name="_Toc535414806"/>
      <w:bookmarkStart w:id="390" w:name="_Toc536450187"/>
      <w:bookmarkStart w:id="391" w:name="_Toc169236"/>
      <w:bookmarkStart w:id="392" w:name="_Toc6472168"/>
      <w:bookmarkStart w:id="393" w:name="_Toc7430873"/>
      <w:bookmarkStart w:id="394" w:name="_Toc11673094"/>
      <w:bookmarkStart w:id="395" w:name="_Toc11942199"/>
      <w:bookmarkStart w:id="396" w:name="_Toc16521657"/>
      <w:bookmarkStart w:id="397" w:name="_Toc19268829"/>
      <w:bookmarkStart w:id="398" w:name="_Toc22049219"/>
      <w:bookmarkStart w:id="399" w:name="_Toc23412318"/>
      <w:bookmarkStart w:id="400" w:name="_Toc24538163"/>
      <w:bookmarkStart w:id="401" w:name="_Toc25845767"/>
      <w:bookmarkStart w:id="402" w:name="_Toc26799554"/>
      <w:bookmarkStart w:id="403" w:name="_Toc40273971"/>
      <w:bookmarkStart w:id="404" w:name="_Toc40274228"/>
      <w:bookmarkStart w:id="405" w:name="_Toc42092169"/>
      <w:bookmarkStart w:id="406" w:name="_Toc42092834"/>
      <w:bookmarkStart w:id="407" w:name="_Toc49845630"/>
      <w:bookmarkStart w:id="408" w:name="_Toc51764042"/>
      <w:bookmarkStart w:id="409" w:name="_Toc58332527"/>
      <w:bookmarkStart w:id="410" w:name="_Toc59624746"/>
      <w:bookmarkStart w:id="411" w:name="_Toc62805776"/>
      <w:bookmarkStart w:id="412" w:name="_Toc63688624"/>
      <w:bookmarkStart w:id="413" w:name="_Toc66289907"/>
      <w:bookmarkStart w:id="414" w:name="_Toc70589187"/>
      <w:bookmarkStart w:id="415" w:name="_Toc72943252"/>
      <w:bookmarkStart w:id="416" w:name="_Toc75270264"/>
      <w:bookmarkStart w:id="417" w:name="_Toc79585271"/>
      <w:bookmarkStart w:id="418" w:name="_Toc87364480"/>
      <w:bookmarkStart w:id="419" w:name="_Toc89865812"/>
      <w:bookmarkStart w:id="420" w:name="_Toc96667675"/>
      <w:bookmarkStart w:id="421" w:name="_Toc98774518"/>
      <w:bookmarkStart w:id="422" w:name="_Toc103354497"/>
      <w:bookmarkStart w:id="423" w:name="_Toc115273965"/>
      <w:bookmarkStart w:id="424" w:name="_Toc115274213"/>
      <w:bookmarkStart w:id="425" w:name="_Toc128989460"/>
      <w:bookmarkStart w:id="426" w:name="_Toc132189040"/>
      <w:r w:rsidRPr="006F5B3B">
        <w:rPr>
          <w:lang w:val="fr-FR"/>
        </w:rPr>
        <w:lastRenderedPageBreak/>
        <w:t>INFORMATION GÉNÉRALE</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6DB75C4" w14:textId="77777777" w:rsidR="00A61AFB" w:rsidRPr="006F5B3B" w:rsidRDefault="00A61AFB" w:rsidP="00937135">
      <w:pPr>
        <w:pStyle w:val="Heading20"/>
      </w:pPr>
      <w:bookmarkStart w:id="427" w:name="_Toc417551656"/>
      <w:bookmarkStart w:id="428" w:name="_Toc418172324"/>
      <w:bookmarkStart w:id="429" w:name="_Toc418590387"/>
      <w:bookmarkStart w:id="430" w:name="_Toc421025956"/>
      <w:bookmarkStart w:id="431" w:name="_Toc422401204"/>
      <w:bookmarkStart w:id="432" w:name="_Toc423525454"/>
      <w:bookmarkStart w:id="433" w:name="_Toc424821409"/>
      <w:bookmarkStart w:id="434" w:name="_Toc428366202"/>
      <w:bookmarkStart w:id="435" w:name="_Toc429043952"/>
      <w:bookmarkStart w:id="436" w:name="_Toc430351614"/>
      <w:bookmarkStart w:id="437" w:name="_Toc435101740"/>
      <w:bookmarkStart w:id="438" w:name="_Toc436994418"/>
      <w:bookmarkStart w:id="439" w:name="_Toc437951330"/>
      <w:bookmarkStart w:id="440" w:name="_Toc439770085"/>
      <w:bookmarkStart w:id="441" w:name="_Toc442697169"/>
      <w:bookmarkStart w:id="442" w:name="_Toc443314399"/>
      <w:bookmarkStart w:id="443" w:name="_Toc451159944"/>
      <w:bookmarkStart w:id="444" w:name="_Toc452042286"/>
      <w:bookmarkStart w:id="445" w:name="_Toc453246386"/>
      <w:bookmarkStart w:id="446" w:name="_Toc455568909"/>
      <w:bookmarkStart w:id="447" w:name="_Toc458763335"/>
      <w:bookmarkStart w:id="448" w:name="_Toc461613923"/>
      <w:bookmarkStart w:id="449" w:name="_Toc464028556"/>
      <w:bookmarkStart w:id="450" w:name="_Toc466292715"/>
      <w:bookmarkStart w:id="451" w:name="_Toc467229212"/>
      <w:bookmarkStart w:id="452" w:name="_Toc468199512"/>
      <w:bookmarkStart w:id="453" w:name="_Toc469058081"/>
      <w:bookmarkStart w:id="454" w:name="_Toc472413649"/>
      <w:bookmarkStart w:id="455" w:name="_Toc473107260"/>
      <w:bookmarkStart w:id="456" w:name="_Toc474850431"/>
      <w:bookmarkStart w:id="457" w:name="_Toc476061809"/>
      <w:bookmarkStart w:id="458" w:name="_Toc477355862"/>
      <w:bookmarkStart w:id="459" w:name="_Toc478045198"/>
      <w:bookmarkStart w:id="460" w:name="_Toc479170888"/>
      <w:bookmarkStart w:id="461" w:name="_Toc481736916"/>
      <w:bookmarkStart w:id="462" w:name="_Toc483991762"/>
      <w:bookmarkStart w:id="463" w:name="_Toc484612684"/>
      <w:bookmarkStart w:id="464" w:name="_Toc486861819"/>
      <w:bookmarkStart w:id="465" w:name="_Toc489604243"/>
      <w:bookmarkStart w:id="466" w:name="_Toc490733850"/>
      <w:bookmarkStart w:id="467" w:name="_Toc492473916"/>
      <w:bookmarkStart w:id="468" w:name="_Toc493239110"/>
      <w:bookmarkStart w:id="469" w:name="_Toc494706563"/>
      <w:bookmarkStart w:id="470" w:name="_Toc496867151"/>
      <w:bookmarkStart w:id="471" w:name="_Toc497466144"/>
      <w:bookmarkStart w:id="472" w:name="_Toc498510156"/>
      <w:bookmarkStart w:id="473" w:name="_Toc499892918"/>
      <w:bookmarkStart w:id="474" w:name="_Toc500928324"/>
      <w:bookmarkStart w:id="475" w:name="_Toc503278436"/>
      <w:bookmarkStart w:id="476" w:name="_Toc508115960"/>
      <w:bookmarkStart w:id="477" w:name="_Toc509306688"/>
      <w:bookmarkStart w:id="478" w:name="_Toc510616273"/>
      <w:bookmarkStart w:id="479" w:name="_Toc512954045"/>
      <w:bookmarkStart w:id="480" w:name="_Toc513554839"/>
      <w:bookmarkStart w:id="481" w:name="_Toc514942261"/>
      <w:bookmarkStart w:id="482" w:name="_Toc516152552"/>
      <w:bookmarkStart w:id="483" w:name="_Toc517084123"/>
      <w:bookmarkStart w:id="484" w:name="_Toc517962991"/>
      <w:bookmarkStart w:id="485" w:name="_Toc525139688"/>
      <w:bookmarkStart w:id="486" w:name="_Toc526173598"/>
      <w:bookmarkStart w:id="487" w:name="_Toc527641982"/>
      <w:bookmarkStart w:id="488" w:name="_Toc528154641"/>
      <w:bookmarkStart w:id="489" w:name="_Toc530564030"/>
      <w:bookmarkStart w:id="490" w:name="_Toc535414807"/>
      <w:bookmarkStart w:id="491" w:name="_Toc536450188"/>
      <w:bookmarkStart w:id="492" w:name="_Toc169237"/>
      <w:bookmarkStart w:id="493" w:name="_Toc6472169"/>
      <w:bookmarkStart w:id="494" w:name="_Toc7430874"/>
      <w:bookmarkStart w:id="495" w:name="_Toc11673095"/>
      <w:bookmarkStart w:id="496" w:name="_Toc11942200"/>
      <w:bookmarkStart w:id="497" w:name="_Toc16521658"/>
      <w:bookmarkStart w:id="498" w:name="_Toc17124502"/>
      <w:bookmarkStart w:id="499" w:name="_Toc19268830"/>
      <w:bookmarkStart w:id="500" w:name="_Toc22049220"/>
      <w:bookmarkStart w:id="501" w:name="_Toc23412319"/>
      <w:bookmarkStart w:id="502" w:name="_Toc24538164"/>
      <w:bookmarkStart w:id="503" w:name="_Toc25845768"/>
      <w:bookmarkStart w:id="504" w:name="_Toc26799555"/>
      <w:bookmarkStart w:id="505" w:name="_Toc42092835"/>
      <w:bookmarkStart w:id="506" w:name="_Toc49845631"/>
      <w:bookmarkStart w:id="507" w:name="_Toc51764043"/>
      <w:bookmarkStart w:id="508" w:name="_Toc58332528"/>
      <w:bookmarkStart w:id="509" w:name="_Toc59624747"/>
      <w:bookmarkStart w:id="510" w:name="_Toc62805777"/>
      <w:bookmarkStart w:id="511" w:name="_Toc63688625"/>
      <w:bookmarkStart w:id="512" w:name="_Toc66289908"/>
      <w:bookmarkStart w:id="513" w:name="_Toc70589188"/>
      <w:bookmarkStart w:id="514" w:name="_Toc72943253"/>
      <w:bookmarkStart w:id="515" w:name="_Toc75270265"/>
      <w:bookmarkStart w:id="516" w:name="_Toc79585272"/>
      <w:bookmarkStart w:id="517" w:name="_Toc87364481"/>
      <w:bookmarkStart w:id="518" w:name="_Toc89865813"/>
      <w:bookmarkStart w:id="519" w:name="_Toc96667676"/>
      <w:bookmarkStart w:id="520" w:name="_Toc98774519"/>
      <w:bookmarkStart w:id="521" w:name="_Toc103354498"/>
      <w:bookmarkStart w:id="522" w:name="_Toc115274214"/>
      <w:bookmarkStart w:id="523" w:name="_Toc128989461"/>
      <w:bookmarkStart w:id="524" w:name="_Toc132189041"/>
      <w:r w:rsidRPr="006F5B3B">
        <w:t>Listes annexées au Bulletin d'exploitation de l'UIT</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Les listes suivantes ont été publiées par le TSB ou le BR sous la forme d'une Annexe au Bulletin d'exploitation (BE) de l'UIT:</w:t>
      </w:r>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22BCC9F5" w14:textId="0CD87FB3"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5E45A425" w14:textId="77777777" w:rsidR="00E262CB" w:rsidRPr="006F5B3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1199</w:t>
      </w:r>
      <w:r w:rsidRPr="006F5B3B">
        <w:rPr>
          <w:rFonts w:asciiTheme="minorHAnsi" w:hAnsiTheme="minorHAnsi" w:cstheme="minorBidi"/>
          <w:lang w:val="fr-FR"/>
        </w:rPr>
        <w:tab/>
        <w:t>Liste des codes de points sémaphores internationaux (ISPC) (Selon la Recommandation UIT-T Q.708 (03/</w:t>
      </w:r>
      <w:r w:rsidR="00D363CC" w:rsidRPr="006F5B3B">
        <w:rPr>
          <w:rFonts w:asciiTheme="minorHAnsi" w:hAnsiTheme="minorHAnsi" w:cstheme="minorBidi"/>
          <w:lang w:val="fr-FR"/>
        </w:rPr>
        <w:t>19</w:t>
      </w:r>
      <w:r w:rsidRPr="006F5B3B">
        <w:rPr>
          <w:rFonts w:asciiTheme="minorHAnsi" w:hAnsiTheme="minorHAnsi" w:cstheme="minorBidi"/>
          <w:lang w:val="fr-FR"/>
        </w:rPr>
        <w:t>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2020)</w:t>
      </w:r>
    </w:p>
    <w:p w14:paraId="7B379AC4" w14:textId="77777777" w:rsidR="00E93807" w:rsidRPr="006F5B3B"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1161</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sidRPr="006F5B3B">
        <w:rPr>
          <w:rFonts w:asciiTheme="minorHAnsi" w:hAnsiTheme="minorHAnsi" w:cstheme="minorBidi"/>
          <w:spacing w:val="-2"/>
          <w:lang w:val="fr-FR"/>
        </w:rPr>
        <w:t xml:space="preserve">décembre </w:t>
      </w:r>
      <w:r w:rsidRPr="006F5B3B">
        <w:rPr>
          <w:rFonts w:asciiTheme="minorHAnsi" w:hAnsiTheme="minorHAnsi" w:cstheme="minorBidi"/>
          <w:spacing w:val="-2"/>
          <w:lang w:val="fr-FR"/>
        </w:rPr>
        <w:t>201</w:t>
      </w:r>
      <w:r w:rsidR="00956C89" w:rsidRPr="006F5B3B">
        <w:rPr>
          <w:rFonts w:asciiTheme="minorHAnsi" w:hAnsiTheme="minorHAnsi" w:cstheme="minorBidi"/>
          <w:spacing w:val="-2"/>
          <w:lang w:val="fr-FR"/>
        </w:rPr>
        <w:t>8</w:t>
      </w:r>
      <w:r w:rsidRPr="006F5B3B">
        <w:rPr>
          <w:rFonts w:asciiTheme="minorHAnsi" w:hAnsiTheme="minorHAnsi" w:cstheme="minorBidi"/>
          <w:spacing w:val="-2"/>
          <w:lang w:val="fr-FR"/>
        </w:rPr>
        <w:t>)</w:t>
      </w:r>
    </w:p>
    <w:p w14:paraId="1F3954B4" w14:textId="77777777" w:rsidR="00651959" w:rsidRPr="006F5B3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t>Liste des codes de zone/réseau sémaphore (SANC) (Complément à la Recommandation UIT-T Q.708 (03/</w:t>
      </w:r>
      <w:r w:rsidR="002615F3" w:rsidRPr="006F5B3B">
        <w:rPr>
          <w:rFonts w:asciiTheme="minorHAnsi" w:hAnsiTheme="minorHAnsi" w:cstheme="minorBidi"/>
          <w:lang w:val="fr-FR"/>
        </w:rPr>
        <w:t>19</w:t>
      </w:r>
      <w:r w:rsidRPr="006F5B3B">
        <w:rPr>
          <w:rFonts w:asciiTheme="minorHAnsi" w:hAnsiTheme="minorHAnsi" w:cstheme="minorBidi"/>
          <w:lang w:val="fr-FR"/>
        </w:rPr>
        <w:t>99)) (Situation au 1 juin 2017)</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(Rés.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l'UIT-T:</w:t>
      </w:r>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Tableau Bureaufax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25" w:name="_Toc262631799"/>
      <w:bookmarkStart w:id="526" w:name="_Toc253407143"/>
      <w:r w:rsidRPr="006F5B3B">
        <w:rPr>
          <w:lang w:val="fr-FR"/>
        </w:rPr>
        <w:br w:type="page"/>
      </w:r>
    </w:p>
    <w:p w14:paraId="4B1AC335" w14:textId="77777777" w:rsidR="00D55FBB" w:rsidRPr="00721B3F" w:rsidRDefault="00D55FBB" w:rsidP="00D55FBB">
      <w:pPr>
        <w:pStyle w:val="Heading20"/>
        <w:spacing w:after="120"/>
        <w:rPr>
          <w:lang w:val="fr-CH"/>
        </w:rPr>
      </w:pPr>
      <w:bookmarkStart w:id="527" w:name="_Toc6411909"/>
      <w:bookmarkStart w:id="528" w:name="_Toc6215744"/>
      <w:bookmarkStart w:id="529" w:name="_Toc4420932"/>
      <w:bookmarkStart w:id="530" w:name="_Toc1570044"/>
      <w:bookmarkStart w:id="531" w:name="_Toc340536"/>
      <w:bookmarkStart w:id="532" w:name="_Toc536101952"/>
      <w:bookmarkStart w:id="533" w:name="_Toc531960787"/>
      <w:bookmarkStart w:id="534" w:name="_Toc531094570"/>
      <w:bookmarkStart w:id="535" w:name="_Toc526431483"/>
      <w:bookmarkStart w:id="536" w:name="_Toc525638295"/>
      <w:bookmarkStart w:id="537" w:name="_Toc524430964"/>
      <w:bookmarkStart w:id="538" w:name="_Toc520709570"/>
      <w:bookmarkStart w:id="539" w:name="_Toc518981888"/>
      <w:bookmarkStart w:id="540" w:name="_Toc517792335"/>
      <w:bookmarkStart w:id="541" w:name="_Toc514850724"/>
      <w:bookmarkStart w:id="542" w:name="_Toc513645657"/>
      <w:bookmarkStart w:id="543" w:name="_Toc510775355"/>
      <w:bookmarkStart w:id="544" w:name="_Toc509838134"/>
      <w:bookmarkStart w:id="545" w:name="_Toc507510721"/>
      <w:bookmarkStart w:id="546" w:name="_Toc505005338"/>
      <w:bookmarkStart w:id="547" w:name="_Toc503439022"/>
      <w:bookmarkStart w:id="548" w:name="_Toc500842108"/>
      <w:bookmarkStart w:id="549" w:name="_Toc500841784"/>
      <w:bookmarkStart w:id="550" w:name="_Toc499624466"/>
      <w:bookmarkStart w:id="551" w:name="_Toc497988320"/>
      <w:bookmarkStart w:id="552" w:name="_Toc497986899"/>
      <w:bookmarkStart w:id="553" w:name="_Toc496537203"/>
      <w:bookmarkStart w:id="554" w:name="_Toc495499935"/>
      <w:bookmarkStart w:id="555" w:name="_Toc493685649"/>
      <w:bookmarkStart w:id="556" w:name="_Toc488848859"/>
      <w:bookmarkStart w:id="557" w:name="_Toc487466269"/>
      <w:bookmarkStart w:id="558" w:name="_Toc486323174"/>
      <w:bookmarkStart w:id="559" w:name="_Toc485117070"/>
      <w:bookmarkStart w:id="560" w:name="_Toc483388291"/>
      <w:bookmarkStart w:id="561" w:name="_Toc482280104"/>
      <w:bookmarkStart w:id="562" w:name="_Toc479671309"/>
      <w:bookmarkStart w:id="563" w:name="_Toc478464764"/>
      <w:bookmarkStart w:id="564" w:name="_Toc477169054"/>
      <w:bookmarkStart w:id="565" w:name="_Toc474504483"/>
      <w:bookmarkStart w:id="566" w:name="_Toc473209550"/>
      <w:bookmarkStart w:id="567" w:name="_Toc471824667"/>
      <w:bookmarkStart w:id="568" w:name="_Toc469924991"/>
      <w:bookmarkStart w:id="569" w:name="_Toc469048950"/>
      <w:bookmarkStart w:id="570" w:name="_Toc466367272"/>
      <w:bookmarkStart w:id="571" w:name="_Toc456103335"/>
      <w:bookmarkStart w:id="572" w:name="_Toc456103219"/>
      <w:bookmarkStart w:id="573" w:name="_Toc454789159"/>
      <w:bookmarkStart w:id="574" w:name="_Toc453320524"/>
      <w:bookmarkStart w:id="575" w:name="_Toc451863143"/>
      <w:bookmarkStart w:id="576" w:name="_Toc450747475"/>
      <w:bookmarkStart w:id="577" w:name="_Toc449442775"/>
      <w:bookmarkStart w:id="578" w:name="_Toc446578881"/>
      <w:bookmarkStart w:id="579" w:name="_Toc445368596"/>
      <w:bookmarkStart w:id="580" w:name="_Toc442711620"/>
      <w:bookmarkStart w:id="581" w:name="_Toc441671603"/>
      <w:bookmarkStart w:id="582" w:name="_Toc440443796"/>
      <w:bookmarkStart w:id="583" w:name="_Toc438219174"/>
      <w:bookmarkStart w:id="584" w:name="_Toc437264287"/>
      <w:bookmarkStart w:id="585" w:name="_Toc436383069"/>
      <w:bookmarkStart w:id="586" w:name="_Toc434843834"/>
      <w:bookmarkStart w:id="587" w:name="_Toc433358220"/>
      <w:bookmarkStart w:id="588" w:name="_Toc432498840"/>
      <w:bookmarkStart w:id="589" w:name="_Toc429469054"/>
      <w:bookmarkStart w:id="590" w:name="_Toc428372303"/>
      <w:bookmarkStart w:id="591" w:name="_Toc428193356"/>
      <w:bookmarkStart w:id="592" w:name="_Toc424300248"/>
      <w:bookmarkStart w:id="593" w:name="_Toc423078775"/>
      <w:bookmarkStart w:id="594" w:name="_Toc421783562"/>
      <w:bookmarkStart w:id="595" w:name="_Toc420414839"/>
      <w:bookmarkStart w:id="596" w:name="_Toc417984361"/>
      <w:bookmarkStart w:id="597" w:name="_Toc416360078"/>
      <w:bookmarkStart w:id="598" w:name="_Toc414884968"/>
      <w:bookmarkStart w:id="599" w:name="_Toc410904539"/>
      <w:bookmarkStart w:id="600" w:name="_Toc409708236"/>
      <w:bookmarkStart w:id="601" w:name="_Toc408576641"/>
      <w:bookmarkStart w:id="602" w:name="_Toc406508020"/>
      <w:bookmarkStart w:id="603" w:name="_Toc405386782"/>
      <w:bookmarkStart w:id="604" w:name="_Toc404332316"/>
      <w:bookmarkStart w:id="605" w:name="_Toc402967104"/>
      <w:bookmarkStart w:id="606" w:name="_Toc401757924"/>
      <w:bookmarkStart w:id="607" w:name="_Toc400374878"/>
      <w:bookmarkStart w:id="608" w:name="_Toc399160640"/>
      <w:bookmarkStart w:id="609" w:name="_Toc397517657"/>
      <w:bookmarkStart w:id="610" w:name="_Toc396212812"/>
      <w:bookmarkStart w:id="611" w:name="_Toc395100465"/>
      <w:bookmarkStart w:id="612" w:name="_Toc393715490"/>
      <w:bookmarkStart w:id="613" w:name="_Toc393714486"/>
      <w:bookmarkStart w:id="614" w:name="_Toc393713419"/>
      <w:bookmarkStart w:id="615" w:name="_Toc392235888"/>
      <w:bookmarkStart w:id="616" w:name="_Toc391386074"/>
      <w:bookmarkStart w:id="617" w:name="_Toc389730886"/>
      <w:bookmarkStart w:id="618" w:name="_Toc388947562"/>
      <w:bookmarkStart w:id="619" w:name="_Toc388946329"/>
      <w:bookmarkStart w:id="620" w:name="_Toc385496801"/>
      <w:bookmarkStart w:id="621" w:name="_Toc384625709"/>
      <w:bookmarkStart w:id="622" w:name="_Toc383182315"/>
      <w:bookmarkStart w:id="623" w:name="_Toc381784232"/>
      <w:bookmarkStart w:id="624" w:name="_Toc380582899"/>
      <w:bookmarkStart w:id="625" w:name="_Toc379440374"/>
      <w:bookmarkStart w:id="626" w:name="_Toc378322721"/>
      <w:bookmarkStart w:id="627" w:name="_Toc377026500"/>
      <w:bookmarkStart w:id="628" w:name="_Toc374692771"/>
      <w:bookmarkStart w:id="629" w:name="_Toc374692694"/>
      <w:bookmarkStart w:id="630" w:name="_Toc374006640"/>
      <w:bookmarkStart w:id="631" w:name="_Toc373157832"/>
      <w:bookmarkStart w:id="632" w:name="_Toc371588866"/>
      <w:bookmarkStart w:id="633" w:name="_Toc370373498"/>
      <w:bookmarkStart w:id="634" w:name="_Toc369007891"/>
      <w:bookmarkStart w:id="635" w:name="_Toc369007687"/>
      <w:bookmarkStart w:id="636" w:name="_Toc367715553"/>
      <w:bookmarkStart w:id="637" w:name="_Toc366157714"/>
      <w:bookmarkStart w:id="638" w:name="_Toc364672357"/>
      <w:bookmarkStart w:id="639" w:name="_Toc363741408"/>
      <w:bookmarkStart w:id="640" w:name="_Toc361921568"/>
      <w:bookmarkStart w:id="641" w:name="_Toc360696837"/>
      <w:bookmarkStart w:id="642" w:name="_Toc359489437"/>
      <w:bookmarkStart w:id="643" w:name="_Toc358192588"/>
      <w:bookmarkStart w:id="644" w:name="_Toc357001961"/>
      <w:bookmarkStart w:id="645" w:name="_Toc355708878"/>
      <w:bookmarkStart w:id="646" w:name="_Toc354053852"/>
      <w:bookmarkStart w:id="647" w:name="_Toc352940515"/>
      <w:bookmarkStart w:id="648" w:name="_Toc351549910"/>
      <w:bookmarkStart w:id="649" w:name="_Toc350415589"/>
      <w:bookmarkStart w:id="650" w:name="_Toc349288271"/>
      <w:bookmarkStart w:id="651" w:name="_Toc347929610"/>
      <w:bookmarkStart w:id="652" w:name="_Toc346885965"/>
      <w:bookmarkStart w:id="653" w:name="_Toc345579843"/>
      <w:bookmarkStart w:id="654" w:name="_Toc343262688"/>
      <w:bookmarkStart w:id="655" w:name="_Toc342912868"/>
      <w:bookmarkStart w:id="656" w:name="_Toc341451237"/>
      <w:bookmarkStart w:id="657" w:name="_Toc340225539"/>
      <w:bookmarkStart w:id="658" w:name="_Toc338779392"/>
      <w:bookmarkStart w:id="659" w:name="_Toc337110351"/>
      <w:bookmarkStart w:id="660" w:name="_Toc335901525"/>
      <w:bookmarkStart w:id="661" w:name="_Toc334776206"/>
      <w:bookmarkStart w:id="662" w:name="_Toc332272671"/>
      <w:bookmarkStart w:id="663" w:name="_Toc323904393"/>
      <w:bookmarkStart w:id="664" w:name="_Toc323035740"/>
      <w:bookmarkStart w:id="665" w:name="_Toc320536977"/>
      <w:bookmarkStart w:id="666" w:name="_Toc318965020"/>
      <w:bookmarkStart w:id="667" w:name="_Toc316479982"/>
      <w:bookmarkStart w:id="668" w:name="_Toc313973326"/>
      <w:bookmarkStart w:id="669" w:name="_Toc311103661"/>
      <w:bookmarkStart w:id="670" w:name="_Toc308530349"/>
      <w:bookmarkStart w:id="671" w:name="_Toc304892184"/>
      <w:bookmarkStart w:id="672" w:name="_Toc303344266"/>
      <w:bookmarkStart w:id="673" w:name="_Toc301945311"/>
      <w:bookmarkStart w:id="674" w:name="_Toc297804737"/>
      <w:bookmarkStart w:id="675" w:name="_Toc296675486"/>
      <w:bookmarkStart w:id="676" w:name="_Toc295387916"/>
      <w:bookmarkStart w:id="677" w:name="_Toc292704991"/>
      <w:bookmarkStart w:id="678" w:name="_Toc291005407"/>
      <w:bookmarkStart w:id="679" w:name="_Toc288660298"/>
      <w:bookmarkStart w:id="680" w:name="_Toc286218733"/>
      <w:bookmarkStart w:id="681" w:name="_Toc283737222"/>
      <w:bookmarkStart w:id="682" w:name="_Toc282526056"/>
      <w:bookmarkStart w:id="683" w:name="_Toc280349224"/>
      <w:bookmarkStart w:id="684" w:name="_Toc279669168"/>
      <w:bookmarkStart w:id="685" w:name="_Toc276717182"/>
      <w:bookmarkStart w:id="686" w:name="_Toc274223846"/>
      <w:bookmarkStart w:id="687" w:name="_Toc273023372"/>
      <w:bookmarkStart w:id="688" w:name="_Toc271700511"/>
      <w:bookmarkStart w:id="689" w:name="_Toc268774042"/>
      <w:bookmarkStart w:id="690" w:name="_Toc266181257"/>
      <w:bookmarkStart w:id="691" w:name="_Toc265056510"/>
      <w:bookmarkStart w:id="692" w:name="_Toc262631831"/>
      <w:bookmarkStart w:id="693" w:name="_Toc259783160"/>
      <w:bookmarkStart w:id="694" w:name="_Toc253407165"/>
      <w:bookmarkStart w:id="695" w:name="_Toc251059439"/>
      <w:bookmarkStart w:id="696" w:name="_Toc248829285"/>
      <w:bookmarkStart w:id="697" w:name="_Toc8296067"/>
      <w:bookmarkStart w:id="698" w:name="_Toc9580680"/>
      <w:bookmarkStart w:id="699" w:name="_Toc12354368"/>
      <w:bookmarkStart w:id="700" w:name="_Toc13065957"/>
      <w:bookmarkStart w:id="701" w:name="_Toc14769332"/>
      <w:bookmarkStart w:id="702" w:name="_Toc17298854"/>
      <w:bookmarkStart w:id="703" w:name="_Toc18681556"/>
      <w:bookmarkStart w:id="704" w:name="_Toc21528584"/>
      <w:bookmarkStart w:id="705" w:name="_Toc23321871"/>
      <w:bookmarkStart w:id="706" w:name="_Toc24365712"/>
      <w:bookmarkStart w:id="707" w:name="_Toc25746889"/>
      <w:bookmarkStart w:id="708" w:name="_Toc26539918"/>
      <w:bookmarkStart w:id="709" w:name="_Toc27558706"/>
      <w:bookmarkStart w:id="710" w:name="_Toc31986490"/>
      <w:bookmarkStart w:id="711" w:name="_Toc33175456"/>
      <w:bookmarkStart w:id="712" w:name="_Toc38455869"/>
      <w:bookmarkStart w:id="713" w:name="_Toc40787346"/>
      <w:bookmarkStart w:id="714" w:name="_Toc46322978"/>
      <w:bookmarkStart w:id="715" w:name="_Toc49438646"/>
      <w:bookmarkStart w:id="716" w:name="_Toc51669585"/>
      <w:bookmarkStart w:id="717" w:name="_Toc52889726"/>
      <w:bookmarkStart w:id="718" w:name="_Toc57030869"/>
      <w:bookmarkStart w:id="719" w:name="_Toc67918827"/>
      <w:bookmarkStart w:id="720" w:name="_Toc70410772"/>
      <w:bookmarkStart w:id="721" w:name="_Toc74064888"/>
      <w:bookmarkStart w:id="722" w:name="_Toc78207946"/>
      <w:bookmarkStart w:id="723" w:name="_Toc97889188"/>
      <w:bookmarkStart w:id="724" w:name="_Toc103001300"/>
      <w:bookmarkStart w:id="725" w:name="_Toc108423199"/>
      <w:bookmarkStart w:id="726" w:name="_Toc125536230"/>
      <w:r w:rsidRPr="00721B3F">
        <w:lastRenderedPageBreak/>
        <w:t>Approbation de Recommandations UIT-T</w:t>
      </w:r>
    </w:p>
    <w:p w14:paraId="5CBFAFA7" w14:textId="77777777" w:rsidR="00D55FBB" w:rsidRPr="00625C4C" w:rsidRDefault="00D55FBB" w:rsidP="00D55FBB">
      <w:pPr>
        <w:spacing w:before="240"/>
        <w:jc w:val="left"/>
        <w:rPr>
          <w:rFonts w:cs="Arial"/>
          <w:iCs/>
          <w:lang w:val="fr-CH"/>
        </w:rPr>
      </w:pPr>
      <w:r w:rsidRPr="00625C4C">
        <w:rPr>
          <w:rFonts w:cs="Arial"/>
          <w:iCs/>
          <w:lang w:val="fr-CH"/>
        </w:rPr>
        <w:t>Par AAP-40, il a été annoncé l’approbation des Recommandations UIT-T suivantes, conformément à la procédure définie dans la Recommandation UIT-T A.8:</w:t>
      </w:r>
    </w:p>
    <w:p w14:paraId="40C28CFC" w14:textId="54669633" w:rsidR="00D55FBB" w:rsidRPr="00625C4C" w:rsidRDefault="00D55FBB" w:rsidP="00D55FBB">
      <w:pPr>
        <w:jc w:val="left"/>
        <w:rPr>
          <w:rFonts w:cs="Arial"/>
          <w:iCs/>
          <w:lang w:val="fr-CH"/>
        </w:rPr>
      </w:pPr>
      <w:r w:rsidRPr="00625C4C">
        <w:rPr>
          <w:rFonts w:cs="Arial"/>
          <w:iCs/>
          <w:lang w:val="fr-CH"/>
        </w:rPr>
        <w:t xml:space="preserve">– </w:t>
      </w:r>
      <w:r>
        <w:rPr>
          <w:rFonts w:cs="Arial"/>
          <w:iCs/>
          <w:lang w:val="fr-CH"/>
        </w:rPr>
        <w:tab/>
      </w:r>
      <w:r w:rsidRPr="00625C4C">
        <w:rPr>
          <w:rFonts w:cs="Arial"/>
          <w:iCs/>
          <w:lang w:val="fr-CH"/>
        </w:rPr>
        <w:t xml:space="preserve">ITU-T L.1070 (11/2023): </w:t>
      </w:r>
      <w:r w:rsidRPr="000D4C60">
        <w:rPr>
          <w:rFonts w:cs="Arial"/>
          <w:i/>
          <w:iCs/>
          <w:lang w:val="fr-CH"/>
        </w:rPr>
        <w:t>Traduction non disponible – Nouveau texte</w:t>
      </w:r>
    </w:p>
    <w:p w14:paraId="02A767EF" w14:textId="432A4DB9" w:rsidR="00D55FBB" w:rsidRPr="00625C4C" w:rsidRDefault="00D55FBB" w:rsidP="00D55FBB">
      <w:pPr>
        <w:jc w:val="left"/>
        <w:rPr>
          <w:rFonts w:cs="Arial"/>
          <w:iCs/>
          <w:lang w:val="fr-CH"/>
        </w:rPr>
      </w:pPr>
      <w:r w:rsidRPr="00625C4C">
        <w:rPr>
          <w:rFonts w:cs="Arial"/>
          <w:iCs/>
          <w:lang w:val="fr-CH"/>
        </w:rPr>
        <w:t xml:space="preserve">– </w:t>
      </w:r>
      <w:r>
        <w:rPr>
          <w:rFonts w:cs="Arial"/>
          <w:iCs/>
          <w:lang w:val="fr-CH"/>
        </w:rPr>
        <w:tab/>
      </w:r>
      <w:r w:rsidRPr="00625C4C">
        <w:rPr>
          <w:rFonts w:cs="Arial"/>
          <w:iCs/>
          <w:lang w:val="fr-CH"/>
        </w:rPr>
        <w:t xml:space="preserve">ITU-T X.1095 (11/2023): </w:t>
      </w:r>
      <w:r w:rsidRPr="000D4C60">
        <w:rPr>
          <w:rFonts w:cs="Arial"/>
          <w:i/>
          <w:iCs/>
          <w:lang w:val="fr-CH"/>
        </w:rPr>
        <w:t>Traduction non disponible – Nouveau texte</w:t>
      </w:r>
    </w:p>
    <w:p w14:paraId="6B4ADAC4" w14:textId="067BCA98" w:rsidR="00D55FBB" w:rsidRPr="00625C4C" w:rsidRDefault="00D55FBB" w:rsidP="00D55FBB">
      <w:pPr>
        <w:jc w:val="left"/>
        <w:rPr>
          <w:rFonts w:cs="Arial"/>
          <w:iCs/>
          <w:lang w:val="fr-CH"/>
        </w:rPr>
      </w:pPr>
      <w:r w:rsidRPr="00625C4C">
        <w:rPr>
          <w:rFonts w:cs="Arial"/>
          <w:iCs/>
          <w:lang w:val="fr-CH"/>
        </w:rPr>
        <w:t xml:space="preserve">– </w:t>
      </w:r>
      <w:r>
        <w:rPr>
          <w:rFonts w:cs="Arial"/>
          <w:iCs/>
          <w:lang w:val="fr-CH"/>
        </w:rPr>
        <w:tab/>
      </w:r>
      <w:r w:rsidRPr="00625C4C">
        <w:rPr>
          <w:rFonts w:cs="Arial"/>
          <w:iCs/>
          <w:lang w:val="fr-CH"/>
        </w:rPr>
        <w:t xml:space="preserve">ITU-T X.1220 (11/2023): </w:t>
      </w:r>
      <w:r w:rsidRPr="000D4C60">
        <w:rPr>
          <w:rFonts w:cs="Arial"/>
          <w:i/>
          <w:iCs/>
          <w:lang w:val="fr-CH"/>
        </w:rPr>
        <w:t>Traduction non disponible – Nouveau texte</w:t>
      </w:r>
    </w:p>
    <w:p w14:paraId="31B79215" w14:textId="6C67D3E8" w:rsidR="00D55FBB" w:rsidRPr="00625C4C" w:rsidRDefault="00D55FBB" w:rsidP="00D55FBB">
      <w:pPr>
        <w:jc w:val="left"/>
        <w:rPr>
          <w:rFonts w:cs="Arial"/>
          <w:iCs/>
          <w:lang w:val="fr-CH"/>
        </w:rPr>
      </w:pPr>
      <w:r w:rsidRPr="00625C4C">
        <w:rPr>
          <w:rFonts w:cs="Arial"/>
          <w:iCs/>
          <w:lang w:val="fr-CH"/>
        </w:rPr>
        <w:t xml:space="preserve">– </w:t>
      </w:r>
      <w:r>
        <w:rPr>
          <w:rFonts w:cs="Arial"/>
          <w:iCs/>
          <w:lang w:val="fr-CH"/>
        </w:rPr>
        <w:tab/>
      </w:r>
      <w:r w:rsidRPr="00625C4C">
        <w:rPr>
          <w:rFonts w:cs="Arial"/>
          <w:iCs/>
          <w:lang w:val="fr-CH"/>
        </w:rPr>
        <w:t xml:space="preserve">ITU-T X.1236 (11/2023): </w:t>
      </w:r>
      <w:r w:rsidRPr="000D4C60">
        <w:rPr>
          <w:rFonts w:cs="Arial"/>
          <w:i/>
          <w:iCs/>
          <w:lang w:val="fr-CH"/>
        </w:rPr>
        <w:t>Traduction non disponible – Nouveau texte</w:t>
      </w:r>
    </w:p>
    <w:p w14:paraId="6A6C0A5D" w14:textId="5F5B18E7" w:rsidR="00D55FBB" w:rsidRDefault="00D55FBB" w:rsidP="00D55FBB">
      <w:pPr>
        <w:jc w:val="left"/>
        <w:rPr>
          <w:rFonts w:cs="Arial"/>
          <w:i/>
          <w:iCs/>
          <w:lang w:val="fr-CH"/>
        </w:rPr>
      </w:pPr>
      <w:r w:rsidRPr="00625C4C">
        <w:rPr>
          <w:rFonts w:cs="Arial"/>
          <w:iCs/>
          <w:lang w:val="fr-CH"/>
        </w:rPr>
        <w:t xml:space="preserve">– </w:t>
      </w:r>
      <w:r>
        <w:rPr>
          <w:rFonts w:cs="Arial"/>
          <w:iCs/>
          <w:lang w:val="fr-CH"/>
        </w:rPr>
        <w:tab/>
      </w:r>
      <w:r w:rsidRPr="00625C4C">
        <w:rPr>
          <w:rFonts w:cs="Arial"/>
          <w:iCs/>
          <w:lang w:val="fr-CH"/>
        </w:rPr>
        <w:t xml:space="preserve">ITU-T X.1282 (11/2023): </w:t>
      </w:r>
      <w:r w:rsidRPr="000D4C60">
        <w:rPr>
          <w:rFonts w:cs="Arial"/>
          <w:i/>
          <w:iCs/>
          <w:lang w:val="fr-CH"/>
        </w:rPr>
        <w:t>Traduction non disponible – Nouveau texte</w:t>
      </w:r>
    </w:p>
    <w:p w14:paraId="4DD690B7" w14:textId="77777777" w:rsidR="00D55FBB" w:rsidRPr="00BE1899" w:rsidRDefault="00D55FBB" w:rsidP="00D55FBB">
      <w:pPr>
        <w:spacing w:before="240"/>
        <w:jc w:val="left"/>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152 </w:t>
      </w:r>
      <w:r w:rsidRPr="00BE1899">
        <w:rPr>
          <w:lang w:val="fr-FR"/>
        </w:rPr>
        <w:t>du</w:t>
      </w:r>
      <w:r>
        <w:rPr>
          <w:lang w:val="fr-FR"/>
        </w:rPr>
        <w:t xml:space="preserve"> 17 novembre 2023</w:t>
      </w:r>
      <w:r w:rsidRPr="00BE1899">
        <w:rPr>
          <w:lang w:val="fr-FR"/>
        </w:rPr>
        <w:t xml:space="preserve">, il a été annoncé </w:t>
      </w:r>
      <w:r w:rsidRPr="001F1888">
        <w:rPr>
          <w:rFonts w:cs="Arial"/>
          <w:iCs/>
          <w:lang w:val="fr-CH"/>
        </w:rPr>
        <w:t>l’approbation</w:t>
      </w:r>
      <w:r w:rsidRPr="00BE1899">
        <w:rPr>
          <w:lang w:val="fr-FR"/>
        </w:rPr>
        <w:t xml:space="preserve"> des Recommandations UIT-T suivantes, conformément à la procédure définie dans la Résolution 1 :</w:t>
      </w:r>
    </w:p>
    <w:p w14:paraId="3B7A8AC8" w14:textId="1BFC394A" w:rsidR="00D55FBB" w:rsidRPr="009062A0" w:rsidRDefault="00D55FBB" w:rsidP="00D55FBB">
      <w:pPr>
        <w:spacing w:after="120"/>
        <w:ind w:left="567" w:hanging="567"/>
        <w:jc w:val="left"/>
        <w:rPr>
          <w:lang w:val="fr-CH"/>
        </w:rPr>
      </w:pPr>
      <w:r w:rsidRPr="009062A0">
        <w:rPr>
          <w:lang w:val="fr-CH"/>
        </w:rPr>
        <w:t xml:space="preserve">– </w:t>
      </w:r>
      <w:r>
        <w:rPr>
          <w:lang w:val="fr-CH"/>
        </w:rPr>
        <w:tab/>
      </w:r>
      <w:r w:rsidRPr="009062A0">
        <w:rPr>
          <w:lang w:val="fr-CH"/>
        </w:rPr>
        <w:t>ITU-T D.285 (11/2023): Principes directeurs applicables à la taxation et à la comptabilité des services assurés sur le réseau intelligent</w:t>
      </w:r>
    </w:p>
    <w:p w14:paraId="499EBEF9" w14:textId="77777777" w:rsidR="00A5340E" w:rsidRPr="00A5340E" w:rsidRDefault="00A5340E" w:rsidP="00A5340E">
      <w:pPr>
        <w:tabs>
          <w:tab w:val="left" w:pos="794"/>
          <w:tab w:val="left" w:pos="1191"/>
          <w:tab w:val="left" w:pos="1588"/>
          <w:tab w:val="left" w:pos="1985"/>
          <w:tab w:val="left" w:pos="2160"/>
          <w:tab w:val="left" w:pos="2430"/>
        </w:tabs>
        <w:jc w:val="left"/>
        <w:rPr>
          <w:lang w:val="fr-CH"/>
        </w:rPr>
      </w:pPr>
    </w:p>
    <w:p w14:paraId="26BF0554" w14:textId="38FE44AB" w:rsidR="00D55FBB" w:rsidRDefault="00D55FBB">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7D355D78" w14:textId="77777777" w:rsidR="00D55FBB" w:rsidRPr="00B41CDF" w:rsidRDefault="00D55FBB" w:rsidP="00D55FBB">
      <w:pPr>
        <w:keepNext/>
        <w:shd w:val="clear" w:color="auto" w:fill="D9D9D9"/>
        <w:spacing w:before="0" w:after="120"/>
        <w:jc w:val="center"/>
        <w:outlineLvl w:val="1"/>
        <w:rPr>
          <w:sz w:val="28"/>
          <w:szCs w:val="28"/>
          <w:lang w:val="fr-FR"/>
        </w:rPr>
      </w:pPr>
      <w:bookmarkStart w:id="727" w:name="_Toc108423196"/>
      <w:bookmarkStart w:id="728" w:name="_Toc215907216"/>
      <w:r w:rsidRPr="00B41CDF">
        <w:rPr>
          <w:b/>
          <w:bCs/>
          <w:sz w:val="28"/>
          <w:szCs w:val="28"/>
          <w:lang w:val="fr-FR"/>
        </w:rPr>
        <w:lastRenderedPageBreak/>
        <w:t>Service téléphonique</w:t>
      </w:r>
      <w:r w:rsidRPr="00B41CDF">
        <w:rPr>
          <w:b/>
          <w:bCs/>
          <w:sz w:val="28"/>
          <w:szCs w:val="28"/>
          <w:lang w:val="fr-FR"/>
        </w:rPr>
        <w:br/>
        <w:t>(Recommandation UIT-T E.164)</w:t>
      </w:r>
      <w:bookmarkEnd w:id="727"/>
    </w:p>
    <w:p w14:paraId="034FB0A5" w14:textId="77777777" w:rsidR="00D55FBB" w:rsidRPr="00E01DB0" w:rsidRDefault="00D55FBB" w:rsidP="00D55FBB">
      <w:pPr>
        <w:tabs>
          <w:tab w:val="left" w:pos="720"/>
        </w:tabs>
        <w:overflowPunct/>
        <w:autoSpaceDE/>
        <w:adjustRightInd/>
        <w:jc w:val="center"/>
        <w:rPr>
          <w:sz w:val="16"/>
          <w:szCs w:val="16"/>
          <w:lang w:val="fr-FR"/>
        </w:rPr>
      </w:pPr>
      <w:r w:rsidRPr="00E01DB0">
        <w:rPr>
          <w:sz w:val="18"/>
          <w:szCs w:val="18"/>
          <w:lang w:val="fr-FR"/>
        </w:rPr>
        <w:t xml:space="preserve">url: </w:t>
      </w:r>
      <w:hyperlink r:id="rId10" w:history="1">
        <w:r w:rsidRPr="00E01DB0">
          <w:rPr>
            <w:rStyle w:val="Hyperlink"/>
            <w:color w:val="auto"/>
            <w:sz w:val="18"/>
            <w:szCs w:val="18"/>
            <w:u w:val="none"/>
            <w:lang w:val="fr-FR"/>
          </w:rPr>
          <w:t>www.itu.int/itu-t/inr/nnp</w:t>
        </w:r>
      </w:hyperlink>
    </w:p>
    <w:p w14:paraId="23385AB9" w14:textId="77777777" w:rsidR="00D55FBB" w:rsidRPr="00B41CDF" w:rsidRDefault="00D55FBB" w:rsidP="00D55FBB">
      <w:pPr>
        <w:tabs>
          <w:tab w:val="left" w:pos="1560"/>
          <w:tab w:val="left" w:pos="2127"/>
        </w:tabs>
        <w:spacing w:before="0"/>
        <w:outlineLvl w:val="3"/>
        <w:rPr>
          <w:rFonts w:cs="Arial"/>
          <w:b/>
          <w:lang w:val="fr-FR"/>
        </w:rPr>
      </w:pPr>
      <w:bookmarkStart w:id="729" w:name="_Toc145940426"/>
      <w:bookmarkStart w:id="730" w:name="_Toc145940430"/>
      <w:bookmarkEnd w:id="728"/>
      <w:r w:rsidRPr="00B41CDF">
        <w:rPr>
          <w:rFonts w:cs="Arial"/>
          <w:b/>
          <w:lang w:val="fr-FR"/>
        </w:rPr>
        <w:t>Guyana</w:t>
      </w:r>
      <w:r w:rsidRPr="00B41CDF">
        <w:rPr>
          <w:rFonts w:cs="Arial"/>
          <w:b/>
          <w:iCs/>
          <w:lang w:val="fr-FR"/>
        </w:rPr>
        <w:t xml:space="preserve"> </w:t>
      </w:r>
      <w:r w:rsidRPr="00B41CDF">
        <w:rPr>
          <w:rFonts w:cs="Arial"/>
          <w:b/>
          <w:lang w:val="fr-FR"/>
        </w:rPr>
        <w:t>(indicatif de pays +592)</w:t>
      </w:r>
      <w:bookmarkEnd w:id="729"/>
    </w:p>
    <w:p w14:paraId="43FD2833" w14:textId="77777777" w:rsidR="00D55FBB" w:rsidRPr="00B41CDF" w:rsidRDefault="00D55FBB" w:rsidP="00D55FBB">
      <w:pPr>
        <w:overflowPunct/>
        <w:autoSpaceDE/>
        <w:autoSpaceDN/>
        <w:adjustRightInd/>
        <w:spacing w:after="120"/>
        <w:jc w:val="left"/>
        <w:textAlignment w:val="auto"/>
        <w:rPr>
          <w:rFonts w:cs="Arial"/>
          <w:bCs/>
          <w:lang w:val="fr-FR"/>
        </w:rPr>
      </w:pPr>
      <w:r w:rsidRPr="00B41CDF">
        <w:rPr>
          <w:rFonts w:cs="Arial"/>
          <w:bCs/>
          <w:lang w:val="fr-FR"/>
        </w:rPr>
        <w:t>Communication du 15.XI.2023:</w:t>
      </w:r>
    </w:p>
    <w:p w14:paraId="61FC17D3" w14:textId="77777777" w:rsidR="00D55FBB" w:rsidRPr="00B41CDF" w:rsidRDefault="00D55FBB" w:rsidP="00D55FBB">
      <w:pPr>
        <w:overflowPunct/>
        <w:autoSpaceDE/>
        <w:autoSpaceDN/>
        <w:adjustRightInd/>
        <w:spacing w:before="0" w:after="120"/>
        <w:jc w:val="left"/>
        <w:textAlignment w:val="auto"/>
        <w:rPr>
          <w:rFonts w:cs="Arial"/>
          <w:bCs/>
          <w:lang w:val="fr-FR"/>
        </w:rPr>
      </w:pPr>
      <w:r w:rsidRPr="00B41CDF">
        <w:rPr>
          <w:rFonts w:cs="Arial"/>
          <w:bCs/>
          <w:lang w:val="fr-FR"/>
        </w:rPr>
        <w:t xml:space="preserve">La </w:t>
      </w:r>
      <w:r w:rsidRPr="00B41CDF">
        <w:rPr>
          <w:rFonts w:eastAsia="Calibri" w:cs="Arial"/>
          <w:i/>
          <w:iCs/>
          <w:lang w:val="fr-FR"/>
        </w:rPr>
        <w:t>Telecommunications Agency</w:t>
      </w:r>
      <w:r w:rsidRPr="00B41CDF">
        <w:rPr>
          <w:rFonts w:cs="Arial"/>
          <w:bCs/>
          <w:lang w:val="fr-FR"/>
        </w:rPr>
        <w:t>, Georgetown, annonce que les indicatifs nationaux de destination (NDC) et les séries de numéros d'abonné (SN) suivants sont actuellement assignés aux opérateurs publics de télécommunications enregistrés pour la République coopérative du Guyana. Les numéros attribués pour l'accès aux services d'urgence et aux services sociaux sont également énumérés ci-dessous.</w:t>
      </w:r>
    </w:p>
    <w:p w14:paraId="1F2AD7B1" w14:textId="77777777" w:rsidR="00D55FBB" w:rsidRPr="00B41CDF" w:rsidRDefault="00D55FBB" w:rsidP="00D55FBB">
      <w:pPr>
        <w:overflowPunct/>
        <w:autoSpaceDE/>
        <w:autoSpaceDN/>
        <w:adjustRightInd/>
        <w:spacing w:after="160"/>
        <w:jc w:val="center"/>
        <w:textAlignment w:val="auto"/>
        <w:rPr>
          <w:rFonts w:cs="Arial"/>
          <w:i/>
          <w:iCs/>
          <w:lang w:val="fr-FR"/>
        </w:rPr>
      </w:pPr>
      <w:r w:rsidRPr="00B41CDF">
        <w:rPr>
          <w:rFonts w:cs="Arial"/>
          <w:i/>
          <w:iCs/>
          <w:lang w:val="fr-FR"/>
        </w:rPr>
        <w:t>Présentation du plan national de numérotage UIT</w:t>
      </w:r>
      <w:r w:rsidRPr="00B41CDF">
        <w:rPr>
          <w:rFonts w:cs="Arial"/>
          <w:i/>
          <w:iCs/>
          <w:lang w:val="fr-FR"/>
        </w:rPr>
        <w:noBreakHyphen/>
        <w:t>T E.164</w:t>
      </w:r>
      <w:r w:rsidRPr="00B41CDF">
        <w:rPr>
          <w:rFonts w:cs="Arial"/>
          <w:i/>
          <w:iCs/>
          <w:lang w:val="fr-FR"/>
        </w:rPr>
        <w:br/>
        <w:t>pour l'indicatif de pays +592</w:t>
      </w:r>
    </w:p>
    <w:p w14:paraId="49A15334" w14:textId="77777777" w:rsidR="00D55FBB" w:rsidRPr="00B41CDF" w:rsidRDefault="00D55FBB" w:rsidP="00D55FBB">
      <w:pPr>
        <w:tabs>
          <w:tab w:val="left" w:pos="992"/>
          <w:tab w:val="left" w:pos="1418"/>
          <w:tab w:val="left" w:pos="2268"/>
        </w:tabs>
        <w:ind w:left="567" w:hanging="567"/>
        <w:rPr>
          <w:lang w:val="fr-FR"/>
        </w:rPr>
      </w:pPr>
      <w:r w:rsidRPr="00B41CDF">
        <w:rPr>
          <w:lang w:val="fr-FR"/>
        </w:rPr>
        <w:t>a)</w:t>
      </w:r>
      <w:r w:rsidRPr="00B41CDF">
        <w:rPr>
          <w:lang w:val="fr-FR"/>
        </w:rPr>
        <w:tab/>
        <w:t>Aperçu:</w:t>
      </w:r>
    </w:p>
    <w:p w14:paraId="4D01CAAE" w14:textId="77777777" w:rsidR="00D55FBB" w:rsidRPr="00B41CDF" w:rsidRDefault="00D55FBB" w:rsidP="00D55FBB">
      <w:pPr>
        <w:tabs>
          <w:tab w:val="left" w:pos="992"/>
          <w:tab w:val="left" w:pos="1418"/>
          <w:tab w:val="left" w:pos="2268"/>
        </w:tabs>
        <w:spacing w:before="0"/>
        <w:ind w:left="567" w:hanging="567"/>
        <w:jc w:val="left"/>
        <w:rPr>
          <w:lang w:val="fr-FR"/>
        </w:rPr>
      </w:pPr>
      <w:r w:rsidRPr="00B41CDF">
        <w:rPr>
          <w:lang w:val="fr-FR"/>
        </w:rPr>
        <w:tab/>
        <w:t>Longueur minimale du numéro pour le service fixe et le service mobile (indicatif de pays non compris):</w:t>
      </w:r>
      <w:r w:rsidRPr="00B41CDF">
        <w:rPr>
          <w:lang w:val="fr-FR"/>
        </w:rPr>
        <w:br/>
        <w:t>sept (7) chiffres.</w:t>
      </w:r>
    </w:p>
    <w:p w14:paraId="58C9586A" w14:textId="77777777" w:rsidR="00D55FBB" w:rsidRPr="00B41CDF" w:rsidRDefault="00D55FBB" w:rsidP="00D55FBB">
      <w:pPr>
        <w:tabs>
          <w:tab w:val="left" w:pos="992"/>
          <w:tab w:val="left" w:pos="1418"/>
          <w:tab w:val="left" w:pos="2268"/>
        </w:tabs>
        <w:spacing w:before="0"/>
        <w:ind w:left="567" w:hanging="567"/>
        <w:jc w:val="left"/>
        <w:rPr>
          <w:lang w:val="fr-FR"/>
        </w:rPr>
      </w:pPr>
      <w:r w:rsidRPr="00B41CDF">
        <w:rPr>
          <w:lang w:val="fr-FR"/>
        </w:rPr>
        <w:tab/>
        <w:t>Longueur maximale du numéro pour le service fixe et le service mobile (indicatif de pays non compris):</w:t>
      </w:r>
      <w:r w:rsidRPr="00B41CDF">
        <w:rPr>
          <w:lang w:val="fr-FR"/>
        </w:rPr>
        <w:br/>
        <w:t>sept (7) chiffres.</w:t>
      </w:r>
    </w:p>
    <w:p w14:paraId="3F51C73B" w14:textId="77777777" w:rsidR="00D55FBB" w:rsidRPr="00B41CDF" w:rsidRDefault="00D55FBB" w:rsidP="00D55FBB">
      <w:pPr>
        <w:tabs>
          <w:tab w:val="left" w:pos="992"/>
          <w:tab w:val="left" w:pos="1418"/>
          <w:tab w:val="left" w:pos="2268"/>
        </w:tabs>
        <w:spacing w:before="80"/>
        <w:ind w:left="567" w:hanging="567"/>
        <w:rPr>
          <w:lang w:val="fr-FR"/>
        </w:rPr>
      </w:pPr>
      <w:r w:rsidRPr="00B41CDF">
        <w:rPr>
          <w:lang w:val="fr-FR"/>
        </w:rPr>
        <w:tab/>
        <w:t>Format international de numérotation: +592 NXX XXXX</w:t>
      </w:r>
    </w:p>
    <w:p w14:paraId="3F54EB6A" w14:textId="77777777" w:rsidR="00D55FBB" w:rsidRPr="00B41CDF" w:rsidRDefault="00D55FBB" w:rsidP="00D55FBB">
      <w:pPr>
        <w:tabs>
          <w:tab w:val="left" w:pos="992"/>
          <w:tab w:val="left" w:pos="1418"/>
          <w:tab w:val="left" w:pos="2268"/>
        </w:tabs>
        <w:spacing w:before="80"/>
        <w:ind w:left="567" w:hanging="567"/>
        <w:rPr>
          <w:lang w:val="fr-FR"/>
        </w:rPr>
      </w:pPr>
      <w:r w:rsidRPr="00B41CDF">
        <w:rPr>
          <w:lang w:val="fr-FR"/>
        </w:rPr>
        <w:t>b)</w:t>
      </w:r>
      <w:r w:rsidRPr="00B41CDF">
        <w:rPr>
          <w:lang w:val="fr-FR"/>
        </w:rPr>
        <w:tab/>
        <w:t>Base de données nationale (à déterminer)</w:t>
      </w:r>
    </w:p>
    <w:p w14:paraId="37D81833" w14:textId="77777777" w:rsidR="00D55FBB" w:rsidRPr="00B41CDF" w:rsidRDefault="00D55FBB" w:rsidP="00D55FBB">
      <w:pPr>
        <w:tabs>
          <w:tab w:val="left" w:pos="992"/>
          <w:tab w:val="left" w:pos="1418"/>
          <w:tab w:val="left" w:pos="2268"/>
        </w:tabs>
        <w:spacing w:before="80"/>
        <w:ind w:left="567" w:hanging="567"/>
        <w:rPr>
          <w:lang w:val="fr-FR"/>
        </w:rPr>
      </w:pPr>
      <w:r w:rsidRPr="00B41CDF">
        <w:rPr>
          <w:lang w:val="fr-FR"/>
        </w:rPr>
        <w:t>c)</w:t>
      </w:r>
      <w:r w:rsidRPr="00B41CDF">
        <w:rPr>
          <w:lang w:val="fr-FR"/>
        </w:rPr>
        <w:tab/>
        <w:t>Base de données en temps réel (à déterminer)</w:t>
      </w:r>
    </w:p>
    <w:p w14:paraId="78253C6F" w14:textId="77777777" w:rsidR="00D55FBB" w:rsidRPr="00B41CDF" w:rsidRDefault="00D55FBB" w:rsidP="00D55FBB">
      <w:pPr>
        <w:tabs>
          <w:tab w:val="left" w:pos="992"/>
          <w:tab w:val="left" w:pos="1418"/>
          <w:tab w:val="left" w:pos="2268"/>
        </w:tabs>
        <w:spacing w:before="80"/>
        <w:ind w:left="567" w:hanging="567"/>
        <w:rPr>
          <w:lang w:val="fr-FR"/>
        </w:rPr>
      </w:pPr>
      <w:r w:rsidRPr="00B41CDF">
        <w:rPr>
          <w:lang w:val="fr-FR"/>
        </w:rPr>
        <w:t>d)</w:t>
      </w:r>
      <w:r w:rsidRPr="00B41CDF">
        <w:rPr>
          <w:lang w:val="fr-FR"/>
        </w:rPr>
        <w:tab/>
      </w:r>
    </w:p>
    <w:p w14:paraId="478C5B58" w14:textId="77777777" w:rsidR="00D55FBB" w:rsidRPr="00B41CDF" w:rsidRDefault="00D55FBB" w:rsidP="00D55FBB">
      <w:pPr>
        <w:keepNext/>
        <w:spacing w:before="240" w:after="120"/>
        <w:jc w:val="left"/>
        <w:rPr>
          <w:b/>
          <w:lang w:val="fr-FR"/>
        </w:rPr>
      </w:pPr>
      <w:bookmarkStart w:id="731" w:name="_Toc145940427"/>
      <w:r w:rsidRPr="00B41CDF">
        <w:rPr>
          <w:b/>
          <w:lang w:val="fr-FR"/>
        </w:rPr>
        <w:t>Réseau fixe</w:t>
      </w:r>
      <w:bookmarkEnd w:id="731"/>
    </w:p>
    <w:tbl>
      <w:tblPr>
        <w:tblW w:w="9513" w:type="dxa"/>
        <w:jc w:val="center"/>
        <w:tblLook w:val="00A0" w:firstRow="1" w:lastRow="0" w:firstColumn="1" w:lastColumn="0" w:noHBand="0" w:noVBand="0"/>
      </w:tblPr>
      <w:tblGrid>
        <w:gridCol w:w="2500"/>
        <w:gridCol w:w="1233"/>
        <w:gridCol w:w="991"/>
        <w:gridCol w:w="2523"/>
        <w:gridCol w:w="2266"/>
      </w:tblGrid>
      <w:tr w:rsidR="00D55FBB" w:rsidRPr="00FA15AC" w14:paraId="1F362F17" w14:textId="77777777" w:rsidTr="00E1440B">
        <w:trPr>
          <w:trHeight w:val="20"/>
          <w:tblHeader/>
          <w:jc w:val="center"/>
        </w:trPr>
        <w:tc>
          <w:tcPr>
            <w:tcW w:w="2500" w:type="dxa"/>
            <w:vMerge w:val="restart"/>
            <w:tcBorders>
              <w:top w:val="single" w:sz="4" w:space="0" w:color="auto"/>
              <w:left w:val="single" w:sz="4" w:space="0" w:color="auto"/>
              <w:bottom w:val="single" w:sz="4" w:space="0" w:color="auto"/>
              <w:right w:val="single" w:sz="4" w:space="0" w:color="auto"/>
            </w:tcBorders>
            <w:vAlign w:val="center"/>
            <w:hideMark/>
          </w:tcPr>
          <w:p w14:paraId="6E9923E5" w14:textId="77777777" w:rsidR="00D55FBB" w:rsidRPr="00B41CDF" w:rsidRDefault="00D55FBB" w:rsidP="00E1440B">
            <w:pPr>
              <w:spacing w:after="120"/>
              <w:ind w:left="-57" w:right="-57"/>
              <w:jc w:val="center"/>
              <w:rPr>
                <w:rFonts w:cs="Arial"/>
                <w:b/>
                <w:bCs/>
                <w:i/>
                <w:iCs/>
                <w:sz w:val="18"/>
                <w:szCs w:val="18"/>
                <w:lang w:val="fr-FR"/>
              </w:rPr>
            </w:pPr>
            <w:r w:rsidRPr="00B41CDF">
              <w:rPr>
                <w:rFonts w:cs="Arial"/>
                <w:b/>
                <w:bCs/>
                <w:i/>
                <w:iCs/>
                <w:sz w:val="18"/>
                <w:szCs w:val="18"/>
                <w:lang w:val="fr-FR"/>
              </w:rPr>
              <w:t>NDC (indicatif national de destination)</w:t>
            </w:r>
            <w:r w:rsidRPr="00B41CDF">
              <w:rPr>
                <w:rFonts w:cs="Arial"/>
                <w:b/>
                <w:bCs/>
                <w:i/>
                <w:iCs/>
                <w:sz w:val="18"/>
                <w:szCs w:val="18"/>
                <w:lang w:val="fr-FR"/>
              </w:rPr>
              <w:br/>
              <w:t>(NXX)</w:t>
            </w:r>
          </w:p>
        </w:tc>
        <w:tc>
          <w:tcPr>
            <w:tcW w:w="2224" w:type="dxa"/>
            <w:gridSpan w:val="2"/>
            <w:tcBorders>
              <w:top w:val="single" w:sz="4" w:space="0" w:color="auto"/>
              <w:left w:val="nil"/>
              <w:bottom w:val="single" w:sz="4" w:space="0" w:color="auto"/>
              <w:right w:val="single" w:sz="4" w:space="0" w:color="auto"/>
            </w:tcBorders>
            <w:vAlign w:val="center"/>
            <w:hideMark/>
          </w:tcPr>
          <w:p w14:paraId="0402FBBC" w14:textId="77777777" w:rsidR="00D55FBB" w:rsidRPr="00B41CDF" w:rsidRDefault="00D55FBB" w:rsidP="00E1440B">
            <w:pPr>
              <w:spacing w:after="120"/>
              <w:ind w:left="-57" w:right="-57"/>
              <w:jc w:val="center"/>
              <w:rPr>
                <w:rFonts w:cs="Arial"/>
                <w:b/>
                <w:bCs/>
                <w:i/>
                <w:iCs/>
                <w:sz w:val="18"/>
                <w:szCs w:val="18"/>
                <w:lang w:val="fr-FR"/>
              </w:rPr>
            </w:pPr>
            <w:r w:rsidRPr="00B41CDF">
              <w:rPr>
                <w:rFonts w:cs="Arial"/>
                <w:b/>
                <w:bCs/>
                <w:i/>
                <w:iCs/>
                <w:sz w:val="18"/>
                <w:szCs w:val="18"/>
                <w:lang w:val="fr-FR"/>
              </w:rPr>
              <w:t>Longueur du numéro N(S)N</w:t>
            </w:r>
          </w:p>
        </w:tc>
        <w:tc>
          <w:tcPr>
            <w:tcW w:w="2523" w:type="dxa"/>
            <w:vMerge w:val="restart"/>
            <w:tcBorders>
              <w:top w:val="single" w:sz="4" w:space="0" w:color="auto"/>
              <w:left w:val="single" w:sz="4" w:space="0" w:color="auto"/>
              <w:bottom w:val="single" w:sz="4" w:space="0" w:color="auto"/>
              <w:right w:val="single" w:sz="4" w:space="0" w:color="auto"/>
            </w:tcBorders>
            <w:vAlign w:val="center"/>
            <w:hideMark/>
          </w:tcPr>
          <w:p w14:paraId="01801260" w14:textId="77777777" w:rsidR="00D55FBB" w:rsidRPr="00B41CDF" w:rsidRDefault="00D55FBB" w:rsidP="00E1440B">
            <w:pPr>
              <w:spacing w:after="120"/>
              <w:ind w:left="-57" w:right="-57"/>
              <w:jc w:val="center"/>
              <w:rPr>
                <w:rFonts w:cs="Arial"/>
                <w:b/>
                <w:bCs/>
                <w:i/>
                <w:iCs/>
                <w:sz w:val="18"/>
                <w:szCs w:val="18"/>
                <w:lang w:val="fr-FR"/>
              </w:rPr>
            </w:pPr>
            <w:r w:rsidRPr="00B41CDF">
              <w:rPr>
                <w:rFonts w:cs="Arial"/>
                <w:b/>
                <w:bCs/>
                <w:i/>
                <w:iCs/>
                <w:sz w:val="18"/>
                <w:szCs w:val="18"/>
                <w:lang w:val="fr-FR"/>
              </w:rPr>
              <w:t>Opérateur/titulaire du</w:t>
            </w:r>
            <w:r w:rsidRPr="00B41CDF">
              <w:rPr>
                <w:rFonts w:cs="Arial"/>
                <w:b/>
                <w:bCs/>
                <w:i/>
                <w:iCs/>
                <w:sz w:val="18"/>
                <w:szCs w:val="18"/>
                <w:lang w:val="fr-FR"/>
              </w:rPr>
              <w:br/>
              <w:t>bloc de numéros</w:t>
            </w:r>
          </w:p>
        </w:tc>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294D8D65" w14:textId="77777777" w:rsidR="00D55FBB" w:rsidRPr="00B41CDF" w:rsidRDefault="00D55FBB" w:rsidP="00E1440B">
            <w:pPr>
              <w:spacing w:after="120"/>
              <w:ind w:left="-57" w:right="-57"/>
              <w:jc w:val="center"/>
              <w:rPr>
                <w:rFonts w:cs="Arial"/>
                <w:b/>
                <w:bCs/>
                <w:i/>
                <w:iCs/>
                <w:sz w:val="18"/>
                <w:szCs w:val="18"/>
                <w:lang w:val="fr-FR"/>
              </w:rPr>
            </w:pPr>
            <w:r w:rsidRPr="00B41CDF">
              <w:rPr>
                <w:rFonts w:cs="Arial"/>
                <w:b/>
                <w:bCs/>
                <w:i/>
                <w:iCs/>
                <w:sz w:val="18"/>
                <w:szCs w:val="18"/>
                <w:lang w:val="fr-FR"/>
              </w:rPr>
              <w:t>Série de numéros d'abonné</w:t>
            </w:r>
            <w:r w:rsidRPr="00B41CDF">
              <w:rPr>
                <w:rFonts w:cs="Arial"/>
                <w:b/>
                <w:bCs/>
                <w:i/>
                <w:iCs/>
                <w:sz w:val="18"/>
                <w:szCs w:val="18"/>
                <w:lang w:val="fr-FR"/>
              </w:rPr>
              <w:br/>
              <w:t>(XXXX)</w:t>
            </w:r>
          </w:p>
        </w:tc>
      </w:tr>
      <w:tr w:rsidR="00D55FBB" w:rsidRPr="00B41CDF" w14:paraId="36D63594" w14:textId="77777777" w:rsidTr="00E1440B">
        <w:trPr>
          <w:trHeight w:val="20"/>
          <w:tblHeader/>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14:paraId="7CB94AB3" w14:textId="77777777" w:rsidR="00D55FBB" w:rsidRPr="00B41CDF" w:rsidRDefault="00D55FBB" w:rsidP="00E1440B">
            <w:pPr>
              <w:overflowPunct/>
              <w:autoSpaceDE/>
              <w:autoSpaceDN/>
              <w:adjustRightInd/>
              <w:spacing w:before="20" w:after="20"/>
              <w:rPr>
                <w:rFonts w:cs="Arial"/>
                <w:i/>
                <w:iCs/>
                <w:sz w:val="18"/>
                <w:szCs w:val="18"/>
                <w:lang w:val="fr-FR" w:eastAsia="zh-CN"/>
              </w:rPr>
            </w:pPr>
          </w:p>
        </w:tc>
        <w:tc>
          <w:tcPr>
            <w:tcW w:w="1233" w:type="dxa"/>
            <w:tcBorders>
              <w:top w:val="nil"/>
              <w:left w:val="nil"/>
              <w:bottom w:val="single" w:sz="4" w:space="0" w:color="auto"/>
              <w:right w:val="single" w:sz="4" w:space="0" w:color="auto"/>
            </w:tcBorders>
            <w:vAlign w:val="center"/>
            <w:hideMark/>
          </w:tcPr>
          <w:p w14:paraId="6B73A634" w14:textId="77777777" w:rsidR="00D55FBB" w:rsidRPr="00B41CDF" w:rsidRDefault="00D55FBB" w:rsidP="00E1440B">
            <w:pPr>
              <w:spacing w:before="20" w:after="20"/>
              <w:ind w:left="-57" w:right="-57"/>
              <w:jc w:val="center"/>
              <w:rPr>
                <w:rFonts w:cs="Arial"/>
                <w:b/>
                <w:bCs/>
                <w:i/>
                <w:iCs/>
                <w:sz w:val="18"/>
                <w:szCs w:val="18"/>
                <w:lang w:val="fr-FR"/>
              </w:rPr>
            </w:pPr>
            <w:r w:rsidRPr="00B41CDF">
              <w:rPr>
                <w:rFonts w:cs="Arial"/>
                <w:b/>
                <w:bCs/>
                <w:i/>
                <w:iCs/>
                <w:sz w:val="18"/>
                <w:szCs w:val="18"/>
                <w:lang w:val="fr-FR"/>
              </w:rPr>
              <w:t>Longueur maximale</w:t>
            </w:r>
          </w:p>
        </w:tc>
        <w:tc>
          <w:tcPr>
            <w:tcW w:w="991" w:type="dxa"/>
            <w:tcBorders>
              <w:top w:val="nil"/>
              <w:left w:val="nil"/>
              <w:bottom w:val="single" w:sz="4" w:space="0" w:color="auto"/>
              <w:right w:val="single" w:sz="4" w:space="0" w:color="auto"/>
            </w:tcBorders>
            <w:vAlign w:val="center"/>
            <w:hideMark/>
          </w:tcPr>
          <w:p w14:paraId="4EBC1426" w14:textId="77777777" w:rsidR="00D55FBB" w:rsidRPr="00B41CDF" w:rsidRDefault="00D55FBB" w:rsidP="00E1440B">
            <w:pPr>
              <w:spacing w:before="20" w:after="20"/>
              <w:ind w:left="-57" w:right="-57"/>
              <w:jc w:val="center"/>
              <w:rPr>
                <w:rFonts w:cs="Arial"/>
                <w:b/>
                <w:bCs/>
                <w:i/>
                <w:iCs/>
                <w:sz w:val="18"/>
                <w:szCs w:val="18"/>
                <w:lang w:val="fr-FR"/>
              </w:rPr>
            </w:pPr>
            <w:r w:rsidRPr="00B41CDF">
              <w:rPr>
                <w:rFonts w:cs="Arial"/>
                <w:b/>
                <w:bCs/>
                <w:i/>
                <w:iCs/>
                <w:sz w:val="18"/>
                <w:szCs w:val="18"/>
                <w:lang w:val="fr-FR"/>
              </w:rPr>
              <w:t>Longueur minimale</w:t>
            </w: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205DC801" w14:textId="77777777" w:rsidR="00D55FBB" w:rsidRPr="00B41CDF" w:rsidRDefault="00D55FBB" w:rsidP="00E1440B">
            <w:pPr>
              <w:overflowPunct/>
              <w:autoSpaceDE/>
              <w:autoSpaceDN/>
              <w:adjustRightInd/>
              <w:spacing w:before="20" w:after="20"/>
              <w:rPr>
                <w:rFonts w:cs="Arial"/>
                <w:i/>
                <w:iCs/>
                <w:sz w:val="18"/>
                <w:szCs w:val="18"/>
                <w:lang w:val="fr-FR" w:eastAsia="zh-CN"/>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48CE8BCE" w14:textId="77777777" w:rsidR="00D55FBB" w:rsidRPr="00B41CDF" w:rsidRDefault="00D55FBB" w:rsidP="00E1440B">
            <w:pPr>
              <w:overflowPunct/>
              <w:autoSpaceDE/>
              <w:autoSpaceDN/>
              <w:adjustRightInd/>
              <w:spacing w:before="20" w:after="20"/>
              <w:rPr>
                <w:rFonts w:cs="Arial"/>
                <w:i/>
                <w:iCs/>
                <w:sz w:val="18"/>
                <w:szCs w:val="18"/>
                <w:lang w:val="fr-FR" w:eastAsia="zh-CN"/>
              </w:rPr>
            </w:pPr>
          </w:p>
        </w:tc>
      </w:tr>
      <w:tr w:rsidR="00D55FBB" w:rsidRPr="00B41CDF" w14:paraId="669703D0"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23D24" w14:textId="77777777" w:rsidR="00D55FBB" w:rsidRPr="00B41CDF" w:rsidRDefault="00D55FBB" w:rsidP="00E1440B">
            <w:pPr>
              <w:spacing w:before="0"/>
              <w:jc w:val="center"/>
              <w:rPr>
                <w:rFonts w:eastAsia="SimSun" w:cs="Arial"/>
                <w:sz w:val="18"/>
                <w:szCs w:val="18"/>
                <w:lang w:val="fr-FR"/>
              </w:rPr>
            </w:pPr>
            <w:r w:rsidRPr="00B41CDF">
              <w:rPr>
                <w:lang w:val="fr-FR"/>
              </w:rPr>
              <w:t>216</w:t>
            </w:r>
          </w:p>
        </w:tc>
        <w:tc>
          <w:tcPr>
            <w:tcW w:w="1233"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68067C4"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991"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719B44D"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026CF9A" w14:textId="77777777" w:rsidR="00D55FBB" w:rsidRPr="005444CB" w:rsidRDefault="00D55FBB" w:rsidP="00E1440B">
            <w:pPr>
              <w:spacing w:before="0"/>
              <w:jc w:val="center"/>
            </w:pPr>
            <w:r w:rsidRPr="005444CB">
              <w:t>Guyana Telephone and Telegraph Co. Ltd.</w:t>
            </w:r>
          </w:p>
        </w:tc>
        <w:tc>
          <w:tcPr>
            <w:tcW w:w="226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BF73AC9" w14:textId="77777777" w:rsidR="00D55FBB" w:rsidRPr="00B41CDF" w:rsidRDefault="00D55FBB" w:rsidP="00E1440B">
            <w:pPr>
              <w:spacing w:before="0"/>
              <w:jc w:val="center"/>
              <w:rPr>
                <w:rFonts w:eastAsia="SimSun" w:cs="Arial"/>
                <w:color w:val="000000"/>
                <w:sz w:val="18"/>
                <w:szCs w:val="18"/>
                <w:lang w:val="fr-FR"/>
              </w:rPr>
            </w:pPr>
            <w:r w:rsidRPr="00B41CDF">
              <w:rPr>
                <w:lang w:val="fr-FR"/>
              </w:rPr>
              <w:t>0000-9999</w:t>
            </w:r>
          </w:p>
        </w:tc>
      </w:tr>
      <w:tr w:rsidR="00D55FBB" w:rsidRPr="00B41CDF" w14:paraId="2C134936"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A37C0" w14:textId="77777777" w:rsidR="00D55FBB" w:rsidRPr="00B41CDF" w:rsidRDefault="00D55FBB" w:rsidP="00E1440B">
            <w:pPr>
              <w:spacing w:before="0"/>
              <w:jc w:val="center"/>
              <w:rPr>
                <w:rFonts w:eastAsia="SimSun" w:cs="Arial"/>
                <w:sz w:val="18"/>
                <w:szCs w:val="18"/>
                <w:lang w:val="fr-FR"/>
              </w:rPr>
            </w:pPr>
            <w:r w:rsidRPr="00B41CDF">
              <w:rPr>
                <w:lang w:val="fr-FR"/>
              </w:rPr>
              <w:t>217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99DE3"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DED6"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1739BA0"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60178" w14:textId="77777777" w:rsidR="00D55FBB" w:rsidRPr="00B41CDF" w:rsidRDefault="00D55FBB" w:rsidP="00E1440B">
            <w:pPr>
              <w:spacing w:before="0"/>
              <w:jc w:val="center"/>
              <w:rPr>
                <w:rFonts w:eastAsia="SimSun" w:cs="Arial"/>
                <w:sz w:val="18"/>
                <w:szCs w:val="18"/>
                <w:lang w:val="fr-FR"/>
              </w:rPr>
            </w:pPr>
            <w:r w:rsidRPr="00B41CDF">
              <w:rPr>
                <w:lang w:val="fr-FR"/>
              </w:rPr>
              <w:t>0000-1999</w:t>
            </w:r>
          </w:p>
        </w:tc>
      </w:tr>
      <w:tr w:rsidR="00D55FBB" w:rsidRPr="00B41CDF" w14:paraId="31FB375B"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C76C1" w14:textId="77777777" w:rsidR="00D55FBB" w:rsidRPr="00B41CDF" w:rsidRDefault="00D55FBB" w:rsidP="00E1440B">
            <w:pPr>
              <w:spacing w:before="0"/>
              <w:jc w:val="center"/>
              <w:rPr>
                <w:rFonts w:eastAsia="SimSun" w:cs="Arial"/>
                <w:sz w:val="18"/>
                <w:szCs w:val="18"/>
                <w:lang w:val="fr-FR"/>
              </w:rPr>
            </w:pPr>
            <w:r w:rsidRPr="00B41CDF">
              <w:rPr>
                <w:lang w:val="fr-FR"/>
              </w:rPr>
              <w:t>218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4B7A8"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69773"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4FCF471"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A487A" w14:textId="77777777" w:rsidR="00D55FBB" w:rsidRPr="00B41CDF" w:rsidRDefault="00D55FBB" w:rsidP="00E1440B">
            <w:pPr>
              <w:spacing w:before="0"/>
              <w:jc w:val="center"/>
              <w:rPr>
                <w:rFonts w:eastAsia="SimSun" w:cs="Arial"/>
                <w:sz w:val="18"/>
                <w:szCs w:val="18"/>
                <w:lang w:val="fr-FR"/>
              </w:rPr>
            </w:pPr>
            <w:r w:rsidRPr="00B41CDF">
              <w:rPr>
                <w:lang w:val="fr-FR"/>
              </w:rPr>
              <w:t>0000-9999</w:t>
            </w:r>
          </w:p>
        </w:tc>
      </w:tr>
      <w:tr w:rsidR="00D55FBB" w:rsidRPr="00B41CDF" w14:paraId="3F932F7B"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5908" w14:textId="77777777" w:rsidR="00D55FBB" w:rsidRPr="00B41CDF" w:rsidRDefault="00D55FBB" w:rsidP="00E1440B">
            <w:pPr>
              <w:spacing w:before="0"/>
              <w:jc w:val="center"/>
              <w:rPr>
                <w:rFonts w:eastAsia="SimSun" w:cs="Arial"/>
                <w:sz w:val="18"/>
                <w:szCs w:val="18"/>
                <w:lang w:val="fr-FR"/>
              </w:rPr>
            </w:pPr>
            <w:r w:rsidRPr="00B41CDF">
              <w:rPr>
                <w:lang w:val="fr-FR"/>
              </w:rPr>
              <w:t>219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F3983"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E1381"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3B3F2F8E"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01F73" w14:textId="77777777" w:rsidR="00D55FBB" w:rsidRPr="00B41CDF" w:rsidRDefault="00D55FBB" w:rsidP="00E1440B">
            <w:pPr>
              <w:spacing w:before="0"/>
              <w:jc w:val="center"/>
              <w:rPr>
                <w:rFonts w:eastAsia="SimSun" w:cs="Arial"/>
                <w:sz w:val="18"/>
                <w:szCs w:val="18"/>
                <w:lang w:val="fr-FR"/>
              </w:rPr>
            </w:pPr>
            <w:r w:rsidRPr="00B41CDF">
              <w:rPr>
                <w:lang w:val="fr-FR"/>
              </w:rPr>
              <w:t>0000-9999</w:t>
            </w:r>
          </w:p>
        </w:tc>
      </w:tr>
      <w:tr w:rsidR="00D55FBB" w:rsidRPr="00B41CDF" w14:paraId="0AAF412A"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15E13" w14:textId="77777777" w:rsidR="00D55FBB" w:rsidRPr="00B41CDF" w:rsidRDefault="00D55FBB" w:rsidP="00E1440B">
            <w:pPr>
              <w:spacing w:before="0"/>
              <w:jc w:val="center"/>
              <w:rPr>
                <w:rFonts w:eastAsia="SimSun" w:cs="Arial"/>
                <w:sz w:val="18"/>
                <w:szCs w:val="18"/>
                <w:lang w:val="fr-FR"/>
              </w:rPr>
            </w:pPr>
            <w:r w:rsidRPr="00B41CDF">
              <w:rPr>
                <w:lang w:val="fr-FR"/>
              </w:rPr>
              <w:t>220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2C7F5"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DDFAB"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A8A588C"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3B9E3" w14:textId="77777777" w:rsidR="00D55FBB" w:rsidRPr="00B41CDF" w:rsidRDefault="00D55FBB" w:rsidP="00E1440B">
            <w:pPr>
              <w:spacing w:before="0"/>
              <w:jc w:val="center"/>
              <w:rPr>
                <w:rFonts w:eastAsia="SimSun" w:cs="Arial"/>
                <w:sz w:val="18"/>
                <w:szCs w:val="18"/>
                <w:lang w:val="fr-FR"/>
              </w:rPr>
            </w:pPr>
            <w:r w:rsidRPr="00B41CDF">
              <w:rPr>
                <w:lang w:val="fr-FR"/>
              </w:rPr>
              <w:t>0000-9999</w:t>
            </w:r>
          </w:p>
        </w:tc>
      </w:tr>
      <w:tr w:rsidR="00D55FBB" w:rsidRPr="00B41CDF" w14:paraId="5329E60D"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399F1" w14:textId="77777777" w:rsidR="00D55FBB" w:rsidRPr="00B41CDF" w:rsidRDefault="00D55FBB" w:rsidP="00E1440B">
            <w:pPr>
              <w:spacing w:before="0"/>
              <w:jc w:val="center"/>
              <w:rPr>
                <w:rFonts w:eastAsia="SimSun" w:cs="Arial"/>
                <w:sz w:val="18"/>
                <w:szCs w:val="18"/>
                <w:lang w:val="fr-FR"/>
              </w:rPr>
            </w:pPr>
            <w:r w:rsidRPr="00B41CDF">
              <w:rPr>
                <w:lang w:val="fr-FR"/>
              </w:rPr>
              <w:t>221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55014"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DB21C"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696AFC9"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27185" w14:textId="77777777" w:rsidR="00D55FBB" w:rsidRPr="00B41CDF" w:rsidRDefault="00D55FBB" w:rsidP="00E1440B">
            <w:pPr>
              <w:spacing w:before="0"/>
              <w:jc w:val="center"/>
              <w:rPr>
                <w:rFonts w:eastAsia="SimSun" w:cs="Arial"/>
                <w:sz w:val="18"/>
                <w:szCs w:val="18"/>
                <w:lang w:val="fr-FR"/>
              </w:rPr>
            </w:pPr>
            <w:r w:rsidRPr="00B41CDF">
              <w:rPr>
                <w:lang w:val="fr-FR"/>
              </w:rPr>
              <w:t>2000-4999</w:t>
            </w:r>
          </w:p>
        </w:tc>
      </w:tr>
      <w:tr w:rsidR="00D55FBB" w:rsidRPr="00B41CDF" w14:paraId="74DBBD95"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B6415" w14:textId="77777777" w:rsidR="00D55FBB" w:rsidRPr="00B41CDF" w:rsidRDefault="00D55FBB" w:rsidP="00E1440B">
            <w:pPr>
              <w:spacing w:before="0"/>
              <w:jc w:val="center"/>
              <w:rPr>
                <w:rFonts w:eastAsia="SimSun" w:cs="Arial"/>
                <w:sz w:val="18"/>
                <w:szCs w:val="18"/>
                <w:lang w:val="fr-FR"/>
              </w:rPr>
            </w:pPr>
            <w:r w:rsidRPr="00B41CDF">
              <w:rPr>
                <w:lang w:val="fr-FR"/>
              </w:rPr>
              <w:t>222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278F"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9800E"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6B924A29"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061F" w14:textId="77777777" w:rsidR="00D55FBB" w:rsidRPr="00B41CDF" w:rsidRDefault="00D55FBB" w:rsidP="00E1440B">
            <w:pPr>
              <w:spacing w:before="0"/>
              <w:jc w:val="center"/>
              <w:rPr>
                <w:rFonts w:eastAsia="SimSun" w:cs="Arial"/>
                <w:color w:val="000000"/>
                <w:sz w:val="18"/>
                <w:szCs w:val="18"/>
                <w:lang w:val="fr-FR"/>
              </w:rPr>
            </w:pPr>
            <w:r w:rsidRPr="00B41CDF">
              <w:rPr>
                <w:lang w:val="fr-FR"/>
              </w:rPr>
              <w:t>0000-9999</w:t>
            </w:r>
          </w:p>
        </w:tc>
      </w:tr>
      <w:tr w:rsidR="00D55FBB" w:rsidRPr="00B41CDF" w14:paraId="0B87C061"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F3AB" w14:textId="77777777" w:rsidR="00D55FBB" w:rsidRPr="00B41CDF" w:rsidRDefault="00D55FBB" w:rsidP="00E1440B">
            <w:pPr>
              <w:spacing w:before="0"/>
              <w:jc w:val="center"/>
              <w:rPr>
                <w:rFonts w:eastAsia="SimSun" w:cs="Arial"/>
                <w:sz w:val="18"/>
                <w:szCs w:val="18"/>
                <w:lang w:val="fr-FR"/>
              </w:rPr>
            </w:pPr>
            <w:r w:rsidRPr="00B41CDF">
              <w:rPr>
                <w:lang w:val="fr-FR"/>
              </w:rPr>
              <w:t>223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4A863"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C9974"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957FFE3"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6DF9" w14:textId="77777777" w:rsidR="00D55FBB" w:rsidRPr="00B41CDF" w:rsidRDefault="00D55FBB" w:rsidP="00E1440B">
            <w:pPr>
              <w:spacing w:before="0"/>
              <w:jc w:val="center"/>
              <w:rPr>
                <w:rFonts w:eastAsia="SimSun" w:cs="Arial"/>
                <w:color w:val="000000"/>
                <w:sz w:val="18"/>
                <w:szCs w:val="18"/>
                <w:lang w:val="fr-FR"/>
              </w:rPr>
            </w:pPr>
            <w:r w:rsidRPr="00B41CDF">
              <w:rPr>
                <w:lang w:val="fr-FR"/>
              </w:rPr>
              <w:t>0000-9999</w:t>
            </w:r>
          </w:p>
        </w:tc>
      </w:tr>
      <w:tr w:rsidR="00D55FBB" w:rsidRPr="00B41CDF" w14:paraId="67AE350C"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BF152" w14:textId="77777777" w:rsidR="00D55FBB" w:rsidRPr="00B41CDF" w:rsidRDefault="00D55FBB" w:rsidP="00E1440B">
            <w:pPr>
              <w:spacing w:before="0"/>
              <w:jc w:val="center"/>
              <w:rPr>
                <w:rFonts w:eastAsia="SimSun" w:cs="Arial"/>
                <w:sz w:val="18"/>
                <w:szCs w:val="18"/>
                <w:lang w:val="fr-FR"/>
              </w:rPr>
            </w:pPr>
            <w:r w:rsidRPr="00B41CDF">
              <w:rPr>
                <w:lang w:val="fr-FR"/>
              </w:rPr>
              <w:t>225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5DDD0"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3454"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6C34418"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834CC" w14:textId="77777777" w:rsidR="00D55FBB" w:rsidRPr="00B41CDF" w:rsidRDefault="00D55FBB" w:rsidP="00E1440B">
            <w:pPr>
              <w:spacing w:before="0"/>
              <w:jc w:val="center"/>
              <w:rPr>
                <w:rFonts w:eastAsia="SimSun" w:cs="Arial"/>
                <w:color w:val="000000"/>
                <w:sz w:val="18"/>
                <w:szCs w:val="18"/>
                <w:lang w:val="fr-FR"/>
              </w:rPr>
            </w:pPr>
            <w:r w:rsidRPr="00B41CDF">
              <w:rPr>
                <w:lang w:val="fr-FR"/>
              </w:rPr>
              <w:t>0000-9999</w:t>
            </w:r>
          </w:p>
        </w:tc>
      </w:tr>
      <w:tr w:rsidR="00D55FBB" w:rsidRPr="00B41CDF" w14:paraId="7FF3CF86"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5FD61" w14:textId="77777777" w:rsidR="00D55FBB" w:rsidRPr="00B41CDF" w:rsidRDefault="00D55FBB" w:rsidP="00E1440B">
            <w:pPr>
              <w:spacing w:before="0"/>
              <w:jc w:val="center"/>
              <w:rPr>
                <w:rFonts w:eastAsia="SimSun" w:cs="Arial"/>
                <w:sz w:val="18"/>
                <w:szCs w:val="18"/>
                <w:lang w:val="fr-FR"/>
              </w:rPr>
            </w:pPr>
            <w:r w:rsidRPr="00B41CDF">
              <w:rPr>
                <w:lang w:val="fr-FR"/>
              </w:rPr>
              <w:t>226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3AEC"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2A8E" w14:textId="77777777" w:rsidR="00D55FBB" w:rsidRPr="00B41CDF" w:rsidRDefault="00D55FBB" w:rsidP="00E1440B">
            <w:pPr>
              <w:spacing w:before="0"/>
              <w:jc w:val="center"/>
              <w:rPr>
                <w:rFonts w:eastAsia="SimSun" w:cs="Arial"/>
                <w:sz w:val="18"/>
                <w:szCs w:val="18"/>
                <w:lang w:val="fr-FR"/>
              </w:rPr>
            </w:pPr>
            <w:r w:rsidRPr="00B41CDF">
              <w:rPr>
                <w:lang w:val="fr-FR"/>
              </w:rPr>
              <w:t>7</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20539D"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4998E" w14:textId="77777777" w:rsidR="00D55FBB" w:rsidRPr="00B41CDF" w:rsidRDefault="00D55FBB" w:rsidP="00E1440B">
            <w:pPr>
              <w:spacing w:before="0"/>
              <w:jc w:val="center"/>
              <w:rPr>
                <w:rFonts w:eastAsia="SimSun" w:cs="Arial"/>
                <w:color w:val="000000"/>
                <w:sz w:val="18"/>
                <w:szCs w:val="18"/>
                <w:lang w:val="fr-FR"/>
              </w:rPr>
            </w:pPr>
            <w:r w:rsidRPr="00B41CDF">
              <w:rPr>
                <w:lang w:val="fr-FR"/>
              </w:rPr>
              <w:t>0000-9999</w:t>
            </w:r>
          </w:p>
        </w:tc>
      </w:tr>
      <w:tr w:rsidR="00D55FBB" w:rsidRPr="00B41CDF" w14:paraId="6841B426"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39F2" w14:textId="77777777" w:rsidR="00D55FBB" w:rsidRPr="00B41CDF" w:rsidRDefault="00D55FBB" w:rsidP="00E1440B">
            <w:pPr>
              <w:spacing w:before="0"/>
              <w:jc w:val="center"/>
              <w:rPr>
                <w:lang w:val="fr-FR"/>
              </w:rPr>
            </w:pPr>
            <w:r w:rsidRPr="00B41CDF">
              <w:rPr>
                <w:lang w:val="fr-FR"/>
              </w:rPr>
              <w:t>227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4D2E7"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BC788" w14:textId="77777777" w:rsidR="00D55FBB" w:rsidRPr="00B41CDF" w:rsidRDefault="00D55FBB" w:rsidP="00E1440B">
            <w:pPr>
              <w:spacing w:before="0"/>
              <w:jc w:val="center"/>
              <w:rPr>
                <w:lang w:val="fr-FR"/>
              </w:rPr>
            </w:pPr>
            <w:r w:rsidRPr="00B41CDF">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B925730" w14:textId="77777777" w:rsidR="00D55FBB" w:rsidRPr="005444CB" w:rsidRDefault="00D55FBB" w:rsidP="00E1440B">
            <w:pPr>
              <w:spacing w:before="0"/>
              <w:jc w:val="center"/>
            </w:pPr>
            <w:r w:rsidRPr="005444CB">
              <w:t>Guyana Telephone and Telegraph Co. Ltd.</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C1C7" w14:textId="77777777" w:rsidR="00D55FBB" w:rsidRPr="00B41CDF" w:rsidRDefault="00D55FBB" w:rsidP="00E1440B">
            <w:pPr>
              <w:spacing w:before="0"/>
              <w:jc w:val="center"/>
              <w:rPr>
                <w:lang w:val="fr-FR"/>
              </w:rPr>
            </w:pPr>
            <w:r w:rsidRPr="00B41CDF">
              <w:rPr>
                <w:lang w:val="fr-FR"/>
              </w:rPr>
              <w:t>0000-9999</w:t>
            </w:r>
          </w:p>
        </w:tc>
      </w:tr>
      <w:tr w:rsidR="00D55FBB" w:rsidRPr="00B41CDF" w14:paraId="45A32151"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9133C" w14:textId="77777777" w:rsidR="00D55FBB" w:rsidRPr="00B41CDF" w:rsidRDefault="00D55FBB" w:rsidP="00E1440B">
            <w:pPr>
              <w:spacing w:before="0"/>
              <w:jc w:val="center"/>
              <w:rPr>
                <w:lang w:val="fr-FR"/>
              </w:rPr>
            </w:pPr>
            <w:r w:rsidRPr="00B41CDF">
              <w:rPr>
                <w:lang w:val="fr-FR"/>
              </w:rPr>
              <w:t>228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3C12F"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7007E"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B4AA223"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AF3AD" w14:textId="77777777" w:rsidR="00D55FBB" w:rsidRPr="00B41CDF" w:rsidRDefault="00D55FBB" w:rsidP="00E1440B">
            <w:pPr>
              <w:spacing w:before="0"/>
              <w:jc w:val="center"/>
              <w:rPr>
                <w:lang w:val="fr-FR"/>
              </w:rPr>
            </w:pPr>
            <w:r w:rsidRPr="00B41CDF">
              <w:rPr>
                <w:lang w:val="fr-FR"/>
              </w:rPr>
              <w:t>0000-6999</w:t>
            </w:r>
          </w:p>
        </w:tc>
      </w:tr>
      <w:tr w:rsidR="00D55FBB" w:rsidRPr="00B41CDF" w14:paraId="478DE6D9"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208BA" w14:textId="77777777" w:rsidR="00D55FBB" w:rsidRPr="00B41CDF" w:rsidRDefault="00D55FBB" w:rsidP="00E1440B">
            <w:pPr>
              <w:spacing w:before="0"/>
              <w:jc w:val="center"/>
              <w:rPr>
                <w:lang w:val="fr-FR"/>
              </w:rPr>
            </w:pPr>
            <w:r w:rsidRPr="00B41CDF">
              <w:rPr>
                <w:lang w:val="fr-FR"/>
              </w:rPr>
              <w:t>229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59B6A"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81529"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6B90B60F"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55A82" w14:textId="77777777" w:rsidR="00D55FBB" w:rsidRPr="00B41CDF" w:rsidRDefault="00D55FBB" w:rsidP="00E1440B">
            <w:pPr>
              <w:spacing w:before="0"/>
              <w:jc w:val="center"/>
              <w:rPr>
                <w:lang w:val="fr-FR"/>
              </w:rPr>
            </w:pPr>
            <w:r w:rsidRPr="00B41CDF">
              <w:rPr>
                <w:lang w:val="fr-FR"/>
              </w:rPr>
              <w:t>1000-8999</w:t>
            </w:r>
          </w:p>
        </w:tc>
      </w:tr>
      <w:tr w:rsidR="00D55FBB" w:rsidRPr="00B41CDF" w14:paraId="0969C67E"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DE076" w14:textId="77777777" w:rsidR="00D55FBB" w:rsidRPr="00B41CDF" w:rsidRDefault="00D55FBB" w:rsidP="00E1440B">
            <w:pPr>
              <w:spacing w:before="0"/>
              <w:jc w:val="center"/>
              <w:rPr>
                <w:lang w:val="fr-FR"/>
              </w:rPr>
            </w:pPr>
            <w:r w:rsidRPr="00B41CDF">
              <w:rPr>
                <w:lang w:val="fr-FR"/>
              </w:rPr>
              <w:t>231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8C93D"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CEFBE"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09629E9"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9F9" w14:textId="77777777" w:rsidR="00D55FBB" w:rsidRPr="00B41CDF" w:rsidRDefault="00D55FBB" w:rsidP="00E1440B">
            <w:pPr>
              <w:spacing w:before="0"/>
              <w:jc w:val="center"/>
              <w:rPr>
                <w:lang w:val="fr-FR"/>
              </w:rPr>
            </w:pPr>
            <w:r w:rsidRPr="00B41CDF">
              <w:rPr>
                <w:lang w:val="fr-FR"/>
              </w:rPr>
              <w:t>0000-9999</w:t>
            </w:r>
          </w:p>
        </w:tc>
      </w:tr>
      <w:tr w:rsidR="00D55FBB" w:rsidRPr="00B41CDF" w14:paraId="653EC866"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08BF1" w14:textId="77777777" w:rsidR="00D55FBB" w:rsidRPr="00B41CDF" w:rsidRDefault="00D55FBB" w:rsidP="00E1440B">
            <w:pPr>
              <w:spacing w:before="0"/>
              <w:jc w:val="center"/>
              <w:rPr>
                <w:lang w:val="fr-FR"/>
              </w:rPr>
            </w:pPr>
            <w:r w:rsidRPr="00B41CDF">
              <w:rPr>
                <w:lang w:val="fr-FR"/>
              </w:rPr>
              <w:t>232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570EB"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9D572"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ABE2360"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CCC0" w14:textId="77777777" w:rsidR="00D55FBB" w:rsidRPr="00B41CDF" w:rsidRDefault="00D55FBB" w:rsidP="00E1440B">
            <w:pPr>
              <w:spacing w:before="0"/>
              <w:jc w:val="center"/>
              <w:rPr>
                <w:lang w:val="fr-FR"/>
              </w:rPr>
            </w:pPr>
            <w:r w:rsidRPr="00B41CDF">
              <w:rPr>
                <w:lang w:val="fr-FR"/>
              </w:rPr>
              <w:t>0000-4999</w:t>
            </w:r>
            <w:r w:rsidRPr="00B41CDF">
              <w:rPr>
                <w:lang w:val="fr-FR"/>
              </w:rPr>
              <w:br/>
              <w:t>9000-9999</w:t>
            </w:r>
          </w:p>
        </w:tc>
      </w:tr>
      <w:tr w:rsidR="00D55FBB" w:rsidRPr="00B41CDF" w14:paraId="07AD6468"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AEB6A" w14:textId="77777777" w:rsidR="00D55FBB" w:rsidRPr="00B41CDF" w:rsidRDefault="00D55FBB" w:rsidP="00E1440B">
            <w:pPr>
              <w:spacing w:before="0"/>
              <w:jc w:val="center"/>
              <w:rPr>
                <w:lang w:val="fr-FR"/>
              </w:rPr>
            </w:pPr>
            <w:r w:rsidRPr="00B41CDF">
              <w:rPr>
                <w:lang w:val="fr-FR"/>
              </w:rPr>
              <w:t>233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60CBD"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37039"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9D51212"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34CC" w14:textId="77777777" w:rsidR="00D55FBB" w:rsidRPr="00B41CDF" w:rsidRDefault="00D55FBB" w:rsidP="00E1440B">
            <w:pPr>
              <w:spacing w:before="0"/>
              <w:jc w:val="center"/>
              <w:rPr>
                <w:lang w:val="fr-FR"/>
              </w:rPr>
            </w:pPr>
            <w:r w:rsidRPr="00B41CDF">
              <w:rPr>
                <w:lang w:val="fr-FR"/>
              </w:rPr>
              <w:t>0000-7999</w:t>
            </w:r>
          </w:p>
        </w:tc>
      </w:tr>
      <w:tr w:rsidR="00D55FBB" w:rsidRPr="00B41CDF" w14:paraId="2B153138"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1ABA5" w14:textId="77777777" w:rsidR="00D55FBB" w:rsidRPr="00B41CDF" w:rsidRDefault="00D55FBB" w:rsidP="00E1440B">
            <w:pPr>
              <w:spacing w:before="0"/>
              <w:jc w:val="center"/>
              <w:rPr>
                <w:lang w:val="fr-FR"/>
              </w:rPr>
            </w:pPr>
            <w:r w:rsidRPr="00B41CDF">
              <w:rPr>
                <w:lang w:val="fr-FR"/>
              </w:rPr>
              <w:t>234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2A5D1"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02AB4"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16304D1"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CC66D" w14:textId="77777777" w:rsidR="00D55FBB" w:rsidRPr="00B41CDF" w:rsidRDefault="00D55FBB" w:rsidP="00E1440B">
            <w:pPr>
              <w:spacing w:before="0"/>
              <w:jc w:val="center"/>
              <w:rPr>
                <w:lang w:val="fr-FR"/>
              </w:rPr>
            </w:pPr>
            <w:r w:rsidRPr="00B41CDF">
              <w:rPr>
                <w:lang w:val="fr-FR"/>
              </w:rPr>
              <w:t>0000-0999</w:t>
            </w:r>
          </w:p>
        </w:tc>
      </w:tr>
      <w:tr w:rsidR="00D55FBB" w:rsidRPr="00B41CDF" w14:paraId="49CA53DE"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E014A" w14:textId="77777777" w:rsidR="00D55FBB" w:rsidRPr="00B41CDF" w:rsidRDefault="00D55FBB" w:rsidP="00E1440B">
            <w:pPr>
              <w:spacing w:before="0"/>
              <w:jc w:val="center"/>
              <w:rPr>
                <w:lang w:val="fr-FR"/>
              </w:rPr>
            </w:pPr>
            <w:r w:rsidRPr="00B41CDF">
              <w:rPr>
                <w:lang w:val="fr-FR"/>
              </w:rPr>
              <w:t>253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6CD2"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F6E36"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A93D0C2"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C4C5C" w14:textId="77777777" w:rsidR="00D55FBB" w:rsidRPr="00B41CDF" w:rsidRDefault="00D55FBB" w:rsidP="00E1440B">
            <w:pPr>
              <w:spacing w:before="0"/>
              <w:jc w:val="center"/>
              <w:rPr>
                <w:lang w:val="fr-FR"/>
              </w:rPr>
            </w:pPr>
            <w:r w:rsidRPr="00B41CDF">
              <w:rPr>
                <w:lang w:val="fr-FR"/>
              </w:rPr>
              <w:t>0000-5999</w:t>
            </w:r>
          </w:p>
        </w:tc>
      </w:tr>
      <w:tr w:rsidR="00D55FBB" w:rsidRPr="00B41CDF" w14:paraId="2D131044"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03B72" w14:textId="77777777" w:rsidR="00D55FBB" w:rsidRPr="00B41CDF" w:rsidRDefault="00D55FBB" w:rsidP="00E1440B">
            <w:pPr>
              <w:spacing w:before="0"/>
              <w:jc w:val="center"/>
              <w:rPr>
                <w:lang w:val="fr-FR"/>
              </w:rPr>
            </w:pPr>
            <w:r w:rsidRPr="00B41CDF">
              <w:rPr>
                <w:lang w:val="fr-FR"/>
              </w:rPr>
              <w:t>254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56F6A"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FF7AC"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E8D43DF"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1994D" w14:textId="77777777" w:rsidR="00D55FBB" w:rsidRPr="00B41CDF" w:rsidRDefault="00D55FBB" w:rsidP="00E1440B">
            <w:pPr>
              <w:spacing w:before="0"/>
              <w:jc w:val="center"/>
              <w:rPr>
                <w:lang w:val="fr-FR"/>
              </w:rPr>
            </w:pPr>
            <w:r w:rsidRPr="00B41CDF">
              <w:rPr>
                <w:lang w:val="fr-FR"/>
              </w:rPr>
              <w:t>0000-2999</w:t>
            </w:r>
          </w:p>
        </w:tc>
      </w:tr>
      <w:tr w:rsidR="00D55FBB" w:rsidRPr="00B41CDF" w14:paraId="7D4544E6"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CC1" w14:textId="77777777" w:rsidR="00D55FBB" w:rsidRPr="00B41CDF" w:rsidRDefault="00D55FBB" w:rsidP="00E1440B">
            <w:pPr>
              <w:spacing w:before="0"/>
              <w:jc w:val="center"/>
              <w:rPr>
                <w:lang w:val="fr-FR"/>
              </w:rPr>
            </w:pPr>
            <w:r w:rsidRPr="00B41CDF">
              <w:rPr>
                <w:lang w:val="fr-FR"/>
              </w:rPr>
              <w:t>255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2EFF7"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A720"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B947302"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CDB48" w14:textId="77777777" w:rsidR="00D55FBB" w:rsidRPr="00B41CDF" w:rsidRDefault="00D55FBB" w:rsidP="00E1440B">
            <w:pPr>
              <w:spacing w:before="0"/>
              <w:jc w:val="center"/>
              <w:rPr>
                <w:lang w:val="fr-FR"/>
              </w:rPr>
            </w:pPr>
            <w:r w:rsidRPr="00B41CDF">
              <w:rPr>
                <w:lang w:val="fr-FR"/>
              </w:rPr>
              <w:t>0000-4999</w:t>
            </w:r>
          </w:p>
        </w:tc>
      </w:tr>
      <w:tr w:rsidR="00D55FBB" w:rsidRPr="00B41CDF" w14:paraId="534BF53F"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1338C" w14:textId="77777777" w:rsidR="00D55FBB" w:rsidRPr="00B41CDF" w:rsidRDefault="00D55FBB" w:rsidP="00E1440B">
            <w:pPr>
              <w:spacing w:before="0"/>
              <w:jc w:val="center"/>
              <w:rPr>
                <w:lang w:val="fr-FR"/>
              </w:rPr>
            </w:pPr>
            <w:r w:rsidRPr="00B41CDF">
              <w:rPr>
                <w:lang w:val="fr-FR"/>
              </w:rPr>
              <w:t>256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375C6"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A06B2"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9BFA55F"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7E4A9" w14:textId="77777777" w:rsidR="00D55FBB" w:rsidRPr="00B41CDF" w:rsidRDefault="00D55FBB" w:rsidP="00E1440B">
            <w:pPr>
              <w:spacing w:before="0"/>
              <w:jc w:val="center"/>
              <w:rPr>
                <w:lang w:val="fr-FR"/>
              </w:rPr>
            </w:pPr>
            <w:r w:rsidRPr="00B41CDF">
              <w:rPr>
                <w:lang w:val="fr-FR"/>
              </w:rPr>
              <w:t>0000-5999</w:t>
            </w:r>
          </w:p>
        </w:tc>
      </w:tr>
      <w:tr w:rsidR="00D55FBB" w:rsidRPr="00B41CDF" w14:paraId="1673CE8B"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412A" w14:textId="77777777" w:rsidR="00D55FBB" w:rsidRPr="00B41CDF" w:rsidRDefault="00D55FBB" w:rsidP="00E1440B">
            <w:pPr>
              <w:spacing w:before="0"/>
              <w:jc w:val="center"/>
              <w:rPr>
                <w:lang w:val="fr-FR"/>
              </w:rPr>
            </w:pPr>
            <w:r w:rsidRPr="00B41CDF">
              <w:rPr>
                <w:lang w:val="fr-FR"/>
              </w:rPr>
              <w:t>257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CA27B"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20155"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6D9D9A4"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F5886" w14:textId="77777777" w:rsidR="00D55FBB" w:rsidRPr="00B41CDF" w:rsidRDefault="00D55FBB" w:rsidP="00E1440B">
            <w:pPr>
              <w:spacing w:before="0"/>
              <w:jc w:val="center"/>
              <w:rPr>
                <w:lang w:val="fr-FR"/>
              </w:rPr>
            </w:pPr>
            <w:r w:rsidRPr="00B41CDF">
              <w:rPr>
                <w:lang w:val="fr-FR"/>
              </w:rPr>
              <w:t>0000-4999</w:t>
            </w:r>
          </w:p>
        </w:tc>
      </w:tr>
      <w:tr w:rsidR="00D55FBB" w:rsidRPr="00B41CDF" w14:paraId="70E5BA02"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7775F" w14:textId="77777777" w:rsidR="00D55FBB" w:rsidRPr="00B41CDF" w:rsidRDefault="00D55FBB" w:rsidP="00E1440B">
            <w:pPr>
              <w:spacing w:before="0"/>
              <w:jc w:val="center"/>
              <w:rPr>
                <w:lang w:val="fr-FR"/>
              </w:rPr>
            </w:pPr>
            <w:r w:rsidRPr="00B41CDF">
              <w:rPr>
                <w:lang w:val="fr-FR"/>
              </w:rPr>
              <w:t>258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B5F4A"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36363"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8C8AE12"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1F7" w14:textId="77777777" w:rsidR="00D55FBB" w:rsidRPr="00B41CDF" w:rsidRDefault="00D55FBB" w:rsidP="00E1440B">
            <w:pPr>
              <w:spacing w:before="0"/>
              <w:jc w:val="center"/>
              <w:rPr>
                <w:lang w:val="fr-FR"/>
              </w:rPr>
            </w:pPr>
            <w:r w:rsidRPr="00B41CDF">
              <w:rPr>
                <w:lang w:val="fr-FR"/>
              </w:rPr>
              <w:t>0000-4999</w:t>
            </w:r>
          </w:p>
        </w:tc>
      </w:tr>
      <w:tr w:rsidR="00D55FBB" w:rsidRPr="00B41CDF" w14:paraId="426B65BD"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DD14B" w14:textId="77777777" w:rsidR="00D55FBB" w:rsidRPr="00B41CDF" w:rsidRDefault="00D55FBB" w:rsidP="00E1440B">
            <w:pPr>
              <w:spacing w:before="0"/>
              <w:jc w:val="center"/>
              <w:rPr>
                <w:lang w:val="fr-FR"/>
              </w:rPr>
            </w:pPr>
            <w:r w:rsidRPr="00B41CDF">
              <w:rPr>
                <w:lang w:val="fr-FR"/>
              </w:rPr>
              <w:t>259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2F9BE"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3E384"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1BEB3C"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C440C" w14:textId="77777777" w:rsidR="00D55FBB" w:rsidRPr="00B41CDF" w:rsidRDefault="00D55FBB" w:rsidP="00E1440B">
            <w:pPr>
              <w:spacing w:before="0"/>
              <w:jc w:val="center"/>
              <w:rPr>
                <w:lang w:val="fr-FR"/>
              </w:rPr>
            </w:pPr>
            <w:r w:rsidRPr="00B41CDF">
              <w:rPr>
                <w:lang w:val="fr-FR"/>
              </w:rPr>
              <w:t>0000-4999</w:t>
            </w:r>
          </w:p>
        </w:tc>
      </w:tr>
      <w:tr w:rsidR="00D55FBB" w:rsidRPr="00B41CDF" w14:paraId="6C92DF03"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AD449" w14:textId="77777777" w:rsidR="00D55FBB" w:rsidRPr="00B41CDF" w:rsidRDefault="00D55FBB" w:rsidP="00E1440B">
            <w:pPr>
              <w:keepNext/>
              <w:keepLines/>
              <w:pageBreakBefore/>
              <w:spacing w:before="0"/>
              <w:jc w:val="center"/>
              <w:rPr>
                <w:lang w:val="fr-FR"/>
              </w:rPr>
            </w:pPr>
            <w:r w:rsidRPr="00B41CDF">
              <w:rPr>
                <w:lang w:val="fr-FR"/>
              </w:rPr>
              <w:lastRenderedPageBreak/>
              <w:t>260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EB914" w14:textId="77777777" w:rsidR="00D55FBB" w:rsidRPr="00B41CDF" w:rsidRDefault="00D55FBB" w:rsidP="00E1440B">
            <w:pPr>
              <w:keepNext/>
              <w:keepLines/>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F15D3" w14:textId="77777777" w:rsidR="00D55FBB" w:rsidRPr="00B41CDF" w:rsidRDefault="00D55FBB" w:rsidP="00E1440B">
            <w:pPr>
              <w:keepNext/>
              <w:keepLines/>
              <w:spacing w:before="0"/>
              <w:jc w:val="center"/>
              <w:rPr>
                <w:lang w:val="fr-FR"/>
              </w:rPr>
            </w:pPr>
            <w:r w:rsidRPr="00B41CDF">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FE50629" w14:textId="77777777" w:rsidR="00D55FBB" w:rsidRPr="005444CB" w:rsidRDefault="00D55FBB" w:rsidP="00E1440B">
            <w:pPr>
              <w:keepNext/>
              <w:keepLines/>
              <w:spacing w:before="0"/>
              <w:jc w:val="center"/>
            </w:pPr>
            <w:r w:rsidRPr="005444CB">
              <w:t>Guyana Telephone and Telegraph Co. Ltd.</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A29D1" w14:textId="77777777" w:rsidR="00D55FBB" w:rsidRPr="00B41CDF" w:rsidRDefault="00D55FBB" w:rsidP="00E1440B">
            <w:pPr>
              <w:keepNext/>
              <w:keepLines/>
              <w:spacing w:before="0"/>
              <w:jc w:val="center"/>
              <w:rPr>
                <w:lang w:val="fr-FR"/>
              </w:rPr>
            </w:pPr>
            <w:r w:rsidRPr="00B41CDF">
              <w:rPr>
                <w:lang w:val="fr-FR"/>
              </w:rPr>
              <w:t>0000-6999</w:t>
            </w:r>
          </w:p>
        </w:tc>
      </w:tr>
      <w:tr w:rsidR="00D55FBB" w:rsidRPr="00B41CDF" w14:paraId="64720BAC"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256BF" w14:textId="77777777" w:rsidR="00D55FBB" w:rsidRPr="00B41CDF" w:rsidRDefault="00D55FBB" w:rsidP="00E1440B">
            <w:pPr>
              <w:keepNext/>
              <w:keepLines/>
              <w:spacing w:before="0"/>
              <w:jc w:val="center"/>
              <w:rPr>
                <w:lang w:val="fr-FR"/>
              </w:rPr>
            </w:pPr>
            <w:r w:rsidRPr="00B41CDF">
              <w:rPr>
                <w:lang w:val="fr-FR"/>
              </w:rPr>
              <w:t>261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6D1BF" w14:textId="77777777" w:rsidR="00D55FBB" w:rsidRPr="00B41CDF" w:rsidRDefault="00D55FBB" w:rsidP="00E1440B">
            <w:pPr>
              <w:keepNext/>
              <w:keepLines/>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98FF6" w14:textId="77777777" w:rsidR="00D55FBB" w:rsidRPr="00B41CDF" w:rsidRDefault="00D55FBB" w:rsidP="00E1440B">
            <w:pPr>
              <w:keepNext/>
              <w:keepLines/>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E44A8B5" w14:textId="77777777" w:rsidR="00D55FBB" w:rsidRPr="00B41CDF" w:rsidRDefault="00D55FBB" w:rsidP="00E1440B">
            <w:pPr>
              <w:keepNext/>
              <w:keepLines/>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90783" w14:textId="77777777" w:rsidR="00D55FBB" w:rsidRPr="00B41CDF" w:rsidRDefault="00D55FBB" w:rsidP="00E1440B">
            <w:pPr>
              <w:keepNext/>
              <w:keepLines/>
              <w:spacing w:before="0"/>
              <w:jc w:val="center"/>
              <w:rPr>
                <w:lang w:val="fr-FR"/>
              </w:rPr>
            </w:pPr>
            <w:r w:rsidRPr="00B41CDF">
              <w:rPr>
                <w:lang w:val="fr-FR"/>
              </w:rPr>
              <w:t>0000-9999</w:t>
            </w:r>
          </w:p>
        </w:tc>
      </w:tr>
      <w:tr w:rsidR="00D55FBB" w:rsidRPr="00B41CDF" w14:paraId="238E6795"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6B295" w14:textId="77777777" w:rsidR="00D55FBB" w:rsidRPr="00B41CDF" w:rsidRDefault="00D55FBB" w:rsidP="00E1440B">
            <w:pPr>
              <w:spacing w:before="0"/>
              <w:jc w:val="center"/>
              <w:rPr>
                <w:lang w:val="fr-FR"/>
              </w:rPr>
            </w:pPr>
            <w:r w:rsidRPr="00B41CDF">
              <w:rPr>
                <w:lang w:val="fr-FR"/>
              </w:rPr>
              <w:t>262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DC396"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539F1"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6BCB47C" w14:textId="77777777" w:rsidR="00D55FBB" w:rsidRPr="00B41CDF" w:rsidRDefault="00D55FBB" w:rsidP="00E1440B">
            <w:pPr>
              <w:keepNext/>
              <w:keepLines/>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4BC09" w14:textId="77777777" w:rsidR="00D55FBB" w:rsidRPr="00B41CDF" w:rsidRDefault="00D55FBB" w:rsidP="00E1440B">
            <w:pPr>
              <w:keepNext/>
              <w:keepLines/>
              <w:spacing w:before="0"/>
              <w:jc w:val="center"/>
              <w:rPr>
                <w:lang w:val="fr-FR"/>
              </w:rPr>
            </w:pPr>
            <w:r w:rsidRPr="00B41CDF">
              <w:rPr>
                <w:lang w:val="fr-FR"/>
              </w:rPr>
              <w:t>0000-2999</w:t>
            </w:r>
          </w:p>
        </w:tc>
      </w:tr>
      <w:tr w:rsidR="00D55FBB" w:rsidRPr="00B41CDF" w14:paraId="4E1C817B"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88F74" w14:textId="77777777" w:rsidR="00D55FBB" w:rsidRPr="00B41CDF" w:rsidRDefault="00D55FBB" w:rsidP="00E1440B">
            <w:pPr>
              <w:spacing w:before="0"/>
              <w:jc w:val="center"/>
              <w:rPr>
                <w:lang w:val="fr-FR"/>
              </w:rPr>
            </w:pPr>
            <w:r w:rsidRPr="00B41CDF">
              <w:rPr>
                <w:lang w:val="fr-FR"/>
              </w:rPr>
              <w:t>263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42431"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D377A"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6D062EB1" w14:textId="77777777" w:rsidR="00D55FBB" w:rsidRPr="00B41CDF" w:rsidRDefault="00D55FBB" w:rsidP="00E1440B">
            <w:pPr>
              <w:keepNext/>
              <w:keepLines/>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A214E" w14:textId="77777777" w:rsidR="00D55FBB" w:rsidRPr="00B41CDF" w:rsidRDefault="00D55FBB" w:rsidP="00E1440B">
            <w:pPr>
              <w:keepNext/>
              <w:keepLines/>
              <w:spacing w:before="0"/>
              <w:jc w:val="center"/>
              <w:rPr>
                <w:lang w:val="fr-FR"/>
              </w:rPr>
            </w:pPr>
            <w:r w:rsidRPr="00B41CDF">
              <w:rPr>
                <w:lang w:val="fr-FR"/>
              </w:rPr>
              <w:t>0000-7999</w:t>
            </w:r>
          </w:p>
        </w:tc>
      </w:tr>
      <w:tr w:rsidR="00D55FBB" w:rsidRPr="00B41CDF" w14:paraId="06A8BFE8"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024D9" w14:textId="77777777" w:rsidR="00D55FBB" w:rsidRPr="00B41CDF" w:rsidRDefault="00D55FBB" w:rsidP="00E1440B">
            <w:pPr>
              <w:spacing w:before="0"/>
              <w:jc w:val="center"/>
              <w:rPr>
                <w:lang w:val="fr-FR"/>
              </w:rPr>
            </w:pPr>
            <w:r w:rsidRPr="00B41CDF">
              <w:rPr>
                <w:lang w:val="fr-FR"/>
              </w:rPr>
              <w:t>264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27884"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63812"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C61D565" w14:textId="77777777" w:rsidR="00D55FBB" w:rsidRPr="00B41CDF" w:rsidRDefault="00D55FBB" w:rsidP="00E1440B">
            <w:pPr>
              <w:keepNext/>
              <w:keepLines/>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48C6" w14:textId="77777777" w:rsidR="00D55FBB" w:rsidRPr="00B41CDF" w:rsidRDefault="00D55FBB" w:rsidP="00E1440B">
            <w:pPr>
              <w:keepNext/>
              <w:keepLines/>
              <w:spacing w:before="0"/>
              <w:jc w:val="center"/>
              <w:rPr>
                <w:lang w:val="fr-FR"/>
              </w:rPr>
            </w:pPr>
            <w:r w:rsidRPr="00B41CDF">
              <w:rPr>
                <w:lang w:val="fr-FR"/>
              </w:rPr>
              <w:t>0000-4999</w:t>
            </w:r>
          </w:p>
        </w:tc>
      </w:tr>
      <w:tr w:rsidR="00D55FBB" w:rsidRPr="00B41CDF" w14:paraId="44D8F8C5"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6D105" w14:textId="77777777" w:rsidR="00D55FBB" w:rsidRPr="00B41CDF" w:rsidRDefault="00D55FBB" w:rsidP="00E1440B">
            <w:pPr>
              <w:spacing w:before="0"/>
              <w:jc w:val="center"/>
              <w:rPr>
                <w:lang w:val="fr-FR"/>
              </w:rPr>
            </w:pPr>
            <w:r w:rsidRPr="00B41CDF">
              <w:rPr>
                <w:lang w:val="fr-FR"/>
              </w:rPr>
              <w:t>265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D66F6"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3C368"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86C5708" w14:textId="77777777" w:rsidR="00D55FBB" w:rsidRPr="00B41CDF" w:rsidRDefault="00D55FBB" w:rsidP="00E1440B">
            <w:pPr>
              <w:keepNext/>
              <w:keepLines/>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3971C" w14:textId="77777777" w:rsidR="00D55FBB" w:rsidRPr="00B41CDF" w:rsidRDefault="00D55FBB" w:rsidP="00E1440B">
            <w:pPr>
              <w:keepNext/>
              <w:keepLines/>
              <w:spacing w:before="0"/>
              <w:jc w:val="center"/>
              <w:rPr>
                <w:lang w:val="fr-FR"/>
              </w:rPr>
            </w:pPr>
            <w:r w:rsidRPr="00B41CDF">
              <w:rPr>
                <w:lang w:val="fr-FR"/>
              </w:rPr>
              <w:t>0000-8999</w:t>
            </w:r>
          </w:p>
        </w:tc>
      </w:tr>
      <w:tr w:rsidR="00D55FBB" w:rsidRPr="00B41CDF" w14:paraId="7B78EC24"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C711C" w14:textId="77777777" w:rsidR="00D55FBB" w:rsidRPr="00B41CDF" w:rsidRDefault="00D55FBB" w:rsidP="00E1440B">
            <w:pPr>
              <w:spacing w:before="0"/>
              <w:jc w:val="center"/>
              <w:rPr>
                <w:lang w:val="fr-FR"/>
              </w:rPr>
            </w:pPr>
            <w:r w:rsidRPr="00B41CDF">
              <w:rPr>
                <w:lang w:val="fr-FR"/>
              </w:rPr>
              <w:t>266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C2D52"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356B7"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67227F99" w14:textId="77777777" w:rsidR="00D55FBB" w:rsidRPr="00B41CDF" w:rsidRDefault="00D55FBB" w:rsidP="00E1440B">
            <w:pPr>
              <w:keepNext/>
              <w:keepLines/>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F79C" w14:textId="77777777" w:rsidR="00D55FBB" w:rsidRPr="00B41CDF" w:rsidRDefault="00D55FBB" w:rsidP="00E1440B">
            <w:pPr>
              <w:keepNext/>
              <w:keepLines/>
              <w:spacing w:before="0"/>
              <w:jc w:val="center"/>
              <w:rPr>
                <w:lang w:val="fr-FR"/>
              </w:rPr>
            </w:pPr>
            <w:r w:rsidRPr="00B41CDF">
              <w:rPr>
                <w:lang w:val="fr-FR"/>
              </w:rPr>
              <w:t>0000-7999</w:t>
            </w:r>
          </w:p>
        </w:tc>
      </w:tr>
      <w:tr w:rsidR="00D55FBB" w:rsidRPr="00B41CDF" w14:paraId="60AB7619"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8246D" w14:textId="77777777" w:rsidR="00D55FBB" w:rsidRPr="00B41CDF" w:rsidRDefault="00D55FBB" w:rsidP="00E1440B">
            <w:pPr>
              <w:spacing w:before="0"/>
              <w:jc w:val="center"/>
              <w:rPr>
                <w:lang w:val="fr-FR"/>
              </w:rPr>
            </w:pPr>
            <w:r w:rsidRPr="00B41CDF">
              <w:rPr>
                <w:lang w:val="fr-FR"/>
              </w:rPr>
              <w:t>267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A5378"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115B0"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479B46B" w14:textId="77777777" w:rsidR="00D55FBB" w:rsidRPr="00B41CDF" w:rsidRDefault="00D55FBB" w:rsidP="00E1440B">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B182E" w14:textId="77777777" w:rsidR="00D55FBB" w:rsidRPr="00B41CDF" w:rsidRDefault="00D55FBB" w:rsidP="00E1440B">
            <w:pPr>
              <w:spacing w:before="0"/>
              <w:jc w:val="center"/>
              <w:rPr>
                <w:lang w:val="fr-FR"/>
              </w:rPr>
            </w:pPr>
            <w:r w:rsidRPr="00B41CDF">
              <w:rPr>
                <w:lang w:val="fr-FR"/>
              </w:rPr>
              <w:t>0000-3999</w:t>
            </w:r>
          </w:p>
        </w:tc>
      </w:tr>
      <w:tr w:rsidR="00D55FBB" w:rsidRPr="00B41CDF" w14:paraId="5A385EBD"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E91AC" w14:textId="77777777" w:rsidR="00D55FBB" w:rsidRPr="00B41CDF" w:rsidRDefault="00D55FBB" w:rsidP="00E1440B">
            <w:pPr>
              <w:spacing w:before="0"/>
              <w:jc w:val="center"/>
              <w:rPr>
                <w:lang w:val="fr-FR"/>
              </w:rPr>
            </w:pPr>
            <w:r w:rsidRPr="00B41CDF">
              <w:rPr>
                <w:lang w:val="fr-FR"/>
              </w:rPr>
              <w:t>268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73F3C"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D323"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315DC6C0" w14:textId="77777777" w:rsidR="00D55FBB" w:rsidRPr="00B41CDF" w:rsidRDefault="00D55FBB" w:rsidP="00E1440B">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E6FEA" w14:textId="77777777" w:rsidR="00D55FBB" w:rsidRPr="00B41CDF" w:rsidRDefault="00D55FBB" w:rsidP="00E1440B">
            <w:pPr>
              <w:spacing w:before="0"/>
              <w:jc w:val="center"/>
              <w:rPr>
                <w:lang w:val="fr-FR"/>
              </w:rPr>
            </w:pPr>
            <w:r w:rsidRPr="00B41CDF">
              <w:rPr>
                <w:lang w:val="fr-FR"/>
              </w:rPr>
              <w:t>0000-5999</w:t>
            </w:r>
          </w:p>
        </w:tc>
      </w:tr>
      <w:tr w:rsidR="00D55FBB" w:rsidRPr="00B41CDF" w14:paraId="5CB06C0E"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766E1" w14:textId="77777777" w:rsidR="00D55FBB" w:rsidRPr="00B41CDF" w:rsidRDefault="00D55FBB" w:rsidP="00E1440B">
            <w:pPr>
              <w:spacing w:before="0"/>
              <w:jc w:val="center"/>
              <w:rPr>
                <w:lang w:val="fr-FR"/>
              </w:rPr>
            </w:pPr>
            <w:r w:rsidRPr="00B41CDF">
              <w:rPr>
                <w:lang w:val="fr-FR"/>
              </w:rPr>
              <w:t>269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A6FF"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D55A3"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D2B0F41" w14:textId="77777777" w:rsidR="00D55FBB" w:rsidRPr="00B41CDF" w:rsidRDefault="00D55FBB" w:rsidP="00E1440B">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4FD92" w14:textId="77777777" w:rsidR="00D55FBB" w:rsidRPr="00B41CDF" w:rsidRDefault="00D55FBB" w:rsidP="00E1440B">
            <w:pPr>
              <w:spacing w:before="0"/>
              <w:jc w:val="center"/>
              <w:rPr>
                <w:lang w:val="fr-FR"/>
              </w:rPr>
            </w:pPr>
            <w:r w:rsidRPr="00B41CDF">
              <w:rPr>
                <w:lang w:val="fr-FR"/>
              </w:rPr>
              <w:t>0000-2999</w:t>
            </w:r>
          </w:p>
        </w:tc>
      </w:tr>
      <w:tr w:rsidR="00D55FBB" w:rsidRPr="00B41CDF" w14:paraId="7EBBA625"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E40C1" w14:textId="77777777" w:rsidR="00D55FBB" w:rsidRPr="00B41CDF" w:rsidRDefault="00D55FBB" w:rsidP="00E1440B">
            <w:pPr>
              <w:spacing w:before="0"/>
              <w:jc w:val="center"/>
              <w:rPr>
                <w:lang w:val="fr-FR"/>
              </w:rPr>
            </w:pPr>
            <w:r w:rsidRPr="00B41CDF">
              <w:rPr>
                <w:lang w:val="fr-FR"/>
              </w:rPr>
              <w:t>270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72CFD"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5CFEF"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906DE7D" w14:textId="77777777" w:rsidR="00D55FBB" w:rsidRPr="00B41CDF" w:rsidRDefault="00D55FBB" w:rsidP="00E1440B">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23302" w14:textId="77777777" w:rsidR="00D55FBB" w:rsidRPr="00B41CDF" w:rsidRDefault="00D55FBB" w:rsidP="00E1440B">
            <w:pPr>
              <w:spacing w:before="0"/>
              <w:jc w:val="center"/>
              <w:rPr>
                <w:lang w:val="fr-FR"/>
              </w:rPr>
            </w:pPr>
            <w:r w:rsidRPr="00B41CDF">
              <w:rPr>
                <w:lang w:val="fr-FR"/>
              </w:rPr>
              <w:t>0000-9999</w:t>
            </w:r>
          </w:p>
        </w:tc>
      </w:tr>
      <w:tr w:rsidR="00D55FBB" w:rsidRPr="00B41CDF" w14:paraId="3268A3B0"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D226" w14:textId="77777777" w:rsidR="00D55FBB" w:rsidRPr="00B41CDF" w:rsidRDefault="00D55FBB" w:rsidP="00E1440B">
            <w:pPr>
              <w:spacing w:before="0"/>
              <w:jc w:val="center"/>
              <w:rPr>
                <w:lang w:val="fr-FR"/>
              </w:rPr>
            </w:pPr>
            <w:r w:rsidRPr="00B41CDF">
              <w:rPr>
                <w:lang w:val="fr-FR"/>
              </w:rPr>
              <w:t>271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7EDA0"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3C34F"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B185950" w14:textId="77777777" w:rsidR="00D55FBB" w:rsidRPr="00B41CDF" w:rsidRDefault="00D55FBB" w:rsidP="00E1440B">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6FA99" w14:textId="77777777" w:rsidR="00D55FBB" w:rsidRPr="00B41CDF" w:rsidRDefault="00D55FBB" w:rsidP="00E1440B">
            <w:pPr>
              <w:spacing w:before="0"/>
              <w:jc w:val="center"/>
              <w:rPr>
                <w:lang w:val="fr-FR"/>
              </w:rPr>
            </w:pPr>
            <w:r w:rsidRPr="00B41CDF">
              <w:rPr>
                <w:lang w:val="fr-FR"/>
              </w:rPr>
              <w:t>0000-9999</w:t>
            </w:r>
          </w:p>
        </w:tc>
      </w:tr>
      <w:tr w:rsidR="00D55FBB" w:rsidRPr="00B41CDF" w14:paraId="3E81396F"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C6430" w14:textId="77777777" w:rsidR="00D55FBB" w:rsidRPr="00B41CDF" w:rsidRDefault="00D55FBB" w:rsidP="00E1440B">
            <w:pPr>
              <w:spacing w:before="0"/>
              <w:jc w:val="center"/>
              <w:rPr>
                <w:lang w:val="fr-FR"/>
              </w:rPr>
            </w:pPr>
            <w:r w:rsidRPr="00B41CDF">
              <w:rPr>
                <w:lang w:val="fr-FR"/>
              </w:rPr>
              <w:t>272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C69B1"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F86A3"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6D0D0529" w14:textId="77777777" w:rsidR="00D55FBB" w:rsidRPr="00B41CDF" w:rsidRDefault="00D55FBB" w:rsidP="00E1440B">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EFF4" w14:textId="77777777" w:rsidR="00D55FBB" w:rsidRPr="00B41CDF" w:rsidRDefault="00D55FBB" w:rsidP="00E1440B">
            <w:pPr>
              <w:spacing w:before="0"/>
              <w:jc w:val="center"/>
              <w:rPr>
                <w:lang w:val="fr-FR"/>
              </w:rPr>
            </w:pPr>
            <w:r w:rsidRPr="00B41CDF">
              <w:rPr>
                <w:lang w:val="fr-FR"/>
              </w:rPr>
              <w:t>0000-2999</w:t>
            </w:r>
          </w:p>
        </w:tc>
      </w:tr>
      <w:tr w:rsidR="00D55FBB" w:rsidRPr="00B41CDF" w14:paraId="4A38C11E"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53056" w14:textId="77777777" w:rsidR="00D55FBB" w:rsidRPr="00B41CDF" w:rsidRDefault="00D55FBB" w:rsidP="00E1440B">
            <w:pPr>
              <w:spacing w:before="0"/>
              <w:jc w:val="center"/>
              <w:rPr>
                <w:lang w:val="fr-FR"/>
              </w:rPr>
            </w:pPr>
            <w:r w:rsidRPr="00B41CDF">
              <w:rPr>
                <w:lang w:val="fr-FR"/>
              </w:rPr>
              <w:t>273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C4B5A"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39C21"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36896F10" w14:textId="77777777" w:rsidR="00D55FBB" w:rsidRPr="00B41CDF" w:rsidRDefault="00D55FBB" w:rsidP="00E1440B">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80D1" w14:textId="77777777" w:rsidR="00D55FBB" w:rsidRPr="00B41CDF" w:rsidRDefault="00D55FBB" w:rsidP="00E1440B">
            <w:pPr>
              <w:spacing w:before="0"/>
              <w:jc w:val="center"/>
              <w:rPr>
                <w:lang w:val="fr-FR"/>
              </w:rPr>
            </w:pPr>
            <w:r w:rsidRPr="00B41CDF">
              <w:rPr>
                <w:lang w:val="fr-FR"/>
              </w:rPr>
              <w:t>1000-1999</w:t>
            </w:r>
          </w:p>
        </w:tc>
      </w:tr>
      <w:tr w:rsidR="00D55FBB" w:rsidRPr="00B41CDF" w14:paraId="70775A8D"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58B03" w14:textId="77777777" w:rsidR="00D55FBB" w:rsidRPr="00B41CDF" w:rsidRDefault="00D55FBB" w:rsidP="00E1440B">
            <w:pPr>
              <w:spacing w:before="0"/>
              <w:jc w:val="center"/>
              <w:rPr>
                <w:lang w:val="fr-FR"/>
              </w:rPr>
            </w:pPr>
            <w:r w:rsidRPr="00B41CDF">
              <w:rPr>
                <w:lang w:val="fr-FR"/>
              </w:rPr>
              <w:t>274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3009B"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B005D"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149E99F" w14:textId="77777777" w:rsidR="00D55FBB" w:rsidRPr="00B41CDF" w:rsidRDefault="00D55FBB" w:rsidP="00E1440B">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439BA" w14:textId="77777777" w:rsidR="00D55FBB" w:rsidRPr="00B41CDF" w:rsidRDefault="00D55FBB" w:rsidP="00E1440B">
            <w:pPr>
              <w:spacing w:before="0"/>
              <w:jc w:val="center"/>
              <w:rPr>
                <w:lang w:val="fr-FR"/>
              </w:rPr>
            </w:pPr>
            <w:r w:rsidRPr="00B41CDF">
              <w:rPr>
                <w:lang w:val="fr-FR"/>
              </w:rPr>
              <w:t>0000-2999</w:t>
            </w:r>
          </w:p>
        </w:tc>
      </w:tr>
      <w:tr w:rsidR="00D55FBB" w:rsidRPr="00B41CDF" w14:paraId="57E50EF0"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9C617" w14:textId="77777777" w:rsidR="00D55FBB" w:rsidRPr="00B41CDF" w:rsidRDefault="00D55FBB" w:rsidP="00E1440B">
            <w:pPr>
              <w:spacing w:before="0"/>
              <w:jc w:val="center"/>
              <w:rPr>
                <w:lang w:val="fr-FR"/>
              </w:rPr>
            </w:pPr>
            <w:r w:rsidRPr="00B41CDF">
              <w:rPr>
                <w:lang w:val="fr-FR"/>
              </w:rPr>
              <w:t>275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1255E"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345CA"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6AA92A86" w14:textId="77777777" w:rsidR="00D55FBB" w:rsidRPr="00B41CDF" w:rsidRDefault="00D55FBB" w:rsidP="00E1440B">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15634" w14:textId="77777777" w:rsidR="00D55FBB" w:rsidRPr="00B41CDF" w:rsidRDefault="00D55FBB" w:rsidP="00E1440B">
            <w:pPr>
              <w:spacing w:before="0"/>
              <w:jc w:val="center"/>
              <w:rPr>
                <w:lang w:val="fr-FR"/>
              </w:rPr>
            </w:pPr>
            <w:r w:rsidRPr="00B41CDF">
              <w:rPr>
                <w:lang w:val="fr-FR"/>
              </w:rPr>
              <w:t>0000-2999</w:t>
            </w:r>
          </w:p>
        </w:tc>
      </w:tr>
      <w:tr w:rsidR="00D55FBB" w:rsidRPr="00B41CDF" w14:paraId="7AC53A8B"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AE562" w14:textId="77777777" w:rsidR="00D55FBB" w:rsidRPr="00B41CDF" w:rsidRDefault="00D55FBB" w:rsidP="00E1440B">
            <w:pPr>
              <w:spacing w:before="0"/>
              <w:jc w:val="center"/>
              <w:rPr>
                <w:lang w:val="fr-FR"/>
              </w:rPr>
            </w:pPr>
            <w:r w:rsidRPr="00B41CDF">
              <w:rPr>
                <w:lang w:val="fr-FR"/>
              </w:rPr>
              <w:t>276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E8C0F"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02C7"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0475248" w14:textId="77777777" w:rsidR="00D55FBB" w:rsidRPr="00B41CDF" w:rsidRDefault="00D55FBB" w:rsidP="00E1440B">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C3A4B" w14:textId="77777777" w:rsidR="00D55FBB" w:rsidRPr="00B41CDF" w:rsidRDefault="00D55FBB" w:rsidP="00E1440B">
            <w:pPr>
              <w:spacing w:before="0"/>
              <w:jc w:val="center"/>
              <w:rPr>
                <w:lang w:val="fr-FR"/>
              </w:rPr>
            </w:pPr>
            <w:r w:rsidRPr="00B41CDF">
              <w:rPr>
                <w:lang w:val="fr-FR"/>
              </w:rPr>
              <w:t>0000-5999</w:t>
            </w:r>
          </w:p>
        </w:tc>
      </w:tr>
      <w:tr w:rsidR="00D55FBB" w:rsidRPr="00B41CDF" w14:paraId="176624FE"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D2EA" w14:textId="77777777" w:rsidR="00D55FBB" w:rsidRPr="00B41CDF" w:rsidRDefault="00D55FBB" w:rsidP="00E1440B">
            <w:pPr>
              <w:spacing w:before="0"/>
              <w:jc w:val="center"/>
              <w:rPr>
                <w:lang w:val="fr-FR"/>
              </w:rPr>
            </w:pPr>
            <w:r w:rsidRPr="00B41CDF">
              <w:rPr>
                <w:lang w:val="fr-FR"/>
              </w:rPr>
              <w:t>277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F54EB"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9833A"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C7C2953" w14:textId="77777777" w:rsidR="00D55FBB" w:rsidRPr="00B41CDF" w:rsidRDefault="00D55FBB" w:rsidP="00E1440B">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A4C84" w14:textId="77777777" w:rsidR="00D55FBB" w:rsidRPr="00B41CDF" w:rsidRDefault="00D55FBB" w:rsidP="00E1440B">
            <w:pPr>
              <w:spacing w:before="0"/>
              <w:jc w:val="center"/>
              <w:rPr>
                <w:lang w:val="fr-FR"/>
              </w:rPr>
            </w:pPr>
            <w:r w:rsidRPr="00B41CDF">
              <w:rPr>
                <w:lang w:val="fr-FR"/>
              </w:rPr>
              <w:t>0000-5999</w:t>
            </w:r>
          </w:p>
        </w:tc>
      </w:tr>
      <w:tr w:rsidR="00D55FBB" w:rsidRPr="00B41CDF" w14:paraId="41A68E05"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5F13A" w14:textId="77777777" w:rsidR="00D55FBB" w:rsidRPr="00B41CDF" w:rsidRDefault="00D55FBB" w:rsidP="00E1440B">
            <w:pPr>
              <w:spacing w:before="0"/>
              <w:jc w:val="center"/>
              <w:rPr>
                <w:lang w:val="fr-FR"/>
              </w:rPr>
            </w:pPr>
            <w:r w:rsidRPr="00B41CDF">
              <w:rPr>
                <w:lang w:val="fr-FR"/>
              </w:rPr>
              <w:t>279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0674"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85573"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292F74A" w14:textId="77777777" w:rsidR="00D55FBB" w:rsidRPr="00B41CDF" w:rsidRDefault="00D55FBB" w:rsidP="00E1440B">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5BBE9" w14:textId="77777777" w:rsidR="00D55FBB" w:rsidRPr="00B41CDF" w:rsidRDefault="00D55FBB" w:rsidP="00E1440B">
            <w:pPr>
              <w:spacing w:before="0"/>
              <w:jc w:val="center"/>
              <w:rPr>
                <w:lang w:val="fr-FR"/>
              </w:rPr>
            </w:pPr>
            <w:r w:rsidRPr="00B41CDF">
              <w:rPr>
                <w:lang w:val="fr-FR"/>
              </w:rPr>
              <w:t>0000-4999</w:t>
            </w:r>
          </w:p>
        </w:tc>
      </w:tr>
      <w:tr w:rsidR="00D55FBB" w:rsidRPr="00B41CDF" w14:paraId="31D40221"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32E62" w14:textId="77777777" w:rsidR="00D55FBB" w:rsidRPr="00B41CDF" w:rsidRDefault="00D55FBB" w:rsidP="00E1440B">
            <w:pPr>
              <w:spacing w:before="0"/>
              <w:jc w:val="center"/>
              <w:rPr>
                <w:lang w:val="fr-FR"/>
              </w:rPr>
            </w:pPr>
            <w:r w:rsidRPr="00B41CDF">
              <w:rPr>
                <w:lang w:val="fr-FR"/>
              </w:rPr>
              <w:t>289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733E6"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F7A4"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vAlign w:val="center"/>
          </w:tcPr>
          <w:p w14:paraId="26FF1670" w14:textId="77777777" w:rsidR="00D55FBB" w:rsidRPr="00B41CDF" w:rsidRDefault="00D55FBB" w:rsidP="00E1440B">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8195" w14:textId="77777777" w:rsidR="00D55FBB" w:rsidRPr="00B41CDF" w:rsidRDefault="00D55FBB" w:rsidP="00E1440B">
            <w:pPr>
              <w:spacing w:before="0"/>
              <w:jc w:val="center"/>
              <w:rPr>
                <w:lang w:val="fr-FR"/>
              </w:rPr>
            </w:pPr>
            <w:r w:rsidRPr="00B41CDF">
              <w:rPr>
                <w:lang w:val="fr-FR"/>
              </w:rPr>
              <w:t>0000-9999</w:t>
            </w:r>
          </w:p>
        </w:tc>
      </w:tr>
      <w:tr w:rsidR="00D55FBB" w:rsidRPr="00B41CDF" w14:paraId="69B9083C"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26D07" w14:textId="77777777" w:rsidR="00D55FBB" w:rsidRPr="00B41CDF" w:rsidRDefault="00D55FBB" w:rsidP="00E1440B">
            <w:pPr>
              <w:spacing w:before="0"/>
              <w:jc w:val="center"/>
              <w:rPr>
                <w:lang w:val="fr-FR"/>
              </w:rPr>
            </w:pPr>
            <w:r w:rsidRPr="00B41CDF">
              <w:rPr>
                <w:lang w:val="fr-FR"/>
              </w:rPr>
              <w:t>322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D727F"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A85"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BB7C5A0"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565A3" w14:textId="77777777" w:rsidR="00D55FBB" w:rsidRPr="00B41CDF" w:rsidRDefault="00D55FBB" w:rsidP="00E1440B">
            <w:pPr>
              <w:spacing w:before="0"/>
              <w:jc w:val="center"/>
              <w:rPr>
                <w:lang w:val="fr-FR"/>
              </w:rPr>
            </w:pPr>
            <w:r w:rsidRPr="00B41CDF">
              <w:rPr>
                <w:lang w:val="fr-FR"/>
              </w:rPr>
              <w:t>0000-6999</w:t>
            </w:r>
          </w:p>
        </w:tc>
      </w:tr>
      <w:tr w:rsidR="00D55FBB" w:rsidRPr="00B41CDF" w14:paraId="2C83132E"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DE6D2" w14:textId="77777777" w:rsidR="00D55FBB" w:rsidRPr="00B41CDF" w:rsidRDefault="00D55FBB" w:rsidP="00E1440B">
            <w:pPr>
              <w:spacing w:before="0"/>
              <w:jc w:val="center"/>
              <w:rPr>
                <w:lang w:val="fr-FR"/>
              </w:rPr>
            </w:pPr>
            <w:r w:rsidRPr="00B41CDF">
              <w:rPr>
                <w:lang w:val="fr-FR"/>
              </w:rPr>
              <w:t>325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CFE40"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2AFBF"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C9D0BB3"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BFA6" w14:textId="77777777" w:rsidR="00D55FBB" w:rsidRPr="00B41CDF" w:rsidRDefault="00D55FBB" w:rsidP="00E1440B">
            <w:pPr>
              <w:spacing w:before="0"/>
              <w:jc w:val="center"/>
              <w:rPr>
                <w:lang w:val="fr-FR"/>
              </w:rPr>
            </w:pPr>
            <w:r w:rsidRPr="00B41CDF">
              <w:rPr>
                <w:lang w:val="fr-FR"/>
              </w:rPr>
              <w:t>0000-6999</w:t>
            </w:r>
          </w:p>
        </w:tc>
      </w:tr>
      <w:tr w:rsidR="00D55FBB" w:rsidRPr="00B41CDF" w14:paraId="3AC01C64"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39750" w14:textId="77777777" w:rsidR="00D55FBB" w:rsidRPr="00B41CDF" w:rsidRDefault="00D55FBB" w:rsidP="00E1440B">
            <w:pPr>
              <w:spacing w:before="0"/>
              <w:jc w:val="center"/>
              <w:rPr>
                <w:lang w:val="fr-FR"/>
              </w:rPr>
            </w:pPr>
            <w:r w:rsidRPr="00B41CDF">
              <w:rPr>
                <w:lang w:val="fr-FR"/>
              </w:rPr>
              <w:t>326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C77"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B0A5B"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5A918D3"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A59B3" w14:textId="77777777" w:rsidR="00D55FBB" w:rsidRPr="00B41CDF" w:rsidRDefault="00D55FBB" w:rsidP="00E1440B">
            <w:pPr>
              <w:spacing w:before="0"/>
              <w:jc w:val="center"/>
              <w:rPr>
                <w:lang w:val="fr-FR"/>
              </w:rPr>
            </w:pPr>
            <w:r w:rsidRPr="00B41CDF">
              <w:rPr>
                <w:lang w:val="fr-FR"/>
              </w:rPr>
              <w:t>0000-5999</w:t>
            </w:r>
          </w:p>
        </w:tc>
      </w:tr>
      <w:tr w:rsidR="00D55FBB" w:rsidRPr="00B41CDF" w14:paraId="33CEDA46"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E059C" w14:textId="77777777" w:rsidR="00D55FBB" w:rsidRPr="00B41CDF" w:rsidRDefault="00D55FBB" w:rsidP="00E1440B">
            <w:pPr>
              <w:spacing w:before="0"/>
              <w:jc w:val="center"/>
              <w:rPr>
                <w:lang w:val="fr-FR"/>
              </w:rPr>
            </w:pPr>
            <w:r w:rsidRPr="00B41CDF">
              <w:rPr>
                <w:lang w:val="fr-FR"/>
              </w:rPr>
              <w:t>327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A3757"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A069B"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04C47D9"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CF3BA" w14:textId="77777777" w:rsidR="00D55FBB" w:rsidRPr="00B41CDF" w:rsidRDefault="00D55FBB" w:rsidP="00E1440B">
            <w:pPr>
              <w:spacing w:before="0"/>
              <w:jc w:val="center"/>
              <w:rPr>
                <w:lang w:val="fr-FR"/>
              </w:rPr>
            </w:pPr>
            <w:r w:rsidRPr="00B41CDF">
              <w:rPr>
                <w:lang w:val="fr-FR"/>
              </w:rPr>
              <w:t>0000-2999</w:t>
            </w:r>
            <w:r w:rsidRPr="00B41CDF">
              <w:rPr>
                <w:lang w:val="fr-FR"/>
              </w:rPr>
              <w:br/>
              <w:t>5000-7999</w:t>
            </w:r>
          </w:p>
        </w:tc>
      </w:tr>
      <w:tr w:rsidR="00D55FBB" w:rsidRPr="00B41CDF" w14:paraId="5149E94A"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87E06" w14:textId="77777777" w:rsidR="00D55FBB" w:rsidRPr="00B41CDF" w:rsidRDefault="00D55FBB" w:rsidP="00E1440B">
            <w:pPr>
              <w:spacing w:before="0"/>
              <w:jc w:val="center"/>
              <w:rPr>
                <w:lang w:val="fr-FR"/>
              </w:rPr>
            </w:pPr>
            <w:r w:rsidRPr="00B41CDF">
              <w:rPr>
                <w:lang w:val="fr-FR"/>
              </w:rPr>
              <w:t>328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76529"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0C832"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7ED16C8"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FD0CC" w14:textId="77777777" w:rsidR="00D55FBB" w:rsidRPr="00B41CDF" w:rsidRDefault="00D55FBB" w:rsidP="00E1440B">
            <w:pPr>
              <w:spacing w:before="0"/>
              <w:jc w:val="center"/>
              <w:rPr>
                <w:lang w:val="fr-FR"/>
              </w:rPr>
            </w:pPr>
            <w:r w:rsidRPr="00B41CDF">
              <w:rPr>
                <w:lang w:val="fr-FR"/>
              </w:rPr>
              <w:t>0000-9999</w:t>
            </w:r>
          </w:p>
        </w:tc>
      </w:tr>
      <w:tr w:rsidR="00D55FBB" w:rsidRPr="00B41CDF" w14:paraId="0AD22C85"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7AB27" w14:textId="77777777" w:rsidR="00D55FBB" w:rsidRPr="00B41CDF" w:rsidRDefault="00D55FBB" w:rsidP="00E1440B">
            <w:pPr>
              <w:spacing w:before="0"/>
              <w:jc w:val="center"/>
              <w:rPr>
                <w:lang w:val="fr-FR"/>
              </w:rPr>
            </w:pPr>
            <w:r w:rsidRPr="00B41CDF">
              <w:rPr>
                <w:lang w:val="fr-FR"/>
              </w:rPr>
              <w:t>329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DC6E4"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FCDC"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F884A35"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39543" w14:textId="77777777" w:rsidR="00D55FBB" w:rsidRPr="00B41CDF" w:rsidRDefault="00D55FBB" w:rsidP="00E1440B">
            <w:pPr>
              <w:spacing w:before="0"/>
              <w:jc w:val="center"/>
              <w:rPr>
                <w:lang w:val="fr-FR"/>
              </w:rPr>
            </w:pPr>
            <w:r w:rsidRPr="00B41CDF">
              <w:rPr>
                <w:lang w:val="fr-FR"/>
              </w:rPr>
              <w:t>0000-1999</w:t>
            </w:r>
            <w:r w:rsidRPr="00B41CDF">
              <w:rPr>
                <w:lang w:val="fr-FR"/>
              </w:rPr>
              <w:br/>
              <w:t>3000-6999</w:t>
            </w:r>
          </w:p>
        </w:tc>
      </w:tr>
      <w:tr w:rsidR="00D55FBB" w:rsidRPr="00B41CDF" w14:paraId="20FEFAD4"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A37D" w14:textId="77777777" w:rsidR="00D55FBB" w:rsidRPr="00B41CDF" w:rsidRDefault="00D55FBB" w:rsidP="00E1440B">
            <w:pPr>
              <w:spacing w:before="0"/>
              <w:jc w:val="center"/>
              <w:rPr>
                <w:lang w:val="fr-FR"/>
              </w:rPr>
            </w:pPr>
            <w:r w:rsidRPr="00B41CDF">
              <w:rPr>
                <w:lang w:val="fr-FR"/>
              </w:rPr>
              <w:t>330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6BC97"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DBFF3"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A79B7FA"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BE79" w14:textId="77777777" w:rsidR="00D55FBB" w:rsidRPr="00B41CDF" w:rsidRDefault="00D55FBB" w:rsidP="00E1440B">
            <w:pPr>
              <w:spacing w:before="0"/>
              <w:jc w:val="center"/>
              <w:rPr>
                <w:lang w:val="fr-FR"/>
              </w:rPr>
            </w:pPr>
            <w:r w:rsidRPr="00B41CDF">
              <w:rPr>
                <w:lang w:val="fr-FR"/>
              </w:rPr>
              <w:t>0000-4999</w:t>
            </w:r>
          </w:p>
        </w:tc>
      </w:tr>
      <w:tr w:rsidR="00D55FBB" w:rsidRPr="00B41CDF" w14:paraId="5EA226CD"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96CCE" w14:textId="77777777" w:rsidR="00D55FBB" w:rsidRPr="00B41CDF" w:rsidRDefault="00D55FBB" w:rsidP="00E1440B">
            <w:pPr>
              <w:spacing w:before="0"/>
              <w:jc w:val="center"/>
              <w:rPr>
                <w:lang w:val="fr-FR"/>
              </w:rPr>
            </w:pPr>
            <w:r w:rsidRPr="00B41CDF">
              <w:rPr>
                <w:lang w:val="fr-FR"/>
              </w:rPr>
              <w:t>331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01A37"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A81BB"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14F9CEF"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42090" w14:textId="77777777" w:rsidR="00D55FBB" w:rsidRPr="00B41CDF" w:rsidRDefault="00D55FBB" w:rsidP="00E1440B">
            <w:pPr>
              <w:spacing w:before="0"/>
              <w:jc w:val="center"/>
              <w:rPr>
                <w:lang w:val="fr-FR"/>
              </w:rPr>
            </w:pPr>
            <w:r w:rsidRPr="00B41CDF">
              <w:rPr>
                <w:lang w:val="fr-FR"/>
              </w:rPr>
              <w:t>0000-4999</w:t>
            </w:r>
          </w:p>
        </w:tc>
      </w:tr>
      <w:tr w:rsidR="00D55FBB" w:rsidRPr="00B41CDF" w14:paraId="7634E96C"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80C2" w14:textId="77777777" w:rsidR="00D55FBB" w:rsidRPr="00B41CDF" w:rsidRDefault="00D55FBB" w:rsidP="00E1440B">
            <w:pPr>
              <w:spacing w:before="0"/>
              <w:jc w:val="center"/>
              <w:rPr>
                <w:lang w:val="fr-FR"/>
              </w:rPr>
            </w:pPr>
            <w:r w:rsidRPr="00B41CDF">
              <w:rPr>
                <w:lang w:val="fr-FR"/>
              </w:rPr>
              <w:t>332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356BC"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35657"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40444F7"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666DD" w14:textId="77777777" w:rsidR="00D55FBB" w:rsidRPr="00B41CDF" w:rsidRDefault="00D55FBB" w:rsidP="00E1440B">
            <w:pPr>
              <w:spacing w:before="0"/>
              <w:jc w:val="center"/>
              <w:rPr>
                <w:lang w:val="fr-FR"/>
              </w:rPr>
            </w:pPr>
            <w:r w:rsidRPr="00B41CDF">
              <w:rPr>
                <w:lang w:val="fr-FR"/>
              </w:rPr>
              <w:t>0000-4999</w:t>
            </w:r>
          </w:p>
        </w:tc>
      </w:tr>
      <w:tr w:rsidR="00D55FBB" w:rsidRPr="00B41CDF" w14:paraId="4B2AA8A5"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CD4" w14:textId="77777777" w:rsidR="00D55FBB" w:rsidRPr="00B41CDF" w:rsidRDefault="00D55FBB" w:rsidP="00E1440B">
            <w:pPr>
              <w:spacing w:before="0"/>
              <w:jc w:val="center"/>
              <w:rPr>
                <w:lang w:val="fr-FR"/>
              </w:rPr>
            </w:pPr>
            <w:r w:rsidRPr="00B41CDF">
              <w:rPr>
                <w:lang w:val="fr-FR"/>
              </w:rPr>
              <w:t>333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3A6E2"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5D4DD"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EE3F4EF"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84137" w14:textId="77777777" w:rsidR="00D55FBB" w:rsidRPr="00B41CDF" w:rsidRDefault="00D55FBB" w:rsidP="00E1440B">
            <w:pPr>
              <w:spacing w:before="0"/>
              <w:jc w:val="center"/>
              <w:rPr>
                <w:lang w:val="fr-FR"/>
              </w:rPr>
            </w:pPr>
            <w:r w:rsidRPr="00B41CDF">
              <w:rPr>
                <w:lang w:val="fr-FR"/>
              </w:rPr>
              <w:t>0000-9999</w:t>
            </w:r>
          </w:p>
        </w:tc>
      </w:tr>
      <w:tr w:rsidR="00D55FBB" w:rsidRPr="00B41CDF" w14:paraId="5B06EC0B"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92FA" w14:textId="77777777" w:rsidR="00D55FBB" w:rsidRPr="00B41CDF" w:rsidRDefault="00D55FBB" w:rsidP="00E1440B">
            <w:pPr>
              <w:spacing w:before="0"/>
              <w:jc w:val="center"/>
              <w:rPr>
                <w:lang w:val="fr-FR"/>
              </w:rPr>
            </w:pPr>
            <w:r w:rsidRPr="00B41CDF">
              <w:rPr>
                <w:lang w:val="fr-FR"/>
              </w:rPr>
              <w:t>334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7587C"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A7AD1"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vAlign w:val="center"/>
          </w:tcPr>
          <w:p w14:paraId="73F681BC" w14:textId="77777777" w:rsidR="00D55FBB" w:rsidRPr="00B41CDF" w:rsidRDefault="00D55FBB" w:rsidP="00E1440B">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BF305" w14:textId="77777777" w:rsidR="00D55FBB" w:rsidRPr="00B41CDF" w:rsidRDefault="00D55FBB" w:rsidP="00E1440B">
            <w:pPr>
              <w:spacing w:before="0"/>
              <w:jc w:val="center"/>
              <w:rPr>
                <w:lang w:val="fr-FR"/>
              </w:rPr>
            </w:pPr>
            <w:r w:rsidRPr="00B41CDF">
              <w:rPr>
                <w:lang w:val="fr-FR"/>
              </w:rPr>
              <w:t>0000-2999</w:t>
            </w:r>
          </w:p>
        </w:tc>
      </w:tr>
      <w:tr w:rsidR="00D55FBB" w:rsidRPr="00B41CDF" w14:paraId="51A47000"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4B0C" w14:textId="77777777" w:rsidR="00D55FBB" w:rsidRPr="00B41CDF" w:rsidRDefault="00D55FBB" w:rsidP="00E1440B">
            <w:pPr>
              <w:spacing w:before="0"/>
              <w:jc w:val="center"/>
              <w:rPr>
                <w:lang w:val="fr-FR"/>
              </w:rPr>
            </w:pPr>
            <w:r w:rsidRPr="00B41CDF">
              <w:rPr>
                <w:lang w:val="fr-FR"/>
              </w:rPr>
              <w:t>335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DD829"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A7DB3"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DD52FF1" w14:textId="77777777" w:rsidR="00D55FBB" w:rsidRPr="00B41CDF" w:rsidRDefault="00D55FBB" w:rsidP="00E1440B">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D0A65" w14:textId="77777777" w:rsidR="00D55FBB" w:rsidRPr="00B41CDF" w:rsidRDefault="00D55FBB" w:rsidP="00E1440B">
            <w:pPr>
              <w:spacing w:before="0"/>
              <w:jc w:val="center"/>
              <w:rPr>
                <w:lang w:val="fr-FR"/>
              </w:rPr>
            </w:pPr>
            <w:r w:rsidRPr="00B41CDF">
              <w:rPr>
                <w:lang w:val="fr-FR"/>
              </w:rPr>
              <w:t>0000-1999</w:t>
            </w:r>
            <w:r>
              <w:rPr>
                <w:lang w:val="fr-FR"/>
              </w:rPr>
              <w:t xml:space="preserve">, </w:t>
            </w:r>
            <w:r>
              <w:rPr>
                <w:lang w:val="fr-FR"/>
              </w:rPr>
              <w:br/>
            </w:r>
            <w:r w:rsidRPr="0083165F">
              <w:rPr>
                <w:lang w:val="fr-FR"/>
              </w:rPr>
              <w:t>3000-4999</w:t>
            </w:r>
          </w:p>
        </w:tc>
      </w:tr>
      <w:tr w:rsidR="00D55FBB" w:rsidRPr="00B41CDF" w14:paraId="1106E39D"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98964" w14:textId="77777777" w:rsidR="00D55FBB" w:rsidRPr="00B41CDF" w:rsidRDefault="00D55FBB" w:rsidP="00E1440B">
            <w:pPr>
              <w:spacing w:before="0"/>
              <w:jc w:val="center"/>
              <w:rPr>
                <w:lang w:val="fr-FR"/>
              </w:rPr>
            </w:pPr>
            <w:r w:rsidRPr="00B41CDF">
              <w:rPr>
                <w:lang w:val="fr-FR"/>
              </w:rPr>
              <w:t>336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88F8D"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80657"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vAlign w:val="center"/>
          </w:tcPr>
          <w:p w14:paraId="44580395" w14:textId="77777777" w:rsidR="00D55FBB" w:rsidRPr="00B41CDF" w:rsidRDefault="00D55FBB" w:rsidP="00E1440B">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E4C02" w14:textId="77777777" w:rsidR="00D55FBB" w:rsidRPr="00B41CDF" w:rsidRDefault="00D55FBB" w:rsidP="00E1440B">
            <w:pPr>
              <w:spacing w:before="0"/>
              <w:jc w:val="center"/>
              <w:rPr>
                <w:lang w:val="fr-FR"/>
              </w:rPr>
            </w:pPr>
            <w:r w:rsidRPr="00346E06">
              <w:rPr>
                <w:lang w:val="fr-FR"/>
              </w:rPr>
              <w:t>5000-9999</w:t>
            </w:r>
          </w:p>
        </w:tc>
      </w:tr>
      <w:tr w:rsidR="00D55FBB" w:rsidRPr="00B41CDF" w14:paraId="7BA5DC85"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6AD50" w14:textId="77777777" w:rsidR="00D55FBB" w:rsidRPr="00B41CDF" w:rsidRDefault="00D55FBB" w:rsidP="00E1440B">
            <w:pPr>
              <w:spacing w:before="0"/>
              <w:jc w:val="center"/>
              <w:rPr>
                <w:lang w:val="fr-FR"/>
              </w:rPr>
            </w:pPr>
            <w:r w:rsidRPr="00B41CDF">
              <w:rPr>
                <w:lang w:val="fr-FR"/>
              </w:rPr>
              <w:t>337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3C781"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979DA"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CD47FCD"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7D2FB" w14:textId="77777777" w:rsidR="00D55FBB" w:rsidRPr="00B41CDF" w:rsidRDefault="00D55FBB" w:rsidP="00E1440B">
            <w:pPr>
              <w:spacing w:before="0"/>
              <w:jc w:val="center"/>
              <w:rPr>
                <w:lang w:val="fr-FR"/>
              </w:rPr>
            </w:pPr>
            <w:r w:rsidRPr="00395DE7">
              <w:rPr>
                <w:lang w:val="fr-FR"/>
              </w:rPr>
              <w:t>0000-6999</w:t>
            </w:r>
          </w:p>
        </w:tc>
      </w:tr>
      <w:tr w:rsidR="00D55FBB" w:rsidRPr="00B41CDF" w14:paraId="78C88A2E"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C564" w14:textId="77777777" w:rsidR="00D55FBB" w:rsidRPr="00B41CDF" w:rsidRDefault="00D55FBB" w:rsidP="00E1440B">
            <w:pPr>
              <w:spacing w:before="0"/>
              <w:jc w:val="center"/>
              <w:rPr>
                <w:lang w:val="fr-FR"/>
              </w:rPr>
            </w:pPr>
            <w:r w:rsidRPr="00B41CDF">
              <w:rPr>
                <w:lang w:val="fr-FR"/>
              </w:rPr>
              <w:t>338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6568A"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8B01"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65EB78E9"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A616F" w14:textId="77777777" w:rsidR="00D55FBB" w:rsidRPr="00B41CDF" w:rsidRDefault="00D55FBB" w:rsidP="00E1440B">
            <w:pPr>
              <w:spacing w:before="0"/>
              <w:jc w:val="center"/>
              <w:rPr>
                <w:lang w:val="fr-FR"/>
              </w:rPr>
            </w:pPr>
            <w:r w:rsidRPr="00D636E7">
              <w:rPr>
                <w:lang w:val="fr-FR"/>
              </w:rPr>
              <w:t>1000-5999</w:t>
            </w:r>
          </w:p>
        </w:tc>
      </w:tr>
      <w:tr w:rsidR="00D55FBB" w:rsidRPr="00B41CDF" w14:paraId="4B7F73DF"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A0304" w14:textId="77777777" w:rsidR="00D55FBB" w:rsidRPr="00B41CDF" w:rsidRDefault="00D55FBB" w:rsidP="00E1440B">
            <w:pPr>
              <w:spacing w:before="0"/>
              <w:jc w:val="center"/>
              <w:rPr>
                <w:lang w:val="fr-FR"/>
              </w:rPr>
            </w:pPr>
            <w:r w:rsidRPr="00B41CDF">
              <w:rPr>
                <w:lang w:val="fr-FR"/>
              </w:rPr>
              <w:t>339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977B"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1A29"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B4A4D84"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AAC0" w14:textId="77777777" w:rsidR="00D55FBB" w:rsidRPr="00B41CDF" w:rsidRDefault="00D55FBB" w:rsidP="00E1440B">
            <w:pPr>
              <w:spacing w:before="0"/>
              <w:jc w:val="center"/>
              <w:rPr>
                <w:lang w:val="fr-FR"/>
              </w:rPr>
            </w:pPr>
            <w:r w:rsidRPr="00E0527D">
              <w:rPr>
                <w:lang w:val="fr-FR"/>
              </w:rPr>
              <w:t>0000-6999</w:t>
            </w:r>
          </w:p>
        </w:tc>
      </w:tr>
      <w:tr w:rsidR="00D55FBB" w:rsidRPr="00B41CDF" w14:paraId="6514B5F4"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D0FF8" w14:textId="77777777" w:rsidR="00D55FBB" w:rsidRPr="00B41CDF" w:rsidRDefault="00D55FBB" w:rsidP="00E1440B">
            <w:pPr>
              <w:spacing w:before="0"/>
              <w:jc w:val="center"/>
              <w:rPr>
                <w:lang w:val="fr-FR"/>
              </w:rPr>
            </w:pPr>
            <w:r w:rsidRPr="00B41CDF">
              <w:rPr>
                <w:lang w:val="fr-FR"/>
              </w:rPr>
              <w:t>440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94C2"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98D19"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B46E1E1"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460DC" w14:textId="77777777" w:rsidR="00D55FBB" w:rsidRPr="00B41CDF" w:rsidRDefault="00D55FBB" w:rsidP="00E1440B">
            <w:pPr>
              <w:spacing w:before="0"/>
              <w:jc w:val="center"/>
              <w:rPr>
                <w:lang w:val="fr-FR"/>
              </w:rPr>
            </w:pPr>
            <w:r w:rsidRPr="00B41CDF">
              <w:rPr>
                <w:lang w:val="fr-FR"/>
              </w:rPr>
              <w:t>0000-</w:t>
            </w:r>
            <w:r w:rsidRPr="0097381C">
              <w:rPr>
                <w:lang w:val="fr-FR"/>
              </w:rPr>
              <w:t>3999</w:t>
            </w:r>
          </w:p>
        </w:tc>
      </w:tr>
      <w:tr w:rsidR="00D55FBB" w:rsidRPr="00B41CDF" w14:paraId="061FDCF1"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55044" w14:textId="77777777" w:rsidR="00D55FBB" w:rsidRPr="00B41CDF" w:rsidRDefault="00D55FBB" w:rsidP="00E1440B">
            <w:pPr>
              <w:spacing w:before="0"/>
              <w:jc w:val="center"/>
              <w:rPr>
                <w:lang w:val="fr-FR"/>
              </w:rPr>
            </w:pPr>
            <w:r w:rsidRPr="00B41CDF">
              <w:rPr>
                <w:lang w:val="fr-FR"/>
              </w:rPr>
              <w:t>441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53FDC"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F97C3"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CE008F"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5D4B" w14:textId="77777777" w:rsidR="00D55FBB" w:rsidRPr="00B41CDF" w:rsidRDefault="00D55FBB" w:rsidP="00E1440B">
            <w:pPr>
              <w:spacing w:before="0"/>
              <w:jc w:val="center"/>
              <w:rPr>
                <w:lang w:val="fr-FR"/>
              </w:rPr>
            </w:pPr>
            <w:r w:rsidRPr="00B41CDF">
              <w:rPr>
                <w:lang w:val="fr-FR"/>
              </w:rPr>
              <w:t>0000-3999</w:t>
            </w:r>
          </w:p>
        </w:tc>
      </w:tr>
      <w:tr w:rsidR="00D55FBB" w:rsidRPr="00B41CDF" w14:paraId="6D0843E8"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C319" w14:textId="77777777" w:rsidR="00D55FBB" w:rsidRPr="00B41CDF" w:rsidRDefault="00D55FBB" w:rsidP="00E1440B">
            <w:pPr>
              <w:spacing w:before="0"/>
              <w:jc w:val="center"/>
              <w:rPr>
                <w:lang w:val="fr-FR"/>
              </w:rPr>
            </w:pPr>
            <w:r w:rsidRPr="00B41CDF">
              <w:rPr>
                <w:lang w:val="fr-FR"/>
              </w:rPr>
              <w:t>442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85CBE"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AA384" w14:textId="77777777" w:rsidR="00D55FBB" w:rsidRPr="00B41CDF" w:rsidRDefault="00D55FBB" w:rsidP="00E1440B">
            <w:pPr>
              <w:spacing w:before="0"/>
              <w:jc w:val="center"/>
              <w:rPr>
                <w:lang w:val="fr-FR"/>
              </w:rPr>
            </w:pPr>
            <w:r w:rsidRPr="00B41CDF">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ADFC528" w14:textId="77777777" w:rsidR="00D55FBB" w:rsidRPr="00270E7E" w:rsidRDefault="00D55FBB" w:rsidP="00E1440B">
            <w:pPr>
              <w:spacing w:before="0"/>
              <w:jc w:val="center"/>
            </w:pPr>
            <w:r w:rsidRPr="00270E7E">
              <w:t>Guyana Telephone and Telegraph Co. Ltd.</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974C" w14:textId="77777777" w:rsidR="00D55FBB" w:rsidRPr="00B41CDF" w:rsidRDefault="00D55FBB" w:rsidP="00E1440B">
            <w:pPr>
              <w:spacing w:before="0"/>
              <w:jc w:val="center"/>
              <w:rPr>
                <w:lang w:val="fr-FR"/>
              </w:rPr>
            </w:pPr>
            <w:r w:rsidRPr="00B41CDF">
              <w:rPr>
                <w:lang w:val="fr-FR"/>
              </w:rPr>
              <w:t>0000-4999</w:t>
            </w:r>
          </w:p>
        </w:tc>
      </w:tr>
      <w:tr w:rsidR="00D55FBB" w:rsidRPr="00B41CDF" w14:paraId="6A909F9D"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1FA83" w14:textId="77777777" w:rsidR="00D55FBB" w:rsidRPr="00B41CDF" w:rsidRDefault="00D55FBB" w:rsidP="00E1440B">
            <w:pPr>
              <w:spacing w:before="0"/>
              <w:jc w:val="center"/>
              <w:rPr>
                <w:lang w:val="fr-FR"/>
              </w:rPr>
            </w:pPr>
            <w:r w:rsidRPr="00B41CDF">
              <w:rPr>
                <w:lang w:val="fr-FR"/>
              </w:rPr>
              <w:t>444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46EB3"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78D4A"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6BA41590"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C32AC" w14:textId="77777777" w:rsidR="00D55FBB" w:rsidRPr="00B41CDF" w:rsidRDefault="00D55FBB" w:rsidP="00E1440B">
            <w:pPr>
              <w:spacing w:before="0"/>
              <w:jc w:val="center"/>
              <w:rPr>
                <w:lang w:val="fr-FR"/>
              </w:rPr>
            </w:pPr>
            <w:r w:rsidRPr="00B41CDF">
              <w:rPr>
                <w:lang w:val="fr-FR"/>
              </w:rPr>
              <w:t>0000-9999</w:t>
            </w:r>
          </w:p>
        </w:tc>
      </w:tr>
      <w:tr w:rsidR="00D55FBB" w:rsidRPr="00B41CDF" w14:paraId="49D23617"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2D8A" w14:textId="77777777" w:rsidR="00D55FBB" w:rsidRPr="00B41CDF" w:rsidRDefault="00D55FBB" w:rsidP="00E1440B">
            <w:pPr>
              <w:spacing w:before="0"/>
              <w:jc w:val="center"/>
              <w:rPr>
                <w:lang w:val="fr-FR"/>
              </w:rPr>
            </w:pPr>
            <w:r w:rsidRPr="00B41CDF">
              <w:rPr>
                <w:lang w:val="fr-FR"/>
              </w:rPr>
              <w:t>455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7E95C"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073A5"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BB15948"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AFEEA" w14:textId="77777777" w:rsidR="00D55FBB" w:rsidRPr="00B41CDF" w:rsidRDefault="00D55FBB" w:rsidP="00E1440B">
            <w:pPr>
              <w:spacing w:before="0"/>
              <w:jc w:val="center"/>
              <w:rPr>
                <w:lang w:val="fr-FR"/>
              </w:rPr>
            </w:pPr>
            <w:r w:rsidRPr="00B41CDF">
              <w:rPr>
                <w:lang w:val="fr-FR"/>
              </w:rPr>
              <w:t>0000-3999</w:t>
            </w:r>
          </w:p>
        </w:tc>
      </w:tr>
      <w:tr w:rsidR="00D55FBB" w:rsidRPr="00B41CDF" w14:paraId="1D73A840"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1FD74" w14:textId="77777777" w:rsidR="00D55FBB" w:rsidRPr="00B41CDF" w:rsidRDefault="00D55FBB" w:rsidP="00E1440B">
            <w:pPr>
              <w:spacing w:before="0"/>
              <w:jc w:val="center"/>
              <w:rPr>
                <w:lang w:val="fr-FR"/>
              </w:rPr>
            </w:pPr>
            <w:r w:rsidRPr="00B41CDF">
              <w:rPr>
                <w:lang w:val="fr-FR"/>
              </w:rPr>
              <w:t>456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51099"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A608"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63062B1"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6D55A" w14:textId="77777777" w:rsidR="00D55FBB" w:rsidRPr="00B41CDF" w:rsidRDefault="00D55FBB" w:rsidP="00E1440B">
            <w:pPr>
              <w:spacing w:before="0"/>
              <w:jc w:val="center"/>
              <w:rPr>
                <w:lang w:val="fr-FR"/>
              </w:rPr>
            </w:pPr>
            <w:r w:rsidRPr="00B41CDF">
              <w:rPr>
                <w:lang w:val="fr-FR"/>
              </w:rPr>
              <w:t>0000-2999</w:t>
            </w:r>
          </w:p>
        </w:tc>
      </w:tr>
      <w:tr w:rsidR="00D55FBB" w:rsidRPr="00B41CDF" w14:paraId="062F7553"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A6ED2" w14:textId="77777777" w:rsidR="00D55FBB" w:rsidRPr="00B41CDF" w:rsidRDefault="00D55FBB" w:rsidP="00E1440B">
            <w:pPr>
              <w:spacing w:before="0"/>
              <w:jc w:val="center"/>
              <w:rPr>
                <w:lang w:val="fr-FR"/>
              </w:rPr>
            </w:pPr>
            <w:r w:rsidRPr="00B41CDF">
              <w:rPr>
                <w:lang w:val="fr-FR"/>
              </w:rPr>
              <w:t>500-506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6ABF" w14:textId="77777777" w:rsidR="00D55FBB" w:rsidRPr="00B41CDF" w:rsidRDefault="00D55FBB" w:rsidP="00E1440B">
            <w:pPr>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DEFFC" w14:textId="77777777" w:rsidR="00D55FBB" w:rsidRPr="00B41CDF" w:rsidRDefault="00D55FBB" w:rsidP="00E1440B">
            <w:pPr>
              <w:spacing w:before="0"/>
              <w:jc w:val="center"/>
              <w:rPr>
                <w:lang w:val="fr-FR"/>
              </w:rPr>
            </w:pPr>
            <w:r w:rsidRPr="00B41CDF">
              <w:rPr>
                <w:lang w:val="fr-FR"/>
              </w:rPr>
              <w:t>7</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1C8525" w14:textId="77777777" w:rsidR="00D55FBB" w:rsidRPr="00B41CDF" w:rsidRDefault="00D55FBB" w:rsidP="00E1440B">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C93D0" w14:textId="77777777" w:rsidR="00D55FBB" w:rsidRPr="00B41CDF" w:rsidRDefault="00D55FBB" w:rsidP="00E1440B">
            <w:pPr>
              <w:spacing w:before="0"/>
              <w:jc w:val="center"/>
              <w:rPr>
                <w:lang w:val="fr-FR"/>
              </w:rPr>
            </w:pPr>
            <w:r w:rsidRPr="00B41CDF">
              <w:rPr>
                <w:lang w:val="fr-FR"/>
              </w:rPr>
              <w:t>0000-9999</w:t>
            </w:r>
          </w:p>
        </w:tc>
      </w:tr>
      <w:tr w:rsidR="00D55FBB" w:rsidRPr="00B41CDF" w14:paraId="37688E77"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49C16" w14:textId="77777777" w:rsidR="00D55FBB" w:rsidRPr="00B41CDF" w:rsidRDefault="00D55FBB" w:rsidP="00E1440B">
            <w:pPr>
              <w:keepNext/>
              <w:keepLines/>
              <w:spacing w:before="0"/>
              <w:jc w:val="center"/>
              <w:rPr>
                <w:lang w:val="fr-FR"/>
              </w:rPr>
            </w:pPr>
            <w:r w:rsidRPr="00B41CDF">
              <w:rPr>
                <w:lang w:val="fr-FR"/>
              </w:rPr>
              <w:lastRenderedPageBreak/>
              <w:t>510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4D4E7" w14:textId="77777777" w:rsidR="00D55FBB" w:rsidRPr="00B41CDF" w:rsidRDefault="00D55FBB" w:rsidP="00E1440B">
            <w:pPr>
              <w:keepNext/>
              <w:keepLines/>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884BF" w14:textId="77777777" w:rsidR="00D55FBB" w:rsidRPr="00B41CDF" w:rsidRDefault="00D55FBB" w:rsidP="00E1440B">
            <w:pPr>
              <w:keepNext/>
              <w:keepLines/>
              <w:spacing w:before="0"/>
              <w:jc w:val="center"/>
              <w:rPr>
                <w:lang w:val="fr-FR"/>
              </w:rPr>
            </w:pPr>
            <w:r w:rsidRPr="00B41CDF">
              <w:rPr>
                <w:lang w:val="fr-FR"/>
              </w:rPr>
              <w:t>7</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0983A1" w14:textId="77777777" w:rsidR="00D55FBB" w:rsidRPr="00B41CDF" w:rsidRDefault="00D55FBB" w:rsidP="00E1440B">
            <w:pPr>
              <w:keepNext/>
              <w:keepLines/>
              <w:spacing w:before="0"/>
              <w:jc w:val="center"/>
              <w:rPr>
                <w:lang w:val="fr-FR"/>
              </w:rPr>
            </w:pPr>
            <w:r w:rsidRPr="00B41CDF">
              <w:rPr>
                <w:lang w:val="fr-FR"/>
              </w:rPr>
              <w:t>U-Mobile (Cellular) Inc.</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B9539" w14:textId="77777777" w:rsidR="00D55FBB" w:rsidRPr="00B41CDF" w:rsidRDefault="00D55FBB" w:rsidP="00E1440B">
            <w:pPr>
              <w:keepNext/>
              <w:keepLines/>
              <w:spacing w:before="0"/>
              <w:jc w:val="center"/>
              <w:rPr>
                <w:lang w:val="fr-FR"/>
              </w:rPr>
            </w:pPr>
            <w:r w:rsidRPr="00B41CDF">
              <w:rPr>
                <w:lang w:val="fr-FR"/>
              </w:rPr>
              <w:t>0000-9999</w:t>
            </w:r>
          </w:p>
        </w:tc>
      </w:tr>
      <w:tr w:rsidR="00D55FBB" w:rsidRPr="00B41CDF" w14:paraId="29EB254D"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E2E24" w14:textId="77777777" w:rsidR="00D55FBB" w:rsidRPr="00B41CDF" w:rsidRDefault="00D55FBB" w:rsidP="00E1440B">
            <w:pPr>
              <w:keepNext/>
              <w:keepLines/>
              <w:spacing w:before="0"/>
              <w:jc w:val="center"/>
              <w:rPr>
                <w:lang w:val="fr-FR"/>
              </w:rPr>
            </w:pPr>
            <w:r w:rsidRPr="00B41CDF">
              <w:rPr>
                <w:lang w:val="fr-FR"/>
              </w:rPr>
              <w:t>515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FCC9" w14:textId="77777777" w:rsidR="00D55FBB" w:rsidRPr="00B41CDF" w:rsidRDefault="00D55FBB" w:rsidP="00E1440B">
            <w:pPr>
              <w:keepNext/>
              <w:keepLines/>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A7F77" w14:textId="77777777" w:rsidR="00D55FBB" w:rsidRPr="00B41CDF" w:rsidRDefault="00D55FBB" w:rsidP="00E1440B">
            <w:pPr>
              <w:keepNext/>
              <w:keepLines/>
              <w:spacing w:before="0"/>
              <w:jc w:val="center"/>
              <w:rPr>
                <w:lang w:val="fr-FR"/>
              </w:rPr>
            </w:pPr>
            <w:r w:rsidRPr="00B41CDF">
              <w:rPr>
                <w:lang w:val="fr-FR"/>
              </w:rPr>
              <w:t>7</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A8C6E8" w14:textId="77777777" w:rsidR="00D55FBB" w:rsidRPr="00B41CDF" w:rsidRDefault="00D55FBB" w:rsidP="00E1440B">
            <w:pPr>
              <w:keepNext/>
              <w:keepLines/>
              <w:spacing w:before="0"/>
              <w:jc w:val="center"/>
              <w:rPr>
                <w:lang w:val="fr-FR"/>
              </w:rPr>
            </w:pPr>
            <w:r w:rsidRPr="00B41CDF">
              <w:rPr>
                <w:lang w:val="fr-FR"/>
              </w:rPr>
              <w:t>E-Networks Inc.</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3817B" w14:textId="77777777" w:rsidR="00D55FBB" w:rsidRPr="00B41CDF" w:rsidRDefault="00D55FBB" w:rsidP="00E1440B">
            <w:pPr>
              <w:keepNext/>
              <w:keepLines/>
              <w:spacing w:before="0"/>
              <w:jc w:val="center"/>
              <w:rPr>
                <w:lang w:val="fr-FR"/>
              </w:rPr>
            </w:pPr>
            <w:r w:rsidRPr="00B41CDF">
              <w:rPr>
                <w:lang w:val="fr-FR"/>
              </w:rPr>
              <w:t>0000-9999</w:t>
            </w:r>
          </w:p>
        </w:tc>
      </w:tr>
      <w:tr w:rsidR="00D55FBB" w:rsidRPr="00B41CDF" w14:paraId="27A651DF"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02B7BD" w14:textId="77777777" w:rsidR="00D55FBB" w:rsidRPr="00B41CDF" w:rsidRDefault="00D55FBB" w:rsidP="00E1440B">
            <w:pPr>
              <w:keepNext/>
              <w:keepLines/>
              <w:spacing w:before="0"/>
              <w:jc w:val="center"/>
              <w:rPr>
                <w:lang w:val="fr-FR"/>
              </w:rPr>
            </w:pPr>
            <w:r w:rsidRPr="00B41CDF">
              <w:rPr>
                <w:lang w:val="fr-FR"/>
              </w:rPr>
              <w:t>771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4FB36A" w14:textId="77777777" w:rsidR="00D55FBB" w:rsidRPr="00B41CDF" w:rsidRDefault="00D55FBB" w:rsidP="00E1440B">
            <w:pPr>
              <w:keepNext/>
              <w:keepLines/>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2B69D" w14:textId="77777777" w:rsidR="00D55FBB" w:rsidRPr="00B41CDF" w:rsidRDefault="00D55FBB" w:rsidP="00E1440B">
            <w:pPr>
              <w:keepNext/>
              <w:keepLines/>
              <w:spacing w:before="0"/>
              <w:jc w:val="center"/>
              <w:rPr>
                <w:lang w:val="fr-FR"/>
              </w:rPr>
            </w:pPr>
            <w:r w:rsidRPr="00B41CDF">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54454FD" w14:textId="77777777" w:rsidR="00D55FBB" w:rsidRPr="00270E7E" w:rsidRDefault="00D55FBB" w:rsidP="00E1440B">
            <w:pPr>
              <w:keepNext/>
              <w:keepLines/>
              <w:spacing w:before="0"/>
              <w:jc w:val="center"/>
            </w:pPr>
            <w:r w:rsidRPr="00270E7E">
              <w:t>Guyana Telephone and Telegraph Co. Ltd.</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D5158" w14:textId="77777777" w:rsidR="00D55FBB" w:rsidRPr="00B41CDF" w:rsidRDefault="00D55FBB" w:rsidP="00E1440B">
            <w:pPr>
              <w:keepNext/>
              <w:keepLines/>
              <w:spacing w:before="0"/>
              <w:jc w:val="center"/>
              <w:rPr>
                <w:lang w:val="fr-FR"/>
              </w:rPr>
            </w:pPr>
            <w:r w:rsidRPr="00B41CDF">
              <w:rPr>
                <w:lang w:val="fr-FR"/>
              </w:rPr>
              <w:t>0000-2999</w:t>
            </w:r>
            <w:r w:rsidRPr="00B41CDF">
              <w:rPr>
                <w:lang w:val="fr-FR"/>
              </w:rPr>
              <w:br/>
              <w:t>4000-5999</w:t>
            </w:r>
          </w:p>
        </w:tc>
      </w:tr>
      <w:tr w:rsidR="00D55FBB" w:rsidRPr="00B41CDF" w14:paraId="7237860D"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F94A1" w14:textId="77777777" w:rsidR="00D55FBB" w:rsidRPr="00B41CDF" w:rsidRDefault="00D55FBB" w:rsidP="00E1440B">
            <w:pPr>
              <w:keepNext/>
              <w:keepLines/>
              <w:spacing w:before="0"/>
              <w:jc w:val="center"/>
              <w:rPr>
                <w:lang w:val="fr-FR"/>
              </w:rPr>
            </w:pPr>
            <w:r w:rsidRPr="00B41CDF">
              <w:rPr>
                <w:lang w:val="fr-FR"/>
              </w:rPr>
              <w:t>772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5BC4E" w14:textId="77777777" w:rsidR="00D55FBB" w:rsidRPr="00B41CDF" w:rsidRDefault="00D55FBB" w:rsidP="00E1440B">
            <w:pPr>
              <w:keepNext/>
              <w:keepLines/>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5D1AD" w14:textId="77777777" w:rsidR="00D55FBB" w:rsidRPr="00B41CDF" w:rsidRDefault="00D55FBB" w:rsidP="00E1440B">
            <w:pPr>
              <w:keepNext/>
              <w:keepLines/>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EA9D5C7" w14:textId="77777777" w:rsidR="00D55FBB" w:rsidRPr="00B41CDF" w:rsidRDefault="00D55FBB" w:rsidP="00E1440B">
            <w:pPr>
              <w:keepNext/>
              <w:keepLines/>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B1DEB" w14:textId="77777777" w:rsidR="00D55FBB" w:rsidRPr="00B41CDF" w:rsidRDefault="00D55FBB" w:rsidP="00E1440B">
            <w:pPr>
              <w:keepNext/>
              <w:keepLines/>
              <w:spacing w:before="0"/>
              <w:jc w:val="center"/>
              <w:rPr>
                <w:lang w:val="fr-FR"/>
              </w:rPr>
            </w:pPr>
            <w:r w:rsidRPr="00B41CDF">
              <w:rPr>
                <w:lang w:val="fr-FR"/>
              </w:rPr>
              <w:t>0000-3999</w:t>
            </w:r>
          </w:p>
        </w:tc>
      </w:tr>
      <w:tr w:rsidR="00D55FBB" w:rsidRPr="00B41CDF" w14:paraId="586DE556"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9E14" w14:textId="77777777" w:rsidR="00D55FBB" w:rsidRPr="00B41CDF" w:rsidRDefault="00D55FBB" w:rsidP="00E1440B">
            <w:pPr>
              <w:keepNext/>
              <w:keepLines/>
              <w:spacing w:before="0"/>
              <w:jc w:val="center"/>
              <w:rPr>
                <w:lang w:val="fr-FR"/>
              </w:rPr>
            </w:pPr>
            <w:r w:rsidRPr="00B41CDF">
              <w:rPr>
                <w:lang w:val="fr-FR"/>
              </w:rPr>
              <w:t>773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33AC2" w14:textId="77777777" w:rsidR="00D55FBB" w:rsidRPr="00B41CDF" w:rsidRDefault="00D55FBB" w:rsidP="00E1440B">
            <w:pPr>
              <w:keepNext/>
              <w:keepLines/>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207FC" w14:textId="77777777" w:rsidR="00D55FBB" w:rsidRPr="00B41CDF" w:rsidRDefault="00D55FBB" w:rsidP="00E1440B">
            <w:pPr>
              <w:keepNext/>
              <w:keepLines/>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7C90A6B" w14:textId="77777777" w:rsidR="00D55FBB" w:rsidRPr="00B41CDF" w:rsidRDefault="00D55FBB" w:rsidP="00E1440B">
            <w:pPr>
              <w:keepNext/>
              <w:keepLines/>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1635D" w14:textId="77777777" w:rsidR="00D55FBB" w:rsidRPr="00B41CDF" w:rsidRDefault="00D55FBB" w:rsidP="00E1440B">
            <w:pPr>
              <w:keepNext/>
              <w:keepLines/>
              <w:spacing w:before="0"/>
              <w:jc w:val="center"/>
              <w:rPr>
                <w:lang w:val="fr-FR"/>
              </w:rPr>
            </w:pPr>
            <w:r w:rsidRPr="00B41CDF">
              <w:rPr>
                <w:lang w:val="fr-FR"/>
              </w:rPr>
              <w:t>0000-2999</w:t>
            </w:r>
          </w:p>
        </w:tc>
      </w:tr>
      <w:tr w:rsidR="00D55FBB" w:rsidRPr="00B41CDF" w14:paraId="23E4A38E"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40C6E" w14:textId="77777777" w:rsidR="00D55FBB" w:rsidRPr="00B41CDF" w:rsidRDefault="00D55FBB" w:rsidP="00E1440B">
            <w:pPr>
              <w:keepNext/>
              <w:keepLines/>
              <w:spacing w:before="0"/>
              <w:jc w:val="center"/>
              <w:rPr>
                <w:lang w:val="fr-FR"/>
              </w:rPr>
            </w:pPr>
            <w:r w:rsidRPr="00B41CDF">
              <w:rPr>
                <w:lang w:val="fr-FR"/>
              </w:rPr>
              <w:t>774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8ED" w14:textId="77777777" w:rsidR="00D55FBB" w:rsidRPr="00B41CDF" w:rsidRDefault="00D55FBB" w:rsidP="00E1440B">
            <w:pPr>
              <w:keepNext/>
              <w:keepLines/>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08214" w14:textId="77777777" w:rsidR="00D55FBB" w:rsidRPr="00B41CDF" w:rsidRDefault="00D55FBB" w:rsidP="00E1440B">
            <w:pPr>
              <w:keepNext/>
              <w:keepLines/>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E4B2C22" w14:textId="77777777" w:rsidR="00D55FBB" w:rsidRPr="00B41CDF" w:rsidRDefault="00D55FBB" w:rsidP="00E1440B">
            <w:pPr>
              <w:keepNext/>
              <w:keepLines/>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8D948" w14:textId="77777777" w:rsidR="00D55FBB" w:rsidRPr="00B41CDF" w:rsidRDefault="00D55FBB" w:rsidP="00E1440B">
            <w:pPr>
              <w:keepNext/>
              <w:keepLines/>
              <w:spacing w:before="0"/>
              <w:jc w:val="center"/>
              <w:rPr>
                <w:lang w:val="fr-FR"/>
              </w:rPr>
            </w:pPr>
            <w:r w:rsidRPr="00B41CDF">
              <w:rPr>
                <w:lang w:val="fr-FR"/>
              </w:rPr>
              <w:t>0000-2999</w:t>
            </w:r>
            <w:r w:rsidRPr="00B41CDF">
              <w:rPr>
                <w:lang w:val="fr-FR"/>
              </w:rPr>
              <w:br/>
              <w:t>4000-5999</w:t>
            </w:r>
          </w:p>
        </w:tc>
      </w:tr>
      <w:tr w:rsidR="00D55FBB" w:rsidRPr="00B41CDF" w14:paraId="3E5DA3C9"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356EE" w14:textId="77777777" w:rsidR="00D55FBB" w:rsidRPr="00B41CDF" w:rsidRDefault="00D55FBB" w:rsidP="00E1440B">
            <w:pPr>
              <w:keepNext/>
              <w:keepLines/>
              <w:spacing w:before="0"/>
              <w:jc w:val="center"/>
              <w:rPr>
                <w:lang w:val="fr-FR"/>
              </w:rPr>
            </w:pPr>
            <w:r w:rsidRPr="00B41CDF">
              <w:rPr>
                <w:lang w:val="fr-FR"/>
              </w:rPr>
              <w:t>775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AA1DC" w14:textId="77777777" w:rsidR="00D55FBB" w:rsidRPr="00B41CDF" w:rsidRDefault="00D55FBB" w:rsidP="00E1440B">
            <w:pPr>
              <w:keepNext/>
              <w:keepLines/>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02DA4" w14:textId="77777777" w:rsidR="00D55FBB" w:rsidRPr="00B41CDF" w:rsidRDefault="00D55FBB" w:rsidP="00E1440B">
            <w:pPr>
              <w:keepNext/>
              <w:keepLines/>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A13D9AD" w14:textId="77777777" w:rsidR="00D55FBB" w:rsidRPr="00B41CDF" w:rsidRDefault="00D55FBB" w:rsidP="00E1440B">
            <w:pPr>
              <w:keepNext/>
              <w:keepLines/>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874F" w14:textId="77777777" w:rsidR="00D55FBB" w:rsidRPr="00B41CDF" w:rsidRDefault="00D55FBB" w:rsidP="00E1440B">
            <w:pPr>
              <w:keepNext/>
              <w:keepLines/>
              <w:spacing w:before="0"/>
              <w:jc w:val="center"/>
              <w:rPr>
                <w:lang w:val="fr-FR"/>
              </w:rPr>
            </w:pPr>
            <w:r w:rsidRPr="00B41CDF">
              <w:rPr>
                <w:lang w:val="fr-FR"/>
              </w:rPr>
              <w:t>0000-3999</w:t>
            </w:r>
          </w:p>
        </w:tc>
      </w:tr>
      <w:tr w:rsidR="00D55FBB" w:rsidRPr="00B41CDF" w14:paraId="695A87C2"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137CD" w14:textId="77777777" w:rsidR="00D55FBB" w:rsidRPr="00B41CDF" w:rsidRDefault="00D55FBB" w:rsidP="00E1440B">
            <w:pPr>
              <w:keepNext/>
              <w:keepLines/>
              <w:spacing w:before="0"/>
              <w:jc w:val="center"/>
              <w:rPr>
                <w:lang w:val="fr-FR"/>
              </w:rPr>
            </w:pPr>
            <w:r w:rsidRPr="00B41CDF">
              <w:rPr>
                <w:lang w:val="fr-FR"/>
              </w:rPr>
              <w:t>777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68EE3" w14:textId="77777777" w:rsidR="00D55FBB" w:rsidRPr="00B41CDF" w:rsidRDefault="00D55FBB" w:rsidP="00E1440B">
            <w:pPr>
              <w:keepNext/>
              <w:keepLines/>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46505" w14:textId="77777777" w:rsidR="00D55FBB" w:rsidRPr="00B41CDF" w:rsidRDefault="00D55FBB" w:rsidP="00E1440B">
            <w:pPr>
              <w:keepNext/>
              <w:keepLines/>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32644064" w14:textId="77777777" w:rsidR="00D55FBB" w:rsidRPr="00B41CDF" w:rsidRDefault="00D55FBB" w:rsidP="00E1440B">
            <w:pPr>
              <w:keepNext/>
              <w:keepLines/>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7126C" w14:textId="77777777" w:rsidR="00D55FBB" w:rsidRPr="00B41CDF" w:rsidRDefault="00D55FBB" w:rsidP="00E1440B">
            <w:pPr>
              <w:keepNext/>
              <w:keepLines/>
              <w:spacing w:before="0"/>
              <w:jc w:val="center"/>
              <w:rPr>
                <w:lang w:val="fr-FR"/>
              </w:rPr>
            </w:pPr>
            <w:r w:rsidRPr="00B41CDF">
              <w:rPr>
                <w:lang w:val="fr-FR"/>
              </w:rPr>
              <w:t>0000-9999</w:t>
            </w:r>
          </w:p>
        </w:tc>
      </w:tr>
      <w:tr w:rsidR="00D55FBB" w:rsidRPr="00B41CDF" w14:paraId="6F12E7AB"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051A" w14:textId="77777777" w:rsidR="00D55FBB" w:rsidRPr="00B41CDF" w:rsidRDefault="00D55FBB" w:rsidP="00E1440B">
            <w:pPr>
              <w:keepNext/>
              <w:keepLines/>
              <w:spacing w:before="0"/>
              <w:jc w:val="center"/>
              <w:rPr>
                <w:lang w:val="fr-FR"/>
              </w:rPr>
            </w:pPr>
            <w:r w:rsidRPr="00B41CDF">
              <w:rPr>
                <w:lang w:val="fr-FR"/>
              </w:rPr>
              <w:t>800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984C" w14:textId="77777777" w:rsidR="00D55FBB" w:rsidRPr="00B41CDF" w:rsidRDefault="00D55FBB" w:rsidP="00E1440B">
            <w:pPr>
              <w:keepNext/>
              <w:keepLines/>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A45A" w14:textId="77777777" w:rsidR="00D55FBB" w:rsidRPr="00B41CDF" w:rsidRDefault="00D55FBB" w:rsidP="00E1440B">
            <w:pPr>
              <w:keepNext/>
              <w:keepLines/>
              <w:spacing w:before="0"/>
              <w:jc w:val="center"/>
              <w:rPr>
                <w:lang w:val="fr-FR"/>
              </w:rPr>
            </w:pPr>
            <w:r w:rsidRPr="00B41CDF">
              <w:rPr>
                <w:lang w:val="fr-FR"/>
              </w:rPr>
              <w:t>7</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3FD91" w14:textId="77777777" w:rsidR="00D55FBB" w:rsidRPr="00B41CDF" w:rsidRDefault="00D55FBB" w:rsidP="00E1440B">
            <w:pPr>
              <w:keepNext/>
              <w:keepLines/>
              <w:spacing w:before="0"/>
              <w:jc w:val="center"/>
              <w:rPr>
                <w:lang w:val="fr-FR"/>
              </w:rPr>
            </w:pPr>
            <w:r w:rsidRPr="00B41CDF">
              <w:rPr>
                <w:lang w:val="fr-FR"/>
              </w:rPr>
              <w:t>U-Mobile (Cellular) Inc.</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37A97" w14:textId="77777777" w:rsidR="00D55FBB" w:rsidRPr="00B41CDF" w:rsidRDefault="00D55FBB" w:rsidP="00E1440B">
            <w:pPr>
              <w:keepNext/>
              <w:keepLines/>
              <w:spacing w:before="0"/>
              <w:jc w:val="center"/>
              <w:rPr>
                <w:lang w:val="fr-FR"/>
              </w:rPr>
            </w:pPr>
            <w:r w:rsidRPr="00B41CDF">
              <w:rPr>
                <w:lang w:val="fr-FR"/>
              </w:rPr>
              <w:t>0000-0009</w:t>
            </w:r>
          </w:p>
        </w:tc>
      </w:tr>
      <w:tr w:rsidR="00D55FBB" w:rsidRPr="00B41CDF" w14:paraId="5FA8F782"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6BDB" w14:textId="77777777" w:rsidR="00D55FBB" w:rsidRPr="00B41CDF" w:rsidRDefault="00D55FBB" w:rsidP="00E1440B">
            <w:pPr>
              <w:keepNext/>
              <w:keepLines/>
              <w:spacing w:before="0"/>
              <w:jc w:val="center"/>
              <w:rPr>
                <w:lang w:val="fr-FR"/>
              </w:rPr>
            </w:pPr>
            <w:r w:rsidRPr="00B41CDF">
              <w:rPr>
                <w:lang w:val="fr-FR"/>
              </w:rPr>
              <w:t>862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738" w14:textId="77777777" w:rsidR="00D55FBB" w:rsidRPr="00B41CDF" w:rsidRDefault="00D55FBB" w:rsidP="00E1440B">
            <w:pPr>
              <w:keepNext/>
              <w:keepLines/>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65DD5" w14:textId="77777777" w:rsidR="00D55FBB" w:rsidRPr="00B41CDF" w:rsidRDefault="00D55FBB" w:rsidP="00E1440B">
            <w:pPr>
              <w:keepNext/>
              <w:keepLines/>
              <w:spacing w:before="0"/>
              <w:jc w:val="center"/>
              <w:rPr>
                <w:lang w:val="fr-FR"/>
              </w:rPr>
            </w:pPr>
            <w:r w:rsidRPr="00B41CDF">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20AA0F3" w14:textId="77777777" w:rsidR="00D55FBB" w:rsidRPr="00270E7E" w:rsidRDefault="00D55FBB" w:rsidP="00E1440B">
            <w:pPr>
              <w:keepNext/>
              <w:keepLines/>
              <w:spacing w:before="0"/>
              <w:jc w:val="center"/>
            </w:pPr>
            <w:r w:rsidRPr="00270E7E">
              <w:t>Guyana Telephone and Telegraph Co. Ltd.</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D6BB0" w14:textId="77777777" w:rsidR="00D55FBB" w:rsidRPr="00B41CDF" w:rsidRDefault="00D55FBB" w:rsidP="00E1440B">
            <w:pPr>
              <w:keepNext/>
              <w:keepLines/>
              <w:spacing w:before="0"/>
              <w:jc w:val="center"/>
              <w:rPr>
                <w:lang w:val="fr-FR"/>
              </w:rPr>
            </w:pPr>
            <w:r w:rsidRPr="00B41CDF">
              <w:rPr>
                <w:lang w:val="fr-FR"/>
              </w:rPr>
              <w:t>1000-1999</w:t>
            </w:r>
          </w:p>
        </w:tc>
      </w:tr>
      <w:tr w:rsidR="00D55FBB" w:rsidRPr="00B41CDF" w14:paraId="662A2F4D"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C1562" w14:textId="77777777" w:rsidR="00D55FBB" w:rsidRPr="00B41CDF" w:rsidRDefault="00D55FBB" w:rsidP="00E1440B">
            <w:pPr>
              <w:keepNext/>
              <w:keepLines/>
              <w:spacing w:before="0"/>
              <w:jc w:val="center"/>
              <w:rPr>
                <w:lang w:val="fr-FR"/>
              </w:rPr>
            </w:pPr>
            <w:r w:rsidRPr="00B41CDF">
              <w:rPr>
                <w:lang w:val="fr-FR"/>
              </w:rPr>
              <w:t>868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44AA" w14:textId="77777777" w:rsidR="00D55FBB" w:rsidRPr="00B41CDF" w:rsidRDefault="00D55FBB" w:rsidP="00E1440B">
            <w:pPr>
              <w:keepNext/>
              <w:keepLines/>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01588" w14:textId="77777777" w:rsidR="00D55FBB" w:rsidRPr="00B41CDF" w:rsidRDefault="00D55FBB" w:rsidP="00E1440B">
            <w:pPr>
              <w:keepNext/>
              <w:keepLines/>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67C6F232" w14:textId="77777777" w:rsidR="00D55FBB" w:rsidRPr="00B41CDF" w:rsidRDefault="00D55FBB" w:rsidP="00E1440B">
            <w:pPr>
              <w:keepNext/>
              <w:keepLines/>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668AA" w14:textId="77777777" w:rsidR="00D55FBB" w:rsidRPr="00B41CDF" w:rsidRDefault="00D55FBB" w:rsidP="00E1440B">
            <w:pPr>
              <w:keepNext/>
              <w:keepLines/>
              <w:spacing w:before="0"/>
              <w:jc w:val="center"/>
              <w:rPr>
                <w:lang w:val="fr-FR"/>
              </w:rPr>
            </w:pPr>
            <w:r w:rsidRPr="00B41CDF">
              <w:rPr>
                <w:lang w:val="fr-FR"/>
              </w:rPr>
              <w:t>0000-3999</w:t>
            </w:r>
          </w:p>
        </w:tc>
      </w:tr>
      <w:tr w:rsidR="00D55FBB" w:rsidRPr="00B41CDF" w14:paraId="149C8F19"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58C3D" w14:textId="77777777" w:rsidR="00D55FBB" w:rsidRPr="00B41CDF" w:rsidRDefault="00D55FBB" w:rsidP="00E1440B">
            <w:pPr>
              <w:keepNext/>
              <w:keepLines/>
              <w:spacing w:before="0"/>
              <w:jc w:val="center"/>
              <w:rPr>
                <w:lang w:val="fr-FR"/>
              </w:rPr>
            </w:pPr>
            <w:r w:rsidRPr="00B41CDF">
              <w:rPr>
                <w:lang w:val="fr-FR"/>
              </w:rPr>
              <w:t>888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1F640" w14:textId="77777777" w:rsidR="00D55FBB" w:rsidRPr="00B41CDF" w:rsidRDefault="00D55FBB" w:rsidP="00E1440B">
            <w:pPr>
              <w:keepNext/>
              <w:keepLines/>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0B2EB" w14:textId="77777777" w:rsidR="00D55FBB" w:rsidRPr="00B41CDF" w:rsidRDefault="00D55FBB" w:rsidP="00E1440B">
            <w:pPr>
              <w:keepNext/>
              <w:keepLines/>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60ACA7A8" w14:textId="77777777" w:rsidR="00D55FBB" w:rsidRPr="00B41CDF" w:rsidRDefault="00D55FBB" w:rsidP="00E1440B">
            <w:pPr>
              <w:keepNext/>
              <w:keepLines/>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8B109" w14:textId="77777777" w:rsidR="00D55FBB" w:rsidRPr="00B41CDF" w:rsidRDefault="00D55FBB" w:rsidP="00E1440B">
            <w:pPr>
              <w:keepNext/>
              <w:keepLines/>
              <w:spacing w:before="0"/>
              <w:jc w:val="center"/>
              <w:rPr>
                <w:lang w:val="fr-FR"/>
              </w:rPr>
            </w:pPr>
            <w:r w:rsidRPr="00B41CDF">
              <w:rPr>
                <w:lang w:val="fr-FR"/>
              </w:rPr>
              <w:t>8888</w:t>
            </w:r>
          </w:p>
        </w:tc>
      </w:tr>
      <w:tr w:rsidR="00D55FBB" w:rsidRPr="00B41CDF" w14:paraId="5DF749BE"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69FA" w14:textId="77777777" w:rsidR="00D55FBB" w:rsidRPr="00B41CDF" w:rsidRDefault="00D55FBB" w:rsidP="00E1440B">
            <w:pPr>
              <w:keepNext/>
              <w:keepLines/>
              <w:spacing w:before="0"/>
              <w:jc w:val="center"/>
              <w:rPr>
                <w:lang w:val="fr-FR"/>
              </w:rPr>
            </w:pPr>
            <w:r w:rsidRPr="00B41CDF">
              <w:rPr>
                <w:lang w:val="fr-FR"/>
              </w:rPr>
              <w:t>899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088FD" w14:textId="77777777" w:rsidR="00D55FBB" w:rsidRPr="00B41CDF" w:rsidRDefault="00D55FBB" w:rsidP="00E1440B">
            <w:pPr>
              <w:keepNext/>
              <w:keepLines/>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44B2" w14:textId="77777777" w:rsidR="00D55FBB" w:rsidRPr="00B41CDF" w:rsidRDefault="00D55FBB" w:rsidP="00E1440B">
            <w:pPr>
              <w:keepNext/>
              <w:keepLines/>
              <w:spacing w:before="0"/>
              <w:jc w:val="center"/>
              <w:rPr>
                <w:lang w:val="fr-FR"/>
              </w:rPr>
            </w:pPr>
            <w:r w:rsidRPr="00B41CDF">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ACC6B5B" w14:textId="77777777" w:rsidR="00D55FBB" w:rsidRPr="00B41CDF" w:rsidRDefault="00D55FBB" w:rsidP="00E1440B">
            <w:pPr>
              <w:keepNext/>
              <w:keepLines/>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F644B" w14:textId="77777777" w:rsidR="00D55FBB" w:rsidRPr="00B41CDF" w:rsidRDefault="00D55FBB" w:rsidP="00E1440B">
            <w:pPr>
              <w:keepNext/>
              <w:keepLines/>
              <w:spacing w:before="0"/>
              <w:jc w:val="center"/>
              <w:rPr>
                <w:lang w:val="fr-FR"/>
              </w:rPr>
            </w:pPr>
            <w:r w:rsidRPr="00B41CDF">
              <w:rPr>
                <w:lang w:val="fr-FR"/>
              </w:rPr>
              <w:t>0000-9999</w:t>
            </w:r>
          </w:p>
        </w:tc>
      </w:tr>
      <w:tr w:rsidR="00D55FBB" w:rsidRPr="00B41CDF" w14:paraId="175A58AA" w14:textId="77777777" w:rsidTr="00E1440B">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4D636" w14:textId="77777777" w:rsidR="00D55FBB" w:rsidRPr="00B41CDF" w:rsidRDefault="00D55FBB" w:rsidP="00E1440B">
            <w:pPr>
              <w:keepNext/>
              <w:keepLines/>
              <w:spacing w:before="0"/>
              <w:jc w:val="center"/>
              <w:rPr>
                <w:lang w:val="fr-FR"/>
              </w:rPr>
            </w:pPr>
            <w:r w:rsidRPr="00B41CDF">
              <w:rPr>
                <w:lang w:val="fr-FR"/>
              </w:rPr>
              <w:t>900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DCD" w14:textId="77777777" w:rsidR="00D55FBB" w:rsidRPr="00B41CDF" w:rsidRDefault="00D55FBB" w:rsidP="00E1440B">
            <w:pPr>
              <w:keepNext/>
              <w:keepLines/>
              <w:spacing w:before="0"/>
              <w:jc w:val="center"/>
              <w:rPr>
                <w:lang w:val="fr-FR"/>
              </w:rPr>
            </w:pPr>
            <w:r w:rsidRPr="00B41CDF">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618CD" w14:textId="77777777" w:rsidR="00D55FBB" w:rsidRPr="00B41CDF" w:rsidRDefault="00D55FBB" w:rsidP="00E1440B">
            <w:pPr>
              <w:keepNext/>
              <w:keepLines/>
              <w:spacing w:before="0"/>
              <w:jc w:val="center"/>
              <w:rPr>
                <w:lang w:val="fr-FR"/>
              </w:rPr>
            </w:pPr>
            <w:r w:rsidRPr="00B41CDF">
              <w:rPr>
                <w:lang w:val="fr-FR"/>
              </w:rPr>
              <w:t>7</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923674" w14:textId="77777777" w:rsidR="00D55FBB" w:rsidRPr="00B41CDF" w:rsidRDefault="00D55FBB" w:rsidP="00E1440B">
            <w:pPr>
              <w:keepNext/>
              <w:keepLines/>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FF302" w14:textId="77777777" w:rsidR="00D55FBB" w:rsidRPr="00B41CDF" w:rsidRDefault="00D55FBB" w:rsidP="00E1440B">
            <w:pPr>
              <w:keepNext/>
              <w:keepLines/>
              <w:spacing w:before="0"/>
              <w:jc w:val="center"/>
              <w:rPr>
                <w:lang w:val="fr-FR"/>
              </w:rPr>
            </w:pPr>
            <w:r w:rsidRPr="00B41CDF">
              <w:rPr>
                <w:lang w:val="fr-FR"/>
              </w:rPr>
              <w:t>8000-8999</w:t>
            </w:r>
          </w:p>
        </w:tc>
      </w:tr>
    </w:tbl>
    <w:p w14:paraId="0008296F" w14:textId="77777777" w:rsidR="00D55FBB" w:rsidRPr="00974DE5" w:rsidRDefault="00D55FBB" w:rsidP="00D55FBB">
      <w:pPr>
        <w:spacing w:after="120"/>
        <w:jc w:val="left"/>
        <w:rPr>
          <w:rFonts w:asciiTheme="minorHAnsi" w:hAnsiTheme="minorHAnsi" w:cstheme="minorHAnsi"/>
          <w:bCs/>
          <w:lang w:val="fr-FR"/>
        </w:rPr>
      </w:pPr>
      <w:bookmarkStart w:id="732" w:name="_Toc145940428"/>
    </w:p>
    <w:p w14:paraId="542A393A" w14:textId="77777777" w:rsidR="00D55FBB" w:rsidRPr="00B41CDF" w:rsidRDefault="00D55FBB" w:rsidP="00D55FBB">
      <w:pPr>
        <w:keepNext/>
        <w:spacing w:after="120"/>
        <w:jc w:val="left"/>
        <w:rPr>
          <w:rFonts w:asciiTheme="minorHAnsi" w:hAnsiTheme="minorHAnsi" w:cstheme="minorHAnsi"/>
          <w:b/>
          <w:lang w:val="fr-FR"/>
        </w:rPr>
      </w:pPr>
      <w:r w:rsidRPr="00B41CDF">
        <w:rPr>
          <w:rFonts w:asciiTheme="minorHAnsi" w:hAnsiTheme="minorHAnsi" w:cstheme="minorHAnsi"/>
          <w:b/>
          <w:lang w:val="fr-FR"/>
        </w:rPr>
        <w:t>Réseau mobile</w:t>
      </w:r>
      <w:bookmarkEnd w:id="732"/>
    </w:p>
    <w:tbl>
      <w:tblPr>
        <w:tblStyle w:val="TableGrid3"/>
        <w:tblW w:w="9450" w:type="dxa"/>
        <w:tblInd w:w="-5" w:type="dxa"/>
        <w:tblLook w:val="04A0" w:firstRow="1" w:lastRow="0" w:firstColumn="1" w:lastColumn="0" w:noHBand="0" w:noVBand="1"/>
      </w:tblPr>
      <w:tblGrid>
        <w:gridCol w:w="1676"/>
        <w:gridCol w:w="1037"/>
        <w:gridCol w:w="1115"/>
        <w:gridCol w:w="3869"/>
        <w:gridCol w:w="1753"/>
      </w:tblGrid>
      <w:tr w:rsidR="00D55FBB" w:rsidRPr="00FA15AC" w14:paraId="14662C50" w14:textId="77777777" w:rsidTr="00E1440B">
        <w:trPr>
          <w:trHeight w:val="567"/>
          <w:tblHeader/>
        </w:trPr>
        <w:tc>
          <w:tcPr>
            <w:tcW w:w="1676" w:type="dxa"/>
            <w:vMerge w:val="restart"/>
            <w:tcBorders>
              <w:top w:val="single" w:sz="4" w:space="0" w:color="auto"/>
              <w:left w:val="single" w:sz="4" w:space="0" w:color="auto"/>
              <w:bottom w:val="single" w:sz="4" w:space="0" w:color="auto"/>
              <w:right w:val="single" w:sz="4" w:space="0" w:color="auto"/>
            </w:tcBorders>
            <w:vAlign w:val="center"/>
            <w:hideMark/>
          </w:tcPr>
          <w:p w14:paraId="72E23EDC" w14:textId="77777777" w:rsidR="00D55FBB" w:rsidRPr="00B41CDF" w:rsidRDefault="00D55FBB" w:rsidP="00E1440B">
            <w:pPr>
              <w:spacing w:before="20" w:after="20"/>
              <w:jc w:val="center"/>
              <w:rPr>
                <w:rFonts w:asciiTheme="minorHAnsi" w:eastAsia="Calibri" w:hAnsiTheme="minorHAnsi" w:cstheme="minorHAnsi"/>
                <w:b/>
                <w:i/>
                <w:lang w:val="fr-FR"/>
              </w:rPr>
            </w:pPr>
            <w:r w:rsidRPr="00B41CDF">
              <w:rPr>
                <w:rFonts w:asciiTheme="minorHAnsi" w:hAnsiTheme="minorHAnsi" w:cstheme="minorHAnsi"/>
                <w:b/>
                <w:bCs/>
                <w:i/>
                <w:iCs/>
                <w:lang w:val="fr-FR"/>
              </w:rPr>
              <w:t>NDC (indicatif national de destination)</w:t>
            </w:r>
            <w:r w:rsidRPr="00B41CDF">
              <w:rPr>
                <w:rFonts w:asciiTheme="minorHAnsi" w:hAnsiTheme="minorHAnsi" w:cstheme="minorHAnsi"/>
                <w:b/>
                <w:bCs/>
                <w:i/>
                <w:iCs/>
                <w:lang w:val="fr-FR"/>
              </w:rPr>
              <w:br/>
              <w:t xml:space="preserve">(NXX) </w:t>
            </w:r>
          </w:p>
        </w:tc>
        <w:tc>
          <w:tcPr>
            <w:tcW w:w="2152" w:type="dxa"/>
            <w:gridSpan w:val="2"/>
            <w:tcBorders>
              <w:top w:val="single" w:sz="4" w:space="0" w:color="auto"/>
              <w:left w:val="single" w:sz="4" w:space="0" w:color="auto"/>
              <w:bottom w:val="single" w:sz="4" w:space="0" w:color="auto"/>
              <w:right w:val="single" w:sz="4" w:space="0" w:color="auto"/>
            </w:tcBorders>
            <w:vAlign w:val="center"/>
            <w:hideMark/>
          </w:tcPr>
          <w:p w14:paraId="6C926EC3" w14:textId="77777777" w:rsidR="00D55FBB" w:rsidRPr="00B41CDF" w:rsidRDefault="00D55FBB" w:rsidP="00E1440B">
            <w:pPr>
              <w:spacing w:before="20" w:after="20"/>
              <w:jc w:val="center"/>
              <w:rPr>
                <w:rFonts w:asciiTheme="minorHAnsi" w:eastAsia="Calibri" w:hAnsiTheme="minorHAnsi" w:cstheme="minorHAnsi"/>
                <w:b/>
                <w:i/>
                <w:lang w:val="fr-FR"/>
              </w:rPr>
            </w:pPr>
            <w:r w:rsidRPr="00B41CDF">
              <w:rPr>
                <w:rFonts w:asciiTheme="minorHAnsi" w:hAnsiTheme="minorHAnsi" w:cstheme="minorHAnsi"/>
                <w:b/>
                <w:bCs/>
                <w:i/>
                <w:iCs/>
                <w:lang w:val="fr-FR"/>
              </w:rPr>
              <w:t>Longueur du numéro N(S)N</w:t>
            </w:r>
          </w:p>
        </w:tc>
        <w:tc>
          <w:tcPr>
            <w:tcW w:w="3869" w:type="dxa"/>
            <w:vMerge w:val="restart"/>
            <w:tcBorders>
              <w:top w:val="single" w:sz="4" w:space="0" w:color="auto"/>
              <w:left w:val="single" w:sz="4" w:space="0" w:color="auto"/>
              <w:bottom w:val="single" w:sz="4" w:space="0" w:color="auto"/>
              <w:right w:val="single" w:sz="4" w:space="0" w:color="auto"/>
            </w:tcBorders>
            <w:vAlign w:val="center"/>
            <w:hideMark/>
          </w:tcPr>
          <w:p w14:paraId="48B01DF5" w14:textId="77777777" w:rsidR="00D55FBB" w:rsidRPr="00B41CDF" w:rsidRDefault="00D55FBB" w:rsidP="00E1440B">
            <w:pPr>
              <w:spacing w:before="20" w:after="20"/>
              <w:jc w:val="center"/>
              <w:rPr>
                <w:rFonts w:asciiTheme="minorHAnsi" w:eastAsia="Calibri" w:hAnsiTheme="minorHAnsi" w:cstheme="minorHAnsi"/>
                <w:b/>
                <w:i/>
                <w:lang w:val="fr-FR"/>
              </w:rPr>
            </w:pPr>
            <w:r w:rsidRPr="00B41CDF">
              <w:rPr>
                <w:rFonts w:asciiTheme="minorHAnsi" w:hAnsiTheme="minorHAnsi" w:cstheme="minorHAnsi"/>
                <w:b/>
                <w:bCs/>
                <w:i/>
                <w:iCs/>
                <w:lang w:val="fr-FR"/>
              </w:rPr>
              <w:t>Opérateur/titulaire du</w:t>
            </w:r>
            <w:r w:rsidRPr="00B41CDF">
              <w:rPr>
                <w:rFonts w:asciiTheme="minorHAnsi" w:hAnsiTheme="minorHAnsi" w:cstheme="minorHAnsi"/>
                <w:b/>
                <w:bCs/>
                <w:i/>
                <w:iCs/>
                <w:lang w:val="fr-FR"/>
              </w:rPr>
              <w:br/>
              <w:t>bloc de numéros</w:t>
            </w:r>
          </w:p>
        </w:tc>
        <w:tc>
          <w:tcPr>
            <w:tcW w:w="1753" w:type="dxa"/>
            <w:vMerge w:val="restart"/>
            <w:tcBorders>
              <w:top w:val="single" w:sz="4" w:space="0" w:color="auto"/>
              <w:left w:val="single" w:sz="4" w:space="0" w:color="auto"/>
              <w:bottom w:val="single" w:sz="4" w:space="0" w:color="auto"/>
              <w:right w:val="single" w:sz="4" w:space="0" w:color="auto"/>
            </w:tcBorders>
            <w:vAlign w:val="center"/>
            <w:hideMark/>
          </w:tcPr>
          <w:p w14:paraId="277A283B" w14:textId="77777777" w:rsidR="00D55FBB" w:rsidRPr="00B41CDF" w:rsidRDefault="00D55FBB" w:rsidP="00E1440B">
            <w:pPr>
              <w:spacing w:before="20" w:after="20"/>
              <w:jc w:val="center"/>
              <w:rPr>
                <w:rFonts w:asciiTheme="minorHAnsi" w:eastAsia="Calibri" w:hAnsiTheme="minorHAnsi" w:cstheme="minorHAnsi"/>
                <w:b/>
                <w:i/>
                <w:lang w:val="fr-FR"/>
              </w:rPr>
            </w:pPr>
            <w:r w:rsidRPr="00B41CDF">
              <w:rPr>
                <w:rFonts w:asciiTheme="minorHAnsi" w:hAnsiTheme="minorHAnsi" w:cstheme="minorHAnsi"/>
                <w:b/>
                <w:bCs/>
                <w:i/>
                <w:iCs/>
                <w:lang w:val="fr-FR"/>
              </w:rPr>
              <w:t>Série de numéros d'abonné</w:t>
            </w:r>
            <w:r w:rsidRPr="00B41CDF">
              <w:rPr>
                <w:rFonts w:asciiTheme="minorHAnsi" w:hAnsiTheme="minorHAnsi" w:cstheme="minorHAnsi"/>
                <w:b/>
                <w:bCs/>
                <w:i/>
                <w:iCs/>
                <w:lang w:val="fr-FR"/>
              </w:rPr>
              <w:br/>
              <w:t>(XXXX)</w:t>
            </w:r>
          </w:p>
        </w:tc>
      </w:tr>
      <w:tr w:rsidR="00D55FBB" w:rsidRPr="00B41CDF" w14:paraId="14AFA55D" w14:textId="77777777" w:rsidTr="00E1440B">
        <w:trPr>
          <w:tblHeader/>
        </w:trPr>
        <w:tc>
          <w:tcPr>
            <w:tcW w:w="1676" w:type="dxa"/>
            <w:vMerge/>
            <w:tcBorders>
              <w:top w:val="single" w:sz="4" w:space="0" w:color="auto"/>
              <w:left w:val="single" w:sz="4" w:space="0" w:color="auto"/>
              <w:bottom w:val="single" w:sz="4" w:space="0" w:color="auto"/>
              <w:right w:val="single" w:sz="4" w:space="0" w:color="auto"/>
            </w:tcBorders>
            <w:vAlign w:val="center"/>
            <w:hideMark/>
          </w:tcPr>
          <w:p w14:paraId="2EBEBA7A" w14:textId="77777777" w:rsidR="00D55FBB" w:rsidRPr="00B41CDF" w:rsidRDefault="00D55FBB" w:rsidP="00E1440B">
            <w:pPr>
              <w:spacing w:before="20" w:after="20"/>
              <w:rPr>
                <w:rFonts w:asciiTheme="minorHAnsi" w:eastAsia="Calibri" w:hAnsiTheme="minorHAnsi" w:cstheme="minorHAnsi"/>
                <w:lang w:val="fr-FR"/>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6604A3BF" w14:textId="77777777" w:rsidR="00D55FBB" w:rsidRPr="00B41CDF" w:rsidRDefault="00D55FBB" w:rsidP="00E1440B">
            <w:pPr>
              <w:spacing w:before="20" w:after="20"/>
              <w:jc w:val="center"/>
              <w:rPr>
                <w:rFonts w:asciiTheme="minorHAnsi" w:eastAsia="Calibri" w:hAnsiTheme="minorHAnsi" w:cstheme="minorHAnsi"/>
                <w:b/>
                <w:i/>
                <w:lang w:val="fr-FR"/>
              </w:rPr>
            </w:pPr>
            <w:r w:rsidRPr="00B41CDF">
              <w:rPr>
                <w:rFonts w:asciiTheme="minorHAnsi" w:eastAsia="Calibri" w:hAnsiTheme="minorHAnsi" w:cstheme="minorHAnsi"/>
                <w:b/>
                <w:i/>
                <w:lang w:val="fr-FR"/>
              </w:rPr>
              <w:t>Longueur maximale</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B0AD6E3" w14:textId="77777777" w:rsidR="00D55FBB" w:rsidRPr="00B41CDF" w:rsidRDefault="00D55FBB" w:rsidP="00E1440B">
            <w:pPr>
              <w:spacing w:before="20" w:after="20"/>
              <w:jc w:val="center"/>
              <w:rPr>
                <w:rFonts w:asciiTheme="minorHAnsi" w:eastAsia="Calibri" w:hAnsiTheme="minorHAnsi" w:cstheme="minorHAnsi"/>
                <w:b/>
                <w:i/>
                <w:lang w:val="fr-FR"/>
              </w:rPr>
            </w:pPr>
            <w:r w:rsidRPr="00B41CDF">
              <w:rPr>
                <w:rFonts w:asciiTheme="minorHAnsi" w:eastAsia="Calibri" w:hAnsiTheme="minorHAnsi" w:cstheme="minorHAnsi"/>
                <w:b/>
                <w:i/>
                <w:lang w:val="fr-FR"/>
              </w:rPr>
              <w:t>Longueur minimale</w:t>
            </w:r>
          </w:p>
        </w:tc>
        <w:tc>
          <w:tcPr>
            <w:tcW w:w="3869" w:type="dxa"/>
            <w:vMerge/>
            <w:tcBorders>
              <w:top w:val="single" w:sz="4" w:space="0" w:color="auto"/>
              <w:left w:val="single" w:sz="4" w:space="0" w:color="auto"/>
              <w:bottom w:val="single" w:sz="4" w:space="0" w:color="auto"/>
              <w:right w:val="single" w:sz="4" w:space="0" w:color="auto"/>
            </w:tcBorders>
            <w:vAlign w:val="center"/>
            <w:hideMark/>
          </w:tcPr>
          <w:p w14:paraId="49E2B002" w14:textId="77777777" w:rsidR="00D55FBB" w:rsidRPr="00B41CDF" w:rsidRDefault="00D55FBB" w:rsidP="00E1440B">
            <w:pPr>
              <w:spacing w:before="20" w:after="20"/>
              <w:rPr>
                <w:rFonts w:asciiTheme="minorHAnsi" w:eastAsia="Calibri" w:hAnsiTheme="minorHAnsi" w:cstheme="minorHAnsi"/>
                <w:lang w:val="fr-FR"/>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14:paraId="18872BFF" w14:textId="77777777" w:rsidR="00D55FBB" w:rsidRPr="00B41CDF" w:rsidRDefault="00D55FBB" w:rsidP="00E1440B">
            <w:pPr>
              <w:spacing w:before="20" w:after="20"/>
              <w:rPr>
                <w:rFonts w:asciiTheme="minorHAnsi" w:eastAsia="Calibri" w:hAnsiTheme="minorHAnsi" w:cstheme="minorHAnsi"/>
                <w:lang w:val="fr-FR"/>
              </w:rPr>
            </w:pPr>
          </w:p>
        </w:tc>
      </w:tr>
      <w:tr w:rsidR="00D55FBB" w:rsidRPr="00B41CDF" w14:paraId="58456033" w14:textId="77777777" w:rsidTr="00E1440B">
        <w:trPr>
          <w:trHeight w:val="340"/>
        </w:trPr>
        <w:tc>
          <w:tcPr>
            <w:tcW w:w="1676" w:type="dxa"/>
            <w:tcBorders>
              <w:top w:val="single" w:sz="4" w:space="0" w:color="auto"/>
              <w:left w:val="single" w:sz="4" w:space="0" w:color="auto"/>
              <w:bottom w:val="single" w:sz="4" w:space="0" w:color="000000"/>
              <w:right w:val="single" w:sz="4" w:space="0" w:color="auto"/>
            </w:tcBorders>
            <w:hideMark/>
          </w:tcPr>
          <w:p w14:paraId="31679E74"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600-604</w:t>
            </w:r>
          </w:p>
        </w:tc>
        <w:tc>
          <w:tcPr>
            <w:tcW w:w="1037" w:type="dxa"/>
            <w:tcBorders>
              <w:top w:val="single" w:sz="4" w:space="0" w:color="auto"/>
              <w:left w:val="single" w:sz="4" w:space="0" w:color="auto"/>
              <w:bottom w:val="single" w:sz="4" w:space="0" w:color="auto"/>
              <w:right w:val="single" w:sz="4" w:space="0" w:color="auto"/>
            </w:tcBorders>
            <w:hideMark/>
          </w:tcPr>
          <w:p w14:paraId="6F368E6C"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1B02AD9D"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3869" w:type="dxa"/>
            <w:tcBorders>
              <w:top w:val="nil"/>
              <w:left w:val="single" w:sz="4" w:space="0" w:color="auto"/>
              <w:bottom w:val="single" w:sz="4" w:space="0" w:color="000000"/>
              <w:right w:val="single" w:sz="4" w:space="0" w:color="auto"/>
            </w:tcBorders>
            <w:hideMark/>
          </w:tcPr>
          <w:p w14:paraId="50CB148F" w14:textId="77777777" w:rsidR="00D55FBB" w:rsidRPr="00B41CDF" w:rsidRDefault="00D55FBB" w:rsidP="00E1440B">
            <w:pPr>
              <w:spacing w:before="20" w:after="20"/>
              <w:jc w:val="left"/>
              <w:rPr>
                <w:rFonts w:asciiTheme="minorHAnsi" w:hAnsiTheme="minorHAnsi" w:cstheme="minorHAnsi"/>
                <w:lang w:val="fr-FR" w:eastAsia="en-GB"/>
              </w:rPr>
            </w:pPr>
            <w:r w:rsidRPr="00B41CDF">
              <w:rPr>
                <w:rFonts w:asciiTheme="minorHAnsi" w:hAnsiTheme="minorHAnsi" w:cstheme="minorHAnsi"/>
                <w:lang w:val="fr-FR" w:eastAsia="en-GB"/>
              </w:rPr>
              <w:t>U-Mobile (Cellular) Inc.</w:t>
            </w:r>
          </w:p>
        </w:tc>
        <w:tc>
          <w:tcPr>
            <w:tcW w:w="1753" w:type="dxa"/>
            <w:tcBorders>
              <w:top w:val="nil"/>
              <w:left w:val="single" w:sz="4" w:space="0" w:color="auto"/>
              <w:bottom w:val="single" w:sz="4" w:space="0" w:color="000000"/>
              <w:right w:val="single" w:sz="4" w:space="0" w:color="000000"/>
            </w:tcBorders>
            <w:hideMark/>
          </w:tcPr>
          <w:p w14:paraId="19E09874"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0000-9999</w:t>
            </w:r>
          </w:p>
        </w:tc>
      </w:tr>
      <w:tr w:rsidR="00D55FBB" w:rsidRPr="00B41CDF" w14:paraId="14247330" w14:textId="77777777" w:rsidTr="00E1440B">
        <w:trPr>
          <w:trHeight w:val="340"/>
        </w:trPr>
        <w:tc>
          <w:tcPr>
            <w:tcW w:w="1676" w:type="dxa"/>
            <w:tcBorders>
              <w:top w:val="single" w:sz="4" w:space="0" w:color="000000"/>
              <w:left w:val="single" w:sz="4" w:space="0" w:color="auto"/>
              <w:bottom w:val="single" w:sz="4" w:space="0" w:color="000000"/>
              <w:right w:val="single" w:sz="4" w:space="0" w:color="auto"/>
            </w:tcBorders>
            <w:hideMark/>
          </w:tcPr>
          <w:p w14:paraId="788857FF"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605</w:t>
            </w:r>
          </w:p>
        </w:tc>
        <w:tc>
          <w:tcPr>
            <w:tcW w:w="1037" w:type="dxa"/>
            <w:tcBorders>
              <w:top w:val="single" w:sz="4" w:space="0" w:color="auto"/>
              <w:left w:val="single" w:sz="4" w:space="0" w:color="auto"/>
              <w:bottom w:val="single" w:sz="4" w:space="0" w:color="auto"/>
              <w:right w:val="single" w:sz="4" w:space="0" w:color="auto"/>
            </w:tcBorders>
            <w:hideMark/>
          </w:tcPr>
          <w:p w14:paraId="21A4B8D1"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4752E20C"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3869" w:type="dxa"/>
            <w:tcBorders>
              <w:top w:val="nil"/>
              <w:left w:val="single" w:sz="4" w:space="0" w:color="auto"/>
              <w:bottom w:val="single" w:sz="4" w:space="0" w:color="000000"/>
              <w:right w:val="single" w:sz="4" w:space="0" w:color="auto"/>
            </w:tcBorders>
            <w:hideMark/>
          </w:tcPr>
          <w:p w14:paraId="51B6C212" w14:textId="77777777" w:rsidR="00D55FBB" w:rsidRPr="00B41CDF" w:rsidRDefault="00D55FBB" w:rsidP="00E1440B">
            <w:pPr>
              <w:spacing w:before="20" w:after="20"/>
              <w:jc w:val="left"/>
              <w:rPr>
                <w:rFonts w:asciiTheme="minorHAnsi" w:hAnsiTheme="minorHAnsi" w:cstheme="minorHAnsi"/>
                <w:lang w:val="fr-FR" w:eastAsia="en-GB"/>
              </w:rPr>
            </w:pPr>
            <w:r w:rsidRPr="00B41CDF">
              <w:rPr>
                <w:rFonts w:asciiTheme="minorHAnsi" w:hAnsiTheme="minorHAnsi" w:cstheme="minorHAnsi"/>
                <w:lang w:val="fr-FR" w:eastAsia="en-GB"/>
              </w:rPr>
              <w:t>Quark Communications Inc.</w:t>
            </w:r>
          </w:p>
        </w:tc>
        <w:tc>
          <w:tcPr>
            <w:tcW w:w="1753" w:type="dxa"/>
            <w:tcBorders>
              <w:top w:val="nil"/>
              <w:left w:val="single" w:sz="4" w:space="0" w:color="auto"/>
              <w:bottom w:val="single" w:sz="4" w:space="0" w:color="000000"/>
              <w:right w:val="single" w:sz="4" w:space="0" w:color="000000"/>
            </w:tcBorders>
            <w:hideMark/>
          </w:tcPr>
          <w:p w14:paraId="6B4012F7"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0000-0999</w:t>
            </w:r>
          </w:p>
        </w:tc>
      </w:tr>
      <w:tr w:rsidR="00D55FBB" w:rsidRPr="00B41CDF" w14:paraId="63050D25" w14:textId="77777777" w:rsidTr="00E1440B">
        <w:trPr>
          <w:trHeight w:val="340"/>
        </w:trPr>
        <w:tc>
          <w:tcPr>
            <w:tcW w:w="1676" w:type="dxa"/>
            <w:tcBorders>
              <w:top w:val="single" w:sz="4" w:space="0" w:color="auto"/>
              <w:left w:val="single" w:sz="4" w:space="0" w:color="auto"/>
              <w:bottom w:val="single" w:sz="4" w:space="0" w:color="auto"/>
              <w:right w:val="single" w:sz="4" w:space="0" w:color="auto"/>
            </w:tcBorders>
            <w:hideMark/>
          </w:tcPr>
          <w:p w14:paraId="5563A9D0"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605</w:t>
            </w:r>
          </w:p>
        </w:tc>
        <w:tc>
          <w:tcPr>
            <w:tcW w:w="1037" w:type="dxa"/>
            <w:tcBorders>
              <w:top w:val="single" w:sz="4" w:space="0" w:color="auto"/>
              <w:left w:val="single" w:sz="4" w:space="0" w:color="auto"/>
              <w:bottom w:val="single" w:sz="4" w:space="0" w:color="auto"/>
              <w:right w:val="single" w:sz="4" w:space="0" w:color="auto"/>
            </w:tcBorders>
            <w:hideMark/>
          </w:tcPr>
          <w:p w14:paraId="6B76854C"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3CE4B4AA"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tcPr>
          <w:p w14:paraId="2CF3A192" w14:textId="77777777" w:rsidR="00D55FBB" w:rsidRPr="00B41CDF" w:rsidRDefault="00D55FBB" w:rsidP="00E1440B">
            <w:pPr>
              <w:spacing w:before="20" w:after="20"/>
              <w:jc w:val="left"/>
              <w:rPr>
                <w:rFonts w:asciiTheme="minorHAnsi" w:hAnsiTheme="minorHAnsi" w:cstheme="minorHAnsi"/>
                <w:lang w:val="fr-FR" w:eastAsia="en-GB"/>
              </w:rPr>
            </w:pPr>
            <w:r w:rsidRPr="00B41CDF">
              <w:rPr>
                <w:rFonts w:asciiTheme="minorHAnsi" w:hAnsiTheme="minorHAnsi" w:cstheme="minorHAnsi"/>
                <w:lang w:val="fr-FR" w:eastAsia="en-GB"/>
              </w:rPr>
              <w:t>DNA Enterprise Inc.</w:t>
            </w:r>
          </w:p>
        </w:tc>
        <w:tc>
          <w:tcPr>
            <w:tcW w:w="1753" w:type="dxa"/>
            <w:tcBorders>
              <w:top w:val="single" w:sz="4" w:space="0" w:color="auto"/>
              <w:left w:val="single" w:sz="4" w:space="0" w:color="auto"/>
              <w:bottom w:val="single" w:sz="4" w:space="0" w:color="auto"/>
              <w:right w:val="single" w:sz="4" w:space="0" w:color="auto"/>
            </w:tcBorders>
            <w:hideMark/>
          </w:tcPr>
          <w:p w14:paraId="198A2047"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1000-2999</w:t>
            </w:r>
          </w:p>
        </w:tc>
      </w:tr>
      <w:tr w:rsidR="00D55FBB" w:rsidRPr="00B41CDF" w14:paraId="36BE4AF5" w14:textId="77777777" w:rsidTr="00E1440B">
        <w:trPr>
          <w:trHeight w:val="340"/>
        </w:trPr>
        <w:tc>
          <w:tcPr>
            <w:tcW w:w="1676" w:type="dxa"/>
            <w:tcBorders>
              <w:top w:val="single" w:sz="4" w:space="0" w:color="auto"/>
              <w:left w:val="single" w:sz="4" w:space="0" w:color="auto"/>
              <w:bottom w:val="single" w:sz="4" w:space="0" w:color="auto"/>
              <w:right w:val="single" w:sz="4" w:space="0" w:color="auto"/>
            </w:tcBorders>
            <w:hideMark/>
          </w:tcPr>
          <w:p w14:paraId="53D63DF9"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606</w:t>
            </w:r>
          </w:p>
        </w:tc>
        <w:tc>
          <w:tcPr>
            <w:tcW w:w="1037" w:type="dxa"/>
            <w:tcBorders>
              <w:top w:val="single" w:sz="4" w:space="0" w:color="auto"/>
              <w:left w:val="single" w:sz="4" w:space="0" w:color="auto"/>
              <w:bottom w:val="single" w:sz="4" w:space="0" w:color="auto"/>
              <w:right w:val="single" w:sz="4" w:space="0" w:color="auto"/>
            </w:tcBorders>
            <w:hideMark/>
          </w:tcPr>
          <w:p w14:paraId="5D146B1F"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735E7327"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097498C8" w14:textId="77777777" w:rsidR="00D55FBB" w:rsidRPr="00B41CDF" w:rsidRDefault="00D55FBB" w:rsidP="00E1440B">
            <w:pPr>
              <w:spacing w:before="20" w:after="20"/>
              <w:jc w:val="left"/>
              <w:rPr>
                <w:rFonts w:asciiTheme="minorHAnsi" w:hAnsiTheme="minorHAnsi" w:cstheme="minorHAnsi"/>
                <w:lang w:val="fr-FR" w:eastAsia="en-GB"/>
              </w:rPr>
            </w:pPr>
            <w:r w:rsidRPr="00B41CDF">
              <w:rPr>
                <w:rFonts w:asciiTheme="minorHAnsi" w:hAnsiTheme="minorHAnsi" w:cstheme="minorHAnsi"/>
                <w:lang w:val="fr-FR" w:eastAsia="en-GB"/>
              </w:rPr>
              <w:t>E-Government</w:t>
            </w:r>
          </w:p>
        </w:tc>
        <w:tc>
          <w:tcPr>
            <w:tcW w:w="1753" w:type="dxa"/>
            <w:tcBorders>
              <w:top w:val="single" w:sz="4" w:space="0" w:color="auto"/>
              <w:left w:val="single" w:sz="4" w:space="0" w:color="auto"/>
              <w:bottom w:val="single" w:sz="4" w:space="0" w:color="auto"/>
              <w:right w:val="single" w:sz="4" w:space="0" w:color="auto"/>
            </w:tcBorders>
            <w:hideMark/>
          </w:tcPr>
          <w:p w14:paraId="5915DCA3"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0000-0999</w:t>
            </w:r>
          </w:p>
        </w:tc>
      </w:tr>
      <w:tr w:rsidR="00D55FBB" w:rsidRPr="00B41CDF" w14:paraId="1B02D5E3" w14:textId="77777777" w:rsidTr="00E1440B">
        <w:trPr>
          <w:trHeight w:val="340"/>
        </w:trPr>
        <w:tc>
          <w:tcPr>
            <w:tcW w:w="1676" w:type="dxa"/>
            <w:tcBorders>
              <w:top w:val="single" w:sz="4" w:space="0" w:color="auto"/>
              <w:left w:val="single" w:sz="4" w:space="0" w:color="auto"/>
              <w:bottom w:val="single" w:sz="4" w:space="0" w:color="auto"/>
              <w:right w:val="single" w:sz="4" w:space="0" w:color="auto"/>
            </w:tcBorders>
            <w:hideMark/>
          </w:tcPr>
          <w:p w14:paraId="3D4E6881"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608</w:t>
            </w:r>
          </w:p>
        </w:tc>
        <w:tc>
          <w:tcPr>
            <w:tcW w:w="1037" w:type="dxa"/>
            <w:tcBorders>
              <w:top w:val="single" w:sz="4" w:space="0" w:color="auto"/>
              <w:left w:val="single" w:sz="4" w:space="0" w:color="auto"/>
              <w:bottom w:val="single" w:sz="4" w:space="0" w:color="auto"/>
              <w:right w:val="single" w:sz="4" w:space="0" w:color="auto"/>
            </w:tcBorders>
            <w:hideMark/>
          </w:tcPr>
          <w:p w14:paraId="040BEBFE"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58691B8E"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5352FDD6" w14:textId="77777777" w:rsidR="00D55FBB" w:rsidRPr="00B41CDF" w:rsidRDefault="00D55FBB" w:rsidP="00E1440B">
            <w:pPr>
              <w:spacing w:before="20" w:after="20"/>
              <w:jc w:val="left"/>
              <w:rPr>
                <w:rFonts w:asciiTheme="minorHAnsi" w:hAnsiTheme="minorHAnsi" w:cstheme="minorHAnsi"/>
                <w:lang w:val="fr-FR" w:eastAsia="en-GB"/>
              </w:rPr>
            </w:pPr>
            <w:r w:rsidRPr="00B41CDF">
              <w:rPr>
                <w:rFonts w:asciiTheme="minorHAnsi" w:hAnsiTheme="minorHAnsi" w:cstheme="minorHAnsi"/>
                <w:lang w:val="fr-FR" w:eastAsia="en-GB"/>
              </w:rPr>
              <w:t>U-Mobile (Cellular) Inc.</w:t>
            </w:r>
          </w:p>
        </w:tc>
        <w:tc>
          <w:tcPr>
            <w:tcW w:w="1753" w:type="dxa"/>
            <w:tcBorders>
              <w:top w:val="single" w:sz="4" w:space="0" w:color="auto"/>
              <w:left w:val="single" w:sz="4" w:space="0" w:color="auto"/>
              <w:bottom w:val="single" w:sz="4" w:space="0" w:color="auto"/>
              <w:right w:val="single" w:sz="4" w:space="0" w:color="auto"/>
            </w:tcBorders>
            <w:hideMark/>
          </w:tcPr>
          <w:p w14:paraId="31E0E01F"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0000-0999</w:t>
            </w:r>
          </w:p>
        </w:tc>
      </w:tr>
      <w:tr w:rsidR="00D55FBB" w:rsidRPr="00B41CDF" w14:paraId="21E99ECA" w14:textId="77777777" w:rsidTr="00E1440B">
        <w:trPr>
          <w:trHeight w:val="340"/>
        </w:trPr>
        <w:tc>
          <w:tcPr>
            <w:tcW w:w="1676" w:type="dxa"/>
            <w:tcBorders>
              <w:top w:val="single" w:sz="4" w:space="0" w:color="auto"/>
              <w:left w:val="single" w:sz="4" w:space="0" w:color="auto"/>
              <w:bottom w:val="single" w:sz="4" w:space="0" w:color="auto"/>
              <w:right w:val="single" w:sz="4" w:space="0" w:color="auto"/>
            </w:tcBorders>
            <w:hideMark/>
          </w:tcPr>
          <w:p w14:paraId="56D42A06"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609-629</w:t>
            </w:r>
          </w:p>
        </w:tc>
        <w:tc>
          <w:tcPr>
            <w:tcW w:w="1037" w:type="dxa"/>
            <w:tcBorders>
              <w:top w:val="single" w:sz="4" w:space="0" w:color="auto"/>
              <w:left w:val="single" w:sz="4" w:space="0" w:color="auto"/>
              <w:bottom w:val="single" w:sz="4" w:space="0" w:color="auto"/>
              <w:right w:val="single" w:sz="4" w:space="0" w:color="auto"/>
            </w:tcBorders>
            <w:hideMark/>
          </w:tcPr>
          <w:p w14:paraId="245D09BD"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204B5E2C"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06686E8B" w14:textId="77777777" w:rsidR="00D55FBB" w:rsidRPr="00270E7E" w:rsidRDefault="00D55FBB" w:rsidP="00E1440B">
            <w:pPr>
              <w:spacing w:before="20" w:after="20"/>
              <w:jc w:val="left"/>
              <w:rPr>
                <w:rFonts w:asciiTheme="minorHAnsi" w:hAnsiTheme="minorHAnsi" w:cstheme="minorHAnsi"/>
                <w:lang w:eastAsia="en-GB"/>
              </w:rPr>
            </w:pPr>
            <w:r w:rsidRPr="00270E7E">
              <w:rPr>
                <w:rFonts w:asciiTheme="minorHAnsi" w:hAnsiTheme="minorHAnsi" w:cstheme="minorHAnsi"/>
                <w:lang w:eastAsia="en-GB"/>
              </w:rPr>
              <w:t>Guyana Telephone and Telegraph Co. Ltd.</w:t>
            </w:r>
          </w:p>
        </w:tc>
        <w:tc>
          <w:tcPr>
            <w:tcW w:w="1753" w:type="dxa"/>
            <w:tcBorders>
              <w:top w:val="single" w:sz="4" w:space="0" w:color="auto"/>
              <w:left w:val="single" w:sz="4" w:space="0" w:color="auto"/>
              <w:bottom w:val="single" w:sz="4" w:space="0" w:color="auto"/>
              <w:right w:val="single" w:sz="4" w:space="0" w:color="auto"/>
            </w:tcBorders>
            <w:hideMark/>
          </w:tcPr>
          <w:p w14:paraId="6F657295"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0000-9999</w:t>
            </w:r>
          </w:p>
        </w:tc>
      </w:tr>
      <w:tr w:rsidR="00D55FBB" w:rsidRPr="00B41CDF" w14:paraId="2C213356" w14:textId="77777777" w:rsidTr="00E1440B">
        <w:trPr>
          <w:trHeight w:val="340"/>
        </w:trPr>
        <w:tc>
          <w:tcPr>
            <w:tcW w:w="1676" w:type="dxa"/>
            <w:tcBorders>
              <w:top w:val="single" w:sz="4" w:space="0" w:color="auto"/>
              <w:left w:val="single" w:sz="4" w:space="0" w:color="auto"/>
              <w:bottom w:val="single" w:sz="4" w:space="0" w:color="auto"/>
              <w:right w:val="single" w:sz="4" w:space="0" w:color="auto"/>
            </w:tcBorders>
            <w:hideMark/>
          </w:tcPr>
          <w:p w14:paraId="1A7D6B26"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630</w:t>
            </w:r>
          </w:p>
        </w:tc>
        <w:tc>
          <w:tcPr>
            <w:tcW w:w="1037" w:type="dxa"/>
            <w:tcBorders>
              <w:top w:val="single" w:sz="4" w:space="0" w:color="auto"/>
              <w:left w:val="single" w:sz="4" w:space="0" w:color="auto"/>
              <w:bottom w:val="single" w:sz="4" w:space="0" w:color="auto"/>
              <w:right w:val="single" w:sz="4" w:space="0" w:color="auto"/>
            </w:tcBorders>
            <w:hideMark/>
          </w:tcPr>
          <w:p w14:paraId="58845A62"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688C49AD"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68F35726" w14:textId="77777777" w:rsidR="00D55FBB" w:rsidRPr="00B41CDF" w:rsidRDefault="00D55FBB" w:rsidP="00E1440B">
            <w:pPr>
              <w:spacing w:before="20" w:after="20"/>
              <w:jc w:val="left"/>
              <w:rPr>
                <w:rFonts w:asciiTheme="minorHAnsi" w:hAnsiTheme="minorHAnsi" w:cstheme="minorHAnsi"/>
                <w:lang w:val="fr-FR" w:eastAsia="en-GB"/>
              </w:rPr>
            </w:pPr>
            <w:r w:rsidRPr="00B41CDF">
              <w:rPr>
                <w:rFonts w:asciiTheme="minorHAnsi" w:hAnsiTheme="minorHAnsi" w:cstheme="minorHAnsi"/>
                <w:lang w:val="fr-FR" w:eastAsia="en-GB"/>
              </w:rPr>
              <w:t>U-Mobile (Cellular) Inc.</w:t>
            </w:r>
          </w:p>
        </w:tc>
        <w:tc>
          <w:tcPr>
            <w:tcW w:w="1753" w:type="dxa"/>
            <w:tcBorders>
              <w:top w:val="single" w:sz="4" w:space="0" w:color="auto"/>
              <w:left w:val="single" w:sz="4" w:space="0" w:color="auto"/>
              <w:bottom w:val="single" w:sz="4" w:space="0" w:color="auto"/>
              <w:right w:val="single" w:sz="4" w:space="0" w:color="auto"/>
            </w:tcBorders>
            <w:hideMark/>
          </w:tcPr>
          <w:p w14:paraId="5A633CD2"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0000-9999</w:t>
            </w:r>
          </w:p>
        </w:tc>
      </w:tr>
      <w:tr w:rsidR="00D55FBB" w:rsidRPr="00B41CDF" w14:paraId="54E59F12" w14:textId="77777777" w:rsidTr="00E1440B">
        <w:trPr>
          <w:trHeight w:val="340"/>
        </w:trPr>
        <w:tc>
          <w:tcPr>
            <w:tcW w:w="1676" w:type="dxa"/>
            <w:tcBorders>
              <w:top w:val="single" w:sz="4" w:space="0" w:color="auto"/>
              <w:left w:val="single" w:sz="4" w:space="0" w:color="auto"/>
              <w:bottom w:val="single" w:sz="4" w:space="0" w:color="auto"/>
              <w:right w:val="single" w:sz="4" w:space="0" w:color="auto"/>
            </w:tcBorders>
            <w:hideMark/>
          </w:tcPr>
          <w:p w14:paraId="10BB2510"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631</w:t>
            </w:r>
          </w:p>
        </w:tc>
        <w:tc>
          <w:tcPr>
            <w:tcW w:w="1037" w:type="dxa"/>
            <w:tcBorders>
              <w:top w:val="single" w:sz="4" w:space="0" w:color="auto"/>
              <w:left w:val="single" w:sz="4" w:space="0" w:color="auto"/>
              <w:bottom w:val="single" w:sz="4" w:space="0" w:color="auto"/>
              <w:right w:val="single" w:sz="4" w:space="0" w:color="auto"/>
            </w:tcBorders>
            <w:hideMark/>
          </w:tcPr>
          <w:p w14:paraId="7689A0D7"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18EC43A1"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3AEB4424" w14:textId="77777777" w:rsidR="00D55FBB" w:rsidRPr="00B41CDF" w:rsidRDefault="00D55FBB" w:rsidP="00E1440B">
            <w:pPr>
              <w:spacing w:before="20" w:after="20"/>
              <w:jc w:val="left"/>
              <w:rPr>
                <w:rFonts w:asciiTheme="minorHAnsi" w:hAnsiTheme="minorHAnsi" w:cstheme="minorHAnsi"/>
                <w:lang w:val="fr-FR" w:eastAsia="en-GB"/>
              </w:rPr>
            </w:pPr>
            <w:r w:rsidRPr="00B41CDF">
              <w:rPr>
                <w:rFonts w:asciiTheme="minorHAnsi" w:hAnsiTheme="minorHAnsi" w:cstheme="minorHAnsi"/>
                <w:lang w:val="fr-FR" w:eastAsia="en-GB"/>
              </w:rPr>
              <w:t>Green Gibraltar Inc.</w:t>
            </w:r>
          </w:p>
        </w:tc>
        <w:tc>
          <w:tcPr>
            <w:tcW w:w="1753" w:type="dxa"/>
            <w:tcBorders>
              <w:top w:val="single" w:sz="4" w:space="0" w:color="auto"/>
              <w:left w:val="single" w:sz="4" w:space="0" w:color="auto"/>
              <w:bottom w:val="single" w:sz="4" w:space="0" w:color="auto"/>
              <w:right w:val="single" w:sz="4" w:space="0" w:color="auto"/>
            </w:tcBorders>
            <w:hideMark/>
          </w:tcPr>
          <w:p w14:paraId="6EA1EBF2"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0000-9999</w:t>
            </w:r>
          </w:p>
        </w:tc>
      </w:tr>
      <w:tr w:rsidR="00D55FBB" w:rsidRPr="00B41CDF" w14:paraId="0369D07D" w14:textId="77777777" w:rsidTr="00E1440B">
        <w:trPr>
          <w:trHeight w:val="340"/>
        </w:trPr>
        <w:tc>
          <w:tcPr>
            <w:tcW w:w="1676" w:type="dxa"/>
            <w:tcBorders>
              <w:top w:val="single" w:sz="4" w:space="0" w:color="auto"/>
              <w:left w:val="single" w:sz="4" w:space="0" w:color="auto"/>
              <w:bottom w:val="single" w:sz="4" w:space="0" w:color="auto"/>
              <w:right w:val="single" w:sz="4" w:space="0" w:color="auto"/>
            </w:tcBorders>
            <w:hideMark/>
          </w:tcPr>
          <w:p w14:paraId="08144EA2"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632-633</w:t>
            </w:r>
          </w:p>
        </w:tc>
        <w:tc>
          <w:tcPr>
            <w:tcW w:w="1037" w:type="dxa"/>
            <w:tcBorders>
              <w:top w:val="single" w:sz="4" w:space="0" w:color="auto"/>
              <w:left w:val="single" w:sz="4" w:space="0" w:color="auto"/>
              <w:bottom w:val="single" w:sz="4" w:space="0" w:color="auto"/>
              <w:right w:val="single" w:sz="4" w:space="0" w:color="auto"/>
            </w:tcBorders>
            <w:hideMark/>
          </w:tcPr>
          <w:p w14:paraId="0E194F35"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7C005A20"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348E6E78" w14:textId="77777777" w:rsidR="00D55FBB" w:rsidRPr="00B41CDF" w:rsidRDefault="00D55FBB" w:rsidP="00E1440B">
            <w:pPr>
              <w:spacing w:before="20" w:after="20"/>
              <w:jc w:val="left"/>
              <w:rPr>
                <w:rFonts w:asciiTheme="minorHAnsi" w:hAnsiTheme="minorHAnsi" w:cstheme="minorHAnsi"/>
                <w:lang w:val="fr-FR" w:eastAsia="en-GB"/>
              </w:rPr>
            </w:pPr>
            <w:r w:rsidRPr="00B41CDF">
              <w:rPr>
                <w:rFonts w:asciiTheme="minorHAnsi" w:hAnsiTheme="minorHAnsi" w:cstheme="minorHAnsi"/>
                <w:lang w:val="fr-FR" w:eastAsia="en-GB"/>
              </w:rPr>
              <w:t>U-Mobile (Cellular) Inc.</w:t>
            </w:r>
          </w:p>
        </w:tc>
        <w:tc>
          <w:tcPr>
            <w:tcW w:w="1753" w:type="dxa"/>
            <w:tcBorders>
              <w:top w:val="single" w:sz="4" w:space="0" w:color="auto"/>
              <w:left w:val="single" w:sz="4" w:space="0" w:color="auto"/>
              <w:bottom w:val="single" w:sz="4" w:space="0" w:color="auto"/>
              <w:right w:val="single" w:sz="4" w:space="0" w:color="auto"/>
            </w:tcBorders>
            <w:hideMark/>
          </w:tcPr>
          <w:p w14:paraId="5730BA59"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0000-9999</w:t>
            </w:r>
          </w:p>
        </w:tc>
      </w:tr>
      <w:tr w:rsidR="00D55FBB" w:rsidRPr="00B41CDF" w14:paraId="34421C0B" w14:textId="77777777" w:rsidTr="00E1440B">
        <w:trPr>
          <w:trHeight w:val="340"/>
        </w:trPr>
        <w:tc>
          <w:tcPr>
            <w:tcW w:w="1676" w:type="dxa"/>
            <w:tcBorders>
              <w:top w:val="single" w:sz="4" w:space="0" w:color="auto"/>
              <w:left w:val="single" w:sz="4" w:space="0" w:color="auto"/>
              <w:bottom w:val="single" w:sz="4" w:space="0" w:color="auto"/>
              <w:right w:val="single" w:sz="4" w:space="0" w:color="auto"/>
            </w:tcBorders>
            <w:hideMark/>
          </w:tcPr>
          <w:p w14:paraId="0D6FEAF5"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634</w:t>
            </w:r>
          </w:p>
        </w:tc>
        <w:tc>
          <w:tcPr>
            <w:tcW w:w="1037" w:type="dxa"/>
            <w:tcBorders>
              <w:top w:val="single" w:sz="4" w:space="0" w:color="auto"/>
              <w:left w:val="single" w:sz="4" w:space="0" w:color="auto"/>
              <w:bottom w:val="single" w:sz="4" w:space="0" w:color="auto"/>
              <w:right w:val="single" w:sz="4" w:space="0" w:color="auto"/>
            </w:tcBorders>
            <w:hideMark/>
          </w:tcPr>
          <w:p w14:paraId="19957E8A"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17243D31"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644C3819" w14:textId="77777777" w:rsidR="00D55FBB" w:rsidRPr="00270E7E" w:rsidRDefault="00D55FBB" w:rsidP="00E1440B">
            <w:pPr>
              <w:spacing w:before="20" w:after="20"/>
              <w:jc w:val="left"/>
              <w:rPr>
                <w:rFonts w:asciiTheme="minorHAnsi" w:hAnsiTheme="minorHAnsi" w:cstheme="minorHAnsi"/>
                <w:lang w:eastAsia="en-GB"/>
              </w:rPr>
            </w:pPr>
            <w:r w:rsidRPr="00270E7E">
              <w:rPr>
                <w:rFonts w:asciiTheme="minorHAnsi" w:hAnsiTheme="minorHAnsi" w:cstheme="minorHAnsi"/>
                <w:lang w:eastAsia="en-GB"/>
              </w:rPr>
              <w:t>Guyana Telephone and Telegraph Co. Ltd.</w:t>
            </w:r>
          </w:p>
        </w:tc>
        <w:tc>
          <w:tcPr>
            <w:tcW w:w="1753" w:type="dxa"/>
            <w:tcBorders>
              <w:top w:val="single" w:sz="4" w:space="0" w:color="auto"/>
              <w:left w:val="single" w:sz="4" w:space="0" w:color="auto"/>
              <w:bottom w:val="single" w:sz="4" w:space="0" w:color="auto"/>
              <w:right w:val="single" w:sz="4" w:space="0" w:color="auto"/>
            </w:tcBorders>
            <w:hideMark/>
          </w:tcPr>
          <w:p w14:paraId="5B10F2DE"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0000-9999</w:t>
            </w:r>
          </w:p>
        </w:tc>
      </w:tr>
      <w:tr w:rsidR="00D55FBB" w:rsidRPr="00B41CDF" w14:paraId="6E4454C3" w14:textId="77777777" w:rsidTr="00E1440B">
        <w:trPr>
          <w:trHeight w:val="340"/>
        </w:trPr>
        <w:tc>
          <w:tcPr>
            <w:tcW w:w="1676" w:type="dxa"/>
            <w:tcBorders>
              <w:top w:val="single" w:sz="4" w:space="0" w:color="auto"/>
              <w:left w:val="single" w:sz="4" w:space="0" w:color="auto"/>
              <w:bottom w:val="single" w:sz="4" w:space="0" w:color="auto"/>
              <w:right w:val="single" w:sz="4" w:space="0" w:color="auto"/>
            </w:tcBorders>
            <w:hideMark/>
          </w:tcPr>
          <w:p w14:paraId="673AB353"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635</w:t>
            </w:r>
          </w:p>
        </w:tc>
        <w:tc>
          <w:tcPr>
            <w:tcW w:w="1037" w:type="dxa"/>
            <w:tcBorders>
              <w:top w:val="single" w:sz="4" w:space="0" w:color="auto"/>
              <w:left w:val="single" w:sz="4" w:space="0" w:color="auto"/>
              <w:bottom w:val="single" w:sz="4" w:space="0" w:color="auto"/>
              <w:right w:val="single" w:sz="4" w:space="0" w:color="auto"/>
            </w:tcBorders>
            <w:hideMark/>
          </w:tcPr>
          <w:p w14:paraId="51FE757B"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29EDD2F7"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23C31B0F" w14:textId="77777777" w:rsidR="00D55FBB" w:rsidRPr="00B41CDF" w:rsidRDefault="00D55FBB" w:rsidP="00E1440B">
            <w:pPr>
              <w:spacing w:before="20" w:after="20"/>
              <w:jc w:val="left"/>
              <w:rPr>
                <w:rFonts w:asciiTheme="minorHAnsi" w:hAnsiTheme="minorHAnsi" w:cstheme="minorHAnsi"/>
                <w:lang w:val="fr-FR" w:eastAsia="en-GB"/>
              </w:rPr>
            </w:pPr>
            <w:r w:rsidRPr="00B41CDF">
              <w:rPr>
                <w:rFonts w:asciiTheme="minorHAnsi" w:hAnsiTheme="minorHAnsi" w:cstheme="minorHAnsi"/>
                <w:lang w:val="fr-FR" w:eastAsia="en-GB"/>
              </w:rPr>
              <w:t>E-Networks Inc.</w:t>
            </w:r>
          </w:p>
        </w:tc>
        <w:tc>
          <w:tcPr>
            <w:tcW w:w="1753" w:type="dxa"/>
            <w:tcBorders>
              <w:top w:val="single" w:sz="4" w:space="0" w:color="auto"/>
              <w:left w:val="single" w:sz="4" w:space="0" w:color="auto"/>
              <w:bottom w:val="single" w:sz="4" w:space="0" w:color="auto"/>
              <w:right w:val="single" w:sz="4" w:space="0" w:color="auto"/>
            </w:tcBorders>
            <w:hideMark/>
          </w:tcPr>
          <w:p w14:paraId="0EF1D350"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0000-9999</w:t>
            </w:r>
          </w:p>
        </w:tc>
      </w:tr>
      <w:tr w:rsidR="00D55FBB" w:rsidRPr="00B41CDF" w14:paraId="26F2C661" w14:textId="77777777" w:rsidTr="00E1440B">
        <w:trPr>
          <w:trHeight w:val="340"/>
        </w:trPr>
        <w:tc>
          <w:tcPr>
            <w:tcW w:w="1676" w:type="dxa"/>
            <w:tcBorders>
              <w:top w:val="single" w:sz="4" w:space="0" w:color="auto"/>
              <w:left w:val="single" w:sz="4" w:space="0" w:color="auto"/>
              <w:bottom w:val="single" w:sz="4" w:space="0" w:color="auto"/>
              <w:right w:val="single" w:sz="4" w:space="0" w:color="auto"/>
            </w:tcBorders>
            <w:hideMark/>
          </w:tcPr>
          <w:p w14:paraId="4E74BF97"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636-637</w:t>
            </w:r>
          </w:p>
        </w:tc>
        <w:tc>
          <w:tcPr>
            <w:tcW w:w="1037" w:type="dxa"/>
            <w:tcBorders>
              <w:top w:val="single" w:sz="4" w:space="0" w:color="auto"/>
              <w:left w:val="single" w:sz="4" w:space="0" w:color="auto"/>
              <w:bottom w:val="single" w:sz="4" w:space="0" w:color="auto"/>
              <w:right w:val="single" w:sz="4" w:space="0" w:color="auto"/>
            </w:tcBorders>
            <w:hideMark/>
          </w:tcPr>
          <w:p w14:paraId="6FE6DC58"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06A009AB"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449F959A" w14:textId="77777777" w:rsidR="00D55FBB" w:rsidRPr="00B41CDF" w:rsidRDefault="00D55FBB" w:rsidP="00E1440B">
            <w:pPr>
              <w:spacing w:before="20" w:after="20"/>
              <w:jc w:val="left"/>
              <w:rPr>
                <w:rFonts w:asciiTheme="minorHAnsi" w:hAnsiTheme="minorHAnsi" w:cstheme="minorHAnsi"/>
                <w:lang w:val="fr-FR" w:eastAsia="en-GB"/>
              </w:rPr>
            </w:pPr>
            <w:r w:rsidRPr="00B41CDF">
              <w:rPr>
                <w:rFonts w:asciiTheme="minorHAnsi" w:hAnsiTheme="minorHAnsi" w:cstheme="minorHAnsi"/>
                <w:lang w:val="fr-FR" w:eastAsia="en-GB"/>
              </w:rPr>
              <w:t>U-Mobile (Cellular) Inc.</w:t>
            </w:r>
          </w:p>
        </w:tc>
        <w:tc>
          <w:tcPr>
            <w:tcW w:w="1753" w:type="dxa"/>
            <w:tcBorders>
              <w:top w:val="single" w:sz="4" w:space="0" w:color="auto"/>
              <w:left w:val="single" w:sz="4" w:space="0" w:color="auto"/>
              <w:bottom w:val="single" w:sz="4" w:space="0" w:color="auto"/>
              <w:right w:val="single" w:sz="4" w:space="0" w:color="auto"/>
            </w:tcBorders>
            <w:hideMark/>
          </w:tcPr>
          <w:p w14:paraId="393AFC6D"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0000-9999</w:t>
            </w:r>
          </w:p>
        </w:tc>
      </w:tr>
      <w:tr w:rsidR="00D55FBB" w:rsidRPr="00B41CDF" w14:paraId="04D7ECBD" w14:textId="77777777" w:rsidTr="00E1440B">
        <w:trPr>
          <w:trHeight w:val="340"/>
        </w:trPr>
        <w:tc>
          <w:tcPr>
            <w:tcW w:w="1676" w:type="dxa"/>
            <w:tcBorders>
              <w:top w:val="single" w:sz="4" w:space="0" w:color="auto"/>
              <w:left w:val="single" w:sz="4" w:space="0" w:color="auto"/>
              <w:bottom w:val="single" w:sz="4" w:space="0" w:color="auto"/>
              <w:right w:val="single" w:sz="4" w:space="0" w:color="auto"/>
            </w:tcBorders>
            <w:hideMark/>
          </w:tcPr>
          <w:p w14:paraId="4AB1367A"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638-658</w:t>
            </w:r>
          </w:p>
        </w:tc>
        <w:tc>
          <w:tcPr>
            <w:tcW w:w="1037" w:type="dxa"/>
            <w:tcBorders>
              <w:top w:val="single" w:sz="4" w:space="0" w:color="auto"/>
              <w:left w:val="single" w:sz="4" w:space="0" w:color="auto"/>
              <w:bottom w:val="single" w:sz="4" w:space="0" w:color="auto"/>
              <w:right w:val="single" w:sz="4" w:space="0" w:color="auto"/>
            </w:tcBorders>
            <w:hideMark/>
          </w:tcPr>
          <w:p w14:paraId="0B83CBDA"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5A302264"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03A43903" w14:textId="77777777" w:rsidR="00D55FBB" w:rsidRPr="00270E7E" w:rsidRDefault="00D55FBB" w:rsidP="00E1440B">
            <w:pPr>
              <w:spacing w:before="20" w:after="20"/>
              <w:jc w:val="left"/>
              <w:rPr>
                <w:rFonts w:asciiTheme="minorHAnsi" w:hAnsiTheme="minorHAnsi" w:cstheme="minorHAnsi"/>
                <w:lang w:eastAsia="en-GB"/>
              </w:rPr>
            </w:pPr>
            <w:r w:rsidRPr="00270E7E">
              <w:rPr>
                <w:rFonts w:asciiTheme="minorHAnsi" w:hAnsiTheme="minorHAnsi" w:cstheme="minorHAnsi"/>
                <w:lang w:eastAsia="en-GB"/>
              </w:rPr>
              <w:t>Guyana Telephone and Telegraph Co. Ltd.</w:t>
            </w:r>
          </w:p>
        </w:tc>
        <w:tc>
          <w:tcPr>
            <w:tcW w:w="1753" w:type="dxa"/>
            <w:tcBorders>
              <w:top w:val="single" w:sz="4" w:space="0" w:color="auto"/>
              <w:left w:val="single" w:sz="4" w:space="0" w:color="auto"/>
              <w:bottom w:val="single" w:sz="4" w:space="0" w:color="auto"/>
              <w:right w:val="single" w:sz="4" w:space="0" w:color="auto"/>
            </w:tcBorders>
            <w:hideMark/>
          </w:tcPr>
          <w:p w14:paraId="4E2BE408"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0000-9999</w:t>
            </w:r>
          </w:p>
        </w:tc>
      </w:tr>
      <w:tr w:rsidR="00D55FBB" w:rsidRPr="00B41CDF" w14:paraId="6FB643C2" w14:textId="77777777" w:rsidTr="00E1440B">
        <w:trPr>
          <w:trHeight w:val="340"/>
        </w:trPr>
        <w:tc>
          <w:tcPr>
            <w:tcW w:w="1676" w:type="dxa"/>
            <w:tcBorders>
              <w:top w:val="single" w:sz="4" w:space="0" w:color="auto"/>
              <w:left w:val="single" w:sz="4" w:space="0" w:color="auto"/>
              <w:bottom w:val="single" w:sz="4" w:space="0" w:color="auto"/>
              <w:right w:val="single" w:sz="4" w:space="0" w:color="auto"/>
            </w:tcBorders>
            <w:hideMark/>
          </w:tcPr>
          <w:p w14:paraId="6AA1BC5D"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659-704</w:t>
            </w:r>
          </w:p>
        </w:tc>
        <w:tc>
          <w:tcPr>
            <w:tcW w:w="1037" w:type="dxa"/>
            <w:tcBorders>
              <w:top w:val="single" w:sz="4" w:space="0" w:color="auto"/>
              <w:left w:val="single" w:sz="4" w:space="0" w:color="auto"/>
              <w:bottom w:val="single" w:sz="4" w:space="0" w:color="auto"/>
              <w:right w:val="single" w:sz="4" w:space="0" w:color="auto"/>
            </w:tcBorders>
            <w:hideMark/>
          </w:tcPr>
          <w:p w14:paraId="59C43458"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5718F7C6"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73E63EAB" w14:textId="77777777" w:rsidR="00D55FBB" w:rsidRPr="00B41CDF" w:rsidRDefault="00D55FBB" w:rsidP="00E1440B">
            <w:pPr>
              <w:spacing w:before="20" w:after="20"/>
              <w:jc w:val="left"/>
              <w:rPr>
                <w:rFonts w:asciiTheme="minorHAnsi" w:hAnsiTheme="minorHAnsi" w:cstheme="minorHAnsi"/>
                <w:lang w:val="fr-FR" w:eastAsia="en-GB"/>
              </w:rPr>
            </w:pPr>
            <w:r w:rsidRPr="00B41CDF">
              <w:rPr>
                <w:rFonts w:asciiTheme="minorHAnsi" w:hAnsiTheme="minorHAnsi" w:cstheme="minorHAnsi"/>
                <w:lang w:val="fr-FR" w:eastAsia="en-GB"/>
              </w:rPr>
              <w:t>U-Mobile (Cellular) Inc.</w:t>
            </w:r>
          </w:p>
        </w:tc>
        <w:tc>
          <w:tcPr>
            <w:tcW w:w="1753" w:type="dxa"/>
            <w:tcBorders>
              <w:top w:val="single" w:sz="4" w:space="0" w:color="auto"/>
              <w:left w:val="single" w:sz="4" w:space="0" w:color="auto"/>
              <w:bottom w:val="single" w:sz="4" w:space="0" w:color="auto"/>
              <w:right w:val="single" w:sz="4" w:space="0" w:color="auto"/>
            </w:tcBorders>
            <w:hideMark/>
          </w:tcPr>
          <w:p w14:paraId="62FF1ADC" w14:textId="77777777" w:rsidR="00D55FBB" w:rsidRPr="00B41CDF" w:rsidRDefault="00D55FBB" w:rsidP="00E1440B">
            <w:pPr>
              <w:spacing w:before="20" w:after="20"/>
              <w:jc w:val="center"/>
              <w:rPr>
                <w:rFonts w:asciiTheme="minorHAnsi" w:eastAsia="Calibri" w:hAnsiTheme="minorHAnsi" w:cstheme="minorHAnsi"/>
                <w:lang w:val="fr-FR"/>
              </w:rPr>
            </w:pPr>
            <w:r w:rsidRPr="00B41CDF">
              <w:rPr>
                <w:rFonts w:asciiTheme="minorHAnsi" w:hAnsiTheme="minorHAnsi" w:cstheme="minorHAnsi"/>
                <w:lang w:val="fr-FR" w:eastAsia="en-GB"/>
              </w:rPr>
              <w:t>0000-9999</w:t>
            </w:r>
          </w:p>
        </w:tc>
      </w:tr>
      <w:tr w:rsidR="00D55FBB" w:rsidRPr="00B41CDF" w14:paraId="2DCB98CF" w14:textId="77777777" w:rsidTr="00E1440B">
        <w:trPr>
          <w:trHeight w:val="340"/>
        </w:trPr>
        <w:tc>
          <w:tcPr>
            <w:tcW w:w="1676" w:type="dxa"/>
            <w:tcBorders>
              <w:top w:val="single" w:sz="4" w:space="0" w:color="auto"/>
              <w:left w:val="single" w:sz="4" w:space="0" w:color="auto"/>
              <w:bottom w:val="single" w:sz="4" w:space="0" w:color="auto"/>
              <w:right w:val="single" w:sz="4" w:space="0" w:color="auto"/>
            </w:tcBorders>
            <w:hideMark/>
          </w:tcPr>
          <w:p w14:paraId="3E526183"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705-709</w:t>
            </w:r>
          </w:p>
        </w:tc>
        <w:tc>
          <w:tcPr>
            <w:tcW w:w="1037" w:type="dxa"/>
            <w:tcBorders>
              <w:top w:val="single" w:sz="4" w:space="0" w:color="auto"/>
              <w:left w:val="single" w:sz="4" w:space="0" w:color="auto"/>
              <w:bottom w:val="single" w:sz="4" w:space="0" w:color="auto"/>
              <w:right w:val="single" w:sz="4" w:space="0" w:color="auto"/>
            </w:tcBorders>
            <w:hideMark/>
          </w:tcPr>
          <w:p w14:paraId="7973B820"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676BA626"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27D1E9D4" w14:textId="77777777" w:rsidR="00D55FBB" w:rsidRPr="00270E7E" w:rsidRDefault="00D55FBB" w:rsidP="00E1440B">
            <w:pPr>
              <w:spacing w:before="20" w:after="20"/>
              <w:jc w:val="left"/>
              <w:rPr>
                <w:rFonts w:asciiTheme="minorHAnsi" w:hAnsiTheme="minorHAnsi" w:cstheme="minorHAnsi"/>
                <w:lang w:eastAsia="en-GB"/>
              </w:rPr>
            </w:pPr>
            <w:r w:rsidRPr="00270E7E">
              <w:rPr>
                <w:rFonts w:asciiTheme="minorHAnsi" w:hAnsiTheme="minorHAnsi" w:cstheme="minorHAnsi"/>
                <w:lang w:eastAsia="en-GB"/>
              </w:rPr>
              <w:t>Guyana Telephone and Telegraph Co. Ltd.</w:t>
            </w:r>
          </w:p>
        </w:tc>
        <w:tc>
          <w:tcPr>
            <w:tcW w:w="1753" w:type="dxa"/>
            <w:tcBorders>
              <w:top w:val="single" w:sz="4" w:space="0" w:color="auto"/>
              <w:left w:val="single" w:sz="4" w:space="0" w:color="auto"/>
              <w:bottom w:val="single" w:sz="4" w:space="0" w:color="auto"/>
              <w:right w:val="single" w:sz="4" w:space="0" w:color="auto"/>
            </w:tcBorders>
            <w:hideMark/>
          </w:tcPr>
          <w:p w14:paraId="3B0444AE"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0000-9999</w:t>
            </w:r>
          </w:p>
        </w:tc>
      </w:tr>
      <w:tr w:rsidR="00D55FBB" w:rsidRPr="00B41CDF" w14:paraId="3FB311CE" w14:textId="77777777" w:rsidTr="00E1440B">
        <w:trPr>
          <w:trHeight w:val="340"/>
        </w:trPr>
        <w:tc>
          <w:tcPr>
            <w:tcW w:w="1676" w:type="dxa"/>
            <w:tcBorders>
              <w:top w:val="single" w:sz="4" w:space="0" w:color="auto"/>
              <w:left w:val="single" w:sz="4" w:space="0" w:color="auto"/>
              <w:bottom w:val="single" w:sz="4" w:space="0" w:color="auto"/>
              <w:right w:val="single" w:sz="4" w:space="0" w:color="auto"/>
            </w:tcBorders>
            <w:hideMark/>
          </w:tcPr>
          <w:p w14:paraId="76B20F9E"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710-718</w:t>
            </w:r>
          </w:p>
        </w:tc>
        <w:tc>
          <w:tcPr>
            <w:tcW w:w="1037" w:type="dxa"/>
            <w:tcBorders>
              <w:top w:val="single" w:sz="4" w:space="0" w:color="auto"/>
              <w:left w:val="single" w:sz="4" w:space="0" w:color="auto"/>
              <w:bottom w:val="single" w:sz="4" w:space="0" w:color="auto"/>
              <w:right w:val="single" w:sz="4" w:space="0" w:color="auto"/>
            </w:tcBorders>
            <w:hideMark/>
          </w:tcPr>
          <w:p w14:paraId="280E191C"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3FE612A0"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78655A97" w14:textId="77777777" w:rsidR="00D55FBB" w:rsidRPr="00B41CDF" w:rsidRDefault="00D55FBB" w:rsidP="00E1440B">
            <w:pPr>
              <w:spacing w:before="20" w:after="20"/>
              <w:jc w:val="left"/>
              <w:rPr>
                <w:rFonts w:asciiTheme="minorHAnsi" w:hAnsiTheme="minorHAnsi" w:cstheme="minorHAnsi"/>
                <w:lang w:val="fr-FR" w:eastAsia="en-GB"/>
              </w:rPr>
            </w:pPr>
            <w:r w:rsidRPr="00B41CDF">
              <w:rPr>
                <w:rFonts w:asciiTheme="minorHAnsi" w:hAnsiTheme="minorHAnsi" w:cstheme="minorHAnsi"/>
                <w:lang w:val="fr-FR" w:eastAsia="en-GB"/>
              </w:rPr>
              <w:t>E-Networks Inc.</w:t>
            </w:r>
          </w:p>
        </w:tc>
        <w:tc>
          <w:tcPr>
            <w:tcW w:w="1753" w:type="dxa"/>
            <w:tcBorders>
              <w:top w:val="single" w:sz="4" w:space="0" w:color="auto"/>
              <w:left w:val="single" w:sz="4" w:space="0" w:color="auto"/>
              <w:bottom w:val="single" w:sz="4" w:space="0" w:color="auto"/>
              <w:right w:val="single" w:sz="4" w:space="0" w:color="auto"/>
            </w:tcBorders>
            <w:hideMark/>
          </w:tcPr>
          <w:p w14:paraId="63514438" w14:textId="77777777" w:rsidR="00D55FBB" w:rsidRPr="00B41CDF" w:rsidRDefault="00D55FBB" w:rsidP="00E1440B">
            <w:pPr>
              <w:spacing w:before="20" w:after="20"/>
              <w:jc w:val="center"/>
              <w:rPr>
                <w:rFonts w:asciiTheme="minorHAnsi" w:hAnsiTheme="minorHAnsi" w:cstheme="minorHAnsi"/>
                <w:lang w:val="fr-FR" w:eastAsia="en-GB"/>
              </w:rPr>
            </w:pPr>
            <w:r w:rsidRPr="00B41CDF">
              <w:rPr>
                <w:rFonts w:asciiTheme="minorHAnsi" w:hAnsiTheme="minorHAnsi" w:cstheme="minorHAnsi"/>
                <w:lang w:val="fr-FR" w:eastAsia="en-GB"/>
              </w:rPr>
              <w:t>0000-9999</w:t>
            </w:r>
          </w:p>
        </w:tc>
      </w:tr>
      <w:tr w:rsidR="00D55FBB" w:rsidRPr="00B41CDF" w14:paraId="73B2A003" w14:textId="77777777" w:rsidTr="00E1440B">
        <w:trPr>
          <w:trHeight w:val="340"/>
        </w:trPr>
        <w:tc>
          <w:tcPr>
            <w:tcW w:w="1676" w:type="dxa"/>
            <w:tcBorders>
              <w:top w:val="single" w:sz="4" w:space="0" w:color="auto"/>
              <w:left w:val="single" w:sz="4" w:space="0" w:color="auto"/>
              <w:bottom w:val="single" w:sz="4" w:space="0" w:color="auto"/>
              <w:right w:val="single" w:sz="4" w:space="0" w:color="auto"/>
            </w:tcBorders>
            <w:shd w:val="clear" w:color="auto" w:fill="FFFF00"/>
          </w:tcPr>
          <w:p w14:paraId="53BED02B" w14:textId="77777777" w:rsidR="00D55FBB" w:rsidRPr="00B41CDF" w:rsidRDefault="00D55FBB" w:rsidP="00E1440B">
            <w:pPr>
              <w:spacing w:before="20" w:after="20"/>
              <w:jc w:val="center"/>
              <w:rPr>
                <w:rFonts w:asciiTheme="minorHAnsi" w:hAnsiTheme="minorHAnsi" w:cstheme="minorHAnsi"/>
                <w:highlight w:val="yellow"/>
                <w:lang w:val="fr-FR" w:eastAsia="en-GB"/>
              </w:rPr>
            </w:pPr>
            <w:r w:rsidRPr="00B41CDF">
              <w:rPr>
                <w:rFonts w:cstheme="minorHAnsi"/>
                <w:highlight w:val="yellow"/>
                <w:lang w:val="fr-FR" w:eastAsia="en-GB"/>
              </w:rPr>
              <w:t>719</w:t>
            </w:r>
          </w:p>
        </w:tc>
        <w:tc>
          <w:tcPr>
            <w:tcW w:w="1037" w:type="dxa"/>
            <w:tcBorders>
              <w:top w:val="single" w:sz="4" w:space="0" w:color="auto"/>
              <w:left w:val="single" w:sz="4" w:space="0" w:color="auto"/>
              <w:bottom w:val="single" w:sz="4" w:space="0" w:color="auto"/>
              <w:right w:val="single" w:sz="4" w:space="0" w:color="auto"/>
            </w:tcBorders>
            <w:shd w:val="clear" w:color="auto" w:fill="FFFF00"/>
          </w:tcPr>
          <w:p w14:paraId="5A44F4A2" w14:textId="77777777" w:rsidR="00D55FBB" w:rsidRPr="00B41CDF" w:rsidRDefault="00D55FBB" w:rsidP="00E1440B">
            <w:pPr>
              <w:spacing w:before="20" w:after="20"/>
              <w:jc w:val="center"/>
              <w:rPr>
                <w:rFonts w:asciiTheme="minorHAnsi" w:hAnsiTheme="minorHAnsi" w:cstheme="minorHAnsi"/>
                <w:highlight w:val="yellow"/>
                <w:lang w:val="fr-FR" w:eastAsia="en-GB"/>
              </w:rPr>
            </w:pPr>
            <w:r w:rsidRPr="00B41CDF">
              <w:rPr>
                <w:rFonts w:cstheme="minorHAnsi"/>
                <w:highlight w:val="yellow"/>
                <w:lang w:val="fr-FR" w:eastAsia="en-GB"/>
              </w:rPr>
              <w:t>7</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2269E416" w14:textId="77777777" w:rsidR="00D55FBB" w:rsidRPr="00B41CDF" w:rsidRDefault="00D55FBB" w:rsidP="00E1440B">
            <w:pPr>
              <w:spacing w:before="20" w:after="20"/>
              <w:jc w:val="center"/>
              <w:rPr>
                <w:rFonts w:asciiTheme="minorHAnsi" w:hAnsiTheme="minorHAnsi" w:cstheme="minorHAnsi"/>
                <w:highlight w:val="yellow"/>
                <w:lang w:val="fr-FR" w:eastAsia="en-GB"/>
              </w:rPr>
            </w:pPr>
            <w:r w:rsidRPr="00B41CDF">
              <w:rPr>
                <w:rFonts w:cstheme="minorHAnsi"/>
                <w:highlight w:val="yellow"/>
                <w:lang w:val="fr-FR" w:eastAsia="en-GB"/>
              </w:rPr>
              <w:t>7</w:t>
            </w:r>
          </w:p>
        </w:tc>
        <w:tc>
          <w:tcPr>
            <w:tcW w:w="3869" w:type="dxa"/>
            <w:tcBorders>
              <w:top w:val="single" w:sz="4" w:space="0" w:color="auto"/>
              <w:left w:val="single" w:sz="4" w:space="0" w:color="auto"/>
              <w:bottom w:val="single" w:sz="4" w:space="0" w:color="auto"/>
              <w:right w:val="single" w:sz="4" w:space="0" w:color="auto"/>
            </w:tcBorders>
            <w:shd w:val="clear" w:color="auto" w:fill="FFFF00"/>
          </w:tcPr>
          <w:p w14:paraId="535FF5C9" w14:textId="77777777" w:rsidR="00D55FBB" w:rsidRPr="00B41CDF" w:rsidRDefault="00D55FBB" w:rsidP="00E1440B">
            <w:pPr>
              <w:spacing w:before="20" w:after="20"/>
              <w:jc w:val="left"/>
              <w:rPr>
                <w:rFonts w:asciiTheme="minorHAnsi" w:hAnsiTheme="minorHAnsi" w:cstheme="minorHAnsi"/>
                <w:highlight w:val="yellow"/>
                <w:lang w:val="fr-FR" w:eastAsia="en-GB"/>
              </w:rPr>
            </w:pPr>
            <w:r w:rsidRPr="00B41CDF">
              <w:rPr>
                <w:rFonts w:cstheme="minorHAnsi"/>
                <w:highlight w:val="yellow"/>
                <w:lang w:val="fr-FR" w:eastAsia="en-GB"/>
              </w:rPr>
              <w:t>E-Networks Inc.</w:t>
            </w:r>
          </w:p>
        </w:tc>
        <w:tc>
          <w:tcPr>
            <w:tcW w:w="1753" w:type="dxa"/>
            <w:tcBorders>
              <w:top w:val="single" w:sz="4" w:space="0" w:color="auto"/>
              <w:left w:val="single" w:sz="4" w:space="0" w:color="auto"/>
              <w:bottom w:val="single" w:sz="4" w:space="0" w:color="auto"/>
              <w:right w:val="single" w:sz="4" w:space="0" w:color="auto"/>
            </w:tcBorders>
            <w:shd w:val="clear" w:color="auto" w:fill="FFFF00"/>
          </w:tcPr>
          <w:p w14:paraId="2364F909" w14:textId="77777777" w:rsidR="00D55FBB" w:rsidRPr="00B41CDF" w:rsidRDefault="00D55FBB" w:rsidP="00E1440B">
            <w:pPr>
              <w:spacing w:before="20" w:after="20"/>
              <w:jc w:val="center"/>
              <w:rPr>
                <w:rFonts w:asciiTheme="minorHAnsi" w:hAnsiTheme="minorHAnsi" w:cstheme="minorHAnsi"/>
                <w:highlight w:val="yellow"/>
                <w:lang w:val="fr-FR" w:eastAsia="en-GB"/>
              </w:rPr>
            </w:pPr>
            <w:r w:rsidRPr="00B41CDF">
              <w:rPr>
                <w:rFonts w:cstheme="minorHAnsi"/>
                <w:highlight w:val="yellow"/>
                <w:lang w:val="fr-FR" w:eastAsia="en-GB"/>
              </w:rPr>
              <w:t>0000-9999</w:t>
            </w:r>
          </w:p>
        </w:tc>
      </w:tr>
      <w:tr w:rsidR="00D55FBB" w:rsidRPr="00B41CDF" w14:paraId="67E8D109" w14:textId="77777777" w:rsidTr="00E1440B">
        <w:trPr>
          <w:trHeight w:val="340"/>
        </w:trPr>
        <w:tc>
          <w:tcPr>
            <w:tcW w:w="1676" w:type="dxa"/>
            <w:tcBorders>
              <w:top w:val="single" w:sz="4" w:space="0" w:color="auto"/>
              <w:left w:val="single" w:sz="4" w:space="0" w:color="auto"/>
              <w:bottom w:val="single" w:sz="4" w:space="0" w:color="auto"/>
              <w:right w:val="single" w:sz="4" w:space="0" w:color="auto"/>
            </w:tcBorders>
            <w:shd w:val="clear" w:color="auto" w:fill="FFFF00"/>
          </w:tcPr>
          <w:p w14:paraId="26B199D0" w14:textId="77777777" w:rsidR="00D55FBB" w:rsidRPr="00B41CDF" w:rsidRDefault="00D55FBB" w:rsidP="00E1440B">
            <w:pPr>
              <w:spacing w:before="20" w:after="20"/>
              <w:jc w:val="center"/>
              <w:rPr>
                <w:rFonts w:asciiTheme="minorHAnsi" w:hAnsiTheme="minorHAnsi" w:cstheme="minorHAnsi"/>
                <w:highlight w:val="yellow"/>
                <w:lang w:val="fr-FR" w:eastAsia="en-GB"/>
              </w:rPr>
            </w:pPr>
            <w:r w:rsidRPr="00B41CDF">
              <w:rPr>
                <w:rFonts w:cstheme="minorHAnsi"/>
                <w:highlight w:val="yellow"/>
                <w:lang w:val="fr-FR" w:eastAsia="en-GB"/>
              </w:rPr>
              <w:t>721</w:t>
            </w:r>
          </w:p>
        </w:tc>
        <w:tc>
          <w:tcPr>
            <w:tcW w:w="1037" w:type="dxa"/>
            <w:tcBorders>
              <w:top w:val="single" w:sz="4" w:space="0" w:color="auto"/>
              <w:left w:val="single" w:sz="4" w:space="0" w:color="auto"/>
              <w:bottom w:val="single" w:sz="4" w:space="0" w:color="auto"/>
              <w:right w:val="single" w:sz="4" w:space="0" w:color="auto"/>
            </w:tcBorders>
            <w:shd w:val="clear" w:color="auto" w:fill="FFFF00"/>
          </w:tcPr>
          <w:p w14:paraId="06668AD2" w14:textId="77777777" w:rsidR="00D55FBB" w:rsidRPr="00B41CDF" w:rsidRDefault="00D55FBB" w:rsidP="00E1440B">
            <w:pPr>
              <w:spacing w:before="20" w:after="20"/>
              <w:jc w:val="center"/>
              <w:rPr>
                <w:rFonts w:asciiTheme="minorHAnsi" w:hAnsiTheme="minorHAnsi" w:cstheme="minorHAnsi"/>
                <w:highlight w:val="yellow"/>
                <w:lang w:val="fr-FR" w:eastAsia="en-GB"/>
              </w:rPr>
            </w:pPr>
            <w:r w:rsidRPr="00B41CDF">
              <w:rPr>
                <w:rFonts w:cstheme="minorHAnsi"/>
                <w:highlight w:val="yellow"/>
                <w:lang w:val="fr-FR" w:eastAsia="en-GB"/>
              </w:rPr>
              <w:t>7</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26E84DFE" w14:textId="77777777" w:rsidR="00D55FBB" w:rsidRPr="00B41CDF" w:rsidRDefault="00D55FBB" w:rsidP="00E1440B">
            <w:pPr>
              <w:spacing w:before="20" w:after="20"/>
              <w:jc w:val="center"/>
              <w:rPr>
                <w:rFonts w:asciiTheme="minorHAnsi" w:hAnsiTheme="minorHAnsi" w:cstheme="minorHAnsi"/>
                <w:highlight w:val="yellow"/>
                <w:lang w:val="fr-FR" w:eastAsia="en-GB"/>
              </w:rPr>
            </w:pPr>
            <w:r w:rsidRPr="00B41CDF">
              <w:rPr>
                <w:rFonts w:cstheme="minorHAnsi"/>
                <w:highlight w:val="yellow"/>
                <w:lang w:val="fr-FR" w:eastAsia="en-GB"/>
              </w:rPr>
              <w:t>7</w:t>
            </w:r>
          </w:p>
        </w:tc>
        <w:tc>
          <w:tcPr>
            <w:tcW w:w="3869" w:type="dxa"/>
            <w:tcBorders>
              <w:top w:val="single" w:sz="4" w:space="0" w:color="auto"/>
              <w:left w:val="single" w:sz="4" w:space="0" w:color="auto"/>
              <w:bottom w:val="single" w:sz="4" w:space="0" w:color="auto"/>
              <w:right w:val="single" w:sz="4" w:space="0" w:color="auto"/>
            </w:tcBorders>
            <w:shd w:val="clear" w:color="auto" w:fill="FFFF00"/>
          </w:tcPr>
          <w:p w14:paraId="3904C97D" w14:textId="77777777" w:rsidR="00D55FBB" w:rsidRPr="00B41CDF" w:rsidRDefault="00D55FBB" w:rsidP="00E1440B">
            <w:pPr>
              <w:spacing w:before="20" w:after="20"/>
              <w:jc w:val="left"/>
              <w:rPr>
                <w:rFonts w:asciiTheme="minorHAnsi" w:hAnsiTheme="minorHAnsi" w:cstheme="minorHAnsi"/>
                <w:highlight w:val="yellow"/>
                <w:lang w:val="fr-FR" w:eastAsia="en-GB"/>
              </w:rPr>
            </w:pPr>
            <w:r w:rsidRPr="00B41CDF">
              <w:rPr>
                <w:rFonts w:cstheme="minorHAnsi"/>
                <w:highlight w:val="yellow"/>
                <w:lang w:val="fr-FR" w:eastAsia="en-GB"/>
              </w:rPr>
              <w:t>U-Mobile (Cellular) Inc.</w:t>
            </w:r>
          </w:p>
        </w:tc>
        <w:tc>
          <w:tcPr>
            <w:tcW w:w="1753" w:type="dxa"/>
            <w:tcBorders>
              <w:top w:val="single" w:sz="4" w:space="0" w:color="auto"/>
              <w:left w:val="single" w:sz="4" w:space="0" w:color="auto"/>
              <w:bottom w:val="single" w:sz="4" w:space="0" w:color="auto"/>
              <w:right w:val="single" w:sz="4" w:space="0" w:color="auto"/>
            </w:tcBorders>
            <w:shd w:val="clear" w:color="auto" w:fill="FFFF00"/>
          </w:tcPr>
          <w:p w14:paraId="07B28D71" w14:textId="77777777" w:rsidR="00D55FBB" w:rsidRPr="00B41CDF" w:rsidRDefault="00D55FBB" w:rsidP="00E1440B">
            <w:pPr>
              <w:spacing w:before="20" w:after="20"/>
              <w:jc w:val="center"/>
              <w:rPr>
                <w:rFonts w:asciiTheme="minorHAnsi" w:hAnsiTheme="minorHAnsi" w:cstheme="minorHAnsi"/>
                <w:highlight w:val="yellow"/>
                <w:lang w:val="fr-FR" w:eastAsia="en-GB"/>
              </w:rPr>
            </w:pPr>
            <w:r w:rsidRPr="00B41CDF">
              <w:rPr>
                <w:rFonts w:cstheme="minorHAnsi"/>
                <w:highlight w:val="yellow"/>
                <w:lang w:val="fr-FR" w:eastAsia="en-GB"/>
              </w:rPr>
              <w:t>0000-9999</w:t>
            </w:r>
          </w:p>
        </w:tc>
      </w:tr>
      <w:tr w:rsidR="00D55FBB" w:rsidRPr="00B41CDF" w14:paraId="55B812CE" w14:textId="77777777" w:rsidTr="00E1440B">
        <w:trPr>
          <w:trHeight w:val="340"/>
        </w:trPr>
        <w:tc>
          <w:tcPr>
            <w:tcW w:w="1676" w:type="dxa"/>
            <w:tcBorders>
              <w:top w:val="single" w:sz="4" w:space="0" w:color="auto"/>
              <w:left w:val="single" w:sz="4" w:space="0" w:color="auto"/>
              <w:bottom w:val="single" w:sz="4" w:space="0" w:color="auto"/>
              <w:right w:val="single" w:sz="4" w:space="0" w:color="auto"/>
            </w:tcBorders>
            <w:shd w:val="clear" w:color="auto" w:fill="FFFF00"/>
          </w:tcPr>
          <w:p w14:paraId="69A82DD1" w14:textId="77777777" w:rsidR="00D55FBB" w:rsidRPr="00B41CDF" w:rsidRDefault="00D55FBB" w:rsidP="00E1440B">
            <w:pPr>
              <w:spacing w:before="20" w:after="20"/>
              <w:jc w:val="center"/>
              <w:rPr>
                <w:rFonts w:asciiTheme="minorHAnsi" w:hAnsiTheme="minorHAnsi" w:cstheme="minorHAnsi"/>
                <w:highlight w:val="yellow"/>
                <w:lang w:val="fr-FR" w:eastAsia="en-GB"/>
              </w:rPr>
            </w:pPr>
            <w:r w:rsidRPr="00B41CDF">
              <w:rPr>
                <w:rFonts w:cstheme="minorHAnsi"/>
                <w:highlight w:val="yellow"/>
                <w:lang w:val="fr-FR" w:eastAsia="en-GB"/>
              </w:rPr>
              <w:t>725-726</w:t>
            </w:r>
          </w:p>
        </w:tc>
        <w:tc>
          <w:tcPr>
            <w:tcW w:w="1037" w:type="dxa"/>
            <w:tcBorders>
              <w:top w:val="single" w:sz="4" w:space="0" w:color="auto"/>
              <w:left w:val="single" w:sz="4" w:space="0" w:color="auto"/>
              <w:bottom w:val="single" w:sz="4" w:space="0" w:color="auto"/>
              <w:right w:val="single" w:sz="4" w:space="0" w:color="auto"/>
            </w:tcBorders>
            <w:shd w:val="clear" w:color="auto" w:fill="FFFF00"/>
          </w:tcPr>
          <w:p w14:paraId="73F2AC2D" w14:textId="77777777" w:rsidR="00D55FBB" w:rsidRPr="00B41CDF" w:rsidRDefault="00D55FBB" w:rsidP="00E1440B">
            <w:pPr>
              <w:spacing w:before="20" w:after="20"/>
              <w:jc w:val="center"/>
              <w:rPr>
                <w:rFonts w:asciiTheme="minorHAnsi" w:hAnsiTheme="minorHAnsi" w:cstheme="minorHAnsi"/>
                <w:highlight w:val="yellow"/>
                <w:lang w:val="fr-FR" w:eastAsia="en-GB"/>
              </w:rPr>
            </w:pPr>
            <w:r w:rsidRPr="00B41CDF">
              <w:rPr>
                <w:rFonts w:cstheme="minorHAnsi"/>
                <w:highlight w:val="yellow"/>
                <w:lang w:val="fr-FR" w:eastAsia="en-GB"/>
              </w:rPr>
              <w:t>7</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3FC420DA" w14:textId="77777777" w:rsidR="00D55FBB" w:rsidRPr="00B41CDF" w:rsidRDefault="00D55FBB" w:rsidP="00E1440B">
            <w:pPr>
              <w:spacing w:before="20" w:after="20"/>
              <w:jc w:val="center"/>
              <w:rPr>
                <w:rFonts w:asciiTheme="minorHAnsi" w:hAnsiTheme="minorHAnsi" w:cstheme="minorHAnsi"/>
                <w:highlight w:val="yellow"/>
                <w:lang w:val="fr-FR" w:eastAsia="en-GB"/>
              </w:rPr>
            </w:pPr>
            <w:r w:rsidRPr="00B41CDF">
              <w:rPr>
                <w:rFonts w:cstheme="minorHAnsi"/>
                <w:highlight w:val="yellow"/>
                <w:lang w:val="fr-FR" w:eastAsia="en-GB"/>
              </w:rPr>
              <w:t>7</w:t>
            </w:r>
          </w:p>
        </w:tc>
        <w:tc>
          <w:tcPr>
            <w:tcW w:w="3869" w:type="dxa"/>
            <w:tcBorders>
              <w:top w:val="single" w:sz="4" w:space="0" w:color="auto"/>
              <w:left w:val="single" w:sz="4" w:space="0" w:color="auto"/>
              <w:bottom w:val="single" w:sz="4" w:space="0" w:color="auto"/>
              <w:right w:val="single" w:sz="4" w:space="0" w:color="auto"/>
            </w:tcBorders>
            <w:shd w:val="clear" w:color="auto" w:fill="FFFF00"/>
          </w:tcPr>
          <w:p w14:paraId="622D1140" w14:textId="77777777" w:rsidR="00D55FBB" w:rsidRPr="00270E7E" w:rsidRDefault="00D55FBB" w:rsidP="00E1440B">
            <w:pPr>
              <w:spacing w:before="20" w:after="20"/>
              <w:jc w:val="left"/>
              <w:rPr>
                <w:rFonts w:asciiTheme="minorHAnsi" w:hAnsiTheme="minorHAnsi" w:cstheme="minorHAnsi"/>
                <w:highlight w:val="yellow"/>
                <w:lang w:eastAsia="en-GB"/>
              </w:rPr>
            </w:pPr>
            <w:r w:rsidRPr="00270E7E">
              <w:rPr>
                <w:rFonts w:cstheme="minorHAnsi"/>
                <w:highlight w:val="yellow"/>
                <w:lang w:eastAsia="en-GB"/>
              </w:rPr>
              <w:t>Guyana Telephone and Telegraph Co. Ltd.</w:t>
            </w:r>
          </w:p>
        </w:tc>
        <w:tc>
          <w:tcPr>
            <w:tcW w:w="1753" w:type="dxa"/>
            <w:tcBorders>
              <w:top w:val="single" w:sz="4" w:space="0" w:color="auto"/>
              <w:left w:val="single" w:sz="4" w:space="0" w:color="auto"/>
              <w:bottom w:val="single" w:sz="4" w:space="0" w:color="auto"/>
              <w:right w:val="single" w:sz="4" w:space="0" w:color="auto"/>
            </w:tcBorders>
            <w:shd w:val="clear" w:color="auto" w:fill="FFFF00"/>
          </w:tcPr>
          <w:p w14:paraId="75FBBE15" w14:textId="77777777" w:rsidR="00D55FBB" w:rsidRPr="00B41CDF" w:rsidRDefault="00D55FBB" w:rsidP="00E1440B">
            <w:pPr>
              <w:spacing w:before="20" w:after="20"/>
              <w:jc w:val="center"/>
              <w:rPr>
                <w:rFonts w:asciiTheme="minorHAnsi" w:hAnsiTheme="minorHAnsi" w:cstheme="minorHAnsi"/>
                <w:highlight w:val="yellow"/>
                <w:lang w:val="fr-FR" w:eastAsia="en-GB"/>
              </w:rPr>
            </w:pPr>
            <w:r w:rsidRPr="00B41CDF">
              <w:rPr>
                <w:rFonts w:cstheme="minorHAnsi"/>
                <w:highlight w:val="yellow"/>
                <w:lang w:val="fr-FR" w:eastAsia="en-GB"/>
              </w:rPr>
              <w:t>0000-9999</w:t>
            </w:r>
          </w:p>
        </w:tc>
      </w:tr>
    </w:tbl>
    <w:p w14:paraId="11B64753" w14:textId="77777777" w:rsidR="00D55FBB" w:rsidRPr="00B41CDF" w:rsidRDefault="00D55FBB" w:rsidP="00D55FBB">
      <w:pPr>
        <w:keepNext/>
        <w:spacing w:before="240" w:after="120"/>
        <w:jc w:val="left"/>
        <w:rPr>
          <w:rFonts w:asciiTheme="minorHAnsi" w:hAnsiTheme="minorHAnsi" w:cstheme="minorHAnsi"/>
          <w:b/>
          <w:lang w:val="fr-FR"/>
        </w:rPr>
      </w:pPr>
      <w:bookmarkStart w:id="733" w:name="_Toc145940429"/>
      <w:r w:rsidRPr="00B41CDF">
        <w:rPr>
          <w:rFonts w:asciiTheme="minorHAnsi" w:hAnsiTheme="minorHAnsi" w:cstheme="minorHAnsi"/>
          <w:b/>
          <w:lang w:val="fr-FR"/>
        </w:rPr>
        <w:lastRenderedPageBreak/>
        <w:t>Services d'urgences</w:t>
      </w:r>
      <w:bookmarkEnd w:id="733"/>
    </w:p>
    <w:tbl>
      <w:tblPr>
        <w:tblStyle w:val="TableGrid3"/>
        <w:tblW w:w="9445" w:type="dxa"/>
        <w:tblLook w:val="04A0" w:firstRow="1" w:lastRow="0" w:firstColumn="1" w:lastColumn="0" w:noHBand="0" w:noVBand="1"/>
      </w:tblPr>
      <w:tblGrid>
        <w:gridCol w:w="1345"/>
        <w:gridCol w:w="2430"/>
        <w:gridCol w:w="3308"/>
        <w:gridCol w:w="2362"/>
      </w:tblGrid>
      <w:tr w:rsidR="00D55FBB" w:rsidRPr="00FA15AC" w14:paraId="6368EF70" w14:textId="77777777" w:rsidTr="00E1440B">
        <w:tc>
          <w:tcPr>
            <w:tcW w:w="1345" w:type="dxa"/>
            <w:tcBorders>
              <w:top w:val="single" w:sz="4" w:space="0" w:color="auto"/>
              <w:left w:val="single" w:sz="4" w:space="0" w:color="auto"/>
              <w:bottom w:val="single" w:sz="4" w:space="0" w:color="auto"/>
              <w:right w:val="single" w:sz="4" w:space="0" w:color="auto"/>
            </w:tcBorders>
            <w:vAlign w:val="center"/>
            <w:hideMark/>
          </w:tcPr>
          <w:p w14:paraId="18DAF081" w14:textId="77777777" w:rsidR="00D55FBB" w:rsidRPr="00B41CDF" w:rsidRDefault="00D55FBB" w:rsidP="00E1440B">
            <w:pPr>
              <w:spacing w:after="120"/>
              <w:jc w:val="center"/>
              <w:rPr>
                <w:rFonts w:asciiTheme="minorHAnsi" w:eastAsia="Calibri" w:hAnsiTheme="minorHAnsi" w:cstheme="minorHAnsi"/>
                <w:b/>
                <w:bCs/>
                <w:lang w:val="fr-FR"/>
              </w:rPr>
            </w:pPr>
            <w:r w:rsidRPr="00B41CDF">
              <w:rPr>
                <w:rFonts w:asciiTheme="minorHAnsi" w:eastAsia="Calibri" w:hAnsiTheme="minorHAnsi" w:cstheme="minorHAnsi"/>
                <w:b/>
                <w:bCs/>
                <w:lang w:val="fr-FR"/>
              </w:rPr>
              <w:t>Numéro important</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24944EE" w14:textId="77777777" w:rsidR="00D55FBB" w:rsidRPr="00B41CDF" w:rsidRDefault="00D55FBB" w:rsidP="00E1440B">
            <w:pPr>
              <w:spacing w:after="120"/>
              <w:jc w:val="center"/>
              <w:rPr>
                <w:rFonts w:asciiTheme="minorHAnsi" w:eastAsia="Calibri" w:hAnsiTheme="minorHAnsi" w:cstheme="minorHAnsi"/>
                <w:b/>
                <w:bCs/>
                <w:lang w:val="fr-FR"/>
              </w:rPr>
            </w:pPr>
            <w:r w:rsidRPr="00B41CDF">
              <w:rPr>
                <w:rFonts w:asciiTheme="minorHAnsi" w:eastAsia="Calibri" w:hAnsiTheme="minorHAnsi" w:cstheme="minorHAnsi"/>
                <w:b/>
                <w:bCs/>
                <w:lang w:val="fr-FR"/>
              </w:rPr>
              <w:t>Service</w:t>
            </w:r>
          </w:p>
        </w:tc>
        <w:tc>
          <w:tcPr>
            <w:tcW w:w="3308" w:type="dxa"/>
            <w:tcBorders>
              <w:top w:val="single" w:sz="4" w:space="0" w:color="auto"/>
              <w:left w:val="single" w:sz="4" w:space="0" w:color="auto"/>
              <w:bottom w:val="single" w:sz="4" w:space="0" w:color="auto"/>
              <w:right w:val="single" w:sz="4" w:space="0" w:color="auto"/>
            </w:tcBorders>
            <w:vAlign w:val="center"/>
            <w:hideMark/>
          </w:tcPr>
          <w:p w14:paraId="6FE61D8C" w14:textId="77777777" w:rsidR="00D55FBB" w:rsidRPr="00B41CDF" w:rsidRDefault="00D55FBB" w:rsidP="00E1440B">
            <w:pPr>
              <w:spacing w:after="120"/>
              <w:jc w:val="center"/>
              <w:rPr>
                <w:rFonts w:asciiTheme="minorHAnsi" w:eastAsia="Calibri" w:hAnsiTheme="minorHAnsi" w:cstheme="minorHAnsi"/>
                <w:b/>
                <w:bCs/>
                <w:lang w:val="fr-FR"/>
              </w:rPr>
            </w:pPr>
            <w:r w:rsidRPr="00B41CDF">
              <w:rPr>
                <w:rFonts w:asciiTheme="minorHAnsi" w:eastAsia="Calibri" w:hAnsiTheme="minorHAnsi" w:cstheme="minorHAnsi"/>
                <w:b/>
                <w:bCs/>
                <w:lang w:val="fr-FR"/>
              </w:rPr>
              <w:t>Attribué ou assigné</w:t>
            </w:r>
          </w:p>
        </w:tc>
        <w:tc>
          <w:tcPr>
            <w:tcW w:w="2362" w:type="dxa"/>
            <w:tcBorders>
              <w:top w:val="single" w:sz="4" w:space="0" w:color="auto"/>
              <w:left w:val="single" w:sz="4" w:space="0" w:color="auto"/>
              <w:bottom w:val="single" w:sz="4" w:space="0" w:color="auto"/>
              <w:right w:val="single" w:sz="4" w:space="0" w:color="auto"/>
            </w:tcBorders>
            <w:vAlign w:val="center"/>
            <w:hideMark/>
          </w:tcPr>
          <w:p w14:paraId="6A0881D0" w14:textId="77777777" w:rsidR="00D55FBB" w:rsidRPr="00B41CDF" w:rsidRDefault="00D55FBB" w:rsidP="00E1440B">
            <w:pPr>
              <w:spacing w:after="120"/>
              <w:jc w:val="center"/>
              <w:rPr>
                <w:rFonts w:asciiTheme="minorHAnsi" w:eastAsia="Calibri" w:hAnsiTheme="minorHAnsi" w:cstheme="minorHAnsi"/>
                <w:b/>
                <w:bCs/>
                <w:lang w:val="fr-FR"/>
              </w:rPr>
            </w:pPr>
            <w:r w:rsidRPr="00B41CDF">
              <w:rPr>
                <w:rFonts w:asciiTheme="minorHAnsi" w:eastAsia="Calibri" w:hAnsiTheme="minorHAnsi" w:cstheme="minorHAnsi"/>
                <w:b/>
                <w:bCs/>
                <w:lang w:val="fr-FR"/>
              </w:rPr>
              <w:t>Numéro UIT-T E.164 ou numéro uniquement national</w:t>
            </w:r>
          </w:p>
        </w:tc>
      </w:tr>
      <w:tr w:rsidR="00D55FBB" w:rsidRPr="00B41CDF" w14:paraId="2A3CAC15" w14:textId="77777777" w:rsidTr="00E1440B">
        <w:tc>
          <w:tcPr>
            <w:tcW w:w="1345" w:type="dxa"/>
            <w:tcBorders>
              <w:top w:val="single" w:sz="4" w:space="0" w:color="auto"/>
              <w:left w:val="single" w:sz="4" w:space="0" w:color="auto"/>
              <w:bottom w:val="single" w:sz="4" w:space="0" w:color="000000"/>
              <w:right w:val="single" w:sz="4" w:space="0" w:color="000000"/>
            </w:tcBorders>
            <w:hideMark/>
          </w:tcPr>
          <w:p w14:paraId="4BB68496" w14:textId="77777777" w:rsidR="00D55FBB" w:rsidRPr="00B41CDF" w:rsidRDefault="00D55FBB" w:rsidP="00E1440B">
            <w:pPr>
              <w:spacing w:before="40" w:after="40"/>
              <w:jc w:val="center"/>
              <w:rPr>
                <w:rFonts w:asciiTheme="minorHAnsi" w:eastAsia="Calibri" w:hAnsiTheme="minorHAnsi" w:cstheme="minorHAnsi"/>
                <w:lang w:val="fr-FR"/>
              </w:rPr>
            </w:pPr>
            <w:r w:rsidRPr="00B41CDF">
              <w:rPr>
                <w:rFonts w:asciiTheme="minorHAnsi" w:eastAsia="Calibri" w:hAnsiTheme="minorHAnsi" w:cstheme="minorHAnsi"/>
                <w:lang w:val="fr-FR"/>
              </w:rPr>
              <w:t>911</w:t>
            </w:r>
          </w:p>
        </w:tc>
        <w:tc>
          <w:tcPr>
            <w:tcW w:w="2430" w:type="dxa"/>
            <w:tcBorders>
              <w:top w:val="nil"/>
              <w:left w:val="nil"/>
              <w:bottom w:val="single" w:sz="4" w:space="0" w:color="000000"/>
              <w:right w:val="single" w:sz="4" w:space="0" w:color="000000"/>
            </w:tcBorders>
            <w:hideMark/>
          </w:tcPr>
          <w:p w14:paraId="340953B9" w14:textId="77777777" w:rsidR="00D55FBB" w:rsidRPr="00B41CDF" w:rsidRDefault="00D55FBB" w:rsidP="00E1440B">
            <w:pPr>
              <w:spacing w:before="40" w:after="40"/>
              <w:jc w:val="center"/>
              <w:rPr>
                <w:rFonts w:asciiTheme="minorHAnsi" w:eastAsia="Calibri" w:hAnsiTheme="minorHAnsi" w:cstheme="minorHAnsi"/>
                <w:lang w:val="fr-FR"/>
              </w:rPr>
            </w:pPr>
            <w:r w:rsidRPr="00B41CDF">
              <w:rPr>
                <w:rFonts w:asciiTheme="minorHAnsi" w:eastAsia="Calibri" w:hAnsiTheme="minorHAnsi" w:cstheme="minorHAnsi"/>
                <w:lang w:val="fr-FR"/>
              </w:rPr>
              <w:t>Police</w:t>
            </w:r>
            <w:r w:rsidRPr="00B41CDF">
              <w:rPr>
                <w:rFonts w:asciiTheme="minorHAnsi" w:eastAsia="Calibri" w:hAnsiTheme="minorHAnsi" w:cstheme="minorHAnsi"/>
                <w:lang w:val="fr-FR"/>
              </w:rPr>
              <w:br/>
              <w:t>(Intervention d'urgence)</w:t>
            </w:r>
          </w:p>
        </w:tc>
        <w:tc>
          <w:tcPr>
            <w:tcW w:w="3308" w:type="dxa"/>
            <w:tcBorders>
              <w:top w:val="nil"/>
              <w:left w:val="nil"/>
              <w:bottom w:val="single" w:sz="4" w:space="0" w:color="000000"/>
              <w:right w:val="single" w:sz="4" w:space="0" w:color="000000"/>
            </w:tcBorders>
            <w:hideMark/>
          </w:tcPr>
          <w:p w14:paraId="64DDA2E4" w14:textId="77777777" w:rsidR="00D55FBB" w:rsidRPr="00B41CDF" w:rsidRDefault="00D55FBB" w:rsidP="00E1440B">
            <w:pPr>
              <w:spacing w:before="40" w:after="40"/>
              <w:jc w:val="center"/>
              <w:rPr>
                <w:rFonts w:asciiTheme="minorHAnsi" w:eastAsia="Calibri" w:hAnsiTheme="minorHAnsi" w:cstheme="minorHAnsi"/>
                <w:lang w:val="fr-FR"/>
              </w:rPr>
            </w:pPr>
            <w:r w:rsidRPr="00B41CDF">
              <w:rPr>
                <w:rFonts w:asciiTheme="minorHAnsi" w:eastAsia="Calibri" w:hAnsiTheme="minorHAnsi" w:cstheme="minorHAnsi"/>
                <w:lang w:val="fr-FR"/>
              </w:rPr>
              <w:t>Attribué dans le plan national</w:t>
            </w:r>
            <w:r w:rsidRPr="00B41CDF">
              <w:rPr>
                <w:rFonts w:asciiTheme="minorHAnsi" w:eastAsia="Calibri" w:hAnsiTheme="minorHAnsi" w:cstheme="minorHAnsi"/>
                <w:lang w:val="fr-FR"/>
              </w:rPr>
              <w:br/>
              <w:t>de numérotage</w:t>
            </w:r>
          </w:p>
        </w:tc>
        <w:tc>
          <w:tcPr>
            <w:tcW w:w="2362" w:type="dxa"/>
            <w:tcBorders>
              <w:top w:val="nil"/>
              <w:left w:val="nil"/>
              <w:bottom w:val="single" w:sz="4" w:space="0" w:color="000000"/>
              <w:right w:val="single" w:sz="4" w:space="0" w:color="000000"/>
            </w:tcBorders>
            <w:hideMark/>
          </w:tcPr>
          <w:p w14:paraId="25BEF7FF" w14:textId="77777777" w:rsidR="00D55FBB" w:rsidRPr="00B41CDF" w:rsidRDefault="00D55FBB" w:rsidP="00E1440B">
            <w:pPr>
              <w:spacing w:before="40" w:after="40"/>
              <w:jc w:val="center"/>
              <w:rPr>
                <w:rFonts w:asciiTheme="minorHAnsi" w:eastAsia="Calibri" w:hAnsiTheme="minorHAnsi" w:cstheme="minorHAnsi"/>
                <w:lang w:val="fr-FR"/>
              </w:rPr>
            </w:pPr>
            <w:r w:rsidRPr="00B41CDF">
              <w:rPr>
                <w:rFonts w:asciiTheme="minorHAnsi" w:eastAsia="Calibri" w:hAnsiTheme="minorHAnsi" w:cstheme="minorHAnsi"/>
                <w:lang w:val="fr-FR"/>
              </w:rPr>
              <w:t>Numéro uniquement national</w:t>
            </w:r>
          </w:p>
        </w:tc>
      </w:tr>
      <w:tr w:rsidR="00D55FBB" w:rsidRPr="00B41CDF" w14:paraId="412B3EEF" w14:textId="77777777" w:rsidTr="00E1440B">
        <w:tc>
          <w:tcPr>
            <w:tcW w:w="1345" w:type="dxa"/>
            <w:tcBorders>
              <w:top w:val="single" w:sz="4" w:space="0" w:color="000000"/>
              <w:left w:val="single" w:sz="4" w:space="0" w:color="auto"/>
              <w:bottom w:val="single" w:sz="4" w:space="0" w:color="000000"/>
              <w:right w:val="single" w:sz="4" w:space="0" w:color="000000"/>
            </w:tcBorders>
            <w:hideMark/>
          </w:tcPr>
          <w:p w14:paraId="74A26F2D" w14:textId="77777777" w:rsidR="00D55FBB" w:rsidRPr="00B41CDF" w:rsidRDefault="00D55FBB" w:rsidP="00E1440B">
            <w:pPr>
              <w:spacing w:before="40" w:after="40"/>
              <w:jc w:val="center"/>
              <w:rPr>
                <w:rFonts w:asciiTheme="minorHAnsi" w:eastAsia="Calibri" w:hAnsiTheme="minorHAnsi" w:cstheme="minorHAnsi"/>
                <w:lang w:val="fr-FR"/>
              </w:rPr>
            </w:pPr>
            <w:r w:rsidRPr="00B41CDF">
              <w:rPr>
                <w:rFonts w:asciiTheme="minorHAnsi" w:eastAsia="Calibri" w:hAnsiTheme="minorHAnsi" w:cstheme="minorHAnsi"/>
                <w:lang w:val="fr-FR"/>
              </w:rPr>
              <w:t>912</w:t>
            </w:r>
          </w:p>
        </w:tc>
        <w:tc>
          <w:tcPr>
            <w:tcW w:w="2430" w:type="dxa"/>
            <w:tcBorders>
              <w:top w:val="nil"/>
              <w:left w:val="nil"/>
              <w:bottom w:val="single" w:sz="4" w:space="0" w:color="000000"/>
              <w:right w:val="single" w:sz="4" w:space="0" w:color="000000"/>
            </w:tcBorders>
            <w:hideMark/>
          </w:tcPr>
          <w:p w14:paraId="1690117A" w14:textId="77777777" w:rsidR="00D55FBB" w:rsidRPr="00B41CDF" w:rsidRDefault="00D55FBB" w:rsidP="00E1440B">
            <w:pPr>
              <w:spacing w:before="40" w:after="40"/>
              <w:jc w:val="center"/>
              <w:rPr>
                <w:rFonts w:asciiTheme="minorHAnsi" w:eastAsia="Calibri" w:hAnsiTheme="minorHAnsi" w:cstheme="minorHAnsi"/>
                <w:lang w:val="fr-FR"/>
              </w:rPr>
            </w:pPr>
            <w:r w:rsidRPr="00B41CDF">
              <w:rPr>
                <w:rFonts w:asciiTheme="minorHAnsi" w:eastAsia="Calibri" w:hAnsiTheme="minorHAnsi" w:cstheme="minorHAnsi"/>
                <w:lang w:val="fr-FR"/>
              </w:rPr>
              <w:t>Pompiers/ambulance</w:t>
            </w:r>
            <w:r w:rsidRPr="00B41CDF">
              <w:rPr>
                <w:rFonts w:asciiTheme="minorHAnsi" w:eastAsia="Calibri" w:hAnsiTheme="minorHAnsi" w:cstheme="minorHAnsi"/>
                <w:lang w:val="fr-FR"/>
              </w:rPr>
              <w:br/>
              <w:t>(Intervention d'urgence)</w:t>
            </w:r>
          </w:p>
        </w:tc>
        <w:tc>
          <w:tcPr>
            <w:tcW w:w="3308" w:type="dxa"/>
            <w:tcBorders>
              <w:top w:val="nil"/>
              <w:left w:val="nil"/>
              <w:bottom w:val="single" w:sz="4" w:space="0" w:color="000000"/>
              <w:right w:val="single" w:sz="4" w:space="0" w:color="000000"/>
            </w:tcBorders>
            <w:hideMark/>
          </w:tcPr>
          <w:p w14:paraId="2FFB402D" w14:textId="77777777" w:rsidR="00D55FBB" w:rsidRPr="00B41CDF" w:rsidRDefault="00D55FBB" w:rsidP="00E1440B">
            <w:pPr>
              <w:spacing w:before="40" w:after="40"/>
              <w:jc w:val="center"/>
              <w:rPr>
                <w:rFonts w:asciiTheme="minorHAnsi" w:eastAsia="Calibri" w:hAnsiTheme="minorHAnsi" w:cstheme="minorHAnsi"/>
                <w:lang w:val="fr-FR"/>
              </w:rPr>
            </w:pPr>
            <w:r w:rsidRPr="00B41CDF">
              <w:rPr>
                <w:rFonts w:asciiTheme="minorHAnsi" w:eastAsia="Calibri" w:hAnsiTheme="minorHAnsi" w:cstheme="minorHAnsi"/>
                <w:lang w:val="fr-FR"/>
              </w:rPr>
              <w:t>Attribué dans le plan national</w:t>
            </w:r>
            <w:r w:rsidRPr="00B41CDF">
              <w:rPr>
                <w:rFonts w:asciiTheme="minorHAnsi" w:eastAsia="Calibri" w:hAnsiTheme="minorHAnsi" w:cstheme="minorHAnsi"/>
                <w:lang w:val="fr-FR"/>
              </w:rPr>
              <w:br/>
              <w:t>de numérotage</w:t>
            </w:r>
          </w:p>
        </w:tc>
        <w:tc>
          <w:tcPr>
            <w:tcW w:w="2362" w:type="dxa"/>
            <w:tcBorders>
              <w:top w:val="nil"/>
              <w:left w:val="nil"/>
              <w:bottom w:val="single" w:sz="4" w:space="0" w:color="000000"/>
              <w:right w:val="single" w:sz="4" w:space="0" w:color="000000"/>
            </w:tcBorders>
            <w:hideMark/>
          </w:tcPr>
          <w:p w14:paraId="54D9C36E" w14:textId="77777777" w:rsidR="00D55FBB" w:rsidRPr="00B41CDF" w:rsidRDefault="00D55FBB" w:rsidP="00E1440B">
            <w:pPr>
              <w:spacing w:before="40" w:after="40"/>
              <w:jc w:val="center"/>
              <w:rPr>
                <w:rFonts w:asciiTheme="minorHAnsi" w:eastAsia="Calibri" w:hAnsiTheme="minorHAnsi" w:cstheme="minorHAnsi"/>
                <w:lang w:val="fr-FR"/>
              </w:rPr>
            </w:pPr>
            <w:r w:rsidRPr="00B41CDF">
              <w:rPr>
                <w:rFonts w:asciiTheme="minorHAnsi" w:eastAsia="Calibri" w:hAnsiTheme="minorHAnsi" w:cstheme="minorHAnsi"/>
                <w:lang w:val="fr-FR"/>
              </w:rPr>
              <w:t>Numéro uniquement national</w:t>
            </w:r>
          </w:p>
        </w:tc>
      </w:tr>
      <w:tr w:rsidR="00D55FBB" w:rsidRPr="00B41CDF" w14:paraId="583C3A39" w14:textId="77777777" w:rsidTr="00E1440B">
        <w:tc>
          <w:tcPr>
            <w:tcW w:w="1345" w:type="dxa"/>
            <w:tcBorders>
              <w:top w:val="single" w:sz="4" w:space="0" w:color="000000"/>
              <w:left w:val="single" w:sz="4" w:space="0" w:color="auto"/>
              <w:bottom w:val="single" w:sz="4" w:space="0" w:color="000000"/>
              <w:right w:val="single" w:sz="4" w:space="0" w:color="000000"/>
            </w:tcBorders>
            <w:hideMark/>
          </w:tcPr>
          <w:p w14:paraId="331A26D9" w14:textId="77777777" w:rsidR="00D55FBB" w:rsidRPr="00B41CDF" w:rsidRDefault="00D55FBB" w:rsidP="00E1440B">
            <w:pPr>
              <w:spacing w:before="40" w:after="40"/>
              <w:jc w:val="center"/>
              <w:rPr>
                <w:rFonts w:asciiTheme="minorHAnsi" w:eastAsia="Calibri" w:hAnsiTheme="minorHAnsi" w:cstheme="minorHAnsi"/>
                <w:lang w:val="fr-FR"/>
              </w:rPr>
            </w:pPr>
            <w:r w:rsidRPr="00B41CDF">
              <w:rPr>
                <w:rFonts w:asciiTheme="minorHAnsi" w:eastAsia="Calibri" w:hAnsiTheme="minorHAnsi" w:cstheme="minorHAnsi"/>
                <w:lang w:val="fr-FR"/>
              </w:rPr>
              <w:t>913</w:t>
            </w:r>
          </w:p>
        </w:tc>
        <w:tc>
          <w:tcPr>
            <w:tcW w:w="2430" w:type="dxa"/>
            <w:tcBorders>
              <w:top w:val="nil"/>
              <w:left w:val="nil"/>
              <w:bottom w:val="single" w:sz="4" w:space="0" w:color="000000"/>
              <w:right w:val="single" w:sz="4" w:space="0" w:color="000000"/>
            </w:tcBorders>
            <w:hideMark/>
          </w:tcPr>
          <w:p w14:paraId="0D512C60" w14:textId="77777777" w:rsidR="00D55FBB" w:rsidRPr="00B41CDF" w:rsidRDefault="00D55FBB" w:rsidP="00E1440B">
            <w:pPr>
              <w:spacing w:before="40" w:after="40"/>
              <w:jc w:val="center"/>
              <w:rPr>
                <w:rFonts w:asciiTheme="minorHAnsi" w:eastAsia="Calibri" w:hAnsiTheme="minorHAnsi" w:cstheme="minorHAnsi"/>
                <w:lang w:val="fr-FR"/>
              </w:rPr>
            </w:pPr>
            <w:r w:rsidRPr="00B41CDF">
              <w:rPr>
                <w:rFonts w:asciiTheme="minorHAnsi" w:eastAsia="Calibri" w:hAnsiTheme="minorHAnsi" w:cstheme="minorHAnsi"/>
                <w:lang w:val="fr-FR"/>
              </w:rPr>
              <w:t>Ambulance</w:t>
            </w:r>
            <w:r w:rsidRPr="00B41CDF">
              <w:rPr>
                <w:rFonts w:asciiTheme="minorHAnsi" w:eastAsia="Calibri" w:hAnsiTheme="minorHAnsi" w:cstheme="minorHAnsi"/>
                <w:lang w:val="fr-FR"/>
              </w:rPr>
              <w:br/>
              <w:t>(Intervention d'urgence)</w:t>
            </w:r>
          </w:p>
        </w:tc>
        <w:tc>
          <w:tcPr>
            <w:tcW w:w="3308" w:type="dxa"/>
            <w:tcBorders>
              <w:top w:val="nil"/>
              <w:left w:val="nil"/>
              <w:bottom w:val="single" w:sz="4" w:space="0" w:color="000000"/>
              <w:right w:val="single" w:sz="4" w:space="0" w:color="000000"/>
            </w:tcBorders>
            <w:hideMark/>
          </w:tcPr>
          <w:p w14:paraId="7E2014AC" w14:textId="77777777" w:rsidR="00D55FBB" w:rsidRPr="00B41CDF" w:rsidRDefault="00D55FBB" w:rsidP="00E1440B">
            <w:pPr>
              <w:spacing w:before="40" w:after="40"/>
              <w:jc w:val="center"/>
              <w:rPr>
                <w:rFonts w:asciiTheme="minorHAnsi" w:eastAsia="Calibri" w:hAnsiTheme="minorHAnsi" w:cstheme="minorHAnsi"/>
                <w:lang w:val="fr-FR"/>
              </w:rPr>
            </w:pPr>
            <w:r w:rsidRPr="00B41CDF">
              <w:rPr>
                <w:rFonts w:asciiTheme="minorHAnsi" w:eastAsia="Calibri" w:hAnsiTheme="minorHAnsi" w:cstheme="minorHAnsi"/>
                <w:lang w:val="fr-FR"/>
              </w:rPr>
              <w:t>Attribué dans le plan national</w:t>
            </w:r>
            <w:r w:rsidRPr="00B41CDF">
              <w:rPr>
                <w:rFonts w:asciiTheme="minorHAnsi" w:eastAsia="Calibri" w:hAnsiTheme="minorHAnsi" w:cstheme="minorHAnsi"/>
                <w:lang w:val="fr-FR"/>
              </w:rPr>
              <w:br/>
              <w:t>de numérotage</w:t>
            </w:r>
          </w:p>
        </w:tc>
        <w:tc>
          <w:tcPr>
            <w:tcW w:w="2362" w:type="dxa"/>
            <w:tcBorders>
              <w:top w:val="nil"/>
              <w:left w:val="nil"/>
              <w:bottom w:val="single" w:sz="4" w:space="0" w:color="000000"/>
              <w:right w:val="single" w:sz="4" w:space="0" w:color="000000"/>
            </w:tcBorders>
            <w:hideMark/>
          </w:tcPr>
          <w:p w14:paraId="2FC5F45C" w14:textId="77777777" w:rsidR="00D55FBB" w:rsidRPr="00B41CDF" w:rsidRDefault="00D55FBB" w:rsidP="00E1440B">
            <w:pPr>
              <w:spacing w:before="40" w:after="40"/>
              <w:jc w:val="center"/>
              <w:rPr>
                <w:rFonts w:asciiTheme="minorHAnsi" w:eastAsia="Calibri" w:hAnsiTheme="minorHAnsi" w:cstheme="minorHAnsi"/>
                <w:lang w:val="fr-FR"/>
              </w:rPr>
            </w:pPr>
            <w:r w:rsidRPr="00B41CDF">
              <w:rPr>
                <w:rFonts w:asciiTheme="minorHAnsi" w:eastAsia="Calibri" w:hAnsiTheme="minorHAnsi" w:cstheme="minorHAnsi"/>
                <w:lang w:val="fr-FR"/>
              </w:rPr>
              <w:t>Numéro uniquement national</w:t>
            </w:r>
          </w:p>
        </w:tc>
      </w:tr>
      <w:tr w:rsidR="00D55FBB" w:rsidRPr="00B41CDF" w14:paraId="0E87A851" w14:textId="77777777" w:rsidTr="00E1440B">
        <w:tc>
          <w:tcPr>
            <w:tcW w:w="1345" w:type="dxa"/>
            <w:tcBorders>
              <w:top w:val="single" w:sz="4" w:space="0" w:color="000000"/>
              <w:left w:val="single" w:sz="4" w:space="0" w:color="auto"/>
              <w:bottom w:val="single" w:sz="4" w:space="0" w:color="000000"/>
              <w:right w:val="single" w:sz="4" w:space="0" w:color="000000"/>
            </w:tcBorders>
            <w:hideMark/>
          </w:tcPr>
          <w:p w14:paraId="19927D84" w14:textId="77777777" w:rsidR="00D55FBB" w:rsidRPr="00B41CDF" w:rsidRDefault="00D55FBB" w:rsidP="00E1440B">
            <w:pPr>
              <w:spacing w:before="40" w:after="40"/>
              <w:jc w:val="center"/>
              <w:rPr>
                <w:rFonts w:asciiTheme="minorHAnsi" w:eastAsia="Calibri" w:hAnsiTheme="minorHAnsi" w:cstheme="minorHAnsi"/>
                <w:lang w:val="fr-FR"/>
              </w:rPr>
            </w:pPr>
            <w:r w:rsidRPr="00B41CDF">
              <w:rPr>
                <w:rFonts w:asciiTheme="minorHAnsi" w:eastAsia="Calibri" w:hAnsiTheme="minorHAnsi" w:cstheme="minorHAnsi"/>
                <w:lang w:val="fr-FR"/>
              </w:rPr>
              <w:t>914</w:t>
            </w:r>
          </w:p>
        </w:tc>
        <w:tc>
          <w:tcPr>
            <w:tcW w:w="2430" w:type="dxa"/>
            <w:tcBorders>
              <w:top w:val="nil"/>
              <w:left w:val="nil"/>
              <w:bottom w:val="single" w:sz="4" w:space="0" w:color="000000"/>
              <w:right w:val="single" w:sz="4" w:space="0" w:color="000000"/>
            </w:tcBorders>
            <w:hideMark/>
          </w:tcPr>
          <w:p w14:paraId="23E5FE82" w14:textId="77777777" w:rsidR="00D55FBB" w:rsidRPr="00B41CDF" w:rsidRDefault="00D55FBB" w:rsidP="00E1440B">
            <w:pPr>
              <w:spacing w:before="40" w:after="40"/>
              <w:jc w:val="center"/>
              <w:rPr>
                <w:rFonts w:asciiTheme="minorHAnsi" w:eastAsia="Calibri" w:hAnsiTheme="minorHAnsi" w:cstheme="minorHAnsi"/>
                <w:lang w:val="fr-FR"/>
              </w:rPr>
            </w:pPr>
            <w:r w:rsidRPr="00B41CDF">
              <w:rPr>
                <w:rFonts w:asciiTheme="minorHAnsi" w:eastAsia="Calibri" w:hAnsiTheme="minorHAnsi" w:cstheme="minorHAnsi"/>
                <w:lang w:val="fr-FR"/>
              </w:rPr>
              <w:t>Violence domestique</w:t>
            </w:r>
            <w:r w:rsidRPr="00B41CDF">
              <w:rPr>
                <w:rFonts w:asciiTheme="minorHAnsi" w:eastAsia="Calibri" w:hAnsiTheme="minorHAnsi" w:cstheme="minorHAnsi"/>
                <w:lang w:val="fr-FR"/>
              </w:rPr>
              <w:br/>
              <w:t>(Ligne d'assistance)</w:t>
            </w:r>
          </w:p>
        </w:tc>
        <w:tc>
          <w:tcPr>
            <w:tcW w:w="3308" w:type="dxa"/>
            <w:tcBorders>
              <w:top w:val="nil"/>
              <w:left w:val="nil"/>
              <w:bottom w:val="single" w:sz="4" w:space="0" w:color="000000"/>
              <w:right w:val="single" w:sz="4" w:space="0" w:color="000000"/>
            </w:tcBorders>
            <w:hideMark/>
          </w:tcPr>
          <w:p w14:paraId="496174A1" w14:textId="77777777" w:rsidR="00D55FBB" w:rsidRPr="00B41CDF" w:rsidRDefault="00D55FBB" w:rsidP="00E1440B">
            <w:pPr>
              <w:spacing w:before="40" w:after="40"/>
              <w:jc w:val="center"/>
              <w:rPr>
                <w:rFonts w:asciiTheme="minorHAnsi" w:eastAsia="Calibri" w:hAnsiTheme="minorHAnsi" w:cstheme="minorHAnsi"/>
                <w:lang w:val="fr-FR"/>
              </w:rPr>
            </w:pPr>
            <w:r w:rsidRPr="00B41CDF">
              <w:rPr>
                <w:rFonts w:asciiTheme="minorHAnsi" w:eastAsia="Calibri" w:hAnsiTheme="minorHAnsi" w:cstheme="minorHAnsi"/>
                <w:lang w:val="fr-FR"/>
              </w:rPr>
              <w:t>Attribué dans le plan national</w:t>
            </w:r>
            <w:r w:rsidRPr="00B41CDF">
              <w:rPr>
                <w:rFonts w:asciiTheme="minorHAnsi" w:eastAsia="Calibri" w:hAnsiTheme="minorHAnsi" w:cstheme="minorHAnsi"/>
                <w:lang w:val="fr-FR"/>
              </w:rPr>
              <w:br/>
              <w:t>de numérotage</w:t>
            </w:r>
          </w:p>
        </w:tc>
        <w:tc>
          <w:tcPr>
            <w:tcW w:w="2362" w:type="dxa"/>
            <w:tcBorders>
              <w:top w:val="nil"/>
              <w:left w:val="nil"/>
              <w:bottom w:val="single" w:sz="4" w:space="0" w:color="000000"/>
              <w:right w:val="single" w:sz="4" w:space="0" w:color="000000"/>
            </w:tcBorders>
            <w:hideMark/>
          </w:tcPr>
          <w:p w14:paraId="3AC40F31" w14:textId="77777777" w:rsidR="00D55FBB" w:rsidRPr="00B41CDF" w:rsidRDefault="00D55FBB" w:rsidP="00E1440B">
            <w:pPr>
              <w:spacing w:before="40" w:after="40"/>
              <w:jc w:val="center"/>
              <w:rPr>
                <w:rFonts w:asciiTheme="minorHAnsi" w:eastAsia="Calibri" w:hAnsiTheme="minorHAnsi" w:cstheme="minorHAnsi"/>
                <w:lang w:val="fr-FR"/>
              </w:rPr>
            </w:pPr>
            <w:r w:rsidRPr="00B41CDF">
              <w:rPr>
                <w:rFonts w:asciiTheme="minorHAnsi" w:eastAsia="Calibri" w:hAnsiTheme="minorHAnsi" w:cstheme="minorHAnsi"/>
                <w:lang w:val="fr-FR"/>
              </w:rPr>
              <w:t>Numéro uniquement national</w:t>
            </w:r>
          </w:p>
        </w:tc>
      </w:tr>
    </w:tbl>
    <w:p w14:paraId="0550D2EB" w14:textId="77777777" w:rsidR="00D55FBB" w:rsidRPr="00FA15AC" w:rsidRDefault="00D55FBB" w:rsidP="00D55FBB">
      <w:pPr>
        <w:spacing w:before="240"/>
        <w:rPr>
          <w:rFonts w:cs="Arial"/>
        </w:rPr>
      </w:pPr>
      <w:r w:rsidRPr="00FA15AC">
        <w:rPr>
          <w:rFonts w:cs="Arial"/>
        </w:rPr>
        <w:t>Contact:</w:t>
      </w:r>
    </w:p>
    <w:p w14:paraId="08B82A49" w14:textId="77777777" w:rsidR="00D55FBB" w:rsidRPr="00270E7E" w:rsidRDefault="00D55FBB" w:rsidP="00D55FBB">
      <w:pPr>
        <w:tabs>
          <w:tab w:val="clear" w:pos="1276"/>
          <w:tab w:val="left" w:pos="1418"/>
        </w:tabs>
        <w:ind w:left="567" w:hanging="567"/>
        <w:jc w:val="left"/>
      </w:pPr>
      <w:r w:rsidRPr="00270E7E">
        <w:tab/>
        <w:t>Telecommunications Agency</w:t>
      </w:r>
      <w:r w:rsidRPr="00270E7E">
        <w:br/>
        <w:t>Director of Telecommunications</w:t>
      </w:r>
      <w:r w:rsidRPr="00270E7E">
        <w:br/>
        <w:t>190 Charlotte Street, Bourda,</w:t>
      </w:r>
      <w:r w:rsidRPr="00270E7E">
        <w:br/>
        <w:t>GEORGETOWN</w:t>
      </w:r>
      <w:r w:rsidRPr="00270E7E">
        <w:br/>
        <w:t>Guyana</w:t>
      </w:r>
      <w:r w:rsidRPr="00270E7E">
        <w:br/>
        <w:t>Tél.:</w:t>
      </w:r>
      <w:r w:rsidRPr="00270E7E">
        <w:tab/>
        <w:t>+592 225-3104/226-2233</w:t>
      </w:r>
      <w:r w:rsidRPr="00270E7E">
        <w:br/>
        <w:t>E-mail:</w:t>
      </w:r>
      <w:r w:rsidRPr="00270E7E">
        <w:tab/>
        <w:t>odir1@telecoms.gov.gy</w:t>
      </w:r>
      <w:r w:rsidRPr="00270E7E">
        <w:br/>
        <w:t>URL:</w:t>
      </w:r>
      <w:r w:rsidRPr="00270E7E">
        <w:tab/>
        <w:t>www.telecoms.gov.gy</w:t>
      </w:r>
      <w:bookmarkEnd w:id="730"/>
    </w:p>
    <w:p w14:paraId="1C3AECBE" w14:textId="77777777" w:rsidR="00D55FBB" w:rsidRPr="002D1C75" w:rsidRDefault="00D55FBB" w:rsidP="00D55FBB">
      <w:pPr>
        <w:keepNext/>
        <w:keepLines/>
        <w:tabs>
          <w:tab w:val="clear" w:pos="1276"/>
          <w:tab w:val="clear" w:pos="1843"/>
          <w:tab w:val="left" w:pos="1134"/>
          <w:tab w:val="left" w:pos="1560"/>
          <w:tab w:val="left" w:pos="2127"/>
        </w:tabs>
        <w:spacing w:before="360" w:after="120"/>
        <w:jc w:val="left"/>
        <w:outlineLvl w:val="3"/>
        <w:rPr>
          <w:b/>
          <w:lang w:val="fr-FR"/>
        </w:rPr>
      </w:pPr>
      <w:r w:rsidRPr="002D1C75">
        <w:rPr>
          <w:b/>
          <w:lang w:val="fr-FR"/>
        </w:rPr>
        <w:t>Libéria (indicatif de pays +231)</w:t>
      </w:r>
    </w:p>
    <w:p w14:paraId="1B98EDAC" w14:textId="77777777" w:rsidR="00D55FBB" w:rsidRPr="00B41CDF" w:rsidRDefault="00D55FBB" w:rsidP="00D55FBB">
      <w:pPr>
        <w:jc w:val="left"/>
        <w:rPr>
          <w:lang w:val="fr-FR"/>
        </w:rPr>
      </w:pPr>
      <w:r w:rsidRPr="00B41CDF">
        <w:rPr>
          <w:lang w:val="fr-FR"/>
        </w:rPr>
        <w:t>Communication du 7.XI.2023:</w:t>
      </w:r>
    </w:p>
    <w:p w14:paraId="54E29F3F" w14:textId="77777777" w:rsidR="00D55FBB" w:rsidRPr="00B41CDF" w:rsidRDefault="00D55FBB" w:rsidP="00D55FBB">
      <w:pPr>
        <w:jc w:val="left"/>
        <w:rPr>
          <w:lang w:val="fr-FR"/>
        </w:rPr>
      </w:pPr>
      <w:r w:rsidRPr="00B41CDF">
        <w:rPr>
          <w:lang w:val="fr-FR"/>
        </w:rPr>
        <w:t xml:space="preserve">La </w:t>
      </w:r>
      <w:r w:rsidRPr="00B41CDF">
        <w:rPr>
          <w:i/>
          <w:iCs/>
          <w:lang w:val="fr-FR"/>
        </w:rPr>
        <w:t>Liberia Telecommunications</w:t>
      </w:r>
      <w:r w:rsidRPr="00B41CDF">
        <w:rPr>
          <w:lang w:val="fr-FR"/>
        </w:rPr>
        <w:t xml:space="preserve"> </w:t>
      </w:r>
      <w:r w:rsidRPr="00B41CDF">
        <w:rPr>
          <w:i/>
          <w:lang w:val="fr-FR"/>
        </w:rPr>
        <w:t>Authority (LTA)</w:t>
      </w:r>
      <w:r w:rsidRPr="00B41CDF">
        <w:rPr>
          <w:lang w:val="fr-FR"/>
        </w:rPr>
        <w:t xml:space="preserve">, </w:t>
      </w:r>
      <w:r w:rsidRPr="00B41CDF">
        <w:rPr>
          <w:rFonts w:asciiTheme="minorHAnsi" w:hAnsiTheme="minorHAnsi" w:cs="Arial"/>
          <w:lang w:val="fr-FR"/>
        </w:rPr>
        <w:t>Paynesville</w:t>
      </w:r>
      <w:r w:rsidRPr="00B41CDF">
        <w:rPr>
          <w:lang w:val="fr-FR"/>
        </w:rPr>
        <w:t>, annonce une mise à jour du plan national de numérotage du Libéria.</w:t>
      </w:r>
    </w:p>
    <w:p w14:paraId="150423D5" w14:textId="77777777" w:rsidR="00D55FBB" w:rsidRPr="00B41CDF" w:rsidRDefault="00D55FBB" w:rsidP="00D55FBB">
      <w:pPr>
        <w:spacing w:after="120"/>
        <w:jc w:val="left"/>
        <w:rPr>
          <w:lang w:val="fr-FR"/>
        </w:rPr>
      </w:pPr>
      <w:r w:rsidRPr="00B41CDF">
        <w:rPr>
          <w:lang w:val="fr-FR"/>
        </w:rPr>
        <w:t>Nouveaux blocs de numéros: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230"/>
        <w:gridCol w:w="1166"/>
        <w:gridCol w:w="2897"/>
        <w:gridCol w:w="2252"/>
      </w:tblGrid>
      <w:tr w:rsidR="00D55FBB" w:rsidRPr="00B41CDF" w14:paraId="48745B9A" w14:textId="77777777" w:rsidTr="00E1440B">
        <w:trPr>
          <w:trHeight w:val="20"/>
          <w:tblHeader/>
          <w:jc w:val="center"/>
        </w:trPr>
        <w:tc>
          <w:tcPr>
            <w:tcW w:w="1080" w:type="pct"/>
            <w:vMerge w:val="restart"/>
            <w:tcBorders>
              <w:top w:val="single" w:sz="4" w:space="0" w:color="auto"/>
              <w:left w:val="single" w:sz="4" w:space="0" w:color="auto"/>
              <w:right w:val="single" w:sz="4" w:space="0" w:color="auto"/>
            </w:tcBorders>
            <w:vAlign w:val="center"/>
          </w:tcPr>
          <w:p w14:paraId="5ADF6417" w14:textId="77777777" w:rsidR="00D55FBB" w:rsidRPr="00B41CDF" w:rsidRDefault="00D55FBB" w:rsidP="00E1440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asciiTheme="minorHAnsi" w:hAnsiTheme="minorHAnsi" w:cs="Arial"/>
                <w:bCs/>
                <w:i/>
                <w:lang w:val="fr-FR"/>
              </w:rPr>
            </w:pPr>
            <w:r w:rsidRPr="00B41CDF">
              <w:rPr>
                <w:rFonts w:asciiTheme="minorHAnsi" w:hAnsiTheme="minorHAnsi" w:cs="Arial"/>
                <w:bCs/>
                <w:i/>
                <w:lang w:val="fr-FR"/>
              </w:rPr>
              <w:t>Indicatif national de destination (NDC) ou premiers chiffres du numéro national significatif (N(S)N)</w:t>
            </w:r>
          </w:p>
        </w:tc>
        <w:tc>
          <w:tcPr>
            <w:tcW w:w="1245" w:type="pct"/>
            <w:gridSpan w:val="2"/>
            <w:tcBorders>
              <w:top w:val="single" w:sz="4" w:space="0" w:color="auto"/>
              <w:left w:val="single" w:sz="4" w:space="0" w:color="auto"/>
              <w:bottom w:val="single" w:sz="4" w:space="0" w:color="auto"/>
              <w:right w:val="single" w:sz="4" w:space="0" w:color="auto"/>
            </w:tcBorders>
            <w:vAlign w:val="center"/>
          </w:tcPr>
          <w:p w14:paraId="470FABA9" w14:textId="77777777" w:rsidR="00D55FBB" w:rsidRPr="00B41CDF" w:rsidRDefault="00D55FBB" w:rsidP="00E1440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asciiTheme="minorHAnsi" w:hAnsiTheme="minorHAnsi" w:cs="Arial"/>
                <w:i/>
                <w:lang w:val="fr-FR"/>
              </w:rPr>
            </w:pPr>
            <w:r w:rsidRPr="00B41CDF">
              <w:rPr>
                <w:rFonts w:asciiTheme="minorHAnsi" w:hAnsiTheme="minorHAnsi" w:cstheme="minorHAnsi"/>
                <w:i/>
                <w:iCs/>
                <w:lang w:val="fr-FR"/>
              </w:rPr>
              <w:t>Longueur du numéro N(S)N</w:t>
            </w:r>
          </w:p>
        </w:tc>
        <w:tc>
          <w:tcPr>
            <w:tcW w:w="1505" w:type="pct"/>
            <w:vMerge w:val="restart"/>
            <w:tcBorders>
              <w:top w:val="single" w:sz="4" w:space="0" w:color="auto"/>
              <w:left w:val="single" w:sz="4" w:space="0" w:color="auto"/>
              <w:right w:val="single" w:sz="4" w:space="0" w:color="auto"/>
            </w:tcBorders>
            <w:vAlign w:val="center"/>
          </w:tcPr>
          <w:p w14:paraId="3F393C0D" w14:textId="77777777" w:rsidR="00D55FBB" w:rsidRPr="00B41CDF" w:rsidRDefault="00D55FBB" w:rsidP="00E1440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asciiTheme="minorHAnsi" w:hAnsiTheme="minorHAnsi" w:cs="Arial"/>
                <w:bCs/>
                <w:i/>
                <w:lang w:val="fr-FR"/>
              </w:rPr>
            </w:pPr>
            <w:r w:rsidRPr="00B41CDF">
              <w:rPr>
                <w:rFonts w:asciiTheme="minorHAnsi" w:hAnsiTheme="minorHAnsi" w:cs="Arial"/>
                <w:bCs/>
                <w:i/>
                <w:lang w:val="fr-FR"/>
              </w:rPr>
              <w:t xml:space="preserve">Utilisation du </w:t>
            </w:r>
            <w:r w:rsidRPr="00B41CDF">
              <w:rPr>
                <w:rFonts w:asciiTheme="minorHAnsi" w:hAnsiTheme="minorHAnsi" w:cs="Arial"/>
                <w:bCs/>
                <w:i/>
                <w:lang w:val="fr-FR"/>
              </w:rPr>
              <w:br/>
              <w:t>numéro UIT-T E.164</w:t>
            </w:r>
          </w:p>
        </w:tc>
        <w:tc>
          <w:tcPr>
            <w:tcW w:w="1170" w:type="pct"/>
            <w:vMerge w:val="restart"/>
            <w:tcBorders>
              <w:top w:val="single" w:sz="4" w:space="0" w:color="auto"/>
              <w:left w:val="single" w:sz="4" w:space="0" w:color="auto"/>
              <w:right w:val="single" w:sz="4" w:space="0" w:color="auto"/>
            </w:tcBorders>
            <w:vAlign w:val="center"/>
          </w:tcPr>
          <w:p w14:paraId="11C18768" w14:textId="77777777" w:rsidR="00D55FBB" w:rsidRPr="00B41CDF" w:rsidRDefault="00D55FBB" w:rsidP="00E1440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asciiTheme="minorHAnsi" w:hAnsiTheme="minorHAnsi" w:cs="Arial"/>
                <w:bCs/>
                <w:i/>
                <w:lang w:val="fr-FR"/>
              </w:rPr>
            </w:pPr>
            <w:r w:rsidRPr="00B41CDF">
              <w:rPr>
                <w:rFonts w:asciiTheme="minorHAnsi" w:hAnsiTheme="minorHAnsi" w:cs="Arial"/>
                <w:bCs/>
                <w:i/>
                <w:lang w:val="fr-FR"/>
              </w:rPr>
              <w:t xml:space="preserve">Informations complémentaires </w:t>
            </w:r>
            <w:r w:rsidRPr="00B41CDF">
              <w:rPr>
                <w:rFonts w:asciiTheme="minorHAnsi" w:hAnsiTheme="minorHAnsi" w:cs="Arial"/>
                <w:bCs/>
                <w:i/>
                <w:lang w:val="fr-FR"/>
              </w:rPr>
              <w:br/>
              <w:t>(opérateur)</w:t>
            </w:r>
          </w:p>
        </w:tc>
      </w:tr>
      <w:tr w:rsidR="00D55FBB" w:rsidRPr="00B41CDF" w14:paraId="1C70258F" w14:textId="77777777" w:rsidTr="00E1440B">
        <w:trPr>
          <w:trHeight w:val="20"/>
          <w:tblHeader/>
          <w:jc w:val="center"/>
        </w:trPr>
        <w:tc>
          <w:tcPr>
            <w:tcW w:w="1080" w:type="pct"/>
            <w:vMerge/>
            <w:tcBorders>
              <w:left w:val="single" w:sz="4" w:space="0" w:color="auto"/>
              <w:bottom w:val="single" w:sz="4" w:space="0" w:color="auto"/>
              <w:right w:val="single" w:sz="4" w:space="0" w:color="auto"/>
            </w:tcBorders>
            <w:vAlign w:val="center"/>
          </w:tcPr>
          <w:p w14:paraId="32EAECFA" w14:textId="77777777" w:rsidR="00D55FBB" w:rsidRPr="00B41CDF" w:rsidRDefault="00D55FBB" w:rsidP="00E1440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lang w:val="fr-FR"/>
              </w:rPr>
            </w:pPr>
          </w:p>
        </w:tc>
        <w:tc>
          <w:tcPr>
            <w:tcW w:w="639" w:type="pct"/>
            <w:tcBorders>
              <w:top w:val="single" w:sz="4" w:space="0" w:color="auto"/>
              <w:left w:val="single" w:sz="4" w:space="0" w:color="auto"/>
              <w:bottom w:val="single" w:sz="4" w:space="0" w:color="auto"/>
              <w:right w:val="single" w:sz="4" w:space="0" w:color="auto"/>
            </w:tcBorders>
            <w:vAlign w:val="center"/>
          </w:tcPr>
          <w:p w14:paraId="7991F7FA" w14:textId="77777777" w:rsidR="00D55FBB" w:rsidRPr="00B41CDF" w:rsidRDefault="00D55FBB" w:rsidP="00E1440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asciiTheme="minorHAnsi" w:hAnsiTheme="minorHAnsi" w:cs="Arial"/>
                <w:i/>
                <w:lang w:val="fr-FR"/>
              </w:rPr>
            </w:pPr>
            <w:r w:rsidRPr="00B41CDF">
              <w:rPr>
                <w:rFonts w:asciiTheme="minorHAnsi" w:eastAsia="Calibri" w:hAnsiTheme="minorHAnsi" w:cstheme="minorHAnsi"/>
                <w:i/>
                <w:lang w:val="fr-FR"/>
              </w:rPr>
              <w:t>Longueur maximale</w:t>
            </w:r>
          </w:p>
        </w:tc>
        <w:tc>
          <w:tcPr>
            <w:tcW w:w="606" w:type="pct"/>
            <w:tcBorders>
              <w:top w:val="single" w:sz="4" w:space="0" w:color="auto"/>
              <w:left w:val="single" w:sz="4" w:space="0" w:color="auto"/>
              <w:bottom w:val="single" w:sz="4" w:space="0" w:color="auto"/>
              <w:right w:val="single" w:sz="4" w:space="0" w:color="auto"/>
            </w:tcBorders>
            <w:vAlign w:val="center"/>
          </w:tcPr>
          <w:p w14:paraId="6FE324C2" w14:textId="77777777" w:rsidR="00D55FBB" w:rsidRPr="00B41CDF" w:rsidRDefault="00D55FBB" w:rsidP="00E1440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asciiTheme="minorHAnsi" w:hAnsiTheme="minorHAnsi" w:cs="Arial"/>
                <w:i/>
                <w:lang w:val="fr-FR"/>
              </w:rPr>
            </w:pPr>
            <w:r w:rsidRPr="00B41CDF">
              <w:rPr>
                <w:rFonts w:asciiTheme="minorHAnsi" w:eastAsia="Calibri" w:hAnsiTheme="minorHAnsi" w:cstheme="minorHAnsi"/>
                <w:i/>
                <w:lang w:val="fr-FR"/>
              </w:rPr>
              <w:t>Longueur maximale</w:t>
            </w:r>
          </w:p>
        </w:tc>
        <w:tc>
          <w:tcPr>
            <w:tcW w:w="1505" w:type="pct"/>
            <w:vMerge/>
            <w:tcBorders>
              <w:left w:val="single" w:sz="4" w:space="0" w:color="auto"/>
              <w:bottom w:val="single" w:sz="4" w:space="0" w:color="auto"/>
              <w:right w:val="single" w:sz="4" w:space="0" w:color="auto"/>
            </w:tcBorders>
            <w:vAlign w:val="center"/>
          </w:tcPr>
          <w:p w14:paraId="780618E4" w14:textId="77777777" w:rsidR="00D55FBB" w:rsidRPr="00B41CDF" w:rsidRDefault="00D55FBB" w:rsidP="00E1440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lang w:val="fr-FR"/>
              </w:rPr>
            </w:pPr>
          </w:p>
        </w:tc>
        <w:tc>
          <w:tcPr>
            <w:tcW w:w="1170" w:type="pct"/>
            <w:vMerge/>
            <w:tcBorders>
              <w:left w:val="single" w:sz="4" w:space="0" w:color="auto"/>
              <w:bottom w:val="single" w:sz="4" w:space="0" w:color="auto"/>
              <w:right w:val="single" w:sz="4" w:space="0" w:color="auto"/>
            </w:tcBorders>
            <w:vAlign w:val="center"/>
          </w:tcPr>
          <w:p w14:paraId="1CF5CAC2" w14:textId="77777777" w:rsidR="00D55FBB" w:rsidRPr="00B41CDF" w:rsidRDefault="00D55FBB" w:rsidP="00E1440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lang w:val="fr-FR"/>
              </w:rPr>
            </w:pPr>
          </w:p>
        </w:tc>
      </w:tr>
      <w:tr w:rsidR="00D55FBB" w:rsidRPr="00B41CDF" w14:paraId="13994E87" w14:textId="77777777" w:rsidTr="00E1440B">
        <w:trPr>
          <w:trHeight w:val="20"/>
          <w:tblHeader/>
          <w:jc w:val="center"/>
        </w:trPr>
        <w:tc>
          <w:tcPr>
            <w:tcW w:w="1080" w:type="pct"/>
            <w:tcBorders>
              <w:top w:val="single" w:sz="4" w:space="0" w:color="auto"/>
              <w:left w:val="single" w:sz="4" w:space="0" w:color="auto"/>
              <w:bottom w:val="single" w:sz="4" w:space="0" w:color="auto"/>
              <w:right w:val="single" w:sz="4" w:space="0" w:color="auto"/>
            </w:tcBorders>
          </w:tcPr>
          <w:p w14:paraId="155D9174" w14:textId="77777777" w:rsidR="00D55FBB" w:rsidRPr="00270E7E" w:rsidRDefault="00D55FBB" w:rsidP="00E1440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rFonts w:asciiTheme="minorHAnsi" w:hAnsiTheme="minorHAnsi" w:cs="Arial"/>
              </w:rPr>
            </w:pPr>
            <w:r w:rsidRPr="00270E7E">
              <w:rPr>
                <w:rFonts w:asciiTheme="minorHAnsi" w:hAnsiTheme="minorHAnsi" w:cs="Arial"/>
              </w:rPr>
              <w:t>424 (NDC)</w:t>
            </w:r>
          </w:p>
          <w:p w14:paraId="41A1D2F3" w14:textId="77777777" w:rsidR="00D55FBB" w:rsidRPr="00270E7E" w:rsidRDefault="00D55FBB" w:rsidP="00E1440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rPr>
            </w:pPr>
            <w:r w:rsidRPr="00270E7E">
              <w:rPr>
                <w:rFonts w:asciiTheme="minorHAnsi" w:hAnsiTheme="minorHAnsi" w:cs="Arial"/>
              </w:rPr>
              <w:t>(424 00 XXXX)</w:t>
            </w:r>
          </w:p>
          <w:p w14:paraId="78269CE0" w14:textId="77777777" w:rsidR="00D55FBB" w:rsidRPr="00270E7E" w:rsidRDefault="00D55FBB" w:rsidP="00E1440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rPr>
            </w:pPr>
            <w:r w:rsidRPr="00270E7E">
              <w:rPr>
                <w:rFonts w:asciiTheme="minorHAnsi" w:hAnsiTheme="minorHAnsi" w:cs="Arial"/>
              </w:rPr>
              <w:t>(424 01 XXXX)</w:t>
            </w:r>
          </w:p>
          <w:p w14:paraId="7C5D2D17" w14:textId="77777777" w:rsidR="00D55FBB" w:rsidRPr="00270E7E" w:rsidRDefault="00D55FBB" w:rsidP="00E1440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rPr>
            </w:pPr>
            <w:r w:rsidRPr="00270E7E">
              <w:rPr>
                <w:rFonts w:asciiTheme="minorHAnsi" w:hAnsiTheme="minorHAnsi" w:cs="Arial"/>
              </w:rPr>
              <w:t>(424 02 XXXX)</w:t>
            </w:r>
          </w:p>
          <w:p w14:paraId="1D97C4F7" w14:textId="77777777" w:rsidR="00D55FBB" w:rsidRPr="00270E7E" w:rsidRDefault="00D55FBB" w:rsidP="00E1440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rPr>
            </w:pPr>
            <w:r w:rsidRPr="00270E7E">
              <w:rPr>
                <w:rFonts w:asciiTheme="minorHAnsi" w:hAnsiTheme="minorHAnsi" w:cs="Arial"/>
              </w:rPr>
              <w:t>(424 03 XXXX)</w:t>
            </w:r>
          </w:p>
          <w:p w14:paraId="626C0A13" w14:textId="77777777" w:rsidR="00D55FBB" w:rsidRPr="00B41CDF" w:rsidRDefault="00D55FBB" w:rsidP="00E1440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jc w:val="left"/>
              <w:rPr>
                <w:rFonts w:asciiTheme="minorHAnsi" w:hAnsiTheme="minorHAnsi" w:cs="Arial"/>
                <w:lang w:val="fr-FR"/>
              </w:rPr>
            </w:pPr>
            <w:r w:rsidRPr="00B41CDF">
              <w:rPr>
                <w:rFonts w:asciiTheme="minorHAnsi" w:hAnsiTheme="minorHAnsi" w:cs="Arial"/>
                <w:lang w:val="fr-FR"/>
              </w:rPr>
              <w:t>(424 04 XXXX)</w:t>
            </w:r>
          </w:p>
        </w:tc>
        <w:tc>
          <w:tcPr>
            <w:tcW w:w="639" w:type="pct"/>
            <w:tcBorders>
              <w:top w:val="single" w:sz="4" w:space="0" w:color="auto"/>
              <w:left w:val="single" w:sz="4" w:space="0" w:color="auto"/>
              <w:bottom w:val="single" w:sz="4" w:space="0" w:color="auto"/>
              <w:right w:val="single" w:sz="4" w:space="0" w:color="auto"/>
            </w:tcBorders>
          </w:tcPr>
          <w:p w14:paraId="65CB6CA4" w14:textId="77777777" w:rsidR="00D55FBB" w:rsidRPr="00B41CDF" w:rsidRDefault="00D55FBB" w:rsidP="00E1440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lang w:val="fr-FR"/>
              </w:rPr>
            </w:pPr>
            <w:r w:rsidRPr="00B41CDF">
              <w:rPr>
                <w:rFonts w:asciiTheme="minorHAnsi" w:hAnsiTheme="minorHAnsi" w:cs="Arial"/>
                <w:lang w:val="fr-FR"/>
              </w:rPr>
              <w:t>9</w:t>
            </w:r>
          </w:p>
        </w:tc>
        <w:tc>
          <w:tcPr>
            <w:tcW w:w="606" w:type="pct"/>
            <w:tcBorders>
              <w:top w:val="single" w:sz="4" w:space="0" w:color="auto"/>
              <w:left w:val="single" w:sz="4" w:space="0" w:color="auto"/>
              <w:bottom w:val="single" w:sz="4" w:space="0" w:color="auto"/>
              <w:right w:val="single" w:sz="4" w:space="0" w:color="auto"/>
            </w:tcBorders>
          </w:tcPr>
          <w:p w14:paraId="4813C571" w14:textId="77777777" w:rsidR="00D55FBB" w:rsidRPr="00B41CDF" w:rsidRDefault="00D55FBB" w:rsidP="00E1440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Arial"/>
                <w:lang w:val="fr-FR"/>
              </w:rPr>
            </w:pPr>
            <w:r w:rsidRPr="00B41CDF">
              <w:rPr>
                <w:rFonts w:asciiTheme="minorHAnsi" w:hAnsiTheme="minorHAnsi" w:cs="Arial"/>
                <w:lang w:val="fr-FR"/>
              </w:rPr>
              <w:t>9</w:t>
            </w:r>
          </w:p>
        </w:tc>
        <w:tc>
          <w:tcPr>
            <w:tcW w:w="1505" w:type="pct"/>
            <w:tcBorders>
              <w:top w:val="single" w:sz="4" w:space="0" w:color="auto"/>
              <w:left w:val="single" w:sz="4" w:space="0" w:color="auto"/>
              <w:bottom w:val="single" w:sz="4" w:space="0" w:color="auto"/>
              <w:right w:val="single" w:sz="4" w:space="0" w:color="auto"/>
            </w:tcBorders>
          </w:tcPr>
          <w:p w14:paraId="398A4F2D" w14:textId="77777777" w:rsidR="00D55FBB" w:rsidRPr="00B41CDF" w:rsidRDefault="00D55FBB" w:rsidP="00E1440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fr-FR"/>
              </w:rPr>
            </w:pPr>
            <w:r w:rsidRPr="00B41CDF">
              <w:rPr>
                <w:rFonts w:asciiTheme="minorHAnsi" w:hAnsiTheme="minorHAnsi" w:cs="Arial"/>
                <w:lang w:val="fr-FR"/>
              </w:rPr>
              <w:t>Numéro non-géographique pour le service de téléphonie fixe</w:t>
            </w:r>
          </w:p>
        </w:tc>
        <w:tc>
          <w:tcPr>
            <w:tcW w:w="1170" w:type="pct"/>
            <w:tcBorders>
              <w:top w:val="single" w:sz="4" w:space="0" w:color="auto"/>
              <w:left w:val="single" w:sz="4" w:space="0" w:color="auto"/>
              <w:bottom w:val="single" w:sz="4" w:space="0" w:color="auto"/>
              <w:right w:val="single" w:sz="4" w:space="0" w:color="auto"/>
            </w:tcBorders>
          </w:tcPr>
          <w:p w14:paraId="0A0C43FF" w14:textId="77777777" w:rsidR="00D55FBB" w:rsidRPr="00B41CDF" w:rsidRDefault="00D55FBB" w:rsidP="00E1440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lang w:val="fr-FR"/>
              </w:rPr>
            </w:pPr>
            <w:r w:rsidRPr="00B41CDF">
              <w:rPr>
                <w:rFonts w:asciiTheme="minorHAnsi" w:hAnsiTheme="minorHAnsi" w:cs="Arial"/>
                <w:bCs/>
                <w:lang w:val="fr-FR"/>
              </w:rPr>
              <w:t>Connect Liberia</w:t>
            </w:r>
          </w:p>
        </w:tc>
      </w:tr>
    </w:tbl>
    <w:p w14:paraId="7B66500E" w14:textId="77777777" w:rsidR="00D55FBB" w:rsidRPr="00B41CDF" w:rsidRDefault="00D55FBB" w:rsidP="00D55FBB">
      <w:pPr>
        <w:spacing w:before="240"/>
        <w:jc w:val="left"/>
        <w:rPr>
          <w:lang w:val="fr-FR"/>
        </w:rPr>
      </w:pPr>
      <w:r w:rsidRPr="00B41CDF">
        <w:rPr>
          <w:lang w:val="fr-FR"/>
        </w:rPr>
        <w:t>Contact:</w:t>
      </w:r>
    </w:p>
    <w:p w14:paraId="1F1A2013" w14:textId="77777777" w:rsidR="00D55FBB" w:rsidRPr="00B41CDF" w:rsidRDefault="00D55FBB" w:rsidP="00D55FBB">
      <w:pPr>
        <w:tabs>
          <w:tab w:val="clear" w:pos="567"/>
        </w:tabs>
        <w:ind w:left="709"/>
        <w:jc w:val="left"/>
        <w:rPr>
          <w:lang w:val="fr-FR"/>
        </w:rPr>
      </w:pPr>
      <w:r w:rsidRPr="00B41CDF">
        <w:rPr>
          <w:lang w:val="fr-FR"/>
        </w:rPr>
        <w:t>Liberia Telecommunications Authority (LTA)</w:t>
      </w:r>
    </w:p>
    <w:p w14:paraId="484D3D76" w14:textId="77777777" w:rsidR="00D55FBB" w:rsidRPr="00B41CDF" w:rsidRDefault="00D55FBB" w:rsidP="00D55FBB">
      <w:pPr>
        <w:tabs>
          <w:tab w:val="clear" w:pos="567"/>
        </w:tabs>
        <w:spacing w:before="0"/>
        <w:ind w:left="709"/>
        <w:jc w:val="left"/>
        <w:rPr>
          <w:lang w:val="fr-FR"/>
        </w:rPr>
      </w:pPr>
      <w:r w:rsidRPr="00B41CDF">
        <w:rPr>
          <w:lang w:val="fr-FR"/>
        </w:rPr>
        <w:t>Menetamba Road</w:t>
      </w:r>
    </w:p>
    <w:p w14:paraId="563BB96C" w14:textId="77777777" w:rsidR="00D55FBB" w:rsidRPr="00B41CDF" w:rsidRDefault="00D55FBB" w:rsidP="00D55FBB">
      <w:pPr>
        <w:tabs>
          <w:tab w:val="clear" w:pos="567"/>
        </w:tabs>
        <w:spacing w:before="0"/>
        <w:ind w:left="709"/>
        <w:jc w:val="left"/>
        <w:rPr>
          <w:lang w:val="fr-FR"/>
        </w:rPr>
      </w:pPr>
      <w:r w:rsidRPr="00B41CDF">
        <w:rPr>
          <w:lang w:val="fr-FR"/>
        </w:rPr>
        <w:t>Cooper's Beach Community</w:t>
      </w:r>
    </w:p>
    <w:p w14:paraId="4C45511B" w14:textId="77777777" w:rsidR="00D55FBB" w:rsidRPr="00B41CDF" w:rsidRDefault="00D55FBB" w:rsidP="00D55FBB">
      <w:pPr>
        <w:tabs>
          <w:tab w:val="clear" w:pos="567"/>
        </w:tabs>
        <w:spacing w:before="0"/>
        <w:ind w:left="709"/>
        <w:jc w:val="left"/>
        <w:rPr>
          <w:lang w:val="fr-FR"/>
        </w:rPr>
      </w:pPr>
      <w:r w:rsidRPr="00B41CDF">
        <w:rPr>
          <w:lang w:val="fr-FR"/>
        </w:rPr>
        <w:t>1001 Paynesville</w:t>
      </w:r>
    </w:p>
    <w:p w14:paraId="1A454FBA" w14:textId="77777777" w:rsidR="00D55FBB" w:rsidRPr="00B41CDF" w:rsidRDefault="00D55FBB" w:rsidP="00D55FBB">
      <w:pPr>
        <w:tabs>
          <w:tab w:val="clear" w:pos="567"/>
        </w:tabs>
        <w:spacing w:before="0"/>
        <w:ind w:left="709"/>
        <w:jc w:val="left"/>
        <w:rPr>
          <w:lang w:val="fr-FR"/>
        </w:rPr>
      </w:pPr>
      <w:r w:rsidRPr="00B41CDF">
        <w:rPr>
          <w:lang w:val="fr-FR"/>
        </w:rPr>
        <w:t>Libéria</w:t>
      </w:r>
    </w:p>
    <w:p w14:paraId="70106105" w14:textId="77777777" w:rsidR="00D55FBB" w:rsidRPr="00B41CDF" w:rsidRDefault="00D55FBB" w:rsidP="00D55FBB">
      <w:pPr>
        <w:tabs>
          <w:tab w:val="clear" w:pos="567"/>
          <w:tab w:val="clear" w:pos="1276"/>
          <w:tab w:val="left" w:pos="1560"/>
        </w:tabs>
        <w:spacing w:before="0"/>
        <w:ind w:left="709"/>
        <w:jc w:val="left"/>
        <w:rPr>
          <w:lang w:val="fr-FR"/>
        </w:rPr>
      </w:pPr>
      <w:r>
        <w:rPr>
          <w:lang w:val="fr-FR"/>
        </w:rPr>
        <w:t>E-mail</w:t>
      </w:r>
      <w:r w:rsidRPr="00B41CDF">
        <w:rPr>
          <w:lang w:val="fr-FR"/>
        </w:rPr>
        <w:t>:</w:t>
      </w:r>
      <w:r w:rsidRPr="00B41CDF">
        <w:rPr>
          <w:lang w:val="fr-FR"/>
        </w:rPr>
        <w:tab/>
      </w:r>
      <w:r w:rsidRPr="004416CD">
        <w:rPr>
          <w:rFonts w:eastAsia="Microsoft Sans Serif"/>
          <w:lang w:val="fr-FR"/>
        </w:rPr>
        <w:t>info@lta.gov.lr</w:t>
      </w:r>
    </w:p>
    <w:p w14:paraId="3F66DD79" w14:textId="77777777" w:rsidR="00D55FBB" w:rsidRPr="00B41CDF" w:rsidRDefault="00D55FBB" w:rsidP="00D55FBB">
      <w:pPr>
        <w:tabs>
          <w:tab w:val="clear" w:pos="567"/>
          <w:tab w:val="clear" w:pos="1276"/>
          <w:tab w:val="clear" w:pos="1843"/>
          <w:tab w:val="clear" w:pos="5387"/>
          <w:tab w:val="clear" w:pos="5954"/>
          <w:tab w:val="left" w:pos="1560"/>
        </w:tabs>
        <w:overflowPunct/>
        <w:autoSpaceDE/>
        <w:autoSpaceDN/>
        <w:adjustRightInd/>
        <w:spacing w:before="0"/>
        <w:ind w:left="709"/>
        <w:jc w:val="left"/>
        <w:textAlignment w:val="auto"/>
        <w:rPr>
          <w:rFonts w:eastAsia="Microsoft Sans Serif"/>
          <w:lang w:val="fr-FR"/>
        </w:rPr>
      </w:pPr>
      <w:r w:rsidRPr="00B41CDF">
        <w:rPr>
          <w:lang w:val="fr-FR"/>
        </w:rPr>
        <w:t>URL:</w:t>
      </w:r>
      <w:r w:rsidRPr="00B41CDF">
        <w:rPr>
          <w:lang w:val="fr-FR"/>
        </w:rPr>
        <w:tab/>
      </w:r>
      <w:r w:rsidRPr="004416CD">
        <w:rPr>
          <w:rFonts w:eastAsia="Microsoft Sans Serif"/>
          <w:lang w:val="fr-FR"/>
        </w:rPr>
        <w:t>www.lta.gov.lr</w:t>
      </w:r>
    </w:p>
    <w:p w14:paraId="684B5115" w14:textId="77777777" w:rsidR="00D55FBB" w:rsidRDefault="00D55FBB" w:rsidP="00D55FBB">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2C728293" w14:textId="77777777" w:rsidR="00D55FBB" w:rsidRDefault="00D55FBB" w:rsidP="00D55FBB">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05E129A6" w14:textId="4B5EA741" w:rsidR="00270E7E" w:rsidRDefault="00270E7E">
      <w:pPr>
        <w:tabs>
          <w:tab w:val="clear" w:pos="567"/>
          <w:tab w:val="clear" w:pos="1276"/>
          <w:tab w:val="clear" w:pos="1843"/>
          <w:tab w:val="clear" w:pos="5387"/>
          <w:tab w:val="clear" w:pos="5954"/>
        </w:tabs>
        <w:overflowPunct/>
        <w:autoSpaceDE/>
        <w:autoSpaceDN/>
        <w:adjustRightInd/>
        <w:spacing w:before="0"/>
        <w:jc w:val="left"/>
        <w:textAlignment w:val="auto"/>
        <w:rPr>
          <w:lang w:val="it-IT"/>
        </w:rPr>
      </w:pPr>
    </w:p>
    <w:p w14:paraId="0D2B5DC4" w14:textId="77777777" w:rsidR="00270E7E" w:rsidRPr="002B52AB" w:rsidRDefault="00270E7E" w:rsidP="00270E7E">
      <w:pPr>
        <w:pStyle w:val="Heading20"/>
      </w:pPr>
      <w:r>
        <w:t>Autre communication</w:t>
      </w:r>
    </w:p>
    <w:p w14:paraId="53B8D8E8" w14:textId="77777777" w:rsidR="00270E7E" w:rsidRPr="00AA1E36" w:rsidRDefault="00270E7E" w:rsidP="00270E7E">
      <w:pPr>
        <w:tabs>
          <w:tab w:val="clear" w:pos="1276"/>
          <w:tab w:val="clear" w:pos="1843"/>
          <w:tab w:val="left" w:pos="1134"/>
          <w:tab w:val="left" w:pos="1560"/>
          <w:tab w:val="left" w:pos="2127"/>
        </w:tabs>
        <w:spacing w:before="360"/>
        <w:jc w:val="left"/>
        <w:outlineLvl w:val="3"/>
        <w:rPr>
          <w:b/>
          <w:bCs/>
          <w:lang w:val="fr-FR"/>
        </w:rPr>
      </w:pPr>
      <w:r w:rsidRPr="00AA1E36">
        <w:rPr>
          <w:b/>
          <w:bCs/>
          <w:lang w:val="fr-FR"/>
        </w:rPr>
        <w:t>Serbie</w:t>
      </w:r>
    </w:p>
    <w:p w14:paraId="756618AA" w14:textId="77777777" w:rsidR="00270E7E" w:rsidRPr="00A824FA" w:rsidRDefault="00270E7E" w:rsidP="00270E7E">
      <w:pPr>
        <w:tabs>
          <w:tab w:val="clear" w:pos="1276"/>
          <w:tab w:val="clear" w:pos="1843"/>
          <w:tab w:val="left" w:pos="1134"/>
          <w:tab w:val="left" w:pos="1560"/>
          <w:tab w:val="left" w:pos="2127"/>
        </w:tabs>
        <w:spacing w:before="40"/>
        <w:jc w:val="left"/>
        <w:outlineLvl w:val="4"/>
        <w:rPr>
          <w:szCs w:val="18"/>
          <w:lang w:val="fr-FR"/>
        </w:rPr>
      </w:pPr>
      <w:r w:rsidRPr="00A824FA">
        <w:rPr>
          <w:szCs w:val="18"/>
          <w:lang w:val="fr-FR"/>
        </w:rPr>
        <w:t xml:space="preserve">Communication du </w:t>
      </w:r>
      <w:bookmarkStart w:id="734" w:name="_Hlk130290381"/>
      <w:r w:rsidRPr="00270E7E">
        <w:rPr>
          <w:szCs w:val="18"/>
          <w:lang w:val="fr-CH"/>
        </w:rPr>
        <w:t>01.IX.2023</w:t>
      </w:r>
      <w:bookmarkEnd w:id="734"/>
      <w:r w:rsidRPr="00270E7E">
        <w:rPr>
          <w:szCs w:val="18"/>
          <w:lang w:val="fr-CH"/>
        </w:rPr>
        <w:t>:</w:t>
      </w:r>
    </w:p>
    <w:p w14:paraId="68CD3089" w14:textId="77777777" w:rsidR="00270E7E" w:rsidRPr="00EF6FA8" w:rsidRDefault="00270E7E" w:rsidP="00270E7E">
      <w:pPr>
        <w:rPr>
          <w:lang w:val="fr-FR"/>
        </w:rPr>
      </w:pPr>
      <w:r w:rsidRPr="00F05315">
        <w:rPr>
          <w:lang w:val="fr-FR"/>
        </w:rPr>
        <w:t>A l'occasion du</w:t>
      </w:r>
      <w:r>
        <w:rPr>
          <w:lang w:val="fr-FR"/>
        </w:rPr>
        <w:t xml:space="preserve"> « </w:t>
      </w:r>
      <w:r w:rsidRPr="0074319D">
        <w:rPr>
          <w:lang w:val="fr-FR"/>
        </w:rPr>
        <w:t>December YOTA Month 2023</w:t>
      </w:r>
      <w:r>
        <w:rPr>
          <w:lang w:val="fr-FR"/>
        </w:rPr>
        <w:t> »</w:t>
      </w:r>
      <w:r w:rsidRPr="00F05315">
        <w:rPr>
          <w:lang w:val="fr-FR"/>
        </w:rPr>
        <w:t xml:space="preserve">, l'Administration serbe autorise une station d'amateur de l'Union des radioamateurs </w:t>
      </w:r>
      <w:r>
        <w:rPr>
          <w:lang w:val="fr-FR"/>
        </w:rPr>
        <w:t>de Serbie à utiliser l'</w:t>
      </w:r>
      <w:r w:rsidRPr="00F05315">
        <w:rPr>
          <w:lang w:val="fr-FR"/>
        </w:rPr>
        <w:t>indicatif</w:t>
      </w:r>
      <w:r>
        <w:rPr>
          <w:lang w:val="fr-FR"/>
        </w:rPr>
        <w:t xml:space="preserve"> d’appel spécial</w:t>
      </w:r>
      <w:r w:rsidRPr="00F05315">
        <w:rPr>
          <w:lang w:val="fr-FR"/>
        </w:rPr>
        <w:t xml:space="preserve"> </w:t>
      </w:r>
      <w:bookmarkStart w:id="735" w:name="_Hlk130290621"/>
      <w:r w:rsidRPr="0074319D">
        <w:rPr>
          <w:b/>
          <w:bCs/>
          <w:lang w:val="fr-FR"/>
        </w:rPr>
        <w:t>YT23YOTA</w:t>
      </w:r>
      <w:bookmarkEnd w:id="735"/>
      <w:r w:rsidRPr="00F05315">
        <w:rPr>
          <w:lang w:val="fr-FR"/>
        </w:rPr>
        <w:t xml:space="preserve"> pendant la période comprise</w:t>
      </w:r>
      <w:r w:rsidRPr="00F31AD3">
        <w:rPr>
          <w:lang w:val="fr-FR"/>
        </w:rPr>
        <w:t xml:space="preserve"> entre le </w:t>
      </w:r>
      <w:r>
        <w:rPr>
          <w:lang w:val="fr-FR"/>
        </w:rPr>
        <w:t>1 et le 31</w:t>
      </w:r>
      <w:r w:rsidRPr="00F05315">
        <w:rPr>
          <w:lang w:val="fr-FR"/>
        </w:rPr>
        <w:t> </w:t>
      </w:r>
      <w:r>
        <w:rPr>
          <w:lang w:val="fr-FR"/>
        </w:rPr>
        <w:t>décembre</w:t>
      </w:r>
      <w:r w:rsidRPr="00F05315">
        <w:rPr>
          <w:lang w:val="fr-FR"/>
        </w:rPr>
        <w:t> </w:t>
      </w:r>
      <w:r>
        <w:rPr>
          <w:lang w:val="fr-FR"/>
        </w:rPr>
        <w:t>2023.</w:t>
      </w:r>
    </w:p>
    <w:p w14:paraId="4F76D6C5" w14:textId="77777777" w:rsidR="00270E7E" w:rsidRPr="00270E7E" w:rsidRDefault="00270E7E" w:rsidP="00D3063F">
      <w:pPr>
        <w:rPr>
          <w:lang w:val="fr-CH"/>
        </w:rPr>
      </w:pPr>
    </w:p>
    <w:p w14:paraId="4F43AE29" w14:textId="77777777" w:rsidR="00270E7E" w:rsidRPr="00270E7E" w:rsidRDefault="00270E7E" w:rsidP="00D3063F">
      <w:pPr>
        <w:rPr>
          <w:lang w:val="fr-CH"/>
        </w:rPr>
      </w:pPr>
    </w:p>
    <w:p w14:paraId="0B05DFBF" w14:textId="04542C6E" w:rsidR="00C32429" w:rsidRPr="00270E7E" w:rsidRDefault="00C32429" w:rsidP="001C2014">
      <w:pPr>
        <w:pStyle w:val="country0"/>
        <w:rPr>
          <w:lang w:val="fr-CH"/>
        </w:rPr>
      </w:pPr>
      <w:r w:rsidRPr="00270E7E">
        <w:rPr>
          <w:lang w:val="fr-CH"/>
        </w:rPr>
        <w:br w:type="page"/>
      </w:r>
    </w:p>
    <w:p w14:paraId="6D02AAF3" w14:textId="77777777" w:rsidR="003F234D" w:rsidRPr="006F5B3B" w:rsidRDefault="003F234D" w:rsidP="003F234D">
      <w:pPr>
        <w:pStyle w:val="Heading20"/>
      </w:pPr>
      <w:bookmarkStart w:id="736" w:name="_Toc417551684"/>
      <w:bookmarkStart w:id="737" w:name="_Toc418172334"/>
      <w:bookmarkStart w:id="738" w:name="_Toc418590416"/>
      <w:bookmarkStart w:id="739" w:name="_Toc421025977"/>
      <w:bookmarkStart w:id="740" w:name="_Toc422401214"/>
      <w:bookmarkStart w:id="741" w:name="_Toc423525459"/>
      <w:bookmarkStart w:id="742" w:name="_Toc424821420"/>
      <w:bookmarkStart w:id="743" w:name="_Toc428366209"/>
      <w:bookmarkStart w:id="744" w:name="_Toc429043969"/>
      <w:bookmarkStart w:id="745" w:name="_Toc430351629"/>
      <w:bookmarkStart w:id="746" w:name="_Toc435101744"/>
      <w:bookmarkStart w:id="747" w:name="_Toc436994431"/>
      <w:bookmarkStart w:id="748" w:name="_Toc437951348"/>
      <w:bookmarkStart w:id="749" w:name="_Toc439770098"/>
      <w:bookmarkStart w:id="750" w:name="_Toc442697183"/>
      <w:bookmarkStart w:id="751" w:name="_Toc443314403"/>
      <w:bookmarkStart w:id="752" w:name="_Toc451159962"/>
      <w:bookmarkStart w:id="753" w:name="_Toc452042297"/>
      <w:bookmarkStart w:id="754" w:name="_Toc453246397"/>
      <w:bookmarkStart w:id="755" w:name="_Toc455568929"/>
      <w:bookmarkStart w:id="756" w:name="_Toc458763347"/>
      <w:bookmarkStart w:id="757" w:name="_Toc461613929"/>
      <w:bookmarkStart w:id="758" w:name="_Toc464028571"/>
      <w:bookmarkStart w:id="759" w:name="_Toc466292736"/>
      <w:bookmarkStart w:id="760" w:name="_Toc467229228"/>
      <w:bookmarkStart w:id="761" w:name="_Toc468199537"/>
      <w:bookmarkStart w:id="762" w:name="_Toc469058093"/>
      <w:bookmarkStart w:id="763" w:name="_Toc472413666"/>
      <w:bookmarkStart w:id="764" w:name="_Toc473107267"/>
      <w:bookmarkStart w:id="765" w:name="_Toc474850439"/>
      <w:bookmarkStart w:id="766" w:name="_Toc476061821"/>
      <w:bookmarkStart w:id="767" w:name="_Toc477355879"/>
      <w:bookmarkStart w:id="768" w:name="_Toc478045212"/>
      <w:bookmarkStart w:id="769" w:name="_Toc479170905"/>
      <w:bookmarkStart w:id="770" w:name="_Toc481736935"/>
      <w:bookmarkStart w:id="771" w:name="_Toc483991774"/>
      <w:bookmarkStart w:id="772" w:name="_Toc484612706"/>
      <w:bookmarkStart w:id="773" w:name="_Toc486861831"/>
      <w:bookmarkStart w:id="774" w:name="_Toc489604268"/>
      <w:bookmarkStart w:id="775" w:name="_Toc490733865"/>
      <w:bookmarkStart w:id="776" w:name="_Toc492473929"/>
      <w:bookmarkStart w:id="777" w:name="_Toc493239117"/>
      <w:bookmarkStart w:id="778" w:name="_Toc494706577"/>
      <w:bookmarkStart w:id="779" w:name="_Toc496867161"/>
      <w:bookmarkStart w:id="780" w:name="_Toc497466152"/>
      <w:bookmarkStart w:id="781" w:name="_Toc498510163"/>
      <w:bookmarkStart w:id="782" w:name="_Toc499892935"/>
      <w:bookmarkStart w:id="783" w:name="_Toc500928331"/>
      <w:bookmarkStart w:id="784" w:name="_Toc503278447"/>
      <w:bookmarkStart w:id="785" w:name="_Toc508115976"/>
      <w:bookmarkStart w:id="786" w:name="_Toc509306707"/>
      <w:bookmarkStart w:id="787" w:name="_Toc510616292"/>
      <w:bookmarkStart w:id="788" w:name="_Toc512954056"/>
      <w:bookmarkStart w:id="789" w:name="_Toc513554846"/>
      <w:bookmarkStart w:id="790" w:name="_Toc514942276"/>
      <w:bookmarkStart w:id="791" w:name="_Toc516152566"/>
      <w:bookmarkStart w:id="792" w:name="_Toc517084132"/>
      <w:bookmarkStart w:id="793" w:name="_Toc517963000"/>
      <w:bookmarkStart w:id="794" w:name="_Toc525139697"/>
      <w:bookmarkStart w:id="795" w:name="_Toc526173614"/>
      <w:bookmarkStart w:id="796" w:name="_Toc527641996"/>
      <w:bookmarkStart w:id="797" w:name="_Toc528154648"/>
      <w:bookmarkStart w:id="798" w:name="_Toc530564043"/>
      <w:bookmarkStart w:id="799" w:name="_Toc535414819"/>
      <w:bookmarkStart w:id="800" w:name="_Toc536450198"/>
      <w:bookmarkStart w:id="801" w:name="_Toc169242"/>
      <w:bookmarkStart w:id="802" w:name="_Toc6472175"/>
      <w:bookmarkStart w:id="803" w:name="_Toc7430885"/>
      <w:bookmarkStart w:id="804" w:name="_Toc11673110"/>
      <w:bookmarkStart w:id="805" w:name="_Toc11942215"/>
      <w:bookmarkStart w:id="806" w:name="_Toc16521662"/>
      <w:bookmarkStart w:id="807" w:name="_Toc17124508"/>
      <w:bookmarkStart w:id="808" w:name="_Toc19268841"/>
      <w:bookmarkStart w:id="809" w:name="_Toc22049226"/>
      <w:bookmarkStart w:id="810" w:name="_Toc23412326"/>
      <w:bookmarkStart w:id="811" w:name="_Toc24538174"/>
      <w:bookmarkStart w:id="812" w:name="_Toc25845782"/>
      <w:bookmarkStart w:id="813" w:name="_Toc26799557"/>
      <w:bookmarkStart w:id="814" w:name="_Toc42092839"/>
      <w:bookmarkStart w:id="815" w:name="_Toc49845638"/>
      <w:bookmarkStart w:id="816" w:name="_Toc51764048"/>
      <w:bookmarkStart w:id="817" w:name="_Toc58332535"/>
      <w:bookmarkStart w:id="818" w:name="_Toc59624751"/>
      <w:bookmarkStart w:id="819" w:name="_Toc62805785"/>
      <w:bookmarkStart w:id="820" w:name="_Toc63688636"/>
      <w:bookmarkStart w:id="821" w:name="_Toc66289915"/>
      <w:bookmarkStart w:id="822" w:name="_Toc70589201"/>
      <w:bookmarkStart w:id="823" w:name="_Toc72943259"/>
      <w:bookmarkStart w:id="824" w:name="_Toc75270270"/>
      <w:bookmarkStart w:id="825" w:name="_Toc79585278"/>
      <w:bookmarkStart w:id="826" w:name="_Toc87364487"/>
      <w:bookmarkStart w:id="827" w:name="_Toc89865824"/>
      <w:bookmarkStart w:id="828" w:name="_Toc96667680"/>
      <w:bookmarkStart w:id="829" w:name="_Toc98774523"/>
      <w:bookmarkStart w:id="830" w:name="_Toc103354510"/>
      <w:bookmarkStart w:id="831" w:name="_Toc115274220"/>
      <w:bookmarkStart w:id="832" w:name="_Toc128989468"/>
      <w:bookmarkStart w:id="833" w:name="_Toc132189053"/>
      <w:bookmarkStart w:id="834" w:name="_Toc514942263"/>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6F5B3B">
        <w:lastRenderedPageBreak/>
        <w:t>Restrictions de service</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77777777" w:rsidR="003F234D" w:rsidRPr="006F5B3B" w:rsidRDefault="003F234D" w:rsidP="003F234D">
      <w:pPr>
        <w:jc w:val="center"/>
        <w:rPr>
          <w:rFonts w:ascii="Times New Roman" w:hAnsi="Times New Roman"/>
          <w:sz w:val="24"/>
          <w:lang w:val="fr-FR"/>
        </w:rPr>
      </w:pPr>
      <w:r w:rsidRPr="006F5B3B">
        <w:rPr>
          <w:lang w:val="fr-FR"/>
        </w:rPr>
        <w:t xml:space="preserve">Voir URL: www.itu.int/pub/T-SP-SR.1-2012 </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6F5B3B" w14:paraId="09EB79D9" w14:textId="77777777" w:rsidTr="009E0329">
        <w:trPr>
          <w:gridAfter w:val="2"/>
          <w:wAfter w:w="3617" w:type="dxa"/>
        </w:trPr>
        <w:tc>
          <w:tcPr>
            <w:tcW w:w="2904"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1985"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9E0329">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9E0329">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58F163AF" w14:textId="77777777" w:rsidTr="009E0329">
        <w:tc>
          <w:tcPr>
            <w:tcW w:w="2160" w:type="dxa"/>
          </w:tcPr>
          <w:p w14:paraId="45DF96F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Malaise</w:t>
            </w:r>
          </w:p>
        </w:tc>
        <w:tc>
          <w:tcPr>
            <w:tcW w:w="1985" w:type="dxa"/>
            <w:gridSpan w:val="2"/>
          </w:tcPr>
          <w:p w14:paraId="2DAFEEB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1013 (p.5)</w:t>
            </w:r>
          </w:p>
        </w:tc>
        <w:tc>
          <w:tcPr>
            <w:tcW w:w="2268" w:type="dxa"/>
            <w:gridSpan w:val="2"/>
            <w:tcBorders>
              <w:left w:val="nil"/>
            </w:tcBorders>
          </w:tcPr>
          <w:p w14:paraId="516643B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5B409DC5"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0B0B862F" w14:textId="77777777" w:rsidTr="009E0329">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9E0329">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9E0329">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9E0329">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9E0329">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835" w:name="_Toc417551685"/>
      <w:bookmarkStart w:id="836" w:name="_Toc418172335"/>
      <w:bookmarkStart w:id="837" w:name="_Toc418590417"/>
      <w:bookmarkStart w:id="838" w:name="_Toc421025978"/>
      <w:bookmarkStart w:id="839" w:name="_Toc422401215"/>
      <w:bookmarkStart w:id="840" w:name="_Toc423525460"/>
      <w:bookmarkStart w:id="841" w:name="_Toc424821421"/>
      <w:bookmarkStart w:id="842" w:name="_Toc428366210"/>
      <w:bookmarkStart w:id="843" w:name="_Toc429043970"/>
      <w:bookmarkStart w:id="844" w:name="_Toc430351630"/>
      <w:bookmarkStart w:id="845" w:name="_Toc435101745"/>
      <w:bookmarkStart w:id="846" w:name="_Toc436994432"/>
      <w:bookmarkStart w:id="847" w:name="_Toc437951349"/>
      <w:bookmarkStart w:id="848" w:name="_Toc439770099"/>
      <w:bookmarkStart w:id="849" w:name="_Toc442697184"/>
      <w:bookmarkStart w:id="850" w:name="_Toc443314404"/>
      <w:bookmarkStart w:id="851" w:name="_Toc451159963"/>
      <w:bookmarkStart w:id="852" w:name="_Toc452042298"/>
      <w:bookmarkStart w:id="853" w:name="_Toc453246398"/>
      <w:bookmarkStart w:id="854" w:name="_Toc455568930"/>
      <w:bookmarkStart w:id="855" w:name="_Toc458763348"/>
      <w:bookmarkStart w:id="856" w:name="_Toc461613930"/>
      <w:bookmarkStart w:id="857" w:name="_Toc464028572"/>
      <w:bookmarkStart w:id="858" w:name="_Toc466292737"/>
      <w:bookmarkStart w:id="859" w:name="_Toc467229229"/>
      <w:bookmarkStart w:id="860" w:name="_Toc468199538"/>
      <w:bookmarkStart w:id="861" w:name="_Toc469058094"/>
      <w:bookmarkStart w:id="862" w:name="_Toc472413667"/>
      <w:bookmarkStart w:id="863" w:name="_Toc473107268"/>
      <w:bookmarkStart w:id="864" w:name="_Toc474850440"/>
      <w:bookmarkStart w:id="865" w:name="_Toc476061822"/>
      <w:bookmarkStart w:id="866" w:name="_Toc477355880"/>
      <w:bookmarkStart w:id="867" w:name="_Toc478045213"/>
      <w:bookmarkStart w:id="868" w:name="_Toc479170906"/>
      <w:bookmarkStart w:id="869" w:name="_Toc481736936"/>
      <w:bookmarkStart w:id="870" w:name="_Toc483991775"/>
      <w:bookmarkStart w:id="871" w:name="_Toc484612707"/>
      <w:bookmarkStart w:id="872" w:name="_Toc486861832"/>
      <w:bookmarkStart w:id="873" w:name="_Toc489604269"/>
      <w:bookmarkStart w:id="874" w:name="_Toc490733866"/>
      <w:bookmarkStart w:id="875" w:name="_Toc492473930"/>
      <w:bookmarkStart w:id="876" w:name="_Toc493239118"/>
      <w:bookmarkStart w:id="877" w:name="_Toc494706578"/>
      <w:bookmarkStart w:id="878" w:name="_Toc496867162"/>
      <w:bookmarkStart w:id="879" w:name="_Toc497466153"/>
      <w:bookmarkStart w:id="880" w:name="_Toc498510164"/>
      <w:bookmarkStart w:id="881" w:name="_Toc499892936"/>
      <w:bookmarkStart w:id="882" w:name="_Toc500928332"/>
      <w:bookmarkStart w:id="883" w:name="_Toc503278448"/>
      <w:bookmarkStart w:id="884" w:name="_Toc508115977"/>
      <w:bookmarkStart w:id="885" w:name="_Toc509306708"/>
      <w:bookmarkStart w:id="886" w:name="_Toc510616293"/>
      <w:bookmarkStart w:id="887" w:name="_Toc512954057"/>
      <w:bookmarkStart w:id="888" w:name="_Toc513554847"/>
      <w:bookmarkStart w:id="889" w:name="_Toc514942277"/>
      <w:bookmarkStart w:id="890" w:name="_Toc516152567"/>
      <w:bookmarkStart w:id="891" w:name="_Toc517084133"/>
      <w:bookmarkStart w:id="892" w:name="_Toc517963001"/>
      <w:bookmarkStart w:id="893" w:name="_Toc525139698"/>
      <w:bookmarkStart w:id="894" w:name="_Toc526173615"/>
      <w:bookmarkStart w:id="895" w:name="_Toc527641997"/>
      <w:bookmarkStart w:id="896" w:name="_Toc528154649"/>
      <w:bookmarkStart w:id="897" w:name="_Toc530564044"/>
      <w:bookmarkStart w:id="898" w:name="_Toc535414820"/>
      <w:bookmarkStart w:id="899" w:name="_Toc536450199"/>
      <w:bookmarkStart w:id="900" w:name="_Toc169243"/>
      <w:bookmarkStart w:id="901" w:name="_Toc6472176"/>
      <w:bookmarkStart w:id="902" w:name="_Toc7430886"/>
      <w:bookmarkStart w:id="903" w:name="_Toc11673111"/>
      <w:bookmarkStart w:id="904" w:name="_Toc11942216"/>
      <w:bookmarkStart w:id="905" w:name="_Toc16521663"/>
      <w:bookmarkStart w:id="906" w:name="_Toc17124509"/>
      <w:bookmarkStart w:id="907" w:name="_Toc19268842"/>
      <w:bookmarkStart w:id="908" w:name="_Toc22049227"/>
      <w:bookmarkStart w:id="909" w:name="_Toc23412327"/>
      <w:bookmarkStart w:id="910" w:name="_Toc24538175"/>
      <w:bookmarkStart w:id="911" w:name="_Toc25845783"/>
      <w:bookmarkStart w:id="912" w:name="_Toc26799558"/>
      <w:bookmarkStart w:id="913" w:name="_Toc42092840"/>
      <w:bookmarkStart w:id="914" w:name="_Toc49845639"/>
      <w:bookmarkStart w:id="915" w:name="_Toc51764049"/>
      <w:bookmarkStart w:id="916" w:name="_Toc58332536"/>
      <w:bookmarkStart w:id="917" w:name="_Toc59624752"/>
      <w:bookmarkStart w:id="918" w:name="_Toc62805786"/>
      <w:bookmarkStart w:id="919" w:name="_Toc63688637"/>
      <w:bookmarkStart w:id="920" w:name="_Toc66289916"/>
      <w:bookmarkStart w:id="921" w:name="_Toc70589202"/>
      <w:bookmarkStart w:id="922" w:name="_Toc72943260"/>
      <w:bookmarkStart w:id="923" w:name="_Toc75270271"/>
      <w:bookmarkStart w:id="924" w:name="_Toc79585279"/>
      <w:bookmarkStart w:id="925" w:name="_Toc87364488"/>
      <w:bookmarkStart w:id="926" w:name="_Toc89865825"/>
      <w:bookmarkStart w:id="927" w:name="_Toc96667681"/>
      <w:bookmarkStart w:id="928" w:name="_Toc98774524"/>
      <w:bookmarkStart w:id="929" w:name="_Toc103354511"/>
      <w:bookmarkStart w:id="930" w:name="_Toc115274221"/>
      <w:bookmarkStart w:id="931" w:name="_Toc128989469"/>
      <w:bookmarkStart w:id="932" w:name="_Toc132189054"/>
      <w:r w:rsidRPr="006F5B3B">
        <w:t>Systèmes de rappel (Call-Back)</w:t>
      </w:r>
      <w:r w:rsidRPr="006F5B3B">
        <w:br/>
        <w:t>et procédures d'appel alternatives (Rés. 21 Rév. PP-2006)</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Voir URL: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1"/>
          <w:footerReference w:type="default" r:id="rId12"/>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933" w:name="_Toc40273974"/>
      <w:bookmarkStart w:id="934" w:name="_Toc42092841"/>
      <w:bookmarkStart w:id="935" w:name="_Toc49845640"/>
      <w:bookmarkStart w:id="936" w:name="_Toc51764050"/>
      <w:bookmarkStart w:id="937" w:name="_Toc58332537"/>
      <w:bookmarkStart w:id="938" w:name="_Toc59624753"/>
      <w:bookmarkStart w:id="939" w:name="_Toc62805787"/>
      <w:bookmarkStart w:id="940" w:name="_Toc63688638"/>
      <w:bookmarkStart w:id="941" w:name="_Toc66289917"/>
      <w:bookmarkStart w:id="942" w:name="_Toc70589203"/>
      <w:bookmarkStart w:id="943" w:name="_Toc72943261"/>
      <w:bookmarkStart w:id="944" w:name="_Toc75270272"/>
      <w:bookmarkStart w:id="945" w:name="_Toc79585280"/>
      <w:bookmarkStart w:id="946" w:name="_Toc87364489"/>
      <w:bookmarkStart w:id="947" w:name="_Toc89865826"/>
      <w:bookmarkStart w:id="948" w:name="_Toc96667682"/>
      <w:bookmarkStart w:id="949" w:name="_Toc98774525"/>
      <w:bookmarkStart w:id="950" w:name="_Toc103354512"/>
      <w:bookmarkStart w:id="951" w:name="_Toc115273968"/>
      <w:bookmarkStart w:id="952" w:name="_Toc115274222"/>
      <w:bookmarkStart w:id="953" w:name="_Toc128989470"/>
      <w:bookmarkStart w:id="954" w:name="_Toc132189055"/>
      <w:bookmarkEnd w:id="525"/>
      <w:bookmarkEnd w:id="526"/>
      <w:bookmarkEnd w:id="834"/>
      <w:r w:rsidRPr="006F5B3B">
        <w:rPr>
          <w:lang w:val="fr-FR"/>
        </w:rPr>
        <w:lastRenderedPageBreak/>
        <w:t>AMENDEMENTS AUX PUBLICATIONS DE SERVICE</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49013A21" w14:textId="56147843" w:rsidR="005F3455" w:rsidRDefault="005F3455" w:rsidP="005F3455">
      <w:pPr>
        <w:rPr>
          <w:lang w:val="fr-FR"/>
        </w:rPr>
      </w:pPr>
    </w:p>
    <w:p w14:paraId="77B694FD" w14:textId="77777777" w:rsidR="001B2996" w:rsidRDefault="001B2996" w:rsidP="0019360C">
      <w:pPr>
        <w:rPr>
          <w:lang w:val="es-ES"/>
        </w:rPr>
      </w:pPr>
    </w:p>
    <w:p w14:paraId="17C2566A" w14:textId="77777777" w:rsidR="00270E7E" w:rsidRPr="00270E7E" w:rsidRDefault="00270E7E" w:rsidP="00270E7E">
      <w:pPr>
        <w:pStyle w:val="Heading2"/>
        <w:rPr>
          <w:rFonts w:asciiTheme="minorHAnsi" w:hAnsiTheme="minorHAnsi" w:cstheme="minorHAnsi"/>
          <w:sz w:val="26"/>
          <w:szCs w:val="26"/>
          <w:lang w:val="fr-FR"/>
        </w:rPr>
      </w:pPr>
      <w:r w:rsidRPr="00270E7E">
        <w:rPr>
          <w:rFonts w:asciiTheme="minorHAnsi" w:hAnsiTheme="minorHAnsi" w:cstheme="minorHAnsi"/>
          <w:sz w:val="26"/>
          <w:szCs w:val="26"/>
          <w:lang w:val="fr-FR"/>
        </w:rPr>
        <w:t>Nomenclature des stations de navire et des identités</w:t>
      </w:r>
      <w:r w:rsidRPr="00270E7E">
        <w:rPr>
          <w:rFonts w:asciiTheme="minorHAnsi" w:hAnsiTheme="minorHAnsi" w:cstheme="minorHAnsi"/>
          <w:sz w:val="26"/>
          <w:szCs w:val="26"/>
          <w:lang w:val="fr-FR"/>
        </w:rPr>
        <w:br/>
        <w:t xml:space="preserve">du service mobile maritime assignées </w:t>
      </w:r>
      <w:r w:rsidRPr="00270E7E">
        <w:rPr>
          <w:rFonts w:asciiTheme="minorHAnsi" w:hAnsiTheme="minorHAnsi" w:cstheme="minorHAnsi"/>
          <w:sz w:val="26"/>
          <w:szCs w:val="26"/>
          <w:lang w:val="fr-FR"/>
        </w:rPr>
        <w:br/>
        <w:t>(Liste V)</w:t>
      </w:r>
      <w:r w:rsidRPr="00270E7E">
        <w:rPr>
          <w:rFonts w:asciiTheme="minorHAnsi" w:hAnsiTheme="minorHAnsi" w:cstheme="minorHAnsi"/>
          <w:sz w:val="26"/>
          <w:szCs w:val="26"/>
          <w:lang w:val="fr-FR"/>
        </w:rPr>
        <w:br/>
        <w:t>Edition de 2023</w:t>
      </w:r>
      <w:r w:rsidRPr="00270E7E">
        <w:rPr>
          <w:rFonts w:asciiTheme="minorHAnsi" w:hAnsiTheme="minorHAnsi" w:cstheme="minorHAnsi"/>
          <w:sz w:val="26"/>
          <w:szCs w:val="26"/>
          <w:lang w:val="fr-FR"/>
        </w:rPr>
        <w:br/>
      </w:r>
      <w:r w:rsidRPr="00270E7E">
        <w:rPr>
          <w:rFonts w:asciiTheme="minorHAnsi" w:hAnsiTheme="minorHAnsi" w:cstheme="minorHAnsi"/>
          <w:sz w:val="26"/>
          <w:szCs w:val="26"/>
          <w:lang w:val="fr-FR"/>
        </w:rPr>
        <w:br/>
        <w:t>Section VI</w:t>
      </w:r>
    </w:p>
    <w:p w14:paraId="1579EAC4" w14:textId="77777777" w:rsidR="00270E7E" w:rsidRPr="00270E7E" w:rsidRDefault="00270E7E" w:rsidP="00270E7E">
      <w:pPr>
        <w:widowControl w:val="0"/>
        <w:tabs>
          <w:tab w:val="left" w:pos="90"/>
        </w:tabs>
        <w:spacing w:before="0"/>
        <w:rPr>
          <w:rFonts w:asciiTheme="minorHAnsi" w:hAnsiTheme="minorHAnsi" w:cstheme="minorHAnsi"/>
          <w:b/>
          <w:bCs/>
          <w:lang w:val="fr-FR"/>
        </w:rPr>
      </w:pPr>
    </w:p>
    <w:p w14:paraId="013014E8" w14:textId="77777777" w:rsidR="00270E7E" w:rsidRPr="00270E7E" w:rsidRDefault="00270E7E" w:rsidP="00270E7E">
      <w:pPr>
        <w:widowControl w:val="0"/>
        <w:tabs>
          <w:tab w:val="left" w:pos="90"/>
        </w:tabs>
        <w:spacing w:before="0"/>
        <w:rPr>
          <w:rFonts w:asciiTheme="minorHAnsi" w:hAnsiTheme="minorHAnsi" w:cstheme="minorHAnsi"/>
          <w:b/>
          <w:bCs/>
          <w:lang w:val="fr-FR"/>
        </w:rPr>
      </w:pPr>
    </w:p>
    <w:p w14:paraId="2C9EC87F" w14:textId="77777777" w:rsidR="00270E7E" w:rsidRPr="00270E7E" w:rsidRDefault="00270E7E" w:rsidP="00270E7E">
      <w:pPr>
        <w:widowControl w:val="0"/>
        <w:tabs>
          <w:tab w:val="left" w:pos="90"/>
        </w:tabs>
        <w:spacing w:before="0"/>
        <w:rPr>
          <w:rFonts w:asciiTheme="minorHAnsi" w:hAnsiTheme="minorHAnsi" w:cstheme="minorHAnsi"/>
          <w:b/>
          <w:bCs/>
          <w:lang w:val="fr-FR"/>
        </w:rPr>
      </w:pPr>
    </w:p>
    <w:p w14:paraId="627E7D2A" w14:textId="77777777" w:rsidR="00270E7E" w:rsidRPr="00270E7E" w:rsidRDefault="00270E7E" w:rsidP="00270E7E">
      <w:pPr>
        <w:widowControl w:val="0"/>
        <w:tabs>
          <w:tab w:val="left" w:pos="90"/>
        </w:tabs>
        <w:spacing w:before="0"/>
        <w:rPr>
          <w:rFonts w:asciiTheme="minorHAnsi" w:hAnsiTheme="minorHAnsi" w:cstheme="minorHAnsi"/>
          <w:b/>
          <w:bCs/>
          <w:lang w:val="fr-FR"/>
        </w:rPr>
      </w:pPr>
      <w:r w:rsidRPr="00270E7E">
        <w:rPr>
          <w:rFonts w:asciiTheme="minorHAnsi" w:hAnsiTheme="minorHAnsi" w:cstheme="minorHAnsi"/>
          <w:b/>
          <w:bCs/>
          <w:lang w:val="fr-FR"/>
        </w:rPr>
        <w:t>REP</w:t>
      </w:r>
    </w:p>
    <w:p w14:paraId="29948F1C" w14:textId="77777777" w:rsidR="00270E7E" w:rsidRPr="00270E7E" w:rsidRDefault="00270E7E" w:rsidP="00270E7E">
      <w:pPr>
        <w:widowControl w:val="0"/>
        <w:tabs>
          <w:tab w:val="left" w:pos="90"/>
        </w:tabs>
        <w:spacing w:before="0"/>
        <w:rPr>
          <w:rFonts w:asciiTheme="minorHAnsi" w:hAnsiTheme="minorHAnsi" w:cstheme="minorHAnsi"/>
          <w:b/>
          <w:bCs/>
          <w:lang w:val="fr-FR"/>
        </w:rPr>
      </w:pPr>
    </w:p>
    <w:p w14:paraId="4342F50C" w14:textId="77777777" w:rsidR="00270E7E" w:rsidRPr="00270E7E" w:rsidRDefault="00270E7E" w:rsidP="00270E7E">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fr-FR" w:eastAsia="en-GB"/>
        </w:rPr>
      </w:pPr>
      <w:r w:rsidRPr="00270E7E">
        <w:rPr>
          <w:rFonts w:asciiTheme="minorHAnsi" w:hAnsiTheme="minorHAnsi" w:cstheme="minorHAnsi"/>
          <w:sz w:val="24"/>
          <w:szCs w:val="24"/>
          <w:lang w:val="fr-FR" w:eastAsia="en-GB"/>
        </w:rPr>
        <w:tab/>
      </w:r>
      <w:r w:rsidRPr="00270E7E">
        <w:rPr>
          <w:rFonts w:asciiTheme="minorHAnsi" w:hAnsiTheme="minorHAnsi" w:cstheme="minorHAnsi"/>
          <w:b/>
          <w:bCs/>
          <w:color w:val="000000"/>
          <w:lang w:val="fr-FR" w:eastAsia="en-GB"/>
        </w:rPr>
        <w:t>BR06</w:t>
      </w:r>
      <w:r w:rsidRPr="00270E7E">
        <w:rPr>
          <w:rFonts w:asciiTheme="minorHAnsi" w:hAnsiTheme="minorHAnsi" w:cstheme="minorHAnsi"/>
          <w:sz w:val="24"/>
          <w:szCs w:val="24"/>
          <w:lang w:val="fr-FR" w:eastAsia="en-GB"/>
        </w:rPr>
        <w:tab/>
      </w:r>
      <w:r w:rsidRPr="00270E7E">
        <w:rPr>
          <w:rFonts w:asciiTheme="minorHAnsi" w:hAnsiTheme="minorHAnsi" w:cstheme="minorHAnsi"/>
          <w:color w:val="000000"/>
          <w:lang w:val="fr-FR" w:eastAsia="en-GB"/>
        </w:rPr>
        <w:t>CLS BRASIL - COLETA, MONITORAMENTO E TRATAMENTO DE DADOS LTDA.,</w:t>
      </w:r>
    </w:p>
    <w:p w14:paraId="7ABF98F5" w14:textId="77777777" w:rsidR="00270E7E" w:rsidRPr="00FA15AC" w:rsidRDefault="00270E7E" w:rsidP="00270E7E">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r w:rsidRPr="00270E7E">
        <w:rPr>
          <w:rFonts w:asciiTheme="minorHAnsi" w:hAnsiTheme="minorHAnsi" w:cstheme="minorHAnsi"/>
          <w:b/>
          <w:bCs/>
          <w:color w:val="000000"/>
          <w:lang w:val="fr-FR" w:eastAsia="en-GB"/>
        </w:rPr>
        <w:tab/>
      </w:r>
      <w:r w:rsidRPr="00270E7E">
        <w:rPr>
          <w:rFonts w:asciiTheme="minorHAnsi" w:hAnsiTheme="minorHAnsi" w:cstheme="minorHAnsi"/>
          <w:b/>
          <w:bCs/>
          <w:color w:val="000000"/>
          <w:lang w:val="fr-FR" w:eastAsia="en-GB"/>
        </w:rPr>
        <w:tab/>
      </w:r>
      <w:r w:rsidRPr="00FA15AC">
        <w:rPr>
          <w:rFonts w:asciiTheme="minorHAnsi" w:hAnsiTheme="minorHAnsi" w:cstheme="minorHAnsi"/>
          <w:color w:val="000000"/>
          <w:lang w:val="it-IT" w:eastAsia="en-GB"/>
        </w:rPr>
        <w:t>Avenida Rio Branco, 311, 12° andar, Salas 1203 a 1209 e 1217 e 1218 - Centro.</w:t>
      </w:r>
    </w:p>
    <w:p w14:paraId="235BF9C6" w14:textId="77777777" w:rsidR="00270E7E" w:rsidRPr="00270E7E" w:rsidRDefault="00270E7E" w:rsidP="00270E7E">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es-ES" w:eastAsia="en-GB"/>
        </w:rPr>
      </w:pPr>
      <w:r w:rsidRPr="00FA15AC">
        <w:rPr>
          <w:rFonts w:asciiTheme="minorHAnsi" w:hAnsiTheme="minorHAnsi" w:cstheme="minorHAnsi"/>
          <w:color w:val="000000"/>
          <w:lang w:val="it-IT" w:eastAsia="en-GB"/>
        </w:rPr>
        <w:tab/>
        <w:t xml:space="preserve"> </w:t>
      </w:r>
      <w:r w:rsidRPr="00FA15AC">
        <w:rPr>
          <w:rFonts w:asciiTheme="minorHAnsi" w:hAnsiTheme="minorHAnsi" w:cstheme="minorHAnsi"/>
          <w:color w:val="000000"/>
          <w:lang w:val="it-IT" w:eastAsia="en-GB"/>
        </w:rPr>
        <w:tab/>
      </w:r>
      <w:r w:rsidRPr="00270E7E">
        <w:rPr>
          <w:rFonts w:asciiTheme="minorHAnsi" w:hAnsiTheme="minorHAnsi" w:cstheme="minorHAnsi"/>
          <w:color w:val="000000"/>
          <w:lang w:val="es-ES" w:eastAsia="en-GB"/>
        </w:rPr>
        <w:t>Rio de Janeiro - RJ - CEP: 20.040-009 Brazil</w:t>
      </w:r>
    </w:p>
    <w:p w14:paraId="1A89E3B2" w14:textId="77777777" w:rsidR="00270E7E" w:rsidRPr="00270E7E" w:rsidRDefault="00270E7E" w:rsidP="00270E7E">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fr-FR" w:eastAsia="en-GB"/>
        </w:rPr>
      </w:pPr>
      <w:r w:rsidRPr="00270E7E">
        <w:rPr>
          <w:rFonts w:asciiTheme="minorHAnsi" w:hAnsiTheme="minorHAnsi" w:cstheme="minorHAnsi"/>
          <w:color w:val="000000"/>
          <w:lang w:val="es-ES" w:eastAsia="en-GB"/>
        </w:rPr>
        <w:tab/>
      </w:r>
      <w:r w:rsidRPr="00270E7E">
        <w:rPr>
          <w:rFonts w:asciiTheme="minorHAnsi" w:hAnsiTheme="minorHAnsi" w:cstheme="minorHAnsi"/>
          <w:color w:val="000000"/>
          <w:lang w:val="es-ES" w:eastAsia="en-GB"/>
        </w:rPr>
        <w:tab/>
      </w:r>
      <w:r w:rsidRPr="00270E7E">
        <w:rPr>
          <w:rFonts w:asciiTheme="minorHAnsi" w:hAnsiTheme="minorHAnsi" w:cstheme="minorHAnsi"/>
          <w:color w:val="000000"/>
          <w:lang w:val="fr-FR" w:eastAsia="en-GB"/>
        </w:rPr>
        <w:t xml:space="preserve">E-mail : </w:t>
      </w:r>
      <w:hyperlink r:id="rId13" w:history="1">
        <w:r w:rsidRPr="00270E7E">
          <w:rPr>
            <w:rStyle w:val="Hyperlink"/>
            <w:rFonts w:asciiTheme="minorHAnsi" w:hAnsiTheme="minorHAnsi" w:cstheme="minorHAnsi"/>
            <w:lang w:val="fr-FR" w:eastAsia="en-GB"/>
          </w:rPr>
          <w:t>patricia.nedina@clsbrasil.com</w:t>
        </w:r>
      </w:hyperlink>
      <w:r w:rsidRPr="00270E7E">
        <w:rPr>
          <w:rFonts w:asciiTheme="minorHAnsi" w:hAnsiTheme="minorHAnsi" w:cstheme="minorHAnsi"/>
          <w:color w:val="000000"/>
          <w:lang w:val="fr-FR" w:eastAsia="en-GB"/>
        </w:rPr>
        <w:t>, Tél : +55 21 2532-5666,</w:t>
      </w:r>
    </w:p>
    <w:p w14:paraId="36F0D112" w14:textId="77777777" w:rsidR="00270E7E" w:rsidRPr="00270E7E" w:rsidRDefault="00270E7E" w:rsidP="00270E7E">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fr-FR" w:eastAsia="en-GB"/>
        </w:rPr>
      </w:pPr>
      <w:r w:rsidRPr="00270E7E">
        <w:rPr>
          <w:rFonts w:asciiTheme="minorHAnsi" w:hAnsiTheme="minorHAnsi" w:cstheme="minorHAnsi"/>
          <w:color w:val="000000"/>
          <w:lang w:val="fr-FR" w:eastAsia="en-GB"/>
        </w:rPr>
        <w:tab/>
      </w:r>
      <w:r w:rsidRPr="00270E7E">
        <w:rPr>
          <w:rFonts w:asciiTheme="minorHAnsi" w:hAnsiTheme="minorHAnsi" w:cstheme="minorHAnsi"/>
          <w:color w:val="000000"/>
          <w:lang w:val="fr-FR" w:eastAsia="en-GB"/>
        </w:rPr>
        <w:tab/>
        <w:t>Personne de contact : Patrícia Nedina Golçalves de Mesquita.</w:t>
      </w:r>
    </w:p>
    <w:p w14:paraId="4F917C3A" w14:textId="77777777" w:rsidR="00270E7E" w:rsidRPr="00270E7E" w:rsidRDefault="00270E7E" w:rsidP="00270E7E">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fr-FR" w:eastAsia="en-GB"/>
        </w:rPr>
      </w:pPr>
    </w:p>
    <w:p w14:paraId="1B578B00" w14:textId="77777777" w:rsidR="00270E7E" w:rsidRPr="00270E7E" w:rsidRDefault="00270E7E" w:rsidP="00270E7E">
      <w:pPr>
        <w:widowControl w:val="0"/>
        <w:tabs>
          <w:tab w:val="left" w:pos="90"/>
        </w:tabs>
        <w:spacing w:before="0"/>
        <w:rPr>
          <w:rFonts w:asciiTheme="minorHAnsi" w:hAnsiTheme="minorHAnsi" w:cstheme="minorHAnsi"/>
          <w:color w:val="000000"/>
          <w:lang w:val="fr-FR" w:eastAsia="en-GB"/>
        </w:rPr>
      </w:pPr>
    </w:p>
    <w:p w14:paraId="63088C5B" w14:textId="38C2AD0E" w:rsidR="00270E7E" w:rsidRPr="00FA15AC" w:rsidRDefault="00270E7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fr-CH"/>
        </w:rPr>
      </w:pPr>
      <w:r w:rsidRPr="00FA15AC">
        <w:rPr>
          <w:rFonts w:asciiTheme="minorHAnsi" w:hAnsiTheme="minorHAnsi" w:cstheme="minorHAnsi"/>
          <w:lang w:val="fr-CH"/>
        </w:rPr>
        <w:br w:type="page"/>
      </w:r>
    </w:p>
    <w:p w14:paraId="3BCC86CB" w14:textId="77777777" w:rsidR="00270E7E" w:rsidRPr="003B314E" w:rsidRDefault="00270E7E" w:rsidP="00270E7E">
      <w:pPr>
        <w:pStyle w:val="Heading20"/>
        <w:rPr>
          <w:rFonts w:asciiTheme="minorHAnsi" w:hAnsiTheme="minorHAnsi"/>
        </w:rPr>
      </w:pPr>
      <w:r w:rsidRPr="003B314E">
        <w:rPr>
          <w:rFonts w:asciiTheme="minorHAnsi" w:hAnsiTheme="minorHAnsi"/>
        </w:rPr>
        <w:lastRenderedPageBreak/>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305BE700" w14:textId="77777777" w:rsidR="00270E7E" w:rsidRDefault="00270E7E" w:rsidP="00270E7E">
      <w:pPr>
        <w:tabs>
          <w:tab w:val="left" w:pos="720"/>
        </w:tabs>
        <w:spacing w:before="240"/>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89</w:t>
      </w:r>
      <w:r w:rsidRPr="003B314E">
        <w:rPr>
          <w:rFonts w:cs="Arial"/>
          <w:lang w:val="fr-FR"/>
        </w:rPr>
        <w:t>)</w:t>
      </w:r>
    </w:p>
    <w:p w14:paraId="50B9A8E4" w14:textId="77777777" w:rsidR="00270E7E" w:rsidRDefault="00270E7E" w:rsidP="00270E7E">
      <w:pPr>
        <w:tabs>
          <w:tab w:val="left" w:pos="1560"/>
          <w:tab w:val="left" w:pos="4140"/>
          <w:tab w:val="left" w:pos="4230"/>
        </w:tabs>
        <w:rPr>
          <w:rFonts w:cs="Arial"/>
          <w:b/>
          <w:bCs/>
        </w:rPr>
      </w:pPr>
      <w:r w:rsidRPr="00B73000">
        <w:rPr>
          <w:rFonts w:cs="Arial"/>
          <w:b/>
          <w:bCs/>
        </w:rPr>
        <w:t>Singapour</w:t>
      </w:r>
      <w:r>
        <w:rPr>
          <w:rFonts w:cs="Arial"/>
          <w:b/>
          <w:bCs/>
        </w:rPr>
        <w:t xml:space="preserve"> </w:t>
      </w:r>
      <w:r>
        <w:rPr>
          <w:rFonts w:cs="Arial"/>
          <w:b/>
          <w:bCs/>
        </w:rPr>
        <w:tab/>
      </w:r>
      <w:r w:rsidRPr="008F7EFB">
        <w:rPr>
          <w:rFonts w:cs="Arial"/>
          <w:b/>
          <w:bCs/>
        </w:rPr>
        <w:t>ADD</w:t>
      </w:r>
    </w:p>
    <w:p w14:paraId="228C29CB" w14:textId="77777777" w:rsidR="00270E7E" w:rsidRPr="008F7EFB" w:rsidRDefault="00270E7E" w:rsidP="00270E7E">
      <w:pPr>
        <w:tabs>
          <w:tab w:val="left" w:pos="1560"/>
          <w:tab w:val="left" w:pos="4140"/>
          <w:tab w:val="left" w:pos="4230"/>
        </w:tabs>
        <w:rPr>
          <w:rFonts w:cs="Arial"/>
          <w:b/>
          <w:bCs/>
        </w:rPr>
      </w:pPr>
    </w:p>
    <w:tbl>
      <w:tblP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533"/>
        <w:gridCol w:w="1473"/>
        <w:gridCol w:w="3297"/>
        <w:gridCol w:w="1361"/>
      </w:tblGrid>
      <w:tr w:rsidR="00270E7E" w:rsidRPr="00FA15AC" w14:paraId="405CF7A1" w14:textId="77777777" w:rsidTr="00E1440B">
        <w:trPr>
          <w:cantSplit/>
        </w:trPr>
        <w:tc>
          <w:tcPr>
            <w:tcW w:w="1413" w:type="dxa"/>
          </w:tcPr>
          <w:p w14:paraId="7D910E03" w14:textId="77777777" w:rsidR="00270E7E" w:rsidRPr="00270E7E" w:rsidRDefault="00270E7E" w:rsidP="00E1440B">
            <w:pPr>
              <w:tabs>
                <w:tab w:val="left" w:pos="426"/>
                <w:tab w:val="left" w:pos="4140"/>
                <w:tab w:val="left" w:pos="4230"/>
              </w:tabs>
              <w:spacing w:before="20" w:after="20"/>
              <w:jc w:val="center"/>
              <w:rPr>
                <w:rFonts w:cs="Arial"/>
                <w:i/>
                <w:iCs/>
                <w:sz w:val="18"/>
                <w:szCs w:val="18"/>
              </w:rPr>
            </w:pPr>
            <w:r w:rsidRPr="00270E7E">
              <w:rPr>
                <w:rFonts w:cs="Arial"/>
                <w:i/>
                <w:iCs/>
                <w:sz w:val="18"/>
                <w:szCs w:val="18"/>
                <w:lang w:val="fr-FR"/>
              </w:rPr>
              <w:t>Pays/zone géographique</w:t>
            </w:r>
          </w:p>
        </w:tc>
        <w:tc>
          <w:tcPr>
            <w:tcW w:w="2693" w:type="dxa"/>
          </w:tcPr>
          <w:p w14:paraId="40D38B77" w14:textId="77777777" w:rsidR="00270E7E" w:rsidRPr="00270E7E" w:rsidRDefault="00270E7E" w:rsidP="00E1440B">
            <w:pPr>
              <w:tabs>
                <w:tab w:val="left" w:pos="426"/>
                <w:tab w:val="left" w:pos="4140"/>
                <w:tab w:val="left" w:pos="4230"/>
              </w:tabs>
              <w:spacing w:before="20" w:after="20"/>
              <w:jc w:val="center"/>
              <w:rPr>
                <w:rFonts w:cs="Arial"/>
                <w:i/>
                <w:iCs/>
                <w:sz w:val="18"/>
                <w:szCs w:val="18"/>
                <w:lang w:val="fr-FR"/>
              </w:rPr>
            </w:pPr>
            <w:r w:rsidRPr="00270E7E">
              <w:rPr>
                <w:rFonts w:cs="Arial"/>
                <w:i/>
                <w:iCs/>
                <w:sz w:val="18"/>
                <w:szCs w:val="18"/>
                <w:lang w:val="fr-FR"/>
              </w:rPr>
              <w:t>Nom de la compagnie/</w:t>
            </w:r>
            <w:r w:rsidRPr="00270E7E">
              <w:rPr>
                <w:rFonts w:cs="Arial"/>
                <w:i/>
                <w:iCs/>
                <w:sz w:val="18"/>
                <w:szCs w:val="18"/>
                <w:lang w:val="fr-FR"/>
              </w:rPr>
              <w:br/>
              <w:t>Adresse</w:t>
            </w:r>
          </w:p>
        </w:tc>
        <w:tc>
          <w:tcPr>
            <w:tcW w:w="1559" w:type="dxa"/>
          </w:tcPr>
          <w:p w14:paraId="0E9A302C" w14:textId="77777777" w:rsidR="00270E7E" w:rsidRPr="00270E7E" w:rsidRDefault="00270E7E" w:rsidP="00E1440B">
            <w:pPr>
              <w:tabs>
                <w:tab w:val="left" w:pos="426"/>
                <w:tab w:val="left" w:pos="4140"/>
                <w:tab w:val="left" w:pos="4230"/>
              </w:tabs>
              <w:spacing w:before="20" w:after="20"/>
              <w:jc w:val="center"/>
              <w:rPr>
                <w:rFonts w:cs="Arial"/>
                <w:i/>
                <w:iCs/>
                <w:sz w:val="18"/>
                <w:szCs w:val="18"/>
              </w:rPr>
            </w:pPr>
            <w:r w:rsidRPr="00270E7E">
              <w:rPr>
                <w:rFonts w:cs="Arial"/>
                <w:i/>
                <w:iCs/>
                <w:sz w:val="18"/>
                <w:szCs w:val="18"/>
                <w:lang w:val="fr-FR"/>
              </w:rPr>
              <w:t>Identification d’entité émettrice</w:t>
            </w:r>
          </w:p>
        </w:tc>
        <w:tc>
          <w:tcPr>
            <w:tcW w:w="3510" w:type="dxa"/>
          </w:tcPr>
          <w:p w14:paraId="4C36B697" w14:textId="77777777" w:rsidR="00270E7E" w:rsidRPr="00270E7E" w:rsidRDefault="00270E7E" w:rsidP="00E1440B">
            <w:pPr>
              <w:tabs>
                <w:tab w:val="left" w:pos="426"/>
                <w:tab w:val="left" w:pos="4140"/>
                <w:tab w:val="left" w:pos="4230"/>
              </w:tabs>
              <w:spacing w:before="20" w:after="20"/>
              <w:rPr>
                <w:rFonts w:cs="Arial"/>
                <w:i/>
                <w:iCs/>
                <w:sz w:val="18"/>
                <w:szCs w:val="18"/>
              </w:rPr>
            </w:pPr>
            <w:r w:rsidRPr="00270E7E">
              <w:rPr>
                <w:rFonts w:cs="Arial"/>
                <w:i/>
                <w:iCs/>
                <w:sz w:val="18"/>
                <w:szCs w:val="18"/>
                <w:lang w:val="fr-FR"/>
              </w:rPr>
              <w:t>Contact</w:t>
            </w:r>
          </w:p>
        </w:tc>
        <w:tc>
          <w:tcPr>
            <w:tcW w:w="1439" w:type="dxa"/>
          </w:tcPr>
          <w:p w14:paraId="6A0797F1" w14:textId="77777777" w:rsidR="00270E7E" w:rsidRPr="00270E7E" w:rsidRDefault="00270E7E" w:rsidP="00E1440B">
            <w:pPr>
              <w:tabs>
                <w:tab w:val="left" w:pos="426"/>
                <w:tab w:val="left" w:pos="4140"/>
                <w:tab w:val="left" w:pos="4230"/>
              </w:tabs>
              <w:spacing w:before="20" w:after="20"/>
              <w:jc w:val="center"/>
              <w:rPr>
                <w:rFonts w:cs="Arial"/>
                <w:i/>
                <w:iCs/>
                <w:sz w:val="18"/>
                <w:szCs w:val="18"/>
                <w:lang w:val="fr-FR"/>
              </w:rPr>
            </w:pPr>
            <w:r w:rsidRPr="00270E7E">
              <w:rPr>
                <w:rFonts w:cs="Arial"/>
                <w:i/>
                <w:iCs/>
                <w:sz w:val="18"/>
                <w:szCs w:val="18"/>
                <w:lang w:val="fr-FR"/>
              </w:rPr>
              <w:t>Date de mise en application</w:t>
            </w:r>
          </w:p>
        </w:tc>
      </w:tr>
      <w:tr w:rsidR="00270E7E" w:rsidRPr="00270E7E" w14:paraId="0838EE64" w14:textId="77777777" w:rsidTr="00E1440B">
        <w:trPr>
          <w:cantSplit/>
        </w:trPr>
        <w:tc>
          <w:tcPr>
            <w:tcW w:w="1413" w:type="dxa"/>
          </w:tcPr>
          <w:p w14:paraId="4994B7BA" w14:textId="77777777" w:rsidR="00270E7E" w:rsidRPr="00270E7E" w:rsidRDefault="00270E7E" w:rsidP="00270E7E">
            <w:pPr>
              <w:tabs>
                <w:tab w:val="left" w:pos="426"/>
                <w:tab w:val="left" w:pos="4140"/>
                <w:tab w:val="left" w:pos="4230"/>
              </w:tabs>
              <w:spacing w:before="0"/>
              <w:rPr>
                <w:rFonts w:cs="Arial"/>
                <w:sz w:val="18"/>
                <w:szCs w:val="18"/>
              </w:rPr>
            </w:pPr>
            <w:r w:rsidRPr="00270E7E">
              <w:rPr>
                <w:rFonts w:cs="Arial"/>
                <w:sz w:val="18"/>
                <w:szCs w:val="18"/>
              </w:rPr>
              <w:t>Singapour</w:t>
            </w:r>
          </w:p>
        </w:tc>
        <w:tc>
          <w:tcPr>
            <w:tcW w:w="2693" w:type="dxa"/>
          </w:tcPr>
          <w:p w14:paraId="6959250C" w14:textId="77777777" w:rsidR="00270E7E" w:rsidRPr="00270E7E" w:rsidRDefault="00270E7E" w:rsidP="00270E7E">
            <w:pPr>
              <w:tabs>
                <w:tab w:val="left" w:pos="794"/>
                <w:tab w:val="left" w:pos="1191"/>
                <w:tab w:val="left" w:pos="1588"/>
                <w:tab w:val="left" w:pos="1985"/>
              </w:tabs>
              <w:spacing w:before="0"/>
              <w:rPr>
                <w:rFonts w:cstheme="minorHAnsi"/>
                <w:b/>
                <w:color w:val="000000" w:themeColor="text1"/>
                <w:sz w:val="18"/>
                <w:szCs w:val="18"/>
              </w:rPr>
            </w:pPr>
            <w:r w:rsidRPr="00270E7E">
              <w:rPr>
                <w:rFonts w:cstheme="minorHAnsi"/>
                <w:b/>
                <w:color w:val="000000" w:themeColor="text1"/>
                <w:sz w:val="18"/>
                <w:szCs w:val="18"/>
              </w:rPr>
              <w:t>BBIX Singapore Pte. Ltd.</w:t>
            </w:r>
          </w:p>
          <w:p w14:paraId="1BEF2C55" w14:textId="77777777" w:rsidR="00270E7E" w:rsidRPr="00270E7E" w:rsidRDefault="00270E7E" w:rsidP="00270E7E">
            <w:pPr>
              <w:tabs>
                <w:tab w:val="left" w:pos="794"/>
                <w:tab w:val="left" w:pos="1191"/>
                <w:tab w:val="left" w:pos="1588"/>
                <w:tab w:val="left" w:pos="1985"/>
              </w:tabs>
              <w:spacing w:before="0"/>
              <w:rPr>
                <w:rFonts w:cstheme="minorHAnsi"/>
                <w:color w:val="000000" w:themeColor="text1"/>
                <w:sz w:val="18"/>
                <w:szCs w:val="18"/>
              </w:rPr>
            </w:pPr>
            <w:r w:rsidRPr="00270E7E">
              <w:rPr>
                <w:rFonts w:cstheme="minorHAnsi"/>
                <w:color w:val="000000" w:themeColor="text1"/>
                <w:sz w:val="18"/>
                <w:szCs w:val="18"/>
              </w:rPr>
              <w:t>180 Cecil Street, #12-01</w:t>
            </w:r>
          </w:p>
          <w:p w14:paraId="41846CBB" w14:textId="77777777" w:rsidR="00270E7E" w:rsidRPr="00270E7E" w:rsidRDefault="00270E7E" w:rsidP="00270E7E">
            <w:pPr>
              <w:spacing w:before="0"/>
              <w:rPr>
                <w:rFonts w:cstheme="minorHAnsi"/>
                <w:sz w:val="18"/>
                <w:szCs w:val="18"/>
              </w:rPr>
            </w:pPr>
            <w:r w:rsidRPr="00270E7E">
              <w:rPr>
                <w:rFonts w:cstheme="minorHAnsi"/>
                <w:color w:val="000000" w:themeColor="text1"/>
                <w:sz w:val="18"/>
                <w:szCs w:val="18"/>
              </w:rPr>
              <w:t>SINGAPORE 069546</w:t>
            </w:r>
          </w:p>
        </w:tc>
        <w:tc>
          <w:tcPr>
            <w:tcW w:w="1559" w:type="dxa"/>
          </w:tcPr>
          <w:p w14:paraId="104C1016" w14:textId="77777777" w:rsidR="00270E7E" w:rsidRPr="00270E7E" w:rsidRDefault="00270E7E" w:rsidP="00270E7E">
            <w:pPr>
              <w:tabs>
                <w:tab w:val="left" w:pos="426"/>
                <w:tab w:val="left" w:pos="4140"/>
                <w:tab w:val="left" w:pos="4230"/>
              </w:tabs>
              <w:spacing w:before="0"/>
              <w:jc w:val="center"/>
              <w:rPr>
                <w:rFonts w:cstheme="minorHAnsi"/>
                <w:b/>
                <w:sz w:val="18"/>
                <w:szCs w:val="18"/>
              </w:rPr>
            </w:pPr>
            <w:r w:rsidRPr="00270E7E">
              <w:rPr>
                <w:rFonts w:cstheme="minorHAnsi"/>
                <w:b/>
                <w:color w:val="000000" w:themeColor="text1"/>
                <w:sz w:val="18"/>
                <w:szCs w:val="18"/>
              </w:rPr>
              <w:t>89 883 14</w:t>
            </w:r>
          </w:p>
        </w:tc>
        <w:tc>
          <w:tcPr>
            <w:tcW w:w="3510" w:type="dxa"/>
          </w:tcPr>
          <w:p w14:paraId="5111E0C7" w14:textId="77777777" w:rsidR="00270E7E" w:rsidRPr="00270E7E" w:rsidRDefault="00270E7E" w:rsidP="00270E7E">
            <w:pPr>
              <w:tabs>
                <w:tab w:val="left" w:pos="794"/>
                <w:tab w:val="left" w:pos="1191"/>
                <w:tab w:val="left" w:pos="1588"/>
                <w:tab w:val="left" w:pos="1985"/>
              </w:tabs>
              <w:spacing w:before="0"/>
              <w:rPr>
                <w:rFonts w:cstheme="minorHAnsi"/>
                <w:b/>
                <w:color w:val="000000" w:themeColor="text1"/>
                <w:sz w:val="18"/>
                <w:szCs w:val="18"/>
              </w:rPr>
            </w:pPr>
            <w:r w:rsidRPr="00270E7E">
              <w:rPr>
                <w:rFonts w:cstheme="minorHAnsi"/>
                <w:color w:val="000000" w:themeColor="text1"/>
                <w:sz w:val="18"/>
                <w:szCs w:val="18"/>
              </w:rPr>
              <w:t>Takuya Takayoshi</w:t>
            </w:r>
          </w:p>
          <w:p w14:paraId="35E90264" w14:textId="77777777" w:rsidR="00270E7E" w:rsidRPr="00270E7E" w:rsidRDefault="00270E7E" w:rsidP="00270E7E">
            <w:pPr>
              <w:tabs>
                <w:tab w:val="left" w:pos="794"/>
                <w:tab w:val="left" w:pos="1191"/>
                <w:tab w:val="left" w:pos="1588"/>
                <w:tab w:val="left" w:pos="1985"/>
              </w:tabs>
              <w:spacing w:before="0"/>
              <w:rPr>
                <w:rFonts w:cstheme="minorHAnsi"/>
                <w:color w:val="000000" w:themeColor="text1"/>
                <w:sz w:val="18"/>
                <w:szCs w:val="18"/>
              </w:rPr>
            </w:pPr>
            <w:r w:rsidRPr="00270E7E">
              <w:rPr>
                <w:rFonts w:cstheme="minorHAnsi"/>
                <w:color w:val="000000" w:themeColor="text1"/>
                <w:sz w:val="18"/>
                <w:szCs w:val="18"/>
              </w:rPr>
              <w:t>180 Cecil Street, #12-01</w:t>
            </w:r>
          </w:p>
          <w:p w14:paraId="470D96D6" w14:textId="77777777" w:rsidR="00270E7E" w:rsidRPr="00270E7E" w:rsidRDefault="00270E7E" w:rsidP="00270E7E">
            <w:pPr>
              <w:tabs>
                <w:tab w:val="left" w:pos="794"/>
                <w:tab w:val="left" w:pos="1191"/>
                <w:tab w:val="left" w:pos="1588"/>
                <w:tab w:val="left" w:pos="1985"/>
              </w:tabs>
              <w:spacing w:before="0"/>
              <w:rPr>
                <w:rFonts w:cstheme="minorHAnsi"/>
                <w:color w:val="000000" w:themeColor="text1"/>
                <w:sz w:val="18"/>
                <w:szCs w:val="18"/>
              </w:rPr>
            </w:pPr>
            <w:r w:rsidRPr="00270E7E">
              <w:rPr>
                <w:rFonts w:cstheme="minorHAnsi"/>
                <w:color w:val="000000" w:themeColor="text1"/>
                <w:sz w:val="18"/>
                <w:szCs w:val="18"/>
              </w:rPr>
              <w:t>SINGAPORE 069546</w:t>
            </w:r>
          </w:p>
          <w:p w14:paraId="6F6067C8" w14:textId="77777777" w:rsidR="00270E7E" w:rsidRPr="00270E7E" w:rsidRDefault="00270E7E" w:rsidP="00270E7E">
            <w:pPr>
              <w:tabs>
                <w:tab w:val="left" w:pos="794"/>
                <w:tab w:val="left" w:pos="1191"/>
                <w:tab w:val="left" w:pos="1588"/>
                <w:tab w:val="left" w:pos="1985"/>
              </w:tabs>
              <w:spacing w:before="0"/>
              <w:rPr>
                <w:rFonts w:cstheme="minorHAnsi"/>
                <w:color w:val="000000" w:themeColor="text1"/>
                <w:sz w:val="18"/>
                <w:szCs w:val="18"/>
                <w:lang w:val="fr-FR"/>
              </w:rPr>
            </w:pPr>
            <w:r w:rsidRPr="00270E7E">
              <w:rPr>
                <w:rFonts w:cstheme="minorHAnsi"/>
                <w:color w:val="000000" w:themeColor="text1"/>
                <w:sz w:val="18"/>
                <w:szCs w:val="18"/>
                <w:lang w:val="fr-FR"/>
              </w:rPr>
              <w:t>Tel: +81 3 6889 9257</w:t>
            </w:r>
          </w:p>
          <w:p w14:paraId="607A4DE7" w14:textId="77777777" w:rsidR="00270E7E" w:rsidRPr="00270E7E" w:rsidRDefault="00270E7E" w:rsidP="00270E7E">
            <w:pPr>
              <w:spacing w:before="0"/>
              <w:ind w:left="794" w:hanging="794"/>
              <w:rPr>
                <w:rFonts w:cstheme="minorHAnsi"/>
                <w:color w:val="000000" w:themeColor="text1"/>
                <w:sz w:val="18"/>
                <w:szCs w:val="18"/>
                <w:lang w:val="es-ES_tradnl"/>
              </w:rPr>
            </w:pPr>
            <w:r w:rsidRPr="00270E7E">
              <w:rPr>
                <w:rFonts w:cstheme="minorHAnsi"/>
                <w:color w:val="000000" w:themeColor="text1"/>
                <w:sz w:val="18"/>
                <w:szCs w:val="18"/>
                <w:lang w:val="fr-FR"/>
              </w:rPr>
              <w:t>E-mail: mobile-admin@bbix.net</w:t>
            </w:r>
          </w:p>
        </w:tc>
        <w:tc>
          <w:tcPr>
            <w:tcW w:w="1439" w:type="dxa"/>
            <w:shd w:val="clear" w:color="auto" w:fill="auto"/>
          </w:tcPr>
          <w:p w14:paraId="4F0B86A3" w14:textId="77777777" w:rsidR="00270E7E" w:rsidRPr="00270E7E" w:rsidRDefault="00270E7E" w:rsidP="00270E7E">
            <w:pPr>
              <w:spacing w:before="0"/>
              <w:jc w:val="center"/>
              <w:rPr>
                <w:rFonts w:cstheme="minorHAnsi"/>
                <w:sz w:val="18"/>
                <w:szCs w:val="18"/>
                <w:highlight w:val="yellow"/>
              </w:rPr>
            </w:pPr>
            <w:r w:rsidRPr="00270E7E">
              <w:rPr>
                <w:rFonts w:cstheme="minorHAnsi"/>
                <w:color w:val="000000" w:themeColor="text1"/>
                <w:sz w:val="18"/>
                <w:szCs w:val="18"/>
              </w:rPr>
              <w:t>19.IX.2023</w:t>
            </w:r>
          </w:p>
        </w:tc>
      </w:tr>
    </w:tbl>
    <w:p w14:paraId="0B1E1745" w14:textId="77777777" w:rsidR="00270E7E" w:rsidRDefault="00270E7E" w:rsidP="00270E7E">
      <w:pPr>
        <w:tabs>
          <w:tab w:val="left" w:pos="1560"/>
          <w:tab w:val="left" w:pos="4140"/>
          <w:tab w:val="left" w:pos="4230"/>
        </w:tabs>
        <w:spacing w:before="240"/>
        <w:rPr>
          <w:rFonts w:cs="Arial"/>
          <w:b/>
          <w:bCs/>
        </w:rPr>
      </w:pPr>
      <w:r w:rsidRPr="00555C3D">
        <w:rPr>
          <w:rFonts w:cs="Arial"/>
          <w:b/>
          <w:bCs/>
        </w:rPr>
        <w:t>États-Unis</w:t>
      </w:r>
      <w:r>
        <w:rPr>
          <w:rFonts w:cs="Arial"/>
          <w:b/>
          <w:bCs/>
        </w:rPr>
        <w:t xml:space="preserve"> </w:t>
      </w:r>
      <w:r>
        <w:rPr>
          <w:rFonts w:cs="Arial"/>
          <w:b/>
          <w:bCs/>
        </w:rPr>
        <w:tab/>
      </w:r>
      <w:r w:rsidRPr="008F7EFB">
        <w:rPr>
          <w:rFonts w:cs="Arial"/>
          <w:b/>
          <w:bCs/>
        </w:rPr>
        <w:t>ADD</w:t>
      </w:r>
    </w:p>
    <w:p w14:paraId="360D4A3B" w14:textId="77777777" w:rsidR="00270E7E" w:rsidRPr="008F7EFB" w:rsidRDefault="00270E7E" w:rsidP="00270E7E">
      <w:pPr>
        <w:tabs>
          <w:tab w:val="left" w:pos="1560"/>
          <w:tab w:val="left" w:pos="4140"/>
          <w:tab w:val="left" w:pos="4230"/>
        </w:tabs>
        <w:spacing w:before="240"/>
        <w:rPr>
          <w:rFonts w:cs="Arial"/>
          <w:b/>
          <w:bCs/>
        </w:rPr>
      </w:pPr>
    </w:p>
    <w:tbl>
      <w:tblP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533"/>
        <w:gridCol w:w="1473"/>
        <w:gridCol w:w="3297"/>
        <w:gridCol w:w="1361"/>
      </w:tblGrid>
      <w:tr w:rsidR="00270E7E" w:rsidRPr="00FA15AC" w14:paraId="23582F0D" w14:textId="77777777" w:rsidTr="00E1440B">
        <w:trPr>
          <w:cantSplit/>
        </w:trPr>
        <w:tc>
          <w:tcPr>
            <w:tcW w:w="1413" w:type="dxa"/>
          </w:tcPr>
          <w:p w14:paraId="1C6F7A99" w14:textId="77777777" w:rsidR="00270E7E" w:rsidRPr="00270E7E" w:rsidRDefault="00270E7E" w:rsidP="00E1440B">
            <w:pPr>
              <w:tabs>
                <w:tab w:val="left" w:pos="426"/>
                <w:tab w:val="left" w:pos="4140"/>
                <w:tab w:val="left" w:pos="4230"/>
              </w:tabs>
              <w:spacing w:before="20" w:after="20"/>
              <w:jc w:val="center"/>
              <w:rPr>
                <w:rFonts w:cs="Arial"/>
                <w:i/>
                <w:iCs/>
                <w:sz w:val="18"/>
                <w:szCs w:val="18"/>
              </w:rPr>
            </w:pPr>
            <w:r w:rsidRPr="00270E7E">
              <w:rPr>
                <w:rFonts w:cs="Arial"/>
                <w:i/>
                <w:iCs/>
                <w:sz w:val="18"/>
                <w:szCs w:val="18"/>
                <w:lang w:val="fr-FR"/>
              </w:rPr>
              <w:t>Pays/zone géographique</w:t>
            </w:r>
          </w:p>
        </w:tc>
        <w:tc>
          <w:tcPr>
            <w:tcW w:w="2693" w:type="dxa"/>
          </w:tcPr>
          <w:p w14:paraId="7BBF12D3" w14:textId="77777777" w:rsidR="00270E7E" w:rsidRPr="00270E7E" w:rsidRDefault="00270E7E" w:rsidP="00E1440B">
            <w:pPr>
              <w:tabs>
                <w:tab w:val="left" w:pos="426"/>
                <w:tab w:val="left" w:pos="4140"/>
                <w:tab w:val="left" w:pos="4230"/>
              </w:tabs>
              <w:spacing w:before="20" w:after="20"/>
              <w:jc w:val="center"/>
              <w:rPr>
                <w:rFonts w:cs="Arial"/>
                <w:i/>
                <w:iCs/>
                <w:sz w:val="18"/>
                <w:szCs w:val="18"/>
                <w:lang w:val="fr-FR"/>
              </w:rPr>
            </w:pPr>
            <w:r w:rsidRPr="00270E7E">
              <w:rPr>
                <w:rFonts w:cs="Arial"/>
                <w:i/>
                <w:iCs/>
                <w:sz w:val="18"/>
                <w:szCs w:val="18"/>
                <w:lang w:val="fr-FR"/>
              </w:rPr>
              <w:t>Nom de la compagnie/</w:t>
            </w:r>
            <w:r w:rsidRPr="00270E7E">
              <w:rPr>
                <w:rFonts w:cs="Arial"/>
                <w:i/>
                <w:iCs/>
                <w:sz w:val="18"/>
                <w:szCs w:val="18"/>
                <w:lang w:val="fr-FR"/>
              </w:rPr>
              <w:br/>
              <w:t>Adresse</w:t>
            </w:r>
          </w:p>
        </w:tc>
        <w:tc>
          <w:tcPr>
            <w:tcW w:w="1559" w:type="dxa"/>
          </w:tcPr>
          <w:p w14:paraId="6C422149" w14:textId="77777777" w:rsidR="00270E7E" w:rsidRPr="00270E7E" w:rsidRDefault="00270E7E" w:rsidP="00E1440B">
            <w:pPr>
              <w:tabs>
                <w:tab w:val="left" w:pos="426"/>
                <w:tab w:val="left" w:pos="4140"/>
                <w:tab w:val="left" w:pos="4230"/>
              </w:tabs>
              <w:spacing w:before="20" w:after="20"/>
              <w:jc w:val="center"/>
              <w:rPr>
                <w:rFonts w:cs="Arial"/>
                <w:i/>
                <w:iCs/>
                <w:sz w:val="18"/>
                <w:szCs w:val="18"/>
              </w:rPr>
            </w:pPr>
            <w:r w:rsidRPr="00270E7E">
              <w:rPr>
                <w:rFonts w:cs="Arial"/>
                <w:i/>
                <w:iCs/>
                <w:sz w:val="18"/>
                <w:szCs w:val="18"/>
                <w:lang w:val="fr-FR"/>
              </w:rPr>
              <w:t>Identification d’entité émettrice</w:t>
            </w:r>
          </w:p>
        </w:tc>
        <w:tc>
          <w:tcPr>
            <w:tcW w:w="3510" w:type="dxa"/>
          </w:tcPr>
          <w:p w14:paraId="4003D871" w14:textId="77777777" w:rsidR="00270E7E" w:rsidRPr="00270E7E" w:rsidRDefault="00270E7E" w:rsidP="00E1440B">
            <w:pPr>
              <w:tabs>
                <w:tab w:val="left" w:pos="426"/>
                <w:tab w:val="left" w:pos="4140"/>
                <w:tab w:val="left" w:pos="4230"/>
              </w:tabs>
              <w:spacing w:before="20" w:after="20"/>
              <w:rPr>
                <w:rFonts w:cs="Arial"/>
                <w:i/>
                <w:iCs/>
                <w:sz w:val="18"/>
                <w:szCs w:val="18"/>
              </w:rPr>
            </w:pPr>
            <w:r w:rsidRPr="00270E7E">
              <w:rPr>
                <w:rFonts w:cs="Arial"/>
                <w:i/>
                <w:iCs/>
                <w:sz w:val="18"/>
                <w:szCs w:val="18"/>
                <w:lang w:val="fr-FR"/>
              </w:rPr>
              <w:t>Contact</w:t>
            </w:r>
          </w:p>
        </w:tc>
        <w:tc>
          <w:tcPr>
            <w:tcW w:w="1439" w:type="dxa"/>
          </w:tcPr>
          <w:p w14:paraId="6E9348AE" w14:textId="77777777" w:rsidR="00270E7E" w:rsidRPr="00270E7E" w:rsidRDefault="00270E7E" w:rsidP="00E1440B">
            <w:pPr>
              <w:tabs>
                <w:tab w:val="left" w:pos="426"/>
                <w:tab w:val="left" w:pos="4140"/>
                <w:tab w:val="left" w:pos="4230"/>
              </w:tabs>
              <w:spacing w:before="20" w:after="20"/>
              <w:jc w:val="center"/>
              <w:rPr>
                <w:rFonts w:cs="Arial"/>
                <w:i/>
                <w:iCs/>
                <w:sz w:val="18"/>
                <w:szCs w:val="18"/>
                <w:lang w:val="fr-FR"/>
              </w:rPr>
            </w:pPr>
            <w:r w:rsidRPr="00270E7E">
              <w:rPr>
                <w:rFonts w:cs="Arial"/>
                <w:i/>
                <w:iCs/>
                <w:sz w:val="18"/>
                <w:szCs w:val="18"/>
                <w:lang w:val="fr-FR"/>
              </w:rPr>
              <w:t>Date de mise en application</w:t>
            </w:r>
          </w:p>
        </w:tc>
      </w:tr>
      <w:tr w:rsidR="00270E7E" w:rsidRPr="00270E7E" w14:paraId="657503DD" w14:textId="77777777" w:rsidTr="00E1440B">
        <w:trPr>
          <w:cantSplit/>
        </w:trPr>
        <w:tc>
          <w:tcPr>
            <w:tcW w:w="1413" w:type="dxa"/>
          </w:tcPr>
          <w:p w14:paraId="0911D8AC" w14:textId="77777777" w:rsidR="00270E7E" w:rsidRPr="00270E7E" w:rsidRDefault="00270E7E" w:rsidP="00270E7E">
            <w:pPr>
              <w:tabs>
                <w:tab w:val="left" w:pos="426"/>
                <w:tab w:val="left" w:pos="4140"/>
                <w:tab w:val="left" w:pos="4230"/>
              </w:tabs>
              <w:spacing w:before="0"/>
              <w:rPr>
                <w:rFonts w:cs="Arial"/>
                <w:sz w:val="18"/>
                <w:szCs w:val="18"/>
              </w:rPr>
            </w:pPr>
            <w:r w:rsidRPr="00270E7E">
              <w:rPr>
                <w:rFonts w:cs="Arial"/>
                <w:bCs/>
                <w:sz w:val="18"/>
                <w:szCs w:val="18"/>
              </w:rPr>
              <w:t>États-Unis</w:t>
            </w:r>
          </w:p>
        </w:tc>
        <w:tc>
          <w:tcPr>
            <w:tcW w:w="2693" w:type="dxa"/>
          </w:tcPr>
          <w:p w14:paraId="0CB1F4E3" w14:textId="77777777" w:rsidR="00270E7E" w:rsidRPr="00270E7E" w:rsidRDefault="00270E7E" w:rsidP="00270E7E">
            <w:pPr>
              <w:tabs>
                <w:tab w:val="left" w:pos="794"/>
                <w:tab w:val="left" w:pos="1191"/>
                <w:tab w:val="left" w:pos="1588"/>
                <w:tab w:val="left" w:pos="1985"/>
              </w:tabs>
              <w:spacing w:before="0"/>
              <w:rPr>
                <w:rFonts w:cs="Arial"/>
                <w:b/>
                <w:color w:val="000000" w:themeColor="text1"/>
                <w:sz w:val="18"/>
                <w:szCs w:val="18"/>
              </w:rPr>
            </w:pPr>
            <w:r w:rsidRPr="00270E7E">
              <w:rPr>
                <w:rFonts w:cs="Arial"/>
                <w:b/>
                <w:color w:val="000000" w:themeColor="text1"/>
                <w:sz w:val="18"/>
                <w:szCs w:val="18"/>
              </w:rPr>
              <w:t>World Mobile Networks, LLC</w:t>
            </w:r>
          </w:p>
          <w:p w14:paraId="220C56FF" w14:textId="77777777" w:rsidR="00270E7E" w:rsidRPr="00270E7E" w:rsidRDefault="00270E7E" w:rsidP="00270E7E">
            <w:pPr>
              <w:tabs>
                <w:tab w:val="left" w:pos="794"/>
                <w:tab w:val="left" w:pos="1191"/>
                <w:tab w:val="left" w:pos="1588"/>
                <w:tab w:val="left" w:pos="1985"/>
              </w:tabs>
              <w:spacing w:before="0"/>
              <w:jc w:val="left"/>
              <w:rPr>
                <w:rFonts w:cs="Arial"/>
                <w:color w:val="000000" w:themeColor="text1"/>
                <w:sz w:val="18"/>
                <w:szCs w:val="18"/>
              </w:rPr>
            </w:pPr>
            <w:r w:rsidRPr="00270E7E">
              <w:rPr>
                <w:rFonts w:cs="Arial"/>
                <w:color w:val="000000" w:themeColor="text1"/>
                <w:sz w:val="18"/>
                <w:szCs w:val="18"/>
              </w:rPr>
              <w:t xml:space="preserve">300 Creek View Road, </w:t>
            </w:r>
            <w:r w:rsidRPr="00270E7E">
              <w:rPr>
                <w:rFonts w:cs="Arial"/>
                <w:color w:val="000000" w:themeColor="text1"/>
                <w:sz w:val="18"/>
                <w:szCs w:val="18"/>
              </w:rPr>
              <w:br/>
              <w:t>Suite 208</w:t>
            </w:r>
          </w:p>
          <w:p w14:paraId="4E7246C2" w14:textId="77777777" w:rsidR="00270E7E" w:rsidRPr="00270E7E" w:rsidRDefault="00270E7E" w:rsidP="00270E7E">
            <w:pPr>
              <w:spacing w:before="0"/>
              <w:rPr>
                <w:rFonts w:cs="Arial"/>
                <w:sz w:val="18"/>
                <w:szCs w:val="18"/>
              </w:rPr>
            </w:pPr>
            <w:r w:rsidRPr="00270E7E">
              <w:rPr>
                <w:rFonts w:cs="Arial"/>
                <w:color w:val="000000" w:themeColor="text1"/>
                <w:sz w:val="18"/>
                <w:szCs w:val="18"/>
              </w:rPr>
              <w:t>Newark, DELAWARE 19711</w:t>
            </w:r>
          </w:p>
        </w:tc>
        <w:tc>
          <w:tcPr>
            <w:tcW w:w="1559" w:type="dxa"/>
          </w:tcPr>
          <w:p w14:paraId="11115D51" w14:textId="77777777" w:rsidR="00270E7E" w:rsidRPr="00270E7E" w:rsidRDefault="00270E7E" w:rsidP="00270E7E">
            <w:pPr>
              <w:tabs>
                <w:tab w:val="left" w:pos="426"/>
                <w:tab w:val="left" w:pos="4140"/>
                <w:tab w:val="left" w:pos="4230"/>
              </w:tabs>
              <w:spacing w:before="0"/>
              <w:jc w:val="center"/>
              <w:rPr>
                <w:rFonts w:cs="Arial"/>
                <w:b/>
                <w:sz w:val="18"/>
                <w:szCs w:val="18"/>
              </w:rPr>
            </w:pPr>
            <w:r w:rsidRPr="00270E7E">
              <w:rPr>
                <w:rFonts w:cstheme="minorHAnsi"/>
                <w:b/>
                <w:color w:val="000000" w:themeColor="text1"/>
                <w:sz w:val="18"/>
                <w:szCs w:val="18"/>
              </w:rPr>
              <w:t>89 1 063</w:t>
            </w:r>
          </w:p>
        </w:tc>
        <w:tc>
          <w:tcPr>
            <w:tcW w:w="3510" w:type="dxa"/>
          </w:tcPr>
          <w:p w14:paraId="6235A1EC" w14:textId="77777777" w:rsidR="00270E7E" w:rsidRPr="00270E7E" w:rsidRDefault="00270E7E" w:rsidP="00270E7E">
            <w:pPr>
              <w:tabs>
                <w:tab w:val="left" w:pos="794"/>
                <w:tab w:val="left" w:pos="1191"/>
                <w:tab w:val="left" w:pos="1588"/>
                <w:tab w:val="left" w:pos="1985"/>
              </w:tabs>
              <w:spacing w:before="0"/>
              <w:rPr>
                <w:rFonts w:cs="Arial"/>
                <w:color w:val="000000" w:themeColor="text1"/>
                <w:sz w:val="18"/>
                <w:szCs w:val="18"/>
              </w:rPr>
            </w:pPr>
            <w:r w:rsidRPr="00270E7E">
              <w:rPr>
                <w:rFonts w:cs="Arial"/>
                <w:color w:val="000000" w:themeColor="text1"/>
                <w:sz w:val="18"/>
                <w:szCs w:val="18"/>
              </w:rPr>
              <w:t>Gareth Hamer</w:t>
            </w:r>
          </w:p>
          <w:p w14:paraId="3E91CF19" w14:textId="77777777" w:rsidR="00270E7E" w:rsidRPr="00270E7E" w:rsidRDefault="00270E7E" w:rsidP="00270E7E">
            <w:pPr>
              <w:tabs>
                <w:tab w:val="left" w:pos="794"/>
                <w:tab w:val="left" w:pos="1191"/>
                <w:tab w:val="left" w:pos="1588"/>
                <w:tab w:val="left" w:pos="1985"/>
              </w:tabs>
              <w:spacing w:before="0"/>
              <w:rPr>
                <w:rFonts w:cs="Arial"/>
                <w:color w:val="000000" w:themeColor="text1"/>
                <w:sz w:val="18"/>
                <w:szCs w:val="18"/>
              </w:rPr>
            </w:pPr>
            <w:r w:rsidRPr="00270E7E">
              <w:rPr>
                <w:rFonts w:cs="Arial"/>
                <w:color w:val="000000" w:themeColor="text1"/>
                <w:sz w:val="18"/>
                <w:szCs w:val="18"/>
              </w:rPr>
              <w:t>300 Creek View Road, Suite 208</w:t>
            </w:r>
          </w:p>
          <w:p w14:paraId="7AC2CF4A" w14:textId="77777777" w:rsidR="00270E7E" w:rsidRPr="00270E7E" w:rsidRDefault="00270E7E" w:rsidP="00270E7E">
            <w:pPr>
              <w:tabs>
                <w:tab w:val="left" w:pos="794"/>
                <w:tab w:val="left" w:pos="1191"/>
                <w:tab w:val="left" w:pos="1588"/>
                <w:tab w:val="left" w:pos="1985"/>
              </w:tabs>
              <w:spacing w:before="0"/>
              <w:rPr>
                <w:rFonts w:cs="Arial"/>
                <w:color w:val="000000" w:themeColor="text1"/>
                <w:sz w:val="18"/>
                <w:szCs w:val="18"/>
              </w:rPr>
            </w:pPr>
            <w:r w:rsidRPr="00270E7E">
              <w:rPr>
                <w:rFonts w:cs="Arial"/>
                <w:color w:val="000000" w:themeColor="text1"/>
                <w:sz w:val="18"/>
                <w:szCs w:val="18"/>
              </w:rPr>
              <w:t>Newark, DELAWARE 19711</w:t>
            </w:r>
          </w:p>
          <w:p w14:paraId="1E974897" w14:textId="77777777" w:rsidR="00270E7E" w:rsidRPr="00270E7E" w:rsidRDefault="00270E7E" w:rsidP="00270E7E">
            <w:pPr>
              <w:tabs>
                <w:tab w:val="left" w:pos="794"/>
                <w:tab w:val="left" w:pos="1191"/>
                <w:tab w:val="left" w:pos="1588"/>
                <w:tab w:val="left" w:pos="1985"/>
              </w:tabs>
              <w:spacing w:before="0"/>
              <w:rPr>
                <w:rFonts w:cs="Arial"/>
                <w:color w:val="000000" w:themeColor="text1"/>
                <w:sz w:val="18"/>
                <w:szCs w:val="18"/>
              </w:rPr>
            </w:pPr>
            <w:r w:rsidRPr="00270E7E">
              <w:rPr>
                <w:rFonts w:cs="Arial"/>
                <w:color w:val="000000" w:themeColor="text1"/>
                <w:sz w:val="18"/>
                <w:szCs w:val="18"/>
              </w:rPr>
              <w:t>Tel: +1 415 800 4169</w:t>
            </w:r>
          </w:p>
          <w:p w14:paraId="2CC88254" w14:textId="77777777" w:rsidR="00270E7E" w:rsidRPr="00270E7E" w:rsidRDefault="00270E7E" w:rsidP="00270E7E">
            <w:pPr>
              <w:spacing w:before="0"/>
              <w:ind w:left="794" w:hanging="794"/>
              <w:rPr>
                <w:color w:val="000000" w:themeColor="text1"/>
                <w:sz w:val="18"/>
                <w:szCs w:val="18"/>
              </w:rPr>
            </w:pPr>
            <w:r w:rsidRPr="00270E7E">
              <w:rPr>
                <w:rFonts w:cs="Arial"/>
                <w:color w:val="000000" w:themeColor="text1"/>
                <w:sz w:val="18"/>
                <w:szCs w:val="18"/>
              </w:rPr>
              <w:t>E-mail: Roaming.Desk@worldmobile.us</w:t>
            </w:r>
          </w:p>
        </w:tc>
        <w:tc>
          <w:tcPr>
            <w:tcW w:w="1439" w:type="dxa"/>
            <w:shd w:val="clear" w:color="auto" w:fill="auto"/>
          </w:tcPr>
          <w:p w14:paraId="233C9035" w14:textId="77777777" w:rsidR="00270E7E" w:rsidRPr="00270E7E" w:rsidRDefault="00270E7E" w:rsidP="00270E7E">
            <w:pPr>
              <w:spacing w:before="0"/>
              <w:jc w:val="center"/>
              <w:rPr>
                <w:sz w:val="18"/>
                <w:szCs w:val="18"/>
                <w:highlight w:val="yellow"/>
              </w:rPr>
            </w:pPr>
            <w:r w:rsidRPr="00270E7E">
              <w:rPr>
                <w:rFonts w:cstheme="minorHAnsi"/>
                <w:color w:val="000000" w:themeColor="text1"/>
                <w:sz w:val="18"/>
                <w:szCs w:val="18"/>
              </w:rPr>
              <w:t>5.IX.2023</w:t>
            </w:r>
          </w:p>
        </w:tc>
      </w:tr>
    </w:tbl>
    <w:p w14:paraId="5522217B" w14:textId="77777777" w:rsidR="00270E7E" w:rsidRPr="00CA21A2" w:rsidRDefault="00270E7E" w:rsidP="00270E7E">
      <w:pPr>
        <w:tabs>
          <w:tab w:val="left" w:pos="1560"/>
          <w:tab w:val="left" w:pos="4140"/>
          <w:tab w:val="left" w:pos="4230"/>
        </w:tabs>
        <w:rPr>
          <w:rFonts w:cs="Calibri"/>
          <w:lang w:val="fr-FR"/>
        </w:rPr>
      </w:pPr>
    </w:p>
    <w:p w14:paraId="1F75B8F8" w14:textId="77777777" w:rsidR="00270E7E" w:rsidRDefault="00270E7E" w:rsidP="0019360C">
      <w:pPr>
        <w:rPr>
          <w:rFonts w:asciiTheme="minorHAnsi" w:hAnsiTheme="minorHAnsi" w:cstheme="minorHAnsi"/>
          <w:lang w:val="es-ES"/>
        </w:rPr>
      </w:pPr>
    </w:p>
    <w:p w14:paraId="235CC16E" w14:textId="3A15821B" w:rsidR="00270E7E" w:rsidRDefault="00270E7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es-ES"/>
        </w:rPr>
      </w:pPr>
      <w:r>
        <w:rPr>
          <w:rFonts w:asciiTheme="minorHAnsi" w:hAnsiTheme="minorHAnsi" w:cstheme="minorHAnsi"/>
          <w:lang w:val="es-ES"/>
        </w:rPr>
        <w:br w:type="page"/>
      </w:r>
    </w:p>
    <w:p w14:paraId="059A1D32" w14:textId="77777777" w:rsidR="00270E7E" w:rsidRPr="007C1B11" w:rsidRDefault="00270E7E" w:rsidP="00270E7E">
      <w:pPr>
        <w:pStyle w:val="Heading20"/>
        <w:rPr>
          <w:rFonts w:asciiTheme="minorHAnsi" w:hAnsiTheme="minorHAnsi"/>
          <w:szCs w:val="28"/>
        </w:rPr>
      </w:pPr>
      <w:bookmarkStart w:id="955" w:name="_Toc402878819"/>
      <w:bookmarkStart w:id="956" w:name="_Toc436994436"/>
      <w:bookmarkStart w:id="957" w:name="_Toc458670027"/>
      <w:bookmarkStart w:id="958" w:name="_Toc458670620"/>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955"/>
      <w:bookmarkEnd w:id="956"/>
      <w:bookmarkEnd w:id="957"/>
      <w:bookmarkEnd w:id="958"/>
    </w:p>
    <w:p w14:paraId="045EAD75" w14:textId="77777777" w:rsidR="00270E7E" w:rsidRDefault="00270E7E" w:rsidP="00270E7E">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160</w:t>
      </w:r>
      <w:r w:rsidRPr="007B7B31">
        <w:rPr>
          <w:lang w:val="fr-CH"/>
        </w:rPr>
        <w:t>)</w:t>
      </w:r>
    </w:p>
    <w:p w14:paraId="3F310E03" w14:textId="77777777" w:rsidR="00270E7E" w:rsidRPr="007B7B31" w:rsidRDefault="00270E7E" w:rsidP="00270E7E">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544"/>
        <w:gridCol w:w="3026"/>
        <w:gridCol w:w="2928"/>
      </w:tblGrid>
      <w:tr w:rsidR="00270E7E" w:rsidRPr="007B7B31" w14:paraId="33492F4D" w14:textId="77777777" w:rsidTr="00E1440B">
        <w:trPr>
          <w:cantSplit/>
          <w:tblHeader/>
        </w:trPr>
        <w:tc>
          <w:tcPr>
            <w:tcW w:w="3544" w:type="dxa"/>
            <w:hideMark/>
          </w:tcPr>
          <w:p w14:paraId="57F35EE2" w14:textId="77777777" w:rsidR="00270E7E" w:rsidRPr="007B7B31" w:rsidRDefault="00270E7E" w:rsidP="00E1440B">
            <w:pPr>
              <w:rPr>
                <w:lang w:val="fr-CH"/>
              </w:rPr>
            </w:pPr>
            <w:r w:rsidRPr="007B7B31">
              <w:rPr>
                <w:rFonts w:cs="Arial"/>
                <w:b/>
                <w:bCs/>
                <w:i/>
                <w:iCs/>
                <w:lang w:val="fr-FR"/>
              </w:rPr>
              <w:t>Pays ou zone/code ISO</w:t>
            </w:r>
          </w:p>
        </w:tc>
        <w:tc>
          <w:tcPr>
            <w:tcW w:w="3026" w:type="dxa"/>
            <w:hideMark/>
          </w:tcPr>
          <w:p w14:paraId="2E8BDD1E" w14:textId="77777777" w:rsidR="00270E7E" w:rsidRPr="007B7B31" w:rsidRDefault="00270E7E" w:rsidP="00E1440B">
            <w:pPr>
              <w:jc w:val="center"/>
            </w:pPr>
            <w:r w:rsidRPr="007B7B31">
              <w:rPr>
                <w:rFonts w:cs="Arial"/>
                <w:b/>
                <w:bCs/>
                <w:i/>
                <w:iCs/>
                <w:lang w:val="fr-FR"/>
              </w:rPr>
              <w:t>Code de la Société</w:t>
            </w:r>
          </w:p>
        </w:tc>
        <w:tc>
          <w:tcPr>
            <w:tcW w:w="2928" w:type="dxa"/>
            <w:hideMark/>
          </w:tcPr>
          <w:p w14:paraId="46AE99A5" w14:textId="77777777" w:rsidR="00270E7E" w:rsidRPr="007B7B31" w:rsidRDefault="00270E7E" w:rsidP="00E1440B">
            <w:pPr>
              <w:rPr>
                <w:b/>
                <w:bCs/>
                <w:i/>
                <w:iCs/>
              </w:rPr>
            </w:pPr>
            <w:r w:rsidRPr="007B7B31">
              <w:rPr>
                <w:b/>
                <w:bCs/>
                <w:i/>
                <w:iCs/>
              </w:rPr>
              <w:t>Contact</w:t>
            </w:r>
          </w:p>
        </w:tc>
      </w:tr>
      <w:tr w:rsidR="00270E7E" w:rsidRPr="007B7B31" w14:paraId="6C204327" w14:textId="77777777" w:rsidTr="00E1440B">
        <w:trPr>
          <w:cantSplit/>
          <w:tblHeader/>
        </w:trPr>
        <w:tc>
          <w:tcPr>
            <w:tcW w:w="3544" w:type="dxa"/>
            <w:tcBorders>
              <w:top w:val="nil"/>
              <w:left w:val="nil"/>
              <w:bottom w:val="single" w:sz="4" w:space="0" w:color="auto"/>
              <w:right w:val="nil"/>
            </w:tcBorders>
            <w:hideMark/>
          </w:tcPr>
          <w:p w14:paraId="19A86714" w14:textId="77777777" w:rsidR="00270E7E" w:rsidRPr="007B7B31" w:rsidRDefault="00270E7E" w:rsidP="00E1440B">
            <w:pPr>
              <w:rPr>
                <w:lang w:val="fr-CH"/>
              </w:rPr>
            </w:pPr>
            <w:r w:rsidRPr="007B7B31">
              <w:rPr>
                <w:rFonts w:cs="Arial"/>
                <w:b/>
                <w:bCs/>
                <w:i/>
                <w:iCs/>
                <w:lang w:val="fr-FR"/>
              </w:rPr>
              <w:t>Nom de la société/Adresse</w:t>
            </w:r>
          </w:p>
        </w:tc>
        <w:tc>
          <w:tcPr>
            <w:tcW w:w="3026" w:type="dxa"/>
            <w:tcBorders>
              <w:top w:val="nil"/>
              <w:left w:val="nil"/>
              <w:bottom w:val="single" w:sz="4" w:space="0" w:color="auto"/>
              <w:right w:val="nil"/>
            </w:tcBorders>
            <w:hideMark/>
          </w:tcPr>
          <w:p w14:paraId="6C873664" w14:textId="77777777" w:rsidR="00270E7E" w:rsidRPr="007B7B31" w:rsidRDefault="00270E7E" w:rsidP="00E1440B">
            <w:pPr>
              <w:jc w:val="center"/>
              <w:rPr>
                <w:b/>
                <w:bCs/>
                <w:i/>
                <w:iCs/>
              </w:rPr>
            </w:pPr>
            <w:r w:rsidRPr="007B7B31">
              <w:rPr>
                <w:b/>
                <w:bCs/>
                <w:i/>
                <w:iCs/>
              </w:rPr>
              <w:t>(code de l'exploitant)</w:t>
            </w:r>
          </w:p>
        </w:tc>
        <w:tc>
          <w:tcPr>
            <w:tcW w:w="2928" w:type="dxa"/>
            <w:tcBorders>
              <w:top w:val="nil"/>
              <w:left w:val="nil"/>
              <w:bottom w:val="single" w:sz="4" w:space="0" w:color="auto"/>
              <w:right w:val="nil"/>
            </w:tcBorders>
          </w:tcPr>
          <w:p w14:paraId="1A3E8926" w14:textId="77777777" w:rsidR="00270E7E" w:rsidRPr="007B7B31" w:rsidRDefault="00270E7E" w:rsidP="00E1440B"/>
        </w:tc>
      </w:tr>
    </w:tbl>
    <w:p w14:paraId="2CBD32E5" w14:textId="77777777" w:rsidR="00270E7E" w:rsidRDefault="00270E7E" w:rsidP="00270E7E">
      <w:pPr>
        <w:tabs>
          <w:tab w:val="left" w:pos="3686"/>
        </w:tabs>
        <w:rPr>
          <w:rFonts w:eastAsia="SimSun"/>
          <w:b/>
          <w:bCs/>
          <w:i/>
          <w:iCs/>
        </w:rPr>
      </w:pPr>
    </w:p>
    <w:p w14:paraId="71563B41" w14:textId="77777777" w:rsidR="00270E7E" w:rsidRDefault="00270E7E" w:rsidP="00270E7E">
      <w:pPr>
        <w:tabs>
          <w:tab w:val="left" w:pos="3686"/>
        </w:tabs>
        <w:spacing w:before="0"/>
        <w:rPr>
          <w:rFonts w:cs="Calibri"/>
          <w:b/>
          <w:lang w:val="fr-FR"/>
        </w:rPr>
      </w:pPr>
      <w:r w:rsidRPr="007B7B31">
        <w:rPr>
          <w:rFonts w:eastAsia="SimSun" w:cs="Arial"/>
          <w:b/>
          <w:bCs/>
          <w:i/>
          <w:iCs/>
          <w:color w:val="000000"/>
          <w:lang w:val="fr-FR"/>
        </w:rPr>
        <w:t>Allemagne (République fédérale d')/DEU</w:t>
      </w:r>
      <w:r w:rsidRPr="00DD448E">
        <w:rPr>
          <w:rFonts w:cs="Calibri"/>
          <w:b/>
          <w:i/>
          <w:lang w:val="fr-FR"/>
        </w:rPr>
        <w:tab/>
      </w:r>
      <w:r>
        <w:rPr>
          <w:rFonts w:cs="Calibri"/>
          <w:b/>
          <w:lang w:val="fr-FR"/>
        </w:rPr>
        <w:t>SUP</w:t>
      </w:r>
    </w:p>
    <w:p w14:paraId="142C1212" w14:textId="77777777" w:rsidR="00270E7E" w:rsidRPr="00314605" w:rsidRDefault="00270E7E" w:rsidP="00270E7E">
      <w:pPr>
        <w:spacing w:before="0"/>
        <w:rPr>
          <w:rFonts w:cs="Calibri"/>
          <w:color w:val="000000"/>
          <w:lang w:val="fr-CH"/>
        </w:rPr>
      </w:pPr>
    </w:p>
    <w:tbl>
      <w:tblPr>
        <w:tblW w:w="20160" w:type="dxa"/>
        <w:tblLayout w:type="fixed"/>
        <w:tblCellMar>
          <w:top w:w="85" w:type="dxa"/>
          <w:bottom w:w="85" w:type="dxa"/>
        </w:tblCellMar>
        <w:tblLook w:val="05A0" w:firstRow="1" w:lastRow="0" w:firstColumn="1" w:lastColumn="1" w:noHBand="0" w:noVBand="1"/>
      </w:tblPr>
      <w:tblGrid>
        <w:gridCol w:w="3510"/>
        <w:gridCol w:w="1080"/>
        <w:gridCol w:w="1890"/>
        <w:gridCol w:w="3240"/>
        <w:gridCol w:w="720"/>
        <w:gridCol w:w="2520"/>
        <w:gridCol w:w="2790"/>
        <w:gridCol w:w="4410"/>
      </w:tblGrid>
      <w:tr w:rsidR="00270E7E" w:rsidRPr="00FA15AC" w14:paraId="5A4B8DC2" w14:textId="77777777" w:rsidTr="00E1440B">
        <w:trPr>
          <w:cantSplit/>
        </w:trPr>
        <w:tc>
          <w:tcPr>
            <w:tcW w:w="4590" w:type="dxa"/>
            <w:gridSpan w:val="2"/>
          </w:tcPr>
          <w:p w14:paraId="79BDEDEA" w14:textId="77777777" w:rsidR="00270E7E" w:rsidRPr="0085176A" w:rsidRDefault="00270E7E" w:rsidP="00270E7E">
            <w:pPr>
              <w:tabs>
                <w:tab w:val="left" w:pos="426"/>
                <w:tab w:val="center" w:pos="2480"/>
              </w:tabs>
              <w:spacing w:before="0"/>
              <w:rPr>
                <w:rFonts w:eastAsia="SimSun" w:cstheme="minorHAnsi"/>
                <w:lang w:val="de-DE"/>
              </w:rPr>
            </w:pPr>
            <w:r w:rsidRPr="0085176A">
              <w:rPr>
                <w:rFonts w:eastAsia="SimSun" w:cstheme="minorHAnsi"/>
                <w:lang w:val="de-DE"/>
              </w:rPr>
              <w:t>Teliko GmbH</w:t>
            </w:r>
          </w:p>
          <w:p w14:paraId="065D1EC0" w14:textId="77777777" w:rsidR="00270E7E" w:rsidRPr="0085176A" w:rsidRDefault="00270E7E" w:rsidP="00270E7E">
            <w:pPr>
              <w:tabs>
                <w:tab w:val="left" w:pos="426"/>
                <w:tab w:val="center" w:pos="2480"/>
              </w:tabs>
              <w:spacing w:before="0"/>
              <w:rPr>
                <w:rFonts w:eastAsia="SimSun" w:cstheme="minorHAnsi"/>
                <w:lang w:val="de-DE"/>
              </w:rPr>
            </w:pPr>
            <w:r w:rsidRPr="0085176A">
              <w:rPr>
                <w:rFonts w:eastAsia="SimSun" w:cstheme="minorHAnsi"/>
                <w:lang w:val="de-DE"/>
              </w:rPr>
              <w:t>In den Fritzenstücker 17</w:t>
            </w:r>
          </w:p>
          <w:p w14:paraId="3D715F3A" w14:textId="77777777" w:rsidR="00270E7E" w:rsidRPr="006B0586" w:rsidRDefault="00270E7E" w:rsidP="00270E7E">
            <w:pPr>
              <w:tabs>
                <w:tab w:val="left" w:pos="426"/>
                <w:tab w:val="center" w:pos="2480"/>
              </w:tabs>
              <w:spacing w:before="0"/>
              <w:rPr>
                <w:rFonts w:eastAsia="SimSun" w:cstheme="minorHAnsi"/>
                <w:lang w:val="de-DE"/>
              </w:rPr>
            </w:pPr>
            <w:r w:rsidRPr="0085176A">
              <w:rPr>
                <w:rFonts w:eastAsia="SimSun" w:cstheme="minorHAnsi"/>
                <w:lang w:val="de-DE"/>
              </w:rPr>
              <w:t>65549 LIMBURG</w:t>
            </w:r>
          </w:p>
        </w:tc>
        <w:tc>
          <w:tcPr>
            <w:tcW w:w="1890" w:type="dxa"/>
          </w:tcPr>
          <w:p w14:paraId="415F05BE" w14:textId="77777777" w:rsidR="00270E7E" w:rsidRPr="006B0586" w:rsidRDefault="00270E7E" w:rsidP="00270E7E">
            <w:pPr>
              <w:tabs>
                <w:tab w:val="left" w:pos="426"/>
                <w:tab w:val="center" w:pos="2480"/>
              </w:tabs>
              <w:spacing w:before="0"/>
              <w:rPr>
                <w:rFonts w:eastAsia="SimSun" w:cstheme="minorHAnsi"/>
                <w:lang w:val="de-DE"/>
              </w:rPr>
            </w:pPr>
            <w:r w:rsidRPr="0085176A">
              <w:rPr>
                <w:rFonts w:eastAsia="SimSun" w:cstheme="minorHAnsi"/>
                <w:b/>
                <w:bCs/>
              </w:rPr>
              <w:t>TELIKO</w:t>
            </w:r>
          </w:p>
        </w:tc>
        <w:tc>
          <w:tcPr>
            <w:tcW w:w="3240" w:type="dxa"/>
          </w:tcPr>
          <w:p w14:paraId="756C2369" w14:textId="77777777" w:rsidR="00270E7E" w:rsidRPr="0085176A" w:rsidRDefault="00270E7E" w:rsidP="00270E7E">
            <w:pPr>
              <w:widowControl w:val="0"/>
              <w:spacing w:before="0"/>
              <w:rPr>
                <w:rFonts w:eastAsia="SimSun" w:cstheme="minorHAnsi"/>
              </w:rPr>
            </w:pPr>
            <w:r w:rsidRPr="0085176A">
              <w:rPr>
                <w:rFonts w:eastAsia="SimSun" w:cstheme="minorHAnsi"/>
              </w:rPr>
              <w:t>Mr. Jens Pickardt</w:t>
            </w:r>
          </w:p>
          <w:p w14:paraId="509767BB" w14:textId="77777777" w:rsidR="00270E7E" w:rsidRPr="0085176A" w:rsidRDefault="00270E7E" w:rsidP="00270E7E">
            <w:pPr>
              <w:widowControl w:val="0"/>
              <w:spacing w:before="0"/>
              <w:rPr>
                <w:rFonts w:eastAsia="SimSun" w:cstheme="minorHAnsi"/>
              </w:rPr>
            </w:pPr>
            <w:r w:rsidRPr="0085176A">
              <w:rPr>
                <w:rFonts w:eastAsia="SimSun" w:cstheme="minorHAnsi"/>
              </w:rPr>
              <w:t>T</w:t>
            </w:r>
            <w:r>
              <w:rPr>
                <w:rFonts w:eastAsia="SimSun" w:cstheme="minorHAnsi"/>
              </w:rPr>
              <w:t>é</w:t>
            </w:r>
            <w:r w:rsidRPr="0085176A">
              <w:rPr>
                <w:rFonts w:eastAsia="SimSun" w:cstheme="minorHAnsi"/>
              </w:rPr>
              <w:t>l: +49 6431 73070 40</w:t>
            </w:r>
          </w:p>
          <w:p w14:paraId="5B73630C" w14:textId="77777777" w:rsidR="00270E7E" w:rsidRPr="0085176A" w:rsidRDefault="00270E7E" w:rsidP="00270E7E">
            <w:pPr>
              <w:widowControl w:val="0"/>
              <w:spacing w:before="0"/>
              <w:rPr>
                <w:rFonts w:eastAsia="SimSun" w:cstheme="minorHAnsi"/>
              </w:rPr>
            </w:pPr>
            <w:r w:rsidRPr="0085176A">
              <w:rPr>
                <w:rFonts w:eastAsia="SimSun" w:cstheme="minorHAnsi"/>
              </w:rPr>
              <w:t>Fax: +49 6431 73070 14</w:t>
            </w:r>
          </w:p>
          <w:p w14:paraId="74ABB5B2" w14:textId="77777777" w:rsidR="00270E7E" w:rsidRPr="006B0586" w:rsidRDefault="00270E7E" w:rsidP="00270E7E">
            <w:pPr>
              <w:tabs>
                <w:tab w:val="left" w:pos="426"/>
                <w:tab w:val="center" w:pos="2480"/>
              </w:tabs>
              <w:spacing w:before="0"/>
              <w:rPr>
                <w:rFonts w:eastAsia="SimSun" w:cstheme="minorHAnsi"/>
                <w:lang w:val="de-DE"/>
              </w:rPr>
            </w:pPr>
            <w:r w:rsidRPr="00270E7E">
              <w:rPr>
                <w:rFonts w:eastAsia="SimSun" w:cstheme="minorHAnsi"/>
                <w:lang w:val="it-IT"/>
              </w:rPr>
              <w:t>E-mail: jens.pickardt@teliko.de</w:t>
            </w:r>
          </w:p>
        </w:tc>
        <w:tc>
          <w:tcPr>
            <w:tcW w:w="3240" w:type="dxa"/>
            <w:gridSpan w:val="2"/>
          </w:tcPr>
          <w:p w14:paraId="7A6674E8" w14:textId="77777777" w:rsidR="00270E7E" w:rsidRPr="006B0586" w:rsidRDefault="00270E7E" w:rsidP="00270E7E">
            <w:pPr>
              <w:tabs>
                <w:tab w:val="left" w:pos="426"/>
                <w:tab w:val="center" w:pos="2480"/>
              </w:tabs>
              <w:spacing w:before="0"/>
              <w:rPr>
                <w:rFonts w:eastAsia="SimSun" w:cstheme="minorHAnsi"/>
                <w:lang w:val="de-DE"/>
              </w:rPr>
            </w:pPr>
          </w:p>
        </w:tc>
        <w:tc>
          <w:tcPr>
            <w:tcW w:w="2790" w:type="dxa"/>
          </w:tcPr>
          <w:p w14:paraId="479FE33D" w14:textId="77777777" w:rsidR="00270E7E" w:rsidRPr="00270E7E" w:rsidRDefault="00270E7E" w:rsidP="00270E7E">
            <w:pPr>
              <w:widowControl w:val="0"/>
              <w:spacing w:before="0"/>
              <w:jc w:val="center"/>
              <w:rPr>
                <w:rFonts w:eastAsia="SimSun" w:cstheme="minorHAnsi"/>
                <w:b/>
                <w:bCs/>
                <w:lang w:val="it-IT"/>
              </w:rPr>
            </w:pPr>
          </w:p>
        </w:tc>
        <w:tc>
          <w:tcPr>
            <w:tcW w:w="4410" w:type="dxa"/>
          </w:tcPr>
          <w:p w14:paraId="5BDD77D8" w14:textId="77777777" w:rsidR="00270E7E" w:rsidRPr="00270E7E" w:rsidRDefault="00270E7E" w:rsidP="00270E7E">
            <w:pPr>
              <w:widowControl w:val="0"/>
              <w:spacing w:before="0"/>
              <w:rPr>
                <w:rFonts w:eastAsia="SimSun" w:cstheme="minorHAnsi"/>
                <w:lang w:val="it-IT"/>
              </w:rPr>
            </w:pPr>
          </w:p>
        </w:tc>
      </w:tr>
      <w:tr w:rsidR="00270E7E" w:rsidRPr="00FA15AC" w14:paraId="0A267E13" w14:textId="77777777" w:rsidTr="00E1440B">
        <w:trPr>
          <w:gridAfter w:val="3"/>
          <w:wAfter w:w="9720" w:type="dxa"/>
          <w:trHeight w:val="1014"/>
        </w:trPr>
        <w:tc>
          <w:tcPr>
            <w:tcW w:w="3510" w:type="dxa"/>
          </w:tcPr>
          <w:p w14:paraId="1F8A21B9" w14:textId="77777777" w:rsidR="00270E7E" w:rsidRPr="00F509D6" w:rsidRDefault="00270E7E" w:rsidP="00270E7E">
            <w:pPr>
              <w:tabs>
                <w:tab w:val="left" w:pos="426"/>
                <w:tab w:val="left" w:pos="4140"/>
                <w:tab w:val="left" w:pos="4230"/>
              </w:tabs>
              <w:spacing w:before="0"/>
              <w:rPr>
                <w:rFonts w:cs="Arial"/>
                <w:noProof/>
                <w:lang w:val="de-CH"/>
              </w:rPr>
            </w:pPr>
            <w:r w:rsidRPr="00F509D6">
              <w:rPr>
                <w:rFonts w:cs="Arial"/>
                <w:noProof/>
                <w:lang w:val="de-CH"/>
              </w:rPr>
              <w:t>42com Telecommunication GmbH</w:t>
            </w:r>
          </w:p>
          <w:p w14:paraId="113C6C4F" w14:textId="77777777" w:rsidR="00270E7E" w:rsidRPr="00F509D6" w:rsidRDefault="00270E7E" w:rsidP="00270E7E">
            <w:pPr>
              <w:tabs>
                <w:tab w:val="left" w:pos="426"/>
                <w:tab w:val="left" w:pos="4140"/>
                <w:tab w:val="left" w:pos="4230"/>
              </w:tabs>
              <w:spacing w:before="0"/>
              <w:rPr>
                <w:rFonts w:cs="Arial"/>
                <w:noProof/>
                <w:lang w:val="de-CH"/>
              </w:rPr>
            </w:pPr>
            <w:r w:rsidRPr="00F509D6">
              <w:rPr>
                <w:rFonts w:cs="Arial"/>
                <w:noProof/>
                <w:lang w:val="de-CH"/>
              </w:rPr>
              <w:t>Strasse der Pariser Kommune 12 - 16</w:t>
            </w:r>
          </w:p>
          <w:p w14:paraId="5613CBB8" w14:textId="77777777" w:rsidR="00270E7E" w:rsidRPr="00F509D6" w:rsidRDefault="00270E7E" w:rsidP="00270E7E">
            <w:pPr>
              <w:tabs>
                <w:tab w:val="left" w:pos="426"/>
                <w:tab w:val="left" w:pos="4140"/>
                <w:tab w:val="left" w:pos="4230"/>
              </w:tabs>
              <w:spacing w:before="0"/>
              <w:rPr>
                <w:rFonts w:cs="Arial"/>
                <w:noProof/>
                <w:lang w:val="de-CH"/>
              </w:rPr>
            </w:pPr>
            <w:r w:rsidRPr="00F509D6">
              <w:rPr>
                <w:rFonts w:cs="Arial"/>
                <w:noProof/>
                <w:lang w:val="de-CH"/>
              </w:rPr>
              <w:t>10243 BERLIN</w:t>
            </w:r>
          </w:p>
        </w:tc>
        <w:tc>
          <w:tcPr>
            <w:tcW w:w="2970" w:type="dxa"/>
            <w:gridSpan w:val="2"/>
          </w:tcPr>
          <w:p w14:paraId="507B3473" w14:textId="77777777" w:rsidR="00270E7E" w:rsidRPr="00F509D6" w:rsidRDefault="00270E7E" w:rsidP="00270E7E">
            <w:pPr>
              <w:widowControl w:val="0"/>
              <w:spacing w:before="0"/>
              <w:jc w:val="center"/>
              <w:rPr>
                <w:rFonts w:eastAsia="SimSun" w:cs="Arial"/>
                <w:b/>
                <w:bCs/>
                <w:color w:val="000000"/>
              </w:rPr>
            </w:pPr>
            <w:r w:rsidRPr="00F509D6">
              <w:rPr>
                <w:rFonts w:eastAsia="SimSun" w:cs="Arial"/>
                <w:b/>
                <w:bCs/>
                <w:noProof/>
                <w:color w:val="000000"/>
              </w:rPr>
              <w:t>42COM</w:t>
            </w:r>
          </w:p>
        </w:tc>
        <w:tc>
          <w:tcPr>
            <w:tcW w:w="3960" w:type="dxa"/>
            <w:gridSpan w:val="2"/>
          </w:tcPr>
          <w:p w14:paraId="2197FB1E" w14:textId="77777777" w:rsidR="00270E7E" w:rsidRPr="00F509D6" w:rsidRDefault="00270E7E" w:rsidP="00270E7E">
            <w:pPr>
              <w:widowControl w:val="0"/>
              <w:spacing w:before="0"/>
              <w:rPr>
                <w:rFonts w:cs="Arial"/>
                <w:noProof/>
                <w:lang w:val="de-CH"/>
              </w:rPr>
            </w:pPr>
            <w:r w:rsidRPr="00F509D6">
              <w:rPr>
                <w:rFonts w:cs="Arial"/>
                <w:noProof/>
                <w:lang w:val="de-CH"/>
              </w:rPr>
              <w:t>Mr Thomas Reinig</w:t>
            </w:r>
          </w:p>
          <w:p w14:paraId="5E89717B" w14:textId="77777777" w:rsidR="00270E7E" w:rsidRPr="00F509D6" w:rsidRDefault="00270E7E" w:rsidP="00270E7E">
            <w:pPr>
              <w:widowControl w:val="0"/>
              <w:spacing w:before="0"/>
              <w:rPr>
                <w:rFonts w:eastAsia="SimSun" w:cs="Arial"/>
                <w:color w:val="000000"/>
              </w:rPr>
            </w:pPr>
            <w:r w:rsidRPr="00F509D6">
              <w:rPr>
                <w:rFonts w:eastAsia="SimSun" w:cs="Arial"/>
                <w:color w:val="000000"/>
              </w:rPr>
              <w:t>T</w:t>
            </w:r>
            <w:r>
              <w:rPr>
                <w:rFonts w:eastAsia="SimSun" w:cs="Arial"/>
                <w:color w:val="000000"/>
              </w:rPr>
              <w:t>é</w:t>
            </w:r>
            <w:r w:rsidRPr="00F509D6">
              <w:rPr>
                <w:rFonts w:eastAsia="SimSun" w:cs="Arial"/>
                <w:color w:val="000000"/>
              </w:rPr>
              <w:t xml:space="preserve">l: </w:t>
            </w:r>
            <w:r w:rsidRPr="00F509D6">
              <w:rPr>
                <w:rFonts w:cs="Calibri"/>
                <w:noProof/>
                <w:color w:val="000000"/>
              </w:rPr>
              <w:t>+49 30 340 605 908</w:t>
            </w:r>
          </w:p>
          <w:p w14:paraId="59D375BE" w14:textId="77777777" w:rsidR="00270E7E" w:rsidRPr="00F509D6" w:rsidRDefault="00270E7E" w:rsidP="00270E7E">
            <w:pPr>
              <w:widowControl w:val="0"/>
              <w:spacing w:before="0"/>
              <w:rPr>
                <w:rFonts w:eastAsia="SimSun" w:cs="Arial"/>
                <w:color w:val="000000"/>
              </w:rPr>
            </w:pPr>
            <w:r w:rsidRPr="00F509D6">
              <w:rPr>
                <w:rFonts w:eastAsia="SimSun" w:cs="Arial"/>
                <w:color w:val="000000"/>
              </w:rPr>
              <w:t xml:space="preserve">Fax: </w:t>
            </w:r>
            <w:r w:rsidRPr="00F509D6">
              <w:rPr>
                <w:rFonts w:cs="Calibri"/>
                <w:noProof/>
                <w:color w:val="000000"/>
              </w:rPr>
              <w:t>+49 30 340 605 998</w:t>
            </w:r>
          </w:p>
          <w:p w14:paraId="2058CFBE" w14:textId="77777777" w:rsidR="00270E7E" w:rsidRPr="00270E7E" w:rsidRDefault="00270E7E" w:rsidP="00270E7E">
            <w:pPr>
              <w:widowControl w:val="0"/>
              <w:spacing w:before="0"/>
              <w:rPr>
                <w:rFonts w:eastAsia="SimSun" w:cs="Arial"/>
                <w:color w:val="000000"/>
                <w:lang w:val="it-IT"/>
              </w:rPr>
            </w:pPr>
            <w:r w:rsidRPr="00270E7E">
              <w:rPr>
                <w:rFonts w:eastAsia="SimSun" w:cs="Arial"/>
                <w:color w:val="000000"/>
                <w:lang w:val="it-IT"/>
              </w:rPr>
              <w:t xml:space="preserve">E-mail: </w:t>
            </w:r>
            <w:r w:rsidRPr="00270E7E">
              <w:rPr>
                <w:rFonts w:cs="Calibri"/>
                <w:noProof/>
                <w:lang w:val="it-IT"/>
              </w:rPr>
              <w:t>portierung@42com.com</w:t>
            </w:r>
          </w:p>
        </w:tc>
      </w:tr>
    </w:tbl>
    <w:p w14:paraId="01BF4E69" w14:textId="77777777" w:rsidR="00270E7E" w:rsidRDefault="00270E7E" w:rsidP="00270E7E">
      <w:pPr>
        <w:spacing w:before="0"/>
        <w:rPr>
          <w:rFonts w:cs="Calibri"/>
          <w:b/>
          <w:color w:val="000000"/>
          <w:lang w:val="pt-BR"/>
        </w:rPr>
      </w:pPr>
    </w:p>
    <w:p w14:paraId="232FCBC4" w14:textId="77777777" w:rsidR="00270E7E" w:rsidRDefault="00270E7E" w:rsidP="00270E7E">
      <w:pPr>
        <w:tabs>
          <w:tab w:val="left" w:pos="3686"/>
        </w:tabs>
        <w:spacing w:before="0"/>
        <w:rPr>
          <w:rFonts w:cs="Calibri"/>
          <w:b/>
          <w:lang w:val="fr-FR"/>
        </w:rPr>
      </w:pPr>
      <w:r w:rsidRPr="007B7B31">
        <w:rPr>
          <w:rFonts w:eastAsia="SimSun" w:cs="Arial"/>
          <w:b/>
          <w:bCs/>
          <w:i/>
          <w:iCs/>
          <w:color w:val="000000"/>
          <w:lang w:val="fr-FR"/>
        </w:rPr>
        <w:t>Allemagne (République fédérale d')/DEU</w:t>
      </w:r>
      <w:r w:rsidRPr="00DD448E">
        <w:rPr>
          <w:rFonts w:cs="Calibri"/>
          <w:b/>
          <w:i/>
          <w:lang w:val="fr-FR"/>
        </w:rPr>
        <w:tab/>
      </w:r>
      <w:r>
        <w:rPr>
          <w:rFonts w:cs="Calibri"/>
          <w:b/>
          <w:lang w:val="fr-FR"/>
        </w:rPr>
        <w:t>ADD</w:t>
      </w:r>
    </w:p>
    <w:p w14:paraId="7BA8EBD4" w14:textId="77777777" w:rsidR="00270E7E" w:rsidRDefault="00270E7E" w:rsidP="00270E7E">
      <w:pPr>
        <w:tabs>
          <w:tab w:val="left" w:pos="3686"/>
        </w:tabs>
        <w:spacing w:before="0"/>
        <w:rPr>
          <w:rFonts w:cs="Calibri"/>
          <w:b/>
          <w:lang w:val="fr-FR"/>
        </w:rPr>
      </w:pPr>
    </w:p>
    <w:tbl>
      <w:tblPr>
        <w:tblW w:w="10440" w:type="dxa"/>
        <w:tblLayout w:type="fixed"/>
        <w:tblCellMar>
          <w:top w:w="85" w:type="dxa"/>
          <w:bottom w:w="85" w:type="dxa"/>
        </w:tblCellMar>
        <w:tblLook w:val="05A0" w:firstRow="1" w:lastRow="0" w:firstColumn="1" w:lastColumn="1" w:noHBand="0" w:noVBand="1"/>
      </w:tblPr>
      <w:tblGrid>
        <w:gridCol w:w="3600"/>
        <w:gridCol w:w="2790"/>
        <w:gridCol w:w="4050"/>
      </w:tblGrid>
      <w:tr w:rsidR="00270E7E" w:rsidRPr="00262D4F" w14:paraId="7F32B655" w14:textId="77777777" w:rsidTr="00E1440B">
        <w:trPr>
          <w:trHeight w:val="1014"/>
        </w:trPr>
        <w:tc>
          <w:tcPr>
            <w:tcW w:w="3600" w:type="dxa"/>
          </w:tcPr>
          <w:p w14:paraId="1A6C1BC1" w14:textId="77777777" w:rsidR="00270E7E" w:rsidRPr="004A36B6" w:rsidRDefault="00270E7E" w:rsidP="00270E7E">
            <w:pPr>
              <w:tabs>
                <w:tab w:val="left" w:pos="426"/>
                <w:tab w:val="left" w:pos="4140"/>
                <w:tab w:val="left" w:pos="4230"/>
              </w:tabs>
              <w:spacing w:before="0"/>
              <w:rPr>
                <w:rFonts w:cs="Arial"/>
                <w:noProof/>
                <w:lang w:val="de-CH"/>
              </w:rPr>
            </w:pPr>
            <w:r w:rsidRPr="00BD785B">
              <w:rPr>
                <w:rFonts w:cs="Arial"/>
                <w:noProof/>
                <w:lang w:val="de-CH"/>
              </w:rPr>
              <w:t>CBXNET combox internet GmbH</w:t>
            </w:r>
          </w:p>
          <w:p w14:paraId="407178C8" w14:textId="77777777" w:rsidR="00270E7E" w:rsidRPr="00BD785B" w:rsidRDefault="00270E7E" w:rsidP="00270E7E">
            <w:pPr>
              <w:tabs>
                <w:tab w:val="left" w:pos="426"/>
                <w:tab w:val="left" w:pos="4140"/>
                <w:tab w:val="left" w:pos="4230"/>
              </w:tabs>
              <w:spacing w:before="0"/>
              <w:rPr>
                <w:rFonts w:cs="Arial"/>
                <w:noProof/>
                <w:lang w:val="de-CH"/>
              </w:rPr>
            </w:pPr>
            <w:r w:rsidRPr="00BD785B">
              <w:rPr>
                <w:rFonts w:cs="Arial"/>
                <w:noProof/>
                <w:lang w:val="de-CH"/>
              </w:rPr>
              <w:t>Landhausstrasse 22</w:t>
            </w:r>
          </w:p>
          <w:p w14:paraId="5C3356F0" w14:textId="77777777" w:rsidR="00270E7E" w:rsidRPr="00262D4F" w:rsidRDefault="00270E7E" w:rsidP="00270E7E">
            <w:pPr>
              <w:tabs>
                <w:tab w:val="left" w:pos="426"/>
                <w:tab w:val="left" w:pos="4140"/>
                <w:tab w:val="left" w:pos="4230"/>
              </w:tabs>
              <w:spacing w:before="0"/>
              <w:rPr>
                <w:rFonts w:cs="Arial"/>
                <w:noProof/>
              </w:rPr>
            </w:pPr>
            <w:r w:rsidRPr="00BD785B">
              <w:rPr>
                <w:rFonts w:cs="Arial"/>
                <w:noProof/>
                <w:lang w:val="de-CH"/>
              </w:rPr>
              <w:t>D-10717 BERLIN</w:t>
            </w:r>
          </w:p>
        </w:tc>
        <w:tc>
          <w:tcPr>
            <w:tcW w:w="2790" w:type="dxa"/>
          </w:tcPr>
          <w:p w14:paraId="389B1D90" w14:textId="77777777" w:rsidR="00270E7E" w:rsidRPr="00262D4F" w:rsidRDefault="00270E7E" w:rsidP="00270E7E">
            <w:pPr>
              <w:widowControl w:val="0"/>
              <w:spacing w:before="0"/>
              <w:jc w:val="center"/>
              <w:rPr>
                <w:rFonts w:eastAsia="SimSun" w:cs="Arial"/>
                <w:b/>
                <w:bCs/>
                <w:color w:val="000000"/>
              </w:rPr>
            </w:pPr>
            <w:r>
              <w:rPr>
                <w:rFonts w:eastAsia="SimSun" w:cs="Arial"/>
                <w:b/>
                <w:bCs/>
                <w:noProof/>
                <w:color w:val="000000"/>
              </w:rPr>
              <w:t>CBXNET</w:t>
            </w:r>
          </w:p>
        </w:tc>
        <w:tc>
          <w:tcPr>
            <w:tcW w:w="4050" w:type="dxa"/>
          </w:tcPr>
          <w:p w14:paraId="31C9F820" w14:textId="77777777" w:rsidR="00270E7E" w:rsidRPr="00BD785B" w:rsidRDefault="00270E7E" w:rsidP="00270E7E">
            <w:pPr>
              <w:widowControl w:val="0"/>
              <w:spacing w:before="0"/>
              <w:rPr>
                <w:rFonts w:cs="Arial"/>
                <w:noProof/>
              </w:rPr>
            </w:pPr>
            <w:r w:rsidRPr="00DB22E1">
              <w:rPr>
                <w:rFonts w:cs="Arial"/>
                <w:noProof/>
              </w:rPr>
              <w:t xml:space="preserve">Mr </w:t>
            </w:r>
            <w:r w:rsidRPr="00BD785B">
              <w:rPr>
                <w:rFonts w:cs="Arial"/>
                <w:noProof/>
              </w:rPr>
              <w:t>Stephan Hoehn</w:t>
            </w:r>
          </w:p>
          <w:p w14:paraId="2C40C329" w14:textId="77777777" w:rsidR="00270E7E" w:rsidRPr="00BD785B" w:rsidRDefault="00270E7E" w:rsidP="00270E7E">
            <w:pPr>
              <w:widowControl w:val="0"/>
              <w:spacing w:before="0"/>
              <w:rPr>
                <w:rFonts w:cs="Arial"/>
                <w:noProof/>
              </w:rPr>
            </w:pPr>
            <w:r>
              <w:rPr>
                <w:rFonts w:cs="Arial"/>
                <w:noProof/>
              </w:rPr>
              <w:t>Té</w:t>
            </w:r>
            <w:r w:rsidRPr="00BD785B">
              <w:rPr>
                <w:rFonts w:cs="Arial"/>
                <w:noProof/>
              </w:rPr>
              <w:t>l.: +49 30 590069 00</w:t>
            </w:r>
          </w:p>
          <w:p w14:paraId="4B8BC613" w14:textId="77777777" w:rsidR="00270E7E" w:rsidRPr="00BD785B" w:rsidRDefault="00270E7E" w:rsidP="00270E7E">
            <w:pPr>
              <w:widowControl w:val="0"/>
              <w:spacing w:before="0"/>
              <w:rPr>
                <w:rFonts w:cs="Arial"/>
                <w:noProof/>
              </w:rPr>
            </w:pPr>
            <w:r w:rsidRPr="00BD785B">
              <w:rPr>
                <w:rFonts w:cs="Arial"/>
                <w:noProof/>
              </w:rPr>
              <w:t>Fax: +49 30 590069 99</w:t>
            </w:r>
          </w:p>
          <w:p w14:paraId="4C3A99FF" w14:textId="77777777" w:rsidR="00270E7E" w:rsidRPr="00262D4F" w:rsidRDefault="00270E7E" w:rsidP="00270E7E">
            <w:pPr>
              <w:widowControl w:val="0"/>
              <w:spacing w:before="0"/>
              <w:rPr>
                <w:rFonts w:eastAsia="SimSun" w:cs="Arial"/>
                <w:color w:val="000000"/>
              </w:rPr>
            </w:pPr>
            <w:r w:rsidRPr="00BD785B">
              <w:rPr>
                <w:rFonts w:cs="Arial"/>
                <w:noProof/>
              </w:rPr>
              <w:t>Email: info@cbxnet.de</w:t>
            </w:r>
          </w:p>
        </w:tc>
      </w:tr>
    </w:tbl>
    <w:p w14:paraId="5789CDE5" w14:textId="77777777" w:rsidR="00270E7E" w:rsidRDefault="00270E7E" w:rsidP="00270E7E">
      <w:pPr>
        <w:tabs>
          <w:tab w:val="left" w:pos="3686"/>
        </w:tabs>
        <w:rPr>
          <w:rFonts w:cs="Calibri"/>
          <w:color w:val="000000"/>
          <w:lang w:val="pt-BR"/>
        </w:rPr>
      </w:pPr>
    </w:p>
    <w:p w14:paraId="662D21D2" w14:textId="21BB0719" w:rsidR="00270E7E" w:rsidRDefault="00270E7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es-ES"/>
        </w:rPr>
      </w:pPr>
      <w:r>
        <w:rPr>
          <w:rFonts w:asciiTheme="minorHAnsi" w:hAnsiTheme="minorHAnsi" w:cstheme="minorHAnsi"/>
          <w:lang w:val="es-ES"/>
        </w:rPr>
        <w:br w:type="page"/>
      </w:r>
    </w:p>
    <w:p w14:paraId="5FC522E8" w14:textId="77777777" w:rsidR="00270E7E" w:rsidRPr="00542D9D" w:rsidRDefault="00270E7E" w:rsidP="00270E7E">
      <w:pPr>
        <w:pStyle w:val="Heading20"/>
      </w:pPr>
      <w:r w:rsidRPr="008149B6">
        <w:lastRenderedPageBreak/>
        <w:t>Liste des codes de points sémaphores internationaux (ISPC)</w:t>
      </w:r>
      <w:r w:rsidRPr="008149B6">
        <w:br/>
        <w:t>(Selon la Recommandation UIT-T Q.708 (03/1999))</w:t>
      </w:r>
      <w:r w:rsidRPr="008149B6">
        <w:br/>
        <w:t>(Situation au 1 juillet 2020)</w:t>
      </w:r>
    </w:p>
    <w:p w14:paraId="28D91438" w14:textId="77777777" w:rsidR="00270E7E" w:rsidRPr="00270E7E" w:rsidRDefault="00270E7E" w:rsidP="00270E7E">
      <w:pPr>
        <w:pStyle w:val="Heading70"/>
        <w:keepNext/>
        <w:rPr>
          <w:b/>
          <w:lang w:val="fr-CH"/>
        </w:rPr>
      </w:pPr>
      <w:r w:rsidRPr="00270E7E">
        <w:rPr>
          <w:lang w:val="fr-CH"/>
        </w:rPr>
        <w:t>(Annexe au Bulletin d'exploitation de l'UIT No. 1199 - 1.VII.2020)</w:t>
      </w:r>
      <w:r w:rsidRPr="00270E7E">
        <w:rPr>
          <w:lang w:val="fr-CH"/>
        </w:rPr>
        <w:br/>
        <w:t>(Amendement No. 62)</w:t>
      </w:r>
    </w:p>
    <w:p w14:paraId="2AE97E70" w14:textId="77777777" w:rsidR="00270E7E" w:rsidRPr="00270E7E" w:rsidRDefault="00270E7E" w:rsidP="00270E7E">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70E7E" w:rsidRPr="00FA15AC" w14:paraId="164E6FC6" w14:textId="77777777" w:rsidTr="00E01DB0">
        <w:trPr>
          <w:cantSplit/>
          <w:trHeight w:val="227"/>
        </w:trPr>
        <w:tc>
          <w:tcPr>
            <w:tcW w:w="1818" w:type="dxa"/>
            <w:gridSpan w:val="2"/>
          </w:tcPr>
          <w:p w14:paraId="5AA45D36" w14:textId="77777777" w:rsidR="00270E7E" w:rsidRDefault="00270E7E" w:rsidP="00E1440B">
            <w:pPr>
              <w:pStyle w:val="Tablehead0"/>
              <w:jc w:val="left"/>
            </w:pPr>
            <w:r w:rsidRPr="00870C6B">
              <w:t>Pays/ Zone Géographique</w:t>
            </w:r>
          </w:p>
        </w:tc>
        <w:tc>
          <w:tcPr>
            <w:tcW w:w="3461" w:type="dxa"/>
            <w:vMerge w:val="restart"/>
            <w:shd w:val="clear" w:color="auto" w:fill="auto"/>
          </w:tcPr>
          <w:p w14:paraId="6E98C83E" w14:textId="77777777" w:rsidR="00270E7E" w:rsidRPr="00870C6B" w:rsidRDefault="00270E7E" w:rsidP="00E1440B">
            <w:pPr>
              <w:pStyle w:val="Tablehead0"/>
              <w:jc w:val="left"/>
            </w:pPr>
            <w:r w:rsidRPr="00870C6B">
              <w:t>Nom unique du point sémaphore</w:t>
            </w:r>
          </w:p>
        </w:tc>
        <w:tc>
          <w:tcPr>
            <w:tcW w:w="4009" w:type="dxa"/>
            <w:vMerge w:val="restart"/>
            <w:shd w:val="clear" w:color="auto" w:fill="auto"/>
          </w:tcPr>
          <w:p w14:paraId="7646D460" w14:textId="77777777" w:rsidR="00270E7E" w:rsidRPr="00870C6B" w:rsidRDefault="00270E7E" w:rsidP="00E1440B">
            <w:pPr>
              <w:pStyle w:val="Tablehead0"/>
              <w:jc w:val="left"/>
            </w:pPr>
            <w:r w:rsidRPr="00870C6B">
              <w:t>Nom de l'opérateur du point sémaphore</w:t>
            </w:r>
          </w:p>
        </w:tc>
      </w:tr>
      <w:tr w:rsidR="00270E7E" w:rsidRPr="00B62253" w14:paraId="10361AE9" w14:textId="77777777" w:rsidTr="00E01DB0">
        <w:trPr>
          <w:cantSplit/>
          <w:trHeight w:val="227"/>
        </w:trPr>
        <w:tc>
          <w:tcPr>
            <w:tcW w:w="909" w:type="dxa"/>
            <w:tcBorders>
              <w:bottom w:val="single" w:sz="4" w:space="0" w:color="auto"/>
            </w:tcBorders>
          </w:tcPr>
          <w:p w14:paraId="5A22AD02" w14:textId="77777777" w:rsidR="00270E7E" w:rsidRPr="00870C6B" w:rsidRDefault="00270E7E" w:rsidP="00E1440B">
            <w:pPr>
              <w:pStyle w:val="Tablehead0"/>
              <w:jc w:val="left"/>
            </w:pPr>
            <w:r w:rsidRPr="00870C6B">
              <w:t>ISPC</w:t>
            </w:r>
          </w:p>
        </w:tc>
        <w:tc>
          <w:tcPr>
            <w:tcW w:w="909" w:type="dxa"/>
            <w:tcBorders>
              <w:bottom w:val="single" w:sz="4" w:space="0" w:color="auto"/>
            </w:tcBorders>
            <w:shd w:val="clear" w:color="auto" w:fill="auto"/>
          </w:tcPr>
          <w:p w14:paraId="7F541AC3" w14:textId="77777777" w:rsidR="00270E7E" w:rsidRDefault="00270E7E" w:rsidP="00E1440B">
            <w:pPr>
              <w:pStyle w:val="Tablehead0"/>
              <w:jc w:val="left"/>
            </w:pPr>
            <w:r>
              <w:t>DEC</w:t>
            </w:r>
          </w:p>
        </w:tc>
        <w:tc>
          <w:tcPr>
            <w:tcW w:w="3461" w:type="dxa"/>
            <w:vMerge/>
            <w:tcBorders>
              <w:bottom w:val="single" w:sz="4" w:space="0" w:color="auto"/>
            </w:tcBorders>
            <w:shd w:val="clear" w:color="auto" w:fill="auto"/>
          </w:tcPr>
          <w:p w14:paraId="5893A067" w14:textId="77777777" w:rsidR="00270E7E" w:rsidRPr="00870C6B" w:rsidRDefault="00270E7E" w:rsidP="00E1440B">
            <w:pPr>
              <w:pStyle w:val="Tablehead0"/>
              <w:jc w:val="left"/>
            </w:pPr>
          </w:p>
        </w:tc>
        <w:tc>
          <w:tcPr>
            <w:tcW w:w="4009" w:type="dxa"/>
            <w:vMerge/>
            <w:tcBorders>
              <w:bottom w:val="single" w:sz="4" w:space="0" w:color="auto"/>
            </w:tcBorders>
            <w:shd w:val="clear" w:color="auto" w:fill="auto"/>
          </w:tcPr>
          <w:p w14:paraId="327D691C" w14:textId="77777777" w:rsidR="00270E7E" w:rsidRPr="00870C6B" w:rsidRDefault="00270E7E" w:rsidP="00E1440B">
            <w:pPr>
              <w:pStyle w:val="Tablehead0"/>
              <w:jc w:val="left"/>
            </w:pPr>
          </w:p>
        </w:tc>
      </w:tr>
      <w:tr w:rsidR="00270E7E" w:rsidRPr="00270E7E" w14:paraId="1FA9397C" w14:textId="77777777" w:rsidTr="00E01DB0">
        <w:trPr>
          <w:cantSplit/>
          <w:trHeight w:val="240"/>
        </w:trPr>
        <w:tc>
          <w:tcPr>
            <w:tcW w:w="9288" w:type="dxa"/>
            <w:gridSpan w:val="4"/>
            <w:tcBorders>
              <w:top w:val="single" w:sz="4" w:space="0" w:color="auto"/>
            </w:tcBorders>
            <w:shd w:val="clear" w:color="auto" w:fill="auto"/>
          </w:tcPr>
          <w:p w14:paraId="06B317EB" w14:textId="77777777" w:rsidR="00270E7E" w:rsidRPr="00270E7E" w:rsidRDefault="00270E7E" w:rsidP="00E1440B">
            <w:pPr>
              <w:pStyle w:val="Normalaftertitle"/>
              <w:keepNext/>
              <w:spacing w:before="240"/>
              <w:rPr>
                <w:b/>
                <w:bCs/>
              </w:rPr>
            </w:pPr>
            <w:r w:rsidRPr="00270E7E">
              <w:rPr>
                <w:b/>
                <w:bCs/>
              </w:rPr>
              <w:t>Malte    ADD</w:t>
            </w:r>
          </w:p>
        </w:tc>
      </w:tr>
      <w:tr w:rsidR="00270E7E" w:rsidRPr="00870C6B" w14:paraId="64F4BB35" w14:textId="77777777" w:rsidTr="00E1440B">
        <w:trPr>
          <w:cantSplit/>
          <w:trHeight w:val="240"/>
        </w:trPr>
        <w:tc>
          <w:tcPr>
            <w:tcW w:w="909" w:type="dxa"/>
            <w:shd w:val="clear" w:color="auto" w:fill="auto"/>
          </w:tcPr>
          <w:p w14:paraId="3A0F1CD8" w14:textId="77777777" w:rsidR="00270E7E" w:rsidRPr="00E7062C" w:rsidRDefault="00270E7E" w:rsidP="00E1440B">
            <w:pPr>
              <w:pStyle w:val="StyleTabletextLeft"/>
            </w:pPr>
            <w:r w:rsidRPr="00E7062C">
              <w:t>7-222-1</w:t>
            </w:r>
          </w:p>
        </w:tc>
        <w:tc>
          <w:tcPr>
            <w:tcW w:w="909" w:type="dxa"/>
            <w:shd w:val="clear" w:color="auto" w:fill="auto"/>
          </w:tcPr>
          <w:p w14:paraId="70D2594A" w14:textId="77777777" w:rsidR="00270E7E" w:rsidRPr="00E7062C" w:rsidRDefault="00270E7E" w:rsidP="00E1440B">
            <w:pPr>
              <w:pStyle w:val="StyleTabletextLeft"/>
            </w:pPr>
            <w:r w:rsidRPr="00E7062C">
              <w:t>16113</w:t>
            </w:r>
          </w:p>
        </w:tc>
        <w:tc>
          <w:tcPr>
            <w:tcW w:w="2640" w:type="dxa"/>
            <w:shd w:val="clear" w:color="auto" w:fill="auto"/>
          </w:tcPr>
          <w:p w14:paraId="50B86F62" w14:textId="77777777" w:rsidR="00270E7E" w:rsidRPr="00FF621E" w:rsidRDefault="00270E7E" w:rsidP="00E1440B">
            <w:pPr>
              <w:pStyle w:val="StyleTabletextLeft"/>
            </w:pPr>
            <w:r w:rsidRPr="00FF621E">
              <w:t>Melita-STP01</w:t>
            </w:r>
          </w:p>
        </w:tc>
        <w:tc>
          <w:tcPr>
            <w:tcW w:w="4009" w:type="dxa"/>
          </w:tcPr>
          <w:p w14:paraId="4E95D40C" w14:textId="77777777" w:rsidR="00270E7E" w:rsidRPr="00FF621E" w:rsidRDefault="00270E7E" w:rsidP="00E1440B">
            <w:pPr>
              <w:pStyle w:val="StyleTabletextLeft"/>
            </w:pPr>
            <w:r w:rsidRPr="00FF621E">
              <w:t>Melita Ltd</w:t>
            </w:r>
          </w:p>
        </w:tc>
      </w:tr>
      <w:tr w:rsidR="00270E7E" w:rsidRPr="00870C6B" w14:paraId="55352DDA" w14:textId="77777777" w:rsidTr="00E1440B">
        <w:trPr>
          <w:cantSplit/>
          <w:trHeight w:val="240"/>
        </w:trPr>
        <w:tc>
          <w:tcPr>
            <w:tcW w:w="909" w:type="dxa"/>
            <w:shd w:val="clear" w:color="auto" w:fill="auto"/>
          </w:tcPr>
          <w:p w14:paraId="1BBEBAD8" w14:textId="77777777" w:rsidR="00270E7E" w:rsidRPr="00E7062C" w:rsidRDefault="00270E7E" w:rsidP="00E1440B">
            <w:pPr>
              <w:pStyle w:val="StyleTabletextLeft"/>
            </w:pPr>
            <w:r w:rsidRPr="00E7062C">
              <w:t>7-222-2</w:t>
            </w:r>
          </w:p>
        </w:tc>
        <w:tc>
          <w:tcPr>
            <w:tcW w:w="909" w:type="dxa"/>
            <w:shd w:val="clear" w:color="auto" w:fill="auto"/>
          </w:tcPr>
          <w:p w14:paraId="7F12BB18" w14:textId="77777777" w:rsidR="00270E7E" w:rsidRPr="00E7062C" w:rsidRDefault="00270E7E" w:rsidP="00E1440B">
            <w:pPr>
              <w:pStyle w:val="StyleTabletextLeft"/>
            </w:pPr>
            <w:r w:rsidRPr="00E7062C">
              <w:t>16114</w:t>
            </w:r>
          </w:p>
        </w:tc>
        <w:tc>
          <w:tcPr>
            <w:tcW w:w="2640" w:type="dxa"/>
            <w:shd w:val="clear" w:color="auto" w:fill="auto"/>
          </w:tcPr>
          <w:p w14:paraId="0CA084A1" w14:textId="77777777" w:rsidR="00270E7E" w:rsidRPr="00FF621E" w:rsidRDefault="00270E7E" w:rsidP="00E1440B">
            <w:pPr>
              <w:pStyle w:val="StyleTabletextLeft"/>
            </w:pPr>
            <w:r w:rsidRPr="00FF621E">
              <w:t>Melita-STP02</w:t>
            </w:r>
          </w:p>
        </w:tc>
        <w:tc>
          <w:tcPr>
            <w:tcW w:w="4009" w:type="dxa"/>
          </w:tcPr>
          <w:p w14:paraId="050CC02D" w14:textId="77777777" w:rsidR="00270E7E" w:rsidRPr="00FF621E" w:rsidRDefault="00270E7E" w:rsidP="00E1440B">
            <w:pPr>
              <w:pStyle w:val="StyleTabletextLeft"/>
            </w:pPr>
            <w:r w:rsidRPr="00FF621E">
              <w:t>Melita Ltd</w:t>
            </w:r>
          </w:p>
        </w:tc>
      </w:tr>
    </w:tbl>
    <w:p w14:paraId="742CE42D" w14:textId="77777777" w:rsidR="00270E7E" w:rsidRPr="00FF621E" w:rsidRDefault="00270E7E" w:rsidP="00270E7E">
      <w:pPr>
        <w:pStyle w:val="Footnotesepar"/>
        <w:rPr>
          <w:lang w:val="fr-FR"/>
        </w:rPr>
      </w:pPr>
      <w:r w:rsidRPr="00FF621E">
        <w:rPr>
          <w:lang w:val="fr-FR"/>
        </w:rPr>
        <w:t>____________</w:t>
      </w:r>
    </w:p>
    <w:p w14:paraId="793A8655" w14:textId="77777777" w:rsidR="00270E7E" w:rsidRDefault="00270E7E" w:rsidP="00270E7E">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554071F9" w14:textId="77777777" w:rsidR="00270E7E" w:rsidRDefault="00270E7E" w:rsidP="00270E7E">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24614A7B" w14:textId="77777777" w:rsidR="00270E7E" w:rsidRPr="00756D3F" w:rsidRDefault="00270E7E" w:rsidP="00270E7E">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43730F2D" w14:textId="77777777" w:rsidR="00270E7E" w:rsidRPr="00756D3F" w:rsidRDefault="00270E7E" w:rsidP="00270E7E">
      <w:pPr>
        <w:rPr>
          <w:lang w:val="es-ES"/>
        </w:rPr>
      </w:pPr>
    </w:p>
    <w:p w14:paraId="1F0C202D" w14:textId="77777777" w:rsidR="00270E7E" w:rsidRDefault="00270E7E" w:rsidP="0019360C">
      <w:pPr>
        <w:rPr>
          <w:rFonts w:asciiTheme="minorHAnsi" w:hAnsiTheme="minorHAnsi" w:cstheme="minorHAnsi"/>
          <w:lang w:val="es-ES"/>
        </w:rPr>
      </w:pPr>
    </w:p>
    <w:p w14:paraId="2960F37C" w14:textId="77777777" w:rsidR="00270E7E" w:rsidRDefault="00270E7E" w:rsidP="0019360C">
      <w:pPr>
        <w:rPr>
          <w:rFonts w:asciiTheme="minorHAnsi" w:hAnsiTheme="minorHAnsi" w:cstheme="minorHAnsi"/>
          <w:lang w:val="es-ES"/>
        </w:rPr>
      </w:pPr>
    </w:p>
    <w:p w14:paraId="0B977131" w14:textId="77777777" w:rsidR="00270E7E" w:rsidRPr="007406C6" w:rsidRDefault="00270E7E" w:rsidP="00270E7E">
      <w:pPr>
        <w:pStyle w:val="Heading2"/>
        <w:spacing w:before="0"/>
        <w:rPr>
          <w:rFonts w:asciiTheme="minorHAnsi" w:hAnsiTheme="minorHAnsi" w:cs="Arial"/>
          <w:sz w:val="26"/>
          <w:szCs w:val="26"/>
          <w:lang w:val="fr-FR"/>
        </w:rPr>
      </w:pPr>
      <w:bookmarkStart w:id="959"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959"/>
    </w:p>
    <w:p w14:paraId="4BDE1AF9" w14:textId="77777777" w:rsidR="00270E7E" w:rsidRPr="0014039D" w:rsidRDefault="00270E7E" w:rsidP="00270E7E">
      <w:pPr>
        <w:jc w:val="center"/>
        <w:rPr>
          <w:rFonts w:asciiTheme="minorHAnsi" w:hAnsiTheme="minorHAnsi"/>
        </w:rPr>
      </w:pPr>
      <w:bookmarkStart w:id="960" w:name="_Toc36875244"/>
      <w:r w:rsidRPr="0014039D">
        <w:rPr>
          <w:rFonts w:asciiTheme="minorHAnsi" w:hAnsiTheme="minorHAnsi"/>
        </w:rPr>
        <w:t>Web: www.itu.int/itu-t/inr/nnp/index.html</w:t>
      </w:r>
    </w:p>
    <w:bookmarkEnd w:id="960"/>
    <w:p w14:paraId="6101EBAF" w14:textId="77777777" w:rsidR="00270E7E" w:rsidRPr="007406C6" w:rsidRDefault="00270E7E" w:rsidP="00270E7E">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2F68FAF3" w14:textId="77777777" w:rsidR="00270E7E" w:rsidRPr="007406C6" w:rsidRDefault="00270E7E" w:rsidP="00270E7E">
      <w:pPr>
        <w:rPr>
          <w:lang w:val="fr-FR"/>
        </w:rPr>
      </w:pPr>
      <w:r w:rsidRPr="007406C6">
        <w:rPr>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080B1CBE" w14:textId="77777777" w:rsidR="00270E7E" w:rsidRDefault="00270E7E" w:rsidP="00270E7E">
      <w:pPr>
        <w:rPr>
          <w:lang w:val="fr-FR"/>
        </w:rPr>
      </w:pPr>
      <w:r w:rsidRPr="007406C6">
        <w:rPr>
          <w:lang w:val="fr-FR"/>
        </w:rPr>
        <w:t xml:space="preserve">Le </w:t>
      </w:r>
      <w:r w:rsidRPr="00336B42">
        <w:rPr>
          <w:noProof/>
          <w:lang w:val="fr-FR"/>
        </w:rPr>
        <w:t>1.</w:t>
      </w:r>
      <w:r>
        <w:rPr>
          <w:noProof/>
          <w:lang w:val="fr-FR"/>
        </w:rPr>
        <w:t>XI</w:t>
      </w:r>
      <w:r w:rsidRPr="00336B42">
        <w:rPr>
          <w:noProof/>
          <w:lang w:val="fr-FR"/>
        </w:rPr>
        <w:t>.2023</w:t>
      </w:r>
      <w:r w:rsidRPr="007406C6">
        <w:rPr>
          <w:lang w:val="fr-FR"/>
        </w:rPr>
        <w:t>, les pays/z</w:t>
      </w:r>
      <w:r w:rsidRPr="007406C6">
        <w:rPr>
          <w:rFonts w:eastAsia="Calibri"/>
          <w:color w:val="000000"/>
          <w:lang w:val="fr-FR"/>
        </w:rPr>
        <w:t>ones géographiques</w:t>
      </w:r>
      <w:r w:rsidRPr="007406C6">
        <w:rPr>
          <w:lang w:val="fr-FR"/>
        </w:rPr>
        <w:t xml:space="preserve"> suivants ont actualisé leur plan de numérotage national sur le site:</w:t>
      </w:r>
    </w:p>
    <w:p w14:paraId="2D5A6577" w14:textId="77777777" w:rsidR="00270E7E" w:rsidRPr="00A33D93" w:rsidRDefault="00270E7E" w:rsidP="00270E7E">
      <w:pPr>
        <w:rPr>
          <w:rFonts w:asciiTheme="minorHAnsi" w:hAnsiTheme="minorHAnsi" w:cstheme="minorHAnsi"/>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2160"/>
      </w:tblGrid>
      <w:tr w:rsidR="00270E7E" w:rsidRPr="00A33D93" w14:paraId="7A272953" w14:textId="77777777" w:rsidTr="00E1440B">
        <w:trPr>
          <w:jc w:val="center"/>
        </w:trPr>
        <w:tc>
          <w:tcPr>
            <w:tcW w:w="4673" w:type="dxa"/>
            <w:tcBorders>
              <w:top w:val="single" w:sz="4" w:space="0" w:color="auto"/>
              <w:bottom w:val="single" w:sz="4" w:space="0" w:color="auto"/>
              <w:right w:val="single" w:sz="4" w:space="0" w:color="auto"/>
            </w:tcBorders>
            <w:hideMark/>
          </w:tcPr>
          <w:p w14:paraId="7FF341CB" w14:textId="77777777" w:rsidR="00270E7E" w:rsidRPr="00A33D93" w:rsidRDefault="00270E7E" w:rsidP="00E1440B">
            <w:pPr>
              <w:spacing w:before="40" w:after="40"/>
              <w:jc w:val="center"/>
              <w:rPr>
                <w:rFonts w:asciiTheme="minorHAnsi" w:hAnsiTheme="minorHAnsi" w:cstheme="minorHAnsi"/>
                <w:i/>
              </w:rPr>
            </w:pPr>
            <w:r w:rsidRPr="00A33D93">
              <w:rPr>
                <w:rFonts w:asciiTheme="minorHAnsi" w:hAnsiTheme="minorHAnsi" w:cstheme="minorHAnsi"/>
                <w:i/>
                <w:iCs/>
                <w:lang w:val="fr-FR"/>
              </w:rPr>
              <w:t xml:space="preserve">Pays / </w:t>
            </w:r>
            <w:r w:rsidRPr="00A33D93">
              <w:rPr>
                <w:rFonts w:asciiTheme="minorHAnsi" w:eastAsia="Calibri" w:hAnsiTheme="minorHAnsi" w:cstheme="minorHAnsi"/>
                <w:i/>
                <w:lang w:val="fr-FR"/>
              </w:rPr>
              <w:t>Zone géographique</w:t>
            </w:r>
          </w:p>
        </w:tc>
        <w:tc>
          <w:tcPr>
            <w:tcW w:w="2160" w:type="dxa"/>
            <w:tcBorders>
              <w:top w:val="single" w:sz="4" w:space="0" w:color="auto"/>
              <w:left w:val="single" w:sz="4" w:space="0" w:color="auto"/>
              <w:bottom w:val="single" w:sz="4" w:space="0" w:color="auto"/>
            </w:tcBorders>
            <w:hideMark/>
          </w:tcPr>
          <w:p w14:paraId="32301876" w14:textId="77777777" w:rsidR="00270E7E" w:rsidRPr="00A33D93" w:rsidRDefault="00270E7E" w:rsidP="00E1440B">
            <w:pPr>
              <w:spacing w:before="40" w:after="40"/>
              <w:jc w:val="center"/>
              <w:rPr>
                <w:rFonts w:asciiTheme="minorHAnsi" w:hAnsiTheme="minorHAnsi" w:cstheme="minorHAnsi"/>
                <w:i/>
                <w:iCs/>
                <w:lang w:val="fr-CH"/>
              </w:rPr>
            </w:pPr>
            <w:r w:rsidRPr="00A33D93">
              <w:rPr>
                <w:rFonts w:asciiTheme="minorHAnsi" w:hAnsiTheme="minorHAnsi" w:cstheme="minorHAnsi"/>
                <w:i/>
                <w:iCs/>
                <w:lang w:val="fr-FR"/>
              </w:rPr>
              <w:t xml:space="preserve">Indicatif de pays (CC) </w:t>
            </w:r>
          </w:p>
        </w:tc>
      </w:tr>
      <w:tr w:rsidR="00270E7E" w:rsidRPr="00A33D93" w14:paraId="2FB1E79D" w14:textId="77777777" w:rsidTr="00E1440B">
        <w:trPr>
          <w:jc w:val="center"/>
        </w:trPr>
        <w:tc>
          <w:tcPr>
            <w:tcW w:w="4673" w:type="dxa"/>
            <w:tcBorders>
              <w:top w:val="single" w:sz="4" w:space="0" w:color="auto"/>
              <w:left w:val="single" w:sz="4" w:space="0" w:color="auto"/>
              <w:bottom w:val="single" w:sz="4" w:space="0" w:color="auto"/>
              <w:right w:val="single" w:sz="4" w:space="0" w:color="auto"/>
            </w:tcBorders>
          </w:tcPr>
          <w:p w14:paraId="4B6959C6" w14:textId="77777777" w:rsidR="00270E7E" w:rsidRPr="009B138B" w:rsidRDefault="00270E7E" w:rsidP="00E1440B">
            <w:pPr>
              <w:tabs>
                <w:tab w:val="left" w:pos="1020"/>
              </w:tabs>
              <w:spacing w:before="40" w:after="40"/>
              <w:rPr>
                <w:rFonts w:asciiTheme="minorHAnsi" w:hAnsiTheme="minorHAnsi" w:cstheme="minorHAnsi"/>
              </w:rPr>
            </w:pPr>
            <w:r w:rsidRPr="009B138B">
              <w:rPr>
                <w:rFonts w:asciiTheme="minorHAnsi" w:hAnsiTheme="minorHAnsi"/>
              </w:rPr>
              <w:t>Burundi</w:t>
            </w:r>
          </w:p>
        </w:tc>
        <w:tc>
          <w:tcPr>
            <w:tcW w:w="2160" w:type="dxa"/>
            <w:tcBorders>
              <w:top w:val="single" w:sz="4" w:space="0" w:color="auto"/>
              <w:left w:val="single" w:sz="4" w:space="0" w:color="auto"/>
              <w:bottom w:val="single" w:sz="4" w:space="0" w:color="auto"/>
              <w:right w:val="single" w:sz="4" w:space="0" w:color="auto"/>
            </w:tcBorders>
          </w:tcPr>
          <w:p w14:paraId="23A5EE41" w14:textId="77777777" w:rsidR="00270E7E" w:rsidRPr="009B138B" w:rsidRDefault="00270E7E" w:rsidP="00E1440B">
            <w:pPr>
              <w:spacing w:before="40" w:after="40"/>
              <w:jc w:val="center"/>
              <w:rPr>
                <w:rFonts w:asciiTheme="minorHAnsi" w:hAnsiTheme="minorHAnsi" w:cstheme="minorHAnsi"/>
              </w:rPr>
            </w:pPr>
            <w:r w:rsidRPr="009B138B">
              <w:rPr>
                <w:rFonts w:asciiTheme="minorHAnsi" w:hAnsiTheme="minorHAnsi"/>
              </w:rPr>
              <w:t>+257</w:t>
            </w:r>
          </w:p>
        </w:tc>
      </w:tr>
      <w:tr w:rsidR="00270E7E" w:rsidRPr="00A33D93" w14:paraId="643BE878" w14:textId="77777777" w:rsidTr="00E1440B">
        <w:trPr>
          <w:jc w:val="center"/>
        </w:trPr>
        <w:tc>
          <w:tcPr>
            <w:tcW w:w="4673" w:type="dxa"/>
            <w:tcBorders>
              <w:top w:val="single" w:sz="4" w:space="0" w:color="auto"/>
              <w:left w:val="single" w:sz="4" w:space="0" w:color="auto"/>
              <w:bottom w:val="single" w:sz="4" w:space="0" w:color="auto"/>
              <w:right w:val="single" w:sz="4" w:space="0" w:color="auto"/>
            </w:tcBorders>
          </w:tcPr>
          <w:p w14:paraId="570F4E1F" w14:textId="77777777" w:rsidR="00270E7E" w:rsidRPr="009B138B" w:rsidRDefault="00270E7E" w:rsidP="00E1440B">
            <w:pPr>
              <w:tabs>
                <w:tab w:val="left" w:pos="1020"/>
              </w:tabs>
              <w:spacing w:before="40" w:after="40"/>
              <w:rPr>
                <w:rFonts w:asciiTheme="minorHAnsi" w:hAnsiTheme="minorHAnsi" w:cstheme="minorHAnsi"/>
              </w:rPr>
            </w:pPr>
            <w:r w:rsidRPr="009B138B">
              <w:rPr>
                <w:rFonts w:asciiTheme="minorHAnsi" w:hAnsiTheme="minorHAnsi" w:cstheme="minorHAnsi"/>
              </w:rPr>
              <w:t>Iran (République islamique d')</w:t>
            </w:r>
          </w:p>
        </w:tc>
        <w:tc>
          <w:tcPr>
            <w:tcW w:w="2160" w:type="dxa"/>
            <w:tcBorders>
              <w:top w:val="single" w:sz="4" w:space="0" w:color="auto"/>
              <w:left w:val="single" w:sz="4" w:space="0" w:color="auto"/>
              <w:bottom w:val="single" w:sz="4" w:space="0" w:color="auto"/>
              <w:right w:val="single" w:sz="4" w:space="0" w:color="auto"/>
            </w:tcBorders>
          </w:tcPr>
          <w:p w14:paraId="0134DE2C" w14:textId="77777777" w:rsidR="00270E7E" w:rsidRPr="009B138B" w:rsidRDefault="00270E7E" w:rsidP="00E1440B">
            <w:pPr>
              <w:spacing w:before="40" w:after="40"/>
              <w:jc w:val="center"/>
              <w:rPr>
                <w:rFonts w:asciiTheme="minorHAnsi" w:hAnsiTheme="minorHAnsi"/>
              </w:rPr>
            </w:pPr>
            <w:r w:rsidRPr="009B138B">
              <w:rPr>
                <w:rFonts w:asciiTheme="minorHAnsi" w:hAnsiTheme="minorHAnsi"/>
              </w:rPr>
              <w:t>+98</w:t>
            </w:r>
          </w:p>
        </w:tc>
      </w:tr>
      <w:tr w:rsidR="00270E7E" w:rsidRPr="00A33D93" w14:paraId="223156CA" w14:textId="77777777" w:rsidTr="00E1440B">
        <w:trPr>
          <w:jc w:val="center"/>
        </w:trPr>
        <w:tc>
          <w:tcPr>
            <w:tcW w:w="4673" w:type="dxa"/>
            <w:tcBorders>
              <w:top w:val="single" w:sz="4" w:space="0" w:color="auto"/>
              <w:left w:val="single" w:sz="4" w:space="0" w:color="auto"/>
              <w:bottom w:val="single" w:sz="4" w:space="0" w:color="auto"/>
              <w:right w:val="single" w:sz="4" w:space="0" w:color="auto"/>
            </w:tcBorders>
          </w:tcPr>
          <w:p w14:paraId="69521D0F" w14:textId="77777777" w:rsidR="00270E7E" w:rsidRPr="009B138B" w:rsidRDefault="00270E7E" w:rsidP="00E1440B">
            <w:pPr>
              <w:tabs>
                <w:tab w:val="left" w:pos="1020"/>
              </w:tabs>
              <w:spacing w:before="40" w:after="40"/>
              <w:rPr>
                <w:rFonts w:asciiTheme="minorHAnsi" w:hAnsiTheme="minorHAnsi" w:cstheme="minorHAnsi"/>
              </w:rPr>
            </w:pPr>
            <w:r w:rsidRPr="009B138B">
              <w:rPr>
                <w:rFonts w:asciiTheme="minorHAnsi" w:hAnsiTheme="minorHAnsi"/>
              </w:rPr>
              <w:t>M</w:t>
            </w:r>
            <w:r>
              <w:rPr>
                <w:rFonts w:asciiTheme="minorHAnsi" w:hAnsiTheme="minorHAnsi"/>
              </w:rPr>
              <w:t>aroc</w:t>
            </w:r>
          </w:p>
        </w:tc>
        <w:tc>
          <w:tcPr>
            <w:tcW w:w="2160" w:type="dxa"/>
            <w:tcBorders>
              <w:top w:val="single" w:sz="4" w:space="0" w:color="auto"/>
              <w:left w:val="single" w:sz="4" w:space="0" w:color="auto"/>
              <w:bottom w:val="single" w:sz="4" w:space="0" w:color="auto"/>
              <w:right w:val="single" w:sz="4" w:space="0" w:color="auto"/>
            </w:tcBorders>
          </w:tcPr>
          <w:p w14:paraId="0E31A91C" w14:textId="77777777" w:rsidR="00270E7E" w:rsidRPr="009B138B" w:rsidRDefault="00270E7E" w:rsidP="00E1440B">
            <w:pPr>
              <w:spacing w:before="40" w:after="40"/>
              <w:jc w:val="center"/>
              <w:rPr>
                <w:rFonts w:asciiTheme="minorHAnsi" w:hAnsiTheme="minorHAnsi"/>
              </w:rPr>
            </w:pPr>
            <w:r w:rsidRPr="009B138B">
              <w:rPr>
                <w:rFonts w:asciiTheme="minorHAnsi" w:hAnsiTheme="minorHAnsi"/>
              </w:rPr>
              <w:t>+212</w:t>
            </w:r>
          </w:p>
        </w:tc>
      </w:tr>
      <w:tr w:rsidR="00270E7E" w:rsidRPr="00A33D93" w14:paraId="689221B0" w14:textId="77777777" w:rsidTr="00E1440B">
        <w:trPr>
          <w:jc w:val="center"/>
        </w:trPr>
        <w:tc>
          <w:tcPr>
            <w:tcW w:w="4673" w:type="dxa"/>
            <w:tcBorders>
              <w:top w:val="single" w:sz="4" w:space="0" w:color="auto"/>
              <w:left w:val="single" w:sz="4" w:space="0" w:color="auto"/>
              <w:bottom w:val="single" w:sz="4" w:space="0" w:color="auto"/>
              <w:right w:val="single" w:sz="4" w:space="0" w:color="auto"/>
            </w:tcBorders>
          </w:tcPr>
          <w:p w14:paraId="59DB3F06" w14:textId="77777777" w:rsidR="00270E7E" w:rsidRPr="009B138B" w:rsidRDefault="00270E7E" w:rsidP="00E1440B">
            <w:pPr>
              <w:tabs>
                <w:tab w:val="left" w:pos="1020"/>
              </w:tabs>
              <w:spacing w:before="40" w:after="40"/>
              <w:rPr>
                <w:rFonts w:asciiTheme="minorHAnsi" w:hAnsiTheme="minorHAnsi" w:cstheme="minorHAnsi"/>
              </w:rPr>
            </w:pPr>
            <w:r w:rsidRPr="009B138B">
              <w:rPr>
                <w:rFonts w:asciiTheme="minorHAnsi" w:hAnsiTheme="minorHAnsi" w:cstheme="minorHAnsi"/>
              </w:rPr>
              <w:t>Sénégal</w:t>
            </w:r>
          </w:p>
        </w:tc>
        <w:tc>
          <w:tcPr>
            <w:tcW w:w="2160" w:type="dxa"/>
            <w:tcBorders>
              <w:top w:val="single" w:sz="4" w:space="0" w:color="auto"/>
              <w:left w:val="single" w:sz="4" w:space="0" w:color="auto"/>
              <w:bottom w:val="single" w:sz="4" w:space="0" w:color="auto"/>
              <w:right w:val="single" w:sz="4" w:space="0" w:color="auto"/>
            </w:tcBorders>
          </w:tcPr>
          <w:p w14:paraId="4B0DB97F" w14:textId="77777777" w:rsidR="00270E7E" w:rsidRPr="009B138B" w:rsidRDefault="00270E7E" w:rsidP="00E1440B">
            <w:pPr>
              <w:spacing w:before="40" w:after="40"/>
              <w:jc w:val="center"/>
              <w:rPr>
                <w:rFonts w:asciiTheme="minorHAnsi" w:hAnsiTheme="minorHAnsi"/>
              </w:rPr>
            </w:pPr>
            <w:r w:rsidRPr="009B138B">
              <w:rPr>
                <w:rFonts w:asciiTheme="minorHAnsi" w:hAnsiTheme="minorHAnsi"/>
              </w:rPr>
              <w:t>+221</w:t>
            </w:r>
          </w:p>
        </w:tc>
      </w:tr>
    </w:tbl>
    <w:p w14:paraId="652326DF" w14:textId="77777777" w:rsidR="00270E7E" w:rsidRDefault="00270E7E" w:rsidP="0019360C">
      <w:pPr>
        <w:rPr>
          <w:lang w:val="es-ES"/>
        </w:rPr>
      </w:pPr>
    </w:p>
    <w:sectPr w:rsidR="00270E7E" w:rsidSect="00EB7121">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swiss"/>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760"/>
      <w:gridCol w:w="7873"/>
    </w:tblGrid>
    <w:tr w:rsidR="005F4D26" w:rsidRPr="00D33DDA" w14:paraId="1C98DB8C" w14:textId="77777777" w:rsidTr="00D368E4">
      <w:trPr>
        <w:cantSplit/>
      </w:trPr>
      <w:tc>
        <w:tcPr>
          <w:tcW w:w="1761" w:type="dxa"/>
          <w:shd w:val="clear" w:color="auto" w:fill="4C4C4C"/>
        </w:tcPr>
        <w:p w14:paraId="6DD68A60" w14:textId="39B2B53D"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80510">
            <w:rPr>
              <w:noProof/>
              <w:color w:val="FFFFFF" w:themeColor="background1"/>
              <w:lang w:val="es-ES_tradnl"/>
            </w:rPr>
            <w:t>1281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5F4D26" w:rsidRPr="00D33DDA" w14:paraId="050711D5" w14:textId="77777777" w:rsidTr="00D368E4">
      <w:trPr>
        <w:cantSplit/>
        <w:jc w:val="right"/>
      </w:trPr>
      <w:tc>
        <w:tcPr>
          <w:tcW w:w="7804"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677D75A5"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80510">
            <w:rPr>
              <w:noProof/>
              <w:color w:val="FFFFFF" w:themeColor="background1"/>
              <w:lang w:val="es-ES_tradnl"/>
            </w:rPr>
            <w:t>1281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9"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1E28"/>
    <w:multiLevelType w:val="hybridMultilevel"/>
    <w:tmpl w:val="2CA0515E"/>
    <w:lvl w:ilvl="0" w:tplc="4D263DC6">
      <w:start w:val="1"/>
      <w:numFmt w:val="bullet"/>
      <w:lvlText w:val=""/>
      <w:lvlJc w:val="left"/>
      <w:pPr>
        <w:ind w:left="360" w:hanging="360"/>
      </w:pPr>
      <w:rPr>
        <w:rFonts w:ascii="Symbol" w:hAnsi="Symbol" w:hint="default"/>
      </w:rPr>
    </w:lvl>
    <w:lvl w:ilvl="1" w:tplc="544AFBD4">
      <w:start w:val="1"/>
      <w:numFmt w:val="bullet"/>
      <w:lvlText w:val="o"/>
      <w:lvlJc w:val="left"/>
      <w:pPr>
        <w:ind w:left="1080" w:hanging="360"/>
      </w:pPr>
      <w:rPr>
        <w:rFonts w:ascii="Courier New" w:hAnsi="Courier New" w:cs="Courier New" w:hint="default"/>
      </w:rPr>
    </w:lvl>
    <w:lvl w:ilvl="2" w:tplc="7FBA6510">
      <w:start w:val="1"/>
      <w:numFmt w:val="bullet"/>
      <w:lvlText w:val=""/>
      <w:lvlJc w:val="left"/>
      <w:pPr>
        <w:ind w:left="1800" w:hanging="360"/>
      </w:pPr>
      <w:rPr>
        <w:rFonts w:ascii="Wingdings" w:hAnsi="Wingdings" w:hint="default"/>
      </w:rPr>
    </w:lvl>
    <w:lvl w:ilvl="3" w:tplc="9C20E562">
      <w:start w:val="1"/>
      <w:numFmt w:val="bullet"/>
      <w:lvlText w:val=""/>
      <w:lvlJc w:val="left"/>
      <w:pPr>
        <w:ind w:left="2520" w:hanging="360"/>
      </w:pPr>
      <w:rPr>
        <w:rFonts w:ascii="Symbol" w:hAnsi="Symbol" w:hint="default"/>
      </w:rPr>
    </w:lvl>
    <w:lvl w:ilvl="4" w:tplc="6C9274F0">
      <w:start w:val="1"/>
      <w:numFmt w:val="bullet"/>
      <w:lvlText w:val="o"/>
      <w:lvlJc w:val="left"/>
      <w:pPr>
        <w:ind w:left="3240" w:hanging="360"/>
      </w:pPr>
      <w:rPr>
        <w:rFonts w:ascii="Courier New" w:hAnsi="Courier New" w:cs="Courier New" w:hint="default"/>
      </w:rPr>
    </w:lvl>
    <w:lvl w:ilvl="5" w:tplc="8FA8A6FE">
      <w:start w:val="1"/>
      <w:numFmt w:val="bullet"/>
      <w:lvlText w:val=""/>
      <w:lvlJc w:val="left"/>
      <w:pPr>
        <w:ind w:left="3960" w:hanging="360"/>
      </w:pPr>
      <w:rPr>
        <w:rFonts w:ascii="Wingdings" w:hAnsi="Wingdings" w:hint="default"/>
      </w:rPr>
    </w:lvl>
    <w:lvl w:ilvl="6" w:tplc="F7F646FE">
      <w:start w:val="1"/>
      <w:numFmt w:val="bullet"/>
      <w:lvlText w:val=""/>
      <w:lvlJc w:val="left"/>
      <w:pPr>
        <w:ind w:left="4680" w:hanging="360"/>
      </w:pPr>
      <w:rPr>
        <w:rFonts w:ascii="Symbol" w:hAnsi="Symbol" w:hint="default"/>
      </w:rPr>
    </w:lvl>
    <w:lvl w:ilvl="7" w:tplc="DBD2C72A">
      <w:start w:val="1"/>
      <w:numFmt w:val="bullet"/>
      <w:lvlText w:val="o"/>
      <w:lvlJc w:val="left"/>
      <w:pPr>
        <w:ind w:left="5400" w:hanging="360"/>
      </w:pPr>
      <w:rPr>
        <w:rFonts w:ascii="Courier New" w:hAnsi="Courier New" w:cs="Courier New" w:hint="default"/>
      </w:rPr>
    </w:lvl>
    <w:lvl w:ilvl="8" w:tplc="3C9C78B4">
      <w:start w:val="1"/>
      <w:numFmt w:val="bullet"/>
      <w:lvlText w:val=""/>
      <w:lvlJc w:val="left"/>
      <w:pPr>
        <w:ind w:left="6120" w:hanging="360"/>
      </w:pPr>
      <w:rPr>
        <w:rFonts w:ascii="Wingdings" w:hAnsi="Wingdings" w:hint="default"/>
      </w:rPr>
    </w:lvl>
  </w:abstractNum>
  <w:abstractNum w:abstractNumId="24"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112672"/>
    <w:multiLevelType w:val="hybridMultilevel"/>
    <w:tmpl w:val="5D84EE00"/>
    <w:lvl w:ilvl="0" w:tplc="FA5EA34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2"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10062">
    <w:abstractNumId w:val="25"/>
  </w:num>
  <w:num w:numId="2" w16cid:durableId="1571574851">
    <w:abstractNumId w:val="26"/>
  </w:num>
  <w:num w:numId="3" w16cid:durableId="2043630085">
    <w:abstractNumId w:val="20"/>
  </w:num>
  <w:num w:numId="4" w16cid:durableId="849835639">
    <w:abstractNumId w:val="15"/>
  </w:num>
  <w:num w:numId="5" w16cid:durableId="17397545">
    <w:abstractNumId w:val="6"/>
  </w:num>
  <w:num w:numId="6" w16cid:durableId="943004295">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16cid:durableId="89863553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16cid:durableId="131411831">
    <w:abstractNumId w:val="18"/>
  </w:num>
  <w:num w:numId="9" w16cid:durableId="1084254708">
    <w:abstractNumId w:val="14"/>
  </w:num>
  <w:num w:numId="10" w16cid:durableId="571936733">
    <w:abstractNumId w:val="7"/>
  </w:num>
  <w:num w:numId="11" w16cid:durableId="570847619">
    <w:abstractNumId w:val="5"/>
  </w:num>
  <w:num w:numId="12" w16cid:durableId="797652268">
    <w:abstractNumId w:val="4"/>
  </w:num>
  <w:num w:numId="13" w16cid:durableId="166556967">
    <w:abstractNumId w:val="8"/>
  </w:num>
  <w:num w:numId="14" w16cid:durableId="569845969">
    <w:abstractNumId w:val="3"/>
  </w:num>
  <w:num w:numId="15" w16cid:durableId="1353336615">
    <w:abstractNumId w:val="2"/>
  </w:num>
  <w:num w:numId="16" w16cid:durableId="1423339381">
    <w:abstractNumId w:val="1"/>
  </w:num>
  <w:num w:numId="17" w16cid:durableId="317464166">
    <w:abstractNumId w:val="0"/>
  </w:num>
  <w:num w:numId="18" w16cid:durableId="1669626374">
    <w:abstractNumId w:val="17"/>
  </w:num>
  <w:num w:numId="19" w16cid:durableId="183691867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813450156">
    <w:abstractNumId w:val="24"/>
  </w:num>
  <w:num w:numId="21" w16cid:durableId="1372195883">
    <w:abstractNumId w:val="36"/>
  </w:num>
  <w:num w:numId="22" w16cid:durableId="835993089">
    <w:abstractNumId w:val="27"/>
  </w:num>
  <w:num w:numId="23" w16cid:durableId="1753352420">
    <w:abstractNumId w:val="34"/>
  </w:num>
  <w:num w:numId="24" w16cid:durableId="209219720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259596">
    <w:abstractNumId w:val="16"/>
  </w:num>
  <w:num w:numId="26" w16cid:durableId="954990910">
    <w:abstractNumId w:val="19"/>
  </w:num>
  <w:num w:numId="27" w16cid:durableId="815683807">
    <w:abstractNumId w:val="28"/>
  </w:num>
  <w:num w:numId="28" w16cid:durableId="209995720">
    <w:abstractNumId w:val="32"/>
  </w:num>
  <w:num w:numId="29" w16cid:durableId="1261529870">
    <w:abstractNumId w:val="30"/>
  </w:num>
  <w:num w:numId="30" w16cid:durableId="563489805">
    <w:abstractNumId w:val="22"/>
  </w:num>
  <w:num w:numId="31" w16cid:durableId="130565470">
    <w:abstractNumId w:val="13"/>
  </w:num>
  <w:num w:numId="32" w16cid:durableId="109860283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33" w16cid:durableId="2104182643">
    <w:abstractNumId w:val="31"/>
    <w:lvlOverride w:ilvl="0">
      <w:startOverride w:val="1"/>
    </w:lvlOverride>
    <w:lvlOverride w:ilvl="1"/>
    <w:lvlOverride w:ilvl="2"/>
    <w:lvlOverride w:ilvl="3"/>
    <w:lvlOverride w:ilvl="4"/>
    <w:lvlOverride w:ilvl="5"/>
    <w:lvlOverride w:ilvl="6"/>
    <w:lvlOverride w:ilvl="7"/>
    <w:lvlOverride w:ilvl="8"/>
  </w:num>
  <w:num w:numId="34" w16cid:durableId="24870018">
    <w:abstractNumId w:val="10"/>
  </w:num>
  <w:num w:numId="35" w16cid:durableId="1824811171">
    <w:abstractNumId w:val="21"/>
  </w:num>
  <w:num w:numId="36" w16cid:durableId="151796355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136647698">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38" w16cid:durableId="339704419">
    <w:abstractNumId w:val="11"/>
  </w:num>
  <w:num w:numId="39" w16cid:durableId="931015110">
    <w:abstractNumId w:val="23"/>
  </w:num>
  <w:num w:numId="40" w16cid:durableId="1015691226">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41" w16cid:durableId="1249922573">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42" w16cid:durableId="682777891">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43" w16cid:durableId="991719786">
    <w:abstractNumId w:val="12"/>
  </w:num>
  <w:num w:numId="44" w16cid:durableId="35261208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4598146">
    <w:abstractNumId w:val="35"/>
  </w:num>
  <w:num w:numId="46" w16cid:durableId="1017200042">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47" w16cid:durableId="801465885">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48" w16cid:durableId="915358066">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375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2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F16"/>
    <w:rsid w:val="00062131"/>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7EC"/>
    <w:rsid w:val="00174AB6"/>
    <w:rsid w:val="00174EAF"/>
    <w:rsid w:val="0017525F"/>
    <w:rsid w:val="00175A00"/>
    <w:rsid w:val="00175D3C"/>
    <w:rsid w:val="00175D46"/>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15A7"/>
    <w:rsid w:val="00301837"/>
    <w:rsid w:val="00301894"/>
    <w:rsid w:val="003018FA"/>
    <w:rsid w:val="00301C74"/>
    <w:rsid w:val="00301F0E"/>
    <w:rsid w:val="0030218A"/>
    <w:rsid w:val="003021A1"/>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037"/>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8E4"/>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67DD0"/>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A92"/>
    <w:rsid w:val="003D5AC9"/>
    <w:rsid w:val="003D5D70"/>
    <w:rsid w:val="003D6222"/>
    <w:rsid w:val="003D633E"/>
    <w:rsid w:val="003D63AA"/>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B39"/>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2C6"/>
    <w:rsid w:val="00751440"/>
    <w:rsid w:val="00751A96"/>
    <w:rsid w:val="00751F91"/>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6F30"/>
    <w:rsid w:val="0075701B"/>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C54"/>
    <w:rsid w:val="007C743A"/>
    <w:rsid w:val="007C7998"/>
    <w:rsid w:val="007D0362"/>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0D5"/>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B3B"/>
    <w:rsid w:val="00845CD9"/>
    <w:rsid w:val="00846360"/>
    <w:rsid w:val="008465F9"/>
    <w:rsid w:val="00846A1E"/>
    <w:rsid w:val="00846AAC"/>
    <w:rsid w:val="00846BE2"/>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8D"/>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50F"/>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446"/>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D94"/>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420"/>
    <w:rsid w:val="009E4964"/>
    <w:rsid w:val="009E4C65"/>
    <w:rsid w:val="009E53E4"/>
    <w:rsid w:val="009E53E6"/>
    <w:rsid w:val="009E55D1"/>
    <w:rsid w:val="009E565D"/>
    <w:rsid w:val="009E5A13"/>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40E"/>
    <w:rsid w:val="00A535BF"/>
    <w:rsid w:val="00A53EC0"/>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1BF"/>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6E"/>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FF8"/>
    <w:rsid w:val="00AD02BB"/>
    <w:rsid w:val="00AD03B0"/>
    <w:rsid w:val="00AD04D6"/>
    <w:rsid w:val="00AD0878"/>
    <w:rsid w:val="00AD0995"/>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656F"/>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6D"/>
    <w:rsid w:val="00D0395D"/>
    <w:rsid w:val="00D03F66"/>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898"/>
    <w:rsid w:val="00D16AAA"/>
    <w:rsid w:val="00D16BB3"/>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2BB"/>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D55"/>
    <w:rsid w:val="00E25FC5"/>
    <w:rsid w:val="00E26157"/>
    <w:rsid w:val="00E262CB"/>
    <w:rsid w:val="00E2689E"/>
    <w:rsid w:val="00E26A67"/>
    <w:rsid w:val="00E26B43"/>
    <w:rsid w:val="00E26E08"/>
    <w:rsid w:val="00E2707E"/>
    <w:rsid w:val="00E27452"/>
    <w:rsid w:val="00E27879"/>
    <w:rsid w:val="00E27A85"/>
    <w:rsid w:val="00E30612"/>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481"/>
    <w:rsid w:val="00E93807"/>
    <w:rsid w:val="00E93CBE"/>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99"/>
    <w:rsid w:val="00EC74EF"/>
    <w:rsid w:val="00EC7C84"/>
    <w:rsid w:val="00EC7E23"/>
    <w:rsid w:val="00ED0197"/>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152"/>
    <w:rsid w:val="00F142EE"/>
    <w:rsid w:val="00F14E96"/>
    <w:rsid w:val="00F14EB0"/>
    <w:rsid w:val="00F14FD7"/>
    <w:rsid w:val="00F15107"/>
    <w:rsid w:val="00F15189"/>
    <w:rsid w:val="00F15552"/>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uiPriority w:val="99"/>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uiPriority w:val="99"/>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uiPriority w:val="99"/>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uiPriority w:val="99"/>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patricia.nedina@clsbras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inr/nn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14</Pages>
  <Words>2525</Words>
  <Characters>15255</Characters>
  <Application>Microsoft Office Word</Application>
  <DocSecurity>0</DocSecurity>
  <Lines>224</Lines>
  <Paragraphs>73</Paragraphs>
  <ScaleCrop>false</ScaleCrop>
  <HeadingPairs>
    <vt:vector size="2" baseType="variant">
      <vt:variant>
        <vt:lpstr>Title</vt:lpstr>
      </vt:variant>
      <vt:variant>
        <vt:i4>1</vt:i4>
      </vt:variant>
    </vt:vector>
  </HeadingPairs>
  <TitlesOfParts>
    <vt:vector size="1" baseType="lpstr">
      <vt:lpstr>OB 1280</vt:lpstr>
    </vt:vector>
  </TitlesOfParts>
  <Company>ITU</Company>
  <LinksUpToDate>false</LinksUpToDate>
  <CharactersWithSpaces>17707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1281</dc:title>
  <dc:subject/>
  <dc:creator>ITU-T </dc:creator>
  <cp:keywords/>
  <dc:description/>
  <cp:lastModifiedBy>Gachet, Christelle</cp:lastModifiedBy>
  <cp:revision>249</cp:revision>
  <cp:lastPrinted>2024-01-10T13:12:00Z</cp:lastPrinted>
  <dcterms:created xsi:type="dcterms:W3CDTF">2023-03-17T15:54:00Z</dcterms:created>
  <dcterms:modified xsi:type="dcterms:W3CDTF">2024-01-10T13:14:00Z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