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721CA1"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721CA1" w14:paraId="4BB55DEB" w14:textId="77777777" w:rsidTr="00EC36AF">
        <w:tc>
          <w:tcPr>
            <w:tcW w:w="1507" w:type="dxa"/>
            <w:tcBorders>
              <w:top w:val="nil"/>
              <w:left w:val="single" w:sz="8" w:space="0" w:color="333333"/>
              <w:bottom w:val="nil"/>
            </w:tcBorders>
            <w:shd w:val="clear" w:color="auto" w:fill="4C4C4C"/>
            <w:vAlign w:val="center"/>
          </w:tcPr>
          <w:p w14:paraId="2450D859" w14:textId="17E176F7"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BF767D">
              <w:rPr>
                <w:rStyle w:val="Foot"/>
                <w:rFonts w:ascii="Arial" w:hAnsi="Arial" w:cs="Arial"/>
                <w:b/>
                <w:bCs/>
                <w:color w:val="FFFFFF"/>
                <w:sz w:val="28"/>
                <w:szCs w:val="28"/>
                <w:lang w:val="fr-FR"/>
              </w:rPr>
              <w:t>7</w:t>
            </w:r>
            <w:r w:rsidR="00721CA1">
              <w:rPr>
                <w:rStyle w:val="Foot"/>
                <w:rFonts w:ascii="Arial" w:hAnsi="Arial" w:cs="Arial"/>
                <w:b/>
                <w:bCs/>
                <w:color w:val="FFFFFF"/>
                <w:sz w:val="28"/>
                <w:szCs w:val="28"/>
                <w:lang w:val="fr-FR"/>
              </w:rPr>
              <w:t>9</w:t>
            </w:r>
          </w:p>
        </w:tc>
        <w:tc>
          <w:tcPr>
            <w:tcW w:w="1035" w:type="dxa"/>
            <w:tcBorders>
              <w:top w:val="nil"/>
              <w:bottom w:val="nil"/>
            </w:tcBorders>
            <w:shd w:val="clear" w:color="auto" w:fill="A6A6A6"/>
            <w:vAlign w:val="center"/>
          </w:tcPr>
          <w:p w14:paraId="4C88A0FA" w14:textId="1E410820"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6D3AAC">
              <w:rPr>
                <w:color w:val="FFFFFF"/>
                <w:lang w:val="fr-FR"/>
              </w:rPr>
              <w:t>X</w:t>
            </w:r>
            <w:r w:rsidR="00721CA1">
              <w:rPr>
                <w:color w:val="FFFFFF"/>
                <w:lang w:val="fr-FR"/>
              </w:rPr>
              <w:t>I</w:t>
            </w:r>
            <w:r w:rsidR="00674376"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37E3C034"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721CA1">
              <w:rPr>
                <w:color w:val="FFFFFF"/>
                <w:lang w:val="fr-FR"/>
              </w:rPr>
              <w:t>13</w:t>
            </w:r>
            <w:r w:rsidR="00392F07" w:rsidRPr="006F5B3B">
              <w:rPr>
                <w:color w:val="FFFFFF"/>
                <w:lang w:val="fr-FR"/>
              </w:rPr>
              <w:t xml:space="preserve"> </w:t>
            </w:r>
            <w:r w:rsidR="00721CA1">
              <w:rPr>
                <w:color w:val="FFFFFF"/>
                <w:lang w:val="fr-FR"/>
              </w:rPr>
              <w:t>octobre</w:t>
            </w:r>
            <w:r w:rsidR="006D3AAC">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721CA1"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l'UIT: </w:t>
      </w:r>
      <w:r w:rsidRPr="006F5B3B">
        <w:rPr>
          <w:rStyle w:val="Hyperlink"/>
          <w:i/>
          <w:iCs/>
          <w:noProof w:val="0"/>
          <w:color w:val="auto"/>
          <w:u w:val="none"/>
        </w:rPr>
        <w:t>Note du TSB</w:t>
      </w:r>
      <w:r w:rsidRPr="006F5B3B">
        <w:rPr>
          <w:noProof w:val="0"/>
          <w:webHidden/>
        </w:rPr>
        <w:tab/>
      </w:r>
      <w:r w:rsidRPr="006F5B3B">
        <w:rPr>
          <w:noProof w:val="0"/>
          <w:webHidden/>
        </w:rPr>
        <w:tab/>
        <w:t>3</w:t>
      </w:r>
    </w:p>
    <w:p w14:paraId="4C77156D" w14:textId="5EF3ED80" w:rsidR="00D03F66" w:rsidRPr="00D03F66" w:rsidRDefault="00D03F66" w:rsidP="00D03F66">
      <w:pPr>
        <w:pStyle w:val="TOC1"/>
        <w:rPr>
          <w:rStyle w:val="Hyperlink"/>
          <w:noProof w:val="0"/>
          <w:color w:val="auto"/>
          <w:u w:val="none"/>
        </w:rPr>
      </w:pPr>
      <w:r w:rsidRPr="00D03F66">
        <w:rPr>
          <w:rStyle w:val="Hyperlink"/>
          <w:noProof w:val="0"/>
          <w:color w:val="auto"/>
          <w:u w:val="none"/>
        </w:rPr>
        <w:t>Plan de numérotage des télécommunications publiques internationales</w:t>
      </w:r>
      <w:r>
        <w:rPr>
          <w:rStyle w:val="Hyperlink"/>
          <w:noProof w:val="0"/>
          <w:color w:val="auto"/>
          <w:u w:val="none"/>
        </w:rPr>
        <w:t xml:space="preserve"> </w:t>
      </w:r>
      <w:r w:rsidRPr="00D03F66">
        <w:rPr>
          <w:rStyle w:val="Hyperlink"/>
          <w:noProof w:val="0"/>
          <w:color w:val="auto"/>
          <w:u w:val="none"/>
        </w:rPr>
        <w:t xml:space="preserve">(Recommandation </w:t>
      </w:r>
      <w:r>
        <w:rPr>
          <w:rStyle w:val="Hyperlink"/>
          <w:noProof w:val="0"/>
          <w:color w:val="auto"/>
          <w:u w:val="none"/>
        </w:rPr>
        <w:br/>
      </w:r>
      <w:r w:rsidRPr="00D03F66">
        <w:rPr>
          <w:rStyle w:val="Hyperlink"/>
          <w:noProof w:val="0"/>
          <w:color w:val="auto"/>
          <w:u w:val="none"/>
        </w:rPr>
        <w:t>UIT-T E.164 (11/2010)</w:t>
      </w:r>
      <w:proofErr w:type="gramStart"/>
      <w:r w:rsidRPr="00D03F66">
        <w:rPr>
          <w:rStyle w:val="Hyperlink"/>
          <w:noProof w:val="0"/>
          <w:color w:val="auto"/>
          <w:u w:val="none"/>
        </w:rPr>
        <w:t>)</w:t>
      </w:r>
      <w:r>
        <w:rPr>
          <w:rStyle w:val="Hyperlink"/>
          <w:noProof w:val="0"/>
          <w:color w:val="auto"/>
          <w:u w:val="none"/>
        </w:rPr>
        <w:t>:</w:t>
      </w:r>
      <w:proofErr w:type="gramEnd"/>
      <w:r>
        <w:rPr>
          <w:rStyle w:val="Hyperlink"/>
          <w:noProof w:val="0"/>
          <w:color w:val="auto"/>
          <w:u w:val="none"/>
        </w:rPr>
        <w:t xml:space="preserve"> </w:t>
      </w:r>
      <w:r w:rsidRPr="00D03F66">
        <w:rPr>
          <w:rStyle w:val="Hyperlink"/>
          <w:i/>
          <w:iCs/>
          <w:noProof w:val="0"/>
          <w:color w:val="auto"/>
          <w:u w:val="none"/>
        </w:rPr>
        <w:t>Note du TSB</w:t>
      </w:r>
      <w:r>
        <w:rPr>
          <w:rStyle w:val="Hyperlink"/>
          <w:noProof w:val="0"/>
          <w:color w:val="auto"/>
          <w:u w:val="none"/>
        </w:rPr>
        <w:tab/>
      </w:r>
      <w:r>
        <w:rPr>
          <w:rStyle w:val="Hyperlink"/>
          <w:noProof w:val="0"/>
          <w:color w:val="auto"/>
          <w:u w:val="none"/>
        </w:rPr>
        <w:tab/>
        <w:t>4</w:t>
      </w:r>
    </w:p>
    <w:p w14:paraId="40BB510C" w14:textId="691457BE" w:rsidR="0004139B" w:rsidRPr="00D03F66" w:rsidRDefault="0004139B" w:rsidP="0004139B">
      <w:pPr>
        <w:rPr>
          <w:lang w:val="fr-CH"/>
        </w:rPr>
      </w:pPr>
      <w:r w:rsidRPr="00D03F66">
        <w:rPr>
          <w:lang w:val="fr-CH"/>
        </w:rPr>
        <w:t xml:space="preserve">Service </w:t>
      </w:r>
      <w:proofErr w:type="gramStart"/>
      <w:r w:rsidRPr="00D03F66">
        <w:rPr>
          <w:lang w:val="fr-CH"/>
        </w:rPr>
        <w:t>téléphonique:</w:t>
      </w:r>
      <w:proofErr w:type="gramEnd"/>
    </w:p>
    <w:p w14:paraId="18B813C9" w14:textId="77777777" w:rsidR="00D03F66" w:rsidRPr="00405642" w:rsidRDefault="00D03F66" w:rsidP="00D03F66">
      <w:pPr>
        <w:pStyle w:val="TOC2"/>
        <w:rPr>
          <w:webHidden/>
          <w:lang w:val="fr-CH"/>
        </w:rPr>
      </w:pPr>
      <w:r w:rsidRPr="00405642">
        <w:rPr>
          <w:lang w:val="fr-CH"/>
        </w:rPr>
        <w:t>Burundi</w:t>
      </w:r>
      <w:r w:rsidRPr="00405642">
        <w:rPr>
          <w:b/>
          <w:bCs/>
          <w:lang w:val="fr-CH"/>
        </w:rPr>
        <w:t xml:space="preserve"> </w:t>
      </w:r>
      <w:r w:rsidRPr="00405642">
        <w:rPr>
          <w:lang w:val="fr-CH"/>
        </w:rPr>
        <w:t>(</w:t>
      </w:r>
      <w:r w:rsidRPr="00405642">
        <w:rPr>
          <w:i/>
          <w:iCs/>
          <w:lang w:val="fr-CH"/>
        </w:rPr>
        <w:t>Agence de Régulation et de Contrôle des Télécommunications du Burundi (ARCT)</w:t>
      </w:r>
      <w:r w:rsidRPr="00405642">
        <w:rPr>
          <w:lang w:val="fr-CH"/>
        </w:rPr>
        <w:t xml:space="preserve">, </w:t>
      </w:r>
      <w:r>
        <w:rPr>
          <w:lang w:val="fr-CH"/>
        </w:rPr>
        <w:br/>
      </w:r>
      <w:r w:rsidRPr="00405642">
        <w:rPr>
          <w:lang w:val="fr-CH"/>
        </w:rPr>
        <w:t>Bujumbura)</w:t>
      </w:r>
      <w:r w:rsidRPr="00405642">
        <w:rPr>
          <w:webHidden/>
          <w:lang w:val="fr-CH"/>
        </w:rPr>
        <w:tab/>
      </w:r>
      <w:r w:rsidRPr="00405642">
        <w:rPr>
          <w:webHidden/>
          <w:lang w:val="fr-CH"/>
        </w:rPr>
        <w:tab/>
        <w:t>5</w:t>
      </w:r>
    </w:p>
    <w:p w14:paraId="68DBCB3F" w14:textId="55CD5668" w:rsidR="00D03F66" w:rsidRPr="00D03F66" w:rsidRDefault="00D03F66" w:rsidP="00D03F66">
      <w:pPr>
        <w:pStyle w:val="TOC2"/>
        <w:rPr>
          <w:lang w:val="fr-CH"/>
        </w:rPr>
      </w:pPr>
      <w:r w:rsidRPr="00D03F66">
        <w:rPr>
          <w:lang w:val="fr-CH"/>
        </w:rPr>
        <w:t xml:space="preserve">Iran (République islamique d') </w:t>
      </w:r>
      <w:r w:rsidRPr="00405642">
        <w:rPr>
          <w:cs/>
          <w:lang w:val="fr-CH"/>
        </w:rPr>
        <w:t>‎</w:t>
      </w:r>
      <w:r w:rsidRPr="00D03F66">
        <w:rPr>
          <w:lang w:val="fr-CH"/>
        </w:rPr>
        <w:t>(</w:t>
      </w:r>
      <w:r w:rsidRPr="00D03F66">
        <w:rPr>
          <w:i/>
          <w:iCs/>
          <w:lang w:val="fr-CH"/>
        </w:rPr>
        <w:t xml:space="preserve">Communications </w:t>
      </w:r>
      <w:proofErr w:type="spellStart"/>
      <w:r w:rsidRPr="00D03F66">
        <w:rPr>
          <w:i/>
          <w:iCs/>
          <w:lang w:val="fr-CH"/>
        </w:rPr>
        <w:t>Regulatory</w:t>
      </w:r>
      <w:proofErr w:type="spellEnd"/>
      <w:r w:rsidRPr="00D03F66">
        <w:rPr>
          <w:i/>
          <w:iCs/>
          <w:lang w:val="fr-CH"/>
        </w:rPr>
        <w:t xml:space="preserve"> </w:t>
      </w:r>
      <w:proofErr w:type="spellStart"/>
      <w:r w:rsidRPr="00D03F66">
        <w:rPr>
          <w:i/>
          <w:iCs/>
          <w:lang w:val="fr-CH"/>
        </w:rPr>
        <w:t>Authority</w:t>
      </w:r>
      <w:proofErr w:type="spellEnd"/>
      <w:r w:rsidRPr="00D03F66">
        <w:rPr>
          <w:i/>
          <w:iCs/>
          <w:lang w:val="fr-CH"/>
        </w:rPr>
        <w:t xml:space="preserve"> (CRA)</w:t>
      </w:r>
      <w:r w:rsidRPr="00D03F66">
        <w:rPr>
          <w:lang w:val="fr-CH"/>
        </w:rPr>
        <w:t xml:space="preserve">, </w:t>
      </w:r>
      <w:r w:rsidRPr="00D03F66">
        <w:rPr>
          <w:lang w:val="fr-FR"/>
        </w:rPr>
        <w:t>Téhéran</w:t>
      </w:r>
      <w:r w:rsidRPr="00405642">
        <w:rPr>
          <w:cs/>
          <w:lang w:val="fr-CH"/>
        </w:rPr>
        <w:t>‎</w:t>
      </w:r>
      <w:r w:rsidRPr="00D03F66">
        <w:rPr>
          <w:lang w:val="fr-CH"/>
        </w:rPr>
        <w:t>)</w:t>
      </w:r>
      <w:r w:rsidRPr="00D03F66">
        <w:rPr>
          <w:lang w:val="fr-CH"/>
        </w:rPr>
        <w:tab/>
      </w:r>
      <w:r w:rsidRPr="00D03F66">
        <w:rPr>
          <w:lang w:val="fr-CH"/>
        </w:rPr>
        <w:tab/>
        <w:t>6</w:t>
      </w:r>
    </w:p>
    <w:p w14:paraId="0D498142" w14:textId="7931F10F" w:rsidR="0004139B" w:rsidRDefault="00EC6685" w:rsidP="00300A75">
      <w:pPr>
        <w:pStyle w:val="TOC2"/>
        <w:rPr>
          <w:rFonts w:cs="Arial"/>
          <w:lang w:val="fr-CH"/>
        </w:rPr>
      </w:pPr>
      <w:r>
        <w:rPr>
          <w:lang w:val="fr-CH"/>
        </w:rPr>
        <w:t>Maroc</w:t>
      </w:r>
      <w:r w:rsidRPr="006E571E">
        <w:rPr>
          <w:b/>
          <w:bCs/>
          <w:lang w:val="fr-CH"/>
        </w:rPr>
        <w:t xml:space="preserve"> </w:t>
      </w:r>
      <w:r w:rsidRPr="006E571E">
        <w:rPr>
          <w:lang w:val="fr-CH"/>
        </w:rPr>
        <w:t>(</w:t>
      </w:r>
      <w:r w:rsidRPr="006E571E">
        <w:rPr>
          <w:i/>
          <w:iCs/>
          <w:lang w:val="fr-CH"/>
        </w:rPr>
        <w:t>Agence Nationale de Réglementation des Télécommunications (ANRT)</w:t>
      </w:r>
      <w:r w:rsidRPr="006E571E">
        <w:rPr>
          <w:lang w:val="fr-CH"/>
        </w:rPr>
        <w:t>, Rabat)</w:t>
      </w:r>
      <w:r w:rsidR="0004139B" w:rsidRPr="00EC6685">
        <w:rPr>
          <w:rFonts w:cs="Arial"/>
          <w:lang w:val="fr-CH"/>
        </w:rPr>
        <w:tab/>
      </w:r>
      <w:r w:rsidR="0004139B" w:rsidRPr="00EC6685">
        <w:rPr>
          <w:rFonts w:cs="Arial"/>
          <w:lang w:val="fr-CH"/>
        </w:rPr>
        <w:tab/>
      </w:r>
      <w:r w:rsidR="00D03F66">
        <w:rPr>
          <w:rFonts w:cs="Arial"/>
          <w:lang w:val="fr-CH"/>
        </w:rPr>
        <w:t>10</w:t>
      </w:r>
    </w:p>
    <w:p w14:paraId="0D4BE4BA" w14:textId="182FE994" w:rsidR="00B351DD" w:rsidRPr="00B351DD" w:rsidRDefault="006B5900" w:rsidP="00B351DD">
      <w:pPr>
        <w:pStyle w:val="TOC2"/>
        <w:rPr>
          <w:lang w:val="fr-CH"/>
        </w:rPr>
      </w:pPr>
      <w:r>
        <w:rPr>
          <w:lang w:val="fr-CH"/>
        </w:rPr>
        <w:t>Sénégal</w:t>
      </w:r>
      <w:r w:rsidR="00D03F66" w:rsidRPr="006D76CC">
        <w:rPr>
          <w:cs/>
          <w:lang w:val="fr-CH"/>
        </w:rPr>
        <w:t>‎</w:t>
      </w:r>
      <w:r w:rsidR="00D03F66" w:rsidRPr="006D76CC">
        <w:rPr>
          <w:lang w:val="fr-CH"/>
        </w:rPr>
        <w:t xml:space="preserve"> (</w:t>
      </w:r>
      <w:r w:rsidR="00D03F66" w:rsidRPr="00405642">
        <w:rPr>
          <w:i/>
          <w:iCs/>
          <w:lang w:val="fr-CH"/>
        </w:rPr>
        <w:t>Autorité de Régulation des Télécommunications et des Postes (ARTP)</w:t>
      </w:r>
      <w:r w:rsidR="00D03F66" w:rsidRPr="00405642">
        <w:rPr>
          <w:lang w:val="fr-CH"/>
        </w:rPr>
        <w:t>, Dakar</w:t>
      </w:r>
      <w:r w:rsidR="00D03F66" w:rsidRPr="006D76CC">
        <w:rPr>
          <w:lang w:val="fr-CH"/>
        </w:rPr>
        <w:t>)</w:t>
      </w:r>
      <w:r w:rsidR="00D03F66" w:rsidRPr="006D76CC">
        <w:rPr>
          <w:lang w:val="fr-CH"/>
        </w:rPr>
        <w:tab/>
      </w:r>
      <w:r w:rsidR="00D03F66" w:rsidRPr="006D76CC">
        <w:rPr>
          <w:lang w:val="fr-CH"/>
        </w:rPr>
        <w:tab/>
        <w:t>1</w:t>
      </w:r>
      <w:r w:rsidR="00D03F66">
        <w:rPr>
          <w:lang w:val="fr-CH"/>
        </w:rPr>
        <w:t>1</w:t>
      </w:r>
    </w:p>
    <w:p w14:paraId="1187C049" w14:textId="545568DC"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D03F66">
        <w:rPr>
          <w:noProof w:val="0"/>
          <w:webHidden/>
          <w:lang w:val="fr-CH"/>
        </w:rPr>
        <w:t>12</w:t>
      </w:r>
    </w:p>
    <w:p w14:paraId="1FE866B2" w14:textId="7F3C590B"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Systèmes de rappel (Call-Back) et procédures d'appel alternatives (</w:t>
      </w:r>
      <w:proofErr w:type="spellStart"/>
      <w:r w:rsidRPr="006F5B3B">
        <w:rPr>
          <w:rStyle w:val="Hyperlink"/>
          <w:noProof w:val="0"/>
          <w:color w:val="auto"/>
          <w:u w:val="none"/>
        </w:rPr>
        <w:t>Rés</w:t>
      </w:r>
      <w:proofErr w:type="spellEnd"/>
      <w:r w:rsidRPr="006F5B3B">
        <w:rPr>
          <w:rStyle w:val="Hyperlink"/>
          <w:noProof w:val="0"/>
          <w:color w:val="auto"/>
          <w:u w:val="none"/>
        </w:rPr>
        <w:t>. 21 Rév. PP-2006)</w:t>
      </w:r>
      <w:r w:rsidRPr="006F5B3B">
        <w:rPr>
          <w:rStyle w:val="Hyperlink"/>
          <w:noProof w:val="0"/>
          <w:color w:val="auto"/>
          <w:u w:val="none"/>
        </w:rPr>
        <w:tab/>
      </w:r>
      <w:r w:rsidRPr="006F5B3B">
        <w:rPr>
          <w:noProof w:val="0"/>
          <w:webHidden/>
        </w:rPr>
        <w:tab/>
      </w:r>
      <w:r w:rsidR="00D03F66">
        <w:rPr>
          <w:noProof w:val="0"/>
          <w:webHidden/>
          <w:lang w:val="fr-CH"/>
        </w:rPr>
        <w:t>12</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4713EC9C" w14:textId="083C0842" w:rsidR="00412D27" w:rsidRPr="00412D27" w:rsidRDefault="00D03F66" w:rsidP="00412D27">
      <w:pPr>
        <w:pStyle w:val="TOC1"/>
        <w:rPr>
          <w:lang w:val="fr-CH"/>
        </w:rPr>
      </w:pPr>
      <w:r w:rsidRPr="00D03F66">
        <w:rPr>
          <w:lang w:val="fr-CH"/>
        </w:rPr>
        <w:t>Nomenclature des stations de navire et des identités</w:t>
      </w:r>
      <w:r>
        <w:rPr>
          <w:lang w:val="fr-CH"/>
        </w:rPr>
        <w:t xml:space="preserve"> </w:t>
      </w:r>
      <w:r w:rsidRPr="00D03F66">
        <w:rPr>
          <w:lang w:val="fr-CH"/>
        </w:rPr>
        <w:t>du service mobile maritime assignées (Liste V)</w:t>
      </w:r>
      <w:r w:rsidR="00412D27" w:rsidRPr="00412D27">
        <w:rPr>
          <w:lang w:val="fr-CH"/>
        </w:rPr>
        <w:tab/>
      </w:r>
      <w:r w:rsidR="00412D27" w:rsidRPr="00412D27">
        <w:rPr>
          <w:lang w:val="fr-CH"/>
        </w:rPr>
        <w:tab/>
      </w:r>
      <w:r>
        <w:rPr>
          <w:lang w:val="fr-CH"/>
        </w:rPr>
        <w:t>13</w:t>
      </w:r>
    </w:p>
    <w:p w14:paraId="4F5E6463" w14:textId="31CF8013" w:rsidR="001421FE" w:rsidRDefault="001421FE" w:rsidP="001421FE">
      <w:pPr>
        <w:pStyle w:val="TOC1"/>
        <w:rPr>
          <w:rStyle w:val="Hyperlink"/>
          <w:noProof w:val="0"/>
          <w:color w:val="auto"/>
          <w:u w:val="none"/>
          <w:lang w:val="fr-CH"/>
        </w:rPr>
      </w:pPr>
      <w:r w:rsidRPr="00F142EE">
        <w:rPr>
          <w:rStyle w:val="Hyperlink"/>
          <w:noProof w:val="0"/>
          <w:color w:val="auto"/>
          <w:u w:val="none"/>
        </w:rPr>
        <w:t>Codes de réseau mobile (MNC) pour le plan d'identification international</w:t>
      </w:r>
      <w:r>
        <w:rPr>
          <w:rStyle w:val="Hyperlink"/>
          <w:noProof w:val="0"/>
          <w:color w:val="auto"/>
          <w:u w:val="none"/>
        </w:rPr>
        <w:t xml:space="preserve"> </w:t>
      </w:r>
      <w:r w:rsidRPr="00F142EE">
        <w:rPr>
          <w:rStyle w:val="Hyperlink"/>
          <w:noProof w:val="0"/>
          <w:color w:val="auto"/>
          <w:u w:val="none"/>
        </w:rPr>
        <w:t xml:space="preserve">pour les réseaux publics </w:t>
      </w:r>
      <w:r>
        <w:rPr>
          <w:rStyle w:val="Hyperlink"/>
          <w:noProof w:val="0"/>
          <w:color w:val="auto"/>
          <w:u w:val="none"/>
        </w:rPr>
        <w:br/>
      </w:r>
      <w:r w:rsidRPr="00F142EE">
        <w:rPr>
          <w:rStyle w:val="Hyperlink"/>
          <w:noProof w:val="0"/>
          <w:color w:val="auto"/>
          <w:u w:val="none"/>
        </w:rPr>
        <w:t>et les abonnements</w:t>
      </w:r>
      <w:r>
        <w:rPr>
          <w:rStyle w:val="Hyperlink"/>
          <w:noProof w:val="0"/>
          <w:color w:val="auto"/>
          <w:u w:val="none"/>
        </w:rPr>
        <w:tab/>
      </w:r>
      <w:r>
        <w:rPr>
          <w:rStyle w:val="Hyperlink"/>
          <w:noProof w:val="0"/>
          <w:color w:val="auto"/>
          <w:u w:val="none"/>
        </w:rPr>
        <w:tab/>
      </w:r>
      <w:r w:rsidR="00D03F66">
        <w:rPr>
          <w:rStyle w:val="Hyperlink"/>
          <w:noProof w:val="0"/>
          <w:color w:val="auto"/>
          <w:u w:val="none"/>
        </w:rPr>
        <w:t>14</w:t>
      </w:r>
    </w:p>
    <w:p w14:paraId="41DA6E09" w14:textId="46B1C95A" w:rsidR="00B351DD" w:rsidRDefault="00B351DD" w:rsidP="00412D27">
      <w:pPr>
        <w:pStyle w:val="TOC1"/>
      </w:pPr>
      <w:r w:rsidRPr="00B351DD">
        <w:t>Liste des codes de transporteur de l'UIT</w:t>
      </w:r>
      <w:r>
        <w:tab/>
      </w:r>
      <w:r>
        <w:tab/>
      </w:r>
      <w:r w:rsidR="00D03F66">
        <w:t>14</w:t>
      </w:r>
    </w:p>
    <w:p w14:paraId="6B34C159" w14:textId="16FB0458" w:rsidR="00412D27" w:rsidRPr="00D95152" w:rsidRDefault="00412D27" w:rsidP="00412D27">
      <w:pPr>
        <w:pStyle w:val="TOC1"/>
        <w:rPr>
          <w:lang w:val="en-GB"/>
        </w:rPr>
      </w:pPr>
      <w:r w:rsidRPr="00D95152">
        <w:rPr>
          <w:lang w:val="en-GB"/>
        </w:rPr>
        <w:t>Plan</w:t>
      </w:r>
      <w:r>
        <w:rPr>
          <w:lang w:val="en-GB"/>
        </w:rPr>
        <w:t xml:space="preserve"> de numérotage national</w:t>
      </w:r>
      <w:r w:rsidRPr="00D95152">
        <w:rPr>
          <w:lang w:val="en-GB"/>
        </w:rPr>
        <w:tab/>
      </w:r>
      <w:r w:rsidRPr="00D95152">
        <w:rPr>
          <w:lang w:val="en-GB"/>
        </w:rPr>
        <w:tab/>
      </w:r>
      <w:r w:rsidR="00D03F66">
        <w:rPr>
          <w:lang w:val="en-GB"/>
        </w:rPr>
        <w:t>15</w:t>
      </w:r>
    </w:p>
    <w:p w14:paraId="39ED99DF" w14:textId="77777777" w:rsidR="00412D27" w:rsidRPr="00412D27" w:rsidRDefault="00412D27" w:rsidP="00412D27">
      <w:pPr>
        <w:rPr>
          <w:lang w:val="fr-CH"/>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721CA1"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Comprenant les renseignements reçus au:</w:t>
            </w:r>
          </w:p>
        </w:tc>
      </w:tr>
      <w:tr w:rsidR="00DA2274" w:rsidRPr="006F5B3B"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r>
      <w:tr w:rsidR="00DA2274" w:rsidRPr="006F5B3B"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57E3EE9B" w14:textId="77777777"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30B7189A" w14:textId="77777777" w:rsidR="0058523D" w:rsidRPr="006F5B3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1162</w:t>
      </w:r>
      <w:r w:rsidRPr="006F5B3B">
        <w:rPr>
          <w:rFonts w:asciiTheme="minorHAnsi" w:hAnsiTheme="minorHAnsi" w:cstheme="minorBidi"/>
          <w:lang w:val="fr-FR"/>
        </w:rPr>
        <w:tab/>
        <w:t>Codes de réseau mobile (MNC) pour le plan d'identification international pour les réseaux publics et les abonnements (Selon la Recommandation UIT-T E.212 (09/2016)) (Situation au 15 décembre 2018)</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656F92B4" w14:textId="77777777" w:rsidR="00721CA1" w:rsidRPr="005C36B1" w:rsidRDefault="00721CA1" w:rsidP="00721CA1">
      <w:pPr>
        <w:keepNext/>
        <w:shd w:val="clear" w:color="auto" w:fill="D9D9D9"/>
        <w:spacing w:before="240" w:after="60"/>
        <w:jc w:val="center"/>
        <w:outlineLvl w:val="1"/>
        <w:rPr>
          <w:rFonts w:cs="Calibri"/>
          <w:b/>
          <w:bCs/>
          <w:sz w:val="28"/>
          <w:szCs w:val="28"/>
          <w:lang w:val="fr-FR"/>
        </w:rPr>
      </w:pPr>
      <w:bookmarkStart w:id="527" w:name="_Toc6411909"/>
      <w:bookmarkStart w:id="528" w:name="_Toc6215744"/>
      <w:bookmarkStart w:id="529" w:name="_Toc4420932"/>
      <w:bookmarkStart w:id="530" w:name="_Toc1570044"/>
      <w:bookmarkStart w:id="531" w:name="_Toc340536"/>
      <w:bookmarkStart w:id="532" w:name="_Toc536101952"/>
      <w:bookmarkStart w:id="533" w:name="_Toc531960787"/>
      <w:bookmarkStart w:id="534" w:name="_Toc531094570"/>
      <w:bookmarkStart w:id="535" w:name="_Toc526431483"/>
      <w:bookmarkStart w:id="536" w:name="_Toc525638295"/>
      <w:bookmarkStart w:id="537" w:name="_Toc524430964"/>
      <w:bookmarkStart w:id="538" w:name="_Toc520709570"/>
      <w:bookmarkStart w:id="539" w:name="_Toc518981888"/>
      <w:bookmarkStart w:id="540" w:name="_Toc517792335"/>
      <w:bookmarkStart w:id="541" w:name="_Toc514850724"/>
      <w:bookmarkStart w:id="542" w:name="_Toc513645657"/>
      <w:bookmarkStart w:id="543" w:name="_Toc510775355"/>
      <w:bookmarkStart w:id="544" w:name="_Toc509838134"/>
      <w:bookmarkStart w:id="545" w:name="_Toc507510721"/>
      <w:bookmarkStart w:id="546" w:name="_Toc505005338"/>
      <w:bookmarkStart w:id="547" w:name="_Toc503439022"/>
      <w:bookmarkStart w:id="548" w:name="_Toc500842108"/>
      <w:bookmarkStart w:id="549" w:name="_Toc500841784"/>
      <w:bookmarkStart w:id="550" w:name="_Toc499624466"/>
      <w:bookmarkStart w:id="551" w:name="_Toc497988320"/>
      <w:bookmarkStart w:id="552" w:name="_Toc497986899"/>
      <w:bookmarkStart w:id="553" w:name="_Toc496537203"/>
      <w:bookmarkStart w:id="554" w:name="_Toc495499935"/>
      <w:bookmarkStart w:id="555" w:name="_Toc493685649"/>
      <w:bookmarkStart w:id="556" w:name="_Toc488848859"/>
      <w:bookmarkStart w:id="557" w:name="_Toc487466269"/>
      <w:bookmarkStart w:id="558" w:name="_Toc486323174"/>
      <w:bookmarkStart w:id="559" w:name="_Toc485117070"/>
      <w:bookmarkStart w:id="560" w:name="_Toc483388291"/>
      <w:bookmarkStart w:id="561" w:name="_Toc482280104"/>
      <w:bookmarkStart w:id="562" w:name="_Toc479671309"/>
      <w:bookmarkStart w:id="563" w:name="_Toc478464764"/>
      <w:bookmarkStart w:id="564" w:name="_Toc477169054"/>
      <w:bookmarkStart w:id="565" w:name="_Toc474504483"/>
      <w:bookmarkStart w:id="566" w:name="_Toc473209550"/>
      <w:bookmarkStart w:id="567" w:name="_Toc471824667"/>
      <w:bookmarkStart w:id="568" w:name="_Toc469924991"/>
      <w:bookmarkStart w:id="569" w:name="_Toc469048950"/>
      <w:bookmarkStart w:id="570" w:name="_Toc466367272"/>
      <w:bookmarkStart w:id="571" w:name="_Toc456103335"/>
      <w:bookmarkStart w:id="572" w:name="_Toc456103219"/>
      <w:bookmarkStart w:id="573" w:name="_Toc454789159"/>
      <w:bookmarkStart w:id="574" w:name="_Toc453320524"/>
      <w:bookmarkStart w:id="575" w:name="_Toc451863143"/>
      <w:bookmarkStart w:id="576" w:name="_Toc450747475"/>
      <w:bookmarkStart w:id="577" w:name="_Toc449442775"/>
      <w:bookmarkStart w:id="578" w:name="_Toc446578881"/>
      <w:bookmarkStart w:id="579" w:name="_Toc445368596"/>
      <w:bookmarkStart w:id="580" w:name="_Toc442711620"/>
      <w:bookmarkStart w:id="581" w:name="_Toc441671603"/>
      <w:bookmarkStart w:id="582" w:name="_Toc440443796"/>
      <w:bookmarkStart w:id="583" w:name="_Toc438219174"/>
      <w:bookmarkStart w:id="584" w:name="_Toc437264287"/>
      <w:bookmarkStart w:id="585" w:name="_Toc436383069"/>
      <w:bookmarkStart w:id="586" w:name="_Toc434843834"/>
      <w:bookmarkStart w:id="587" w:name="_Toc433358220"/>
      <w:bookmarkStart w:id="588" w:name="_Toc432498840"/>
      <w:bookmarkStart w:id="589" w:name="_Toc429469054"/>
      <w:bookmarkStart w:id="590" w:name="_Toc428372303"/>
      <w:bookmarkStart w:id="591" w:name="_Toc428193356"/>
      <w:bookmarkStart w:id="592" w:name="_Toc424300248"/>
      <w:bookmarkStart w:id="593" w:name="_Toc423078775"/>
      <w:bookmarkStart w:id="594" w:name="_Toc421783562"/>
      <w:bookmarkStart w:id="595" w:name="_Toc420414839"/>
      <w:bookmarkStart w:id="596" w:name="_Toc417984361"/>
      <w:bookmarkStart w:id="597" w:name="_Toc416360078"/>
      <w:bookmarkStart w:id="598" w:name="_Toc414884968"/>
      <w:bookmarkStart w:id="599" w:name="_Toc410904539"/>
      <w:bookmarkStart w:id="600" w:name="_Toc409708236"/>
      <w:bookmarkStart w:id="601" w:name="_Toc408576641"/>
      <w:bookmarkStart w:id="602" w:name="_Toc406508020"/>
      <w:bookmarkStart w:id="603" w:name="_Toc405386782"/>
      <w:bookmarkStart w:id="604" w:name="_Toc404332316"/>
      <w:bookmarkStart w:id="605" w:name="_Toc402967104"/>
      <w:bookmarkStart w:id="606" w:name="_Toc401757924"/>
      <w:bookmarkStart w:id="607" w:name="_Toc400374878"/>
      <w:bookmarkStart w:id="608" w:name="_Toc399160640"/>
      <w:bookmarkStart w:id="609" w:name="_Toc397517657"/>
      <w:bookmarkStart w:id="610" w:name="_Toc396212812"/>
      <w:bookmarkStart w:id="611" w:name="_Toc395100465"/>
      <w:bookmarkStart w:id="612" w:name="_Toc393715490"/>
      <w:bookmarkStart w:id="613" w:name="_Toc393714486"/>
      <w:bookmarkStart w:id="614" w:name="_Toc393713419"/>
      <w:bookmarkStart w:id="615" w:name="_Toc392235888"/>
      <w:bookmarkStart w:id="616" w:name="_Toc391386074"/>
      <w:bookmarkStart w:id="617" w:name="_Toc389730886"/>
      <w:bookmarkStart w:id="618" w:name="_Toc388947562"/>
      <w:bookmarkStart w:id="619" w:name="_Toc388946329"/>
      <w:bookmarkStart w:id="620" w:name="_Toc385496801"/>
      <w:bookmarkStart w:id="621" w:name="_Toc384625709"/>
      <w:bookmarkStart w:id="622" w:name="_Toc383182315"/>
      <w:bookmarkStart w:id="623" w:name="_Toc381784232"/>
      <w:bookmarkStart w:id="624" w:name="_Toc380582899"/>
      <w:bookmarkStart w:id="625" w:name="_Toc379440374"/>
      <w:bookmarkStart w:id="626" w:name="_Toc378322721"/>
      <w:bookmarkStart w:id="627" w:name="_Toc377026500"/>
      <w:bookmarkStart w:id="628" w:name="_Toc374692771"/>
      <w:bookmarkStart w:id="629" w:name="_Toc374692694"/>
      <w:bookmarkStart w:id="630" w:name="_Toc374006640"/>
      <w:bookmarkStart w:id="631" w:name="_Toc373157832"/>
      <w:bookmarkStart w:id="632" w:name="_Toc371588866"/>
      <w:bookmarkStart w:id="633" w:name="_Toc370373498"/>
      <w:bookmarkStart w:id="634" w:name="_Toc369007891"/>
      <w:bookmarkStart w:id="635" w:name="_Toc369007687"/>
      <w:bookmarkStart w:id="636" w:name="_Toc367715553"/>
      <w:bookmarkStart w:id="637" w:name="_Toc366157714"/>
      <w:bookmarkStart w:id="638" w:name="_Toc364672357"/>
      <w:bookmarkStart w:id="639" w:name="_Toc363741408"/>
      <w:bookmarkStart w:id="640" w:name="_Toc361921568"/>
      <w:bookmarkStart w:id="641" w:name="_Toc360696837"/>
      <w:bookmarkStart w:id="642" w:name="_Toc359489437"/>
      <w:bookmarkStart w:id="643" w:name="_Toc358192588"/>
      <w:bookmarkStart w:id="644" w:name="_Toc357001961"/>
      <w:bookmarkStart w:id="645" w:name="_Toc355708878"/>
      <w:bookmarkStart w:id="646" w:name="_Toc354053852"/>
      <w:bookmarkStart w:id="647" w:name="_Toc352940515"/>
      <w:bookmarkStart w:id="648" w:name="_Toc351549910"/>
      <w:bookmarkStart w:id="649" w:name="_Toc350415589"/>
      <w:bookmarkStart w:id="650" w:name="_Toc349288271"/>
      <w:bookmarkStart w:id="651" w:name="_Toc347929610"/>
      <w:bookmarkStart w:id="652" w:name="_Toc346885965"/>
      <w:bookmarkStart w:id="653" w:name="_Toc345579843"/>
      <w:bookmarkStart w:id="654" w:name="_Toc343262688"/>
      <w:bookmarkStart w:id="655" w:name="_Toc342912868"/>
      <w:bookmarkStart w:id="656" w:name="_Toc341451237"/>
      <w:bookmarkStart w:id="657" w:name="_Toc340225539"/>
      <w:bookmarkStart w:id="658" w:name="_Toc338779392"/>
      <w:bookmarkStart w:id="659" w:name="_Toc337110351"/>
      <w:bookmarkStart w:id="660" w:name="_Toc335901525"/>
      <w:bookmarkStart w:id="661" w:name="_Toc334776206"/>
      <w:bookmarkStart w:id="662" w:name="_Toc332272671"/>
      <w:bookmarkStart w:id="663" w:name="_Toc323904393"/>
      <w:bookmarkStart w:id="664" w:name="_Toc323035740"/>
      <w:bookmarkStart w:id="665" w:name="_Toc320536977"/>
      <w:bookmarkStart w:id="666" w:name="_Toc318965020"/>
      <w:bookmarkStart w:id="667" w:name="_Toc316479982"/>
      <w:bookmarkStart w:id="668" w:name="_Toc313973326"/>
      <w:bookmarkStart w:id="669" w:name="_Toc311103661"/>
      <w:bookmarkStart w:id="670" w:name="_Toc308530349"/>
      <w:bookmarkStart w:id="671" w:name="_Toc304892184"/>
      <w:bookmarkStart w:id="672" w:name="_Toc303344266"/>
      <w:bookmarkStart w:id="673" w:name="_Toc301945311"/>
      <w:bookmarkStart w:id="674" w:name="_Toc297804737"/>
      <w:bookmarkStart w:id="675" w:name="_Toc296675486"/>
      <w:bookmarkStart w:id="676" w:name="_Toc295387916"/>
      <w:bookmarkStart w:id="677" w:name="_Toc292704991"/>
      <w:bookmarkStart w:id="678" w:name="_Toc291005407"/>
      <w:bookmarkStart w:id="679" w:name="_Toc288660298"/>
      <w:bookmarkStart w:id="680" w:name="_Toc286218733"/>
      <w:bookmarkStart w:id="681" w:name="_Toc283737222"/>
      <w:bookmarkStart w:id="682" w:name="_Toc282526056"/>
      <w:bookmarkStart w:id="683" w:name="_Toc280349224"/>
      <w:bookmarkStart w:id="684" w:name="_Toc279669168"/>
      <w:bookmarkStart w:id="685" w:name="_Toc276717182"/>
      <w:bookmarkStart w:id="686" w:name="_Toc274223846"/>
      <w:bookmarkStart w:id="687" w:name="_Toc273023372"/>
      <w:bookmarkStart w:id="688" w:name="_Toc271700511"/>
      <w:bookmarkStart w:id="689" w:name="_Toc268774042"/>
      <w:bookmarkStart w:id="690" w:name="_Toc266181257"/>
      <w:bookmarkStart w:id="691" w:name="_Toc265056510"/>
      <w:bookmarkStart w:id="692" w:name="_Toc262631831"/>
      <w:bookmarkStart w:id="693" w:name="_Toc259783160"/>
      <w:bookmarkStart w:id="694" w:name="_Toc253407165"/>
      <w:bookmarkStart w:id="695" w:name="_Toc251059439"/>
      <w:bookmarkStart w:id="696" w:name="_Toc248829285"/>
      <w:bookmarkStart w:id="697" w:name="_Toc8296067"/>
      <w:bookmarkStart w:id="698" w:name="_Toc9580680"/>
      <w:bookmarkStart w:id="699" w:name="_Toc12354368"/>
      <w:bookmarkStart w:id="700" w:name="_Toc13065957"/>
      <w:bookmarkStart w:id="701" w:name="_Toc14769332"/>
      <w:bookmarkStart w:id="702" w:name="_Toc17298854"/>
      <w:bookmarkStart w:id="703" w:name="_Toc18681556"/>
      <w:bookmarkStart w:id="704" w:name="_Toc21528584"/>
      <w:bookmarkStart w:id="705" w:name="_Toc23321871"/>
      <w:bookmarkStart w:id="706" w:name="_Toc24365712"/>
      <w:bookmarkStart w:id="707" w:name="_Toc25746889"/>
      <w:bookmarkStart w:id="708" w:name="_Toc26539918"/>
      <w:bookmarkStart w:id="709" w:name="_Toc27558706"/>
      <w:bookmarkStart w:id="710" w:name="_Toc31986490"/>
      <w:bookmarkStart w:id="711" w:name="_Toc33175456"/>
      <w:bookmarkStart w:id="712" w:name="_Toc38455869"/>
      <w:bookmarkStart w:id="713" w:name="_Toc40787346"/>
      <w:bookmarkStart w:id="714" w:name="_Toc46322978"/>
      <w:bookmarkStart w:id="715" w:name="_Toc49438646"/>
      <w:bookmarkStart w:id="716" w:name="_Toc51669585"/>
      <w:bookmarkStart w:id="717" w:name="_Toc52889726"/>
      <w:bookmarkStart w:id="718" w:name="_Toc57030869"/>
      <w:bookmarkStart w:id="719" w:name="_Toc67918827"/>
      <w:bookmarkStart w:id="720" w:name="_Toc70410772"/>
      <w:bookmarkStart w:id="721" w:name="_Toc74064888"/>
      <w:bookmarkStart w:id="722" w:name="_Toc78207946"/>
      <w:bookmarkStart w:id="723" w:name="_Toc97889188"/>
      <w:bookmarkStart w:id="724" w:name="_Toc103001300"/>
      <w:bookmarkStart w:id="725" w:name="_Toc108423199"/>
      <w:bookmarkStart w:id="726" w:name="_Toc125536230"/>
      <w:r w:rsidRPr="005C36B1">
        <w:rPr>
          <w:rFonts w:cs="Calibri"/>
          <w:b/>
          <w:bCs/>
          <w:sz w:val="28"/>
          <w:szCs w:val="28"/>
          <w:lang w:val="fr-FR"/>
        </w:rPr>
        <w:lastRenderedPageBreak/>
        <w:t>Plan de numérotage des télécommunications publiques internationales</w:t>
      </w:r>
      <w:r w:rsidRPr="005C36B1">
        <w:rPr>
          <w:rFonts w:cs="Calibri"/>
          <w:b/>
          <w:bCs/>
          <w:sz w:val="28"/>
          <w:szCs w:val="28"/>
          <w:lang w:val="fr-FR"/>
        </w:rPr>
        <w:br/>
        <w:t>(Recommandation UIT-T E.164 (11/2010))</w:t>
      </w:r>
    </w:p>
    <w:p w14:paraId="045BFE81" w14:textId="77777777" w:rsidR="00721CA1" w:rsidRPr="005C36B1" w:rsidRDefault="00721CA1" w:rsidP="00721CA1">
      <w:pPr>
        <w:spacing w:before="360"/>
        <w:rPr>
          <w:b/>
          <w:bCs/>
          <w:lang w:val="fr-FR"/>
        </w:rPr>
      </w:pPr>
      <w:r w:rsidRPr="005C36B1">
        <w:rPr>
          <w:b/>
          <w:bCs/>
          <w:lang w:val="fr-FR"/>
        </w:rPr>
        <w:t>Note du TSB</w:t>
      </w:r>
    </w:p>
    <w:p w14:paraId="583F4426" w14:textId="77777777" w:rsidR="00721CA1" w:rsidRPr="005C36B1" w:rsidRDefault="00721CA1" w:rsidP="00721CA1">
      <w:pPr>
        <w:jc w:val="left"/>
        <w:rPr>
          <w:i/>
          <w:lang w:val="fr-FR"/>
        </w:rPr>
      </w:pPr>
      <w:r w:rsidRPr="005C36B1">
        <w:rPr>
          <w:i/>
          <w:lang w:val="fr-FR"/>
        </w:rPr>
        <w:t xml:space="preserve">Numéros mondiaux utilisés pour le service européen </w:t>
      </w:r>
      <w:proofErr w:type="spellStart"/>
      <w:r w:rsidRPr="005C36B1">
        <w:rPr>
          <w:i/>
          <w:lang w:val="fr-FR"/>
        </w:rPr>
        <w:t>eCall</w:t>
      </w:r>
      <w:proofErr w:type="spellEnd"/>
    </w:p>
    <w:p w14:paraId="0E2642DE" w14:textId="77777777" w:rsidR="00721CA1" w:rsidRPr="005C36B1" w:rsidRDefault="00721CA1" w:rsidP="00721CA1">
      <w:pPr>
        <w:jc w:val="left"/>
        <w:rPr>
          <w:lang w:val="fr-FR"/>
        </w:rPr>
      </w:pPr>
      <w:r w:rsidRPr="005C36B1">
        <w:rPr>
          <w:lang w:val="fr-FR"/>
        </w:rPr>
        <w:t xml:space="preserve">Suite à la décision prise par la Commission d'études 2 de l'UIT-T, qui est la commission d'études directrice pour le numérotage, le nommage, l'adressage, l'identification et le routage, il convient de noter ce qui </w:t>
      </w:r>
      <w:proofErr w:type="gramStart"/>
      <w:r w:rsidRPr="005C36B1">
        <w:rPr>
          <w:lang w:val="fr-FR"/>
        </w:rPr>
        <w:t>suit:</w:t>
      </w:r>
      <w:proofErr w:type="gramEnd"/>
    </w:p>
    <w:p w14:paraId="6CE0090D" w14:textId="77777777" w:rsidR="00721CA1" w:rsidRPr="005C36B1" w:rsidRDefault="00721CA1" w:rsidP="00721CA1">
      <w:pPr>
        <w:jc w:val="left"/>
        <w:rPr>
          <w:lang w:val="fr-FR"/>
        </w:rPr>
      </w:pPr>
      <w:r w:rsidRPr="005C36B1">
        <w:rPr>
          <w:lang w:val="fr-FR"/>
        </w:rPr>
        <w:t xml:space="preserve">"Plusieurs séries de numéros commençant par des indicatifs de pays non géographiques sont utilisées pour </w:t>
      </w:r>
      <w:proofErr w:type="spellStart"/>
      <w:r w:rsidRPr="005C36B1">
        <w:rPr>
          <w:lang w:val="fr-FR"/>
        </w:rPr>
        <w:t>eCall</w:t>
      </w:r>
      <w:proofErr w:type="spellEnd"/>
      <w:r w:rsidRPr="005C36B1">
        <w:rPr>
          <w:lang w:val="fr-FR"/>
        </w:rPr>
        <w:t>, le système paneuropéen d'appel d'urgence pour les véhicules. Ces numéros ont été attribués par l'UIT à cet effet.</w:t>
      </w:r>
    </w:p>
    <w:p w14:paraId="69C81FB9" w14:textId="77777777" w:rsidR="00721CA1" w:rsidRPr="005C36B1" w:rsidRDefault="00721CA1" w:rsidP="00721CA1">
      <w:pPr>
        <w:jc w:val="left"/>
        <w:rPr>
          <w:lang w:val="fr-FR"/>
        </w:rPr>
      </w:pPr>
      <w:r w:rsidRPr="005C36B1">
        <w:rPr>
          <w:lang w:val="fr-FR"/>
        </w:rPr>
        <w:t xml:space="preserve">Ces numéros sont utilisés comme numéros de l'appelant lorsque le dispositif appelle automatiquement le numéro d'urgence en cas d'accident. En règle générale, ils ont une longueur de 15 chiffres. Depuis le 31 mars 2018, la fonction </w:t>
      </w:r>
      <w:proofErr w:type="spellStart"/>
      <w:r w:rsidRPr="005C36B1">
        <w:rPr>
          <w:lang w:val="fr-FR"/>
        </w:rPr>
        <w:t>eCall</w:t>
      </w:r>
      <w:proofErr w:type="spellEnd"/>
      <w:r w:rsidRPr="005C36B1">
        <w:rPr>
          <w:lang w:val="fr-FR"/>
        </w:rPr>
        <w:t xml:space="preserve"> est obligatoire dans tous les nouveaux modèles de voitures vendus en Europe.</w:t>
      </w:r>
    </w:p>
    <w:p w14:paraId="3D75DA8B" w14:textId="77777777" w:rsidR="00721CA1" w:rsidRPr="005C36B1" w:rsidRDefault="00721CA1" w:rsidP="00721CA1">
      <w:pPr>
        <w:jc w:val="left"/>
        <w:rPr>
          <w:lang w:val="fr-FR"/>
        </w:rPr>
      </w:pPr>
      <w:r w:rsidRPr="005C36B1">
        <w:rPr>
          <w:lang w:val="fr-FR"/>
        </w:rPr>
        <w:t xml:space="preserve">Pour que le système </w:t>
      </w:r>
      <w:proofErr w:type="spellStart"/>
      <w:r w:rsidRPr="005C36B1">
        <w:rPr>
          <w:lang w:val="fr-FR"/>
        </w:rPr>
        <w:t>eCall</w:t>
      </w:r>
      <w:proofErr w:type="spellEnd"/>
      <w:r w:rsidRPr="005C36B1">
        <w:rPr>
          <w:lang w:val="fr-FR"/>
        </w:rPr>
        <w:t xml:space="preserve"> fonctionne correctement et que les services d'urgence (centres d'appel et équipes d'intervention, par exemple) puissent rappeler les numéros de téléphone utilisés par les systèmes </w:t>
      </w:r>
      <w:proofErr w:type="spellStart"/>
      <w:r w:rsidRPr="005C36B1">
        <w:rPr>
          <w:lang w:val="fr-FR"/>
        </w:rPr>
        <w:t>eCall</w:t>
      </w:r>
      <w:proofErr w:type="spellEnd"/>
      <w:r w:rsidRPr="005C36B1">
        <w:rPr>
          <w:lang w:val="fr-FR"/>
        </w:rPr>
        <w:t>, il est essentiel que ces numéros soient mis en service sur tous les réseaux et que l'identification de la ligne appelante (CLI) pour les appels correspondants soit transmise entre les opérateurs sous une forme correcte et composable, conformément aux Recommandations pertinentes de l'UIT.</w:t>
      </w:r>
    </w:p>
    <w:p w14:paraId="6D4DD445" w14:textId="77777777" w:rsidR="00721CA1" w:rsidRPr="005C36B1" w:rsidRDefault="00721CA1" w:rsidP="00721CA1">
      <w:pPr>
        <w:jc w:val="left"/>
        <w:rPr>
          <w:lang w:val="fr-FR"/>
        </w:rPr>
      </w:pPr>
      <w:r w:rsidRPr="005C36B1">
        <w:rPr>
          <w:lang w:val="fr-FR"/>
        </w:rPr>
        <w:t xml:space="preserve">Compte tenu de l'importance du service, nous souhaitons attirer l'attention des bénéficiaires de ces numéros et de </w:t>
      </w:r>
      <w:proofErr w:type="gramStart"/>
      <w:r w:rsidRPr="005C36B1">
        <w:rPr>
          <w:lang w:val="fr-FR"/>
        </w:rPr>
        <w:t>toutes</w:t>
      </w:r>
      <w:proofErr w:type="gramEnd"/>
      <w:r w:rsidRPr="005C36B1">
        <w:rPr>
          <w:lang w:val="fr-FR"/>
        </w:rPr>
        <w:t xml:space="preserve"> les parties prenantes sur la nécessité de mettre en service ces numéros et d'acheminer les appels correspondants sur les réseaux publics, en particulier en Europe.</w:t>
      </w:r>
    </w:p>
    <w:p w14:paraId="5DD549BC" w14:textId="77777777" w:rsidR="00721CA1" w:rsidRPr="005C36B1" w:rsidRDefault="00721CA1" w:rsidP="00721CA1">
      <w:pPr>
        <w:jc w:val="left"/>
        <w:rPr>
          <w:lang w:val="fr-FR"/>
        </w:rPr>
      </w:pPr>
      <w:r w:rsidRPr="005C36B1">
        <w:rPr>
          <w:lang w:val="fr-FR"/>
        </w:rPr>
        <w:t>La Recommandation (17)04 de l'ECC "</w:t>
      </w:r>
      <w:proofErr w:type="spellStart"/>
      <w:r w:rsidRPr="005C36B1">
        <w:rPr>
          <w:lang w:val="fr-FR"/>
        </w:rPr>
        <w:t>Numbering</w:t>
      </w:r>
      <w:proofErr w:type="spellEnd"/>
      <w:r w:rsidRPr="005C36B1">
        <w:rPr>
          <w:lang w:val="fr-FR"/>
        </w:rPr>
        <w:t xml:space="preserve"> for </w:t>
      </w:r>
      <w:proofErr w:type="spellStart"/>
      <w:r w:rsidRPr="005C36B1">
        <w:rPr>
          <w:lang w:val="fr-FR"/>
        </w:rPr>
        <w:t>eCall</w:t>
      </w:r>
      <w:proofErr w:type="spellEnd"/>
      <w:r w:rsidRPr="005C36B1">
        <w:rPr>
          <w:lang w:val="fr-FR"/>
        </w:rPr>
        <w:t>" (</w:t>
      </w:r>
      <w:hyperlink r:id="rId10" w:history="1">
        <w:r w:rsidRPr="005C36B1">
          <w:rPr>
            <w:rStyle w:val="Hyperlink"/>
            <w:lang w:val="fr-FR"/>
          </w:rPr>
          <w:t>https://www.ecodocdb.dk/document/1019</w:t>
        </w:r>
      </w:hyperlink>
      <w:r w:rsidRPr="005C36B1">
        <w:rPr>
          <w:lang w:val="fr-FR"/>
        </w:rPr>
        <w:t xml:space="preserve">) contient de plus amples informations sur les options en matière de numérotage pour le système </w:t>
      </w:r>
      <w:proofErr w:type="spellStart"/>
      <w:r w:rsidRPr="005C36B1">
        <w:rPr>
          <w:lang w:val="fr-FR"/>
        </w:rPr>
        <w:t>eCall</w:t>
      </w:r>
      <w:proofErr w:type="spellEnd"/>
      <w:r w:rsidRPr="005C36B1">
        <w:rPr>
          <w:lang w:val="fr-FR"/>
        </w:rPr>
        <w:t>."</w:t>
      </w:r>
    </w:p>
    <w:p w14:paraId="5A7A9613" w14:textId="77777777" w:rsidR="00721CA1" w:rsidRPr="005C36B1" w:rsidRDefault="00721CA1" w:rsidP="00721CA1">
      <w:pPr>
        <w:jc w:val="left"/>
        <w:rPr>
          <w:lang w:val="fr-FR"/>
        </w:rPr>
      </w:pPr>
      <w:r w:rsidRPr="005C36B1">
        <w:rPr>
          <w:lang w:val="fr-FR"/>
        </w:rPr>
        <w:t xml:space="preserve">L'UIT a été informée de l'utilisation des séries de numéros suivantes pour le système </w:t>
      </w:r>
      <w:proofErr w:type="spellStart"/>
      <w:proofErr w:type="gramStart"/>
      <w:r w:rsidRPr="005C36B1">
        <w:rPr>
          <w:lang w:val="fr-FR"/>
        </w:rPr>
        <w:t>eCall</w:t>
      </w:r>
      <w:proofErr w:type="spellEnd"/>
      <w:r w:rsidRPr="005C36B1">
        <w:rPr>
          <w:lang w:val="fr-FR"/>
        </w:rPr>
        <w:t>:</w:t>
      </w:r>
      <w:proofErr w:type="gramEnd"/>
      <w:r w:rsidRPr="005C36B1">
        <w:rPr>
          <w:lang w:val="fr-FR"/>
        </w:rPr>
        <w:t xml:space="preserve"> 883 130, 882 39, 882 37, 883</w:t>
      </w:r>
      <w:r>
        <w:rPr>
          <w:lang w:val="fr-FR"/>
        </w:rPr>
        <w:t> </w:t>
      </w:r>
      <w:r w:rsidRPr="005C36B1">
        <w:rPr>
          <w:lang w:val="fr-FR"/>
        </w:rPr>
        <w:t xml:space="preserve">390 et 882 47. D'autres opérateurs utilisant des ressources mondiales pour le système </w:t>
      </w:r>
      <w:proofErr w:type="spellStart"/>
      <w:r w:rsidRPr="005C36B1">
        <w:rPr>
          <w:lang w:val="fr-FR"/>
        </w:rPr>
        <w:t>eCall</w:t>
      </w:r>
      <w:proofErr w:type="spellEnd"/>
      <w:r w:rsidRPr="005C36B1">
        <w:rPr>
          <w:lang w:val="fr-FR"/>
        </w:rPr>
        <w:t xml:space="preserve"> peuvent également communiquer des informations à l'UIT pour demander des publications analogues.</w:t>
      </w:r>
    </w:p>
    <w:p w14:paraId="2BDC3C82" w14:textId="77777777" w:rsidR="00721CA1" w:rsidRPr="005C36B1" w:rsidRDefault="00721CA1" w:rsidP="00721CA1">
      <w:pPr>
        <w:jc w:val="left"/>
        <w:rPr>
          <w:lang w:val="fr-FR"/>
        </w:rPr>
      </w:pPr>
      <w:proofErr w:type="gramStart"/>
      <w:r w:rsidRPr="005C36B1">
        <w:rPr>
          <w:lang w:val="fr-FR"/>
        </w:rPr>
        <w:t>Contacts:</w:t>
      </w:r>
      <w:proofErr w:type="gramEnd"/>
    </w:p>
    <w:p w14:paraId="3B0A0664" w14:textId="77777777" w:rsidR="00721CA1" w:rsidRPr="005C36B1" w:rsidRDefault="00721CA1" w:rsidP="00721CA1">
      <w:pPr>
        <w:jc w:val="left"/>
        <w:rPr>
          <w:lang w:val="fr-FR"/>
        </w:rPr>
      </w:pPr>
      <w:r w:rsidRPr="005C36B1">
        <w:rPr>
          <w:lang w:val="fr-FR"/>
        </w:rPr>
        <w:t xml:space="preserve">Série 883 130 attribuée à </w:t>
      </w:r>
      <w:proofErr w:type="gramStart"/>
      <w:r w:rsidRPr="005C36B1">
        <w:rPr>
          <w:lang w:val="fr-FR"/>
        </w:rPr>
        <w:t>Orange:</w:t>
      </w:r>
      <w:proofErr w:type="gramEnd"/>
      <w:r w:rsidRPr="005C36B1">
        <w:rPr>
          <w:lang w:val="fr-FR"/>
        </w:rPr>
        <w:t xml:space="preserve"> contact Philippe </w:t>
      </w:r>
      <w:proofErr w:type="spellStart"/>
      <w:r w:rsidRPr="005C36B1">
        <w:rPr>
          <w:lang w:val="fr-FR"/>
        </w:rPr>
        <w:t>Fouquart</w:t>
      </w:r>
      <w:proofErr w:type="spellEnd"/>
      <w:r w:rsidRPr="005C36B1">
        <w:rPr>
          <w:lang w:val="fr-FR"/>
        </w:rPr>
        <w:t xml:space="preserve">, Orange, </w:t>
      </w:r>
      <w:hyperlink r:id="rId11" w:history="1">
        <w:r w:rsidRPr="005C36B1">
          <w:rPr>
            <w:rStyle w:val="Hyperlink"/>
            <w:lang w:val="fr-FR"/>
          </w:rPr>
          <w:t>Philippe.fouquart@orange.com</w:t>
        </w:r>
      </w:hyperlink>
      <w:r w:rsidRPr="005C36B1">
        <w:rPr>
          <w:lang w:val="fr-FR"/>
        </w:rPr>
        <w:t>.</w:t>
      </w:r>
    </w:p>
    <w:p w14:paraId="0AA408E4" w14:textId="77777777" w:rsidR="00721CA1" w:rsidRPr="005C36B1" w:rsidRDefault="00721CA1" w:rsidP="00721CA1">
      <w:pPr>
        <w:jc w:val="left"/>
        <w:rPr>
          <w:lang w:val="fr-FR"/>
        </w:rPr>
      </w:pPr>
      <w:r w:rsidRPr="005C36B1">
        <w:rPr>
          <w:lang w:val="fr-FR"/>
        </w:rPr>
        <w:t xml:space="preserve">Série 882 39 attribuée à Vodafone </w:t>
      </w:r>
      <w:proofErr w:type="gramStart"/>
      <w:r w:rsidRPr="005C36B1">
        <w:rPr>
          <w:lang w:val="fr-FR"/>
        </w:rPr>
        <w:t>Group:</w:t>
      </w:r>
      <w:proofErr w:type="gramEnd"/>
      <w:r w:rsidRPr="005C36B1">
        <w:rPr>
          <w:lang w:val="fr-FR"/>
        </w:rPr>
        <w:t xml:space="preserve"> contact </w:t>
      </w:r>
      <w:proofErr w:type="spellStart"/>
      <w:r w:rsidRPr="005C36B1">
        <w:rPr>
          <w:lang w:val="fr-FR"/>
        </w:rPr>
        <w:t>MacDougall</w:t>
      </w:r>
      <w:proofErr w:type="spellEnd"/>
      <w:r w:rsidRPr="005C36B1">
        <w:rPr>
          <w:lang w:val="fr-FR"/>
        </w:rPr>
        <w:t xml:space="preserve"> Robert, Vodafone Group, </w:t>
      </w:r>
      <w:hyperlink r:id="rId12" w:history="1">
        <w:r w:rsidRPr="005C36B1">
          <w:rPr>
            <w:rStyle w:val="Hyperlink"/>
            <w:lang w:val="fr-FR"/>
          </w:rPr>
          <w:t>Robert.MacDougall@vodafone.com</w:t>
        </w:r>
      </w:hyperlink>
      <w:r w:rsidRPr="005C36B1">
        <w:rPr>
          <w:lang w:val="fr-FR"/>
        </w:rPr>
        <w:t>.</w:t>
      </w:r>
    </w:p>
    <w:p w14:paraId="51F5CF25" w14:textId="77777777" w:rsidR="00721CA1" w:rsidRPr="005C36B1" w:rsidRDefault="00721CA1" w:rsidP="00721CA1">
      <w:pPr>
        <w:jc w:val="left"/>
        <w:rPr>
          <w:lang w:val="fr-FR"/>
        </w:rPr>
      </w:pPr>
      <w:r w:rsidRPr="005C36B1">
        <w:rPr>
          <w:lang w:val="fr-FR"/>
        </w:rPr>
        <w:t xml:space="preserve">Série 882 37 attribuée à AT&amp;T, contact Mike </w:t>
      </w:r>
      <w:proofErr w:type="spellStart"/>
      <w:r w:rsidRPr="005C36B1">
        <w:rPr>
          <w:lang w:val="fr-FR"/>
        </w:rPr>
        <w:t>Corkerry</w:t>
      </w:r>
      <w:proofErr w:type="spellEnd"/>
      <w:r w:rsidRPr="005C36B1">
        <w:rPr>
          <w:lang w:val="fr-FR"/>
        </w:rPr>
        <w:t xml:space="preserve">, AT&amp;T, </w:t>
      </w:r>
      <w:hyperlink r:id="rId13" w:history="1">
        <w:r w:rsidRPr="005C36B1">
          <w:rPr>
            <w:rStyle w:val="Hyperlink"/>
            <w:lang w:val="fr-FR"/>
          </w:rPr>
          <w:t>Mike.Corkerry@intl.att.com</w:t>
        </w:r>
      </w:hyperlink>
      <w:r w:rsidRPr="005C36B1">
        <w:rPr>
          <w:lang w:val="fr-FR"/>
        </w:rPr>
        <w:t>.</w:t>
      </w:r>
    </w:p>
    <w:p w14:paraId="5E18A0BF" w14:textId="77777777" w:rsidR="00721CA1" w:rsidRPr="005C36B1" w:rsidRDefault="00721CA1" w:rsidP="00721CA1">
      <w:pPr>
        <w:jc w:val="left"/>
        <w:rPr>
          <w:lang w:val="fr-FR"/>
        </w:rPr>
      </w:pPr>
      <w:r w:rsidRPr="005C36B1">
        <w:rPr>
          <w:lang w:val="fr-FR"/>
        </w:rPr>
        <w:t xml:space="preserve">Série 883 390 attribuée à </w:t>
      </w:r>
      <w:proofErr w:type="spellStart"/>
      <w:proofErr w:type="gramStart"/>
      <w:r w:rsidRPr="005C36B1">
        <w:rPr>
          <w:lang w:val="fr-FR"/>
        </w:rPr>
        <w:t>Airnity</w:t>
      </w:r>
      <w:proofErr w:type="spellEnd"/>
      <w:r w:rsidRPr="005C36B1">
        <w:rPr>
          <w:lang w:val="fr-FR"/>
        </w:rPr>
        <w:t>:</w:t>
      </w:r>
      <w:proofErr w:type="gramEnd"/>
      <w:r w:rsidRPr="005C36B1">
        <w:rPr>
          <w:lang w:val="fr-FR"/>
        </w:rPr>
        <w:t xml:space="preserve"> contact Eduardo Mejia, </w:t>
      </w:r>
      <w:proofErr w:type="spellStart"/>
      <w:r w:rsidRPr="005C36B1">
        <w:rPr>
          <w:lang w:val="fr-FR"/>
        </w:rPr>
        <w:t>Airnity</w:t>
      </w:r>
      <w:proofErr w:type="spellEnd"/>
      <w:r w:rsidRPr="005C36B1">
        <w:rPr>
          <w:lang w:val="fr-FR"/>
        </w:rPr>
        <w:t xml:space="preserve">, </w:t>
      </w:r>
      <w:hyperlink r:id="rId14" w:history="1">
        <w:r w:rsidRPr="005C36B1">
          <w:rPr>
            <w:rStyle w:val="Hyperlink"/>
            <w:lang w:val="fr-FR"/>
          </w:rPr>
          <w:t>eduardo.mejia@airnity.com</w:t>
        </w:r>
      </w:hyperlink>
      <w:r w:rsidRPr="005C36B1">
        <w:rPr>
          <w:lang w:val="fr-FR"/>
        </w:rPr>
        <w:t>.</w:t>
      </w:r>
    </w:p>
    <w:p w14:paraId="71DBA536" w14:textId="77777777" w:rsidR="00721CA1" w:rsidRPr="005C36B1" w:rsidRDefault="00721CA1" w:rsidP="00721CA1">
      <w:pPr>
        <w:jc w:val="left"/>
        <w:rPr>
          <w:lang w:val="fr-FR"/>
        </w:rPr>
      </w:pPr>
      <w:r w:rsidRPr="005C36B1">
        <w:rPr>
          <w:lang w:val="fr-FR"/>
        </w:rPr>
        <w:t xml:space="preserve">Série 882 47 attribuée à </w:t>
      </w:r>
      <w:proofErr w:type="spellStart"/>
      <w:proofErr w:type="gramStart"/>
      <w:r w:rsidRPr="005C36B1">
        <w:rPr>
          <w:lang w:val="fr-FR"/>
        </w:rPr>
        <w:t>Transatel</w:t>
      </w:r>
      <w:proofErr w:type="spellEnd"/>
      <w:r w:rsidRPr="005C36B1">
        <w:rPr>
          <w:lang w:val="fr-FR"/>
        </w:rPr>
        <w:t>:</w:t>
      </w:r>
      <w:proofErr w:type="gramEnd"/>
      <w:r w:rsidRPr="005C36B1">
        <w:rPr>
          <w:lang w:val="fr-FR"/>
        </w:rPr>
        <w:t xml:space="preserve"> contact Donald Connor, </w:t>
      </w:r>
      <w:hyperlink r:id="rId15" w:history="1">
        <w:r w:rsidRPr="005C36B1">
          <w:rPr>
            <w:rStyle w:val="Hyperlink"/>
            <w:lang w:val="fr-FR"/>
          </w:rPr>
          <w:t>donald.connor@transatel.com</w:t>
        </w:r>
      </w:hyperlink>
      <w:r w:rsidRPr="005C36B1">
        <w:rPr>
          <w:lang w:val="fr-FR"/>
        </w:rPr>
        <w:t xml:space="preserve">; </w:t>
      </w:r>
      <w:hyperlink r:id="rId16" w:history="1">
        <w:r w:rsidRPr="005C36B1">
          <w:rPr>
            <w:rStyle w:val="Hyperlink"/>
            <w:lang w:val="fr-FR"/>
          </w:rPr>
          <w:t>regulatory@transatel.com</w:t>
        </w:r>
      </w:hyperlink>
      <w:r w:rsidRPr="005C36B1">
        <w:rPr>
          <w:lang w:val="fr-FR"/>
        </w:rPr>
        <w:t xml:space="preserve">. La série 882 47 est également utilisée pour d'autres services similaires au système </w:t>
      </w:r>
      <w:proofErr w:type="spellStart"/>
      <w:r w:rsidRPr="005C36B1">
        <w:rPr>
          <w:lang w:val="fr-FR"/>
        </w:rPr>
        <w:t>eCall</w:t>
      </w:r>
      <w:proofErr w:type="spellEnd"/>
      <w:r w:rsidRPr="005C36B1">
        <w:rPr>
          <w:lang w:val="fr-FR"/>
        </w:rPr>
        <w:t xml:space="preserve"> dans le monde entier.</w:t>
      </w:r>
    </w:p>
    <w:p w14:paraId="24304137" w14:textId="77777777" w:rsidR="00D3063F" w:rsidRDefault="00D3063F" w:rsidP="00D3063F">
      <w:pPr>
        <w:rPr>
          <w:lang w:val="fr-FR"/>
        </w:rPr>
      </w:pPr>
    </w:p>
    <w:p w14:paraId="15D0CA0A" w14:textId="21136E6B" w:rsidR="00721CA1" w:rsidRDefault="00721CA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BB8CF57" w14:textId="77777777" w:rsidR="00721CA1" w:rsidRPr="001C30BB" w:rsidRDefault="00721CA1" w:rsidP="00721CA1">
      <w:pPr>
        <w:pStyle w:val="Heading2"/>
        <w:spacing w:before="0"/>
        <w:rPr>
          <w:lang w:val="fr-FR"/>
        </w:rPr>
      </w:pPr>
      <w:bookmarkStart w:id="727" w:name="_Toc333227438"/>
      <w:bookmarkStart w:id="728" w:name="_Toc337038735"/>
      <w:bookmarkStart w:id="729" w:name="_Toc367709181"/>
      <w:bookmarkStart w:id="730" w:name="_Toc413746909"/>
      <w:bookmarkStart w:id="731" w:name="_Toc413747700"/>
      <w:bookmarkStart w:id="732" w:name="_Toc514942269"/>
      <w:r w:rsidRPr="001C30BB">
        <w:rPr>
          <w:lang w:val="fr-FR"/>
        </w:rPr>
        <w:lastRenderedPageBreak/>
        <w:t>Service téléphonique</w:t>
      </w:r>
      <w:bookmarkEnd w:id="727"/>
      <w:r w:rsidRPr="001C30BB">
        <w:rPr>
          <w:lang w:val="fr-FR"/>
        </w:rPr>
        <w:br/>
        <w:t>(Recommandation UIT-T E.164)</w:t>
      </w:r>
      <w:bookmarkEnd w:id="728"/>
      <w:bookmarkEnd w:id="729"/>
      <w:bookmarkEnd w:id="730"/>
      <w:bookmarkEnd w:id="731"/>
      <w:bookmarkEnd w:id="732"/>
    </w:p>
    <w:p w14:paraId="2BF73ADC" w14:textId="77777777" w:rsidR="00721CA1" w:rsidRPr="00721CA1" w:rsidRDefault="00721CA1" w:rsidP="00D03F66">
      <w:pPr>
        <w:jc w:val="center"/>
        <w:rPr>
          <w:lang w:val="fr-CH"/>
        </w:rPr>
      </w:pPr>
      <w:proofErr w:type="gramStart"/>
      <w:r w:rsidRPr="00721CA1">
        <w:rPr>
          <w:lang w:val="fr-CH"/>
        </w:rPr>
        <w:t>url:</w:t>
      </w:r>
      <w:proofErr w:type="gramEnd"/>
      <w:r w:rsidRPr="00721CA1">
        <w:rPr>
          <w:lang w:val="fr-CH"/>
        </w:rPr>
        <w:t xml:space="preserve"> www.itu.int/itu-t/inr/nnp</w:t>
      </w:r>
    </w:p>
    <w:p w14:paraId="4699E64F" w14:textId="77777777" w:rsidR="00721CA1" w:rsidRPr="001C30BB" w:rsidRDefault="00721CA1" w:rsidP="00D03F66">
      <w:pPr>
        <w:pStyle w:val="country0"/>
        <w:spacing w:before="360"/>
        <w:rPr>
          <w:rFonts w:asciiTheme="minorHAnsi" w:hAnsiTheme="minorHAnsi"/>
          <w:b w:val="0"/>
        </w:rPr>
      </w:pPr>
      <w:bookmarkStart w:id="733" w:name="_Toc413747701"/>
      <w:r w:rsidRPr="001C30BB">
        <w:rPr>
          <w:rFonts w:asciiTheme="minorHAnsi" w:hAnsiTheme="minorHAnsi"/>
        </w:rPr>
        <w:t>Burundi (indicatif de pays +257)</w:t>
      </w:r>
      <w:bookmarkEnd w:id="733"/>
    </w:p>
    <w:p w14:paraId="19253D1E" w14:textId="77777777" w:rsidR="00721CA1" w:rsidRPr="001C30BB" w:rsidRDefault="00721CA1" w:rsidP="00721CA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highlight w:val="cyan"/>
          <w:lang w:val="fr-FR"/>
        </w:rPr>
      </w:pPr>
      <w:r w:rsidRPr="001C30BB">
        <w:rPr>
          <w:rFonts w:asciiTheme="minorHAnsi" w:hAnsiTheme="minorHAnsi"/>
          <w:lang w:val="fr-FR"/>
        </w:rPr>
        <w:t>Communication du 9.X.2023:</w:t>
      </w:r>
    </w:p>
    <w:p w14:paraId="44A66843" w14:textId="77777777" w:rsidR="00721CA1" w:rsidRPr="001C30BB" w:rsidRDefault="00721CA1" w:rsidP="00721CA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b/>
          <w:lang w:val="fr-FR"/>
        </w:rPr>
      </w:pPr>
      <w:r w:rsidRPr="001C30BB">
        <w:rPr>
          <w:rFonts w:asciiTheme="minorHAnsi" w:hAnsiTheme="minorHAnsi"/>
          <w:lang w:val="fr-FR"/>
        </w:rPr>
        <w:t>L'</w:t>
      </w:r>
      <w:r w:rsidRPr="001C30BB">
        <w:rPr>
          <w:rFonts w:asciiTheme="minorHAnsi" w:hAnsiTheme="minorHAnsi"/>
          <w:i/>
          <w:iCs/>
          <w:lang w:val="fr-FR"/>
        </w:rPr>
        <w:t>Agence</w:t>
      </w:r>
      <w:r w:rsidRPr="001C30BB">
        <w:rPr>
          <w:rFonts w:asciiTheme="minorHAnsi" w:hAnsiTheme="minorHAnsi"/>
          <w:lang w:val="fr-FR"/>
        </w:rPr>
        <w:t xml:space="preserve"> </w:t>
      </w:r>
      <w:r w:rsidRPr="001C30BB">
        <w:rPr>
          <w:rFonts w:asciiTheme="minorHAnsi" w:hAnsiTheme="minorHAnsi"/>
          <w:i/>
          <w:lang w:val="fr-FR"/>
        </w:rPr>
        <w:t>de Régulation et de Contrôle des Télécommunications du Burundi (ARCT</w:t>
      </w:r>
      <w:r w:rsidRPr="001C30BB">
        <w:rPr>
          <w:rFonts w:asciiTheme="minorHAnsi" w:hAnsiTheme="minorHAnsi"/>
          <w:lang w:val="fr-FR"/>
        </w:rPr>
        <w:t>), Bujumbura, annonce des mises à jour du plan national de numérotage du Burundi.</w:t>
      </w:r>
    </w:p>
    <w:p w14:paraId="3EFAAD4E" w14:textId="77777777" w:rsidR="00721CA1" w:rsidRPr="001C30BB" w:rsidRDefault="00721CA1" w:rsidP="00721CA1">
      <w:pPr>
        <w:tabs>
          <w:tab w:val="clear" w:pos="567"/>
          <w:tab w:val="clear" w:pos="1276"/>
          <w:tab w:val="clear" w:pos="1843"/>
          <w:tab w:val="clear" w:pos="5387"/>
          <w:tab w:val="clear" w:pos="5954"/>
          <w:tab w:val="left" w:pos="284"/>
          <w:tab w:val="left" w:pos="1191"/>
          <w:tab w:val="left" w:pos="1588"/>
          <w:tab w:val="left" w:pos="1985"/>
          <w:tab w:val="left" w:pos="5103"/>
        </w:tabs>
        <w:ind w:rightChars="321" w:right="642"/>
        <w:jc w:val="left"/>
        <w:rPr>
          <w:rFonts w:asciiTheme="minorHAnsi" w:hAnsiTheme="minorHAnsi" w:cs="Arial"/>
          <w:bCs/>
          <w:lang w:val="fr-FR"/>
        </w:rPr>
      </w:pPr>
      <w:r w:rsidRPr="001C30BB">
        <w:rPr>
          <w:rFonts w:asciiTheme="minorHAnsi" w:hAnsiTheme="minorHAnsi" w:cs="Arial"/>
          <w:bCs/>
          <w:lang w:val="fr-FR"/>
        </w:rPr>
        <w:t>•</w:t>
      </w:r>
      <w:r w:rsidRPr="001C30BB">
        <w:rPr>
          <w:rFonts w:asciiTheme="minorHAnsi" w:hAnsiTheme="minorHAnsi" w:cs="Arial"/>
          <w:bCs/>
          <w:lang w:val="fr-FR"/>
        </w:rPr>
        <w:tab/>
        <w:t xml:space="preserve">Informations </w:t>
      </w:r>
      <w:proofErr w:type="gramStart"/>
      <w:r w:rsidRPr="001C30BB">
        <w:rPr>
          <w:rFonts w:asciiTheme="minorHAnsi" w:hAnsiTheme="minorHAnsi" w:cs="Arial"/>
          <w:bCs/>
          <w:lang w:val="fr-FR"/>
        </w:rPr>
        <w:t>générales:</w:t>
      </w:r>
      <w:proofErr w:type="gramEnd"/>
    </w:p>
    <w:p w14:paraId="31D75072" w14:textId="77777777" w:rsidR="00721CA1" w:rsidRPr="001C30BB" w:rsidRDefault="00721CA1" w:rsidP="00721CA1">
      <w:pPr>
        <w:tabs>
          <w:tab w:val="clear" w:pos="567"/>
          <w:tab w:val="clear" w:pos="1276"/>
          <w:tab w:val="clear" w:pos="5387"/>
          <w:tab w:val="left" w:pos="851"/>
          <w:tab w:val="left" w:pos="2127"/>
          <w:tab w:val="left" w:pos="2835"/>
        </w:tabs>
        <w:spacing w:before="0"/>
        <w:ind w:rightChars="321" w:right="642"/>
        <w:jc w:val="left"/>
        <w:rPr>
          <w:rFonts w:asciiTheme="minorHAnsi" w:hAnsiTheme="minorHAnsi" w:cs="Arial"/>
          <w:bCs/>
          <w:lang w:val="fr-FR"/>
        </w:rPr>
      </w:pPr>
      <w:r w:rsidRPr="001C30BB">
        <w:rPr>
          <w:rFonts w:asciiTheme="minorHAnsi" w:hAnsiTheme="minorHAnsi" w:cs="Arial"/>
          <w:bCs/>
          <w:lang w:val="fr-FR"/>
        </w:rPr>
        <w:tab/>
        <w:t xml:space="preserve">Indicatif de </w:t>
      </w:r>
      <w:proofErr w:type="gramStart"/>
      <w:r w:rsidRPr="001C30BB">
        <w:rPr>
          <w:rFonts w:asciiTheme="minorHAnsi" w:hAnsiTheme="minorHAnsi" w:cs="Arial"/>
          <w:bCs/>
          <w:lang w:val="fr-FR"/>
        </w:rPr>
        <w:t>pays:</w:t>
      </w:r>
      <w:proofErr w:type="gramEnd"/>
      <w:r w:rsidRPr="001C30BB">
        <w:rPr>
          <w:rFonts w:asciiTheme="minorHAnsi" w:hAnsiTheme="minorHAnsi" w:cs="Arial"/>
          <w:bCs/>
          <w:lang w:val="fr-FR"/>
        </w:rPr>
        <w:tab/>
        <w:t>+257</w:t>
      </w:r>
      <w:r w:rsidRPr="001C30BB">
        <w:rPr>
          <w:rFonts w:asciiTheme="minorHAnsi" w:hAnsiTheme="minorHAnsi" w:cs="Arial"/>
          <w:bCs/>
          <w:lang w:val="fr-FR"/>
        </w:rPr>
        <w:br/>
      </w:r>
      <w:r w:rsidRPr="001C30BB">
        <w:rPr>
          <w:rFonts w:asciiTheme="minorHAnsi" w:hAnsiTheme="minorHAnsi" w:cs="Arial"/>
          <w:bCs/>
          <w:lang w:val="fr-FR"/>
        </w:rPr>
        <w:tab/>
        <w:t>Préfixe international:</w:t>
      </w:r>
      <w:r w:rsidRPr="001C30BB">
        <w:rPr>
          <w:rFonts w:asciiTheme="minorHAnsi" w:hAnsiTheme="minorHAnsi" w:cs="Arial"/>
          <w:bCs/>
          <w:lang w:val="fr-FR"/>
        </w:rPr>
        <w:tab/>
        <w:t>00</w:t>
      </w:r>
      <w:r w:rsidRPr="001C30BB">
        <w:rPr>
          <w:rFonts w:asciiTheme="minorHAnsi" w:hAnsiTheme="minorHAnsi" w:cs="Arial"/>
          <w:bCs/>
          <w:lang w:val="fr-FR"/>
        </w:rPr>
        <w:br/>
      </w:r>
      <w:r w:rsidRPr="001C30BB">
        <w:rPr>
          <w:rFonts w:asciiTheme="minorHAnsi" w:hAnsiTheme="minorHAnsi" w:cs="Arial"/>
          <w:bCs/>
          <w:lang w:val="fr-FR"/>
        </w:rPr>
        <w:tab/>
        <w:t>Préfixe national:</w:t>
      </w:r>
      <w:r w:rsidRPr="001C30BB">
        <w:rPr>
          <w:rFonts w:asciiTheme="minorHAnsi" w:hAnsiTheme="minorHAnsi" w:cs="Arial"/>
          <w:bCs/>
          <w:lang w:val="fr-FR"/>
        </w:rPr>
        <w:tab/>
        <w:t>--</w:t>
      </w:r>
    </w:p>
    <w:p w14:paraId="2C35E75A" w14:textId="77777777" w:rsidR="00721CA1" w:rsidRPr="001C30BB" w:rsidRDefault="00721CA1" w:rsidP="00721CA1">
      <w:pPr>
        <w:tabs>
          <w:tab w:val="clear" w:pos="567"/>
          <w:tab w:val="clear" w:pos="1276"/>
          <w:tab w:val="left" w:pos="851"/>
          <w:tab w:val="left" w:pos="2127"/>
          <w:tab w:val="left" w:pos="2552"/>
        </w:tabs>
        <w:spacing w:before="240"/>
        <w:ind w:rightChars="321" w:right="642"/>
        <w:jc w:val="left"/>
        <w:rPr>
          <w:rFonts w:asciiTheme="minorHAnsi" w:hAnsiTheme="minorHAnsi" w:cs="Arial"/>
          <w:bCs/>
          <w:lang w:val="fr-FR"/>
        </w:rPr>
      </w:pPr>
      <w:r w:rsidRPr="001C30BB">
        <w:rPr>
          <w:rFonts w:asciiTheme="minorHAnsi" w:hAnsiTheme="minorHAnsi" w:cs="Arial"/>
          <w:bCs/>
          <w:lang w:val="fr-FR"/>
        </w:rPr>
        <w:tab/>
        <w:t>Longueur du numéro national (significatif) (non compris le préfixe national</w:t>
      </w:r>
      <w:proofErr w:type="gramStart"/>
      <w:r w:rsidRPr="001C30BB">
        <w:rPr>
          <w:rFonts w:asciiTheme="minorHAnsi" w:hAnsiTheme="minorHAnsi" w:cs="Arial"/>
          <w:bCs/>
          <w:lang w:val="fr-FR"/>
        </w:rPr>
        <w:t>):</w:t>
      </w:r>
      <w:proofErr w:type="gramEnd"/>
    </w:p>
    <w:p w14:paraId="2AF93B8B" w14:textId="77777777" w:rsidR="00721CA1" w:rsidRPr="001C30BB" w:rsidRDefault="00721CA1" w:rsidP="00721CA1">
      <w:pPr>
        <w:tabs>
          <w:tab w:val="clear" w:pos="567"/>
          <w:tab w:val="clear" w:pos="1276"/>
          <w:tab w:val="clear" w:pos="1843"/>
          <w:tab w:val="left" w:pos="851"/>
          <w:tab w:val="left" w:pos="2835"/>
        </w:tabs>
        <w:spacing w:before="0"/>
        <w:ind w:rightChars="321" w:right="642"/>
        <w:jc w:val="left"/>
        <w:rPr>
          <w:rFonts w:asciiTheme="minorHAnsi" w:hAnsiTheme="minorHAnsi" w:cs="Arial"/>
          <w:bCs/>
          <w:lang w:val="fr-FR"/>
        </w:rPr>
      </w:pPr>
      <w:r w:rsidRPr="001C30BB">
        <w:rPr>
          <w:rFonts w:asciiTheme="minorHAnsi" w:hAnsiTheme="minorHAnsi" w:cs="Arial"/>
          <w:bCs/>
          <w:lang w:val="fr-FR"/>
        </w:rPr>
        <w:tab/>
      </w:r>
      <w:proofErr w:type="gramStart"/>
      <w:r w:rsidRPr="001C30BB">
        <w:rPr>
          <w:rFonts w:asciiTheme="minorHAnsi" w:hAnsiTheme="minorHAnsi" w:cs="Arial"/>
          <w:bCs/>
          <w:lang w:val="fr-FR"/>
        </w:rPr>
        <w:t>minimum</w:t>
      </w:r>
      <w:proofErr w:type="gramEnd"/>
      <w:r w:rsidRPr="001C30BB">
        <w:rPr>
          <w:rFonts w:asciiTheme="minorHAnsi" w:hAnsiTheme="minorHAnsi" w:cs="Arial"/>
          <w:bCs/>
          <w:lang w:val="fr-FR"/>
        </w:rPr>
        <w:tab/>
        <w:t>8 chiffres</w:t>
      </w:r>
    </w:p>
    <w:p w14:paraId="366E00CA" w14:textId="77777777" w:rsidR="00721CA1" w:rsidRPr="001C30BB" w:rsidRDefault="00721CA1" w:rsidP="00721CA1">
      <w:pPr>
        <w:tabs>
          <w:tab w:val="clear" w:pos="567"/>
          <w:tab w:val="clear" w:pos="1276"/>
          <w:tab w:val="clear" w:pos="1843"/>
          <w:tab w:val="left" w:pos="851"/>
          <w:tab w:val="left" w:pos="2835"/>
        </w:tabs>
        <w:spacing w:before="0"/>
        <w:ind w:rightChars="321" w:right="642"/>
        <w:jc w:val="left"/>
        <w:rPr>
          <w:rFonts w:asciiTheme="minorHAnsi" w:hAnsiTheme="minorHAnsi" w:cs="Arial"/>
          <w:bCs/>
          <w:lang w:val="fr-FR"/>
        </w:rPr>
      </w:pPr>
      <w:r w:rsidRPr="001C30BB">
        <w:rPr>
          <w:rFonts w:asciiTheme="minorHAnsi" w:hAnsiTheme="minorHAnsi" w:cs="Arial"/>
          <w:bCs/>
          <w:lang w:val="fr-FR"/>
        </w:rPr>
        <w:tab/>
      </w:r>
      <w:proofErr w:type="gramStart"/>
      <w:r w:rsidRPr="001C30BB">
        <w:rPr>
          <w:rFonts w:asciiTheme="minorHAnsi" w:hAnsiTheme="minorHAnsi" w:cs="Arial"/>
          <w:bCs/>
          <w:lang w:val="fr-FR"/>
        </w:rPr>
        <w:t>maximum</w:t>
      </w:r>
      <w:proofErr w:type="gramEnd"/>
      <w:r w:rsidRPr="001C30BB">
        <w:rPr>
          <w:rFonts w:asciiTheme="minorHAnsi" w:hAnsiTheme="minorHAnsi" w:cs="Arial"/>
          <w:bCs/>
          <w:lang w:val="fr-FR"/>
        </w:rPr>
        <w:tab/>
        <w:t>8 chiffres</w:t>
      </w:r>
    </w:p>
    <w:p w14:paraId="35210F30" w14:textId="77777777" w:rsidR="00721CA1" w:rsidRPr="001C30BB" w:rsidRDefault="00721CA1" w:rsidP="00721CA1">
      <w:pPr>
        <w:tabs>
          <w:tab w:val="clear" w:pos="567"/>
          <w:tab w:val="clear" w:pos="1276"/>
          <w:tab w:val="clear" w:pos="5387"/>
          <w:tab w:val="left" w:pos="851"/>
          <w:tab w:val="left" w:pos="2127"/>
          <w:tab w:val="left" w:pos="2552"/>
          <w:tab w:val="left" w:pos="4395"/>
        </w:tabs>
        <w:spacing w:before="240"/>
        <w:ind w:rightChars="321" w:right="642"/>
        <w:jc w:val="left"/>
        <w:rPr>
          <w:rFonts w:asciiTheme="minorHAnsi" w:hAnsiTheme="minorHAnsi" w:cs="Arial"/>
          <w:bCs/>
          <w:lang w:val="fr-FR"/>
        </w:rPr>
      </w:pPr>
      <w:r w:rsidRPr="001C30BB">
        <w:rPr>
          <w:rFonts w:asciiTheme="minorHAnsi" w:hAnsiTheme="minorHAnsi" w:cs="Arial"/>
          <w:bCs/>
          <w:lang w:val="fr-FR"/>
        </w:rPr>
        <w:tab/>
        <w:t xml:space="preserve">Temps universel coordonné/Heure </w:t>
      </w:r>
      <w:proofErr w:type="gramStart"/>
      <w:r w:rsidRPr="001C30BB">
        <w:rPr>
          <w:rFonts w:asciiTheme="minorHAnsi" w:hAnsiTheme="minorHAnsi" w:cs="Arial"/>
          <w:bCs/>
          <w:lang w:val="fr-FR"/>
        </w:rPr>
        <w:t>d'été:</w:t>
      </w:r>
      <w:proofErr w:type="gramEnd"/>
      <w:r w:rsidRPr="001C30BB">
        <w:rPr>
          <w:rFonts w:asciiTheme="minorHAnsi" w:hAnsiTheme="minorHAnsi" w:cs="Arial"/>
          <w:bCs/>
          <w:lang w:val="fr-FR"/>
        </w:rPr>
        <w:tab/>
        <w:t>+ 2 GMT</w:t>
      </w:r>
    </w:p>
    <w:p w14:paraId="50507B0E" w14:textId="77777777" w:rsidR="00721CA1" w:rsidRPr="001C30BB" w:rsidRDefault="00721CA1" w:rsidP="00721CA1">
      <w:pPr>
        <w:tabs>
          <w:tab w:val="left" w:pos="851"/>
          <w:tab w:val="left" w:pos="2552"/>
        </w:tabs>
        <w:spacing w:before="360" w:after="120"/>
        <w:ind w:rightChars="321" w:right="642"/>
        <w:jc w:val="left"/>
        <w:rPr>
          <w:rFonts w:asciiTheme="minorHAnsi" w:hAnsiTheme="minorHAnsi" w:cs="Arial"/>
          <w:bCs/>
          <w:lang w:val="fr-FR"/>
        </w:rPr>
      </w:pPr>
      <w:r w:rsidRPr="001C30BB">
        <w:rPr>
          <w:rFonts w:asciiTheme="minorHAnsi" w:hAnsiTheme="minorHAnsi" w:cs="Arial"/>
          <w:bCs/>
          <w:lang w:val="fr-FR"/>
        </w:rPr>
        <w:t>•</w:t>
      </w:r>
      <w:r w:rsidRPr="001C30BB">
        <w:rPr>
          <w:rFonts w:asciiTheme="minorHAnsi" w:hAnsiTheme="minorHAnsi" w:cs="Arial"/>
          <w:bCs/>
          <w:lang w:val="fr-FR"/>
        </w:rPr>
        <w:tab/>
        <w:t xml:space="preserve">Nouvelles séries de numéros </w:t>
      </w:r>
      <w:proofErr w:type="gramStart"/>
      <w:r w:rsidRPr="001C30BB">
        <w:rPr>
          <w:rFonts w:asciiTheme="minorHAnsi" w:hAnsiTheme="minorHAnsi" w:cs="Arial"/>
          <w:bCs/>
          <w:lang w:val="fr-FR"/>
        </w:rPr>
        <w:t>attribuées:</w:t>
      </w:r>
      <w:proofErr w:type="gramEnd"/>
    </w:p>
    <w:tbl>
      <w:tblPr>
        <w:tblW w:w="7400" w:type="dxa"/>
        <w:tblLook w:val="04A0" w:firstRow="1" w:lastRow="0" w:firstColumn="1" w:lastColumn="0" w:noHBand="0" w:noVBand="1"/>
      </w:tblPr>
      <w:tblGrid>
        <w:gridCol w:w="2823"/>
        <w:gridCol w:w="2385"/>
        <w:gridCol w:w="2192"/>
      </w:tblGrid>
      <w:tr w:rsidR="00721CA1" w:rsidRPr="001C30BB" w14:paraId="06B1C3C3" w14:textId="77777777" w:rsidTr="005B2387">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DA107" w14:textId="77777777" w:rsidR="00721CA1" w:rsidRPr="001C30BB" w:rsidRDefault="00721CA1" w:rsidP="005B2387">
            <w:pPr>
              <w:jc w:val="center"/>
              <w:rPr>
                <w:rFonts w:eastAsia="Bookman Old Style" w:cs="Bookman Old Style"/>
                <w:bCs/>
                <w:i/>
                <w:iCs/>
                <w:lang w:val="fr-FR"/>
              </w:rPr>
            </w:pPr>
            <w:r w:rsidRPr="001C30BB">
              <w:rPr>
                <w:rFonts w:eastAsia="Bookman Old Style" w:cs="Bookman Old Style"/>
                <w:bCs/>
                <w:i/>
                <w:iCs/>
                <w:lang w:val="fr-FR"/>
              </w:rPr>
              <w:t>Séries de numéros</w:t>
            </w:r>
          </w:p>
          <w:p w14:paraId="66675452" w14:textId="77777777" w:rsidR="00721CA1" w:rsidRPr="001C30BB" w:rsidRDefault="00721CA1" w:rsidP="005B2387">
            <w:pPr>
              <w:spacing w:before="0"/>
              <w:jc w:val="center"/>
              <w:rPr>
                <w:bCs/>
                <w:i/>
                <w:iCs/>
                <w:lang w:val="fr-FR"/>
              </w:rPr>
            </w:pPr>
            <w:r w:rsidRPr="001C30BB">
              <w:rPr>
                <w:bCs/>
                <w:i/>
                <w:iCs/>
                <w:lang w:val="fr-FR"/>
              </w:rPr>
              <w:t>(Conformément à la Recommandation UIT-T E.164)</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251AB245" w14:textId="77777777" w:rsidR="00721CA1" w:rsidRPr="001C30BB" w:rsidRDefault="00721CA1" w:rsidP="005B2387">
            <w:pPr>
              <w:jc w:val="center"/>
              <w:rPr>
                <w:rFonts w:eastAsia="Bookman Old Style" w:cs="Bookman Old Style"/>
                <w:bCs/>
                <w:i/>
                <w:iCs/>
                <w:lang w:val="fr-FR"/>
              </w:rPr>
            </w:pPr>
            <w:r w:rsidRPr="001C30BB">
              <w:rPr>
                <w:rFonts w:eastAsia="Bookman Old Style" w:cs="Bookman Old Style"/>
                <w:bCs/>
                <w:i/>
                <w:iCs/>
                <w:lang w:val="fr-FR"/>
              </w:rPr>
              <w:t>Service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0C35CACD" w14:textId="77777777" w:rsidR="00721CA1" w:rsidRPr="001C30BB" w:rsidRDefault="00721CA1" w:rsidP="005B2387">
            <w:pPr>
              <w:jc w:val="center"/>
              <w:rPr>
                <w:rFonts w:eastAsia="Bookman Old Style" w:cs="Bookman Old Style"/>
                <w:bCs/>
                <w:i/>
                <w:iCs/>
                <w:lang w:val="fr-FR"/>
              </w:rPr>
            </w:pPr>
            <w:r w:rsidRPr="001C30BB">
              <w:rPr>
                <w:rFonts w:eastAsia="Bookman Old Style" w:cs="Bookman Old Style"/>
                <w:bCs/>
                <w:i/>
                <w:iCs/>
                <w:lang w:val="fr-FR"/>
              </w:rPr>
              <w:t>Opérateur</w:t>
            </w:r>
          </w:p>
        </w:tc>
      </w:tr>
      <w:tr w:rsidR="00721CA1" w:rsidRPr="001C30BB" w14:paraId="571ED097" w14:textId="77777777" w:rsidTr="005B2387">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FC689" w14:textId="77777777" w:rsidR="00721CA1" w:rsidRPr="00493726" w:rsidRDefault="00721CA1" w:rsidP="005B2387">
            <w:pPr>
              <w:overflowPunct/>
              <w:autoSpaceDE/>
              <w:autoSpaceDN/>
              <w:adjustRightInd/>
              <w:textAlignment w:val="auto"/>
              <w:rPr>
                <w:rFonts w:eastAsia="Bookman Old Style" w:cs="Bookman Old Style"/>
              </w:rPr>
            </w:pPr>
            <w:r w:rsidRPr="00493726">
              <w:rPr>
                <w:rFonts w:eastAsia="Bookman Old Style" w:cs="Bookman Old Style"/>
              </w:rPr>
              <w:t>66 0XXXXX</w:t>
            </w:r>
          </w:p>
          <w:p w14:paraId="2E60668A" w14:textId="77777777" w:rsidR="00721CA1" w:rsidRPr="00493726" w:rsidRDefault="00721CA1" w:rsidP="005B2387">
            <w:pPr>
              <w:overflowPunct/>
              <w:autoSpaceDE/>
              <w:autoSpaceDN/>
              <w:adjustRightInd/>
              <w:spacing w:before="0"/>
              <w:textAlignment w:val="auto"/>
              <w:rPr>
                <w:rFonts w:eastAsia="Bookman Old Style" w:cs="Bookman Old Style"/>
              </w:rPr>
            </w:pPr>
            <w:r w:rsidRPr="00493726">
              <w:rPr>
                <w:rFonts w:eastAsia="Bookman Old Style" w:cs="Bookman Old Style"/>
              </w:rPr>
              <w:t>66 1XXXXX</w:t>
            </w:r>
          </w:p>
          <w:p w14:paraId="434A7DD8" w14:textId="77777777" w:rsidR="00721CA1" w:rsidRPr="00493726" w:rsidRDefault="00721CA1" w:rsidP="005B2387">
            <w:pPr>
              <w:overflowPunct/>
              <w:autoSpaceDE/>
              <w:autoSpaceDN/>
              <w:adjustRightInd/>
              <w:spacing w:before="0"/>
              <w:textAlignment w:val="auto"/>
              <w:rPr>
                <w:rFonts w:eastAsia="Bookman Old Style" w:cs="Bookman Old Style"/>
              </w:rPr>
            </w:pPr>
            <w:r w:rsidRPr="00493726">
              <w:rPr>
                <w:rFonts w:eastAsia="Bookman Old Style" w:cs="Bookman Old Style"/>
              </w:rPr>
              <w:t>66 2XXXXX</w:t>
            </w:r>
          </w:p>
          <w:p w14:paraId="1BCAACC6" w14:textId="77777777" w:rsidR="00721CA1" w:rsidRPr="00493726" w:rsidRDefault="00721CA1" w:rsidP="005B2387">
            <w:pPr>
              <w:overflowPunct/>
              <w:autoSpaceDE/>
              <w:autoSpaceDN/>
              <w:adjustRightInd/>
              <w:spacing w:before="0"/>
              <w:textAlignment w:val="auto"/>
              <w:rPr>
                <w:rFonts w:eastAsia="Bookman Old Style" w:cs="Bookman Old Style"/>
              </w:rPr>
            </w:pPr>
            <w:r w:rsidRPr="00493726">
              <w:rPr>
                <w:rFonts w:eastAsia="Bookman Old Style" w:cs="Bookman Old Style"/>
              </w:rPr>
              <w:t>66 3XXXXX</w:t>
            </w:r>
          </w:p>
          <w:p w14:paraId="4952F195" w14:textId="77777777" w:rsidR="00721CA1" w:rsidRPr="00493726" w:rsidRDefault="00721CA1" w:rsidP="005B2387">
            <w:pPr>
              <w:overflowPunct/>
              <w:autoSpaceDE/>
              <w:autoSpaceDN/>
              <w:adjustRightInd/>
              <w:spacing w:before="0"/>
              <w:textAlignment w:val="auto"/>
              <w:rPr>
                <w:rFonts w:eastAsia="Bookman Old Style" w:cs="Bookman Old Style"/>
              </w:rPr>
            </w:pPr>
            <w:r w:rsidRPr="00493726">
              <w:rPr>
                <w:rFonts w:eastAsia="Bookman Old Style" w:cs="Bookman Old Style"/>
              </w:rPr>
              <w:t>66 4XXXXX</w:t>
            </w:r>
          </w:p>
          <w:p w14:paraId="0E0AD02D" w14:textId="77777777" w:rsidR="00721CA1" w:rsidRPr="00493726" w:rsidRDefault="00721CA1" w:rsidP="005B2387">
            <w:pPr>
              <w:overflowPunct/>
              <w:autoSpaceDE/>
              <w:autoSpaceDN/>
              <w:adjustRightInd/>
              <w:spacing w:before="0"/>
              <w:textAlignment w:val="auto"/>
              <w:rPr>
                <w:rFonts w:eastAsia="Bookman Old Style" w:cs="Bookman Old Style"/>
              </w:rPr>
            </w:pPr>
            <w:r w:rsidRPr="00493726">
              <w:rPr>
                <w:rFonts w:eastAsia="Bookman Old Style" w:cs="Bookman Old Style"/>
              </w:rPr>
              <w:t>66 5XXXXX</w:t>
            </w:r>
          </w:p>
          <w:p w14:paraId="4FE1092A" w14:textId="77777777" w:rsidR="00721CA1" w:rsidRPr="001C30BB" w:rsidRDefault="00721CA1" w:rsidP="005B2387">
            <w:pPr>
              <w:overflowPunct/>
              <w:autoSpaceDE/>
              <w:autoSpaceDN/>
              <w:adjustRightInd/>
              <w:spacing w:before="0" w:after="120"/>
              <w:textAlignment w:val="auto"/>
              <w:rPr>
                <w:lang w:val="fr-FR"/>
              </w:rPr>
            </w:pPr>
            <w:r w:rsidRPr="001C30BB">
              <w:rPr>
                <w:rFonts w:eastAsia="Bookman Old Style" w:cs="Bookman Old Style"/>
                <w:lang w:val="fr-FR"/>
              </w:rPr>
              <w:t>66 6XXXXX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072980A7" w14:textId="77777777" w:rsidR="00721CA1" w:rsidRPr="001C30BB" w:rsidRDefault="00721CA1" w:rsidP="005B2387">
            <w:pPr>
              <w:overflowPunct/>
              <w:autoSpaceDE/>
              <w:autoSpaceDN/>
              <w:adjustRightInd/>
              <w:textAlignment w:val="auto"/>
              <w:rPr>
                <w:rFonts w:eastAsia="Bookman Old Style" w:cs="Bookman Old Style"/>
                <w:lang w:val="fr-FR"/>
              </w:rPr>
            </w:pPr>
            <w:r w:rsidRPr="001C30BB">
              <w:rPr>
                <w:rFonts w:eastAsia="Bookman Old Style" w:cs="Bookman Old Style"/>
                <w:lang w:val="fr-FR"/>
              </w:rPr>
              <w:t>Mobile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5E394BD3" w14:textId="77777777" w:rsidR="00721CA1" w:rsidRPr="001C30BB" w:rsidRDefault="00721CA1" w:rsidP="005B2387">
            <w:pPr>
              <w:overflowPunct/>
              <w:autoSpaceDE/>
              <w:autoSpaceDN/>
              <w:adjustRightInd/>
              <w:textAlignment w:val="auto"/>
              <w:rPr>
                <w:rFonts w:eastAsia="Bookman Old Style" w:cs="Bookman Old Style"/>
                <w:lang w:val="fr-FR"/>
              </w:rPr>
            </w:pPr>
            <w:r w:rsidRPr="001C30BB">
              <w:rPr>
                <w:rFonts w:eastAsia="Bookman Old Style" w:cs="Bookman Old Style"/>
                <w:lang w:val="fr-FR"/>
              </w:rPr>
              <w:t>VIETTEL BURUNDI S.A.</w:t>
            </w:r>
          </w:p>
        </w:tc>
      </w:tr>
      <w:tr w:rsidR="00721CA1" w:rsidRPr="001C30BB" w14:paraId="4775A32E" w14:textId="77777777" w:rsidTr="005B2387">
        <w:trPr>
          <w:trHeight w:val="397"/>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5231F" w14:textId="77777777" w:rsidR="00721CA1" w:rsidRPr="001C30BB" w:rsidRDefault="00721CA1" w:rsidP="005B2387">
            <w:pPr>
              <w:spacing w:after="120"/>
              <w:rPr>
                <w:iCs/>
                <w:lang w:val="fr-FR"/>
              </w:rPr>
            </w:pPr>
            <w:r w:rsidRPr="001C30BB">
              <w:rPr>
                <w:rFonts w:eastAsia="Bookman Old Style" w:cs="Bookman Old Style"/>
                <w:iCs/>
                <w:lang w:val="fr-FR"/>
              </w:rPr>
              <w:t>72 50XXXX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1591362E" w14:textId="77777777" w:rsidR="00721CA1" w:rsidRPr="001C30BB" w:rsidRDefault="00721CA1" w:rsidP="005B2387">
            <w:pPr>
              <w:spacing w:after="120"/>
              <w:rPr>
                <w:rFonts w:eastAsia="Bookman Old Style" w:cs="Bookman Old Style"/>
                <w:iCs/>
                <w:lang w:val="fr-FR"/>
              </w:rPr>
            </w:pPr>
            <w:r w:rsidRPr="001C30BB">
              <w:rPr>
                <w:rFonts w:eastAsia="Bookman Old Style" w:cs="Bookman Old Style"/>
                <w:iCs/>
                <w:lang w:val="fr-FR"/>
              </w:rPr>
              <w:t>Mobile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7ED834FC" w14:textId="77777777" w:rsidR="00721CA1" w:rsidRPr="001C30BB" w:rsidRDefault="00721CA1" w:rsidP="005B2387">
            <w:pPr>
              <w:spacing w:after="120"/>
              <w:rPr>
                <w:rFonts w:eastAsia="Bookman Old Style" w:cs="Bookman Old Style"/>
                <w:iCs/>
                <w:lang w:val="fr-FR"/>
              </w:rPr>
            </w:pPr>
            <w:r w:rsidRPr="001C30BB">
              <w:rPr>
                <w:iCs/>
                <w:lang w:val="fr-FR"/>
              </w:rPr>
              <w:t>ECONET WIRELESS</w:t>
            </w:r>
          </w:p>
        </w:tc>
      </w:tr>
    </w:tbl>
    <w:p w14:paraId="0701EA77" w14:textId="77777777" w:rsidR="00721CA1" w:rsidRPr="001C30BB" w:rsidRDefault="00721CA1" w:rsidP="00721CA1">
      <w:pPr>
        <w:tabs>
          <w:tab w:val="left" w:pos="1701"/>
          <w:tab w:val="left" w:pos="2268"/>
        </w:tabs>
        <w:spacing w:before="360"/>
        <w:ind w:rightChars="321" w:right="642"/>
        <w:rPr>
          <w:rFonts w:cs="Arial"/>
          <w:lang w:val="fr-FR"/>
        </w:rPr>
      </w:pPr>
      <w:proofErr w:type="gramStart"/>
      <w:r w:rsidRPr="001C30BB">
        <w:rPr>
          <w:rFonts w:cs="Arial"/>
          <w:lang w:val="fr-FR"/>
        </w:rPr>
        <w:t>Contact:</w:t>
      </w:r>
      <w:proofErr w:type="gramEnd"/>
    </w:p>
    <w:p w14:paraId="6F8C8708" w14:textId="77777777" w:rsidR="00721CA1" w:rsidRPr="001C30BB" w:rsidRDefault="00721CA1" w:rsidP="00721CA1">
      <w:pPr>
        <w:tabs>
          <w:tab w:val="left" w:pos="2250"/>
        </w:tabs>
        <w:ind w:left="720"/>
        <w:rPr>
          <w:rFonts w:cs="Arial"/>
          <w:bCs/>
          <w:lang w:val="fr-FR"/>
        </w:rPr>
      </w:pPr>
      <w:r w:rsidRPr="001C30BB">
        <w:rPr>
          <w:rFonts w:cs="Arial"/>
          <w:lang w:val="fr-FR"/>
        </w:rPr>
        <w:t>Eliane IRIBUKA</w:t>
      </w:r>
    </w:p>
    <w:p w14:paraId="7D2539C2" w14:textId="77777777" w:rsidR="00721CA1" w:rsidRPr="001C30BB" w:rsidRDefault="00721CA1" w:rsidP="00721CA1">
      <w:pPr>
        <w:tabs>
          <w:tab w:val="left" w:pos="2250"/>
        </w:tabs>
        <w:spacing w:before="0"/>
        <w:ind w:left="720"/>
        <w:rPr>
          <w:rFonts w:cs="Arial"/>
          <w:bCs/>
          <w:lang w:val="fr-FR"/>
        </w:rPr>
      </w:pPr>
      <w:r w:rsidRPr="001C30BB">
        <w:rPr>
          <w:rFonts w:cs="Arial"/>
          <w:bCs/>
          <w:lang w:val="fr-FR"/>
        </w:rPr>
        <w:t>Agence de régulation et de contrôle des télécommunications (ARCT)</w:t>
      </w:r>
    </w:p>
    <w:p w14:paraId="1825D16C" w14:textId="77777777" w:rsidR="00721CA1" w:rsidRPr="001C30BB" w:rsidRDefault="00721CA1" w:rsidP="00721CA1">
      <w:pPr>
        <w:tabs>
          <w:tab w:val="left" w:pos="2250"/>
        </w:tabs>
        <w:spacing w:before="0"/>
        <w:ind w:left="720"/>
        <w:rPr>
          <w:rFonts w:cs="Arial"/>
          <w:bCs/>
          <w:lang w:val="fr-FR"/>
        </w:rPr>
      </w:pPr>
      <w:r w:rsidRPr="001C30BB">
        <w:rPr>
          <w:rFonts w:cs="Arial"/>
          <w:bCs/>
          <w:lang w:val="fr-FR"/>
        </w:rPr>
        <w:t>Avenue de France, 14</w:t>
      </w:r>
    </w:p>
    <w:p w14:paraId="7DDFDF24" w14:textId="77777777" w:rsidR="00721CA1" w:rsidRPr="001C30BB" w:rsidRDefault="00721CA1" w:rsidP="00721CA1">
      <w:pPr>
        <w:tabs>
          <w:tab w:val="left" w:pos="2250"/>
        </w:tabs>
        <w:spacing w:before="0"/>
        <w:ind w:left="720"/>
        <w:rPr>
          <w:rFonts w:cs="Arial"/>
          <w:bCs/>
          <w:lang w:val="fr-FR"/>
        </w:rPr>
      </w:pPr>
      <w:r w:rsidRPr="001C30BB">
        <w:rPr>
          <w:rFonts w:cs="Arial"/>
          <w:lang w:val="fr-FR"/>
        </w:rPr>
        <w:t>P.O. Box B.P. 6702</w:t>
      </w:r>
    </w:p>
    <w:p w14:paraId="10807027" w14:textId="77777777" w:rsidR="00721CA1" w:rsidRPr="00721CA1" w:rsidRDefault="00721CA1" w:rsidP="00721CA1">
      <w:pPr>
        <w:tabs>
          <w:tab w:val="left" w:pos="2250"/>
        </w:tabs>
        <w:spacing w:before="0"/>
        <w:ind w:left="720"/>
        <w:rPr>
          <w:rFonts w:cs="Arial"/>
          <w:bCs/>
          <w:lang w:val="it-IT"/>
        </w:rPr>
      </w:pPr>
      <w:r w:rsidRPr="00721CA1">
        <w:rPr>
          <w:rFonts w:cs="Arial"/>
          <w:bCs/>
          <w:lang w:val="it-IT"/>
        </w:rPr>
        <w:t>BUJUMBURA</w:t>
      </w:r>
    </w:p>
    <w:p w14:paraId="2A5B3640" w14:textId="77777777" w:rsidR="00721CA1" w:rsidRPr="00721CA1" w:rsidRDefault="00721CA1" w:rsidP="00721CA1">
      <w:pPr>
        <w:tabs>
          <w:tab w:val="left" w:pos="2250"/>
        </w:tabs>
        <w:spacing w:before="0"/>
        <w:ind w:left="720"/>
        <w:rPr>
          <w:rFonts w:cs="Arial"/>
          <w:bCs/>
          <w:lang w:val="it-IT"/>
        </w:rPr>
      </w:pPr>
      <w:r w:rsidRPr="00721CA1">
        <w:rPr>
          <w:rFonts w:cs="Arial"/>
          <w:bCs/>
          <w:lang w:val="it-IT"/>
        </w:rPr>
        <w:t>Burundi</w:t>
      </w:r>
    </w:p>
    <w:p w14:paraId="083D03EE" w14:textId="77777777" w:rsidR="00721CA1" w:rsidRPr="00721CA1" w:rsidRDefault="00721CA1" w:rsidP="00721CA1">
      <w:pPr>
        <w:tabs>
          <w:tab w:val="left" w:pos="2250"/>
        </w:tabs>
        <w:spacing w:before="0"/>
        <w:ind w:left="720"/>
        <w:rPr>
          <w:rFonts w:cs="Arial"/>
          <w:lang w:val="it-IT"/>
        </w:rPr>
      </w:pPr>
      <w:r w:rsidRPr="00721CA1">
        <w:rPr>
          <w:rFonts w:cs="Arial"/>
          <w:lang w:val="it-IT"/>
        </w:rPr>
        <w:t>Tél.: +257 79391097</w:t>
      </w:r>
    </w:p>
    <w:p w14:paraId="27CC6A4C" w14:textId="77777777" w:rsidR="00721CA1" w:rsidRPr="00721CA1" w:rsidRDefault="00721CA1" w:rsidP="00721CA1">
      <w:pPr>
        <w:tabs>
          <w:tab w:val="left" w:pos="2070"/>
          <w:tab w:val="left" w:pos="4111"/>
        </w:tabs>
        <w:spacing w:before="0"/>
        <w:ind w:left="720"/>
        <w:rPr>
          <w:rFonts w:cs="Arial"/>
          <w:lang w:val="it-IT"/>
        </w:rPr>
      </w:pPr>
      <w:r w:rsidRPr="00721CA1">
        <w:rPr>
          <w:rFonts w:cs="Arial"/>
          <w:lang w:val="it-IT"/>
        </w:rPr>
        <w:t>Télécopie: +257 22242832</w:t>
      </w:r>
    </w:p>
    <w:p w14:paraId="6816BF39" w14:textId="77777777" w:rsidR="00721CA1" w:rsidRPr="00721CA1" w:rsidRDefault="00721CA1" w:rsidP="00721CA1">
      <w:pPr>
        <w:tabs>
          <w:tab w:val="clear" w:pos="567"/>
          <w:tab w:val="clear" w:pos="1276"/>
          <w:tab w:val="clear" w:pos="1843"/>
          <w:tab w:val="clear" w:pos="5387"/>
          <w:tab w:val="clear" w:pos="5954"/>
          <w:tab w:val="left" w:pos="1560"/>
          <w:tab w:val="left" w:pos="1588"/>
          <w:tab w:val="left" w:pos="1985"/>
        </w:tabs>
        <w:spacing w:before="0"/>
        <w:ind w:left="794" w:hanging="85"/>
        <w:jc w:val="left"/>
        <w:rPr>
          <w:lang w:val="it-IT"/>
        </w:rPr>
      </w:pPr>
      <w:r w:rsidRPr="00721CA1">
        <w:rPr>
          <w:rFonts w:cs="Arial"/>
          <w:lang w:val="it-IT"/>
        </w:rPr>
        <w:t xml:space="preserve">E-mail: </w:t>
      </w:r>
      <w:r w:rsidRPr="00721CA1">
        <w:rPr>
          <w:lang w:val="it-IT"/>
        </w:rPr>
        <w:t>eliane@arct.gov.bi; info@arct.gov.bi</w:t>
      </w:r>
    </w:p>
    <w:p w14:paraId="4BB2D0D6" w14:textId="77777777" w:rsidR="00721CA1" w:rsidRPr="00721CA1" w:rsidRDefault="00721CA1" w:rsidP="00721CA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it-IT"/>
        </w:rPr>
      </w:pPr>
      <w:r w:rsidRPr="00721CA1">
        <w:rPr>
          <w:rFonts w:asciiTheme="minorHAnsi" w:hAnsiTheme="minorHAnsi"/>
          <w:lang w:val="it-IT"/>
        </w:rPr>
        <w:br w:type="page"/>
      </w:r>
    </w:p>
    <w:p w14:paraId="2602877F" w14:textId="77777777" w:rsidR="00721CA1" w:rsidRPr="001C30BB" w:rsidRDefault="00721CA1" w:rsidP="00721CA1">
      <w:pPr>
        <w:pStyle w:val="country0"/>
        <w:spacing w:before="360"/>
      </w:pPr>
      <w:bookmarkStart w:id="734" w:name="_Toc102658318"/>
      <w:r w:rsidRPr="001C30BB">
        <w:lastRenderedPageBreak/>
        <w:t>Iran (République islamique d') (indicatif de pays +98)</w:t>
      </w:r>
      <w:bookmarkEnd w:id="734"/>
    </w:p>
    <w:p w14:paraId="4A14E03D" w14:textId="77777777" w:rsidR="00721CA1" w:rsidRPr="001C30BB" w:rsidRDefault="00721CA1" w:rsidP="00721CA1">
      <w:pPr>
        <w:rPr>
          <w:lang w:val="fr-FR"/>
        </w:rPr>
      </w:pPr>
      <w:r w:rsidRPr="001C30BB">
        <w:rPr>
          <w:lang w:val="fr-FR"/>
        </w:rPr>
        <w:t>Communication du 9.X.2023:</w:t>
      </w:r>
    </w:p>
    <w:p w14:paraId="1DEB5A7B" w14:textId="77777777" w:rsidR="00721CA1" w:rsidRPr="001C30BB" w:rsidRDefault="00721CA1" w:rsidP="00721CA1">
      <w:pPr>
        <w:jc w:val="left"/>
        <w:rPr>
          <w:lang w:val="fr-FR"/>
        </w:rPr>
      </w:pPr>
      <w:r w:rsidRPr="001C30BB">
        <w:rPr>
          <w:lang w:val="fr-FR"/>
        </w:rPr>
        <w:t xml:space="preserve">La </w:t>
      </w:r>
      <w:r w:rsidRPr="001C30BB">
        <w:rPr>
          <w:i/>
          <w:iCs/>
          <w:lang w:val="fr-FR"/>
        </w:rPr>
        <w:t xml:space="preserve">Communications </w:t>
      </w:r>
      <w:proofErr w:type="spellStart"/>
      <w:r w:rsidRPr="001C30BB">
        <w:rPr>
          <w:i/>
          <w:iCs/>
          <w:lang w:val="fr-FR"/>
        </w:rPr>
        <w:t>Regulatory</w:t>
      </w:r>
      <w:proofErr w:type="spellEnd"/>
      <w:r w:rsidRPr="001C30BB">
        <w:rPr>
          <w:i/>
          <w:iCs/>
          <w:lang w:val="fr-FR"/>
        </w:rPr>
        <w:t xml:space="preserve"> </w:t>
      </w:r>
      <w:proofErr w:type="spellStart"/>
      <w:r w:rsidRPr="001C30BB">
        <w:rPr>
          <w:i/>
          <w:iCs/>
          <w:lang w:val="fr-FR"/>
        </w:rPr>
        <w:t>Authority</w:t>
      </w:r>
      <w:proofErr w:type="spellEnd"/>
      <w:r w:rsidRPr="001C30BB">
        <w:rPr>
          <w:i/>
          <w:iCs/>
          <w:lang w:val="fr-FR"/>
        </w:rPr>
        <w:t xml:space="preserve"> (CRA)</w:t>
      </w:r>
      <w:r w:rsidRPr="001C30BB">
        <w:rPr>
          <w:lang w:val="fr-FR"/>
        </w:rPr>
        <w:t>, Téhéran, annonce la mise à jour suivante du plan national de numérotage de la République islamique d'Iran.</w:t>
      </w:r>
    </w:p>
    <w:p w14:paraId="68FADDBF" w14:textId="77777777" w:rsidR="00721CA1" w:rsidRPr="001C30BB" w:rsidRDefault="00721CA1" w:rsidP="00721CA1">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SimSun" w:cs="Arial"/>
          <w:b/>
          <w:lang w:val="fr-FR" w:eastAsia="zh-CN"/>
        </w:rPr>
      </w:pPr>
      <w:r w:rsidRPr="001C30BB">
        <w:rPr>
          <w:b/>
          <w:bCs/>
          <w:lang w:val="fr-FR"/>
        </w:rPr>
        <w:t>Présentation du plan de numérotage E.164 de l'Iran</w:t>
      </w:r>
    </w:p>
    <w:p w14:paraId="7B19EA02" w14:textId="77777777" w:rsidR="00721CA1" w:rsidRPr="001C30BB" w:rsidRDefault="00721CA1" w:rsidP="00721CA1">
      <w:pPr>
        <w:rPr>
          <w:rFonts w:cs="Arial"/>
          <w:b/>
          <w:bCs/>
          <w:lang w:val="fr-FR"/>
        </w:rPr>
      </w:pPr>
      <w:r w:rsidRPr="001C30BB">
        <w:rPr>
          <w:rFonts w:cs="Arial"/>
          <w:b/>
          <w:bCs/>
          <w:lang w:val="fr-FR"/>
        </w:rPr>
        <w:t>1</w:t>
      </w:r>
      <w:r w:rsidRPr="001C30BB">
        <w:rPr>
          <w:rFonts w:cs="Arial"/>
          <w:b/>
          <w:bCs/>
          <w:lang w:val="fr-FR"/>
        </w:rPr>
        <w:tab/>
        <w:t>Informations générales</w:t>
      </w:r>
    </w:p>
    <w:p w14:paraId="2C335812" w14:textId="77777777" w:rsidR="00721CA1" w:rsidRPr="001C30BB" w:rsidRDefault="00721CA1" w:rsidP="00721CA1">
      <w:pPr>
        <w:rPr>
          <w:lang w:val="fr-FR"/>
        </w:rPr>
      </w:pPr>
      <w:r w:rsidRPr="001C30BB">
        <w:rPr>
          <w:lang w:val="fr-FR"/>
        </w:rPr>
        <w:t xml:space="preserve">Plan de numérotage E.164 de </w:t>
      </w:r>
      <w:proofErr w:type="gramStart"/>
      <w:r w:rsidRPr="001C30BB">
        <w:rPr>
          <w:lang w:val="fr-FR"/>
        </w:rPr>
        <w:t>l'Iran:</w:t>
      </w:r>
      <w:proofErr w:type="gramEnd"/>
    </w:p>
    <w:p w14:paraId="48C6826E" w14:textId="77777777" w:rsidR="00721CA1" w:rsidRPr="001C30BB" w:rsidRDefault="00721CA1" w:rsidP="00721CA1">
      <w:pPr>
        <w:pStyle w:val="enumlev1"/>
        <w:rPr>
          <w:lang w:val="fr-FR"/>
        </w:rPr>
      </w:pPr>
      <w:r w:rsidRPr="001C30BB">
        <w:rPr>
          <w:lang w:val="fr-FR"/>
        </w:rPr>
        <w:t>•</w:t>
      </w:r>
      <w:r w:rsidRPr="001C30BB">
        <w:rPr>
          <w:lang w:val="fr-FR"/>
        </w:rPr>
        <w:tab/>
        <w:t xml:space="preserve">Indicatif de </w:t>
      </w:r>
      <w:proofErr w:type="gramStart"/>
      <w:r w:rsidRPr="001C30BB">
        <w:rPr>
          <w:lang w:val="fr-FR"/>
        </w:rPr>
        <w:t>pays:</w:t>
      </w:r>
      <w:proofErr w:type="gramEnd"/>
      <w:r w:rsidRPr="001C30BB">
        <w:rPr>
          <w:lang w:val="fr-FR"/>
        </w:rPr>
        <w:t xml:space="preserve"> +98</w:t>
      </w:r>
    </w:p>
    <w:p w14:paraId="02869247" w14:textId="77777777" w:rsidR="00721CA1" w:rsidRPr="001C30BB" w:rsidRDefault="00721CA1" w:rsidP="00721CA1">
      <w:pPr>
        <w:pStyle w:val="enumlev1"/>
        <w:rPr>
          <w:lang w:val="fr-FR"/>
        </w:rPr>
      </w:pPr>
      <w:r w:rsidRPr="001C30BB">
        <w:rPr>
          <w:lang w:val="fr-FR"/>
        </w:rPr>
        <w:t>•</w:t>
      </w:r>
      <w:r w:rsidRPr="001C30BB">
        <w:rPr>
          <w:lang w:val="fr-FR"/>
        </w:rPr>
        <w:tab/>
        <w:t xml:space="preserve">Préfixe </w:t>
      </w:r>
      <w:proofErr w:type="gramStart"/>
      <w:r w:rsidRPr="001C30BB">
        <w:rPr>
          <w:lang w:val="fr-FR"/>
        </w:rPr>
        <w:t>international:</w:t>
      </w:r>
      <w:proofErr w:type="gramEnd"/>
      <w:r w:rsidRPr="001C30BB">
        <w:rPr>
          <w:lang w:val="fr-FR"/>
        </w:rPr>
        <w:t xml:space="preserve"> "00"</w:t>
      </w:r>
    </w:p>
    <w:p w14:paraId="7FA658E0" w14:textId="77777777" w:rsidR="00721CA1" w:rsidRPr="001C30BB" w:rsidRDefault="00721CA1" w:rsidP="00721CA1">
      <w:pPr>
        <w:pStyle w:val="enumlev1"/>
        <w:rPr>
          <w:lang w:val="fr-FR"/>
        </w:rPr>
      </w:pPr>
      <w:r w:rsidRPr="001C30BB">
        <w:rPr>
          <w:lang w:val="fr-FR"/>
        </w:rPr>
        <w:t>•</w:t>
      </w:r>
      <w:r w:rsidRPr="001C30BB">
        <w:rPr>
          <w:lang w:val="fr-FR"/>
        </w:rPr>
        <w:tab/>
        <w:t xml:space="preserve">Préfixe </w:t>
      </w:r>
      <w:proofErr w:type="gramStart"/>
      <w:r w:rsidRPr="001C30BB">
        <w:rPr>
          <w:lang w:val="fr-FR"/>
        </w:rPr>
        <w:t>national:</w:t>
      </w:r>
      <w:proofErr w:type="gramEnd"/>
      <w:r w:rsidRPr="001C30BB">
        <w:rPr>
          <w:lang w:val="fr-FR"/>
        </w:rPr>
        <w:t xml:space="preserve"> "0"</w:t>
      </w:r>
    </w:p>
    <w:p w14:paraId="2BAC743A" w14:textId="77777777" w:rsidR="00721CA1" w:rsidRPr="001C30BB" w:rsidRDefault="00721CA1" w:rsidP="00721CA1">
      <w:pPr>
        <w:pStyle w:val="enumlev1"/>
        <w:rPr>
          <w:rFonts w:eastAsia="Calibri"/>
          <w:lang w:val="fr-FR"/>
        </w:rPr>
      </w:pPr>
      <w:r w:rsidRPr="001C30BB">
        <w:rPr>
          <w:rFonts w:eastAsia="Calibri"/>
          <w:lang w:val="fr-FR"/>
        </w:rPr>
        <w:tab/>
        <w:t>Pour les appels nationaux, il doit être composé avant tous les numéros de téléphone, à l'exception des numéros courts. Il ne doit pas être composé depuis l'étranger.</w:t>
      </w:r>
    </w:p>
    <w:p w14:paraId="11F3A060" w14:textId="77777777" w:rsidR="00721CA1" w:rsidRPr="001C30BB" w:rsidRDefault="00721CA1" w:rsidP="00721CA1">
      <w:pPr>
        <w:pStyle w:val="enumlev1"/>
        <w:rPr>
          <w:rFonts w:eastAsia="Calibri"/>
          <w:lang w:val="fr-FR"/>
        </w:rPr>
      </w:pPr>
      <w:r w:rsidRPr="001C30BB">
        <w:rPr>
          <w:lang w:val="fr-FR"/>
        </w:rPr>
        <w:t>•</w:t>
      </w:r>
      <w:r w:rsidRPr="001C30BB">
        <w:rPr>
          <w:rFonts w:eastAsia="Calibri"/>
          <w:lang w:val="fr-FR"/>
        </w:rPr>
        <w:tab/>
        <w:t xml:space="preserve">Indicatif national de </w:t>
      </w:r>
      <w:proofErr w:type="gramStart"/>
      <w:r w:rsidRPr="001C30BB">
        <w:rPr>
          <w:rFonts w:eastAsia="Calibri"/>
          <w:lang w:val="fr-FR"/>
        </w:rPr>
        <w:t>destination:</w:t>
      </w:r>
      <w:proofErr w:type="gramEnd"/>
      <w:r w:rsidRPr="001C30BB">
        <w:rPr>
          <w:rFonts w:eastAsia="Calibri"/>
          <w:lang w:val="fr-FR"/>
        </w:rPr>
        <w:t xml:space="preserve"> 2 chiffres.</w:t>
      </w:r>
    </w:p>
    <w:p w14:paraId="4A5C4B68" w14:textId="77777777" w:rsidR="00721CA1" w:rsidRPr="001C30BB" w:rsidRDefault="00721CA1" w:rsidP="00721CA1">
      <w:pPr>
        <w:rPr>
          <w:rFonts w:cs="Arial"/>
          <w:b/>
          <w:bCs/>
          <w:lang w:val="fr-FR"/>
        </w:rPr>
      </w:pPr>
      <w:r w:rsidRPr="001C30BB">
        <w:rPr>
          <w:rFonts w:cs="Arial"/>
          <w:b/>
          <w:bCs/>
          <w:lang w:val="fr-FR"/>
        </w:rPr>
        <w:t>2</w:t>
      </w:r>
      <w:r w:rsidRPr="001C30BB">
        <w:rPr>
          <w:rFonts w:cs="Arial"/>
          <w:b/>
          <w:bCs/>
          <w:lang w:val="fr-FR"/>
        </w:rPr>
        <w:tab/>
        <w:t>Détails du plan de numérotage</w:t>
      </w:r>
    </w:p>
    <w:p w14:paraId="51C5A807" w14:textId="77777777" w:rsidR="00721CA1" w:rsidRPr="001C30BB" w:rsidRDefault="00721CA1" w:rsidP="00721CA1">
      <w:pPr>
        <w:pStyle w:val="enumlev1"/>
        <w:rPr>
          <w:lang w:val="fr-FR"/>
        </w:rPr>
      </w:pPr>
      <w:r w:rsidRPr="001C30BB">
        <w:rPr>
          <w:lang w:val="fr-FR"/>
        </w:rPr>
        <w:t>•</w:t>
      </w:r>
      <w:r w:rsidRPr="001C30BB">
        <w:rPr>
          <w:lang w:val="fr-FR"/>
        </w:rPr>
        <w:tab/>
      </w:r>
      <w:proofErr w:type="gramStart"/>
      <w:r w:rsidRPr="001C30BB">
        <w:rPr>
          <w:lang w:val="fr-FR"/>
        </w:rPr>
        <w:t>NDC:</w:t>
      </w:r>
      <w:proofErr w:type="gramEnd"/>
      <w:r w:rsidRPr="001C30BB">
        <w:rPr>
          <w:lang w:val="fr-FR"/>
        </w:rPr>
        <w:t xml:space="preserve"> Indicatif national de destination</w:t>
      </w:r>
    </w:p>
    <w:p w14:paraId="26CBE6D1" w14:textId="77777777" w:rsidR="00721CA1" w:rsidRPr="001C30BB" w:rsidRDefault="00721CA1" w:rsidP="00721CA1">
      <w:pPr>
        <w:pStyle w:val="enumlev1"/>
        <w:rPr>
          <w:lang w:val="fr-FR"/>
        </w:rPr>
      </w:pPr>
      <w:r w:rsidRPr="001C30BB">
        <w:rPr>
          <w:lang w:val="fr-FR"/>
        </w:rPr>
        <w:t>•</w:t>
      </w:r>
      <w:r w:rsidRPr="001C30BB">
        <w:rPr>
          <w:lang w:val="fr-FR"/>
        </w:rPr>
        <w:tab/>
      </w:r>
      <w:proofErr w:type="gramStart"/>
      <w:r w:rsidRPr="001C30BB">
        <w:rPr>
          <w:lang w:val="fr-FR"/>
        </w:rPr>
        <w:t>NSN:</w:t>
      </w:r>
      <w:proofErr w:type="gramEnd"/>
      <w:r w:rsidRPr="001C30BB">
        <w:rPr>
          <w:lang w:val="fr-FR"/>
        </w:rPr>
        <w:t xml:space="preserve"> Numéro national significatif (NDC + SN)</w:t>
      </w:r>
    </w:p>
    <w:p w14:paraId="7762A455" w14:textId="77777777" w:rsidR="00721CA1" w:rsidRPr="001C30BB" w:rsidRDefault="00721CA1" w:rsidP="00721CA1">
      <w:pPr>
        <w:rPr>
          <w:rFonts w:cs="Arial"/>
          <w:lang w:val="fr-FR"/>
        </w:rPr>
      </w:pPr>
      <w:r w:rsidRPr="001C30BB">
        <w:rPr>
          <w:lang w:val="fr-FR"/>
        </w:rPr>
        <w:t>Longueur minimale du numéro (indicatif de pays non compris</w:t>
      </w:r>
      <w:proofErr w:type="gramStart"/>
      <w:r w:rsidRPr="001C30BB">
        <w:rPr>
          <w:lang w:val="fr-FR"/>
        </w:rPr>
        <w:t>):</w:t>
      </w:r>
      <w:proofErr w:type="gramEnd"/>
      <w:r w:rsidRPr="001C30BB">
        <w:rPr>
          <w:lang w:val="fr-FR"/>
        </w:rPr>
        <w:tab/>
      </w:r>
      <w:r w:rsidRPr="001C30BB">
        <w:rPr>
          <w:rFonts w:cs="Arial"/>
          <w:lang w:val="fr-FR"/>
        </w:rPr>
        <w:t>5 chiffres</w:t>
      </w:r>
    </w:p>
    <w:p w14:paraId="1E474ADD" w14:textId="77777777" w:rsidR="00721CA1" w:rsidRPr="001C30BB" w:rsidRDefault="00721CA1" w:rsidP="00721CA1">
      <w:pPr>
        <w:spacing w:before="0"/>
        <w:rPr>
          <w:rFonts w:cs="Arial"/>
          <w:lang w:val="fr-FR"/>
        </w:rPr>
      </w:pPr>
      <w:r w:rsidRPr="001C30BB">
        <w:rPr>
          <w:lang w:val="fr-FR"/>
        </w:rPr>
        <w:t>Longueur maximale du numéro (indicatif de pays non compris</w:t>
      </w:r>
      <w:proofErr w:type="gramStart"/>
      <w:r w:rsidRPr="001C30BB">
        <w:rPr>
          <w:lang w:val="fr-FR"/>
        </w:rPr>
        <w:t>):</w:t>
      </w:r>
      <w:proofErr w:type="gramEnd"/>
      <w:r w:rsidRPr="001C30BB">
        <w:rPr>
          <w:lang w:val="fr-FR"/>
        </w:rPr>
        <w:tab/>
      </w:r>
      <w:r w:rsidRPr="001C30BB">
        <w:rPr>
          <w:rFonts w:cs="Arial"/>
          <w:lang w:val="fr-FR"/>
        </w:rPr>
        <w:t>10 chiffres</w:t>
      </w:r>
    </w:p>
    <w:p w14:paraId="300FCF09" w14:textId="77777777" w:rsidR="00721CA1" w:rsidRPr="001C30BB" w:rsidRDefault="00721CA1" w:rsidP="00721CA1">
      <w:pPr>
        <w:spacing w:before="240" w:after="120"/>
        <w:jc w:val="center"/>
        <w:rPr>
          <w:rFonts w:eastAsia="Calibri"/>
          <w:lang w:val="fr-FR"/>
        </w:rPr>
      </w:pPr>
      <w:r w:rsidRPr="001C30BB">
        <w:rPr>
          <w:rFonts w:eastAsia="Calibri"/>
          <w:lang w:val="fr-FR"/>
        </w:rPr>
        <w:t>Plan de numérotage</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134"/>
        <w:gridCol w:w="992"/>
        <w:gridCol w:w="2410"/>
        <w:gridCol w:w="4111"/>
      </w:tblGrid>
      <w:tr w:rsidR="00721CA1" w:rsidRPr="001C30BB" w14:paraId="06D9B67B" w14:textId="77777777" w:rsidTr="005B2387">
        <w:trPr>
          <w:cantSplit/>
          <w:trHeight w:val="20"/>
          <w:tblHeader/>
          <w:jc w:val="center"/>
        </w:trPr>
        <w:tc>
          <w:tcPr>
            <w:tcW w:w="1271" w:type="dxa"/>
            <w:vMerge w:val="restart"/>
            <w:vAlign w:val="center"/>
          </w:tcPr>
          <w:p w14:paraId="6986626F" w14:textId="77777777" w:rsidR="00721CA1" w:rsidRPr="001C30BB" w:rsidRDefault="00721CA1" w:rsidP="005B23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i/>
                <w:lang w:val="fr-FR"/>
              </w:rPr>
            </w:pPr>
            <w:r w:rsidRPr="001C30BB">
              <w:rPr>
                <w:rFonts w:asciiTheme="minorHAnsi" w:eastAsia="SimSun" w:hAnsiTheme="minorHAnsi"/>
                <w:i/>
                <w:lang w:val="fr-FR" w:eastAsia="zh-CN"/>
              </w:rPr>
              <w:t>NDC</w:t>
            </w:r>
            <w:r w:rsidRPr="001C30BB">
              <w:rPr>
                <w:rFonts w:asciiTheme="minorHAnsi" w:eastAsia="SimSun" w:hAnsiTheme="minorHAnsi"/>
                <w:i/>
                <w:lang w:val="fr-FR" w:eastAsia="zh-CN"/>
              </w:rPr>
              <w:br/>
              <w:t>(indicatif national de destination)</w:t>
            </w:r>
          </w:p>
        </w:tc>
        <w:tc>
          <w:tcPr>
            <w:tcW w:w="2126" w:type="dxa"/>
            <w:gridSpan w:val="2"/>
            <w:vAlign w:val="center"/>
          </w:tcPr>
          <w:p w14:paraId="637B382E" w14:textId="77777777" w:rsidR="00721CA1" w:rsidRPr="001C30BB" w:rsidRDefault="00721CA1" w:rsidP="005B23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i/>
                <w:lang w:val="fr-FR"/>
              </w:rPr>
            </w:pPr>
            <w:r w:rsidRPr="001C30BB">
              <w:rPr>
                <w:rFonts w:asciiTheme="minorHAnsi" w:eastAsia="SimSun" w:hAnsiTheme="minorHAnsi"/>
                <w:i/>
                <w:lang w:val="fr-FR"/>
              </w:rPr>
              <w:t>Longueur du numéro N(S)N</w:t>
            </w:r>
          </w:p>
        </w:tc>
        <w:tc>
          <w:tcPr>
            <w:tcW w:w="2410" w:type="dxa"/>
            <w:vMerge w:val="restart"/>
            <w:vAlign w:val="center"/>
          </w:tcPr>
          <w:p w14:paraId="09272038" w14:textId="77777777" w:rsidR="00721CA1" w:rsidRPr="001C30BB" w:rsidRDefault="00721CA1" w:rsidP="005B23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i/>
                <w:lang w:val="fr-FR"/>
              </w:rPr>
            </w:pPr>
            <w:r w:rsidRPr="001C30BB">
              <w:rPr>
                <w:rFonts w:asciiTheme="minorHAnsi" w:eastAsia="SimSun" w:hAnsiTheme="minorHAnsi"/>
                <w:i/>
                <w:lang w:val="fr-FR"/>
              </w:rPr>
              <w:t>Utilisation du</w:t>
            </w:r>
            <w:r w:rsidRPr="001C30BB">
              <w:rPr>
                <w:rFonts w:asciiTheme="minorHAnsi" w:eastAsia="SimSun" w:hAnsiTheme="minorHAnsi"/>
                <w:i/>
                <w:lang w:val="fr-FR"/>
              </w:rPr>
              <w:br/>
              <w:t>numéro E.164</w:t>
            </w:r>
          </w:p>
        </w:tc>
        <w:tc>
          <w:tcPr>
            <w:tcW w:w="4111" w:type="dxa"/>
            <w:vMerge w:val="restart"/>
            <w:vAlign w:val="center"/>
          </w:tcPr>
          <w:p w14:paraId="3D0BC036" w14:textId="77777777" w:rsidR="00721CA1" w:rsidRPr="001C30BB" w:rsidRDefault="00721CA1" w:rsidP="005B23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i/>
                <w:lang w:val="fr-FR"/>
              </w:rPr>
            </w:pPr>
            <w:r w:rsidRPr="001C30BB">
              <w:rPr>
                <w:rFonts w:asciiTheme="minorHAnsi" w:eastAsia="SimSun" w:hAnsiTheme="minorHAnsi"/>
                <w:i/>
                <w:lang w:val="fr-FR"/>
              </w:rPr>
              <w:t>Informations complémentaires</w:t>
            </w:r>
          </w:p>
        </w:tc>
      </w:tr>
      <w:tr w:rsidR="00721CA1" w:rsidRPr="001C30BB" w14:paraId="49C2210F" w14:textId="77777777" w:rsidTr="005B2387">
        <w:trPr>
          <w:cantSplit/>
          <w:trHeight w:val="20"/>
          <w:tblHeader/>
          <w:jc w:val="center"/>
        </w:trPr>
        <w:tc>
          <w:tcPr>
            <w:tcW w:w="1271" w:type="dxa"/>
            <w:vMerge/>
          </w:tcPr>
          <w:p w14:paraId="693A3E82"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c>
          <w:tcPr>
            <w:tcW w:w="1134" w:type="dxa"/>
            <w:vAlign w:val="center"/>
          </w:tcPr>
          <w:p w14:paraId="7A7CF969" w14:textId="77777777" w:rsidR="00721CA1" w:rsidRPr="001C30BB" w:rsidRDefault="00721CA1" w:rsidP="005B23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1C30BB">
              <w:rPr>
                <w:rFonts w:asciiTheme="minorHAnsi" w:eastAsia="SimSun" w:hAnsiTheme="minorHAnsi"/>
                <w:i/>
                <w:lang w:val="fr-FR"/>
              </w:rPr>
              <w:t xml:space="preserve">Longueur </w:t>
            </w:r>
            <w:r w:rsidRPr="001C30BB">
              <w:rPr>
                <w:rFonts w:asciiTheme="minorHAnsi" w:eastAsia="SimSun" w:hAnsiTheme="minorHAnsi"/>
                <w:i/>
                <w:lang w:val="fr-FR"/>
              </w:rPr>
              <w:br/>
              <w:t>maximale</w:t>
            </w:r>
          </w:p>
        </w:tc>
        <w:tc>
          <w:tcPr>
            <w:tcW w:w="992" w:type="dxa"/>
            <w:vAlign w:val="center"/>
          </w:tcPr>
          <w:p w14:paraId="27791879" w14:textId="77777777" w:rsidR="00721CA1" w:rsidRPr="001C30BB" w:rsidRDefault="00721CA1" w:rsidP="005B23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1C30BB">
              <w:rPr>
                <w:rFonts w:asciiTheme="minorHAnsi" w:eastAsia="SimSun" w:hAnsiTheme="minorHAnsi"/>
                <w:i/>
                <w:lang w:val="fr-FR"/>
              </w:rPr>
              <w:t xml:space="preserve">Longueur </w:t>
            </w:r>
            <w:r w:rsidRPr="001C30BB">
              <w:rPr>
                <w:rFonts w:asciiTheme="minorHAnsi" w:eastAsia="SimSun" w:hAnsiTheme="minorHAnsi"/>
                <w:i/>
                <w:lang w:val="fr-FR"/>
              </w:rPr>
              <w:br/>
              <w:t>minimale</w:t>
            </w:r>
          </w:p>
        </w:tc>
        <w:tc>
          <w:tcPr>
            <w:tcW w:w="2410" w:type="dxa"/>
            <w:vMerge/>
          </w:tcPr>
          <w:p w14:paraId="6BACA003"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c>
          <w:tcPr>
            <w:tcW w:w="4111" w:type="dxa"/>
            <w:vMerge/>
          </w:tcPr>
          <w:p w14:paraId="58838CEC"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r>
      <w:tr w:rsidR="00721CA1" w:rsidRPr="00721CA1" w14:paraId="69A47D67"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hideMark/>
          </w:tcPr>
          <w:p w14:paraId="377B28CC"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11</w:t>
            </w:r>
          </w:p>
        </w:tc>
        <w:tc>
          <w:tcPr>
            <w:tcW w:w="1134" w:type="dxa"/>
            <w:tcBorders>
              <w:top w:val="single" w:sz="4" w:space="0" w:color="auto"/>
              <w:left w:val="single" w:sz="4" w:space="0" w:color="auto"/>
              <w:bottom w:val="single" w:sz="4" w:space="0" w:color="auto"/>
              <w:right w:val="single" w:sz="4" w:space="0" w:color="auto"/>
            </w:tcBorders>
            <w:noWrap/>
            <w:hideMark/>
          </w:tcPr>
          <w:p w14:paraId="0AD8E69D"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E13D9F8"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A9DDD22" w14:textId="77777777" w:rsidR="00721CA1" w:rsidRPr="001C30BB" w:rsidRDefault="00721CA1" w:rsidP="005B2387">
            <w:pPr>
              <w:spacing w:before="20" w:after="20"/>
              <w:jc w:val="center"/>
              <w:rPr>
                <w:rFonts w:asciiTheme="minorHAnsi" w:hAnsiTheme="minorHAnsi" w:cstheme="majorBidi"/>
                <w:rtl/>
                <w:lang w:val="fr-FR" w:bidi="fa-I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5391341"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Mazandaran</w:t>
            </w:r>
            <w:proofErr w:type="spellEnd"/>
            <w:r w:rsidRPr="001C30BB">
              <w:rPr>
                <w:rFonts w:asciiTheme="minorHAnsi" w:hAnsiTheme="minorHAnsi" w:cstheme="majorBidi"/>
                <w:lang w:val="fr-FR" w:bidi="fa-IR"/>
              </w:rPr>
              <w:t>)</w:t>
            </w:r>
          </w:p>
        </w:tc>
      </w:tr>
      <w:tr w:rsidR="00721CA1" w:rsidRPr="00721CA1" w14:paraId="0AC31F6A" w14:textId="77777777" w:rsidTr="005B2387">
        <w:tblPrEx>
          <w:tblLook w:val="04A0" w:firstRow="1" w:lastRow="0" w:firstColumn="1" w:lastColumn="0" w:noHBand="0" w:noVBand="1"/>
        </w:tblPrEx>
        <w:trPr>
          <w:cantSplit/>
          <w:trHeight w:val="159"/>
          <w:jc w:val="center"/>
        </w:trPr>
        <w:tc>
          <w:tcPr>
            <w:tcW w:w="1271" w:type="dxa"/>
            <w:tcBorders>
              <w:top w:val="single" w:sz="4" w:space="0" w:color="auto"/>
              <w:left w:val="single" w:sz="4" w:space="0" w:color="auto"/>
              <w:bottom w:val="single" w:sz="4" w:space="0" w:color="auto"/>
              <w:right w:val="single" w:sz="4" w:space="0" w:color="auto"/>
            </w:tcBorders>
            <w:noWrap/>
            <w:hideMark/>
          </w:tcPr>
          <w:p w14:paraId="666BBB9F"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13</w:t>
            </w:r>
          </w:p>
        </w:tc>
        <w:tc>
          <w:tcPr>
            <w:tcW w:w="1134" w:type="dxa"/>
            <w:tcBorders>
              <w:top w:val="single" w:sz="4" w:space="0" w:color="auto"/>
              <w:left w:val="single" w:sz="4" w:space="0" w:color="auto"/>
              <w:bottom w:val="single" w:sz="4" w:space="0" w:color="auto"/>
              <w:right w:val="single" w:sz="4" w:space="0" w:color="auto"/>
            </w:tcBorders>
            <w:noWrap/>
            <w:hideMark/>
          </w:tcPr>
          <w:p w14:paraId="4E09AF7B"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49DF10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A34703D"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8C28DB4" w14:textId="77777777" w:rsidR="00721CA1" w:rsidRPr="001C30BB" w:rsidRDefault="00721CA1" w:rsidP="005B2387">
            <w:pPr>
              <w:spacing w:before="20" w:after="20"/>
              <w:jc w:val="left"/>
              <w:rPr>
                <w:rFonts w:asciiTheme="minorHAnsi" w:hAnsiTheme="minorHAnsi" w:cstheme="majorBidi"/>
                <w:b/>
                <w:bCs/>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Gilan</w:t>
            </w:r>
            <w:proofErr w:type="spellEnd"/>
            <w:r w:rsidRPr="001C30BB">
              <w:rPr>
                <w:rFonts w:asciiTheme="minorHAnsi" w:hAnsiTheme="minorHAnsi" w:cstheme="majorBidi"/>
                <w:lang w:val="fr-FR" w:bidi="fa-IR"/>
              </w:rPr>
              <w:t>)</w:t>
            </w:r>
          </w:p>
        </w:tc>
      </w:tr>
      <w:tr w:rsidR="00721CA1" w:rsidRPr="00721CA1" w14:paraId="2982A1C1" w14:textId="77777777" w:rsidTr="005B2387">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hideMark/>
          </w:tcPr>
          <w:p w14:paraId="7A98E3FF"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17</w:t>
            </w:r>
          </w:p>
        </w:tc>
        <w:tc>
          <w:tcPr>
            <w:tcW w:w="1134" w:type="dxa"/>
            <w:tcBorders>
              <w:top w:val="single" w:sz="4" w:space="0" w:color="auto"/>
              <w:left w:val="single" w:sz="4" w:space="0" w:color="auto"/>
              <w:bottom w:val="single" w:sz="4" w:space="0" w:color="auto"/>
              <w:right w:val="single" w:sz="4" w:space="0" w:color="auto"/>
            </w:tcBorders>
            <w:noWrap/>
            <w:hideMark/>
          </w:tcPr>
          <w:p w14:paraId="566F9A35"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27BC4BD"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1374633"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08CED91" w14:textId="77777777" w:rsidR="00721CA1" w:rsidRPr="001C30BB" w:rsidRDefault="00721CA1" w:rsidP="005B2387">
            <w:pPr>
              <w:spacing w:before="20" w:after="20"/>
              <w:jc w:val="left"/>
              <w:rPr>
                <w:rFonts w:asciiTheme="minorHAnsi" w:hAnsiTheme="minorHAnsi" w:cstheme="majorBidi"/>
                <w:b/>
                <w:bCs/>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Golestan</w:t>
            </w:r>
            <w:proofErr w:type="spellEnd"/>
            <w:r w:rsidRPr="001C30BB">
              <w:rPr>
                <w:rFonts w:asciiTheme="minorHAnsi" w:hAnsiTheme="minorHAnsi" w:cstheme="majorBidi"/>
                <w:lang w:val="fr-FR" w:bidi="fa-IR"/>
              </w:rPr>
              <w:t>)</w:t>
            </w:r>
          </w:p>
        </w:tc>
      </w:tr>
      <w:tr w:rsidR="00721CA1" w:rsidRPr="00721CA1" w14:paraId="407121A1" w14:textId="77777777" w:rsidTr="005B2387">
        <w:tblPrEx>
          <w:tblLook w:val="04A0" w:firstRow="1" w:lastRow="0" w:firstColumn="1" w:lastColumn="0" w:noHBand="0" w:noVBand="1"/>
        </w:tblPrEx>
        <w:trPr>
          <w:cantSplit/>
          <w:trHeight w:val="135"/>
          <w:jc w:val="center"/>
        </w:trPr>
        <w:tc>
          <w:tcPr>
            <w:tcW w:w="1271" w:type="dxa"/>
            <w:tcBorders>
              <w:top w:val="single" w:sz="4" w:space="0" w:color="auto"/>
              <w:left w:val="single" w:sz="4" w:space="0" w:color="auto"/>
              <w:bottom w:val="single" w:sz="4" w:space="0" w:color="auto"/>
              <w:right w:val="single" w:sz="4" w:space="0" w:color="auto"/>
            </w:tcBorders>
            <w:noWrap/>
            <w:hideMark/>
          </w:tcPr>
          <w:p w14:paraId="138426EF"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21</w:t>
            </w:r>
          </w:p>
        </w:tc>
        <w:tc>
          <w:tcPr>
            <w:tcW w:w="1134" w:type="dxa"/>
            <w:tcBorders>
              <w:top w:val="single" w:sz="4" w:space="0" w:color="auto"/>
              <w:left w:val="single" w:sz="4" w:space="0" w:color="auto"/>
              <w:bottom w:val="single" w:sz="4" w:space="0" w:color="auto"/>
              <w:right w:val="single" w:sz="4" w:space="0" w:color="auto"/>
            </w:tcBorders>
            <w:noWrap/>
            <w:hideMark/>
          </w:tcPr>
          <w:p w14:paraId="4FD64CAE"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B488F57"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9AFFE88"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FC4800C"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Indicatif interurbain (numéro géographique pour les services de téléphonie fixe – Téhéran)</w:t>
            </w:r>
          </w:p>
        </w:tc>
      </w:tr>
      <w:tr w:rsidR="00721CA1" w:rsidRPr="00721CA1" w14:paraId="0E7669CF" w14:textId="77777777" w:rsidTr="005B2387">
        <w:tblPrEx>
          <w:tblLook w:val="04A0" w:firstRow="1" w:lastRow="0" w:firstColumn="1" w:lastColumn="0" w:noHBand="0" w:noVBand="1"/>
        </w:tblPrEx>
        <w:trPr>
          <w:cantSplit/>
          <w:trHeight w:val="191"/>
          <w:jc w:val="center"/>
        </w:trPr>
        <w:tc>
          <w:tcPr>
            <w:tcW w:w="1271" w:type="dxa"/>
            <w:tcBorders>
              <w:top w:val="single" w:sz="4" w:space="0" w:color="auto"/>
              <w:left w:val="single" w:sz="4" w:space="0" w:color="auto"/>
              <w:bottom w:val="single" w:sz="4" w:space="0" w:color="auto"/>
              <w:right w:val="single" w:sz="4" w:space="0" w:color="auto"/>
            </w:tcBorders>
            <w:noWrap/>
            <w:hideMark/>
          </w:tcPr>
          <w:p w14:paraId="4F23EC1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23</w:t>
            </w:r>
          </w:p>
        </w:tc>
        <w:tc>
          <w:tcPr>
            <w:tcW w:w="1134" w:type="dxa"/>
            <w:tcBorders>
              <w:top w:val="single" w:sz="4" w:space="0" w:color="auto"/>
              <w:left w:val="single" w:sz="4" w:space="0" w:color="auto"/>
              <w:bottom w:val="single" w:sz="4" w:space="0" w:color="auto"/>
              <w:right w:val="single" w:sz="4" w:space="0" w:color="auto"/>
            </w:tcBorders>
            <w:noWrap/>
            <w:hideMark/>
          </w:tcPr>
          <w:p w14:paraId="3024F69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514B63B"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69FB1D3"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775D4ED"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Semnan</w:t>
            </w:r>
            <w:proofErr w:type="spellEnd"/>
            <w:r w:rsidRPr="001C30BB">
              <w:rPr>
                <w:rFonts w:asciiTheme="minorHAnsi" w:hAnsiTheme="minorHAnsi" w:cstheme="majorBidi"/>
                <w:lang w:val="fr-FR" w:bidi="fa-IR"/>
              </w:rPr>
              <w:t>)</w:t>
            </w:r>
          </w:p>
        </w:tc>
      </w:tr>
      <w:tr w:rsidR="00721CA1" w:rsidRPr="00721CA1" w14:paraId="68C6C91F" w14:textId="77777777" w:rsidTr="005B2387">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6FC5D847"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24</w:t>
            </w:r>
          </w:p>
        </w:tc>
        <w:tc>
          <w:tcPr>
            <w:tcW w:w="1134" w:type="dxa"/>
            <w:tcBorders>
              <w:top w:val="single" w:sz="4" w:space="0" w:color="auto"/>
              <w:left w:val="single" w:sz="4" w:space="0" w:color="auto"/>
              <w:bottom w:val="single" w:sz="4" w:space="0" w:color="auto"/>
              <w:right w:val="single" w:sz="4" w:space="0" w:color="auto"/>
            </w:tcBorders>
            <w:noWrap/>
            <w:hideMark/>
          </w:tcPr>
          <w:p w14:paraId="140710D5"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E1D8ABA"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7E5FE91E"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07F254D"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Zanjan</w:t>
            </w:r>
            <w:proofErr w:type="spellEnd"/>
            <w:r w:rsidRPr="001C30BB">
              <w:rPr>
                <w:rFonts w:asciiTheme="minorHAnsi" w:hAnsiTheme="minorHAnsi" w:cstheme="majorBidi"/>
                <w:lang w:val="fr-FR" w:bidi="fa-IR"/>
              </w:rPr>
              <w:t>)</w:t>
            </w:r>
          </w:p>
        </w:tc>
      </w:tr>
      <w:tr w:rsidR="00721CA1" w:rsidRPr="00721CA1" w14:paraId="4391B876" w14:textId="77777777" w:rsidTr="005B2387">
        <w:tblPrEx>
          <w:tblLook w:val="04A0" w:firstRow="1" w:lastRow="0" w:firstColumn="1" w:lastColumn="0" w:noHBand="0" w:noVBand="1"/>
        </w:tblPrEx>
        <w:trPr>
          <w:cantSplit/>
          <w:trHeight w:val="113"/>
          <w:jc w:val="center"/>
        </w:trPr>
        <w:tc>
          <w:tcPr>
            <w:tcW w:w="1271" w:type="dxa"/>
            <w:tcBorders>
              <w:top w:val="single" w:sz="4" w:space="0" w:color="auto"/>
              <w:left w:val="single" w:sz="4" w:space="0" w:color="auto"/>
              <w:bottom w:val="single" w:sz="4" w:space="0" w:color="auto"/>
              <w:right w:val="single" w:sz="4" w:space="0" w:color="auto"/>
            </w:tcBorders>
            <w:noWrap/>
            <w:hideMark/>
          </w:tcPr>
          <w:p w14:paraId="2D1E9569"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25</w:t>
            </w:r>
          </w:p>
        </w:tc>
        <w:tc>
          <w:tcPr>
            <w:tcW w:w="1134" w:type="dxa"/>
            <w:tcBorders>
              <w:top w:val="single" w:sz="4" w:space="0" w:color="auto"/>
              <w:left w:val="single" w:sz="4" w:space="0" w:color="auto"/>
              <w:bottom w:val="single" w:sz="4" w:space="0" w:color="auto"/>
              <w:right w:val="single" w:sz="4" w:space="0" w:color="auto"/>
            </w:tcBorders>
            <w:noWrap/>
            <w:hideMark/>
          </w:tcPr>
          <w:p w14:paraId="0956AD3F"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D410408"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2447EF3"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8C6F42A"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Indicatif interurbain (numéro géographique pour les services de téléphonie fixe – Qom)</w:t>
            </w:r>
          </w:p>
        </w:tc>
      </w:tr>
      <w:tr w:rsidR="00721CA1" w:rsidRPr="00721CA1" w14:paraId="62725965" w14:textId="77777777" w:rsidTr="005B2387">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485E7277"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26</w:t>
            </w:r>
          </w:p>
        </w:tc>
        <w:tc>
          <w:tcPr>
            <w:tcW w:w="1134" w:type="dxa"/>
            <w:tcBorders>
              <w:top w:val="single" w:sz="4" w:space="0" w:color="auto"/>
              <w:left w:val="single" w:sz="4" w:space="0" w:color="auto"/>
              <w:bottom w:val="single" w:sz="4" w:space="0" w:color="auto"/>
              <w:right w:val="single" w:sz="4" w:space="0" w:color="auto"/>
            </w:tcBorders>
            <w:noWrap/>
            <w:hideMark/>
          </w:tcPr>
          <w:p w14:paraId="6A5A12C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C8F2414"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A67C731"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A5177EC"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Alborz</w:t>
            </w:r>
            <w:proofErr w:type="spellEnd"/>
            <w:r w:rsidRPr="001C30BB">
              <w:rPr>
                <w:rFonts w:asciiTheme="minorHAnsi" w:hAnsiTheme="minorHAnsi" w:cstheme="majorBidi"/>
                <w:lang w:val="fr-FR" w:bidi="fa-IR"/>
              </w:rPr>
              <w:t>)</w:t>
            </w:r>
          </w:p>
        </w:tc>
      </w:tr>
      <w:tr w:rsidR="00721CA1" w:rsidRPr="00721CA1" w14:paraId="653A74B4" w14:textId="77777777" w:rsidTr="005B2387">
        <w:tblPrEx>
          <w:tblLook w:val="04A0" w:firstRow="1" w:lastRow="0" w:firstColumn="1" w:lastColumn="0" w:noHBand="0" w:noVBand="1"/>
        </w:tblPrEx>
        <w:trPr>
          <w:cantSplit/>
          <w:trHeight w:val="125"/>
          <w:jc w:val="center"/>
        </w:trPr>
        <w:tc>
          <w:tcPr>
            <w:tcW w:w="1271" w:type="dxa"/>
            <w:tcBorders>
              <w:top w:val="single" w:sz="4" w:space="0" w:color="auto"/>
              <w:left w:val="single" w:sz="4" w:space="0" w:color="auto"/>
              <w:bottom w:val="single" w:sz="4" w:space="0" w:color="auto"/>
              <w:right w:val="single" w:sz="4" w:space="0" w:color="auto"/>
            </w:tcBorders>
            <w:noWrap/>
            <w:hideMark/>
          </w:tcPr>
          <w:p w14:paraId="57DC6E87"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28</w:t>
            </w:r>
          </w:p>
        </w:tc>
        <w:tc>
          <w:tcPr>
            <w:tcW w:w="1134" w:type="dxa"/>
            <w:tcBorders>
              <w:top w:val="single" w:sz="4" w:space="0" w:color="auto"/>
              <w:left w:val="single" w:sz="4" w:space="0" w:color="auto"/>
              <w:bottom w:val="single" w:sz="4" w:space="0" w:color="auto"/>
              <w:right w:val="single" w:sz="4" w:space="0" w:color="auto"/>
            </w:tcBorders>
            <w:noWrap/>
            <w:hideMark/>
          </w:tcPr>
          <w:p w14:paraId="3E890E08"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2AEC0C58"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CA251BA"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A262A88"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Ghazvin</w:t>
            </w:r>
            <w:proofErr w:type="spellEnd"/>
            <w:r w:rsidRPr="001C30BB">
              <w:rPr>
                <w:rFonts w:asciiTheme="minorHAnsi" w:hAnsiTheme="minorHAnsi" w:cstheme="majorBidi"/>
                <w:lang w:val="fr-FR" w:bidi="fa-IR"/>
              </w:rPr>
              <w:t>)</w:t>
            </w:r>
          </w:p>
        </w:tc>
      </w:tr>
      <w:tr w:rsidR="00721CA1" w:rsidRPr="00721CA1" w14:paraId="0AC9E1CB" w14:textId="77777777" w:rsidTr="005B2387">
        <w:tblPrEx>
          <w:tblLook w:val="04A0" w:firstRow="1" w:lastRow="0" w:firstColumn="1" w:lastColumn="0" w:noHBand="0" w:noVBand="1"/>
        </w:tblPrEx>
        <w:trPr>
          <w:cantSplit/>
          <w:trHeight w:val="156"/>
          <w:jc w:val="center"/>
        </w:trPr>
        <w:tc>
          <w:tcPr>
            <w:tcW w:w="1271" w:type="dxa"/>
            <w:tcBorders>
              <w:top w:val="single" w:sz="4" w:space="0" w:color="auto"/>
              <w:left w:val="single" w:sz="4" w:space="0" w:color="auto"/>
              <w:bottom w:val="single" w:sz="4" w:space="0" w:color="auto"/>
              <w:right w:val="single" w:sz="4" w:space="0" w:color="auto"/>
            </w:tcBorders>
            <w:noWrap/>
            <w:hideMark/>
          </w:tcPr>
          <w:p w14:paraId="0E9BFA4E"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31</w:t>
            </w:r>
          </w:p>
        </w:tc>
        <w:tc>
          <w:tcPr>
            <w:tcW w:w="1134" w:type="dxa"/>
            <w:tcBorders>
              <w:top w:val="single" w:sz="4" w:space="0" w:color="auto"/>
              <w:left w:val="single" w:sz="4" w:space="0" w:color="auto"/>
              <w:bottom w:val="single" w:sz="4" w:space="0" w:color="auto"/>
              <w:right w:val="single" w:sz="4" w:space="0" w:color="auto"/>
            </w:tcBorders>
            <w:noWrap/>
            <w:hideMark/>
          </w:tcPr>
          <w:p w14:paraId="10DE3ECE"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91C2EB7"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9390012"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AC460FE"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Indicatif interurbain (numéro géographique pour les services de téléphonie fixe – Ispahan)</w:t>
            </w:r>
          </w:p>
        </w:tc>
      </w:tr>
      <w:tr w:rsidR="00721CA1" w:rsidRPr="00721CA1" w14:paraId="076C6934" w14:textId="77777777" w:rsidTr="005B2387">
        <w:tblPrEx>
          <w:tblLook w:val="04A0" w:firstRow="1" w:lastRow="0" w:firstColumn="1" w:lastColumn="0" w:noHBand="0" w:noVBand="1"/>
        </w:tblPrEx>
        <w:trPr>
          <w:cantSplit/>
          <w:trHeight w:val="153"/>
          <w:jc w:val="center"/>
        </w:trPr>
        <w:tc>
          <w:tcPr>
            <w:tcW w:w="1271" w:type="dxa"/>
            <w:tcBorders>
              <w:top w:val="single" w:sz="4" w:space="0" w:color="auto"/>
              <w:left w:val="single" w:sz="4" w:space="0" w:color="auto"/>
              <w:bottom w:val="single" w:sz="4" w:space="0" w:color="auto"/>
              <w:right w:val="single" w:sz="4" w:space="0" w:color="auto"/>
            </w:tcBorders>
            <w:noWrap/>
            <w:hideMark/>
          </w:tcPr>
          <w:p w14:paraId="7DE7E369"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34</w:t>
            </w:r>
          </w:p>
        </w:tc>
        <w:tc>
          <w:tcPr>
            <w:tcW w:w="1134" w:type="dxa"/>
            <w:tcBorders>
              <w:top w:val="single" w:sz="4" w:space="0" w:color="auto"/>
              <w:left w:val="single" w:sz="4" w:space="0" w:color="auto"/>
              <w:bottom w:val="single" w:sz="4" w:space="0" w:color="auto"/>
              <w:right w:val="single" w:sz="4" w:space="0" w:color="auto"/>
            </w:tcBorders>
            <w:noWrap/>
            <w:hideMark/>
          </w:tcPr>
          <w:p w14:paraId="440C3BF7"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24654049"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B5FE3EB"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8B79F71"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Indicatif interurbain (numéro géographique pour les services de téléphonie fixe – Kerman)</w:t>
            </w:r>
          </w:p>
        </w:tc>
      </w:tr>
      <w:tr w:rsidR="00721CA1" w:rsidRPr="00721CA1" w14:paraId="5A0269FF" w14:textId="77777777" w:rsidTr="005B2387">
        <w:tblPrEx>
          <w:tblLook w:val="04A0" w:firstRow="1" w:lastRow="0" w:firstColumn="1" w:lastColumn="0" w:noHBand="0" w:noVBand="1"/>
        </w:tblPrEx>
        <w:trPr>
          <w:cantSplit/>
          <w:trHeight w:val="119"/>
          <w:jc w:val="center"/>
        </w:trPr>
        <w:tc>
          <w:tcPr>
            <w:tcW w:w="1271" w:type="dxa"/>
            <w:tcBorders>
              <w:top w:val="single" w:sz="4" w:space="0" w:color="auto"/>
              <w:left w:val="single" w:sz="4" w:space="0" w:color="auto"/>
              <w:bottom w:val="single" w:sz="4" w:space="0" w:color="auto"/>
              <w:right w:val="single" w:sz="4" w:space="0" w:color="auto"/>
            </w:tcBorders>
            <w:noWrap/>
            <w:hideMark/>
          </w:tcPr>
          <w:p w14:paraId="650C9760"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35</w:t>
            </w:r>
          </w:p>
        </w:tc>
        <w:tc>
          <w:tcPr>
            <w:tcW w:w="1134" w:type="dxa"/>
            <w:tcBorders>
              <w:top w:val="single" w:sz="4" w:space="0" w:color="auto"/>
              <w:left w:val="single" w:sz="4" w:space="0" w:color="auto"/>
              <w:bottom w:val="single" w:sz="4" w:space="0" w:color="auto"/>
              <w:right w:val="single" w:sz="4" w:space="0" w:color="auto"/>
            </w:tcBorders>
            <w:noWrap/>
            <w:hideMark/>
          </w:tcPr>
          <w:p w14:paraId="2F183384"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4E7D092C"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DD5BBFF"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B99E566"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Indicatif interurbain (numéro géographique pour les services de téléphonie fixe – Yazd)</w:t>
            </w:r>
          </w:p>
        </w:tc>
      </w:tr>
      <w:tr w:rsidR="00721CA1" w:rsidRPr="00721CA1" w14:paraId="51E63CFC" w14:textId="77777777" w:rsidTr="005B2387">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29A943DD"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lastRenderedPageBreak/>
              <w:t>38</w:t>
            </w:r>
          </w:p>
        </w:tc>
        <w:tc>
          <w:tcPr>
            <w:tcW w:w="1134" w:type="dxa"/>
            <w:tcBorders>
              <w:top w:val="single" w:sz="4" w:space="0" w:color="auto"/>
              <w:left w:val="single" w:sz="4" w:space="0" w:color="auto"/>
              <w:bottom w:val="single" w:sz="4" w:space="0" w:color="auto"/>
              <w:right w:val="single" w:sz="4" w:space="0" w:color="auto"/>
            </w:tcBorders>
            <w:noWrap/>
            <w:hideMark/>
          </w:tcPr>
          <w:p w14:paraId="5D9D4229"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50006AB"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D0CBDEB"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CDE9426"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 xml:space="preserve">Indicatif interurbain (numéro géographique pour les services de téléphonie fixe – Chahar Mahal et </w:t>
            </w:r>
            <w:proofErr w:type="spellStart"/>
            <w:r w:rsidRPr="001C30BB">
              <w:rPr>
                <w:rFonts w:asciiTheme="minorHAnsi" w:hAnsiTheme="minorHAnsi" w:cstheme="majorBidi"/>
                <w:lang w:val="fr-FR" w:bidi="fa-IR"/>
              </w:rPr>
              <w:t>Bakhtiari</w:t>
            </w:r>
            <w:proofErr w:type="spellEnd"/>
            <w:r w:rsidRPr="001C30BB">
              <w:rPr>
                <w:rFonts w:asciiTheme="minorHAnsi" w:hAnsiTheme="minorHAnsi" w:cstheme="majorBidi"/>
                <w:lang w:val="fr-FR" w:bidi="fa-IR"/>
              </w:rPr>
              <w:t>)</w:t>
            </w:r>
          </w:p>
        </w:tc>
      </w:tr>
      <w:tr w:rsidR="00721CA1" w:rsidRPr="00721CA1" w14:paraId="7190F8F9" w14:textId="77777777" w:rsidTr="005B2387">
        <w:tblPrEx>
          <w:tblLook w:val="04A0" w:firstRow="1" w:lastRow="0" w:firstColumn="1" w:lastColumn="0" w:noHBand="0" w:noVBand="1"/>
        </w:tblPrEx>
        <w:trPr>
          <w:cantSplit/>
          <w:trHeight w:val="305"/>
          <w:jc w:val="center"/>
        </w:trPr>
        <w:tc>
          <w:tcPr>
            <w:tcW w:w="1271" w:type="dxa"/>
            <w:tcBorders>
              <w:top w:val="single" w:sz="4" w:space="0" w:color="auto"/>
              <w:left w:val="single" w:sz="4" w:space="0" w:color="auto"/>
              <w:bottom w:val="single" w:sz="4" w:space="0" w:color="auto"/>
              <w:right w:val="single" w:sz="4" w:space="0" w:color="auto"/>
            </w:tcBorders>
            <w:noWrap/>
            <w:hideMark/>
          </w:tcPr>
          <w:p w14:paraId="08BE7ED2"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41</w:t>
            </w:r>
          </w:p>
        </w:tc>
        <w:tc>
          <w:tcPr>
            <w:tcW w:w="1134" w:type="dxa"/>
            <w:tcBorders>
              <w:top w:val="single" w:sz="4" w:space="0" w:color="auto"/>
              <w:left w:val="single" w:sz="4" w:space="0" w:color="auto"/>
              <w:bottom w:val="single" w:sz="4" w:space="0" w:color="auto"/>
              <w:right w:val="single" w:sz="4" w:space="0" w:color="auto"/>
            </w:tcBorders>
            <w:noWrap/>
            <w:hideMark/>
          </w:tcPr>
          <w:p w14:paraId="0F13E7A7"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9AAAF5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74153C86"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DBFC90D"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Indicatif interurbain (numéro géographique pour les services de téléphonie fixe – Azerbaïdjan oriental)</w:t>
            </w:r>
          </w:p>
        </w:tc>
      </w:tr>
      <w:tr w:rsidR="00721CA1" w:rsidRPr="00721CA1" w14:paraId="40B66AD4" w14:textId="77777777" w:rsidTr="005B2387">
        <w:tblPrEx>
          <w:tblLook w:val="04A0" w:firstRow="1" w:lastRow="0" w:firstColumn="1" w:lastColumn="0" w:noHBand="0" w:noVBand="1"/>
        </w:tblPrEx>
        <w:trPr>
          <w:cantSplit/>
          <w:trHeight w:val="147"/>
          <w:jc w:val="center"/>
        </w:trPr>
        <w:tc>
          <w:tcPr>
            <w:tcW w:w="1271" w:type="dxa"/>
            <w:tcBorders>
              <w:top w:val="single" w:sz="4" w:space="0" w:color="auto"/>
              <w:left w:val="single" w:sz="4" w:space="0" w:color="auto"/>
              <w:bottom w:val="single" w:sz="4" w:space="0" w:color="auto"/>
              <w:right w:val="single" w:sz="4" w:space="0" w:color="auto"/>
            </w:tcBorders>
            <w:noWrap/>
            <w:hideMark/>
          </w:tcPr>
          <w:p w14:paraId="61AC4F08"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44</w:t>
            </w:r>
          </w:p>
        </w:tc>
        <w:tc>
          <w:tcPr>
            <w:tcW w:w="1134" w:type="dxa"/>
            <w:tcBorders>
              <w:top w:val="single" w:sz="4" w:space="0" w:color="auto"/>
              <w:left w:val="single" w:sz="4" w:space="0" w:color="auto"/>
              <w:bottom w:val="single" w:sz="4" w:space="0" w:color="auto"/>
              <w:right w:val="single" w:sz="4" w:space="0" w:color="auto"/>
            </w:tcBorders>
            <w:noWrap/>
            <w:hideMark/>
          </w:tcPr>
          <w:p w14:paraId="2A60D95F"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07FE7D4"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5ED9373"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63E57AE" w14:textId="77777777" w:rsidR="00721CA1" w:rsidRPr="001C30BB" w:rsidRDefault="00721CA1" w:rsidP="005B2387">
            <w:pPr>
              <w:spacing w:before="20" w:after="20"/>
              <w:jc w:val="left"/>
              <w:rPr>
                <w:rFonts w:asciiTheme="minorHAnsi" w:hAnsiTheme="minorHAnsi" w:cstheme="majorBidi"/>
                <w:lang w:val="fr-FR" w:bidi="fa-IR"/>
              </w:rPr>
            </w:pPr>
            <w:r w:rsidRPr="001C30BB">
              <w:rPr>
                <w:rFonts w:asciiTheme="minorHAnsi" w:hAnsiTheme="minorHAnsi" w:cstheme="majorBidi"/>
                <w:lang w:val="fr-FR" w:bidi="fa-IR"/>
              </w:rPr>
              <w:t>Indicatif interurbain (numéro géographique pour les services de téléphonie fixe – Azerbaïdjan occidental)</w:t>
            </w:r>
          </w:p>
        </w:tc>
      </w:tr>
      <w:tr w:rsidR="00721CA1" w:rsidRPr="00721CA1" w14:paraId="55580526" w14:textId="77777777" w:rsidTr="005B2387">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312D1ED5"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45</w:t>
            </w:r>
          </w:p>
        </w:tc>
        <w:tc>
          <w:tcPr>
            <w:tcW w:w="1134" w:type="dxa"/>
            <w:tcBorders>
              <w:top w:val="single" w:sz="4" w:space="0" w:color="auto"/>
              <w:left w:val="single" w:sz="4" w:space="0" w:color="auto"/>
              <w:bottom w:val="single" w:sz="4" w:space="0" w:color="auto"/>
              <w:right w:val="single" w:sz="4" w:space="0" w:color="auto"/>
            </w:tcBorders>
            <w:noWrap/>
            <w:hideMark/>
          </w:tcPr>
          <w:p w14:paraId="2B04A6B9"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C7CDCC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D2E8268"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C4D879A" w14:textId="77777777" w:rsidR="00721CA1" w:rsidRPr="001C30BB" w:rsidRDefault="00721CA1" w:rsidP="005B2387">
            <w:pPr>
              <w:spacing w:before="20" w:after="20"/>
              <w:jc w:val="left"/>
              <w:rPr>
                <w:rFonts w:asciiTheme="minorHAnsi" w:hAnsiTheme="minorHAnsi" w:cstheme="majorBidi"/>
                <w:lang w:val="fr-FR" w:bidi="fa-IR"/>
              </w:rPr>
            </w:pPr>
            <w:r w:rsidRPr="001C30BB">
              <w:rPr>
                <w:rFonts w:asciiTheme="minorHAnsi" w:hAnsiTheme="minorHAnsi" w:cstheme="majorBidi"/>
                <w:lang w:val="fr-FR" w:bidi="fa-IR"/>
              </w:rPr>
              <w:t>Indicatif interurbain (numéro géographique pour les services de téléphonie fixe – Ardabil)</w:t>
            </w:r>
          </w:p>
        </w:tc>
      </w:tr>
      <w:tr w:rsidR="00721CA1" w:rsidRPr="00721CA1" w14:paraId="3C5A7D5C" w14:textId="77777777" w:rsidTr="005B2387">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2CCA535B"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51</w:t>
            </w:r>
          </w:p>
        </w:tc>
        <w:tc>
          <w:tcPr>
            <w:tcW w:w="1134" w:type="dxa"/>
            <w:tcBorders>
              <w:top w:val="single" w:sz="4" w:space="0" w:color="auto"/>
              <w:left w:val="single" w:sz="4" w:space="0" w:color="auto"/>
              <w:bottom w:val="single" w:sz="4" w:space="0" w:color="auto"/>
              <w:right w:val="single" w:sz="4" w:space="0" w:color="auto"/>
            </w:tcBorders>
            <w:noWrap/>
            <w:hideMark/>
          </w:tcPr>
          <w:p w14:paraId="68EC87A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51CD0FB"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4D8A19AE"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60802A6"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bidi="fa-IR"/>
              </w:rPr>
              <w:t xml:space="preserve">Indicatif interurbain (numéro géographique pour les services de téléphonie fixe – Khorassan </w:t>
            </w:r>
            <w:proofErr w:type="spellStart"/>
            <w:r w:rsidRPr="001C30BB">
              <w:rPr>
                <w:rFonts w:asciiTheme="minorHAnsi" w:hAnsiTheme="minorHAnsi" w:cstheme="majorBidi"/>
                <w:lang w:val="fr-FR" w:bidi="fa-IR"/>
              </w:rPr>
              <w:t>Razavi</w:t>
            </w:r>
            <w:proofErr w:type="spellEnd"/>
            <w:r w:rsidRPr="001C30BB">
              <w:rPr>
                <w:rFonts w:asciiTheme="minorHAnsi" w:hAnsiTheme="minorHAnsi" w:cstheme="majorBidi"/>
                <w:lang w:val="fr-FR" w:bidi="fa-IR"/>
              </w:rPr>
              <w:t>)</w:t>
            </w:r>
          </w:p>
        </w:tc>
      </w:tr>
      <w:tr w:rsidR="00721CA1" w:rsidRPr="00721CA1" w14:paraId="0537C2DC" w14:textId="77777777" w:rsidTr="005B2387">
        <w:tblPrEx>
          <w:tblLook w:val="04A0" w:firstRow="1" w:lastRow="0" w:firstColumn="1" w:lastColumn="0" w:noHBand="0" w:noVBand="1"/>
        </w:tblPrEx>
        <w:trPr>
          <w:cantSplit/>
          <w:trHeight w:val="119"/>
          <w:jc w:val="center"/>
        </w:trPr>
        <w:tc>
          <w:tcPr>
            <w:tcW w:w="1271" w:type="dxa"/>
            <w:tcBorders>
              <w:top w:val="single" w:sz="4" w:space="0" w:color="auto"/>
              <w:left w:val="single" w:sz="4" w:space="0" w:color="auto"/>
              <w:bottom w:val="single" w:sz="4" w:space="0" w:color="auto"/>
              <w:right w:val="single" w:sz="4" w:space="0" w:color="auto"/>
            </w:tcBorders>
            <w:noWrap/>
            <w:hideMark/>
          </w:tcPr>
          <w:p w14:paraId="76881134"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54</w:t>
            </w:r>
          </w:p>
        </w:tc>
        <w:tc>
          <w:tcPr>
            <w:tcW w:w="1134" w:type="dxa"/>
            <w:tcBorders>
              <w:top w:val="single" w:sz="4" w:space="0" w:color="auto"/>
              <w:left w:val="single" w:sz="4" w:space="0" w:color="auto"/>
              <w:bottom w:val="single" w:sz="4" w:space="0" w:color="auto"/>
              <w:right w:val="single" w:sz="4" w:space="0" w:color="auto"/>
            </w:tcBorders>
            <w:noWrap/>
            <w:hideMark/>
          </w:tcPr>
          <w:p w14:paraId="5D08EF7A"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AD7F144"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94F7E4C"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9ACCCC0"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 xml:space="preserve">Indicatif interurbain (numéro géographique pour les services de téléphonie fixe – Sistan et </w:t>
            </w:r>
            <w:proofErr w:type="spellStart"/>
            <w:r w:rsidRPr="001C30BB">
              <w:rPr>
                <w:rFonts w:asciiTheme="minorHAnsi" w:hAnsiTheme="minorHAnsi" w:cstheme="majorBidi"/>
                <w:lang w:val="fr-FR" w:bidi="fa-IR"/>
              </w:rPr>
              <w:t>Balouchistan</w:t>
            </w:r>
            <w:proofErr w:type="spellEnd"/>
            <w:r w:rsidRPr="001C30BB">
              <w:rPr>
                <w:rFonts w:asciiTheme="minorHAnsi" w:hAnsiTheme="minorHAnsi" w:cstheme="majorBidi"/>
                <w:lang w:val="fr-FR" w:bidi="fa-IR"/>
              </w:rPr>
              <w:t>)</w:t>
            </w:r>
          </w:p>
        </w:tc>
      </w:tr>
      <w:tr w:rsidR="00721CA1" w:rsidRPr="00721CA1" w14:paraId="62FED8F9" w14:textId="77777777" w:rsidTr="005B2387">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473B34FC"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56</w:t>
            </w:r>
          </w:p>
        </w:tc>
        <w:tc>
          <w:tcPr>
            <w:tcW w:w="1134" w:type="dxa"/>
            <w:tcBorders>
              <w:top w:val="single" w:sz="4" w:space="0" w:color="auto"/>
              <w:left w:val="single" w:sz="4" w:space="0" w:color="auto"/>
              <w:bottom w:val="single" w:sz="4" w:space="0" w:color="auto"/>
              <w:right w:val="single" w:sz="4" w:space="0" w:color="auto"/>
            </w:tcBorders>
            <w:noWrap/>
            <w:hideMark/>
          </w:tcPr>
          <w:p w14:paraId="456C70D4"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C314137"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89FD0C5"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618DDB8"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Indicatif interurbain (numéro géographique pour les services de téléphonie fixe – Khorassan méridional)</w:t>
            </w:r>
          </w:p>
        </w:tc>
      </w:tr>
      <w:tr w:rsidR="00721CA1" w:rsidRPr="00721CA1" w14:paraId="03AFE8FB" w14:textId="77777777" w:rsidTr="005B2387">
        <w:tblPrEx>
          <w:tblLook w:val="04A0" w:firstRow="1" w:lastRow="0" w:firstColumn="1" w:lastColumn="0" w:noHBand="0" w:noVBand="1"/>
        </w:tblPrEx>
        <w:trPr>
          <w:cantSplit/>
          <w:trHeight w:val="113"/>
          <w:jc w:val="center"/>
        </w:trPr>
        <w:tc>
          <w:tcPr>
            <w:tcW w:w="1271" w:type="dxa"/>
            <w:tcBorders>
              <w:top w:val="single" w:sz="4" w:space="0" w:color="auto"/>
              <w:left w:val="single" w:sz="4" w:space="0" w:color="auto"/>
              <w:bottom w:val="single" w:sz="4" w:space="0" w:color="auto"/>
              <w:right w:val="single" w:sz="4" w:space="0" w:color="auto"/>
            </w:tcBorders>
            <w:noWrap/>
            <w:hideMark/>
          </w:tcPr>
          <w:p w14:paraId="65D6AF55"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58</w:t>
            </w:r>
          </w:p>
        </w:tc>
        <w:tc>
          <w:tcPr>
            <w:tcW w:w="1134" w:type="dxa"/>
            <w:tcBorders>
              <w:top w:val="single" w:sz="4" w:space="0" w:color="auto"/>
              <w:left w:val="single" w:sz="4" w:space="0" w:color="auto"/>
              <w:bottom w:val="single" w:sz="4" w:space="0" w:color="auto"/>
              <w:right w:val="single" w:sz="4" w:space="0" w:color="auto"/>
            </w:tcBorders>
            <w:noWrap/>
            <w:hideMark/>
          </w:tcPr>
          <w:p w14:paraId="781138C7"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47BC0F85"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4AC4A72"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0B0A4D2"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Indicatif interurbain (numéro géographique pour les services de téléphonie fixe – Khorassan septentrional)</w:t>
            </w:r>
          </w:p>
        </w:tc>
      </w:tr>
      <w:tr w:rsidR="00721CA1" w:rsidRPr="00721CA1" w14:paraId="1334D757" w14:textId="77777777" w:rsidTr="005B2387">
        <w:tblPrEx>
          <w:tblLook w:val="04A0" w:firstRow="1" w:lastRow="0" w:firstColumn="1" w:lastColumn="0" w:noHBand="0" w:noVBand="1"/>
        </w:tblPrEx>
        <w:trPr>
          <w:cantSplit/>
          <w:trHeight w:val="176"/>
          <w:jc w:val="center"/>
        </w:trPr>
        <w:tc>
          <w:tcPr>
            <w:tcW w:w="1271" w:type="dxa"/>
            <w:tcBorders>
              <w:top w:val="single" w:sz="4" w:space="0" w:color="auto"/>
              <w:left w:val="single" w:sz="4" w:space="0" w:color="auto"/>
              <w:bottom w:val="single" w:sz="4" w:space="0" w:color="auto"/>
              <w:right w:val="single" w:sz="4" w:space="0" w:color="auto"/>
            </w:tcBorders>
            <w:noWrap/>
            <w:hideMark/>
          </w:tcPr>
          <w:p w14:paraId="0E898CC0"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61</w:t>
            </w:r>
          </w:p>
        </w:tc>
        <w:tc>
          <w:tcPr>
            <w:tcW w:w="1134" w:type="dxa"/>
            <w:tcBorders>
              <w:top w:val="single" w:sz="4" w:space="0" w:color="auto"/>
              <w:left w:val="single" w:sz="4" w:space="0" w:color="auto"/>
              <w:bottom w:val="single" w:sz="4" w:space="0" w:color="auto"/>
              <w:right w:val="single" w:sz="4" w:space="0" w:color="auto"/>
            </w:tcBorders>
            <w:noWrap/>
            <w:hideMark/>
          </w:tcPr>
          <w:p w14:paraId="4DE951A1"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AED69F4"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1066EA9"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ED02BFF"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Khuzestan</w:t>
            </w:r>
            <w:proofErr w:type="spellEnd"/>
            <w:r w:rsidRPr="001C30BB">
              <w:rPr>
                <w:rFonts w:asciiTheme="minorHAnsi" w:hAnsiTheme="minorHAnsi" w:cstheme="majorBidi"/>
                <w:lang w:val="fr-FR" w:bidi="fa-IR"/>
              </w:rPr>
              <w:t>)</w:t>
            </w:r>
          </w:p>
        </w:tc>
      </w:tr>
      <w:tr w:rsidR="00721CA1" w:rsidRPr="00721CA1" w14:paraId="530B97A5" w14:textId="77777777" w:rsidTr="005B2387">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6D35E843"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66</w:t>
            </w:r>
          </w:p>
        </w:tc>
        <w:tc>
          <w:tcPr>
            <w:tcW w:w="1134" w:type="dxa"/>
            <w:tcBorders>
              <w:top w:val="single" w:sz="4" w:space="0" w:color="auto"/>
              <w:left w:val="single" w:sz="4" w:space="0" w:color="auto"/>
              <w:bottom w:val="single" w:sz="4" w:space="0" w:color="auto"/>
              <w:right w:val="single" w:sz="4" w:space="0" w:color="auto"/>
            </w:tcBorders>
            <w:noWrap/>
            <w:hideMark/>
          </w:tcPr>
          <w:p w14:paraId="481C535E"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1B70EE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6C3478C"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C9CB654"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Indicatif interurbain (numéro géographique pour les services de téléphonie fixe – Lorestan)</w:t>
            </w:r>
          </w:p>
        </w:tc>
      </w:tr>
      <w:tr w:rsidR="00721CA1" w:rsidRPr="00721CA1" w14:paraId="00373F7E" w14:textId="77777777" w:rsidTr="005B2387">
        <w:tblPrEx>
          <w:tblLook w:val="04A0" w:firstRow="1" w:lastRow="0" w:firstColumn="1" w:lastColumn="0" w:noHBand="0" w:noVBand="1"/>
        </w:tblPrEx>
        <w:trPr>
          <w:cantSplit/>
          <w:trHeight w:val="339"/>
          <w:jc w:val="center"/>
        </w:trPr>
        <w:tc>
          <w:tcPr>
            <w:tcW w:w="1271" w:type="dxa"/>
            <w:tcBorders>
              <w:top w:val="single" w:sz="4" w:space="0" w:color="auto"/>
              <w:left w:val="single" w:sz="4" w:space="0" w:color="auto"/>
              <w:bottom w:val="single" w:sz="4" w:space="0" w:color="auto"/>
              <w:right w:val="single" w:sz="4" w:space="0" w:color="auto"/>
            </w:tcBorders>
            <w:noWrap/>
            <w:hideMark/>
          </w:tcPr>
          <w:p w14:paraId="7EC57AC4"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71</w:t>
            </w:r>
          </w:p>
        </w:tc>
        <w:tc>
          <w:tcPr>
            <w:tcW w:w="1134" w:type="dxa"/>
            <w:tcBorders>
              <w:top w:val="single" w:sz="4" w:space="0" w:color="auto"/>
              <w:left w:val="single" w:sz="4" w:space="0" w:color="auto"/>
              <w:bottom w:val="single" w:sz="4" w:space="0" w:color="auto"/>
              <w:right w:val="single" w:sz="4" w:space="0" w:color="auto"/>
            </w:tcBorders>
            <w:noWrap/>
            <w:hideMark/>
          </w:tcPr>
          <w:p w14:paraId="7903ABA2"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CDC5E90"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4D2485C4"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D2C86AC"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Indicatif interurbain (numéro géographique pour les services de téléphonie fixe – Fars)</w:t>
            </w:r>
          </w:p>
        </w:tc>
      </w:tr>
      <w:tr w:rsidR="00721CA1" w:rsidRPr="00721CA1" w14:paraId="3D2E8692" w14:textId="77777777" w:rsidTr="005B2387">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628B716E"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74</w:t>
            </w:r>
          </w:p>
        </w:tc>
        <w:tc>
          <w:tcPr>
            <w:tcW w:w="1134" w:type="dxa"/>
            <w:tcBorders>
              <w:top w:val="single" w:sz="4" w:space="0" w:color="auto"/>
              <w:left w:val="single" w:sz="4" w:space="0" w:color="auto"/>
              <w:bottom w:val="single" w:sz="4" w:space="0" w:color="auto"/>
              <w:right w:val="single" w:sz="4" w:space="0" w:color="auto"/>
            </w:tcBorders>
            <w:noWrap/>
            <w:hideMark/>
          </w:tcPr>
          <w:p w14:paraId="1A8B6CB2"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1D5A175"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B9FF992"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3361774"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Kohgiluoye</w:t>
            </w:r>
            <w:proofErr w:type="spellEnd"/>
            <w:r w:rsidRPr="001C30BB">
              <w:rPr>
                <w:rFonts w:asciiTheme="minorHAnsi" w:hAnsiTheme="minorHAnsi" w:cstheme="majorBidi"/>
                <w:lang w:val="fr-FR" w:bidi="fa-IR"/>
              </w:rPr>
              <w:t xml:space="preserve"> et Boyer Ahmad)</w:t>
            </w:r>
          </w:p>
        </w:tc>
      </w:tr>
      <w:tr w:rsidR="00721CA1" w:rsidRPr="00721CA1" w14:paraId="17F8BED3" w14:textId="77777777" w:rsidTr="005B2387">
        <w:tblPrEx>
          <w:tblLook w:val="04A0" w:firstRow="1" w:lastRow="0" w:firstColumn="1" w:lastColumn="0" w:noHBand="0" w:noVBand="1"/>
        </w:tblPrEx>
        <w:trPr>
          <w:cantSplit/>
          <w:trHeight w:val="119"/>
          <w:jc w:val="center"/>
        </w:trPr>
        <w:tc>
          <w:tcPr>
            <w:tcW w:w="1271" w:type="dxa"/>
            <w:tcBorders>
              <w:top w:val="single" w:sz="4" w:space="0" w:color="auto"/>
              <w:left w:val="single" w:sz="4" w:space="0" w:color="auto"/>
              <w:bottom w:val="single" w:sz="4" w:space="0" w:color="auto"/>
              <w:right w:val="single" w:sz="4" w:space="0" w:color="auto"/>
            </w:tcBorders>
            <w:noWrap/>
            <w:hideMark/>
          </w:tcPr>
          <w:p w14:paraId="3CED692E"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76</w:t>
            </w:r>
          </w:p>
        </w:tc>
        <w:tc>
          <w:tcPr>
            <w:tcW w:w="1134" w:type="dxa"/>
            <w:tcBorders>
              <w:top w:val="single" w:sz="4" w:space="0" w:color="auto"/>
              <w:left w:val="single" w:sz="4" w:space="0" w:color="auto"/>
              <w:bottom w:val="single" w:sz="4" w:space="0" w:color="auto"/>
              <w:right w:val="single" w:sz="4" w:space="0" w:color="auto"/>
            </w:tcBorders>
            <w:noWrap/>
            <w:hideMark/>
          </w:tcPr>
          <w:p w14:paraId="7AE8D0E4"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0A2AA19"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B6450E2"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27FB2BD"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Hormozgan</w:t>
            </w:r>
            <w:proofErr w:type="spellEnd"/>
            <w:r w:rsidRPr="001C30BB">
              <w:rPr>
                <w:rFonts w:asciiTheme="minorHAnsi" w:hAnsiTheme="minorHAnsi" w:cstheme="majorBidi"/>
                <w:lang w:val="fr-FR" w:bidi="fa-IR"/>
              </w:rPr>
              <w:t>)</w:t>
            </w:r>
          </w:p>
        </w:tc>
      </w:tr>
      <w:tr w:rsidR="00721CA1" w:rsidRPr="00721CA1" w14:paraId="344DA9CF" w14:textId="77777777" w:rsidTr="005B2387">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3CBD670A"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77</w:t>
            </w:r>
          </w:p>
        </w:tc>
        <w:tc>
          <w:tcPr>
            <w:tcW w:w="1134" w:type="dxa"/>
            <w:tcBorders>
              <w:top w:val="single" w:sz="4" w:space="0" w:color="auto"/>
              <w:left w:val="single" w:sz="4" w:space="0" w:color="auto"/>
              <w:bottom w:val="single" w:sz="4" w:space="0" w:color="auto"/>
              <w:right w:val="single" w:sz="4" w:space="0" w:color="auto"/>
            </w:tcBorders>
            <w:noWrap/>
            <w:hideMark/>
          </w:tcPr>
          <w:p w14:paraId="4926C1ED"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EEA6C0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23F1499"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905F325" w14:textId="77777777" w:rsidR="00721CA1" w:rsidRPr="001C30BB" w:rsidRDefault="00721CA1" w:rsidP="005B2387">
            <w:pPr>
              <w:spacing w:before="20" w:after="20"/>
              <w:jc w:val="left"/>
              <w:rPr>
                <w:rFonts w:asciiTheme="minorHAnsi" w:hAnsiTheme="minorHAnsi"/>
                <w:lang w:val="fr-F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Bushehr</w:t>
            </w:r>
            <w:proofErr w:type="spellEnd"/>
            <w:r w:rsidRPr="001C30BB">
              <w:rPr>
                <w:rFonts w:asciiTheme="minorHAnsi" w:hAnsiTheme="minorHAnsi" w:cstheme="majorBidi"/>
                <w:lang w:val="fr-FR" w:bidi="fa-IR"/>
              </w:rPr>
              <w:t>)</w:t>
            </w:r>
          </w:p>
        </w:tc>
      </w:tr>
      <w:tr w:rsidR="00721CA1" w:rsidRPr="00721CA1" w14:paraId="5567DFF1" w14:textId="77777777" w:rsidTr="005B2387">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22783C19" w14:textId="77777777" w:rsidR="00721CA1" w:rsidRPr="001C30BB" w:rsidRDefault="00721CA1" w:rsidP="005B2387">
            <w:pPr>
              <w:spacing w:before="20" w:after="20"/>
              <w:jc w:val="center"/>
              <w:rPr>
                <w:rFonts w:asciiTheme="minorHAnsi" w:hAnsiTheme="minorHAnsi" w:cs="Arial"/>
                <w:lang w:val="fr-FR"/>
              </w:rPr>
            </w:pPr>
            <w:r w:rsidRPr="001C30BB">
              <w:rPr>
                <w:rFonts w:asciiTheme="minorHAnsi" w:hAnsiTheme="minorHAnsi" w:cs="Arial"/>
                <w:lang w:val="fr-FR"/>
              </w:rPr>
              <w:t>81</w:t>
            </w:r>
          </w:p>
        </w:tc>
        <w:tc>
          <w:tcPr>
            <w:tcW w:w="1134" w:type="dxa"/>
            <w:tcBorders>
              <w:top w:val="single" w:sz="4" w:space="0" w:color="auto"/>
              <w:left w:val="single" w:sz="4" w:space="0" w:color="auto"/>
              <w:bottom w:val="single" w:sz="4" w:space="0" w:color="auto"/>
              <w:right w:val="single" w:sz="4" w:space="0" w:color="auto"/>
            </w:tcBorders>
            <w:noWrap/>
            <w:hideMark/>
          </w:tcPr>
          <w:p w14:paraId="79A65303"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CCB8250"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6532A61"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F8D93B1" w14:textId="77777777" w:rsidR="00721CA1" w:rsidRPr="001C30BB" w:rsidRDefault="00721CA1" w:rsidP="005B2387">
            <w:pPr>
              <w:spacing w:before="20" w:after="20"/>
              <w:jc w:val="left"/>
              <w:rPr>
                <w:rFonts w:asciiTheme="minorHAnsi" w:hAnsiTheme="minorHAnsi" w:cstheme="majorBidi"/>
                <w:lang w:val="fr-FR" w:bidi="fa-I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Hamadan</w:t>
            </w:r>
            <w:proofErr w:type="spellEnd"/>
            <w:r w:rsidRPr="001C30BB">
              <w:rPr>
                <w:rFonts w:asciiTheme="minorHAnsi" w:hAnsiTheme="minorHAnsi" w:cstheme="majorBidi"/>
                <w:lang w:val="fr-FR" w:bidi="fa-IR"/>
              </w:rPr>
              <w:t>)</w:t>
            </w:r>
          </w:p>
        </w:tc>
      </w:tr>
      <w:tr w:rsidR="00721CA1" w:rsidRPr="00721CA1" w14:paraId="1E4B2DE4" w14:textId="77777777" w:rsidTr="005B2387">
        <w:tblPrEx>
          <w:tblLook w:val="04A0" w:firstRow="1" w:lastRow="0" w:firstColumn="1" w:lastColumn="0" w:noHBand="0" w:noVBand="1"/>
        </w:tblPrEx>
        <w:trPr>
          <w:cantSplit/>
          <w:trHeight w:val="113"/>
          <w:jc w:val="center"/>
        </w:trPr>
        <w:tc>
          <w:tcPr>
            <w:tcW w:w="1271" w:type="dxa"/>
            <w:tcBorders>
              <w:top w:val="single" w:sz="4" w:space="0" w:color="auto"/>
              <w:left w:val="single" w:sz="4" w:space="0" w:color="auto"/>
              <w:bottom w:val="single" w:sz="4" w:space="0" w:color="auto"/>
              <w:right w:val="single" w:sz="4" w:space="0" w:color="auto"/>
            </w:tcBorders>
            <w:noWrap/>
            <w:hideMark/>
          </w:tcPr>
          <w:p w14:paraId="0D06F6F2" w14:textId="77777777" w:rsidR="00721CA1" w:rsidRPr="001C30BB" w:rsidRDefault="00721CA1" w:rsidP="005B2387">
            <w:pPr>
              <w:spacing w:before="20" w:after="20"/>
              <w:jc w:val="center"/>
              <w:rPr>
                <w:rFonts w:asciiTheme="minorHAnsi" w:hAnsiTheme="minorHAnsi" w:cs="Arial"/>
                <w:lang w:val="fr-FR"/>
              </w:rPr>
            </w:pPr>
            <w:r w:rsidRPr="001C30BB">
              <w:rPr>
                <w:rFonts w:asciiTheme="minorHAnsi" w:hAnsiTheme="minorHAnsi" w:cs="Arial"/>
                <w:lang w:val="fr-FR"/>
              </w:rPr>
              <w:t>83</w:t>
            </w:r>
          </w:p>
        </w:tc>
        <w:tc>
          <w:tcPr>
            <w:tcW w:w="1134" w:type="dxa"/>
            <w:tcBorders>
              <w:top w:val="single" w:sz="4" w:space="0" w:color="auto"/>
              <w:left w:val="single" w:sz="4" w:space="0" w:color="auto"/>
              <w:bottom w:val="single" w:sz="4" w:space="0" w:color="auto"/>
              <w:right w:val="single" w:sz="4" w:space="0" w:color="auto"/>
            </w:tcBorders>
            <w:noWrap/>
            <w:hideMark/>
          </w:tcPr>
          <w:p w14:paraId="5F3C65F3"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2B1FF26C"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3A3D63B"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F5E435D" w14:textId="77777777" w:rsidR="00721CA1" w:rsidRPr="001C30BB" w:rsidRDefault="00721CA1" w:rsidP="005B2387">
            <w:pPr>
              <w:spacing w:before="20" w:after="20"/>
              <w:jc w:val="left"/>
              <w:rPr>
                <w:rFonts w:asciiTheme="minorHAnsi" w:hAnsiTheme="minorHAnsi" w:cstheme="majorBidi"/>
                <w:lang w:val="fr-FR" w:bidi="fa-I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Kermanshah</w:t>
            </w:r>
            <w:proofErr w:type="spellEnd"/>
            <w:r w:rsidRPr="001C30BB">
              <w:rPr>
                <w:rFonts w:asciiTheme="minorHAnsi" w:hAnsiTheme="minorHAnsi" w:cstheme="majorBidi"/>
                <w:lang w:val="fr-FR" w:bidi="fa-IR"/>
              </w:rPr>
              <w:t>)</w:t>
            </w:r>
          </w:p>
        </w:tc>
      </w:tr>
      <w:tr w:rsidR="00721CA1" w:rsidRPr="00721CA1" w14:paraId="38241336" w14:textId="77777777" w:rsidTr="005B2387">
        <w:tblPrEx>
          <w:tblLook w:val="04A0" w:firstRow="1" w:lastRow="0" w:firstColumn="1" w:lastColumn="0" w:noHBand="0" w:noVBand="1"/>
        </w:tblPrEx>
        <w:trPr>
          <w:cantSplit/>
          <w:trHeight w:val="322"/>
          <w:jc w:val="center"/>
        </w:trPr>
        <w:tc>
          <w:tcPr>
            <w:tcW w:w="1271" w:type="dxa"/>
            <w:tcBorders>
              <w:top w:val="single" w:sz="4" w:space="0" w:color="auto"/>
              <w:left w:val="single" w:sz="4" w:space="0" w:color="auto"/>
              <w:bottom w:val="single" w:sz="4" w:space="0" w:color="auto"/>
              <w:right w:val="single" w:sz="4" w:space="0" w:color="auto"/>
            </w:tcBorders>
            <w:noWrap/>
            <w:hideMark/>
          </w:tcPr>
          <w:p w14:paraId="452C34E8" w14:textId="77777777" w:rsidR="00721CA1" w:rsidRPr="001C30BB" w:rsidRDefault="00721CA1" w:rsidP="005B2387">
            <w:pPr>
              <w:spacing w:before="20" w:after="20"/>
              <w:jc w:val="center"/>
              <w:rPr>
                <w:rFonts w:asciiTheme="minorHAnsi" w:hAnsiTheme="minorHAnsi" w:cs="Arial"/>
                <w:lang w:val="fr-FR"/>
              </w:rPr>
            </w:pPr>
            <w:r w:rsidRPr="001C30BB">
              <w:rPr>
                <w:rFonts w:asciiTheme="minorHAnsi" w:hAnsiTheme="minorHAnsi" w:cs="Arial"/>
                <w:lang w:val="fr-FR"/>
              </w:rPr>
              <w:t>84</w:t>
            </w:r>
          </w:p>
        </w:tc>
        <w:tc>
          <w:tcPr>
            <w:tcW w:w="1134" w:type="dxa"/>
            <w:tcBorders>
              <w:top w:val="single" w:sz="4" w:space="0" w:color="auto"/>
              <w:left w:val="single" w:sz="4" w:space="0" w:color="auto"/>
              <w:bottom w:val="single" w:sz="4" w:space="0" w:color="auto"/>
              <w:right w:val="single" w:sz="4" w:space="0" w:color="auto"/>
            </w:tcBorders>
            <w:noWrap/>
            <w:hideMark/>
          </w:tcPr>
          <w:p w14:paraId="4BF68125"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4AC5529D"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EFF39A3"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052EB91" w14:textId="77777777" w:rsidR="00721CA1" w:rsidRPr="001C30BB" w:rsidRDefault="00721CA1" w:rsidP="005B2387">
            <w:pPr>
              <w:spacing w:before="20" w:after="20"/>
              <w:jc w:val="left"/>
              <w:rPr>
                <w:rFonts w:asciiTheme="minorHAnsi" w:hAnsiTheme="minorHAnsi" w:cstheme="majorBidi"/>
                <w:lang w:val="fr-FR" w:bidi="fa-I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Ilam</w:t>
            </w:r>
            <w:proofErr w:type="spellEnd"/>
            <w:r w:rsidRPr="001C30BB">
              <w:rPr>
                <w:rFonts w:asciiTheme="minorHAnsi" w:hAnsiTheme="minorHAnsi" w:cstheme="majorBidi"/>
                <w:lang w:val="fr-FR" w:bidi="fa-IR"/>
              </w:rPr>
              <w:t>)</w:t>
            </w:r>
          </w:p>
        </w:tc>
      </w:tr>
      <w:tr w:rsidR="00721CA1" w:rsidRPr="00721CA1" w14:paraId="6F21812C" w14:textId="77777777" w:rsidTr="005B2387">
        <w:tblPrEx>
          <w:tblLook w:val="04A0" w:firstRow="1" w:lastRow="0" w:firstColumn="1" w:lastColumn="0" w:noHBand="0" w:noVBand="1"/>
        </w:tblPrEx>
        <w:trPr>
          <w:cantSplit/>
          <w:trHeight w:val="135"/>
          <w:jc w:val="center"/>
        </w:trPr>
        <w:tc>
          <w:tcPr>
            <w:tcW w:w="1271" w:type="dxa"/>
            <w:tcBorders>
              <w:top w:val="single" w:sz="4" w:space="0" w:color="auto"/>
              <w:left w:val="single" w:sz="4" w:space="0" w:color="auto"/>
              <w:bottom w:val="single" w:sz="4" w:space="0" w:color="auto"/>
              <w:right w:val="single" w:sz="4" w:space="0" w:color="auto"/>
            </w:tcBorders>
            <w:noWrap/>
            <w:hideMark/>
          </w:tcPr>
          <w:p w14:paraId="5B01CA12" w14:textId="77777777" w:rsidR="00721CA1" w:rsidRPr="001C30BB" w:rsidRDefault="00721CA1" w:rsidP="005B2387">
            <w:pPr>
              <w:spacing w:before="20" w:after="20"/>
              <w:jc w:val="center"/>
              <w:rPr>
                <w:rFonts w:asciiTheme="minorHAnsi" w:hAnsiTheme="minorHAnsi" w:cs="Arial"/>
                <w:lang w:val="fr-FR"/>
              </w:rPr>
            </w:pPr>
            <w:r w:rsidRPr="001C30BB">
              <w:rPr>
                <w:rFonts w:asciiTheme="minorHAnsi" w:hAnsiTheme="minorHAnsi" w:cs="Arial"/>
                <w:lang w:val="fr-FR"/>
              </w:rPr>
              <w:t>86</w:t>
            </w:r>
          </w:p>
        </w:tc>
        <w:tc>
          <w:tcPr>
            <w:tcW w:w="1134" w:type="dxa"/>
            <w:tcBorders>
              <w:top w:val="single" w:sz="4" w:space="0" w:color="auto"/>
              <w:left w:val="single" w:sz="4" w:space="0" w:color="auto"/>
              <w:bottom w:val="single" w:sz="4" w:space="0" w:color="auto"/>
              <w:right w:val="single" w:sz="4" w:space="0" w:color="auto"/>
            </w:tcBorders>
            <w:noWrap/>
            <w:hideMark/>
          </w:tcPr>
          <w:p w14:paraId="6EB1EB01"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A9176BB"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7984B707"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36E723D" w14:textId="77777777" w:rsidR="00721CA1" w:rsidRPr="001C30BB" w:rsidRDefault="00721CA1" w:rsidP="005B2387">
            <w:pPr>
              <w:spacing w:before="20" w:after="20"/>
              <w:jc w:val="left"/>
              <w:rPr>
                <w:rFonts w:asciiTheme="minorHAnsi" w:hAnsiTheme="minorHAnsi" w:cstheme="majorBidi"/>
                <w:lang w:val="fr-FR" w:bidi="fa-IR"/>
              </w:rPr>
            </w:pPr>
            <w:r w:rsidRPr="001C30BB">
              <w:rPr>
                <w:rFonts w:asciiTheme="minorHAnsi" w:hAnsiTheme="minorHAnsi" w:cstheme="majorBidi"/>
                <w:lang w:val="fr-FR" w:bidi="fa-IR"/>
              </w:rPr>
              <w:t xml:space="preserve">Indicatif interurbain (numéro géographique pour les services de téléphonie fixe – </w:t>
            </w:r>
            <w:proofErr w:type="spellStart"/>
            <w:r w:rsidRPr="001C30BB">
              <w:rPr>
                <w:rFonts w:asciiTheme="minorHAnsi" w:hAnsiTheme="minorHAnsi" w:cstheme="majorBidi"/>
                <w:lang w:val="fr-FR" w:bidi="fa-IR"/>
              </w:rPr>
              <w:t>Markazi</w:t>
            </w:r>
            <w:proofErr w:type="spellEnd"/>
            <w:r w:rsidRPr="001C30BB">
              <w:rPr>
                <w:rFonts w:asciiTheme="minorHAnsi" w:hAnsiTheme="minorHAnsi" w:cstheme="majorBidi"/>
                <w:lang w:val="fr-FR" w:bidi="fa-IR"/>
              </w:rPr>
              <w:t>)</w:t>
            </w:r>
          </w:p>
        </w:tc>
      </w:tr>
      <w:tr w:rsidR="00721CA1" w:rsidRPr="00721CA1" w14:paraId="1025CEB3" w14:textId="77777777" w:rsidTr="005B2387">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hideMark/>
          </w:tcPr>
          <w:p w14:paraId="73656E4A" w14:textId="77777777" w:rsidR="00721CA1" w:rsidRPr="001C30BB" w:rsidRDefault="00721CA1" w:rsidP="005B2387">
            <w:pPr>
              <w:spacing w:before="20" w:after="20"/>
              <w:jc w:val="center"/>
              <w:rPr>
                <w:rFonts w:asciiTheme="minorHAnsi" w:hAnsiTheme="minorHAnsi" w:cs="Arial"/>
                <w:lang w:val="fr-FR"/>
              </w:rPr>
            </w:pPr>
            <w:r w:rsidRPr="001C30BB">
              <w:rPr>
                <w:rFonts w:asciiTheme="minorHAnsi" w:hAnsiTheme="minorHAnsi" w:cs="Arial"/>
                <w:lang w:val="fr-FR"/>
              </w:rPr>
              <w:t>87</w:t>
            </w:r>
          </w:p>
        </w:tc>
        <w:tc>
          <w:tcPr>
            <w:tcW w:w="1134" w:type="dxa"/>
            <w:tcBorders>
              <w:top w:val="single" w:sz="4" w:space="0" w:color="auto"/>
              <w:left w:val="single" w:sz="4" w:space="0" w:color="auto"/>
              <w:bottom w:val="single" w:sz="4" w:space="0" w:color="auto"/>
              <w:right w:val="single" w:sz="4" w:space="0" w:color="auto"/>
            </w:tcBorders>
            <w:noWrap/>
            <w:hideMark/>
          </w:tcPr>
          <w:p w14:paraId="1545101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586D192"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70227CA4"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6149F07" w14:textId="77777777" w:rsidR="00721CA1" w:rsidRPr="001C30BB" w:rsidRDefault="00721CA1" w:rsidP="005B2387">
            <w:pPr>
              <w:spacing w:before="20" w:after="20"/>
              <w:jc w:val="left"/>
              <w:rPr>
                <w:rFonts w:asciiTheme="minorHAnsi" w:hAnsiTheme="minorHAnsi" w:cstheme="majorBidi"/>
                <w:lang w:val="fr-FR" w:bidi="fa-IR"/>
              </w:rPr>
            </w:pPr>
            <w:r w:rsidRPr="001C30BB">
              <w:rPr>
                <w:rFonts w:asciiTheme="minorHAnsi" w:hAnsiTheme="minorHAnsi" w:cstheme="majorBidi"/>
                <w:lang w:val="fr-FR" w:bidi="fa-IR"/>
              </w:rPr>
              <w:t>Indicatif interurbain (numéro géographique pour les services de téléphonie fixe – Kurdistan)</w:t>
            </w:r>
          </w:p>
        </w:tc>
      </w:tr>
      <w:tr w:rsidR="00721CA1" w:rsidRPr="001C30BB" w14:paraId="27CE42B8" w14:textId="77777777" w:rsidTr="005B2387">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tcPr>
          <w:p w14:paraId="157765F2" w14:textId="77777777" w:rsidR="00721CA1" w:rsidRPr="001C30BB" w:rsidRDefault="00721CA1" w:rsidP="005B2387">
            <w:pPr>
              <w:spacing w:before="20" w:after="20"/>
              <w:jc w:val="center"/>
              <w:rPr>
                <w:rFonts w:asciiTheme="minorHAnsi" w:hAnsiTheme="minorHAnsi" w:cs="Arial"/>
                <w:lang w:val="fr-FR"/>
              </w:rPr>
            </w:pPr>
            <w:r w:rsidRPr="001C30BB">
              <w:rPr>
                <w:rFonts w:asciiTheme="minorHAnsi" w:hAnsiTheme="minorHAnsi" w:cs="Arial"/>
                <w:lang w:val="fr-FR"/>
              </w:rPr>
              <w:t>900</w:t>
            </w:r>
          </w:p>
        </w:tc>
        <w:tc>
          <w:tcPr>
            <w:tcW w:w="1134" w:type="dxa"/>
            <w:tcBorders>
              <w:top w:val="single" w:sz="4" w:space="0" w:color="auto"/>
              <w:left w:val="single" w:sz="4" w:space="0" w:color="auto"/>
              <w:bottom w:val="single" w:sz="4" w:space="0" w:color="auto"/>
              <w:right w:val="single" w:sz="4" w:space="0" w:color="auto"/>
            </w:tcBorders>
            <w:noWrap/>
          </w:tcPr>
          <w:p w14:paraId="208EC23E"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FBE8963"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BA94BAA" w14:textId="77777777" w:rsidR="00721CA1" w:rsidRPr="001C30BB" w:rsidRDefault="00721CA1" w:rsidP="005B2387">
            <w:pPr>
              <w:spacing w:before="20" w:after="20"/>
              <w:jc w:val="center"/>
              <w:rPr>
                <w:rFonts w:asciiTheme="minorHAnsi" w:hAnsiTheme="minorHAnsi" w:cstheme="majorBidi"/>
                <w:lang w:val="fr-FR" w:bidi="fa-IR"/>
              </w:rPr>
            </w:pPr>
            <w:r w:rsidRPr="001C30BB">
              <w:rPr>
                <w:rFonts w:asciiTheme="minorHAnsi" w:hAnsiTheme="minorHAnsi" w:cstheme="majorBidi"/>
                <w:lang w:val="fr-FR" w:bidi="fa-IR"/>
              </w:rPr>
              <w:t>Services mobiles</w:t>
            </w:r>
          </w:p>
        </w:tc>
        <w:tc>
          <w:tcPr>
            <w:tcW w:w="4111" w:type="dxa"/>
            <w:tcBorders>
              <w:top w:val="single" w:sz="4" w:space="0" w:color="auto"/>
              <w:left w:val="single" w:sz="4" w:space="0" w:color="auto"/>
              <w:bottom w:val="single" w:sz="4" w:space="0" w:color="auto"/>
              <w:right w:val="single" w:sz="4" w:space="0" w:color="auto"/>
            </w:tcBorders>
          </w:tcPr>
          <w:p w14:paraId="58C8BB82" w14:textId="77777777" w:rsidR="00721CA1" w:rsidRPr="001C30BB" w:rsidRDefault="00721CA1" w:rsidP="005B2387">
            <w:pPr>
              <w:spacing w:before="20" w:after="20"/>
              <w:jc w:val="left"/>
              <w:rPr>
                <w:rFonts w:asciiTheme="minorHAnsi" w:hAnsiTheme="minorHAnsi" w:cstheme="majorBidi"/>
                <w:lang w:val="fr-FR" w:bidi="fa-IR"/>
              </w:rPr>
            </w:pPr>
          </w:p>
        </w:tc>
      </w:tr>
      <w:tr w:rsidR="00721CA1" w:rsidRPr="001C30BB" w14:paraId="67A7DAFE" w14:textId="77777777" w:rsidTr="005B2387">
        <w:tblPrEx>
          <w:tblLook w:val="04A0" w:firstRow="1" w:lastRow="0" w:firstColumn="1" w:lastColumn="0" w:noHBand="0" w:noVBand="1"/>
        </w:tblPrEx>
        <w:trPr>
          <w:cantSplit/>
          <w:trHeight w:val="109"/>
          <w:jc w:val="center"/>
        </w:trPr>
        <w:tc>
          <w:tcPr>
            <w:tcW w:w="1271" w:type="dxa"/>
            <w:tcBorders>
              <w:top w:val="single" w:sz="4" w:space="0" w:color="auto"/>
              <w:left w:val="single" w:sz="4" w:space="0" w:color="auto"/>
              <w:bottom w:val="single" w:sz="4" w:space="0" w:color="auto"/>
              <w:right w:val="single" w:sz="4" w:space="0" w:color="auto"/>
            </w:tcBorders>
            <w:noWrap/>
          </w:tcPr>
          <w:p w14:paraId="2EE2542D" w14:textId="77777777" w:rsidR="00721CA1" w:rsidRPr="001C30BB" w:rsidRDefault="00721CA1" w:rsidP="005B2387">
            <w:pPr>
              <w:spacing w:before="20" w:after="20"/>
              <w:jc w:val="center"/>
              <w:rPr>
                <w:rFonts w:asciiTheme="minorHAnsi" w:hAnsiTheme="minorHAnsi" w:cs="Arial"/>
                <w:lang w:val="fr-FR"/>
              </w:rPr>
            </w:pPr>
            <w:r w:rsidRPr="001C30BB">
              <w:rPr>
                <w:rFonts w:asciiTheme="minorHAnsi" w:hAnsiTheme="minorHAnsi" w:cs="Arial"/>
                <w:lang w:val="fr-FR"/>
              </w:rPr>
              <w:lastRenderedPageBreak/>
              <w:t>901</w:t>
            </w:r>
          </w:p>
        </w:tc>
        <w:tc>
          <w:tcPr>
            <w:tcW w:w="1134" w:type="dxa"/>
            <w:tcBorders>
              <w:top w:val="single" w:sz="4" w:space="0" w:color="auto"/>
              <w:left w:val="single" w:sz="4" w:space="0" w:color="auto"/>
              <w:bottom w:val="single" w:sz="4" w:space="0" w:color="auto"/>
              <w:right w:val="single" w:sz="4" w:space="0" w:color="auto"/>
            </w:tcBorders>
            <w:noWrap/>
          </w:tcPr>
          <w:p w14:paraId="3BC41931"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D073448"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486D92EF"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EAAC081"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3E5E2F34" w14:textId="77777777" w:rsidTr="005B2387">
        <w:tblPrEx>
          <w:tblLook w:val="04A0" w:firstRow="1" w:lastRow="0" w:firstColumn="1" w:lastColumn="0" w:noHBand="0" w:noVBand="1"/>
        </w:tblPrEx>
        <w:trPr>
          <w:cantSplit/>
          <w:trHeight w:val="79"/>
          <w:jc w:val="center"/>
        </w:trPr>
        <w:tc>
          <w:tcPr>
            <w:tcW w:w="1271" w:type="dxa"/>
            <w:tcBorders>
              <w:top w:val="single" w:sz="4" w:space="0" w:color="auto"/>
              <w:left w:val="single" w:sz="4" w:space="0" w:color="auto"/>
              <w:bottom w:val="single" w:sz="4" w:space="0" w:color="auto"/>
              <w:right w:val="single" w:sz="4" w:space="0" w:color="auto"/>
            </w:tcBorders>
            <w:noWrap/>
          </w:tcPr>
          <w:p w14:paraId="2D894314" w14:textId="77777777" w:rsidR="00721CA1" w:rsidRPr="001C30BB" w:rsidRDefault="00721CA1" w:rsidP="005B2387">
            <w:pPr>
              <w:spacing w:before="20" w:after="20"/>
              <w:jc w:val="center"/>
              <w:rPr>
                <w:rFonts w:asciiTheme="minorHAnsi" w:hAnsiTheme="minorHAnsi" w:cs="Arial"/>
                <w:lang w:val="fr-FR"/>
              </w:rPr>
            </w:pPr>
            <w:r w:rsidRPr="001C30BB">
              <w:rPr>
                <w:rFonts w:asciiTheme="minorHAnsi" w:hAnsiTheme="minorHAnsi" w:cs="Arial"/>
                <w:lang w:val="fr-FR"/>
              </w:rPr>
              <w:t>902</w:t>
            </w:r>
          </w:p>
        </w:tc>
        <w:tc>
          <w:tcPr>
            <w:tcW w:w="1134" w:type="dxa"/>
            <w:tcBorders>
              <w:top w:val="single" w:sz="4" w:space="0" w:color="auto"/>
              <w:left w:val="single" w:sz="4" w:space="0" w:color="auto"/>
              <w:bottom w:val="single" w:sz="4" w:space="0" w:color="auto"/>
              <w:right w:val="single" w:sz="4" w:space="0" w:color="auto"/>
            </w:tcBorders>
            <w:noWrap/>
          </w:tcPr>
          <w:p w14:paraId="05DF12F6"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9E71FC9"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2BB599C"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8696541"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6BD96785"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E45A765" w14:textId="77777777" w:rsidR="00721CA1" w:rsidRPr="001C30BB" w:rsidRDefault="00721CA1" w:rsidP="005B2387">
            <w:pPr>
              <w:spacing w:before="20" w:after="20"/>
              <w:jc w:val="center"/>
              <w:rPr>
                <w:rFonts w:asciiTheme="minorHAnsi" w:hAnsiTheme="minorHAnsi" w:cs="Arial"/>
                <w:lang w:val="fr-FR"/>
              </w:rPr>
            </w:pPr>
            <w:r w:rsidRPr="001C30BB">
              <w:rPr>
                <w:rFonts w:asciiTheme="minorHAnsi" w:hAnsiTheme="minorHAnsi" w:cs="Arial"/>
                <w:lang w:val="fr-FR"/>
              </w:rPr>
              <w:t>903</w:t>
            </w:r>
          </w:p>
        </w:tc>
        <w:tc>
          <w:tcPr>
            <w:tcW w:w="1134" w:type="dxa"/>
            <w:tcBorders>
              <w:top w:val="single" w:sz="4" w:space="0" w:color="auto"/>
              <w:left w:val="single" w:sz="4" w:space="0" w:color="auto"/>
              <w:bottom w:val="single" w:sz="4" w:space="0" w:color="auto"/>
              <w:right w:val="single" w:sz="4" w:space="0" w:color="auto"/>
            </w:tcBorders>
            <w:noWrap/>
          </w:tcPr>
          <w:p w14:paraId="1133AECD"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6C5B18A" w14:textId="77777777" w:rsidR="00721CA1" w:rsidRPr="001C30BB" w:rsidRDefault="00721CA1" w:rsidP="005B2387">
            <w:pPr>
              <w:spacing w:before="20" w:after="20"/>
              <w:jc w:val="center"/>
              <w:rPr>
                <w:rFonts w:asciiTheme="minorHAnsi" w:hAnsiTheme="minorHAnsi"/>
                <w:lang w:val="fr-FR"/>
              </w:rPr>
            </w:pPr>
            <w:r w:rsidRPr="001C30BB">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9389E0C"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C1424ED"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04AEAA96"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E6547D7" w14:textId="77777777" w:rsidR="00721CA1" w:rsidRPr="001C30BB" w:rsidRDefault="00721CA1" w:rsidP="005B2387">
            <w:pPr>
              <w:spacing w:before="20" w:after="20"/>
              <w:jc w:val="center"/>
              <w:rPr>
                <w:rFonts w:asciiTheme="minorHAnsi" w:hAnsiTheme="minorHAnsi" w:cs="Arial"/>
                <w:lang w:val="fr-FR"/>
              </w:rPr>
            </w:pPr>
            <w:r w:rsidRPr="001C30BB">
              <w:rPr>
                <w:lang w:val="fr-FR"/>
              </w:rPr>
              <w:t>9044</w:t>
            </w:r>
          </w:p>
        </w:tc>
        <w:tc>
          <w:tcPr>
            <w:tcW w:w="1134" w:type="dxa"/>
            <w:tcBorders>
              <w:top w:val="single" w:sz="4" w:space="0" w:color="auto"/>
              <w:left w:val="single" w:sz="4" w:space="0" w:color="auto"/>
              <w:bottom w:val="single" w:sz="4" w:space="0" w:color="auto"/>
              <w:right w:val="single" w:sz="4" w:space="0" w:color="auto"/>
            </w:tcBorders>
            <w:noWrap/>
          </w:tcPr>
          <w:p w14:paraId="5E81B395"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0D348FA"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4A35D3D"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A3CAC65"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53FEF79C"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BD2F4C4" w14:textId="77777777" w:rsidR="00721CA1" w:rsidRPr="001C30BB" w:rsidRDefault="00721CA1" w:rsidP="005B2387">
            <w:pPr>
              <w:spacing w:before="20" w:after="20"/>
              <w:jc w:val="center"/>
              <w:rPr>
                <w:rFonts w:asciiTheme="minorHAnsi" w:hAnsiTheme="minorHAnsi" w:cs="Arial"/>
                <w:lang w:val="fr-FR"/>
              </w:rPr>
            </w:pPr>
            <w:r w:rsidRPr="001C30BB">
              <w:rPr>
                <w:lang w:val="fr-FR"/>
              </w:rPr>
              <w:t>9045</w:t>
            </w:r>
          </w:p>
        </w:tc>
        <w:tc>
          <w:tcPr>
            <w:tcW w:w="1134" w:type="dxa"/>
            <w:tcBorders>
              <w:top w:val="single" w:sz="4" w:space="0" w:color="auto"/>
              <w:left w:val="single" w:sz="4" w:space="0" w:color="auto"/>
              <w:bottom w:val="single" w:sz="4" w:space="0" w:color="auto"/>
              <w:right w:val="single" w:sz="4" w:space="0" w:color="auto"/>
            </w:tcBorders>
            <w:noWrap/>
          </w:tcPr>
          <w:p w14:paraId="2704C67E"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D3F8797"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941B86D"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94CD7C8"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7F9BBE7F"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76E0159" w14:textId="77777777" w:rsidR="00721CA1" w:rsidRPr="001C30BB" w:rsidRDefault="00721CA1" w:rsidP="005B2387">
            <w:pPr>
              <w:spacing w:before="20" w:after="20"/>
              <w:jc w:val="center"/>
              <w:rPr>
                <w:rFonts w:asciiTheme="minorHAnsi" w:hAnsiTheme="minorHAnsi" w:cs="Arial"/>
                <w:lang w:val="fr-FR"/>
              </w:rPr>
            </w:pPr>
            <w:r w:rsidRPr="001C30BB">
              <w:rPr>
                <w:lang w:val="fr-FR"/>
              </w:rPr>
              <w:t>9046</w:t>
            </w:r>
          </w:p>
        </w:tc>
        <w:tc>
          <w:tcPr>
            <w:tcW w:w="1134" w:type="dxa"/>
            <w:tcBorders>
              <w:top w:val="single" w:sz="4" w:space="0" w:color="auto"/>
              <w:left w:val="single" w:sz="4" w:space="0" w:color="auto"/>
              <w:bottom w:val="single" w:sz="4" w:space="0" w:color="auto"/>
              <w:right w:val="single" w:sz="4" w:space="0" w:color="auto"/>
            </w:tcBorders>
            <w:noWrap/>
          </w:tcPr>
          <w:p w14:paraId="52369FD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49E6275"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B33DF33"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0065FF3"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4AB65FC8"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4E80A72" w14:textId="77777777" w:rsidR="00721CA1" w:rsidRPr="001C30BB" w:rsidRDefault="00721CA1" w:rsidP="005B2387">
            <w:pPr>
              <w:spacing w:before="20" w:after="20"/>
              <w:jc w:val="center"/>
              <w:rPr>
                <w:rFonts w:asciiTheme="minorHAnsi" w:hAnsiTheme="minorHAnsi" w:cs="Arial"/>
                <w:lang w:val="fr-FR"/>
              </w:rPr>
            </w:pPr>
            <w:r w:rsidRPr="001C30BB">
              <w:rPr>
                <w:lang w:val="fr-FR"/>
              </w:rPr>
              <w:t>905</w:t>
            </w:r>
          </w:p>
        </w:tc>
        <w:tc>
          <w:tcPr>
            <w:tcW w:w="1134" w:type="dxa"/>
            <w:tcBorders>
              <w:top w:val="single" w:sz="4" w:space="0" w:color="auto"/>
              <w:left w:val="single" w:sz="4" w:space="0" w:color="auto"/>
              <w:bottom w:val="single" w:sz="4" w:space="0" w:color="auto"/>
              <w:right w:val="single" w:sz="4" w:space="0" w:color="auto"/>
            </w:tcBorders>
            <w:noWrap/>
          </w:tcPr>
          <w:p w14:paraId="24E5781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23C67BE"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2649AA6"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88D95BD"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29DFBF6F"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185599E" w14:textId="77777777" w:rsidR="00721CA1" w:rsidRPr="001C30BB" w:rsidRDefault="00721CA1" w:rsidP="005B2387">
            <w:pPr>
              <w:spacing w:before="20" w:after="20"/>
              <w:jc w:val="center"/>
              <w:rPr>
                <w:rFonts w:asciiTheme="minorHAnsi" w:hAnsiTheme="minorHAnsi" w:cs="Arial"/>
                <w:lang w:val="fr-FR"/>
              </w:rPr>
            </w:pPr>
            <w:r w:rsidRPr="001C30BB">
              <w:rPr>
                <w:lang w:val="fr-FR"/>
              </w:rPr>
              <w:t>91</w:t>
            </w:r>
          </w:p>
        </w:tc>
        <w:tc>
          <w:tcPr>
            <w:tcW w:w="1134" w:type="dxa"/>
            <w:tcBorders>
              <w:top w:val="single" w:sz="4" w:space="0" w:color="auto"/>
              <w:left w:val="single" w:sz="4" w:space="0" w:color="auto"/>
              <w:bottom w:val="single" w:sz="4" w:space="0" w:color="auto"/>
              <w:right w:val="single" w:sz="4" w:space="0" w:color="auto"/>
            </w:tcBorders>
            <w:noWrap/>
          </w:tcPr>
          <w:p w14:paraId="03CBD3B3"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D853093"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9A55A3C"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78379AE"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57A8E428"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7BFDA26" w14:textId="77777777" w:rsidR="00721CA1" w:rsidRPr="001C30BB" w:rsidRDefault="00721CA1" w:rsidP="005B2387">
            <w:pPr>
              <w:spacing w:before="20" w:after="20"/>
              <w:jc w:val="center"/>
              <w:rPr>
                <w:rFonts w:asciiTheme="minorHAnsi" w:hAnsiTheme="minorHAnsi" w:cs="Arial"/>
                <w:lang w:val="fr-FR"/>
              </w:rPr>
            </w:pPr>
            <w:r w:rsidRPr="001C30BB">
              <w:rPr>
                <w:lang w:val="fr-FR"/>
              </w:rPr>
              <w:t>920</w:t>
            </w:r>
          </w:p>
        </w:tc>
        <w:tc>
          <w:tcPr>
            <w:tcW w:w="1134" w:type="dxa"/>
            <w:tcBorders>
              <w:top w:val="single" w:sz="4" w:space="0" w:color="auto"/>
              <w:left w:val="single" w:sz="4" w:space="0" w:color="auto"/>
              <w:bottom w:val="single" w:sz="4" w:space="0" w:color="auto"/>
              <w:right w:val="single" w:sz="4" w:space="0" w:color="auto"/>
            </w:tcBorders>
            <w:noWrap/>
          </w:tcPr>
          <w:p w14:paraId="66208898"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925102E"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DEA69D5"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4EB0843"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770D6A08"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545A901" w14:textId="77777777" w:rsidR="00721CA1" w:rsidRPr="001C30BB" w:rsidRDefault="00721CA1" w:rsidP="005B2387">
            <w:pPr>
              <w:spacing w:before="20" w:after="20"/>
              <w:jc w:val="center"/>
              <w:rPr>
                <w:rFonts w:asciiTheme="minorHAnsi" w:hAnsiTheme="minorHAnsi" w:cs="Arial"/>
                <w:lang w:val="fr-FR"/>
              </w:rPr>
            </w:pPr>
            <w:r w:rsidRPr="001C30BB">
              <w:rPr>
                <w:lang w:val="fr-FR"/>
              </w:rPr>
              <w:t>921</w:t>
            </w:r>
          </w:p>
        </w:tc>
        <w:tc>
          <w:tcPr>
            <w:tcW w:w="1134" w:type="dxa"/>
            <w:tcBorders>
              <w:top w:val="single" w:sz="4" w:space="0" w:color="auto"/>
              <w:left w:val="single" w:sz="4" w:space="0" w:color="auto"/>
              <w:bottom w:val="single" w:sz="4" w:space="0" w:color="auto"/>
              <w:right w:val="single" w:sz="4" w:space="0" w:color="auto"/>
            </w:tcBorders>
            <w:noWrap/>
          </w:tcPr>
          <w:p w14:paraId="5C713000"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D4B6961"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116B855"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FAA65B9"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58E39505"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8A9B09D" w14:textId="77777777" w:rsidR="00721CA1" w:rsidRPr="001C30BB" w:rsidRDefault="00721CA1" w:rsidP="005B2387">
            <w:pPr>
              <w:spacing w:before="20" w:after="20"/>
              <w:jc w:val="center"/>
              <w:rPr>
                <w:rFonts w:asciiTheme="minorHAnsi" w:hAnsiTheme="minorHAnsi" w:cs="Arial"/>
                <w:lang w:val="fr-FR"/>
              </w:rPr>
            </w:pPr>
            <w:r w:rsidRPr="001C30BB">
              <w:rPr>
                <w:lang w:val="fr-FR"/>
              </w:rPr>
              <w:t>922</w:t>
            </w:r>
          </w:p>
        </w:tc>
        <w:tc>
          <w:tcPr>
            <w:tcW w:w="1134" w:type="dxa"/>
            <w:tcBorders>
              <w:top w:val="single" w:sz="4" w:space="0" w:color="auto"/>
              <w:left w:val="single" w:sz="4" w:space="0" w:color="auto"/>
              <w:bottom w:val="single" w:sz="4" w:space="0" w:color="auto"/>
              <w:right w:val="single" w:sz="4" w:space="0" w:color="auto"/>
            </w:tcBorders>
            <w:noWrap/>
          </w:tcPr>
          <w:p w14:paraId="00E94CAF"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12F7A4B"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57342DF"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1D95020"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3880D7E1"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DD8BFE7" w14:textId="77777777" w:rsidR="00721CA1" w:rsidRPr="001C30BB" w:rsidRDefault="00721CA1" w:rsidP="005B2387">
            <w:pPr>
              <w:spacing w:before="20" w:after="20"/>
              <w:jc w:val="center"/>
              <w:rPr>
                <w:lang w:val="fr-FR"/>
              </w:rPr>
            </w:pPr>
            <w:r w:rsidRPr="001C30BB">
              <w:rPr>
                <w:lang w:val="fr-FR"/>
              </w:rPr>
              <w:t>923</w:t>
            </w:r>
          </w:p>
        </w:tc>
        <w:tc>
          <w:tcPr>
            <w:tcW w:w="1134" w:type="dxa"/>
            <w:tcBorders>
              <w:top w:val="single" w:sz="4" w:space="0" w:color="auto"/>
              <w:left w:val="single" w:sz="4" w:space="0" w:color="auto"/>
              <w:bottom w:val="single" w:sz="4" w:space="0" w:color="auto"/>
              <w:right w:val="single" w:sz="4" w:space="0" w:color="auto"/>
            </w:tcBorders>
            <w:noWrap/>
          </w:tcPr>
          <w:p w14:paraId="6F46C7A6" w14:textId="77777777" w:rsidR="00721CA1" w:rsidRPr="001C30BB" w:rsidRDefault="00721CA1" w:rsidP="005B2387">
            <w:pPr>
              <w:spacing w:before="20" w:after="20"/>
              <w:jc w:val="center"/>
              <w:rPr>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9661721" w14:textId="77777777" w:rsidR="00721CA1" w:rsidRPr="001C30BB" w:rsidRDefault="00721CA1" w:rsidP="005B2387">
            <w:pPr>
              <w:spacing w:before="20" w:after="20"/>
              <w:jc w:val="center"/>
              <w:rPr>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C920F27"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A5C0D8D"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2826AA9F"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1E69DBE" w14:textId="77777777" w:rsidR="00721CA1" w:rsidRPr="001C30BB" w:rsidRDefault="00721CA1" w:rsidP="005B2387">
            <w:pPr>
              <w:spacing w:before="20" w:after="20"/>
              <w:jc w:val="center"/>
              <w:rPr>
                <w:rFonts w:asciiTheme="minorHAnsi" w:hAnsiTheme="minorHAnsi" w:cs="Arial"/>
                <w:lang w:val="fr-FR"/>
              </w:rPr>
            </w:pPr>
            <w:r w:rsidRPr="001C30BB">
              <w:rPr>
                <w:lang w:val="fr-FR"/>
              </w:rPr>
              <w:t>93</w:t>
            </w:r>
          </w:p>
        </w:tc>
        <w:tc>
          <w:tcPr>
            <w:tcW w:w="1134" w:type="dxa"/>
            <w:tcBorders>
              <w:top w:val="single" w:sz="4" w:space="0" w:color="auto"/>
              <w:left w:val="single" w:sz="4" w:space="0" w:color="auto"/>
              <w:bottom w:val="single" w:sz="4" w:space="0" w:color="auto"/>
              <w:right w:val="single" w:sz="4" w:space="0" w:color="auto"/>
            </w:tcBorders>
            <w:noWrap/>
          </w:tcPr>
          <w:p w14:paraId="473E550B"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D516ABA"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7783257"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9302C77"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5BC22C47"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E6C63FC" w14:textId="77777777" w:rsidR="00721CA1" w:rsidRPr="001C30BB" w:rsidRDefault="00721CA1" w:rsidP="005B2387">
            <w:pPr>
              <w:spacing w:before="20" w:after="20"/>
              <w:jc w:val="center"/>
              <w:rPr>
                <w:rFonts w:asciiTheme="minorHAnsi" w:hAnsiTheme="minorHAnsi" w:cs="Arial"/>
                <w:lang w:val="fr-FR"/>
              </w:rPr>
            </w:pPr>
            <w:r w:rsidRPr="001C30BB">
              <w:rPr>
                <w:lang w:val="fr-FR"/>
              </w:rPr>
              <w:t>942121</w:t>
            </w:r>
          </w:p>
        </w:tc>
        <w:tc>
          <w:tcPr>
            <w:tcW w:w="1134" w:type="dxa"/>
            <w:tcBorders>
              <w:top w:val="single" w:sz="4" w:space="0" w:color="auto"/>
              <w:left w:val="single" w:sz="4" w:space="0" w:color="auto"/>
              <w:bottom w:val="single" w:sz="4" w:space="0" w:color="auto"/>
              <w:right w:val="single" w:sz="4" w:space="0" w:color="auto"/>
            </w:tcBorders>
            <w:noWrap/>
          </w:tcPr>
          <w:p w14:paraId="4F44ACA9"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8A0C1D0"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A380A0C"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2E66520"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0C20D931"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3298DB7" w14:textId="77777777" w:rsidR="00721CA1" w:rsidRPr="001C30BB" w:rsidRDefault="00721CA1" w:rsidP="005B2387">
            <w:pPr>
              <w:spacing w:before="20" w:after="20"/>
              <w:jc w:val="center"/>
              <w:rPr>
                <w:rFonts w:asciiTheme="minorHAnsi" w:hAnsiTheme="minorHAnsi" w:cs="Arial"/>
                <w:lang w:val="fr-FR"/>
              </w:rPr>
            </w:pPr>
            <w:r w:rsidRPr="001C30BB">
              <w:rPr>
                <w:lang w:val="fr-FR"/>
              </w:rPr>
              <w:t>94220</w:t>
            </w:r>
          </w:p>
        </w:tc>
        <w:tc>
          <w:tcPr>
            <w:tcW w:w="1134" w:type="dxa"/>
            <w:tcBorders>
              <w:top w:val="single" w:sz="4" w:space="0" w:color="auto"/>
              <w:left w:val="single" w:sz="4" w:space="0" w:color="auto"/>
              <w:bottom w:val="single" w:sz="4" w:space="0" w:color="auto"/>
              <w:right w:val="single" w:sz="4" w:space="0" w:color="auto"/>
            </w:tcBorders>
            <w:noWrap/>
          </w:tcPr>
          <w:p w14:paraId="2C2E81DE"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F38FA11"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7DE1E8B"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F466F19"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0A122BAF"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338EEBC" w14:textId="77777777" w:rsidR="00721CA1" w:rsidRPr="001C30BB" w:rsidRDefault="00721CA1" w:rsidP="005B2387">
            <w:pPr>
              <w:spacing w:before="20" w:after="20"/>
              <w:jc w:val="center"/>
              <w:rPr>
                <w:rFonts w:asciiTheme="minorHAnsi" w:hAnsiTheme="minorHAnsi" w:cs="Arial"/>
                <w:lang w:val="fr-FR"/>
              </w:rPr>
            </w:pPr>
            <w:r w:rsidRPr="001C30BB">
              <w:rPr>
                <w:lang w:val="fr-FR"/>
              </w:rPr>
              <w:t>94260</w:t>
            </w:r>
          </w:p>
        </w:tc>
        <w:tc>
          <w:tcPr>
            <w:tcW w:w="1134" w:type="dxa"/>
            <w:tcBorders>
              <w:top w:val="single" w:sz="4" w:space="0" w:color="auto"/>
              <w:left w:val="single" w:sz="4" w:space="0" w:color="auto"/>
              <w:bottom w:val="single" w:sz="4" w:space="0" w:color="auto"/>
              <w:right w:val="single" w:sz="4" w:space="0" w:color="auto"/>
            </w:tcBorders>
            <w:noWrap/>
          </w:tcPr>
          <w:p w14:paraId="1A2B9C82" w14:textId="77777777" w:rsidR="00721CA1" w:rsidRPr="001C30BB" w:rsidRDefault="00721CA1" w:rsidP="005B2387">
            <w:pPr>
              <w:spacing w:before="20" w:after="20"/>
              <w:jc w:val="center"/>
              <w:rPr>
                <w:rFonts w:asciiTheme="minorHAnsi" w:hAnsiTheme="minorHAnsi"/>
                <w:lang w:val="fr-FR"/>
              </w:rPr>
            </w:pPr>
            <w:r w:rsidRPr="001C30BB">
              <w:rPr>
                <w:lang w:val="fr-FR"/>
              </w:rPr>
              <w:t>6</w:t>
            </w:r>
          </w:p>
        </w:tc>
        <w:tc>
          <w:tcPr>
            <w:tcW w:w="992" w:type="dxa"/>
            <w:tcBorders>
              <w:top w:val="single" w:sz="4" w:space="0" w:color="auto"/>
              <w:left w:val="single" w:sz="4" w:space="0" w:color="auto"/>
              <w:bottom w:val="single" w:sz="4" w:space="0" w:color="auto"/>
              <w:right w:val="single" w:sz="4" w:space="0" w:color="auto"/>
            </w:tcBorders>
            <w:noWrap/>
          </w:tcPr>
          <w:p w14:paraId="161FE485"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08E8C1E"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7A257E1"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4308F10C"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6227CFD" w14:textId="77777777" w:rsidR="00721CA1" w:rsidRPr="001C30BB" w:rsidRDefault="00721CA1" w:rsidP="005B2387">
            <w:pPr>
              <w:spacing w:before="20" w:after="20"/>
              <w:jc w:val="center"/>
              <w:rPr>
                <w:rFonts w:asciiTheme="minorHAnsi" w:hAnsiTheme="minorHAnsi" w:cs="Arial"/>
                <w:lang w:val="fr-FR"/>
              </w:rPr>
            </w:pPr>
            <w:r w:rsidRPr="001C30BB">
              <w:rPr>
                <w:lang w:val="fr-FR"/>
              </w:rPr>
              <w:t>942800</w:t>
            </w:r>
          </w:p>
        </w:tc>
        <w:tc>
          <w:tcPr>
            <w:tcW w:w="1134" w:type="dxa"/>
            <w:tcBorders>
              <w:top w:val="single" w:sz="4" w:space="0" w:color="auto"/>
              <w:left w:val="single" w:sz="4" w:space="0" w:color="auto"/>
              <w:bottom w:val="single" w:sz="4" w:space="0" w:color="auto"/>
              <w:right w:val="single" w:sz="4" w:space="0" w:color="auto"/>
            </w:tcBorders>
            <w:noWrap/>
          </w:tcPr>
          <w:p w14:paraId="2421DA6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1C3F822"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61306F9"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2FF3108"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53D871D2"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9143DFD" w14:textId="77777777" w:rsidR="00721CA1" w:rsidRPr="001C30BB" w:rsidRDefault="00721CA1" w:rsidP="005B2387">
            <w:pPr>
              <w:spacing w:before="20" w:after="20"/>
              <w:jc w:val="center"/>
              <w:rPr>
                <w:rFonts w:asciiTheme="minorHAnsi" w:hAnsiTheme="minorHAnsi" w:cs="Arial"/>
                <w:lang w:val="fr-FR"/>
              </w:rPr>
            </w:pPr>
            <w:r w:rsidRPr="001C30BB">
              <w:rPr>
                <w:lang w:val="fr-FR"/>
              </w:rPr>
              <w:t>942801</w:t>
            </w:r>
          </w:p>
        </w:tc>
        <w:tc>
          <w:tcPr>
            <w:tcW w:w="1134" w:type="dxa"/>
            <w:tcBorders>
              <w:top w:val="single" w:sz="4" w:space="0" w:color="auto"/>
              <w:left w:val="single" w:sz="4" w:space="0" w:color="auto"/>
              <w:bottom w:val="single" w:sz="4" w:space="0" w:color="auto"/>
              <w:right w:val="single" w:sz="4" w:space="0" w:color="auto"/>
            </w:tcBorders>
            <w:noWrap/>
          </w:tcPr>
          <w:p w14:paraId="289AEA9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A25F72C"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D8830CB"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CC4C578"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25D8FD5D"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1936E6A" w14:textId="77777777" w:rsidR="00721CA1" w:rsidRPr="001C30BB" w:rsidRDefault="00721CA1" w:rsidP="005B2387">
            <w:pPr>
              <w:spacing w:before="20" w:after="20"/>
              <w:jc w:val="center"/>
              <w:rPr>
                <w:rFonts w:asciiTheme="minorHAnsi" w:hAnsiTheme="minorHAnsi" w:cs="Arial"/>
                <w:lang w:val="fr-FR"/>
              </w:rPr>
            </w:pPr>
            <w:r w:rsidRPr="001C30BB">
              <w:rPr>
                <w:lang w:val="fr-FR"/>
              </w:rPr>
              <w:t>942802</w:t>
            </w:r>
          </w:p>
        </w:tc>
        <w:tc>
          <w:tcPr>
            <w:tcW w:w="1134" w:type="dxa"/>
            <w:tcBorders>
              <w:top w:val="single" w:sz="4" w:space="0" w:color="auto"/>
              <w:left w:val="single" w:sz="4" w:space="0" w:color="auto"/>
              <w:bottom w:val="single" w:sz="4" w:space="0" w:color="auto"/>
              <w:right w:val="single" w:sz="4" w:space="0" w:color="auto"/>
            </w:tcBorders>
            <w:noWrap/>
          </w:tcPr>
          <w:p w14:paraId="7FFFAC46"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E80FC7C"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562C8B0"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9B9BEC9"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47C3A8A4"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07C922F" w14:textId="77777777" w:rsidR="00721CA1" w:rsidRPr="001C30BB" w:rsidRDefault="00721CA1" w:rsidP="005B2387">
            <w:pPr>
              <w:spacing w:before="20" w:after="20"/>
              <w:jc w:val="center"/>
              <w:rPr>
                <w:rFonts w:asciiTheme="minorHAnsi" w:hAnsiTheme="minorHAnsi" w:cs="Arial"/>
                <w:lang w:val="fr-FR"/>
              </w:rPr>
            </w:pPr>
            <w:r w:rsidRPr="001C30BB">
              <w:rPr>
                <w:lang w:val="fr-FR"/>
              </w:rPr>
              <w:t>942900</w:t>
            </w:r>
          </w:p>
        </w:tc>
        <w:tc>
          <w:tcPr>
            <w:tcW w:w="1134" w:type="dxa"/>
            <w:tcBorders>
              <w:top w:val="single" w:sz="4" w:space="0" w:color="auto"/>
              <w:left w:val="single" w:sz="4" w:space="0" w:color="auto"/>
              <w:bottom w:val="single" w:sz="4" w:space="0" w:color="auto"/>
              <w:right w:val="single" w:sz="4" w:space="0" w:color="auto"/>
            </w:tcBorders>
            <w:noWrap/>
          </w:tcPr>
          <w:p w14:paraId="1600CDCC"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7E3D1D8"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9F610EE"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FF43C8D"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3815BA19"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82976FE" w14:textId="77777777" w:rsidR="00721CA1" w:rsidRPr="001C30BB" w:rsidRDefault="00721CA1" w:rsidP="005B2387">
            <w:pPr>
              <w:spacing w:before="20" w:after="20"/>
              <w:jc w:val="center"/>
              <w:rPr>
                <w:rFonts w:asciiTheme="minorHAnsi" w:hAnsiTheme="minorHAnsi" w:cs="Arial"/>
                <w:lang w:val="fr-FR"/>
              </w:rPr>
            </w:pPr>
            <w:r w:rsidRPr="001C30BB">
              <w:rPr>
                <w:lang w:val="fr-FR"/>
              </w:rPr>
              <w:t>942901</w:t>
            </w:r>
          </w:p>
        </w:tc>
        <w:tc>
          <w:tcPr>
            <w:tcW w:w="1134" w:type="dxa"/>
            <w:tcBorders>
              <w:top w:val="single" w:sz="4" w:space="0" w:color="auto"/>
              <w:left w:val="single" w:sz="4" w:space="0" w:color="auto"/>
              <w:bottom w:val="single" w:sz="4" w:space="0" w:color="auto"/>
              <w:right w:val="single" w:sz="4" w:space="0" w:color="auto"/>
            </w:tcBorders>
            <w:noWrap/>
          </w:tcPr>
          <w:p w14:paraId="29C6B8D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7AD6C97"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32BB2F2"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E7CE2CE"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7E6C0F7A"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49132F0" w14:textId="77777777" w:rsidR="00721CA1" w:rsidRPr="001C30BB" w:rsidRDefault="00721CA1" w:rsidP="005B2387">
            <w:pPr>
              <w:spacing w:before="20" w:after="20"/>
              <w:jc w:val="center"/>
              <w:rPr>
                <w:rFonts w:asciiTheme="minorHAnsi" w:hAnsiTheme="minorHAnsi" w:cs="Arial"/>
                <w:lang w:val="fr-FR"/>
              </w:rPr>
            </w:pPr>
            <w:r w:rsidRPr="001C30BB">
              <w:rPr>
                <w:lang w:val="fr-FR"/>
              </w:rPr>
              <w:t>942902</w:t>
            </w:r>
          </w:p>
        </w:tc>
        <w:tc>
          <w:tcPr>
            <w:tcW w:w="1134" w:type="dxa"/>
            <w:tcBorders>
              <w:top w:val="single" w:sz="4" w:space="0" w:color="auto"/>
              <w:left w:val="single" w:sz="4" w:space="0" w:color="auto"/>
              <w:bottom w:val="single" w:sz="4" w:space="0" w:color="auto"/>
              <w:right w:val="single" w:sz="4" w:space="0" w:color="auto"/>
            </w:tcBorders>
            <w:noWrap/>
          </w:tcPr>
          <w:p w14:paraId="415C0392"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201BE7A"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7F4F7E9"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BD751DB"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1D2DCF33"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29AC21F" w14:textId="77777777" w:rsidR="00721CA1" w:rsidRPr="001C30BB" w:rsidRDefault="00721CA1" w:rsidP="005B2387">
            <w:pPr>
              <w:spacing w:before="20" w:after="20"/>
              <w:jc w:val="center"/>
              <w:rPr>
                <w:rFonts w:asciiTheme="minorHAnsi" w:hAnsiTheme="minorHAnsi" w:cs="Arial"/>
                <w:lang w:val="fr-FR"/>
              </w:rPr>
            </w:pPr>
            <w:r w:rsidRPr="001C30BB">
              <w:rPr>
                <w:lang w:val="fr-FR"/>
              </w:rPr>
              <w:t>942903</w:t>
            </w:r>
          </w:p>
        </w:tc>
        <w:tc>
          <w:tcPr>
            <w:tcW w:w="1134" w:type="dxa"/>
            <w:tcBorders>
              <w:top w:val="single" w:sz="4" w:space="0" w:color="auto"/>
              <w:left w:val="single" w:sz="4" w:space="0" w:color="auto"/>
              <w:bottom w:val="single" w:sz="4" w:space="0" w:color="auto"/>
              <w:right w:val="single" w:sz="4" w:space="0" w:color="auto"/>
            </w:tcBorders>
            <w:noWrap/>
          </w:tcPr>
          <w:p w14:paraId="5615CA0B"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CF4FD56"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DA790F3"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070A9C6"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79CDBACB"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17288D6" w14:textId="77777777" w:rsidR="00721CA1" w:rsidRPr="001C30BB" w:rsidRDefault="00721CA1" w:rsidP="005B2387">
            <w:pPr>
              <w:spacing w:before="20" w:after="20"/>
              <w:jc w:val="center"/>
              <w:rPr>
                <w:rFonts w:asciiTheme="minorHAnsi" w:hAnsiTheme="minorHAnsi" w:cs="Arial"/>
                <w:lang w:val="fr-FR"/>
              </w:rPr>
            </w:pPr>
            <w:r w:rsidRPr="001C30BB">
              <w:rPr>
                <w:lang w:val="fr-FR"/>
              </w:rPr>
              <w:t>942904</w:t>
            </w:r>
          </w:p>
        </w:tc>
        <w:tc>
          <w:tcPr>
            <w:tcW w:w="1134" w:type="dxa"/>
            <w:tcBorders>
              <w:top w:val="single" w:sz="4" w:space="0" w:color="auto"/>
              <w:left w:val="single" w:sz="4" w:space="0" w:color="auto"/>
              <w:bottom w:val="single" w:sz="4" w:space="0" w:color="auto"/>
              <w:right w:val="single" w:sz="4" w:space="0" w:color="auto"/>
            </w:tcBorders>
            <w:noWrap/>
          </w:tcPr>
          <w:p w14:paraId="21F81ACA"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6286ED5"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830B03E"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EE60800"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157E17BA"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483F2EF" w14:textId="77777777" w:rsidR="00721CA1" w:rsidRPr="001C30BB" w:rsidRDefault="00721CA1" w:rsidP="005B2387">
            <w:pPr>
              <w:spacing w:before="20" w:after="20"/>
              <w:jc w:val="center"/>
              <w:rPr>
                <w:rFonts w:asciiTheme="minorHAnsi" w:hAnsiTheme="minorHAnsi" w:cs="Arial"/>
                <w:lang w:val="fr-FR"/>
              </w:rPr>
            </w:pPr>
            <w:r w:rsidRPr="001C30BB">
              <w:rPr>
                <w:lang w:val="fr-FR"/>
              </w:rPr>
              <w:t>9430130</w:t>
            </w:r>
          </w:p>
        </w:tc>
        <w:tc>
          <w:tcPr>
            <w:tcW w:w="1134" w:type="dxa"/>
            <w:tcBorders>
              <w:top w:val="single" w:sz="4" w:space="0" w:color="auto"/>
              <w:left w:val="single" w:sz="4" w:space="0" w:color="auto"/>
              <w:bottom w:val="single" w:sz="4" w:space="0" w:color="auto"/>
              <w:right w:val="single" w:sz="4" w:space="0" w:color="auto"/>
            </w:tcBorders>
            <w:noWrap/>
          </w:tcPr>
          <w:p w14:paraId="350B97F6"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8D189BE"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99DFB8A"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CC7BBD7"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6CAA31BD"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160EE59" w14:textId="77777777" w:rsidR="00721CA1" w:rsidRPr="001C30BB" w:rsidRDefault="00721CA1" w:rsidP="005B2387">
            <w:pPr>
              <w:spacing w:before="20" w:after="20"/>
              <w:jc w:val="center"/>
              <w:rPr>
                <w:rFonts w:asciiTheme="minorHAnsi" w:hAnsiTheme="minorHAnsi" w:cs="Arial"/>
                <w:lang w:val="fr-FR"/>
              </w:rPr>
            </w:pPr>
            <w:r w:rsidRPr="001C30BB">
              <w:rPr>
                <w:lang w:val="fr-FR"/>
              </w:rPr>
              <w:t>9400</w:t>
            </w:r>
            <w:r w:rsidRPr="001C30BB">
              <w:rPr>
                <w:lang w:val="fr-FR" w:bidi="fa-IR"/>
              </w:rPr>
              <w:t>00</w:t>
            </w:r>
          </w:p>
        </w:tc>
        <w:tc>
          <w:tcPr>
            <w:tcW w:w="1134" w:type="dxa"/>
            <w:tcBorders>
              <w:top w:val="single" w:sz="4" w:space="0" w:color="auto"/>
              <w:left w:val="single" w:sz="4" w:space="0" w:color="auto"/>
              <w:bottom w:val="single" w:sz="4" w:space="0" w:color="auto"/>
              <w:right w:val="single" w:sz="4" w:space="0" w:color="auto"/>
            </w:tcBorders>
            <w:noWrap/>
          </w:tcPr>
          <w:p w14:paraId="1EA4938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ABBF7DC"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82082A6"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r w:rsidRPr="001C30BB">
              <w:rPr>
                <w:lang w:val="fr-FR"/>
              </w:rPr>
              <w:t xml:space="preserve"> (fibre)</w:t>
            </w:r>
          </w:p>
        </w:tc>
        <w:tc>
          <w:tcPr>
            <w:tcW w:w="4111" w:type="dxa"/>
            <w:tcBorders>
              <w:top w:val="single" w:sz="4" w:space="0" w:color="auto"/>
              <w:left w:val="single" w:sz="4" w:space="0" w:color="auto"/>
              <w:bottom w:val="single" w:sz="4" w:space="0" w:color="auto"/>
              <w:right w:val="single" w:sz="4" w:space="0" w:color="auto"/>
            </w:tcBorders>
          </w:tcPr>
          <w:p w14:paraId="6240D7F8"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3BB67BE0"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8430809" w14:textId="77777777" w:rsidR="00721CA1" w:rsidRPr="001C30BB" w:rsidRDefault="00721CA1" w:rsidP="005B2387">
            <w:pPr>
              <w:spacing w:before="20" w:after="20"/>
              <w:jc w:val="center"/>
              <w:rPr>
                <w:rFonts w:asciiTheme="minorHAnsi" w:hAnsiTheme="minorHAnsi" w:cs="Arial"/>
                <w:lang w:val="fr-FR"/>
              </w:rPr>
            </w:pPr>
            <w:r w:rsidRPr="001C30BB">
              <w:rPr>
                <w:lang w:val="fr-FR"/>
              </w:rPr>
              <w:t>940009</w:t>
            </w:r>
          </w:p>
        </w:tc>
        <w:tc>
          <w:tcPr>
            <w:tcW w:w="1134" w:type="dxa"/>
            <w:tcBorders>
              <w:top w:val="single" w:sz="4" w:space="0" w:color="auto"/>
              <w:left w:val="single" w:sz="4" w:space="0" w:color="auto"/>
              <w:bottom w:val="single" w:sz="4" w:space="0" w:color="auto"/>
              <w:right w:val="single" w:sz="4" w:space="0" w:color="auto"/>
            </w:tcBorders>
            <w:noWrap/>
          </w:tcPr>
          <w:p w14:paraId="1E981C29"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C7D1108"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5034C53"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bidi="fa-IR"/>
              </w:rPr>
              <w:t>Téléphonie fixe</w:t>
            </w:r>
            <w:r w:rsidRPr="001C30BB">
              <w:rPr>
                <w:lang w:val="fr-FR"/>
              </w:rPr>
              <w:t xml:space="preserve"> (fibre)</w:t>
            </w:r>
          </w:p>
        </w:tc>
        <w:tc>
          <w:tcPr>
            <w:tcW w:w="4111" w:type="dxa"/>
            <w:tcBorders>
              <w:top w:val="single" w:sz="4" w:space="0" w:color="auto"/>
              <w:left w:val="single" w:sz="4" w:space="0" w:color="auto"/>
              <w:bottom w:val="single" w:sz="4" w:space="0" w:color="auto"/>
              <w:right w:val="single" w:sz="4" w:space="0" w:color="auto"/>
            </w:tcBorders>
          </w:tcPr>
          <w:p w14:paraId="1A9405FD" w14:textId="77777777" w:rsidR="00721CA1" w:rsidRPr="001C30BB" w:rsidRDefault="00721CA1" w:rsidP="005B2387">
            <w:pPr>
              <w:spacing w:before="20" w:after="20"/>
              <w:jc w:val="left"/>
              <w:rPr>
                <w:rFonts w:asciiTheme="minorHAnsi" w:hAnsiTheme="minorHAnsi" w:cstheme="majorBidi"/>
                <w:lang w:val="fr-FR"/>
              </w:rPr>
            </w:pPr>
            <w:r w:rsidRPr="001C30BB">
              <w:rPr>
                <w:lang w:val="fr-FR"/>
              </w:rPr>
              <w:t>Non géographique</w:t>
            </w:r>
          </w:p>
        </w:tc>
      </w:tr>
      <w:tr w:rsidR="00721CA1" w:rsidRPr="001C30BB" w14:paraId="025D3B97"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2BB065B" w14:textId="77777777" w:rsidR="00721CA1" w:rsidRPr="001C30BB" w:rsidRDefault="00721CA1" w:rsidP="005B2387">
            <w:pPr>
              <w:spacing w:before="20" w:after="20"/>
              <w:jc w:val="center"/>
              <w:rPr>
                <w:color w:val="548DD4"/>
                <w:lang w:val="fr-FR"/>
              </w:rPr>
            </w:pPr>
            <w:r w:rsidRPr="001C30BB">
              <w:rPr>
                <w:color w:val="548DD4"/>
                <w:lang w:val="fr-FR"/>
              </w:rPr>
              <w:t>9412</w:t>
            </w:r>
          </w:p>
        </w:tc>
        <w:tc>
          <w:tcPr>
            <w:tcW w:w="1134" w:type="dxa"/>
            <w:tcBorders>
              <w:top w:val="single" w:sz="4" w:space="0" w:color="auto"/>
              <w:left w:val="single" w:sz="4" w:space="0" w:color="auto"/>
              <w:bottom w:val="single" w:sz="4" w:space="0" w:color="auto"/>
              <w:right w:val="single" w:sz="4" w:space="0" w:color="auto"/>
            </w:tcBorders>
            <w:noWrap/>
          </w:tcPr>
          <w:p w14:paraId="3BEFC3ED" w14:textId="77777777" w:rsidR="00721CA1" w:rsidRPr="001C30BB" w:rsidRDefault="00721CA1" w:rsidP="005B2387">
            <w:pPr>
              <w:spacing w:before="20" w:after="20"/>
              <w:jc w:val="center"/>
              <w:rPr>
                <w:color w:val="548DD4"/>
                <w:lang w:val="fr-FR"/>
              </w:rPr>
            </w:pPr>
            <w:r w:rsidRPr="001C30BB">
              <w:rPr>
                <w:color w:val="548DD4"/>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83C2007" w14:textId="77777777" w:rsidR="00721CA1" w:rsidRPr="001C30BB" w:rsidRDefault="00721CA1" w:rsidP="005B2387">
            <w:pPr>
              <w:spacing w:before="20" w:after="20"/>
              <w:jc w:val="center"/>
              <w:rPr>
                <w:color w:val="548DD4"/>
                <w:lang w:val="fr-FR"/>
              </w:rPr>
            </w:pPr>
            <w:r w:rsidRPr="001C30BB">
              <w:rPr>
                <w:color w:val="548DD4"/>
                <w:lang w:val="fr-FR"/>
              </w:rPr>
              <w:t>10</w:t>
            </w:r>
          </w:p>
        </w:tc>
        <w:tc>
          <w:tcPr>
            <w:tcW w:w="2410" w:type="dxa"/>
            <w:tcBorders>
              <w:top w:val="single" w:sz="4" w:space="0" w:color="auto"/>
              <w:left w:val="single" w:sz="4" w:space="0" w:color="auto"/>
              <w:bottom w:val="single" w:sz="4" w:space="0" w:color="auto"/>
              <w:right w:val="single" w:sz="4" w:space="0" w:color="auto"/>
            </w:tcBorders>
          </w:tcPr>
          <w:p w14:paraId="35A5B0F1" w14:textId="77777777" w:rsidR="00721CA1" w:rsidRPr="001C30BB" w:rsidRDefault="00721CA1" w:rsidP="005B2387">
            <w:pPr>
              <w:spacing w:before="20" w:after="20"/>
              <w:jc w:val="center"/>
              <w:rPr>
                <w:rFonts w:asciiTheme="minorHAnsi" w:hAnsiTheme="minorHAnsi" w:cstheme="majorBidi"/>
                <w:lang w:val="fr-FR" w:bidi="fa-IR"/>
              </w:rPr>
            </w:pPr>
            <w:r w:rsidRPr="001C30BB">
              <w:rPr>
                <w:rFonts w:asciiTheme="minorHAnsi" w:hAnsiTheme="minorHAnsi" w:cstheme="majorBidi"/>
                <w:lang w:val="fr-FR"/>
              </w:rPr>
              <w:t xml:space="preserve">Téléphonie fixe </w:t>
            </w:r>
            <w:r w:rsidRPr="001C30BB">
              <w:rPr>
                <w:rFonts w:asciiTheme="minorHAnsi" w:hAnsiTheme="minorHAnsi" w:cstheme="majorBidi"/>
                <w:lang w:val="fr-FR"/>
              </w:rPr>
              <w:br/>
              <w:t>(accès hertzien fixe)</w:t>
            </w:r>
          </w:p>
        </w:tc>
        <w:tc>
          <w:tcPr>
            <w:tcW w:w="4111" w:type="dxa"/>
            <w:tcBorders>
              <w:top w:val="single" w:sz="4" w:space="0" w:color="auto"/>
              <w:left w:val="single" w:sz="4" w:space="0" w:color="auto"/>
              <w:bottom w:val="single" w:sz="4" w:space="0" w:color="auto"/>
              <w:right w:val="single" w:sz="4" w:space="0" w:color="auto"/>
            </w:tcBorders>
          </w:tcPr>
          <w:p w14:paraId="3081E5E4" w14:textId="77777777" w:rsidR="00721CA1" w:rsidRPr="001C30BB" w:rsidRDefault="00721CA1" w:rsidP="005B2387">
            <w:pPr>
              <w:spacing w:before="20" w:after="20"/>
              <w:jc w:val="left"/>
              <w:rPr>
                <w:lang w:val="fr-FR"/>
              </w:rPr>
            </w:pPr>
            <w:r w:rsidRPr="001C30BB">
              <w:rPr>
                <w:lang w:val="fr-FR"/>
              </w:rPr>
              <w:t>Non géographique</w:t>
            </w:r>
          </w:p>
        </w:tc>
      </w:tr>
      <w:tr w:rsidR="00721CA1" w:rsidRPr="00721CA1" w14:paraId="14DA640D"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DC3C893" w14:textId="77777777" w:rsidR="00721CA1" w:rsidRPr="001C30BB" w:rsidRDefault="00721CA1" w:rsidP="005B2387">
            <w:pPr>
              <w:spacing w:before="20" w:after="20"/>
              <w:jc w:val="center"/>
              <w:rPr>
                <w:rFonts w:asciiTheme="minorHAnsi" w:hAnsiTheme="minorHAnsi" w:cs="Arial"/>
                <w:lang w:val="fr-FR"/>
              </w:rPr>
            </w:pPr>
            <w:r w:rsidRPr="001C30BB">
              <w:rPr>
                <w:lang w:val="fr-FR"/>
              </w:rPr>
              <w:t>94440</w:t>
            </w:r>
          </w:p>
        </w:tc>
        <w:tc>
          <w:tcPr>
            <w:tcW w:w="1134" w:type="dxa"/>
            <w:tcBorders>
              <w:top w:val="single" w:sz="4" w:space="0" w:color="auto"/>
              <w:left w:val="single" w:sz="4" w:space="0" w:color="auto"/>
              <w:bottom w:val="single" w:sz="4" w:space="0" w:color="auto"/>
              <w:right w:val="single" w:sz="4" w:space="0" w:color="auto"/>
            </w:tcBorders>
            <w:noWrap/>
          </w:tcPr>
          <w:p w14:paraId="6AF29C7F"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86AB6F5"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0F9DAE7"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 xml:space="preserve">Téléphonie fixe </w:t>
            </w:r>
            <w:r w:rsidRPr="001C30BB">
              <w:rPr>
                <w:rFonts w:asciiTheme="minorHAnsi" w:hAnsiTheme="minorHAnsi" w:cstheme="majorBidi"/>
                <w:lang w:val="fr-FR"/>
              </w:rPr>
              <w:br/>
              <w:t>(accès hertzien fixe)</w:t>
            </w:r>
          </w:p>
        </w:tc>
        <w:tc>
          <w:tcPr>
            <w:tcW w:w="4111" w:type="dxa"/>
            <w:tcBorders>
              <w:top w:val="single" w:sz="4" w:space="0" w:color="auto"/>
              <w:left w:val="single" w:sz="4" w:space="0" w:color="auto"/>
              <w:bottom w:val="single" w:sz="4" w:space="0" w:color="auto"/>
              <w:right w:val="single" w:sz="4" w:space="0" w:color="auto"/>
            </w:tcBorders>
          </w:tcPr>
          <w:p w14:paraId="7C4F9A2B" w14:textId="77777777" w:rsidR="00721CA1" w:rsidRPr="001C30BB" w:rsidRDefault="00721CA1" w:rsidP="005B2387">
            <w:pPr>
              <w:spacing w:before="20" w:after="20"/>
              <w:jc w:val="left"/>
              <w:rPr>
                <w:rFonts w:asciiTheme="minorHAnsi" w:hAnsiTheme="minorHAnsi" w:cstheme="majorBidi"/>
                <w:lang w:val="fr-FR"/>
              </w:rPr>
            </w:pPr>
            <w:r w:rsidRPr="001C30BB">
              <w:rPr>
                <w:rFonts w:asciiTheme="minorHAnsi" w:hAnsiTheme="minorHAnsi" w:cstheme="majorBidi"/>
                <w:lang w:val="fr-FR"/>
              </w:rPr>
              <w:t>Uniquement au départ de l'Iran</w:t>
            </w:r>
          </w:p>
        </w:tc>
      </w:tr>
      <w:tr w:rsidR="00721CA1" w:rsidRPr="001C30BB" w14:paraId="28EBFE21"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93D0717" w14:textId="77777777" w:rsidR="00721CA1" w:rsidRPr="001C30BB" w:rsidRDefault="00721CA1" w:rsidP="005B2387">
            <w:pPr>
              <w:spacing w:before="20" w:after="20"/>
              <w:jc w:val="center"/>
              <w:rPr>
                <w:rFonts w:asciiTheme="minorHAnsi" w:hAnsiTheme="minorHAnsi" w:cs="Arial"/>
                <w:lang w:val="fr-FR"/>
              </w:rPr>
            </w:pPr>
            <w:r w:rsidRPr="001C30BB">
              <w:rPr>
                <w:lang w:val="fr-FR"/>
              </w:rPr>
              <w:t>96</w:t>
            </w:r>
          </w:p>
        </w:tc>
        <w:tc>
          <w:tcPr>
            <w:tcW w:w="1134" w:type="dxa"/>
            <w:tcBorders>
              <w:top w:val="single" w:sz="4" w:space="0" w:color="auto"/>
              <w:left w:val="single" w:sz="4" w:space="0" w:color="auto"/>
              <w:bottom w:val="single" w:sz="4" w:space="0" w:color="auto"/>
              <w:right w:val="single" w:sz="4" w:space="0" w:color="auto"/>
            </w:tcBorders>
            <w:noWrap/>
          </w:tcPr>
          <w:p w14:paraId="5545B1F4" w14:textId="77777777" w:rsidR="00721CA1" w:rsidRPr="001C30BB" w:rsidRDefault="00721CA1" w:rsidP="005B2387">
            <w:pPr>
              <w:spacing w:before="20" w:after="20"/>
              <w:jc w:val="center"/>
              <w:rPr>
                <w:rFonts w:asciiTheme="minorHAnsi" w:hAnsiTheme="minorHAnsi"/>
                <w:lang w:val="fr-FR"/>
              </w:rPr>
            </w:pPr>
            <w:r w:rsidRPr="001C30BB">
              <w:rPr>
                <w:lang w:val="fr-FR"/>
              </w:rPr>
              <w:t>4</w:t>
            </w:r>
          </w:p>
        </w:tc>
        <w:tc>
          <w:tcPr>
            <w:tcW w:w="992" w:type="dxa"/>
            <w:tcBorders>
              <w:top w:val="single" w:sz="4" w:space="0" w:color="auto"/>
              <w:left w:val="single" w:sz="4" w:space="0" w:color="auto"/>
              <w:bottom w:val="single" w:sz="4" w:space="0" w:color="auto"/>
              <w:right w:val="single" w:sz="4" w:space="0" w:color="auto"/>
            </w:tcBorders>
            <w:noWrap/>
          </w:tcPr>
          <w:p w14:paraId="6DC8CB1C"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B24D979" w14:textId="77777777" w:rsidR="00721CA1" w:rsidRPr="001C30BB" w:rsidRDefault="00721CA1" w:rsidP="005B2387">
            <w:pPr>
              <w:spacing w:before="20" w:after="20"/>
              <w:jc w:val="center"/>
              <w:rPr>
                <w:rFonts w:asciiTheme="minorHAnsi" w:hAnsiTheme="minorHAnsi" w:cstheme="majorBidi"/>
                <w:lang w:val="fr-FR"/>
              </w:rPr>
            </w:pPr>
            <w:r w:rsidRPr="001C30BB">
              <w:rPr>
                <w:lang w:val="fr-FR"/>
              </w:rPr>
              <w:t>Codes de service</w:t>
            </w:r>
          </w:p>
        </w:tc>
        <w:tc>
          <w:tcPr>
            <w:tcW w:w="4111" w:type="dxa"/>
            <w:tcBorders>
              <w:top w:val="single" w:sz="4" w:space="0" w:color="auto"/>
              <w:left w:val="single" w:sz="4" w:space="0" w:color="auto"/>
              <w:bottom w:val="single" w:sz="4" w:space="0" w:color="auto"/>
              <w:right w:val="single" w:sz="4" w:space="0" w:color="auto"/>
            </w:tcBorders>
          </w:tcPr>
          <w:p w14:paraId="5FB7CACD"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4F2F5558"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08101CC" w14:textId="77777777" w:rsidR="00721CA1" w:rsidRPr="001C30BB" w:rsidRDefault="00721CA1" w:rsidP="005B2387">
            <w:pPr>
              <w:spacing w:before="20" w:after="20"/>
              <w:jc w:val="center"/>
              <w:rPr>
                <w:rFonts w:asciiTheme="minorHAnsi" w:hAnsiTheme="minorHAnsi" w:cs="Arial"/>
                <w:lang w:val="fr-FR"/>
              </w:rPr>
            </w:pPr>
            <w:r w:rsidRPr="001C30BB">
              <w:rPr>
                <w:lang w:val="fr-FR"/>
              </w:rPr>
              <w:t>990</w:t>
            </w:r>
          </w:p>
        </w:tc>
        <w:tc>
          <w:tcPr>
            <w:tcW w:w="1134" w:type="dxa"/>
            <w:tcBorders>
              <w:top w:val="single" w:sz="4" w:space="0" w:color="auto"/>
              <w:left w:val="single" w:sz="4" w:space="0" w:color="auto"/>
              <w:bottom w:val="single" w:sz="4" w:space="0" w:color="auto"/>
              <w:right w:val="single" w:sz="4" w:space="0" w:color="auto"/>
            </w:tcBorders>
            <w:noWrap/>
          </w:tcPr>
          <w:p w14:paraId="702E9F5C"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7A48BBA"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E9134F7"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3A9ABC3"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5A2DCEBD"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5E9F466" w14:textId="77777777" w:rsidR="00721CA1" w:rsidRPr="001C30BB" w:rsidRDefault="00721CA1" w:rsidP="005B2387">
            <w:pPr>
              <w:spacing w:before="20" w:after="20"/>
              <w:jc w:val="center"/>
              <w:rPr>
                <w:rFonts w:asciiTheme="minorHAnsi" w:hAnsiTheme="minorHAnsi" w:cs="Arial"/>
                <w:lang w:val="fr-FR"/>
              </w:rPr>
            </w:pPr>
            <w:r w:rsidRPr="001C30BB">
              <w:rPr>
                <w:lang w:val="fr-FR"/>
              </w:rPr>
              <w:t>991</w:t>
            </w:r>
          </w:p>
        </w:tc>
        <w:tc>
          <w:tcPr>
            <w:tcW w:w="1134" w:type="dxa"/>
            <w:tcBorders>
              <w:top w:val="single" w:sz="4" w:space="0" w:color="auto"/>
              <w:left w:val="single" w:sz="4" w:space="0" w:color="auto"/>
              <w:bottom w:val="single" w:sz="4" w:space="0" w:color="auto"/>
              <w:right w:val="single" w:sz="4" w:space="0" w:color="auto"/>
            </w:tcBorders>
            <w:noWrap/>
          </w:tcPr>
          <w:p w14:paraId="5B51C851"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B7EAE67"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5F5A398"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B91F9EC"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683BDBF0"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A611A2E" w14:textId="77777777" w:rsidR="00721CA1" w:rsidRPr="001C30BB" w:rsidRDefault="00721CA1" w:rsidP="005B2387">
            <w:pPr>
              <w:spacing w:before="20" w:after="20"/>
              <w:jc w:val="center"/>
              <w:rPr>
                <w:rFonts w:asciiTheme="minorHAnsi" w:hAnsiTheme="minorHAnsi" w:cs="Arial"/>
                <w:lang w:val="fr-FR"/>
              </w:rPr>
            </w:pPr>
            <w:r w:rsidRPr="001C30BB">
              <w:rPr>
                <w:lang w:val="fr-FR"/>
              </w:rPr>
              <w:t>992</w:t>
            </w:r>
          </w:p>
        </w:tc>
        <w:tc>
          <w:tcPr>
            <w:tcW w:w="1134" w:type="dxa"/>
            <w:tcBorders>
              <w:top w:val="single" w:sz="4" w:space="0" w:color="auto"/>
              <w:left w:val="single" w:sz="4" w:space="0" w:color="auto"/>
              <w:bottom w:val="single" w:sz="4" w:space="0" w:color="auto"/>
              <w:right w:val="single" w:sz="4" w:space="0" w:color="auto"/>
            </w:tcBorders>
            <w:noWrap/>
          </w:tcPr>
          <w:p w14:paraId="6A36114D"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742B8D3"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5B9482D"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012B1CE"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57602D43"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B71778E" w14:textId="77777777" w:rsidR="00721CA1" w:rsidRPr="001C30BB" w:rsidRDefault="00721CA1" w:rsidP="005B2387">
            <w:pPr>
              <w:spacing w:before="20" w:after="20"/>
              <w:jc w:val="center"/>
              <w:rPr>
                <w:rFonts w:asciiTheme="minorHAnsi" w:hAnsiTheme="minorHAnsi" w:cs="Arial"/>
                <w:lang w:val="fr-FR"/>
              </w:rPr>
            </w:pPr>
            <w:r w:rsidRPr="001C30BB">
              <w:rPr>
                <w:lang w:val="fr-FR"/>
              </w:rPr>
              <w:t>993</w:t>
            </w:r>
          </w:p>
        </w:tc>
        <w:tc>
          <w:tcPr>
            <w:tcW w:w="1134" w:type="dxa"/>
            <w:tcBorders>
              <w:top w:val="single" w:sz="4" w:space="0" w:color="auto"/>
              <w:left w:val="single" w:sz="4" w:space="0" w:color="auto"/>
              <w:bottom w:val="single" w:sz="4" w:space="0" w:color="auto"/>
              <w:right w:val="single" w:sz="4" w:space="0" w:color="auto"/>
            </w:tcBorders>
            <w:noWrap/>
          </w:tcPr>
          <w:p w14:paraId="2B04633F"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2602780"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DD83B82"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B6FB42F"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60214E1A"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FB55A67" w14:textId="77777777" w:rsidR="00721CA1" w:rsidRPr="001C30BB" w:rsidRDefault="00721CA1" w:rsidP="005B2387">
            <w:pPr>
              <w:spacing w:before="20" w:after="20"/>
              <w:jc w:val="center"/>
              <w:rPr>
                <w:rFonts w:asciiTheme="minorHAnsi" w:hAnsiTheme="minorHAnsi" w:cs="Arial"/>
                <w:lang w:val="fr-FR"/>
              </w:rPr>
            </w:pPr>
            <w:r w:rsidRPr="001C30BB">
              <w:rPr>
                <w:color w:val="000000"/>
                <w:lang w:val="fr-FR"/>
              </w:rPr>
              <w:t>9940</w:t>
            </w:r>
          </w:p>
        </w:tc>
        <w:tc>
          <w:tcPr>
            <w:tcW w:w="1134" w:type="dxa"/>
            <w:tcBorders>
              <w:top w:val="single" w:sz="4" w:space="0" w:color="auto"/>
              <w:left w:val="single" w:sz="4" w:space="0" w:color="auto"/>
              <w:bottom w:val="single" w:sz="4" w:space="0" w:color="auto"/>
              <w:right w:val="single" w:sz="4" w:space="0" w:color="auto"/>
            </w:tcBorders>
            <w:noWrap/>
          </w:tcPr>
          <w:p w14:paraId="0B59ECF3" w14:textId="77777777" w:rsidR="00721CA1" w:rsidRPr="001C30BB" w:rsidRDefault="00721CA1" w:rsidP="005B2387">
            <w:pPr>
              <w:spacing w:before="20" w:after="20"/>
              <w:jc w:val="center"/>
              <w:rPr>
                <w:rFonts w:asciiTheme="minorHAnsi" w:hAnsiTheme="minorHAnsi"/>
                <w:lang w:val="fr-FR"/>
              </w:rPr>
            </w:pPr>
            <w:r w:rsidRPr="001C30BB">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3E3DD5A" w14:textId="77777777" w:rsidR="00721CA1" w:rsidRPr="001C30BB" w:rsidRDefault="00721CA1" w:rsidP="005B2387">
            <w:pPr>
              <w:spacing w:before="20" w:after="20"/>
              <w:jc w:val="center"/>
              <w:rPr>
                <w:rFonts w:asciiTheme="minorHAnsi" w:hAnsiTheme="minorHAnsi"/>
                <w:lang w:val="fr-FR"/>
              </w:rPr>
            </w:pPr>
            <w:r w:rsidRPr="001C30BB">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27AF8C94"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4B0DD2A"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12843724"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8BE1DF9" w14:textId="77777777" w:rsidR="00721CA1" w:rsidRPr="001C30BB" w:rsidRDefault="00721CA1" w:rsidP="005B2387">
            <w:pPr>
              <w:spacing w:before="20" w:after="20"/>
              <w:jc w:val="center"/>
              <w:rPr>
                <w:rFonts w:asciiTheme="minorHAnsi" w:hAnsiTheme="minorHAnsi" w:cs="Arial"/>
                <w:lang w:val="fr-FR"/>
              </w:rPr>
            </w:pPr>
            <w:r w:rsidRPr="001C30BB">
              <w:rPr>
                <w:color w:val="000000"/>
                <w:lang w:val="fr-FR"/>
              </w:rPr>
              <w:t>9941</w:t>
            </w:r>
          </w:p>
        </w:tc>
        <w:tc>
          <w:tcPr>
            <w:tcW w:w="1134" w:type="dxa"/>
            <w:tcBorders>
              <w:top w:val="single" w:sz="4" w:space="0" w:color="auto"/>
              <w:left w:val="single" w:sz="4" w:space="0" w:color="auto"/>
              <w:bottom w:val="single" w:sz="4" w:space="0" w:color="auto"/>
              <w:right w:val="single" w:sz="4" w:space="0" w:color="auto"/>
            </w:tcBorders>
            <w:noWrap/>
          </w:tcPr>
          <w:p w14:paraId="3090D431" w14:textId="77777777" w:rsidR="00721CA1" w:rsidRPr="001C30BB" w:rsidRDefault="00721CA1" w:rsidP="005B2387">
            <w:pPr>
              <w:spacing w:before="20" w:after="20"/>
              <w:jc w:val="center"/>
              <w:rPr>
                <w:rFonts w:asciiTheme="minorHAnsi" w:hAnsiTheme="minorHAnsi"/>
                <w:lang w:val="fr-FR"/>
              </w:rPr>
            </w:pPr>
            <w:r w:rsidRPr="001C30BB">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F2923A8" w14:textId="77777777" w:rsidR="00721CA1" w:rsidRPr="001C30BB" w:rsidRDefault="00721CA1" w:rsidP="005B2387">
            <w:pPr>
              <w:spacing w:before="20" w:after="20"/>
              <w:jc w:val="center"/>
              <w:rPr>
                <w:rFonts w:asciiTheme="minorHAnsi" w:hAnsiTheme="minorHAnsi"/>
                <w:lang w:val="fr-FR"/>
              </w:rPr>
            </w:pPr>
            <w:r w:rsidRPr="001C30BB">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2849C54A"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12278E2"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72B193E0"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5442D07" w14:textId="77777777" w:rsidR="00721CA1" w:rsidRPr="001C30BB" w:rsidRDefault="00721CA1" w:rsidP="005B2387">
            <w:pPr>
              <w:spacing w:before="20" w:after="20"/>
              <w:jc w:val="center"/>
              <w:rPr>
                <w:color w:val="000000"/>
                <w:lang w:val="fr-FR"/>
              </w:rPr>
            </w:pPr>
            <w:r w:rsidRPr="001C30BB">
              <w:rPr>
                <w:color w:val="000000"/>
                <w:lang w:val="fr-FR"/>
              </w:rPr>
              <w:t>9942</w:t>
            </w:r>
          </w:p>
        </w:tc>
        <w:tc>
          <w:tcPr>
            <w:tcW w:w="1134" w:type="dxa"/>
            <w:tcBorders>
              <w:top w:val="single" w:sz="4" w:space="0" w:color="auto"/>
              <w:left w:val="single" w:sz="4" w:space="0" w:color="auto"/>
              <w:bottom w:val="single" w:sz="4" w:space="0" w:color="auto"/>
              <w:right w:val="single" w:sz="4" w:space="0" w:color="auto"/>
            </w:tcBorders>
            <w:noWrap/>
          </w:tcPr>
          <w:p w14:paraId="53805449" w14:textId="77777777" w:rsidR="00721CA1" w:rsidRPr="001C30BB" w:rsidRDefault="00721CA1" w:rsidP="005B2387">
            <w:pPr>
              <w:spacing w:before="20" w:after="20"/>
              <w:jc w:val="center"/>
              <w:rPr>
                <w:color w:val="000000"/>
                <w:lang w:val="fr-FR"/>
              </w:rPr>
            </w:pPr>
            <w:r w:rsidRPr="001C30BB">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D2E6057" w14:textId="77777777" w:rsidR="00721CA1" w:rsidRPr="001C30BB" w:rsidRDefault="00721CA1" w:rsidP="005B2387">
            <w:pPr>
              <w:spacing w:before="20" w:after="20"/>
              <w:jc w:val="center"/>
              <w:rPr>
                <w:color w:val="000000"/>
                <w:lang w:val="fr-FR"/>
              </w:rPr>
            </w:pPr>
            <w:r w:rsidRPr="001C30BB">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7732D20D"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3B14504"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6982FDD7"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182E818" w14:textId="77777777" w:rsidR="00721CA1" w:rsidRPr="001C30BB" w:rsidRDefault="00721CA1" w:rsidP="005B2387">
            <w:pPr>
              <w:spacing w:before="20" w:after="20"/>
              <w:jc w:val="center"/>
              <w:rPr>
                <w:rFonts w:asciiTheme="minorHAnsi" w:hAnsiTheme="minorHAnsi" w:cs="Arial"/>
                <w:lang w:val="fr-FR"/>
              </w:rPr>
            </w:pPr>
            <w:r w:rsidRPr="001C30BB">
              <w:rPr>
                <w:lang w:val="fr-FR"/>
              </w:rPr>
              <w:t>9944</w:t>
            </w:r>
          </w:p>
        </w:tc>
        <w:tc>
          <w:tcPr>
            <w:tcW w:w="1134" w:type="dxa"/>
            <w:tcBorders>
              <w:top w:val="single" w:sz="4" w:space="0" w:color="auto"/>
              <w:left w:val="single" w:sz="4" w:space="0" w:color="auto"/>
              <w:bottom w:val="single" w:sz="4" w:space="0" w:color="auto"/>
              <w:right w:val="single" w:sz="4" w:space="0" w:color="auto"/>
            </w:tcBorders>
            <w:noWrap/>
          </w:tcPr>
          <w:p w14:paraId="360EB3F7"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D1ADD00"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A9D33C6"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BD806A0"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415B0AC3"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1511983" w14:textId="77777777" w:rsidR="00721CA1" w:rsidRPr="001C30BB" w:rsidRDefault="00721CA1" w:rsidP="005B2387">
            <w:pPr>
              <w:spacing w:before="20" w:after="20"/>
              <w:jc w:val="center"/>
              <w:rPr>
                <w:rFonts w:asciiTheme="minorHAnsi" w:hAnsiTheme="minorHAnsi" w:cs="Arial"/>
                <w:lang w:val="fr-FR"/>
              </w:rPr>
            </w:pPr>
            <w:r w:rsidRPr="001C30BB">
              <w:rPr>
                <w:lang w:val="fr-FR"/>
              </w:rPr>
              <w:t>9945</w:t>
            </w:r>
          </w:p>
        </w:tc>
        <w:tc>
          <w:tcPr>
            <w:tcW w:w="1134" w:type="dxa"/>
            <w:tcBorders>
              <w:top w:val="single" w:sz="4" w:space="0" w:color="auto"/>
              <w:left w:val="single" w:sz="4" w:space="0" w:color="auto"/>
              <w:bottom w:val="single" w:sz="4" w:space="0" w:color="auto"/>
              <w:right w:val="single" w:sz="4" w:space="0" w:color="auto"/>
            </w:tcBorders>
            <w:noWrap/>
          </w:tcPr>
          <w:p w14:paraId="7F4CB2D1"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C750246"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FE50521"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002AAB0"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04E06D93"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CB8B919" w14:textId="77777777" w:rsidR="00721CA1" w:rsidRPr="001C30BB" w:rsidRDefault="00721CA1" w:rsidP="005B2387">
            <w:pPr>
              <w:spacing w:before="20" w:after="20"/>
              <w:jc w:val="center"/>
              <w:rPr>
                <w:rFonts w:asciiTheme="minorHAnsi" w:hAnsiTheme="minorHAnsi" w:cs="Arial"/>
                <w:lang w:val="fr-FR"/>
              </w:rPr>
            </w:pPr>
            <w:r w:rsidRPr="001C30BB">
              <w:rPr>
                <w:lang w:val="fr-FR"/>
              </w:rPr>
              <w:t>9950</w:t>
            </w:r>
          </w:p>
        </w:tc>
        <w:tc>
          <w:tcPr>
            <w:tcW w:w="1134" w:type="dxa"/>
            <w:tcBorders>
              <w:top w:val="single" w:sz="4" w:space="0" w:color="auto"/>
              <w:left w:val="single" w:sz="4" w:space="0" w:color="auto"/>
              <w:bottom w:val="single" w:sz="4" w:space="0" w:color="auto"/>
              <w:right w:val="single" w:sz="4" w:space="0" w:color="auto"/>
            </w:tcBorders>
            <w:noWrap/>
          </w:tcPr>
          <w:p w14:paraId="35A1E141" w14:textId="77777777" w:rsidR="00721CA1" w:rsidRPr="001C30BB" w:rsidRDefault="00721CA1" w:rsidP="005B2387">
            <w:pPr>
              <w:spacing w:before="20" w:after="20"/>
              <w:jc w:val="center"/>
              <w:rPr>
                <w:rFonts w:asciiTheme="minorHAnsi" w:hAnsiTheme="minorHAnsi"/>
                <w:lang w:val="fr-FR"/>
              </w:rPr>
            </w:pPr>
            <w:r w:rsidRPr="001C30BB">
              <w:rPr>
                <w:lang w:val="fr-FR"/>
              </w:rPr>
              <w:t>5</w:t>
            </w:r>
          </w:p>
        </w:tc>
        <w:tc>
          <w:tcPr>
            <w:tcW w:w="992" w:type="dxa"/>
            <w:tcBorders>
              <w:top w:val="single" w:sz="4" w:space="0" w:color="auto"/>
              <w:left w:val="single" w:sz="4" w:space="0" w:color="auto"/>
              <w:bottom w:val="single" w:sz="4" w:space="0" w:color="auto"/>
              <w:right w:val="single" w:sz="4" w:space="0" w:color="auto"/>
            </w:tcBorders>
            <w:noWrap/>
          </w:tcPr>
          <w:p w14:paraId="1E4B470B"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8F12EF6" w14:textId="77777777" w:rsidR="00721CA1" w:rsidRPr="001C30BB" w:rsidRDefault="00721CA1" w:rsidP="005B2387">
            <w:pPr>
              <w:spacing w:before="20" w:after="20"/>
              <w:jc w:val="center"/>
              <w:rPr>
                <w:rFonts w:asciiTheme="minorHAnsi" w:hAnsiTheme="minorHAnsi" w:cstheme="majorBidi"/>
                <w:lang w:val="fr-FR"/>
              </w:rPr>
            </w:pPr>
            <w:r w:rsidRPr="001C30BB">
              <w:rPr>
                <w:lang w:val="fr-FR"/>
              </w:rPr>
              <w:t>Service interurbain public</w:t>
            </w:r>
          </w:p>
        </w:tc>
        <w:tc>
          <w:tcPr>
            <w:tcW w:w="4111" w:type="dxa"/>
            <w:tcBorders>
              <w:top w:val="single" w:sz="4" w:space="0" w:color="auto"/>
              <w:left w:val="single" w:sz="4" w:space="0" w:color="auto"/>
              <w:bottom w:val="single" w:sz="4" w:space="0" w:color="auto"/>
              <w:right w:val="single" w:sz="4" w:space="0" w:color="auto"/>
            </w:tcBorders>
          </w:tcPr>
          <w:p w14:paraId="67A37585"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48E44C00"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0D8565A" w14:textId="77777777" w:rsidR="00721CA1" w:rsidRPr="001C30BB" w:rsidRDefault="00721CA1" w:rsidP="005B2387">
            <w:pPr>
              <w:spacing w:before="20" w:after="20"/>
              <w:jc w:val="center"/>
              <w:rPr>
                <w:rFonts w:asciiTheme="minorHAnsi" w:hAnsiTheme="minorHAnsi" w:cs="Arial"/>
                <w:lang w:val="fr-FR"/>
              </w:rPr>
            </w:pPr>
            <w:r w:rsidRPr="001C30BB">
              <w:rPr>
                <w:lang w:val="fr-FR"/>
              </w:rPr>
              <w:t>99510</w:t>
            </w:r>
          </w:p>
        </w:tc>
        <w:tc>
          <w:tcPr>
            <w:tcW w:w="1134" w:type="dxa"/>
            <w:tcBorders>
              <w:top w:val="single" w:sz="4" w:space="0" w:color="auto"/>
              <w:left w:val="single" w:sz="4" w:space="0" w:color="auto"/>
              <w:bottom w:val="single" w:sz="4" w:space="0" w:color="auto"/>
              <w:right w:val="single" w:sz="4" w:space="0" w:color="auto"/>
            </w:tcBorders>
            <w:noWrap/>
          </w:tcPr>
          <w:p w14:paraId="76758C2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68E2BEE"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737FDD5"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A11D34E"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3CC26D24"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9446EB8" w14:textId="77777777" w:rsidR="00721CA1" w:rsidRPr="001C30BB" w:rsidRDefault="00721CA1" w:rsidP="005B2387">
            <w:pPr>
              <w:spacing w:before="20" w:after="20"/>
              <w:jc w:val="center"/>
              <w:rPr>
                <w:rFonts w:asciiTheme="minorHAnsi" w:hAnsiTheme="minorHAnsi" w:cs="Arial"/>
                <w:lang w:val="fr-FR"/>
              </w:rPr>
            </w:pPr>
            <w:r w:rsidRPr="001C30BB">
              <w:rPr>
                <w:lang w:val="fr-FR" w:bidi="fa-IR"/>
              </w:rPr>
              <w:t>99550</w:t>
            </w:r>
          </w:p>
        </w:tc>
        <w:tc>
          <w:tcPr>
            <w:tcW w:w="1134" w:type="dxa"/>
            <w:tcBorders>
              <w:top w:val="single" w:sz="4" w:space="0" w:color="auto"/>
              <w:left w:val="single" w:sz="4" w:space="0" w:color="auto"/>
              <w:bottom w:val="single" w:sz="4" w:space="0" w:color="auto"/>
              <w:right w:val="single" w:sz="4" w:space="0" w:color="auto"/>
            </w:tcBorders>
            <w:noWrap/>
          </w:tcPr>
          <w:p w14:paraId="51587710"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9DC8225"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B799D69"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398820F"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1AE23FC3"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9E1C2F1" w14:textId="77777777" w:rsidR="00721CA1" w:rsidRPr="001C30BB" w:rsidRDefault="00721CA1" w:rsidP="005B2387">
            <w:pPr>
              <w:spacing w:before="20" w:after="20"/>
              <w:jc w:val="center"/>
              <w:rPr>
                <w:lang w:val="fr-FR" w:bidi="fa-IR"/>
              </w:rPr>
            </w:pPr>
            <w:r w:rsidRPr="001C30BB">
              <w:rPr>
                <w:lang w:val="fr-FR" w:bidi="fa-IR"/>
              </w:rPr>
              <w:t>996</w:t>
            </w:r>
          </w:p>
        </w:tc>
        <w:tc>
          <w:tcPr>
            <w:tcW w:w="1134" w:type="dxa"/>
            <w:tcBorders>
              <w:top w:val="single" w:sz="4" w:space="0" w:color="auto"/>
              <w:left w:val="single" w:sz="4" w:space="0" w:color="auto"/>
              <w:bottom w:val="single" w:sz="4" w:space="0" w:color="auto"/>
              <w:right w:val="single" w:sz="4" w:space="0" w:color="auto"/>
            </w:tcBorders>
            <w:noWrap/>
          </w:tcPr>
          <w:p w14:paraId="35004841" w14:textId="77777777" w:rsidR="00721CA1" w:rsidRPr="001C30BB" w:rsidRDefault="00721CA1" w:rsidP="005B2387">
            <w:pPr>
              <w:spacing w:before="20" w:after="20"/>
              <w:jc w:val="center"/>
              <w:rPr>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6E0C1FF" w14:textId="77777777" w:rsidR="00721CA1" w:rsidRPr="001C30BB" w:rsidRDefault="00721CA1" w:rsidP="005B2387">
            <w:pPr>
              <w:spacing w:before="20" w:after="20"/>
              <w:jc w:val="center"/>
              <w:rPr>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77F526A"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A89933C"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43B5D88E"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4B4E2F2" w14:textId="77777777" w:rsidR="00721CA1" w:rsidRPr="001C30BB" w:rsidRDefault="00721CA1" w:rsidP="005B2387">
            <w:pPr>
              <w:spacing w:before="20" w:after="20"/>
              <w:jc w:val="center"/>
              <w:rPr>
                <w:lang w:val="fr-FR" w:bidi="fa-IR"/>
              </w:rPr>
            </w:pPr>
            <w:r w:rsidRPr="001C30BB">
              <w:rPr>
                <w:rFonts w:asciiTheme="minorHAnsi" w:hAnsiTheme="minorHAnsi" w:cstheme="majorBidi"/>
                <w:lang w:val="fr-FR"/>
              </w:rPr>
              <w:lastRenderedPageBreak/>
              <w:t>9981</w:t>
            </w:r>
          </w:p>
        </w:tc>
        <w:tc>
          <w:tcPr>
            <w:tcW w:w="1134" w:type="dxa"/>
            <w:tcBorders>
              <w:top w:val="single" w:sz="4" w:space="0" w:color="auto"/>
              <w:left w:val="single" w:sz="4" w:space="0" w:color="auto"/>
              <w:bottom w:val="single" w:sz="4" w:space="0" w:color="auto"/>
              <w:right w:val="single" w:sz="4" w:space="0" w:color="auto"/>
            </w:tcBorders>
            <w:noWrap/>
          </w:tcPr>
          <w:p w14:paraId="5A734637"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3597FD4"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10</w:t>
            </w:r>
          </w:p>
        </w:tc>
        <w:tc>
          <w:tcPr>
            <w:tcW w:w="2410" w:type="dxa"/>
            <w:tcBorders>
              <w:top w:val="single" w:sz="4" w:space="0" w:color="auto"/>
              <w:left w:val="single" w:sz="4" w:space="0" w:color="auto"/>
              <w:bottom w:val="single" w:sz="4" w:space="0" w:color="auto"/>
              <w:right w:val="single" w:sz="4" w:space="0" w:color="auto"/>
            </w:tcBorders>
          </w:tcPr>
          <w:p w14:paraId="6B89A54E"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A979182"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6E343656"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2419F7F" w14:textId="77777777" w:rsidR="00721CA1" w:rsidRPr="001C30BB" w:rsidRDefault="00721CA1" w:rsidP="005B2387">
            <w:pPr>
              <w:spacing w:before="20" w:after="20"/>
              <w:jc w:val="center"/>
              <w:rPr>
                <w:lang w:val="fr-FR" w:bidi="fa-IR"/>
              </w:rPr>
            </w:pPr>
            <w:r w:rsidRPr="001C30BB">
              <w:rPr>
                <w:rFonts w:asciiTheme="minorHAnsi" w:hAnsiTheme="minorHAnsi" w:cstheme="majorBidi"/>
                <w:lang w:val="fr-FR"/>
              </w:rPr>
              <w:t>9982</w:t>
            </w:r>
          </w:p>
        </w:tc>
        <w:tc>
          <w:tcPr>
            <w:tcW w:w="1134" w:type="dxa"/>
            <w:tcBorders>
              <w:top w:val="single" w:sz="4" w:space="0" w:color="auto"/>
              <w:left w:val="single" w:sz="4" w:space="0" w:color="auto"/>
              <w:bottom w:val="single" w:sz="4" w:space="0" w:color="auto"/>
              <w:right w:val="single" w:sz="4" w:space="0" w:color="auto"/>
            </w:tcBorders>
            <w:noWrap/>
          </w:tcPr>
          <w:p w14:paraId="1A9091CC"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735FD9A"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10</w:t>
            </w:r>
          </w:p>
        </w:tc>
        <w:tc>
          <w:tcPr>
            <w:tcW w:w="2410" w:type="dxa"/>
            <w:tcBorders>
              <w:top w:val="single" w:sz="4" w:space="0" w:color="auto"/>
              <w:left w:val="single" w:sz="4" w:space="0" w:color="auto"/>
              <w:bottom w:val="single" w:sz="4" w:space="0" w:color="auto"/>
              <w:right w:val="single" w:sz="4" w:space="0" w:color="auto"/>
            </w:tcBorders>
          </w:tcPr>
          <w:p w14:paraId="2D4EC328"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1A19093"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12E8F08B"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4156066" w14:textId="77777777" w:rsidR="00721CA1" w:rsidRPr="001C30BB" w:rsidRDefault="00721CA1" w:rsidP="005B2387">
            <w:pPr>
              <w:spacing w:before="20" w:after="20"/>
              <w:jc w:val="center"/>
              <w:rPr>
                <w:rFonts w:asciiTheme="minorHAnsi" w:hAnsiTheme="minorHAnsi" w:cs="Arial"/>
                <w:lang w:val="fr-FR"/>
              </w:rPr>
            </w:pPr>
            <w:r w:rsidRPr="001C30BB">
              <w:rPr>
                <w:lang w:val="fr-FR"/>
              </w:rPr>
              <w:t>99888</w:t>
            </w:r>
          </w:p>
        </w:tc>
        <w:tc>
          <w:tcPr>
            <w:tcW w:w="1134" w:type="dxa"/>
            <w:tcBorders>
              <w:top w:val="single" w:sz="4" w:space="0" w:color="auto"/>
              <w:left w:val="single" w:sz="4" w:space="0" w:color="auto"/>
              <w:bottom w:val="single" w:sz="4" w:space="0" w:color="auto"/>
              <w:right w:val="single" w:sz="4" w:space="0" w:color="auto"/>
            </w:tcBorders>
            <w:noWrap/>
          </w:tcPr>
          <w:p w14:paraId="23201D45"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20FAF58"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EC67D30"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FBD7973"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79191BCB"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D60CE14" w14:textId="77777777" w:rsidR="00721CA1" w:rsidRPr="001C30BB" w:rsidRDefault="00721CA1" w:rsidP="005B2387">
            <w:pPr>
              <w:spacing w:before="20" w:after="20"/>
              <w:jc w:val="center"/>
              <w:rPr>
                <w:rFonts w:asciiTheme="minorHAnsi" w:hAnsiTheme="minorHAnsi" w:cs="Arial"/>
                <w:lang w:val="fr-FR"/>
              </w:rPr>
            </w:pPr>
            <w:r w:rsidRPr="001C30BB">
              <w:rPr>
                <w:lang w:val="fr-FR"/>
              </w:rPr>
              <w:t>99900</w:t>
            </w:r>
          </w:p>
        </w:tc>
        <w:tc>
          <w:tcPr>
            <w:tcW w:w="1134" w:type="dxa"/>
            <w:tcBorders>
              <w:top w:val="single" w:sz="4" w:space="0" w:color="auto"/>
              <w:left w:val="single" w:sz="4" w:space="0" w:color="auto"/>
              <w:bottom w:val="single" w:sz="4" w:space="0" w:color="auto"/>
              <w:right w:val="single" w:sz="4" w:space="0" w:color="auto"/>
            </w:tcBorders>
            <w:noWrap/>
          </w:tcPr>
          <w:p w14:paraId="55CE96FA"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182DA1F"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3F6C748"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D47DDE9"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178ED40A"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34C272B" w14:textId="77777777" w:rsidR="00721CA1" w:rsidRPr="001C30BB" w:rsidRDefault="00721CA1" w:rsidP="005B2387">
            <w:pPr>
              <w:spacing w:before="20" w:after="20"/>
              <w:jc w:val="center"/>
              <w:rPr>
                <w:rFonts w:asciiTheme="minorHAnsi" w:hAnsiTheme="minorHAnsi" w:cs="Arial"/>
                <w:lang w:val="fr-FR"/>
              </w:rPr>
            </w:pPr>
            <w:r w:rsidRPr="001C30BB">
              <w:rPr>
                <w:lang w:val="fr-FR"/>
              </w:rPr>
              <w:t>99901</w:t>
            </w:r>
          </w:p>
        </w:tc>
        <w:tc>
          <w:tcPr>
            <w:tcW w:w="1134" w:type="dxa"/>
            <w:tcBorders>
              <w:top w:val="single" w:sz="4" w:space="0" w:color="auto"/>
              <w:left w:val="single" w:sz="4" w:space="0" w:color="auto"/>
              <w:bottom w:val="single" w:sz="4" w:space="0" w:color="auto"/>
              <w:right w:val="single" w:sz="4" w:space="0" w:color="auto"/>
            </w:tcBorders>
            <w:noWrap/>
          </w:tcPr>
          <w:p w14:paraId="2B87702B"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5E6E968"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694EEB6"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A966AE0"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1FDBAEB9"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D69541B" w14:textId="77777777" w:rsidR="00721CA1" w:rsidRPr="001C30BB" w:rsidRDefault="00721CA1" w:rsidP="005B2387">
            <w:pPr>
              <w:spacing w:before="20" w:after="20"/>
              <w:jc w:val="center"/>
              <w:rPr>
                <w:lang w:val="fr-FR"/>
              </w:rPr>
            </w:pPr>
            <w:r w:rsidRPr="001C30BB">
              <w:rPr>
                <w:lang w:val="fr-FR"/>
              </w:rPr>
              <w:t>99902</w:t>
            </w:r>
          </w:p>
        </w:tc>
        <w:tc>
          <w:tcPr>
            <w:tcW w:w="1134" w:type="dxa"/>
            <w:tcBorders>
              <w:top w:val="single" w:sz="4" w:space="0" w:color="auto"/>
              <w:left w:val="single" w:sz="4" w:space="0" w:color="auto"/>
              <w:bottom w:val="single" w:sz="4" w:space="0" w:color="auto"/>
              <w:right w:val="single" w:sz="4" w:space="0" w:color="auto"/>
            </w:tcBorders>
            <w:noWrap/>
          </w:tcPr>
          <w:p w14:paraId="2CCC6CCC" w14:textId="77777777" w:rsidR="00721CA1" w:rsidRPr="001C30BB" w:rsidRDefault="00721CA1" w:rsidP="005B2387">
            <w:pPr>
              <w:spacing w:before="20" w:after="20"/>
              <w:jc w:val="center"/>
              <w:rPr>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976918C" w14:textId="77777777" w:rsidR="00721CA1" w:rsidRPr="001C30BB" w:rsidRDefault="00721CA1" w:rsidP="005B2387">
            <w:pPr>
              <w:spacing w:before="20" w:after="20"/>
              <w:jc w:val="center"/>
              <w:rPr>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4BA6D9F"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F0C245C"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744C9FF5"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9CAA5C1" w14:textId="77777777" w:rsidR="00721CA1" w:rsidRPr="001C30BB" w:rsidRDefault="00721CA1" w:rsidP="005B2387">
            <w:pPr>
              <w:spacing w:before="20" w:after="20"/>
              <w:jc w:val="center"/>
              <w:rPr>
                <w:rFonts w:asciiTheme="minorHAnsi" w:hAnsiTheme="minorHAnsi" w:cs="Arial"/>
                <w:lang w:val="fr-FR"/>
              </w:rPr>
            </w:pPr>
            <w:r w:rsidRPr="001C30BB">
              <w:rPr>
                <w:lang w:val="fr-FR"/>
              </w:rPr>
              <w:t>99903</w:t>
            </w:r>
          </w:p>
        </w:tc>
        <w:tc>
          <w:tcPr>
            <w:tcW w:w="1134" w:type="dxa"/>
            <w:tcBorders>
              <w:top w:val="single" w:sz="4" w:space="0" w:color="auto"/>
              <w:left w:val="single" w:sz="4" w:space="0" w:color="auto"/>
              <w:bottom w:val="single" w:sz="4" w:space="0" w:color="auto"/>
              <w:right w:val="single" w:sz="4" w:space="0" w:color="auto"/>
            </w:tcBorders>
            <w:noWrap/>
          </w:tcPr>
          <w:p w14:paraId="7E45BFF1"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4E170CB"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7B0F97B"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B5FC671"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7190753F"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AA18213" w14:textId="77777777" w:rsidR="00721CA1" w:rsidRPr="001C30BB" w:rsidRDefault="00721CA1" w:rsidP="005B2387">
            <w:pPr>
              <w:spacing w:before="20" w:after="20"/>
              <w:jc w:val="center"/>
              <w:rPr>
                <w:rFonts w:asciiTheme="minorHAnsi" w:hAnsiTheme="minorHAnsi" w:cs="Arial"/>
                <w:lang w:val="fr-FR"/>
              </w:rPr>
            </w:pPr>
            <w:r w:rsidRPr="001C30BB">
              <w:rPr>
                <w:lang w:val="fr-FR"/>
              </w:rPr>
              <w:t>99910</w:t>
            </w:r>
          </w:p>
        </w:tc>
        <w:tc>
          <w:tcPr>
            <w:tcW w:w="1134" w:type="dxa"/>
            <w:tcBorders>
              <w:top w:val="single" w:sz="4" w:space="0" w:color="auto"/>
              <w:left w:val="single" w:sz="4" w:space="0" w:color="auto"/>
              <w:bottom w:val="single" w:sz="4" w:space="0" w:color="auto"/>
              <w:right w:val="single" w:sz="4" w:space="0" w:color="auto"/>
            </w:tcBorders>
            <w:noWrap/>
          </w:tcPr>
          <w:p w14:paraId="6107E758"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7431003"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2C9EBED"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76CBCB7"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183F4503"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DEED7A4" w14:textId="77777777" w:rsidR="00721CA1" w:rsidRPr="001C30BB" w:rsidRDefault="00721CA1" w:rsidP="005B2387">
            <w:pPr>
              <w:spacing w:before="20" w:after="20"/>
              <w:jc w:val="center"/>
              <w:rPr>
                <w:rFonts w:asciiTheme="minorHAnsi" w:hAnsiTheme="minorHAnsi" w:cs="Arial"/>
                <w:lang w:val="fr-FR"/>
              </w:rPr>
            </w:pPr>
            <w:r w:rsidRPr="001C30BB">
              <w:rPr>
                <w:lang w:val="fr-FR"/>
              </w:rPr>
              <w:t>99911</w:t>
            </w:r>
          </w:p>
        </w:tc>
        <w:tc>
          <w:tcPr>
            <w:tcW w:w="1134" w:type="dxa"/>
            <w:tcBorders>
              <w:top w:val="single" w:sz="4" w:space="0" w:color="auto"/>
              <w:left w:val="single" w:sz="4" w:space="0" w:color="auto"/>
              <w:bottom w:val="single" w:sz="4" w:space="0" w:color="auto"/>
              <w:right w:val="single" w:sz="4" w:space="0" w:color="auto"/>
            </w:tcBorders>
            <w:noWrap/>
          </w:tcPr>
          <w:p w14:paraId="5ED37BD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242584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6412A40"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CFEDBB3"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14DDD3C6"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E47358B" w14:textId="77777777" w:rsidR="00721CA1" w:rsidRPr="001C30BB" w:rsidRDefault="00721CA1" w:rsidP="005B2387">
            <w:pPr>
              <w:spacing w:before="20" w:after="20"/>
              <w:jc w:val="center"/>
              <w:rPr>
                <w:rFonts w:asciiTheme="minorHAnsi" w:hAnsiTheme="minorHAnsi" w:cs="Arial"/>
                <w:lang w:val="fr-FR"/>
              </w:rPr>
            </w:pPr>
            <w:r w:rsidRPr="001C30BB">
              <w:rPr>
                <w:lang w:val="fr-FR"/>
              </w:rPr>
              <w:t>99912</w:t>
            </w:r>
          </w:p>
        </w:tc>
        <w:tc>
          <w:tcPr>
            <w:tcW w:w="1134" w:type="dxa"/>
            <w:tcBorders>
              <w:top w:val="single" w:sz="4" w:space="0" w:color="auto"/>
              <w:left w:val="single" w:sz="4" w:space="0" w:color="auto"/>
              <w:bottom w:val="single" w:sz="4" w:space="0" w:color="auto"/>
              <w:right w:val="single" w:sz="4" w:space="0" w:color="auto"/>
            </w:tcBorders>
            <w:noWrap/>
          </w:tcPr>
          <w:p w14:paraId="1CDDEAD8"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8870FAD"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07123F5"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F7D4C1D"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42E03ABE"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D12013D" w14:textId="77777777" w:rsidR="00721CA1" w:rsidRPr="001C30BB" w:rsidRDefault="00721CA1" w:rsidP="005B2387">
            <w:pPr>
              <w:spacing w:before="20" w:after="20"/>
              <w:jc w:val="center"/>
              <w:rPr>
                <w:rFonts w:asciiTheme="minorHAnsi" w:hAnsiTheme="minorHAnsi" w:cs="Arial"/>
                <w:lang w:val="fr-FR"/>
              </w:rPr>
            </w:pPr>
            <w:r w:rsidRPr="001C30BB">
              <w:rPr>
                <w:lang w:val="fr-FR"/>
              </w:rPr>
              <w:t>99913</w:t>
            </w:r>
          </w:p>
        </w:tc>
        <w:tc>
          <w:tcPr>
            <w:tcW w:w="1134" w:type="dxa"/>
            <w:tcBorders>
              <w:top w:val="single" w:sz="4" w:space="0" w:color="auto"/>
              <w:left w:val="single" w:sz="4" w:space="0" w:color="auto"/>
              <w:bottom w:val="single" w:sz="4" w:space="0" w:color="auto"/>
              <w:right w:val="single" w:sz="4" w:space="0" w:color="auto"/>
            </w:tcBorders>
            <w:noWrap/>
          </w:tcPr>
          <w:p w14:paraId="56C63E60"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E53D21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0AEFDA4"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4455525"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224DA146"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F3A5DBF" w14:textId="77777777" w:rsidR="00721CA1" w:rsidRPr="001C30BB" w:rsidRDefault="00721CA1" w:rsidP="005B2387">
            <w:pPr>
              <w:spacing w:before="20" w:after="20"/>
              <w:jc w:val="center"/>
              <w:rPr>
                <w:rFonts w:asciiTheme="minorHAnsi" w:hAnsiTheme="minorHAnsi" w:cs="Arial"/>
                <w:lang w:val="fr-FR"/>
              </w:rPr>
            </w:pPr>
            <w:r w:rsidRPr="001C30BB">
              <w:rPr>
                <w:lang w:val="fr-FR"/>
              </w:rPr>
              <w:t>99914</w:t>
            </w:r>
          </w:p>
        </w:tc>
        <w:tc>
          <w:tcPr>
            <w:tcW w:w="1134" w:type="dxa"/>
            <w:tcBorders>
              <w:top w:val="single" w:sz="4" w:space="0" w:color="auto"/>
              <w:left w:val="single" w:sz="4" w:space="0" w:color="auto"/>
              <w:bottom w:val="single" w:sz="4" w:space="0" w:color="auto"/>
              <w:right w:val="single" w:sz="4" w:space="0" w:color="auto"/>
            </w:tcBorders>
            <w:noWrap/>
          </w:tcPr>
          <w:p w14:paraId="6D2B303E"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CE69BC8"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5F318CE"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A0B65CF"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34AB1FA8"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730C3A3" w14:textId="77777777" w:rsidR="00721CA1" w:rsidRPr="001C30BB" w:rsidRDefault="00721CA1" w:rsidP="005B2387">
            <w:pPr>
              <w:spacing w:before="20" w:after="20"/>
              <w:jc w:val="center"/>
              <w:rPr>
                <w:lang w:val="fr-FR"/>
              </w:rPr>
            </w:pPr>
            <w:r w:rsidRPr="001C30BB">
              <w:rPr>
                <w:lang w:val="fr-FR" w:eastAsia="zh-CN"/>
              </w:rPr>
              <w:t>99915</w:t>
            </w:r>
          </w:p>
        </w:tc>
        <w:tc>
          <w:tcPr>
            <w:tcW w:w="1134" w:type="dxa"/>
            <w:tcBorders>
              <w:top w:val="single" w:sz="4" w:space="0" w:color="auto"/>
              <w:left w:val="single" w:sz="4" w:space="0" w:color="auto"/>
              <w:bottom w:val="single" w:sz="4" w:space="0" w:color="auto"/>
              <w:right w:val="single" w:sz="4" w:space="0" w:color="auto"/>
            </w:tcBorders>
            <w:noWrap/>
          </w:tcPr>
          <w:p w14:paraId="44CE0973" w14:textId="77777777" w:rsidR="00721CA1" w:rsidRPr="001C30BB" w:rsidRDefault="00721CA1" w:rsidP="005B2387">
            <w:pPr>
              <w:spacing w:before="20" w:after="20"/>
              <w:jc w:val="center"/>
              <w:rPr>
                <w:lang w:val="fr-FR"/>
              </w:rPr>
            </w:pPr>
            <w:r w:rsidRPr="001C30BB">
              <w:rPr>
                <w:lang w:val="fr-FR" w:eastAsia="zh-CN"/>
              </w:rPr>
              <w:t>10</w:t>
            </w:r>
          </w:p>
        </w:tc>
        <w:tc>
          <w:tcPr>
            <w:tcW w:w="992" w:type="dxa"/>
            <w:tcBorders>
              <w:top w:val="single" w:sz="4" w:space="0" w:color="auto"/>
              <w:left w:val="single" w:sz="4" w:space="0" w:color="auto"/>
              <w:bottom w:val="single" w:sz="4" w:space="0" w:color="auto"/>
              <w:right w:val="single" w:sz="4" w:space="0" w:color="auto"/>
            </w:tcBorders>
            <w:noWrap/>
          </w:tcPr>
          <w:p w14:paraId="2F4D5453" w14:textId="77777777" w:rsidR="00721CA1" w:rsidRPr="001C30BB" w:rsidRDefault="00721CA1" w:rsidP="005B2387">
            <w:pPr>
              <w:spacing w:before="20" w:after="20"/>
              <w:jc w:val="center"/>
              <w:rPr>
                <w:lang w:val="fr-FR"/>
              </w:rPr>
            </w:pPr>
            <w:r w:rsidRPr="001C30BB">
              <w:rPr>
                <w:lang w:val="fr-FR" w:eastAsia="zh-CN"/>
              </w:rPr>
              <w:t>10</w:t>
            </w:r>
          </w:p>
        </w:tc>
        <w:tc>
          <w:tcPr>
            <w:tcW w:w="2410" w:type="dxa"/>
            <w:tcBorders>
              <w:top w:val="single" w:sz="4" w:space="0" w:color="auto"/>
              <w:left w:val="single" w:sz="4" w:space="0" w:color="auto"/>
              <w:bottom w:val="single" w:sz="4" w:space="0" w:color="auto"/>
              <w:right w:val="single" w:sz="4" w:space="0" w:color="auto"/>
            </w:tcBorders>
          </w:tcPr>
          <w:p w14:paraId="44A8BBEF"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eastAsia="zh-CN"/>
              </w:rPr>
              <w:t>Services mobiles</w:t>
            </w:r>
          </w:p>
        </w:tc>
        <w:tc>
          <w:tcPr>
            <w:tcW w:w="4111" w:type="dxa"/>
            <w:tcBorders>
              <w:top w:val="single" w:sz="4" w:space="0" w:color="auto"/>
              <w:left w:val="single" w:sz="4" w:space="0" w:color="auto"/>
              <w:bottom w:val="single" w:sz="4" w:space="0" w:color="auto"/>
              <w:right w:val="single" w:sz="4" w:space="0" w:color="auto"/>
            </w:tcBorders>
          </w:tcPr>
          <w:p w14:paraId="183E9A1E"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79DC4BE3"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3EA30B2" w14:textId="77777777" w:rsidR="00721CA1" w:rsidRPr="001C30BB" w:rsidRDefault="00721CA1" w:rsidP="005B2387">
            <w:pPr>
              <w:spacing w:before="20" w:after="20"/>
              <w:jc w:val="center"/>
              <w:rPr>
                <w:lang w:val="fr-FR"/>
              </w:rPr>
            </w:pPr>
            <w:r w:rsidRPr="001C30BB">
              <w:rPr>
                <w:lang w:val="fr-FR" w:eastAsia="zh-CN"/>
              </w:rPr>
              <w:t>99916</w:t>
            </w:r>
          </w:p>
        </w:tc>
        <w:tc>
          <w:tcPr>
            <w:tcW w:w="1134" w:type="dxa"/>
            <w:tcBorders>
              <w:top w:val="single" w:sz="4" w:space="0" w:color="auto"/>
              <w:left w:val="single" w:sz="4" w:space="0" w:color="auto"/>
              <w:bottom w:val="single" w:sz="4" w:space="0" w:color="auto"/>
              <w:right w:val="single" w:sz="4" w:space="0" w:color="auto"/>
            </w:tcBorders>
            <w:noWrap/>
          </w:tcPr>
          <w:p w14:paraId="6A5AED23" w14:textId="77777777" w:rsidR="00721CA1" w:rsidRPr="001C30BB" w:rsidRDefault="00721CA1" w:rsidP="005B2387">
            <w:pPr>
              <w:spacing w:before="20" w:after="20"/>
              <w:jc w:val="center"/>
              <w:rPr>
                <w:lang w:val="fr-FR"/>
              </w:rPr>
            </w:pPr>
            <w:r w:rsidRPr="001C30BB">
              <w:rPr>
                <w:lang w:val="fr-FR" w:eastAsia="zh-CN"/>
              </w:rPr>
              <w:t>10</w:t>
            </w:r>
          </w:p>
        </w:tc>
        <w:tc>
          <w:tcPr>
            <w:tcW w:w="992" w:type="dxa"/>
            <w:tcBorders>
              <w:top w:val="single" w:sz="4" w:space="0" w:color="auto"/>
              <w:left w:val="single" w:sz="4" w:space="0" w:color="auto"/>
              <w:bottom w:val="single" w:sz="4" w:space="0" w:color="auto"/>
              <w:right w:val="single" w:sz="4" w:space="0" w:color="auto"/>
            </w:tcBorders>
            <w:noWrap/>
          </w:tcPr>
          <w:p w14:paraId="3D4834B4" w14:textId="77777777" w:rsidR="00721CA1" w:rsidRPr="001C30BB" w:rsidRDefault="00721CA1" w:rsidP="005B2387">
            <w:pPr>
              <w:spacing w:before="20" w:after="20"/>
              <w:jc w:val="center"/>
              <w:rPr>
                <w:lang w:val="fr-FR"/>
              </w:rPr>
            </w:pPr>
            <w:r w:rsidRPr="001C30BB">
              <w:rPr>
                <w:lang w:val="fr-FR" w:eastAsia="zh-CN"/>
              </w:rPr>
              <w:t>10</w:t>
            </w:r>
          </w:p>
        </w:tc>
        <w:tc>
          <w:tcPr>
            <w:tcW w:w="2410" w:type="dxa"/>
            <w:tcBorders>
              <w:top w:val="single" w:sz="4" w:space="0" w:color="auto"/>
              <w:left w:val="single" w:sz="4" w:space="0" w:color="auto"/>
              <w:bottom w:val="single" w:sz="4" w:space="0" w:color="auto"/>
              <w:right w:val="single" w:sz="4" w:space="0" w:color="auto"/>
            </w:tcBorders>
          </w:tcPr>
          <w:p w14:paraId="161AA0D4"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eastAsia="zh-CN"/>
              </w:rPr>
              <w:t>Services mobiles</w:t>
            </w:r>
          </w:p>
        </w:tc>
        <w:tc>
          <w:tcPr>
            <w:tcW w:w="4111" w:type="dxa"/>
            <w:tcBorders>
              <w:top w:val="single" w:sz="4" w:space="0" w:color="auto"/>
              <w:left w:val="single" w:sz="4" w:space="0" w:color="auto"/>
              <w:bottom w:val="single" w:sz="4" w:space="0" w:color="auto"/>
              <w:right w:val="single" w:sz="4" w:space="0" w:color="auto"/>
            </w:tcBorders>
          </w:tcPr>
          <w:p w14:paraId="1698AAC7"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4A153A7F"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3583B21" w14:textId="77777777" w:rsidR="00721CA1" w:rsidRPr="001C30BB" w:rsidRDefault="00721CA1" w:rsidP="005B2387">
            <w:pPr>
              <w:spacing w:before="20" w:after="20"/>
              <w:jc w:val="center"/>
              <w:rPr>
                <w:lang w:val="fr-FR"/>
              </w:rPr>
            </w:pPr>
            <w:r w:rsidRPr="001C30BB">
              <w:rPr>
                <w:lang w:val="fr-FR"/>
              </w:rPr>
              <w:t>99921</w:t>
            </w:r>
          </w:p>
        </w:tc>
        <w:tc>
          <w:tcPr>
            <w:tcW w:w="1134" w:type="dxa"/>
            <w:tcBorders>
              <w:top w:val="single" w:sz="4" w:space="0" w:color="auto"/>
              <w:left w:val="single" w:sz="4" w:space="0" w:color="auto"/>
              <w:bottom w:val="single" w:sz="4" w:space="0" w:color="auto"/>
              <w:right w:val="single" w:sz="4" w:space="0" w:color="auto"/>
            </w:tcBorders>
            <w:noWrap/>
          </w:tcPr>
          <w:p w14:paraId="3AE1179D" w14:textId="77777777" w:rsidR="00721CA1" w:rsidRPr="001C30BB" w:rsidRDefault="00721CA1" w:rsidP="005B2387">
            <w:pPr>
              <w:spacing w:before="20" w:after="20"/>
              <w:jc w:val="center"/>
              <w:rPr>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853A578" w14:textId="77777777" w:rsidR="00721CA1" w:rsidRPr="001C30BB" w:rsidRDefault="00721CA1" w:rsidP="005B2387">
            <w:pPr>
              <w:spacing w:before="20" w:after="20"/>
              <w:jc w:val="center"/>
              <w:rPr>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BFFD8B7"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129C271"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459FBF5D"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B7204FC" w14:textId="77777777" w:rsidR="00721CA1" w:rsidRPr="001C30BB" w:rsidRDefault="00721CA1" w:rsidP="005B2387">
            <w:pPr>
              <w:spacing w:before="20" w:after="20"/>
              <w:jc w:val="center"/>
              <w:rPr>
                <w:lang w:val="fr-FR"/>
              </w:rPr>
            </w:pPr>
            <w:r w:rsidRPr="001C30BB">
              <w:rPr>
                <w:lang w:val="fr-FR"/>
              </w:rPr>
              <w:t>99969</w:t>
            </w:r>
          </w:p>
        </w:tc>
        <w:tc>
          <w:tcPr>
            <w:tcW w:w="1134" w:type="dxa"/>
            <w:tcBorders>
              <w:top w:val="single" w:sz="4" w:space="0" w:color="auto"/>
              <w:left w:val="single" w:sz="4" w:space="0" w:color="auto"/>
              <w:bottom w:val="single" w:sz="4" w:space="0" w:color="auto"/>
              <w:right w:val="single" w:sz="4" w:space="0" w:color="auto"/>
            </w:tcBorders>
            <w:noWrap/>
          </w:tcPr>
          <w:p w14:paraId="50361222" w14:textId="77777777" w:rsidR="00721CA1" w:rsidRPr="001C30BB" w:rsidRDefault="00721CA1" w:rsidP="005B2387">
            <w:pPr>
              <w:spacing w:before="20" w:after="20"/>
              <w:jc w:val="center"/>
              <w:rPr>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5629358" w14:textId="77777777" w:rsidR="00721CA1" w:rsidRPr="001C30BB" w:rsidRDefault="00721CA1" w:rsidP="005B2387">
            <w:pPr>
              <w:spacing w:before="20" w:after="20"/>
              <w:jc w:val="center"/>
              <w:rPr>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1BB6D82"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E650C90"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2B445FD0"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C7D1E77" w14:textId="77777777" w:rsidR="00721CA1" w:rsidRPr="001C30BB" w:rsidRDefault="00721CA1" w:rsidP="005B2387">
            <w:pPr>
              <w:spacing w:before="20" w:after="20"/>
              <w:jc w:val="center"/>
              <w:rPr>
                <w:lang w:val="fr-FR"/>
              </w:rPr>
            </w:pPr>
            <w:r w:rsidRPr="001C30BB">
              <w:rPr>
                <w:lang w:val="fr-FR"/>
              </w:rPr>
              <w:t>99977</w:t>
            </w:r>
          </w:p>
        </w:tc>
        <w:tc>
          <w:tcPr>
            <w:tcW w:w="1134" w:type="dxa"/>
            <w:tcBorders>
              <w:top w:val="single" w:sz="4" w:space="0" w:color="auto"/>
              <w:left w:val="single" w:sz="4" w:space="0" w:color="auto"/>
              <w:bottom w:val="single" w:sz="4" w:space="0" w:color="auto"/>
              <w:right w:val="single" w:sz="4" w:space="0" w:color="auto"/>
            </w:tcBorders>
            <w:noWrap/>
          </w:tcPr>
          <w:p w14:paraId="0706803E" w14:textId="77777777" w:rsidR="00721CA1" w:rsidRPr="001C30BB" w:rsidRDefault="00721CA1" w:rsidP="005B2387">
            <w:pPr>
              <w:spacing w:before="20" w:after="20"/>
              <w:jc w:val="center"/>
              <w:rPr>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F72892A" w14:textId="77777777" w:rsidR="00721CA1" w:rsidRPr="001C30BB" w:rsidRDefault="00721CA1" w:rsidP="005B2387">
            <w:pPr>
              <w:spacing w:before="20" w:after="20"/>
              <w:jc w:val="center"/>
              <w:rPr>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804E468"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EBB1C95"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50102DCA"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91C86AD" w14:textId="77777777" w:rsidR="00721CA1" w:rsidRPr="001C30BB" w:rsidRDefault="00721CA1" w:rsidP="005B2387">
            <w:pPr>
              <w:spacing w:before="20" w:after="20"/>
              <w:jc w:val="center"/>
              <w:rPr>
                <w:lang w:val="fr-FR"/>
              </w:rPr>
            </w:pPr>
            <w:r w:rsidRPr="001C30BB">
              <w:rPr>
                <w:lang w:val="fr-FR"/>
              </w:rPr>
              <w:t>99987</w:t>
            </w:r>
          </w:p>
        </w:tc>
        <w:tc>
          <w:tcPr>
            <w:tcW w:w="1134" w:type="dxa"/>
            <w:tcBorders>
              <w:top w:val="single" w:sz="4" w:space="0" w:color="auto"/>
              <w:left w:val="single" w:sz="4" w:space="0" w:color="auto"/>
              <w:bottom w:val="single" w:sz="4" w:space="0" w:color="auto"/>
              <w:right w:val="single" w:sz="4" w:space="0" w:color="auto"/>
            </w:tcBorders>
            <w:noWrap/>
          </w:tcPr>
          <w:p w14:paraId="56678C10" w14:textId="77777777" w:rsidR="00721CA1" w:rsidRPr="001C30BB" w:rsidRDefault="00721CA1" w:rsidP="005B2387">
            <w:pPr>
              <w:spacing w:before="20" w:after="20"/>
              <w:jc w:val="center"/>
              <w:rPr>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D752D55" w14:textId="77777777" w:rsidR="00721CA1" w:rsidRPr="001C30BB" w:rsidRDefault="00721CA1" w:rsidP="005B2387">
            <w:pPr>
              <w:spacing w:before="20" w:after="20"/>
              <w:jc w:val="center"/>
              <w:rPr>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35908D1" w14:textId="77777777" w:rsidR="00721CA1" w:rsidRPr="001C30BB" w:rsidRDefault="00721CA1" w:rsidP="005B2387">
            <w:pPr>
              <w:spacing w:before="20" w:after="20"/>
              <w:jc w:val="center"/>
              <w:rPr>
                <w:lang w:val="fr-FR"/>
              </w:rPr>
            </w:pPr>
            <w:r w:rsidRPr="001C30BB">
              <w:rPr>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9B42C31"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7EDA3D91"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7B97DFE" w14:textId="77777777" w:rsidR="00721CA1" w:rsidRPr="001C30BB" w:rsidRDefault="00721CA1" w:rsidP="005B2387">
            <w:pPr>
              <w:spacing w:before="20" w:after="20"/>
              <w:jc w:val="center"/>
              <w:rPr>
                <w:lang w:val="fr-FR"/>
              </w:rPr>
            </w:pPr>
            <w:r w:rsidRPr="001C30BB">
              <w:rPr>
                <w:lang w:val="fr-FR"/>
              </w:rPr>
              <w:t>99988</w:t>
            </w:r>
          </w:p>
        </w:tc>
        <w:tc>
          <w:tcPr>
            <w:tcW w:w="1134" w:type="dxa"/>
            <w:tcBorders>
              <w:top w:val="single" w:sz="4" w:space="0" w:color="auto"/>
              <w:left w:val="single" w:sz="4" w:space="0" w:color="auto"/>
              <w:bottom w:val="single" w:sz="4" w:space="0" w:color="auto"/>
              <w:right w:val="single" w:sz="4" w:space="0" w:color="auto"/>
            </w:tcBorders>
            <w:noWrap/>
          </w:tcPr>
          <w:p w14:paraId="42234A6C" w14:textId="77777777" w:rsidR="00721CA1" w:rsidRPr="001C30BB" w:rsidRDefault="00721CA1" w:rsidP="005B2387">
            <w:pPr>
              <w:spacing w:before="20" w:after="20"/>
              <w:jc w:val="center"/>
              <w:rPr>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EEAE035" w14:textId="77777777" w:rsidR="00721CA1" w:rsidRPr="001C30BB" w:rsidRDefault="00721CA1" w:rsidP="005B2387">
            <w:pPr>
              <w:spacing w:before="20" w:after="20"/>
              <w:jc w:val="center"/>
              <w:rPr>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3A83C53"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81F2BA6"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633A42C1"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578E1B5" w14:textId="77777777" w:rsidR="00721CA1" w:rsidRPr="001C30BB" w:rsidRDefault="00721CA1" w:rsidP="005B2387">
            <w:pPr>
              <w:spacing w:before="20" w:after="20"/>
              <w:jc w:val="center"/>
              <w:rPr>
                <w:lang w:val="fr-FR"/>
              </w:rPr>
            </w:pPr>
            <w:r w:rsidRPr="001C30BB">
              <w:rPr>
                <w:lang w:val="fr-FR"/>
              </w:rPr>
              <w:t>99989</w:t>
            </w:r>
          </w:p>
        </w:tc>
        <w:tc>
          <w:tcPr>
            <w:tcW w:w="1134" w:type="dxa"/>
            <w:tcBorders>
              <w:top w:val="single" w:sz="4" w:space="0" w:color="auto"/>
              <w:left w:val="single" w:sz="4" w:space="0" w:color="auto"/>
              <w:bottom w:val="single" w:sz="4" w:space="0" w:color="auto"/>
              <w:right w:val="single" w:sz="4" w:space="0" w:color="auto"/>
            </w:tcBorders>
            <w:noWrap/>
          </w:tcPr>
          <w:p w14:paraId="5977A44F" w14:textId="77777777" w:rsidR="00721CA1" w:rsidRPr="001C30BB" w:rsidRDefault="00721CA1" w:rsidP="005B2387">
            <w:pPr>
              <w:spacing w:before="20" w:after="20"/>
              <w:jc w:val="center"/>
              <w:rPr>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DE75672" w14:textId="77777777" w:rsidR="00721CA1" w:rsidRPr="001C30BB" w:rsidRDefault="00721CA1" w:rsidP="005B2387">
            <w:pPr>
              <w:spacing w:before="20" w:after="20"/>
              <w:jc w:val="center"/>
              <w:rPr>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EEC34E6" w14:textId="77777777" w:rsidR="00721CA1" w:rsidRPr="001C30BB" w:rsidRDefault="00721CA1" w:rsidP="005B2387">
            <w:pPr>
              <w:spacing w:before="20" w:after="20"/>
              <w:jc w:val="center"/>
              <w:rPr>
                <w:lang w:val="fr-FR"/>
              </w:rPr>
            </w:pPr>
            <w:r w:rsidRPr="001C30BB">
              <w:rPr>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6B61B19"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665EA1AE"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D1FDA8D" w14:textId="77777777" w:rsidR="00721CA1" w:rsidRPr="001C30BB" w:rsidRDefault="00721CA1" w:rsidP="005B2387">
            <w:pPr>
              <w:spacing w:before="20" w:after="20"/>
              <w:jc w:val="center"/>
              <w:rPr>
                <w:lang w:val="fr-FR"/>
              </w:rPr>
            </w:pPr>
            <w:r w:rsidRPr="001C30BB">
              <w:rPr>
                <w:color w:val="000000"/>
                <w:lang w:val="fr-FR"/>
              </w:rPr>
              <w:t>99990</w:t>
            </w:r>
          </w:p>
        </w:tc>
        <w:tc>
          <w:tcPr>
            <w:tcW w:w="1134" w:type="dxa"/>
            <w:tcBorders>
              <w:top w:val="single" w:sz="4" w:space="0" w:color="auto"/>
              <w:left w:val="single" w:sz="4" w:space="0" w:color="auto"/>
              <w:bottom w:val="single" w:sz="4" w:space="0" w:color="auto"/>
              <w:right w:val="single" w:sz="4" w:space="0" w:color="auto"/>
            </w:tcBorders>
            <w:noWrap/>
          </w:tcPr>
          <w:p w14:paraId="5A103767" w14:textId="77777777" w:rsidR="00721CA1" w:rsidRPr="001C30BB" w:rsidRDefault="00721CA1" w:rsidP="005B2387">
            <w:pPr>
              <w:spacing w:before="20" w:after="20"/>
              <w:jc w:val="center"/>
              <w:rPr>
                <w:lang w:val="fr-FR"/>
              </w:rPr>
            </w:pPr>
            <w:r w:rsidRPr="001C30BB">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B2A3EA3" w14:textId="77777777" w:rsidR="00721CA1" w:rsidRPr="001C30BB" w:rsidRDefault="00721CA1" w:rsidP="005B2387">
            <w:pPr>
              <w:spacing w:before="20" w:after="20"/>
              <w:jc w:val="center"/>
              <w:rPr>
                <w:lang w:val="fr-FR"/>
              </w:rPr>
            </w:pPr>
            <w:r w:rsidRPr="001C30BB">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5EB1D359"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705D8E4"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7B39F13E"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76D7DE8" w14:textId="77777777" w:rsidR="00721CA1" w:rsidRPr="001C30BB" w:rsidRDefault="00721CA1" w:rsidP="005B2387">
            <w:pPr>
              <w:spacing w:before="20" w:after="20"/>
              <w:jc w:val="center"/>
              <w:rPr>
                <w:lang w:val="fr-FR"/>
              </w:rPr>
            </w:pPr>
            <w:r w:rsidRPr="001C30BB">
              <w:rPr>
                <w:color w:val="000000"/>
                <w:lang w:val="fr-FR"/>
              </w:rPr>
              <w:t>99991</w:t>
            </w:r>
          </w:p>
        </w:tc>
        <w:tc>
          <w:tcPr>
            <w:tcW w:w="1134" w:type="dxa"/>
            <w:tcBorders>
              <w:top w:val="single" w:sz="4" w:space="0" w:color="auto"/>
              <w:left w:val="single" w:sz="4" w:space="0" w:color="auto"/>
              <w:bottom w:val="single" w:sz="4" w:space="0" w:color="auto"/>
              <w:right w:val="single" w:sz="4" w:space="0" w:color="auto"/>
            </w:tcBorders>
            <w:noWrap/>
          </w:tcPr>
          <w:p w14:paraId="1E840420" w14:textId="77777777" w:rsidR="00721CA1" w:rsidRPr="001C30BB" w:rsidRDefault="00721CA1" w:rsidP="005B2387">
            <w:pPr>
              <w:spacing w:before="20" w:after="20"/>
              <w:jc w:val="center"/>
              <w:rPr>
                <w:lang w:val="fr-FR"/>
              </w:rPr>
            </w:pPr>
            <w:r w:rsidRPr="001C30BB">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99F071B" w14:textId="77777777" w:rsidR="00721CA1" w:rsidRPr="001C30BB" w:rsidRDefault="00721CA1" w:rsidP="005B2387">
            <w:pPr>
              <w:spacing w:before="20" w:after="20"/>
              <w:jc w:val="center"/>
              <w:rPr>
                <w:lang w:val="fr-FR"/>
              </w:rPr>
            </w:pPr>
            <w:r w:rsidRPr="001C30BB">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74E07B96"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2F20F18"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077CBA40"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8E8DC71" w14:textId="77777777" w:rsidR="00721CA1" w:rsidRPr="001C30BB" w:rsidRDefault="00721CA1" w:rsidP="005B2387">
            <w:pPr>
              <w:spacing w:before="20" w:after="20"/>
              <w:jc w:val="center"/>
              <w:rPr>
                <w:lang w:val="fr-FR"/>
              </w:rPr>
            </w:pPr>
            <w:r w:rsidRPr="001C30BB">
              <w:rPr>
                <w:color w:val="000000"/>
                <w:lang w:val="fr-FR"/>
              </w:rPr>
              <w:t>99992</w:t>
            </w:r>
          </w:p>
        </w:tc>
        <w:tc>
          <w:tcPr>
            <w:tcW w:w="1134" w:type="dxa"/>
            <w:tcBorders>
              <w:top w:val="single" w:sz="4" w:space="0" w:color="auto"/>
              <w:left w:val="single" w:sz="4" w:space="0" w:color="auto"/>
              <w:bottom w:val="single" w:sz="4" w:space="0" w:color="auto"/>
              <w:right w:val="single" w:sz="4" w:space="0" w:color="auto"/>
            </w:tcBorders>
            <w:noWrap/>
          </w:tcPr>
          <w:p w14:paraId="185DE43F" w14:textId="77777777" w:rsidR="00721CA1" w:rsidRPr="001C30BB" w:rsidRDefault="00721CA1" w:rsidP="005B2387">
            <w:pPr>
              <w:spacing w:before="20" w:after="20"/>
              <w:jc w:val="center"/>
              <w:rPr>
                <w:lang w:val="fr-FR"/>
              </w:rPr>
            </w:pPr>
            <w:r w:rsidRPr="001C30BB">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50A0ED7" w14:textId="77777777" w:rsidR="00721CA1" w:rsidRPr="001C30BB" w:rsidRDefault="00721CA1" w:rsidP="005B2387">
            <w:pPr>
              <w:spacing w:before="20" w:after="20"/>
              <w:jc w:val="center"/>
              <w:rPr>
                <w:lang w:val="fr-FR"/>
              </w:rPr>
            </w:pPr>
            <w:r w:rsidRPr="001C30BB">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4DE832A9"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FEC4E17"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0A0CDA9A"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701E052" w14:textId="77777777" w:rsidR="00721CA1" w:rsidRPr="001C30BB" w:rsidRDefault="00721CA1" w:rsidP="005B2387">
            <w:pPr>
              <w:spacing w:before="20" w:after="20"/>
              <w:jc w:val="center"/>
              <w:rPr>
                <w:lang w:val="fr-FR"/>
              </w:rPr>
            </w:pPr>
            <w:r w:rsidRPr="001C30BB">
              <w:rPr>
                <w:color w:val="000000"/>
                <w:lang w:val="fr-FR"/>
              </w:rPr>
              <w:t>99993</w:t>
            </w:r>
          </w:p>
        </w:tc>
        <w:tc>
          <w:tcPr>
            <w:tcW w:w="1134" w:type="dxa"/>
            <w:tcBorders>
              <w:top w:val="single" w:sz="4" w:space="0" w:color="auto"/>
              <w:left w:val="single" w:sz="4" w:space="0" w:color="auto"/>
              <w:bottom w:val="single" w:sz="4" w:space="0" w:color="auto"/>
              <w:right w:val="single" w:sz="4" w:space="0" w:color="auto"/>
            </w:tcBorders>
            <w:noWrap/>
          </w:tcPr>
          <w:p w14:paraId="7E079708" w14:textId="77777777" w:rsidR="00721CA1" w:rsidRPr="001C30BB" w:rsidRDefault="00721CA1" w:rsidP="005B2387">
            <w:pPr>
              <w:spacing w:before="20" w:after="20"/>
              <w:jc w:val="center"/>
              <w:rPr>
                <w:lang w:val="fr-FR"/>
              </w:rPr>
            </w:pPr>
            <w:r w:rsidRPr="001C30BB">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43A07AB" w14:textId="77777777" w:rsidR="00721CA1" w:rsidRPr="001C30BB" w:rsidRDefault="00721CA1" w:rsidP="005B2387">
            <w:pPr>
              <w:spacing w:before="20" w:after="20"/>
              <w:jc w:val="center"/>
              <w:rPr>
                <w:lang w:val="fr-FR"/>
              </w:rPr>
            </w:pPr>
            <w:r w:rsidRPr="001C30BB">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4144E50A"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B139A23"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2F920D69"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A2B0E07" w14:textId="77777777" w:rsidR="00721CA1" w:rsidRPr="001C30BB" w:rsidRDefault="00721CA1" w:rsidP="005B2387">
            <w:pPr>
              <w:spacing w:before="20" w:after="20"/>
              <w:jc w:val="center"/>
              <w:rPr>
                <w:lang w:val="fr-FR"/>
              </w:rPr>
            </w:pPr>
            <w:r w:rsidRPr="001C30BB">
              <w:rPr>
                <w:color w:val="000000"/>
                <w:lang w:val="fr-FR"/>
              </w:rPr>
              <w:t>99994</w:t>
            </w:r>
          </w:p>
        </w:tc>
        <w:tc>
          <w:tcPr>
            <w:tcW w:w="1134" w:type="dxa"/>
            <w:tcBorders>
              <w:top w:val="single" w:sz="4" w:space="0" w:color="auto"/>
              <w:left w:val="single" w:sz="4" w:space="0" w:color="auto"/>
              <w:bottom w:val="single" w:sz="4" w:space="0" w:color="auto"/>
              <w:right w:val="single" w:sz="4" w:space="0" w:color="auto"/>
            </w:tcBorders>
            <w:noWrap/>
          </w:tcPr>
          <w:p w14:paraId="50C5F257" w14:textId="77777777" w:rsidR="00721CA1" w:rsidRPr="001C30BB" w:rsidRDefault="00721CA1" w:rsidP="005B2387">
            <w:pPr>
              <w:spacing w:before="20" w:after="20"/>
              <w:jc w:val="center"/>
              <w:rPr>
                <w:lang w:val="fr-FR"/>
              </w:rPr>
            </w:pPr>
            <w:r w:rsidRPr="001C30BB">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4EEDE9A" w14:textId="77777777" w:rsidR="00721CA1" w:rsidRPr="001C30BB" w:rsidRDefault="00721CA1" w:rsidP="005B2387">
            <w:pPr>
              <w:spacing w:before="20" w:after="20"/>
              <w:jc w:val="center"/>
              <w:rPr>
                <w:lang w:val="fr-FR"/>
              </w:rPr>
            </w:pPr>
            <w:r w:rsidRPr="001C30BB">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6ADEA278"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A0BBE57"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0E48016D" w14:textId="77777777" w:rsidTr="005B2387">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1194E16" w14:textId="77777777" w:rsidR="00721CA1" w:rsidRPr="001C30BB" w:rsidRDefault="00721CA1" w:rsidP="005B2387">
            <w:pPr>
              <w:spacing w:before="20" w:after="20"/>
              <w:jc w:val="center"/>
              <w:rPr>
                <w:lang w:val="fr-FR"/>
              </w:rPr>
            </w:pPr>
            <w:r w:rsidRPr="001C30BB">
              <w:rPr>
                <w:color w:val="000000"/>
                <w:lang w:val="fr-FR"/>
              </w:rPr>
              <w:t>99995</w:t>
            </w:r>
          </w:p>
        </w:tc>
        <w:tc>
          <w:tcPr>
            <w:tcW w:w="1134" w:type="dxa"/>
            <w:tcBorders>
              <w:top w:val="single" w:sz="4" w:space="0" w:color="auto"/>
              <w:left w:val="single" w:sz="4" w:space="0" w:color="auto"/>
              <w:bottom w:val="single" w:sz="4" w:space="0" w:color="auto"/>
              <w:right w:val="single" w:sz="4" w:space="0" w:color="auto"/>
            </w:tcBorders>
            <w:noWrap/>
          </w:tcPr>
          <w:p w14:paraId="12D56CC6" w14:textId="77777777" w:rsidR="00721CA1" w:rsidRPr="001C30BB" w:rsidRDefault="00721CA1" w:rsidP="005B2387">
            <w:pPr>
              <w:spacing w:before="20" w:after="20"/>
              <w:jc w:val="center"/>
              <w:rPr>
                <w:lang w:val="fr-FR"/>
              </w:rPr>
            </w:pPr>
            <w:r w:rsidRPr="001C30BB">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0BAA60C" w14:textId="77777777" w:rsidR="00721CA1" w:rsidRPr="001C30BB" w:rsidRDefault="00721CA1" w:rsidP="005B2387">
            <w:pPr>
              <w:spacing w:before="20" w:after="20"/>
              <w:jc w:val="center"/>
              <w:rPr>
                <w:lang w:val="fr-FR"/>
              </w:rPr>
            </w:pPr>
            <w:r w:rsidRPr="001C30BB">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3380E417" w14:textId="77777777" w:rsidR="00721CA1" w:rsidRPr="001C30BB" w:rsidRDefault="00721CA1" w:rsidP="005B2387">
            <w:pPr>
              <w:spacing w:before="20" w:after="20"/>
              <w:jc w:val="center"/>
              <w:rPr>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2BB1600"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544A882F" w14:textId="77777777" w:rsidTr="005B2387">
        <w:tblPrEx>
          <w:tblLook w:val="04A0" w:firstRow="1" w:lastRow="0" w:firstColumn="1" w:lastColumn="0" w:noHBand="0" w:noVBand="1"/>
        </w:tblPrEx>
        <w:trPr>
          <w:cantSplit/>
          <w:trHeight w:val="20"/>
          <w:jc w:val="center"/>
        </w:trPr>
        <w:tc>
          <w:tcPr>
            <w:tcW w:w="1271" w:type="dxa"/>
            <w:tcBorders>
              <w:top w:val="single" w:sz="4" w:space="0" w:color="auto"/>
              <w:left w:val="single" w:sz="4" w:space="0" w:color="auto"/>
              <w:bottom w:val="single" w:sz="4" w:space="0" w:color="auto"/>
              <w:right w:val="single" w:sz="4" w:space="0" w:color="auto"/>
            </w:tcBorders>
            <w:noWrap/>
          </w:tcPr>
          <w:p w14:paraId="7B6B7D26" w14:textId="77777777" w:rsidR="00721CA1" w:rsidRPr="001C30BB" w:rsidRDefault="00721CA1" w:rsidP="005B2387">
            <w:pPr>
              <w:spacing w:before="20" w:after="20"/>
              <w:jc w:val="center"/>
              <w:rPr>
                <w:rFonts w:asciiTheme="minorHAnsi" w:hAnsiTheme="minorHAnsi" w:cs="Arial"/>
                <w:lang w:val="fr-FR"/>
              </w:rPr>
            </w:pPr>
            <w:r w:rsidRPr="001C30BB">
              <w:rPr>
                <w:lang w:val="fr-FR"/>
              </w:rPr>
              <w:t>99996</w:t>
            </w:r>
          </w:p>
        </w:tc>
        <w:tc>
          <w:tcPr>
            <w:tcW w:w="1134" w:type="dxa"/>
            <w:tcBorders>
              <w:top w:val="single" w:sz="4" w:space="0" w:color="auto"/>
              <w:left w:val="single" w:sz="4" w:space="0" w:color="auto"/>
              <w:bottom w:val="single" w:sz="4" w:space="0" w:color="auto"/>
              <w:right w:val="single" w:sz="4" w:space="0" w:color="auto"/>
            </w:tcBorders>
            <w:noWrap/>
          </w:tcPr>
          <w:p w14:paraId="65AD10BD"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B681F4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484502B"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3043AA5"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1895820D" w14:textId="77777777" w:rsidTr="005B2387">
        <w:tblPrEx>
          <w:tblLook w:val="04A0" w:firstRow="1" w:lastRow="0" w:firstColumn="1" w:lastColumn="0" w:noHBand="0" w:noVBand="1"/>
        </w:tblPrEx>
        <w:trPr>
          <w:cantSplit/>
          <w:trHeight w:val="20"/>
          <w:jc w:val="center"/>
        </w:trPr>
        <w:tc>
          <w:tcPr>
            <w:tcW w:w="1271" w:type="dxa"/>
            <w:tcBorders>
              <w:top w:val="single" w:sz="4" w:space="0" w:color="auto"/>
              <w:left w:val="single" w:sz="4" w:space="0" w:color="auto"/>
              <w:bottom w:val="single" w:sz="4" w:space="0" w:color="auto"/>
              <w:right w:val="single" w:sz="4" w:space="0" w:color="auto"/>
            </w:tcBorders>
            <w:noWrap/>
          </w:tcPr>
          <w:p w14:paraId="4A574E6A" w14:textId="77777777" w:rsidR="00721CA1" w:rsidRPr="001C30BB" w:rsidRDefault="00721CA1" w:rsidP="005B2387">
            <w:pPr>
              <w:spacing w:before="20" w:after="20"/>
              <w:jc w:val="center"/>
              <w:rPr>
                <w:rFonts w:asciiTheme="minorHAnsi" w:hAnsiTheme="minorHAnsi" w:cs="Arial"/>
                <w:lang w:val="fr-FR"/>
              </w:rPr>
            </w:pPr>
            <w:r w:rsidRPr="001C30BB">
              <w:rPr>
                <w:lang w:val="fr-FR"/>
              </w:rPr>
              <w:t>99997</w:t>
            </w:r>
          </w:p>
        </w:tc>
        <w:tc>
          <w:tcPr>
            <w:tcW w:w="1134" w:type="dxa"/>
            <w:tcBorders>
              <w:top w:val="single" w:sz="4" w:space="0" w:color="auto"/>
              <w:left w:val="single" w:sz="4" w:space="0" w:color="auto"/>
              <w:bottom w:val="single" w:sz="4" w:space="0" w:color="auto"/>
              <w:right w:val="single" w:sz="4" w:space="0" w:color="auto"/>
            </w:tcBorders>
            <w:noWrap/>
          </w:tcPr>
          <w:p w14:paraId="12681319"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DB170B6"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B3DCCA8"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CE1415D"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06FD0963" w14:textId="77777777" w:rsidTr="005B2387">
        <w:tblPrEx>
          <w:tblLook w:val="04A0" w:firstRow="1" w:lastRow="0" w:firstColumn="1" w:lastColumn="0" w:noHBand="0" w:noVBand="1"/>
        </w:tblPrEx>
        <w:trPr>
          <w:cantSplit/>
          <w:trHeight w:val="127"/>
          <w:jc w:val="center"/>
        </w:trPr>
        <w:tc>
          <w:tcPr>
            <w:tcW w:w="1271" w:type="dxa"/>
            <w:tcBorders>
              <w:top w:val="single" w:sz="4" w:space="0" w:color="auto"/>
              <w:left w:val="single" w:sz="4" w:space="0" w:color="auto"/>
              <w:bottom w:val="single" w:sz="4" w:space="0" w:color="auto"/>
              <w:right w:val="single" w:sz="4" w:space="0" w:color="auto"/>
            </w:tcBorders>
            <w:noWrap/>
          </w:tcPr>
          <w:p w14:paraId="3AAAEA8A" w14:textId="77777777" w:rsidR="00721CA1" w:rsidRPr="001C30BB" w:rsidRDefault="00721CA1" w:rsidP="005B2387">
            <w:pPr>
              <w:spacing w:before="20" w:after="20"/>
              <w:jc w:val="center"/>
              <w:rPr>
                <w:rFonts w:asciiTheme="minorHAnsi" w:hAnsiTheme="minorHAnsi" w:cs="Arial"/>
                <w:lang w:val="fr-FR"/>
              </w:rPr>
            </w:pPr>
            <w:r w:rsidRPr="001C30BB">
              <w:rPr>
                <w:lang w:val="fr-FR"/>
              </w:rPr>
              <w:t>99998</w:t>
            </w:r>
          </w:p>
        </w:tc>
        <w:tc>
          <w:tcPr>
            <w:tcW w:w="1134" w:type="dxa"/>
            <w:tcBorders>
              <w:top w:val="single" w:sz="4" w:space="0" w:color="auto"/>
              <w:left w:val="single" w:sz="4" w:space="0" w:color="auto"/>
              <w:bottom w:val="single" w:sz="4" w:space="0" w:color="auto"/>
              <w:right w:val="single" w:sz="4" w:space="0" w:color="auto"/>
            </w:tcBorders>
            <w:noWrap/>
          </w:tcPr>
          <w:p w14:paraId="49F4845A"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48650D4"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FD7B093"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09DF642" w14:textId="77777777" w:rsidR="00721CA1" w:rsidRPr="001C30BB" w:rsidRDefault="00721CA1" w:rsidP="005B2387">
            <w:pPr>
              <w:spacing w:before="20" w:after="20"/>
              <w:jc w:val="left"/>
              <w:rPr>
                <w:rFonts w:asciiTheme="minorHAnsi" w:hAnsiTheme="minorHAnsi" w:cstheme="majorBidi"/>
                <w:lang w:val="fr-FR"/>
              </w:rPr>
            </w:pPr>
          </w:p>
        </w:tc>
      </w:tr>
      <w:tr w:rsidR="00721CA1" w:rsidRPr="001C30BB" w14:paraId="3AC8E9A9" w14:textId="77777777" w:rsidTr="005B2387">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tcPr>
          <w:p w14:paraId="345DD26A" w14:textId="77777777" w:rsidR="00721CA1" w:rsidRPr="001C30BB" w:rsidRDefault="00721CA1" w:rsidP="005B2387">
            <w:pPr>
              <w:spacing w:before="20" w:after="20"/>
              <w:jc w:val="center"/>
              <w:rPr>
                <w:rFonts w:asciiTheme="minorHAnsi" w:hAnsiTheme="minorHAnsi" w:cs="Arial"/>
                <w:lang w:val="fr-FR"/>
              </w:rPr>
            </w:pPr>
            <w:r w:rsidRPr="001C30BB">
              <w:rPr>
                <w:lang w:val="fr-FR"/>
              </w:rPr>
              <w:t>99999</w:t>
            </w:r>
          </w:p>
        </w:tc>
        <w:tc>
          <w:tcPr>
            <w:tcW w:w="1134" w:type="dxa"/>
            <w:tcBorders>
              <w:top w:val="single" w:sz="4" w:space="0" w:color="auto"/>
              <w:left w:val="single" w:sz="4" w:space="0" w:color="auto"/>
              <w:bottom w:val="single" w:sz="4" w:space="0" w:color="auto"/>
              <w:right w:val="single" w:sz="4" w:space="0" w:color="auto"/>
            </w:tcBorders>
            <w:noWrap/>
          </w:tcPr>
          <w:p w14:paraId="0E5DEFDF"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4C7FCCD" w14:textId="77777777" w:rsidR="00721CA1" w:rsidRPr="001C30BB" w:rsidRDefault="00721CA1" w:rsidP="005B2387">
            <w:pPr>
              <w:spacing w:before="20" w:after="20"/>
              <w:jc w:val="center"/>
              <w:rPr>
                <w:rFonts w:asciiTheme="minorHAnsi" w:hAnsiTheme="minorHAnsi"/>
                <w:lang w:val="fr-FR"/>
              </w:rPr>
            </w:pPr>
            <w:r w:rsidRPr="001C30BB">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73A268E" w14:textId="77777777" w:rsidR="00721CA1" w:rsidRPr="001C30BB" w:rsidRDefault="00721CA1" w:rsidP="005B2387">
            <w:pPr>
              <w:spacing w:before="20" w:after="20"/>
              <w:jc w:val="center"/>
              <w:rPr>
                <w:rFonts w:asciiTheme="minorHAnsi" w:hAnsiTheme="minorHAnsi" w:cstheme="majorBidi"/>
                <w:lang w:val="fr-FR"/>
              </w:rPr>
            </w:pPr>
            <w:r w:rsidRPr="001C30BB">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CE5E683" w14:textId="77777777" w:rsidR="00721CA1" w:rsidRPr="001C30BB" w:rsidRDefault="00721CA1" w:rsidP="005B2387">
            <w:pPr>
              <w:spacing w:before="20" w:after="20"/>
              <w:jc w:val="left"/>
              <w:rPr>
                <w:rFonts w:asciiTheme="minorHAnsi" w:hAnsiTheme="minorHAnsi" w:cstheme="majorBidi"/>
                <w:lang w:val="fr-FR"/>
              </w:rPr>
            </w:pPr>
          </w:p>
        </w:tc>
      </w:tr>
    </w:tbl>
    <w:p w14:paraId="48B8C977" w14:textId="77777777" w:rsidR="00721CA1" w:rsidRPr="00DA2C80" w:rsidRDefault="00721CA1" w:rsidP="00721CA1">
      <w:pPr>
        <w:keepNext/>
        <w:keepLines/>
        <w:rPr>
          <w:rFonts w:asciiTheme="minorHAnsi" w:hAnsiTheme="minorHAnsi" w:cs="Arial"/>
        </w:rPr>
      </w:pPr>
      <w:r w:rsidRPr="00DA2C80">
        <w:rPr>
          <w:rFonts w:asciiTheme="minorHAnsi" w:hAnsiTheme="minorHAnsi" w:cs="Arial"/>
        </w:rPr>
        <w:t>Contact:</w:t>
      </w:r>
    </w:p>
    <w:p w14:paraId="7415C899" w14:textId="77777777" w:rsidR="00721CA1" w:rsidRPr="00DA2C80" w:rsidRDefault="00721CA1" w:rsidP="00721CA1">
      <w:pPr>
        <w:keepNext/>
        <w:keepLines/>
        <w:tabs>
          <w:tab w:val="clear" w:pos="1276"/>
        </w:tabs>
        <w:spacing w:before="0"/>
        <w:ind w:left="720"/>
        <w:jc w:val="left"/>
        <w:rPr>
          <w:rFonts w:asciiTheme="minorHAnsi" w:hAnsiTheme="minorHAnsi" w:cs="Arial"/>
          <w:b/>
        </w:rPr>
      </w:pPr>
      <w:r w:rsidRPr="00DA2C80">
        <w:rPr>
          <w:rFonts w:cs="Arial"/>
        </w:rPr>
        <w:t>Alireza Darvishi</w:t>
      </w:r>
      <w:r w:rsidRPr="00DA2C80">
        <w:rPr>
          <w:rFonts w:cs="Arial"/>
        </w:rPr>
        <w:br/>
        <w:t>Director General, International Organizations Bureau,</w:t>
      </w:r>
      <w:r w:rsidRPr="00DA2C80">
        <w:rPr>
          <w:color w:val="000000"/>
        </w:rPr>
        <w:br/>
      </w:r>
      <w:r w:rsidRPr="00DA2C80">
        <w:rPr>
          <w:rFonts w:cs="Arial"/>
        </w:rPr>
        <w:t>Communications Regulatory Authority (CRA)</w:t>
      </w:r>
      <w:r w:rsidRPr="00DA2C80">
        <w:rPr>
          <w:rFonts w:cs="Arial"/>
        </w:rPr>
        <w:br/>
        <w:t>Ministry of Information and Communication Technology</w:t>
      </w:r>
      <w:r w:rsidRPr="00DA2C80">
        <w:rPr>
          <w:rFonts w:cs="Arial"/>
        </w:rPr>
        <w:br/>
        <w:t>15598 TÉHÉRAN</w:t>
      </w:r>
      <w:r w:rsidRPr="00DA2C80">
        <w:rPr>
          <w:rFonts w:cs="Arial"/>
        </w:rPr>
        <w:br/>
        <w:t>Iran (</w:t>
      </w:r>
      <w:proofErr w:type="spellStart"/>
      <w:r w:rsidRPr="00DA2C80">
        <w:rPr>
          <w:rFonts w:cs="Arial"/>
        </w:rPr>
        <w:t>République</w:t>
      </w:r>
      <w:proofErr w:type="spellEnd"/>
      <w:r w:rsidRPr="00DA2C80">
        <w:rPr>
          <w:rFonts w:cs="Arial"/>
        </w:rPr>
        <w:t xml:space="preserve"> </w:t>
      </w:r>
      <w:proofErr w:type="spellStart"/>
      <w:r w:rsidRPr="00DA2C80">
        <w:rPr>
          <w:rFonts w:cs="Arial"/>
        </w:rPr>
        <w:t>islamique</w:t>
      </w:r>
      <w:proofErr w:type="spellEnd"/>
      <w:r w:rsidRPr="00DA2C80">
        <w:rPr>
          <w:rFonts w:cs="Arial"/>
        </w:rPr>
        <w:t xml:space="preserve"> d')</w:t>
      </w:r>
      <w:r w:rsidRPr="00DA2C80">
        <w:rPr>
          <w:rFonts w:cs="Arial"/>
        </w:rPr>
        <w:br/>
      </w:r>
      <w:proofErr w:type="spellStart"/>
      <w:r w:rsidRPr="00DA2C80">
        <w:rPr>
          <w:rFonts w:cs="Arial"/>
        </w:rPr>
        <w:t>Tél</w:t>
      </w:r>
      <w:proofErr w:type="spellEnd"/>
      <w:r w:rsidRPr="00DA2C80">
        <w:rPr>
          <w:rFonts w:cs="Arial"/>
        </w:rPr>
        <w:t>.:</w:t>
      </w:r>
      <w:r w:rsidRPr="00DA2C80">
        <w:rPr>
          <w:rFonts w:cs="Arial"/>
        </w:rPr>
        <w:tab/>
        <w:t>+98 21 89662201</w:t>
      </w:r>
      <w:r w:rsidRPr="00DA2C80">
        <w:rPr>
          <w:rFonts w:cs="Arial"/>
        </w:rPr>
        <w:br/>
      </w:r>
      <w:proofErr w:type="spellStart"/>
      <w:r w:rsidRPr="00DA2C80">
        <w:rPr>
          <w:rFonts w:cs="Arial"/>
        </w:rPr>
        <w:t>Télécopie</w:t>
      </w:r>
      <w:proofErr w:type="spellEnd"/>
      <w:r w:rsidRPr="00DA2C80">
        <w:rPr>
          <w:rFonts w:cs="Arial"/>
        </w:rPr>
        <w:t>:</w:t>
      </w:r>
      <w:r w:rsidRPr="00DA2C80">
        <w:rPr>
          <w:rFonts w:cs="Arial"/>
        </w:rPr>
        <w:tab/>
        <w:t>+98 21 88468999</w:t>
      </w:r>
      <w:r w:rsidRPr="00DA2C80">
        <w:rPr>
          <w:rFonts w:cs="Arial"/>
        </w:rPr>
        <w:br/>
        <w:t>E-mail:</w:t>
      </w:r>
      <w:r w:rsidRPr="00DA2C80">
        <w:rPr>
          <w:rFonts w:cs="Arial"/>
        </w:rPr>
        <w:tab/>
        <w:t>darvishi@cra.ir</w:t>
      </w:r>
      <w:r w:rsidRPr="00DA2C80">
        <w:rPr>
          <w:rFonts w:cs="Arial"/>
        </w:rPr>
        <w:br/>
        <w:t>URL:</w:t>
      </w:r>
      <w:r w:rsidRPr="00DA2C80">
        <w:rPr>
          <w:rFonts w:cs="Arial"/>
        </w:rPr>
        <w:tab/>
        <w:t>www.cra.ir</w:t>
      </w:r>
      <w:r w:rsidRPr="00DA2C80">
        <w:rPr>
          <w:rFonts w:asciiTheme="minorHAnsi" w:hAnsiTheme="minorHAnsi" w:cs="Arial"/>
        </w:rPr>
        <w:br w:type="page"/>
      </w:r>
    </w:p>
    <w:p w14:paraId="02BD84C8" w14:textId="77777777" w:rsidR="00721CA1" w:rsidRPr="001C30BB" w:rsidRDefault="00721CA1" w:rsidP="00721CA1">
      <w:pPr>
        <w:tabs>
          <w:tab w:val="left" w:pos="1560"/>
          <w:tab w:val="left" w:pos="2127"/>
        </w:tabs>
        <w:spacing w:before="240"/>
        <w:outlineLvl w:val="3"/>
        <w:rPr>
          <w:b/>
          <w:lang w:val="fr-FR"/>
        </w:rPr>
      </w:pPr>
      <w:r w:rsidRPr="001C30BB">
        <w:rPr>
          <w:b/>
          <w:lang w:val="fr-FR"/>
        </w:rPr>
        <w:lastRenderedPageBreak/>
        <w:t>Maroc (Indicatif de pays +212)</w:t>
      </w:r>
    </w:p>
    <w:p w14:paraId="3B9B8F0D" w14:textId="77777777" w:rsidR="00721CA1" w:rsidRPr="001C30BB" w:rsidRDefault="00721CA1" w:rsidP="00721CA1">
      <w:pPr>
        <w:rPr>
          <w:lang w:val="fr-FR"/>
        </w:rPr>
      </w:pPr>
      <w:r w:rsidRPr="001C30BB">
        <w:rPr>
          <w:lang w:val="fr-FR"/>
        </w:rPr>
        <w:t>Communication du 12.X.2023:</w:t>
      </w:r>
    </w:p>
    <w:p w14:paraId="59CBA783" w14:textId="77777777" w:rsidR="00721CA1" w:rsidRPr="001C30BB" w:rsidRDefault="00721CA1" w:rsidP="00721CA1">
      <w:pPr>
        <w:rPr>
          <w:lang w:val="fr-FR"/>
        </w:rPr>
      </w:pPr>
      <w:r w:rsidRPr="001C30BB">
        <w:rPr>
          <w:lang w:val="fr-FR"/>
        </w:rPr>
        <w:t>L'</w:t>
      </w:r>
      <w:r w:rsidRPr="001C30BB">
        <w:rPr>
          <w:i/>
          <w:iCs/>
          <w:lang w:val="fr-FR"/>
        </w:rPr>
        <w:t>Agence Nationale de Réglementation des Télécommunications (ANRT)</w:t>
      </w:r>
      <w:r w:rsidRPr="001C30BB">
        <w:rPr>
          <w:lang w:val="fr-FR"/>
        </w:rPr>
        <w:t>, Rabat, annonce la mise à jour suivante du plan national de numérotage téléphonique du Maroc.</w:t>
      </w:r>
    </w:p>
    <w:p w14:paraId="74E6297F" w14:textId="77777777" w:rsidR="00721CA1" w:rsidRPr="001C30BB" w:rsidRDefault="00721CA1" w:rsidP="00721CA1">
      <w:pPr>
        <w:tabs>
          <w:tab w:val="clear" w:pos="567"/>
          <w:tab w:val="clear" w:pos="1276"/>
          <w:tab w:val="clear" w:pos="1843"/>
          <w:tab w:val="clear" w:pos="5387"/>
          <w:tab w:val="clear" w:pos="5954"/>
        </w:tabs>
        <w:overflowPunct/>
        <w:autoSpaceDE/>
        <w:autoSpaceDN/>
        <w:adjustRightInd/>
        <w:jc w:val="center"/>
        <w:textAlignment w:val="auto"/>
        <w:rPr>
          <w:i/>
          <w:iCs/>
          <w:lang w:val="fr-FR"/>
        </w:rPr>
      </w:pPr>
      <w:r w:rsidRPr="001C30BB">
        <w:rPr>
          <w:i/>
          <w:iCs/>
          <w:lang w:val="fr-FR"/>
        </w:rPr>
        <w:t xml:space="preserve">Description de la mise en service d'une nouvelle ressource dans le plan national </w:t>
      </w:r>
      <w:r w:rsidRPr="001C30BB">
        <w:rPr>
          <w:i/>
          <w:iCs/>
          <w:lang w:val="fr-FR"/>
        </w:rPr>
        <w:br/>
        <w:t>de numérotage E.164 pour l'indicatif de pays +</w:t>
      </w:r>
      <w:proofErr w:type="gramStart"/>
      <w:r w:rsidRPr="001C30BB">
        <w:rPr>
          <w:i/>
          <w:iCs/>
          <w:lang w:val="fr-FR"/>
        </w:rPr>
        <w:t>212:</w:t>
      </w:r>
      <w:proofErr w:type="gramEnd"/>
    </w:p>
    <w:p w14:paraId="3CD2F655" w14:textId="77777777" w:rsidR="00721CA1" w:rsidRPr="001C30BB" w:rsidRDefault="00721CA1" w:rsidP="00721CA1">
      <w:pPr>
        <w:tabs>
          <w:tab w:val="clear" w:pos="567"/>
          <w:tab w:val="clear" w:pos="1276"/>
          <w:tab w:val="clear" w:pos="1843"/>
          <w:tab w:val="clear" w:pos="5387"/>
          <w:tab w:val="clear" w:pos="5954"/>
          <w:tab w:val="left" w:pos="284"/>
        </w:tabs>
        <w:overflowPunct/>
        <w:autoSpaceDE/>
        <w:autoSpaceDN/>
        <w:adjustRightInd/>
        <w:spacing w:before="240" w:after="240"/>
        <w:jc w:val="left"/>
        <w:textAlignment w:val="auto"/>
        <w:rPr>
          <w:lang w:val="fr-FR"/>
        </w:rPr>
      </w:pPr>
      <w:r w:rsidRPr="001C30BB">
        <w:rPr>
          <w:lang w:val="fr-FR"/>
        </w:rPr>
        <w:t>•</w:t>
      </w:r>
      <w:r w:rsidRPr="001C30BB">
        <w:rPr>
          <w:lang w:val="fr-FR"/>
        </w:rPr>
        <w:tab/>
        <w:t xml:space="preserve">Les nouveaux indicatifs nationaux de destination (NDC) ci-après ont récemment été mis en service, comme </w:t>
      </w:r>
      <w:proofErr w:type="gramStart"/>
      <w:r w:rsidRPr="001C30BB">
        <w:rPr>
          <w:lang w:val="fr-FR"/>
        </w:rPr>
        <w:t>suit:</w:t>
      </w:r>
      <w:proofErr w:type="gramEnd"/>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721CA1" w:rsidRPr="001C30BB" w14:paraId="719FC6B0" w14:textId="77777777" w:rsidTr="005B2387">
        <w:trPr>
          <w:cantSplit/>
          <w:tblHeader/>
        </w:trPr>
        <w:tc>
          <w:tcPr>
            <w:tcW w:w="2250" w:type="dxa"/>
            <w:vMerge w:val="restart"/>
            <w:vAlign w:val="center"/>
          </w:tcPr>
          <w:p w14:paraId="0440E4D6"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center"/>
              <w:textAlignment w:val="auto"/>
              <w:rPr>
                <w:i/>
                <w:lang w:val="fr-FR"/>
              </w:rPr>
            </w:pPr>
            <w:bookmarkStart w:id="735" w:name="_Hlk88493930"/>
            <w:r w:rsidRPr="001C30BB">
              <w:rPr>
                <w:bCs/>
                <w:i/>
                <w:lang w:val="fr-FR"/>
              </w:rPr>
              <w:t>Indicatif national de destination (NDC) ou premiers chiffres du numéro national significatif (N(S)N)</w:t>
            </w:r>
          </w:p>
        </w:tc>
        <w:tc>
          <w:tcPr>
            <w:tcW w:w="2340" w:type="dxa"/>
            <w:gridSpan w:val="2"/>
            <w:vAlign w:val="center"/>
          </w:tcPr>
          <w:p w14:paraId="4897A3EF"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center"/>
              <w:textAlignment w:val="auto"/>
              <w:rPr>
                <w:i/>
                <w:lang w:val="fr-FR"/>
              </w:rPr>
            </w:pPr>
            <w:r w:rsidRPr="001C30BB">
              <w:rPr>
                <w:bCs/>
                <w:i/>
                <w:lang w:val="fr-FR"/>
              </w:rPr>
              <w:t>Longueur du numéro N(S)N</w:t>
            </w:r>
          </w:p>
        </w:tc>
        <w:tc>
          <w:tcPr>
            <w:tcW w:w="2700" w:type="dxa"/>
            <w:vMerge w:val="restart"/>
            <w:vAlign w:val="center"/>
          </w:tcPr>
          <w:p w14:paraId="7C78D885"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center"/>
              <w:textAlignment w:val="auto"/>
              <w:rPr>
                <w:i/>
                <w:lang w:val="fr-FR"/>
              </w:rPr>
            </w:pPr>
            <w:r w:rsidRPr="001C30BB">
              <w:rPr>
                <w:bCs/>
                <w:i/>
                <w:lang w:val="fr-FR"/>
              </w:rPr>
              <w:t xml:space="preserve">Utilisation du </w:t>
            </w:r>
            <w:r w:rsidRPr="001C30BB">
              <w:rPr>
                <w:bCs/>
                <w:i/>
                <w:lang w:val="fr-FR"/>
              </w:rPr>
              <w:br/>
              <w:t>numéro E.164</w:t>
            </w:r>
          </w:p>
        </w:tc>
        <w:tc>
          <w:tcPr>
            <w:tcW w:w="2520" w:type="dxa"/>
            <w:vMerge w:val="restart"/>
            <w:tcMar>
              <w:left w:w="85" w:type="dxa"/>
              <w:right w:w="85" w:type="dxa"/>
            </w:tcMar>
            <w:vAlign w:val="center"/>
          </w:tcPr>
          <w:p w14:paraId="43175835"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center"/>
              <w:textAlignment w:val="auto"/>
              <w:rPr>
                <w:i/>
                <w:lang w:val="fr-FR"/>
              </w:rPr>
            </w:pPr>
            <w:r w:rsidRPr="001C30BB">
              <w:rPr>
                <w:bCs/>
                <w:i/>
                <w:lang w:val="fr-FR"/>
              </w:rPr>
              <w:t>Informations complémentaires</w:t>
            </w:r>
          </w:p>
        </w:tc>
      </w:tr>
      <w:tr w:rsidR="00721CA1" w:rsidRPr="001C30BB" w14:paraId="2F8E4BBE" w14:textId="77777777" w:rsidTr="005B2387">
        <w:trPr>
          <w:cantSplit/>
          <w:tblHeader/>
        </w:trPr>
        <w:tc>
          <w:tcPr>
            <w:tcW w:w="2250" w:type="dxa"/>
            <w:vMerge/>
            <w:vAlign w:val="center"/>
          </w:tcPr>
          <w:p w14:paraId="19963B30"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left"/>
              <w:textAlignment w:val="auto"/>
              <w:rPr>
                <w:b/>
                <w:i/>
                <w:lang w:val="fr-FR"/>
              </w:rPr>
            </w:pPr>
          </w:p>
        </w:tc>
        <w:tc>
          <w:tcPr>
            <w:tcW w:w="1080" w:type="dxa"/>
            <w:vAlign w:val="center"/>
          </w:tcPr>
          <w:p w14:paraId="33694D9F"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center"/>
              <w:textAlignment w:val="auto"/>
              <w:rPr>
                <w:i/>
                <w:lang w:val="fr-FR"/>
              </w:rPr>
            </w:pPr>
            <w:r w:rsidRPr="001C30BB">
              <w:rPr>
                <w:bCs/>
                <w:i/>
                <w:lang w:val="fr-FR"/>
              </w:rPr>
              <w:t>Longueur maximale</w:t>
            </w:r>
          </w:p>
        </w:tc>
        <w:tc>
          <w:tcPr>
            <w:tcW w:w="1260" w:type="dxa"/>
            <w:vAlign w:val="center"/>
          </w:tcPr>
          <w:p w14:paraId="69D3948A"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center"/>
              <w:textAlignment w:val="auto"/>
              <w:rPr>
                <w:i/>
                <w:lang w:val="fr-FR"/>
              </w:rPr>
            </w:pPr>
            <w:r w:rsidRPr="001C30BB">
              <w:rPr>
                <w:bCs/>
                <w:i/>
                <w:lang w:val="fr-FR"/>
              </w:rPr>
              <w:t>Longueur minimale</w:t>
            </w:r>
          </w:p>
        </w:tc>
        <w:tc>
          <w:tcPr>
            <w:tcW w:w="2700" w:type="dxa"/>
            <w:vMerge/>
            <w:vAlign w:val="center"/>
          </w:tcPr>
          <w:p w14:paraId="74F672C8"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left"/>
              <w:textAlignment w:val="auto"/>
              <w:rPr>
                <w:b/>
                <w:i/>
                <w:lang w:val="fr-FR"/>
              </w:rPr>
            </w:pPr>
          </w:p>
        </w:tc>
        <w:tc>
          <w:tcPr>
            <w:tcW w:w="2520" w:type="dxa"/>
            <w:vMerge/>
            <w:tcMar>
              <w:left w:w="68" w:type="dxa"/>
              <w:right w:w="68" w:type="dxa"/>
            </w:tcMar>
            <w:vAlign w:val="center"/>
          </w:tcPr>
          <w:p w14:paraId="2D9E5E24"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before="40" w:after="40"/>
              <w:jc w:val="left"/>
              <w:textAlignment w:val="auto"/>
              <w:rPr>
                <w:b/>
                <w:i/>
                <w:lang w:val="fr-FR"/>
              </w:rPr>
            </w:pPr>
          </w:p>
        </w:tc>
      </w:tr>
      <w:bookmarkEnd w:id="735"/>
      <w:tr w:rsidR="00721CA1" w:rsidRPr="001C30BB" w14:paraId="7FF05275" w14:textId="77777777" w:rsidTr="005B2387">
        <w:tblPrEx>
          <w:jc w:val="center"/>
        </w:tblPrEx>
        <w:trPr>
          <w:cantSplit/>
          <w:jc w:val="center"/>
        </w:trPr>
        <w:tc>
          <w:tcPr>
            <w:tcW w:w="2250" w:type="dxa"/>
            <w:tcBorders>
              <w:top w:val="single" w:sz="4" w:space="0" w:color="auto"/>
              <w:bottom w:val="single" w:sz="4" w:space="0" w:color="auto"/>
            </w:tcBorders>
          </w:tcPr>
          <w:p w14:paraId="00FC8880"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center"/>
              <w:textAlignment w:val="auto"/>
              <w:rPr>
                <w:lang w:val="fr-FR"/>
              </w:rPr>
            </w:pPr>
            <w:r w:rsidRPr="001C30BB">
              <w:rPr>
                <w:lang w:val="fr-FR"/>
              </w:rPr>
              <w:t>769</w:t>
            </w:r>
          </w:p>
        </w:tc>
        <w:tc>
          <w:tcPr>
            <w:tcW w:w="1080" w:type="dxa"/>
            <w:tcBorders>
              <w:top w:val="single" w:sz="4" w:space="0" w:color="auto"/>
              <w:bottom w:val="single" w:sz="4" w:space="0" w:color="auto"/>
            </w:tcBorders>
            <w:shd w:val="clear" w:color="auto" w:fill="auto"/>
            <w:vAlign w:val="center"/>
          </w:tcPr>
          <w:p w14:paraId="730D4D1F"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center"/>
              <w:textAlignment w:val="auto"/>
              <w:rPr>
                <w:lang w:val="fr-FR"/>
              </w:rPr>
            </w:pPr>
            <w:r w:rsidRPr="001C30BB">
              <w:rPr>
                <w:lang w:val="fr-FR"/>
              </w:rPr>
              <w:t>9</w:t>
            </w:r>
          </w:p>
        </w:tc>
        <w:tc>
          <w:tcPr>
            <w:tcW w:w="1260" w:type="dxa"/>
            <w:tcBorders>
              <w:top w:val="single" w:sz="4" w:space="0" w:color="auto"/>
              <w:bottom w:val="single" w:sz="4" w:space="0" w:color="auto"/>
            </w:tcBorders>
            <w:shd w:val="clear" w:color="auto" w:fill="auto"/>
            <w:vAlign w:val="center"/>
          </w:tcPr>
          <w:p w14:paraId="6054880F"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center"/>
              <w:textAlignment w:val="auto"/>
              <w:rPr>
                <w:lang w:val="fr-FR"/>
              </w:rPr>
            </w:pPr>
            <w:r w:rsidRPr="001C30BB">
              <w:rPr>
                <w:lang w:val="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5F49F1D"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left"/>
              <w:textAlignment w:val="auto"/>
              <w:rPr>
                <w:lang w:val="fr-FR"/>
              </w:rPr>
            </w:pPr>
            <w:r w:rsidRPr="001C30BB">
              <w:rPr>
                <w:lang w:val="fr-FR"/>
              </w:rPr>
              <w:t>Services mobiles 2G/3G/4G</w:t>
            </w:r>
          </w:p>
        </w:tc>
        <w:tc>
          <w:tcPr>
            <w:tcW w:w="2520" w:type="dxa"/>
            <w:tcBorders>
              <w:top w:val="single" w:sz="4" w:space="0" w:color="auto"/>
              <w:left w:val="nil"/>
              <w:bottom w:val="single" w:sz="4" w:space="0" w:color="auto"/>
              <w:right w:val="single" w:sz="4" w:space="0" w:color="auto"/>
            </w:tcBorders>
            <w:shd w:val="clear" w:color="auto" w:fill="auto"/>
          </w:tcPr>
          <w:p w14:paraId="3488D215"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left"/>
              <w:textAlignment w:val="auto"/>
              <w:rPr>
                <w:lang w:val="fr-FR"/>
              </w:rPr>
            </w:pPr>
            <w:proofErr w:type="spellStart"/>
            <w:r w:rsidRPr="001C30BB">
              <w:rPr>
                <w:lang w:val="fr-FR"/>
              </w:rPr>
              <w:t>Itissalat</w:t>
            </w:r>
            <w:proofErr w:type="spellEnd"/>
            <w:r w:rsidRPr="001C30BB">
              <w:rPr>
                <w:lang w:val="fr-FR"/>
              </w:rPr>
              <w:t xml:space="preserve"> Al-Maghrib</w:t>
            </w:r>
            <w:r w:rsidRPr="001C30BB">
              <w:rPr>
                <w:vertAlign w:val="superscript"/>
                <w:lang w:val="fr-FR"/>
              </w:rPr>
              <w:t>1</w:t>
            </w:r>
          </w:p>
        </w:tc>
      </w:tr>
      <w:tr w:rsidR="00721CA1" w:rsidRPr="001C30BB" w14:paraId="704F763C" w14:textId="77777777" w:rsidTr="005B2387">
        <w:tblPrEx>
          <w:jc w:val="center"/>
        </w:tblPrEx>
        <w:trPr>
          <w:cantSplit/>
          <w:jc w:val="center"/>
        </w:trPr>
        <w:tc>
          <w:tcPr>
            <w:tcW w:w="2250" w:type="dxa"/>
            <w:tcBorders>
              <w:top w:val="single" w:sz="4" w:space="0" w:color="auto"/>
              <w:bottom w:val="single" w:sz="4" w:space="0" w:color="auto"/>
            </w:tcBorders>
          </w:tcPr>
          <w:p w14:paraId="419842BF"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center"/>
              <w:textAlignment w:val="auto"/>
              <w:rPr>
                <w:lang w:val="fr-FR"/>
              </w:rPr>
            </w:pPr>
            <w:r w:rsidRPr="001C30BB">
              <w:rPr>
                <w:lang w:val="fr-FR"/>
              </w:rPr>
              <w:t>750</w:t>
            </w:r>
          </w:p>
        </w:tc>
        <w:tc>
          <w:tcPr>
            <w:tcW w:w="1080" w:type="dxa"/>
            <w:tcBorders>
              <w:top w:val="single" w:sz="4" w:space="0" w:color="auto"/>
              <w:bottom w:val="single" w:sz="4" w:space="0" w:color="auto"/>
            </w:tcBorders>
            <w:shd w:val="clear" w:color="auto" w:fill="auto"/>
            <w:vAlign w:val="center"/>
          </w:tcPr>
          <w:p w14:paraId="09457720"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center"/>
              <w:textAlignment w:val="auto"/>
              <w:rPr>
                <w:lang w:val="fr-FR"/>
              </w:rPr>
            </w:pPr>
            <w:r w:rsidRPr="001C30BB">
              <w:rPr>
                <w:lang w:val="fr-FR"/>
              </w:rPr>
              <w:t>9</w:t>
            </w:r>
          </w:p>
        </w:tc>
        <w:tc>
          <w:tcPr>
            <w:tcW w:w="1260" w:type="dxa"/>
            <w:tcBorders>
              <w:top w:val="single" w:sz="4" w:space="0" w:color="auto"/>
              <w:bottom w:val="single" w:sz="4" w:space="0" w:color="auto"/>
            </w:tcBorders>
            <w:shd w:val="clear" w:color="auto" w:fill="auto"/>
            <w:vAlign w:val="center"/>
          </w:tcPr>
          <w:p w14:paraId="48F7C304"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center"/>
              <w:textAlignment w:val="auto"/>
              <w:rPr>
                <w:lang w:val="fr-FR"/>
              </w:rPr>
            </w:pPr>
            <w:r w:rsidRPr="001C30BB">
              <w:rPr>
                <w:lang w:val="fr-FR"/>
              </w:rPr>
              <w:t>9</w:t>
            </w:r>
          </w:p>
        </w:tc>
        <w:tc>
          <w:tcPr>
            <w:tcW w:w="2700" w:type="dxa"/>
            <w:tcBorders>
              <w:top w:val="single" w:sz="4" w:space="0" w:color="auto"/>
              <w:left w:val="nil"/>
              <w:bottom w:val="single" w:sz="4" w:space="0" w:color="auto"/>
              <w:right w:val="single" w:sz="4" w:space="0" w:color="auto"/>
            </w:tcBorders>
            <w:shd w:val="clear" w:color="auto" w:fill="auto"/>
          </w:tcPr>
          <w:p w14:paraId="640159BA"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left"/>
              <w:textAlignment w:val="auto"/>
              <w:rPr>
                <w:lang w:val="fr-FR"/>
              </w:rPr>
            </w:pPr>
            <w:r w:rsidRPr="001C30BB">
              <w:rPr>
                <w:lang w:val="fr-FR"/>
              </w:rPr>
              <w:t>Services mobiles 2G/3G/4G</w:t>
            </w:r>
          </w:p>
        </w:tc>
        <w:tc>
          <w:tcPr>
            <w:tcW w:w="2520" w:type="dxa"/>
            <w:tcBorders>
              <w:top w:val="single" w:sz="4" w:space="0" w:color="auto"/>
              <w:left w:val="nil"/>
              <w:bottom w:val="single" w:sz="4" w:space="0" w:color="auto"/>
              <w:right w:val="single" w:sz="4" w:space="0" w:color="auto"/>
            </w:tcBorders>
            <w:shd w:val="clear" w:color="auto" w:fill="auto"/>
          </w:tcPr>
          <w:p w14:paraId="22DC1647"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left"/>
              <w:textAlignment w:val="auto"/>
              <w:rPr>
                <w:lang w:val="fr-FR"/>
              </w:rPr>
            </w:pPr>
            <w:proofErr w:type="spellStart"/>
            <w:r w:rsidRPr="001C30BB">
              <w:rPr>
                <w:lang w:val="fr-FR"/>
              </w:rPr>
              <w:t>Itissalat</w:t>
            </w:r>
            <w:proofErr w:type="spellEnd"/>
            <w:r w:rsidRPr="001C30BB">
              <w:rPr>
                <w:lang w:val="fr-FR"/>
              </w:rPr>
              <w:t xml:space="preserve"> Al-Maghrib</w:t>
            </w:r>
          </w:p>
        </w:tc>
      </w:tr>
      <w:tr w:rsidR="00721CA1" w:rsidRPr="001C30BB" w14:paraId="7A9F5EAE" w14:textId="77777777" w:rsidTr="005B2387">
        <w:tblPrEx>
          <w:jc w:val="center"/>
        </w:tblPrEx>
        <w:trPr>
          <w:cantSplit/>
          <w:jc w:val="center"/>
        </w:trPr>
        <w:tc>
          <w:tcPr>
            <w:tcW w:w="2250" w:type="dxa"/>
            <w:tcBorders>
              <w:top w:val="single" w:sz="4" w:space="0" w:color="auto"/>
              <w:bottom w:val="single" w:sz="4" w:space="0" w:color="auto"/>
            </w:tcBorders>
          </w:tcPr>
          <w:p w14:paraId="3377D0D6"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center"/>
              <w:textAlignment w:val="auto"/>
              <w:rPr>
                <w:lang w:val="fr-FR"/>
              </w:rPr>
            </w:pPr>
            <w:r w:rsidRPr="001C30BB">
              <w:rPr>
                <w:lang w:val="fr-FR"/>
              </w:rPr>
              <w:t>751</w:t>
            </w:r>
          </w:p>
        </w:tc>
        <w:tc>
          <w:tcPr>
            <w:tcW w:w="1080" w:type="dxa"/>
            <w:tcBorders>
              <w:top w:val="single" w:sz="4" w:space="0" w:color="auto"/>
              <w:bottom w:val="single" w:sz="4" w:space="0" w:color="auto"/>
            </w:tcBorders>
            <w:shd w:val="clear" w:color="auto" w:fill="auto"/>
            <w:vAlign w:val="center"/>
          </w:tcPr>
          <w:p w14:paraId="16937118"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center"/>
              <w:textAlignment w:val="auto"/>
              <w:rPr>
                <w:lang w:val="fr-FR"/>
              </w:rPr>
            </w:pPr>
            <w:r w:rsidRPr="001C30BB">
              <w:rPr>
                <w:lang w:val="fr-FR"/>
              </w:rPr>
              <w:t>9</w:t>
            </w:r>
          </w:p>
        </w:tc>
        <w:tc>
          <w:tcPr>
            <w:tcW w:w="1260" w:type="dxa"/>
            <w:tcBorders>
              <w:top w:val="single" w:sz="4" w:space="0" w:color="auto"/>
              <w:bottom w:val="single" w:sz="4" w:space="0" w:color="auto"/>
            </w:tcBorders>
            <w:shd w:val="clear" w:color="auto" w:fill="auto"/>
            <w:vAlign w:val="center"/>
          </w:tcPr>
          <w:p w14:paraId="316666E8"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center"/>
              <w:textAlignment w:val="auto"/>
              <w:rPr>
                <w:lang w:val="fr-FR"/>
              </w:rPr>
            </w:pPr>
            <w:r w:rsidRPr="001C30BB">
              <w:rPr>
                <w:lang w:val="fr-FR"/>
              </w:rPr>
              <w:t>9</w:t>
            </w:r>
          </w:p>
        </w:tc>
        <w:tc>
          <w:tcPr>
            <w:tcW w:w="2700" w:type="dxa"/>
            <w:tcBorders>
              <w:top w:val="single" w:sz="4" w:space="0" w:color="auto"/>
              <w:left w:val="nil"/>
              <w:bottom w:val="single" w:sz="4" w:space="0" w:color="auto"/>
              <w:right w:val="single" w:sz="4" w:space="0" w:color="auto"/>
            </w:tcBorders>
            <w:shd w:val="clear" w:color="auto" w:fill="auto"/>
          </w:tcPr>
          <w:p w14:paraId="4086AD2B"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left"/>
              <w:textAlignment w:val="auto"/>
              <w:rPr>
                <w:lang w:val="fr-FR"/>
              </w:rPr>
            </w:pPr>
            <w:r w:rsidRPr="001C30BB">
              <w:rPr>
                <w:lang w:val="fr-FR"/>
              </w:rPr>
              <w:t>Services mobiles 2G/3G/4G</w:t>
            </w:r>
          </w:p>
        </w:tc>
        <w:tc>
          <w:tcPr>
            <w:tcW w:w="2520" w:type="dxa"/>
            <w:tcBorders>
              <w:top w:val="single" w:sz="4" w:space="0" w:color="auto"/>
              <w:left w:val="nil"/>
              <w:bottom w:val="single" w:sz="4" w:space="0" w:color="auto"/>
              <w:right w:val="single" w:sz="4" w:space="0" w:color="auto"/>
            </w:tcBorders>
            <w:shd w:val="clear" w:color="auto" w:fill="auto"/>
          </w:tcPr>
          <w:p w14:paraId="09AE3120" w14:textId="77777777" w:rsidR="00721CA1" w:rsidRPr="001C30BB" w:rsidRDefault="00721CA1" w:rsidP="005B2387">
            <w:pPr>
              <w:tabs>
                <w:tab w:val="clear" w:pos="567"/>
                <w:tab w:val="clear" w:pos="1276"/>
                <w:tab w:val="clear" w:pos="1843"/>
                <w:tab w:val="clear" w:pos="5387"/>
                <w:tab w:val="clear" w:pos="5954"/>
              </w:tabs>
              <w:overflowPunct/>
              <w:autoSpaceDE/>
              <w:autoSpaceDN/>
              <w:adjustRightInd/>
              <w:spacing w:after="120"/>
              <w:jc w:val="left"/>
              <w:textAlignment w:val="auto"/>
              <w:rPr>
                <w:lang w:val="fr-FR"/>
              </w:rPr>
            </w:pPr>
            <w:proofErr w:type="spellStart"/>
            <w:r w:rsidRPr="001C30BB">
              <w:rPr>
                <w:lang w:val="fr-FR"/>
              </w:rPr>
              <w:t>Itissalat</w:t>
            </w:r>
            <w:proofErr w:type="spellEnd"/>
            <w:r w:rsidRPr="001C30BB">
              <w:rPr>
                <w:lang w:val="fr-FR"/>
              </w:rPr>
              <w:t xml:space="preserve"> Al-Maghrib</w:t>
            </w:r>
          </w:p>
        </w:tc>
      </w:tr>
    </w:tbl>
    <w:p w14:paraId="4F00330B" w14:textId="77777777" w:rsidR="00721CA1" w:rsidRPr="001C30BB" w:rsidRDefault="00721CA1" w:rsidP="00721CA1">
      <w:pPr>
        <w:tabs>
          <w:tab w:val="clear" w:pos="567"/>
          <w:tab w:val="clear" w:pos="1276"/>
          <w:tab w:val="clear" w:pos="1843"/>
          <w:tab w:val="clear" w:pos="5387"/>
          <w:tab w:val="clear" w:pos="5954"/>
        </w:tabs>
        <w:overflowPunct/>
        <w:autoSpaceDE/>
        <w:autoSpaceDN/>
        <w:adjustRightInd/>
        <w:spacing w:before="240"/>
        <w:jc w:val="left"/>
        <w:textAlignment w:val="auto"/>
        <w:rPr>
          <w:lang w:val="fr-FR"/>
        </w:rPr>
      </w:pPr>
      <w:proofErr w:type="gramStart"/>
      <w:r w:rsidRPr="001C30BB">
        <w:rPr>
          <w:vertAlign w:val="superscript"/>
          <w:lang w:val="fr-FR"/>
        </w:rPr>
        <w:t>1</w:t>
      </w:r>
      <w:r w:rsidRPr="001C30BB">
        <w:rPr>
          <w:lang w:val="fr-FR"/>
        </w:rPr>
        <w:t>:</w:t>
      </w:r>
      <w:proofErr w:type="gramEnd"/>
      <w:r w:rsidRPr="001C30BB">
        <w:rPr>
          <w:lang w:val="fr-FR"/>
        </w:rPr>
        <w:t xml:space="preserve"> MAROC TELECOM</w:t>
      </w:r>
    </w:p>
    <w:p w14:paraId="55B31452" w14:textId="77777777" w:rsidR="00721CA1" w:rsidRPr="001C30BB" w:rsidRDefault="00721CA1" w:rsidP="00721CA1">
      <w:pPr>
        <w:tabs>
          <w:tab w:val="clear" w:pos="567"/>
          <w:tab w:val="clear" w:pos="1276"/>
          <w:tab w:val="clear" w:pos="1843"/>
          <w:tab w:val="clear" w:pos="5387"/>
          <w:tab w:val="clear" w:pos="5954"/>
        </w:tabs>
        <w:overflowPunct/>
        <w:autoSpaceDE/>
        <w:autoSpaceDN/>
        <w:adjustRightInd/>
        <w:spacing w:before="360"/>
        <w:jc w:val="left"/>
        <w:textAlignment w:val="auto"/>
        <w:rPr>
          <w:lang w:val="fr-FR"/>
        </w:rPr>
      </w:pPr>
      <w:proofErr w:type="gramStart"/>
      <w:r w:rsidRPr="001C30BB">
        <w:rPr>
          <w:lang w:val="fr-FR"/>
        </w:rPr>
        <w:t>Contact:</w:t>
      </w:r>
      <w:proofErr w:type="gramEnd"/>
    </w:p>
    <w:p w14:paraId="521F7A22" w14:textId="77777777" w:rsidR="00721CA1" w:rsidRPr="001C30BB" w:rsidRDefault="00721CA1" w:rsidP="00721CA1">
      <w:pPr>
        <w:tabs>
          <w:tab w:val="clear" w:pos="567"/>
          <w:tab w:val="clear" w:pos="1276"/>
          <w:tab w:val="clear" w:pos="1843"/>
          <w:tab w:val="clear" w:pos="5387"/>
          <w:tab w:val="clear" w:pos="5954"/>
          <w:tab w:val="left" w:pos="1560"/>
        </w:tabs>
        <w:overflowPunct/>
        <w:autoSpaceDE/>
        <w:autoSpaceDN/>
        <w:adjustRightInd/>
        <w:ind w:left="562"/>
        <w:jc w:val="left"/>
        <w:textAlignment w:val="auto"/>
        <w:rPr>
          <w:lang w:val="fr-FR"/>
        </w:rPr>
      </w:pPr>
      <w:r w:rsidRPr="001C30BB">
        <w:rPr>
          <w:lang w:val="fr-FR"/>
        </w:rPr>
        <w:t>Agence nationale de réglementation des télécommunications (ANRT)</w:t>
      </w:r>
      <w:r w:rsidRPr="001C30BB">
        <w:rPr>
          <w:lang w:val="fr-FR"/>
        </w:rPr>
        <w:br/>
        <w:t>Centre d'affaires</w:t>
      </w:r>
      <w:r w:rsidRPr="001C30BB">
        <w:rPr>
          <w:lang w:val="fr-FR"/>
        </w:rPr>
        <w:br/>
        <w:t>Boulevard Ar-Riad, Hay Riad</w:t>
      </w:r>
      <w:r w:rsidRPr="001C30BB">
        <w:rPr>
          <w:lang w:val="fr-FR"/>
        </w:rPr>
        <w:br/>
        <w:t>B.P. 2939</w:t>
      </w:r>
      <w:r w:rsidRPr="001C30BB">
        <w:rPr>
          <w:lang w:val="fr-FR"/>
        </w:rPr>
        <w:br/>
        <w:t>RABAT 10100</w:t>
      </w:r>
      <w:r w:rsidRPr="001C30BB">
        <w:rPr>
          <w:lang w:val="fr-FR"/>
        </w:rPr>
        <w:br/>
        <w:t>Maroc</w:t>
      </w:r>
      <w:r w:rsidRPr="001C30BB">
        <w:rPr>
          <w:lang w:val="fr-FR"/>
        </w:rPr>
        <w:br/>
      </w:r>
      <w:proofErr w:type="gramStart"/>
      <w:r w:rsidRPr="001C30BB">
        <w:rPr>
          <w:lang w:val="fr-FR"/>
        </w:rPr>
        <w:t>Tél.:</w:t>
      </w:r>
      <w:proofErr w:type="gramEnd"/>
      <w:r w:rsidRPr="001C30BB">
        <w:rPr>
          <w:lang w:val="fr-FR"/>
        </w:rPr>
        <w:tab/>
        <w:t>+212 5 37 71 85 64</w:t>
      </w:r>
      <w:r w:rsidRPr="001C30BB">
        <w:rPr>
          <w:lang w:val="fr-FR"/>
        </w:rPr>
        <w:br/>
        <w:t>Télécopie:</w:t>
      </w:r>
      <w:r w:rsidRPr="001C30BB">
        <w:rPr>
          <w:lang w:val="fr-FR"/>
        </w:rPr>
        <w:tab/>
        <w:t>+212 5 37 20 38 62</w:t>
      </w:r>
      <w:r w:rsidRPr="001C30BB">
        <w:rPr>
          <w:lang w:val="fr-FR"/>
        </w:rPr>
        <w:br/>
      </w:r>
      <w:r>
        <w:rPr>
          <w:lang w:val="fr-FR"/>
        </w:rPr>
        <w:t>E-mail</w:t>
      </w:r>
      <w:r w:rsidRPr="001C30BB">
        <w:rPr>
          <w:lang w:val="fr-FR"/>
        </w:rPr>
        <w:t>:</w:t>
      </w:r>
      <w:r w:rsidRPr="001C30BB">
        <w:rPr>
          <w:lang w:val="fr-FR"/>
        </w:rPr>
        <w:tab/>
      </w:r>
      <w:r w:rsidRPr="001C30BB">
        <w:rPr>
          <w:lang w:val="fr-FR"/>
        </w:rPr>
        <w:tab/>
      </w:r>
      <w:r w:rsidRPr="00F65EF5">
        <w:rPr>
          <w:lang w:val="fr-FR"/>
        </w:rPr>
        <w:t>numerotation@anrt.ma</w:t>
      </w:r>
      <w:r w:rsidRPr="001C30BB">
        <w:rPr>
          <w:lang w:val="fr-FR"/>
        </w:rPr>
        <w:br/>
        <w:t xml:space="preserve">URL: </w:t>
      </w:r>
      <w:r w:rsidRPr="001C30BB">
        <w:rPr>
          <w:lang w:val="fr-FR"/>
        </w:rPr>
        <w:tab/>
      </w:r>
      <w:r w:rsidRPr="001C30BB">
        <w:rPr>
          <w:lang w:val="fr-FR"/>
        </w:rPr>
        <w:tab/>
      </w:r>
      <w:r w:rsidRPr="00F65EF5">
        <w:rPr>
          <w:lang w:val="fr-FR"/>
        </w:rPr>
        <w:t>www.anrt.ma</w:t>
      </w:r>
    </w:p>
    <w:p w14:paraId="1C9D5D38" w14:textId="77777777" w:rsidR="00721CA1" w:rsidRPr="001C30BB" w:rsidRDefault="00721CA1" w:rsidP="00721CA1">
      <w:pPr>
        <w:tabs>
          <w:tab w:val="clear" w:pos="567"/>
          <w:tab w:val="clear" w:pos="1276"/>
          <w:tab w:val="clear" w:pos="1843"/>
          <w:tab w:val="clear" w:pos="5387"/>
          <w:tab w:val="clear" w:pos="5954"/>
        </w:tabs>
        <w:overflowPunct/>
        <w:autoSpaceDE/>
        <w:autoSpaceDN/>
        <w:adjustRightInd/>
        <w:spacing w:before="0"/>
        <w:jc w:val="left"/>
        <w:textAlignment w:val="auto"/>
        <w:rPr>
          <w:iCs/>
          <w:lang w:val="fr-FR"/>
        </w:rPr>
      </w:pPr>
      <w:r w:rsidRPr="001C30BB">
        <w:rPr>
          <w:iCs/>
          <w:lang w:val="fr-FR"/>
        </w:rPr>
        <w:br w:type="page"/>
      </w:r>
    </w:p>
    <w:p w14:paraId="5C0DF247" w14:textId="77777777" w:rsidR="00721CA1" w:rsidRPr="001C30BB" w:rsidRDefault="00721CA1" w:rsidP="00721CA1">
      <w:pPr>
        <w:keepNext/>
        <w:keepLines/>
        <w:tabs>
          <w:tab w:val="left" w:pos="1134"/>
          <w:tab w:val="left" w:pos="1560"/>
          <w:tab w:val="left" w:pos="2127"/>
        </w:tabs>
        <w:spacing w:before="0"/>
        <w:jc w:val="left"/>
        <w:outlineLvl w:val="3"/>
        <w:rPr>
          <w:rFonts w:eastAsia="SimSun" w:cs="Arial"/>
          <w:b/>
          <w:bCs/>
          <w:lang w:val="fr-FR"/>
        </w:rPr>
      </w:pPr>
      <w:r w:rsidRPr="001C30BB">
        <w:rPr>
          <w:rFonts w:eastAsia="SimSun" w:cs="Arial"/>
          <w:b/>
          <w:bCs/>
          <w:lang w:val="fr-FR"/>
        </w:rPr>
        <w:lastRenderedPageBreak/>
        <w:t>Sénégal (indicatif de pays +221)</w:t>
      </w:r>
    </w:p>
    <w:p w14:paraId="1E146BD5" w14:textId="77777777" w:rsidR="00721CA1" w:rsidRPr="001C30BB" w:rsidRDefault="00721CA1" w:rsidP="00D03F66">
      <w:pPr>
        <w:rPr>
          <w:rFonts w:eastAsia="SimSun"/>
          <w:lang w:val="fr-FR"/>
        </w:rPr>
      </w:pPr>
      <w:r w:rsidRPr="001C30BB">
        <w:rPr>
          <w:rFonts w:eastAsia="SimSun"/>
          <w:lang w:val="fr-FR"/>
        </w:rPr>
        <w:t>Communication du 3.X.2023:</w:t>
      </w:r>
    </w:p>
    <w:p w14:paraId="10797C49" w14:textId="77777777" w:rsidR="00721CA1" w:rsidRPr="001C30BB" w:rsidRDefault="00721CA1" w:rsidP="00721CA1">
      <w:pPr>
        <w:keepNext/>
        <w:keepLines/>
        <w:spacing w:before="240" w:after="240"/>
        <w:jc w:val="left"/>
        <w:rPr>
          <w:rFonts w:cs="Arial"/>
          <w:lang w:val="fr-FR"/>
        </w:rPr>
      </w:pPr>
      <w:r w:rsidRPr="001C30BB">
        <w:rPr>
          <w:rFonts w:cs="Arial"/>
          <w:lang w:val="fr-FR"/>
        </w:rPr>
        <w:t>L'</w:t>
      </w:r>
      <w:r w:rsidRPr="001C30BB">
        <w:rPr>
          <w:rFonts w:cs="Arial"/>
          <w:i/>
          <w:iCs/>
          <w:lang w:val="fr-FR"/>
        </w:rPr>
        <w:t>Autorité</w:t>
      </w:r>
      <w:r w:rsidRPr="001C30BB">
        <w:rPr>
          <w:rFonts w:cs="Arial"/>
          <w:i/>
          <w:lang w:val="fr-FR"/>
        </w:rPr>
        <w:t xml:space="preserve"> de Régulation des Télécommunications et des Postes (ARTP)</w:t>
      </w:r>
      <w:r w:rsidRPr="001C30BB">
        <w:rPr>
          <w:rFonts w:cs="Arial"/>
          <w:lang w:val="fr-FR"/>
        </w:rPr>
        <w:t>, Dakar, annonce la mise à jour suivante du plan de numérotage national (NNP) pour la téléphonie au Sénégal.</w:t>
      </w:r>
    </w:p>
    <w:p w14:paraId="1FA1AEF3" w14:textId="77777777" w:rsidR="00721CA1" w:rsidRPr="001C30BB" w:rsidRDefault="00721CA1" w:rsidP="00721CA1">
      <w:pPr>
        <w:keepNext/>
        <w:keepLines/>
        <w:spacing w:before="240" w:after="240"/>
        <w:jc w:val="center"/>
        <w:rPr>
          <w:bCs/>
          <w:i/>
          <w:iCs/>
          <w:lang w:val="fr-FR"/>
        </w:rPr>
      </w:pPr>
      <w:r w:rsidRPr="001C30BB">
        <w:rPr>
          <w:rFonts w:cs="Arial"/>
          <w:bCs/>
          <w:i/>
          <w:iCs/>
          <w:lang w:val="fr-FR"/>
        </w:rPr>
        <w:t>Description de la mise en œuvre d'une nouvelle ressource dans</w:t>
      </w:r>
      <w:r w:rsidRPr="001C30BB">
        <w:rPr>
          <w:rFonts w:cs="Arial"/>
          <w:bCs/>
          <w:i/>
          <w:iCs/>
          <w:lang w:val="fr-FR"/>
        </w:rPr>
        <w:br/>
        <w:t xml:space="preserve">le plan national de numérotage pour l'indicatif de pays </w:t>
      </w:r>
      <w:proofErr w:type="gramStart"/>
      <w:r w:rsidRPr="001C30BB">
        <w:rPr>
          <w:rFonts w:cs="Arial"/>
          <w:bCs/>
          <w:i/>
          <w:iCs/>
          <w:lang w:val="fr-FR"/>
        </w:rPr>
        <w:t>221</w:t>
      </w:r>
      <w:r w:rsidRPr="001C30BB">
        <w:rPr>
          <w:bCs/>
          <w:i/>
          <w:iCs/>
          <w:lang w:val="fr-FR"/>
        </w:rPr>
        <w:t>:</w:t>
      </w:r>
      <w:proofErr w:type="gram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34"/>
        <w:gridCol w:w="992"/>
        <w:gridCol w:w="2977"/>
        <w:gridCol w:w="1842"/>
      </w:tblGrid>
      <w:tr w:rsidR="00721CA1" w:rsidRPr="004D3DFA" w14:paraId="4C057F63" w14:textId="77777777" w:rsidTr="005B2387">
        <w:trPr>
          <w:cantSplit/>
          <w:tblHeader/>
          <w:jc w:val="center"/>
        </w:trPr>
        <w:tc>
          <w:tcPr>
            <w:tcW w:w="2122" w:type="dxa"/>
            <w:vMerge w:val="restart"/>
            <w:vAlign w:val="center"/>
          </w:tcPr>
          <w:p w14:paraId="18C15D1F" w14:textId="77777777" w:rsidR="00721CA1" w:rsidRPr="001C30BB" w:rsidRDefault="00721CA1" w:rsidP="005B23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fr-FR"/>
              </w:rPr>
            </w:pPr>
            <w:r w:rsidRPr="001C30BB">
              <w:rPr>
                <w:bCs/>
                <w:i/>
                <w:iCs/>
                <w:lang w:val="fr-FR"/>
              </w:rPr>
              <w:t>NDC (indicatif national de destination) ou premiers chiffres du N(S)N (numéro national (significatif))</w:t>
            </w:r>
          </w:p>
        </w:tc>
        <w:tc>
          <w:tcPr>
            <w:tcW w:w="2126" w:type="dxa"/>
            <w:gridSpan w:val="2"/>
            <w:vAlign w:val="center"/>
          </w:tcPr>
          <w:p w14:paraId="4D1E349E" w14:textId="77777777" w:rsidR="00721CA1" w:rsidRPr="001C30BB" w:rsidRDefault="00721CA1" w:rsidP="005B23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fr-FR"/>
              </w:rPr>
            </w:pPr>
            <w:r w:rsidRPr="001C30BB">
              <w:rPr>
                <w:bCs/>
                <w:i/>
                <w:iCs/>
                <w:lang w:val="fr-FR"/>
              </w:rPr>
              <w:t>Longueur du N(S)N</w:t>
            </w:r>
          </w:p>
        </w:tc>
        <w:tc>
          <w:tcPr>
            <w:tcW w:w="2977" w:type="dxa"/>
            <w:vMerge w:val="restart"/>
            <w:vAlign w:val="center"/>
          </w:tcPr>
          <w:p w14:paraId="1AD580BF" w14:textId="77777777" w:rsidR="00721CA1" w:rsidRPr="001C30BB" w:rsidRDefault="00721CA1" w:rsidP="005B23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lang w:val="fr-FR"/>
              </w:rPr>
            </w:pPr>
            <w:r w:rsidRPr="001C30BB">
              <w:rPr>
                <w:bCs/>
                <w:i/>
                <w:iCs/>
                <w:color w:val="000000"/>
                <w:lang w:val="fr-FR"/>
              </w:rPr>
              <w:t xml:space="preserve">Utilisation du </w:t>
            </w:r>
            <w:r w:rsidRPr="001C30BB">
              <w:rPr>
                <w:bCs/>
                <w:i/>
                <w:iCs/>
                <w:color w:val="000000"/>
                <w:lang w:val="fr-FR"/>
              </w:rPr>
              <w:br/>
              <w:t>numéro UIT-T E.164</w:t>
            </w:r>
          </w:p>
        </w:tc>
        <w:tc>
          <w:tcPr>
            <w:tcW w:w="1842" w:type="dxa"/>
            <w:vMerge w:val="restart"/>
            <w:tcMar>
              <w:left w:w="85" w:type="dxa"/>
              <w:right w:w="85" w:type="dxa"/>
            </w:tcMar>
            <w:vAlign w:val="center"/>
          </w:tcPr>
          <w:p w14:paraId="0BB8CFB8" w14:textId="77777777" w:rsidR="00721CA1" w:rsidRPr="001C30BB" w:rsidRDefault="00721CA1" w:rsidP="005B23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fr-FR"/>
              </w:rPr>
            </w:pPr>
            <w:r w:rsidRPr="001C30BB">
              <w:rPr>
                <w:bCs/>
                <w:i/>
                <w:iCs/>
                <w:color w:val="000000"/>
                <w:lang w:val="fr-FR"/>
              </w:rPr>
              <w:t>Date et heure de la mise en œuvre</w:t>
            </w:r>
          </w:p>
        </w:tc>
      </w:tr>
      <w:tr w:rsidR="00721CA1" w:rsidRPr="001C30BB" w14:paraId="5C194DC4" w14:textId="77777777" w:rsidTr="005B2387">
        <w:trPr>
          <w:cantSplit/>
          <w:tblHeader/>
          <w:jc w:val="center"/>
        </w:trPr>
        <w:tc>
          <w:tcPr>
            <w:tcW w:w="2122" w:type="dxa"/>
            <w:vMerge/>
            <w:vAlign w:val="center"/>
          </w:tcPr>
          <w:p w14:paraId="09F4E5FD" w14:textId="77777777" w:rsidR="00721CA1" w:rsidRPr="001C30BB" w:rsidRDefault="00721CA1" w:rsidP="005B23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fr-FR"/>
              </w:rPr>
            </w:pPr>
          </w:p>
        </w:tc>
        <w:tc>
          <w:tcPr>
            <w:tcW w:w="1134" w:type="dxa"/>
            <w:vAlign w:val="center"/>
          </w:tcPr>
          <w:p w14:paraId="1327D967" w14:textId="77777777" w:rsidR="00721CA1" w:rsidRPr="001C30BB" w:rsidRDefault="00721CA1" w:rsidP="005B2387">
            <w:pPr>
              <w:overflowPunct/>
              <w:autoSpaceDE/>
              <w:autoSpaceDN/>
              <w:adjustRightInd/>
              <w:spacing w:before="0"/>
              <w:jc w:val="center"/>
              <w:textAlignment w:val="auto"/>
              <w:rPr>
                <w:i/>
                <w:iCs/>
                <w:color w:val="000000"/>
                <w:lang w:val="fr-FR" w:eastAsia="fr-FR"/>
              </w:rPr>
            </w:pPr>
            <w:r w:rsidRPr="001C30BB">
              <w:rPr>
                <w:i/>
                <w:iCs/>
                <w:color w:val="000000"/>
                <w:lang w:val="fr-FR" w:eastAsia="fr-FR"/>
              </w:rPr>
              <w:t>Longueur maximale</w:t>
            </w:r>
          </w:p>
        </w:tc>
        <w:tc>
          <w:tcPr>
            <w:tcW w:w="992" w:type="dxa"/>
            <w:vAlign w:val="center"/>
          </w:tcPr>
          <w:p w14:paraId="7ACC0A9F" w14:textId="77777777" w:rsidR="00721CA1" w:rsidRPr="001C30BB" w:rsidRDefault="00721CA1" w:rsidP="005B2387">
            <w:pPr>
              <w:overflowPunct/>
              <w:autoSpaceDE/>
              <w:autoSpaceDN/>
              <w:adjustRightInd/>
              <w:spacing w:before="0"/>
              <w:jc w:val="center"/>
              <w:textAlignment w:val="auto"/>
              <w:rPr>
                <w:i/>
                <w:iCs/>
                <w:color w:val="000000"/>
                <w:lang w:val="fr-FR" w:eastAsia="fr-FR"/>
              </w:rPr>
            </w:pPr>
            <w:r w:rsidRPr="001C30BB">
              <w:rPr>
                <w:i/>
                <w:iCs/>
                <w:color w:val="000000"/>
                <w:lang w:val="fr-FR" w:eastAsia="fr-FR"/>
              </w:rPr>
              <w:t>Longueur minimale</w:t>
            </w:r>
          </w:p>
        </w:tc>
        <w:tc>
          <w:tcPr>
            <w:tcW w:w="2977" w:type="dxa"/>
            <w:vMerge/>
            <w:vAlign w:val="center"/>
          </w:tcPr>
          <w:p w14:paraId="00C07D89" w14:textId="77777777" w:rsidR="00721CA1" w:rsidRPr="001C30BB" w:rsidRDefault="00721CA1" w:rsidP="005B23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fr-FR"/>
              </w:rPr>
            </w:pPr>
          </w:p>
        </w:tc>
        <w:tc>
          <w:tcPr>
            <w:tcW w:w="1842" w:type="dxa"/>
            <w:vMerge/>
            <w:tcMar>
              <w:left w:w="68" w:type="dxa"/>
              <w:right w:w="68" w:type="dxa"/>
            </w:tcMar>
            <w:vAlign w:val="center"/>
          </w:tcPr>
          <w:p w14:paraId="739CA956" w14:textId="77777777" w:rsidR="00721CA1" w:rsidRPr="001C30BB" w:rsidRDefault="00721CA1" w:rsidP="005B23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fr-FR"/>
              </w:rPr>
            </w:pPr>
          </w:p>
        </w:tc>
      </w:tr>
      <w:tr w:rsidR="00721CA1" w:rsidRPr="001C30BB" w14:paraId="60A745EF" w14:textId="77777777" w:rsidTr="005B2387">
        <w:trPr>
          <w:cantSplit/>
          <w:jc w:val="center"/>
        </w:trPr>
        <w:tc>
          <w:tcPr>
            <w:tcW w:w="2122" w:type="dxa"/>
          </w:tcPr>
          <w:p w14:paraId="51C93171"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7011</w:t>
            </w:r>
          </w:p>
        </w:tc>
        <w:tc>
          <w:tcPr>
            <w:tcW w:w="1134" w:type="dxa"/>
            <w:vMerge w:val="restart"/>
            <w:vAlign w:val="center"/>
          </w:tcPr>
          <w:p w14:paraId="2E7AA2B4"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9</w:t>
            </w:r>
          </w:p>
        </w:tc>
        <w:tc>
          <w:tcPr>
            <w:tcW w:w="992" w:type="dxa"/>
            <w:vMerge w:val="restart"/>
            <w:vAlign w:val="center"/>
          </w:tcPr>
          <w:p w14:paraId="31C0A763"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9</w:t>
            </w:r>
          </w:p>
        </w:tc>
        <w:tc>
          <w:tcPr>
            <w:tcW w:w="2977" w:type="dxa"/>
            <w:vMerge w:val="restart"/>
            <w:vAlign w:val="center"/>
          </w:tcPr>
          <w:p w14:paraId="46E24C31"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highlight w:val="cyan"/>
                <w:lang w:val="fr-FR"/>
              </w:rPr>
            </w:pPr>
            <w:r w:rsidRPr="001C30BB">
              <w:rPr>
                <w:rFonts w:cs="Arial"/>
                <w:lang w:val="fr-FR"/>
              </w:rPr>
              <w:t>Numéro non géographique – </w:t>
            </w:r>
            <w:r w:rsidRPr="001C30BB">
              <w:rPr>
                <w:rFonts w:cs="Arial"/>
                <w:lang w:val="fr-FR"/>
              </w:rPr>
              <w:br/>
              <w:t xml:space="preserve">Service de téléphonie mobile pour l'opérateur de réseau mobile titulaire d'une licence </w:t>
            </w:r>
            <w:r w:rsidRPr="001C30BB">
              <w:rPr>
                <w:rFonts w:cs="Arial"/>
                <w:lang w:val="fr-FR"/>
              </w:rPr>
              <w:br/>
              <w:t>EXPRESSO SENEGAL</w:t>
            </w:r>
          </w:p>
        </w:tc>
        <w:tc>
          <w:tcPr>
            <w:tcW w:w="1842" w:type="dxa"/>
            <w:vMerge w:val="restart"/>
            <w:vAlign w:val="center"/>
          </w:tcPr>
          <w:p w14:paraId="7291DBB9"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23 décembre 2022</w:t>
            </w:r>
          </w:p>
        </w:tc>
      </w:tr>
      <w:tr w:rsidR="00721CA1" w:rsidRPr="001C30BB" w14:paraId="04AB2B38" w14:textId="77777777" w:rsidTr="005B2387">
        <w:trPr>
          <w:cantSplit/>
          <w:jc w:val="center"/>
        </w:trPr>
        <w:tc>
          <w:tcPr>
            <w:tcW w:w="2122" w:type="dxa"/>
          </w:tcPr>
          <w:p w14:paraId="0C32DA3D"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7037</w:t>
            </w:r>
          </w:p>
        </w:tc>
        <w:tc>
          <w:tcPr>
            <w:tcW w:w="1134" w:type="dxa"/>
            <w:vMerge/>
            <w:vAlign w:val="center"/>
          </w:tcPr>
          <w:p w14:paraId="15EB05A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74452ABD"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1C8588A7"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49D82909"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14568A5F" w14:textId="77777777" w:rsidTr="005B2387">
        <w:trPr>
          <w:cantSplit/>
          <w:jc w:val="center"/>
        </w:trPr>
        <w:tc>
          <w:tcPr>
            <w:tcW w:w="2122" w:type="dxa"/>
          </w:tcPr>
          <w:p w14:paraId="35A5BADE"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7042</w:t>
            </w:r>
          </w:p>
        </w:tc>
        <w:tc>
          <w:tcPr>
            <w:tcW w:w="1134" w:type="dxa"/>
            <w:vMerge/>
            <w:vAlign w:val="center"/>
          </w:tcPr>
          <w:p w14:paraId="31FEA0F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107277D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126CC8A7"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725A7C11"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12535CD6" w14:textId="77777777" w:rsidTr="005B2387">
        <w:trPr>
          <w:cantSplit/>
          <w:jc w:val="center"/>
        </w:trPr>
        <w:tc>
          <w:tcPr>
            <w:tcW w:w="2122" w:type="dxa"/>
          </w:tcPr>
          <w:p w14:paraId="57070B18"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7053</w:t>
            </w:r>
          </w:p>
        </w:tc>
        <w:tc>
          <w:tcPr>
            <w:tcW w:w="1134" w:type="dxa"/>
            <w:vMerge/>
            <w:vAlign w:val="center"/>
          </w:tcPr>
          <w:p w14:paraId="4441747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1E1E6794"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0F786AE4"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19A9634E"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19002ABB" w14:textId="77777777" w:rsidTr="005B2387">
        <w:trPr>
          <w:cantSplit/>
          <w:jc w:val="center"/>
        </w:trPr>
        <w:tc>
          <w:tcPr>
            <w:tcW w:w="2122" w:type="dxa"/>
          </w:tcPr>
          <w:p w14:paraId="231D4BBF"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7066</w:t>
            </w:r>
          </w:p>
        </w:tc>
        <w:tc>
          <w:tcPr>
            <w:tcW w:w="1134" w:type="dxa"/>
            <w:vMerge/>
            <w:vAlign w:val="center"/>
          </w:tcPr>
          <w:p w14:paraId="35EF953C"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433CF723"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14E1D97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3760D60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5D998AC2" w14:textId="77777777" w:rsidTr="005B2387">
        <w:trPr>
          <w:cantSplit/>
          <w:jc w:val="center"/>
        </w:trPr>
        <w:tc>
          <w:tcPr>
            <w:tcW w:w="2122" w:type="dxa"/>
          </w:tcPr>
          <w:p w14:paraId="36740D65"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7865</w:t>
            </w:r>
          </w:p>
        </w:tc>
        <w:tc>
          <w:tcPr>
            <w:tcW w:w="1134" w:type="dxa"/>
            <w:vMerge w:val="restart"/>
            <w:vAlign w:val="center"/>
          </w:tcPr>
          <w:p w14:paraId="1D329DC8"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9</w:t>
            </w:r>
          </w:p>
        </w:tc>
        <w:tc>
          <w:tcPr>
            <w:tcW w:w="992" w:type="dxa"/>
            <w:vMerge w:val="restart"/>
            <w:vAlign w:val="center"/>
          </w:tcPr>
          <w:p w14:paraId="39DBBD13"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9</w:t>
            </w:r>
          </w:p>
        </w:tc>
        <w:tc>
          <w:tcPr>
            <w:tcW w:w="2977" w:type="dxa"/>
            <w:vMerge w:val="restart"/>
            <w:vAlign w:val="center"/>
          </w:tcPr>
          <w:p w14:paraId="3DF15D51"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r w:rsidRPr="001C30BB">
              <w:rPr>
                <w:rFonts w:cs="Arial"/>
                <w:lang w:val="fr-FR"/>
              </w:rPr>
              <w:t>Numéro non géographique – </w:t>
            </w:r>
            <w:r w:rsidRPr="001C30BB">
              <w:rPr>
                <w:rFonts w:cs="Arial"/>
                <w:lang w:val="fr-FR"/>
              </w:rPr>
              <w:br/>
              <w:t>Service de téléphonie mobile pour l'opérateur de réseau mobile titulaire d'une licence</w:t>
            </w:r>
            <w:r w:rsidRPr="001C30BB">
              <w:rPr>
                <w:rFonts w:cs="Arial"/>
                <w:lang w:val="fr-FR"/>
              </w:rPr>
              <w:br/>
              <w:t>SONATEL SA</w:t>
            </w:r>
          </w:p>
        </w:tc>
        <w:tc>
          <w:tcPr>
            <w:tcW w:w="1842" w:type="dxa"/>
            <w:vMerge w:val="restart"/>
            <w:vAlign w:val="center"/>
          </w:tcPr>
          <w:p w14:paraId="6F95B6F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16 juin 2023</w:t>
            </w:r>
          </w:p>
        </w:tc>
      </w:tr>
      <w:tr w:rsidR="00721CA1" w:rsidRPr="001C30BB" w14:paraId="01DF0DA8" w14:textId="77777777" w:rsidTr="005B2387">
        <w:trPr>
          <w:cantSplit/>
          <w:jc w:val="center"/>
        </w:trPr>
        <w:tc>
          <w:tcPr>
            <w:tcW w:w="2122" w:type="dxa"/>
          </w:tcPr>
          <w:p w14:paraId="666D0AB8"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7866</w:t>
            </w:r>
          </w:p>
        </w:tc>
        <w:tc>
          <w:tcPr>
            <w:tcW w:w="1134" w:type="dxa"/>
            <w:vMerge/>
            <w:vAlign w:val="center"/>
          </w:tcPr>
          <w:p w14:paraId="0041114F"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5B41BCB8"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03F1C174"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6C974280"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3641FE47" w14:textId="77777777" w:rsidTr="005B2387">
        <w:trPr>
          <w:cantSplit/>
          <w:jc w:val="center"/>
        </w:trPr>
        <w:tc>
          <w:tcPr>
            <w:tcW w:w="2122" w:type="dxa"/>
          </w:tcPr>
          <w:p w14:paraId="651BA1E6"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7867</w:t>
            </w:r>
          </w:p>
        </w:tc>
        <w:tc>
          <w:tcPr>
            <w:tcW w:w="1134" w:type="dxa"/>
            <w:vMerge/>
            <w:vAlign w:val="center"/>
          </w:tcPr>
          <w:p w14:paraId="701ED36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69A178B3"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72A05A25"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0CAF2598"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0F57D2F0" w14:textId="77777777" w:rsidTr="005B2387">
        <w:trPr>
          <w:cantSplit/>
          <w:jc w:val="center"/>
        </w:trPr>
        <w:tc>
          <w:tcPr>
            <w:tcW w:w="2122" w:type="dxa"/>
          </w:tcPr>
          <w:p w14:paraId="1CC4BD44"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7868</w:t>
            </w:r>
          </w:p>
        </w:tc>
        <w:tc>
          <w:tcPr>
            <w:tcW w:w="1134" w:type="dxa"/>
            <w:vMerge/>
            <w:vAlign w:val="center"/>
          </w:tcPr>
          <w:p w14:paraId="429D9A84"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333D985D"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5D0AFC87"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0986B198"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3348BFCC" w14:textId="77777777" w:rsidTr="005B2387">
        <w:trPr>
          <w:cantSplit/>
          <w:jc w:val="center"/>
        </w:trPr>
        <w:tc>
          <w:tcPr>
            <w:tcW w:w="2122" w:type="dxa"/>
          </w:tcPr>
          <w:p w14:paraId="3743F5F0"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7869</w:t>
            </w:r>
          </w:p>
        </w:tc>
        <w:tc>
          <w:tcPr>
            <w:tcW w:w="1134" w:type="dxa"/>
            <w:vMerge/>
            <w:vAlign w:val="center"/>
          </w:tcPr>
          <w:p w14:paraId="453ECD3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1554307F"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59D5265E"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612DC0C2"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4D15D450" w14:textId="77777777" w:rsidTr="005B2387">
        <w:trPr>
          <w:cantSplit/>
          <w:jc w:val="center"/>
        </w:trPr>
        <w:tc>
          <w:tcPr>
            <w:tcW w:w="2122" w:type="dxa"/>
          </w:tcPr>
          <w:p w14:paraId="08F2CF7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7870</w:t>
            </w:r>
          </w:p>
        </w:tc>
        <w:tc>
          <w:tcPr>
            <w:tcW w:w="1134" w:type="dxa"/>
            <w:vMerge/>
            <w:vAlign w:val="center"/>
          </w:tcPr>
          <w:p w14:paraId="660E310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497C55E7"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41F84FC4"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6E18EBA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1AB13BA4" w14:textId="77777777" w:rsidTr="005B2387">
        <w:trPr>
          <w:cantSplit/>
          <w:jc w:val="center"/>
        </w:trPr>
        <w:tc>
          <w:tcPr>
            <w:tcW w:w="2122" w:type="dxa"/>
          </w:tcPr>
          <w:p w14:paraId="597EEF22"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7693</w:t>
            </w:r>
          </w:p>
        </w:tc>
        <w:tc>
          <w:tcPr>
            <w:tcW w:w="1134" w:type="dxa"/>
            <w:vMerge w:val="restart"/>
            <w:vAlign w:val="center"/>
          </w:tcPr>
          <w:p w14:paraId="75A8BEA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9</w:t>
            </w:r>
          </w:p>
        </w:tc>
        <w:tc>
          <w:tcPr>
            <w:tcW w:w="992" w:type="dxa"/>
            <w:vMerge w:val="restart"/>
            <w:vAlign w:val="center"/>
          </w:tcPr>
          <w:p w14:paraId="65A7A5B9"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9</w:t>
            </w:r>
          </w:p>
        </w:tc>
        <w:tc>
          <w:tcPr>
            <w:tcW w:w="2977" w:type="dxa"/>
            <w:vMerge w:val="restart"/>
            <w:vAlign w:val="center"/>
          </w:tcPr>
          <w:p w14:paraId="6B8D90EE"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r w:rsidRPr="001C30BB">
              <w:rPr>
                <w:rFonts w:cs="Arial"/>
                <w:lang w:val="fr-FR"/>
              </w:rPr>
              <w:t>Numéro non géographique – </w:t>
            </w:r>
            <w:r w:rsidRPr="001C30BB">
              <w:rPr>
                <w:rFonts w:cs="Arial"/>
                <w:lang w:val="fr-FR"/>
              </w:rPr>
              <w:br/>
              <w:t>Service de téléphonie mobile pour l'opérateur de réseau mobile titulaire d'une licence</w:t>
            </w:r>
            <w:r w:rsidRPr="001C30BB">
              <w:rPr>
                <w:rFonts w:cs="Arial"/>
                <w:lang w:val="fr-FR"/>
              </w:rPr>
              <w:br/>
            </w:r>
            <w:r w:rsidRPr="001C30BB">
              <w:rPr>
                <w:rFonts w:asciiTheme="minorHAnsi" w:hAnsiTheme="minorHAnsi"/>
                <w:lang w:val="fr-FR"/>
              </w:rPr>
              <w:t>SAGA AFRICA HOLDINGS LIMITED</w:t>
            </w:r>
          </w:p>
        </w:tc>
        <w:tc>
          <w:tcPr>
            <w:tcW w:w="1842" w:type="dxa"/>
            <w:vMerge w:val="restart"/>
            <w:vAlign w:val="center"/>
          </w:tcPr>
          <w:p w14:paraId="30FDFBC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16 août 2023</w:t>
            </w:r>
          </w:p>
        </w:tc>
      </w:tr>
      <w:tr w:rsidR="00721CA1" w:rsidRPr="001C30BB" w14:paraId="2A34D582" w14:textId="77777777" w:rsidTr="005B2387">
        <w:trPr>
          <w:cantSplit/>
          <w:jc w:val="center"/>
        </w:trPr>
        <w:tc>
          <w:tcPr>
            <w:tcW w:w="2122" w:type="dxa"/>
          </w:tcPr>
          <w:p w14:paraId="1C49D274"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7695</w:t>
            </w:r>
          </w:p>
        </w:tc>
        <w:tc>
          <w:tcPr>
            <w:tcW w:w="1134" w:type="dxa"/>
            <w:vMerge/>
            <w:vAlign w:val="center"/>
          </w:tcPr>
          <w:p w14:paraId="571B77BE"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53CD986D"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115D76B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49A06AF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1909507E" w14:textId="77777777" w:rsidTr="005B2387">
        <w:trPr>
          <w:cantSplit/>
          <w:jc w:val="center"/>
        </w:trPr>
        <w:tc>
          <w:tcPr>
            <w:tcW w:w="2122" w:type="dxa"/>
          </w:tcPr>
          <w:p w14:paraId="47EFAA27"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7696</w:t>
            </w:r>
          </w:p>
        </w:tc>
        <w:tc>
          <w:tcPr>
            <w:tcW w:w="1134" w:type="dxa"/>
            <w:vMerge/>
            <w:vAlign w:val="center"/>
          </w:tcPr>
          <w:p w14:paraId="505F7069"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7868489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53B641B1"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120305FC"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2F86C249" w14:textId="77777777" w:rsidTr="005B2387">
        <w:trPr>
          <w:cantSplit/>
          <w:jc w:val="center"/>
        </w:trPr>
        <w:tc>
          <w:tcPr>
            <w:tcW w:w="2122" w:type="dxa"/>
          </w:tcPr>
          <w:p w14:paraId="1561B13E"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7697</w:t>
            </w:r>
          </w:p>
        </w:tc>
        <w:tc>
          <w:tcPr>
            <w:tcW w:w="1134" w:type="dxa"/>
            <w:vMerge/>
            <w:vAlign w:val="center"/>
          </w:tcPr>
          <w:p w14:paraId="5FD9453A"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2D41BAA2"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4DA1964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4B0F92FD"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2C82485D" w14:textId="77777777" w:rsidTr="005B2387">
        <w:trPr>
          <w:cantSplit/>
          <w:jc w:val="center"/>
        </w:trPr>
        <w:tc>
          <w:tcPr>
            <w:tcW w:w="2122" w:type="dxa"/>
          </w:tcPr>
          <w:p w14:paraId="5FD84435"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7698</w:t>
            </w:r>
          </w:p>
        </w:tc>
        <w:tc>
          <w:tcPr>
            <w:tcW w:w="1134" w:type="dxa"/>
            <w:vMerge/>
            <w:vAlign w:val="center"/>
          </w:tcPr>
          <w:p w14:paraId="06BD8F5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31315154"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4C09D0FE"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2FA37312"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58C6A603" w14:textId="77777777" w:rsidTr="005B2387">
        <w:trPr>
          <w:cantSplit/>
          <w:jc w:val="center"/>
        </w:trPr>
        <w:tc>
          <w:tcPr>
            <w:tcW w:w="2122" w:type="dxa"/>
          </w:tcPr>
          <w:p w14:paraId="1D1EF4EC"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7699</w:t>
            </w:r>
          </w:p>
        </w:tc>
        <w:tc>
          <w:tcPr>
            <w:tcW w:w="1134" w:type="dxa"/>
            <w:vMerge/>
            <w:vAlign w:val="center"/>
          </w:tcPr>
          <w:p w14:paraId="47A6D31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65FD96B0"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vAlign w:val="center"/>
          </w:tcPr>
          <w:p w14:paraId="4C8ABCA5"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p>
        </w:tc>
        <w:tc>
          <w:tcPr>
            <w:tcW w:w="1842" w:type="dxa"/>
            <w:vMerge/>
            <w:vAlign w:val="center"/>
          </w:tcPr>
          <w:p w14:paraId="0173F690"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r>
      <w:tr w:rsidR="00721CA1" w:rsidRPr="001C30BB" w14:paraId="3F4130C3" w14:textId="77777777" w:rsidTr="005B2387">
        <w:trPr>
          <w:cantSplit/>
          <w:trHeight w:val="743"/>
          <w:jc w:val="center"/>
        </w:trPr>
        <w:tc>
          <w:tcPr>
            <w:tcW w:w="2122" w:type="dxa"/>
            <w:vAlign w:val="center"/>
          </w:tcPr>
          <w:p w14:paraId="57DBA7AB"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7510</w:t>
            </w:r>
          </w:p>
        </w:tc>
        <w:tc>
          <w:tcPr>
            <w:tcW w:w="1134" w:type="dxa"/>
            <w:vMerge w:val="restart"/>
            <w:vAlign w:val="center"/>
          </w:tcPr>
          <w:p w14:paraId="20BC239D"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9</w:t>
            </w:r>
          </w:p>
        </w:tc>
        <w:tc>
          <w:tcPr>
            <w:tcW w:w="992" w:type="dxa"/>
            <w:vMerge w:val="restart"/>
            <w:vAlign w:val="center"/>
          </w:tcPr>
          <w:p w14:paraId="6CAF055D"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9</w:t>
            </w:r>
          </w:p>
        </w:tc>
        <w:tc>
          <w:tcPr>
            <w:tcW w:w="2977" w:type="dxa"/>
            <w:vMerge w:val="restart"/>
            <w:vAlign w:val="center"/>
          </w:tcPr>
          <w:p w14:paraId="116DBDFE"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highlight w:val="cyan"/>
                <w:lang w:val="fr-FR"/>
              </w:rPr>
            </w:pPr>
            <w:r w:rsidRPr="001C30BB">
              <w:rPr>
                <w:rFonts w:cs="Arial"/>
                <w:lang w:val="fr-FR"/>
              </w:rPr>
              <w:t>Numéro non géographique – </w:t>
            </w:r>
            <w:r w:rsidRPr="001C30BB">
              <w:rPr>
                <w:rFonts w:cs="Arial"/>
                <w:lang w:val="fr-FR"/>
              </w:rPr>
              <w:br/>
              <w:t>Service de téléphonie mobile pour l'opérateur de réseau virtuel mobile (MVNO)</w:t>
            </w:r>
            <w:r w:rsidRPr="001C30BB">
              <w:rPr>
                <w:rFonts w:cs="Arial"/>
                <w:lang w:val="fr-FR"/>
              </w:rPr>
              <w:br/>
            </w:r>
            <w:r w:rsidRPr="001C30BB">
              <w:rPr>
                <w:rFonts w:asciiTheme="minorHAnsi" w:hAnsiTheme="minorHAnsi" w:cs="Arial"/>
                <w:lang w:val="fr-FR"/>
              </w:rPr>
              <w:t>SIRIUS TELECOMS AFRIQUE (PROMOBILE)</w:t>
            </w:r>
          </w:p>
        </w:tc>
        <w:tc>
          <w:tcPr>
            <w:tcW w:w="1842" w:type="dxa"/>
            <w:vAlign w:val="center"/>
          </w:tcPr>
          <w:p w14:paraId="3A1E80D5"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1er juillet 2022</w:t>
            </w:r>
          </w:p>
        </w:tc>
      </w:tr>
      <w:tr w:rsidR="00721CA1" w:rsidRPr="001C30BB" w14:paraId="366760A0" w14:textId="77777777" w:rsidTr="005B2387">
        <w:trPr>
          <w:cantSplit/>
          <w:trHeight w:val="652"/>
          <w:jc w:val="center"/>
        </w:trPr>
        <w:tc>
          <w:tcPr>
            <w:tcW w:w="2122" w:type="dxa"/>
            <w:vAlign w:val="center"/>
          </w:tcPr>
          <w:p w14:paraId="42F88A52"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7565</w:t>
            </w:r>
          </w:p>
        </w:tc>
        <w:tc>
          <w:tcPr>
            <w:tcW w:w="1134" w:type="dxa"/>
            <w:vMerge/>
            <w:vAlign w:val="center"/>
          </w:tcPr>
          <w:p w14:paraId="53DF51B1"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2" w:type="dxa"/>
            <w:vMerge/>
            <w:vAlign w:val="center"/>
          </w:tcPr>
          <w:p w14:paraId="394DCE57"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977" w:type="dxa"/>
            <w:vMerge/>
          </w:tcPr>
          <w:p w14:paraId="78F1ADAD"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fr-FR"/>
              </w:rPr>
            </w:pPr>
          </w:p>
        </w:tc>
        <w:tc>
          <w:tcPr>
            <w:tcW w:w="1842" w:type="dxa"/>
            <w:vAlign w:val="center"/>
          </w:tcPr>
          <w:p w14:paraId="6AA0D063" w14:textId="77777777" w:rsidR="00721CA1" w:rsidRPr="001C30BB" w:rsidRDefault="00721CA1" w:rsidP="005B238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1C30BB">
              <w:rPr>
                <w:lang w:val="fr-FR"/>
              </w:rPr>
              <w:t>1er juin 2023</w:t>
            </w:r>
          </w:p>
        </w:tc>
      </w:tr>
    </w:tbl>
    <w:p w14:paraId="36F29ADD" w14:textId="77777777" w:rsidR="00721CA1" w:rsidRPr="001C30BB" w:rsidRDefault="00721CA1" w:rsidP="00721CA1">
      <w:pPr>
        <w:overflowPunct/>
        <w:spacing w:before="240"/>
        <w:jc w:val="left"/>
        <w:textAlignment w:val="auto"/>
        <w:rPr>
          <w:rFonts w:eastAsia="SimSun"/>
          <w:lang w:val="fr-FR" w:eastAsia="zh-CN"/>
        </w:rPr>
      </w:pPr>
      <w:proofErr w:type="gramStart"/>
      <w:r w:rsidRPr="001C30BB">
        <w:rPr>
          <w:rFonts w:eastAsia="SimSun"/>
          <w:lang w:val="fr-FR" w:eastAsia="zh-CN"/>
        </w:rPr>
        <w:t>Contact:</w:t>
      </w:r>
      <w:proofErr w:type="gramEnd"/>
    </w:p>
    <w:p w14:paraId="142BE7BB" w14:textId="77777777" w:rsidR="00721CA1" w:rsidRPr="001C30BB" w:rsidRDefault="00721CA1" w:rsidP="00721CA1">
      <w:pPr>
        <w:overflowPunct/>
        <w:ind w:left="720"/>
        <w:jc w:val="left"/>
        <w:textAlignment w:val="auto"/>
        <w:rPr>
          <w:rFonts w:eastAsia="SimSun"/>
          <w:lang w:val="fr-FR" w:eastAsia="zh-CN"/>
        </w:rPr>
      </w:pPr>
      <w:r w:rsidRPr="001C30BB">
        <w:rPr>
          <w:rFonts w:eastAsia="SimSun"/>
          <w:lang w:val="fr-FR" w:eastAsia="zh-CN"/>
        </w:rPr>
        <w:t>M. Abdourahmane NIANG et Mme Mously Mbacké DIENE</w:t>
      </w:r>
    </w:p>
    <w:p w14:paraId="7365A36F" w14:textId="77777777" w:rsidR="00721CA1" w:rsidRPr="001C30BB" w:rsidRDefault="00721CA1" w:rsidP="00721CA1">
      <w:pPr>
        <w:overflowPunct/>
        <w:spacing w:before="0"/>
        <w:ind w:left="720"/>
        <w:jc w:val="left"/>
        <w:textAlignment w:val="auto"/>
        <w:rPr>
          <w:rFonts w:eastAsia="SimSun"/>
          <w:lang w:val="fr-FR" w:eastAsia="zh-CN"/>
        </w:rPr>
      </w:pPr>
      <w:r w:rsidRPr="001C30BB">
        <w:rPr>
          <w:rFonts w:eastAsia="SimSun"/>
          <w:lang w:val="fr-FR" w:eastAsia="zh-CN"/>
        </w:rPr>
        <w:t>Autorité de Régulation des Télécommunications et des Postes (ARTP)</w:t>
      </w:r>
    </w:p>
    <w:p w14:paraId="1D3BC380" w14:textId="77777777" w:rsidR="00721CA1" w:rsidRPr="001C30BB" w:rsidRDefault="00721CA1" w:rsidP="00721CA1">
      <w:pPr>
        <w:overflowPunct/>
        <w:spacing w:before="0"/>
        <w:ind w:left="720"/>
        <w:jc w:val="left"/>
        <w:textAlignment w:val="auto"/>
        <w:rPr>
          <w:rFonts w:eastAsia="SimSun"/>
          <w:lang w:val="fr-FR" w:eastAsia="zh-CN"/>
        </w:rPr>
      </w:pPr>
      <w:r w:rsidRPr="001C30BB">
        <w:rPr>
          <w:rFonts w:eastAsia="SimSun"/>
          <w:lang w:val="fr-FR" w:eastAsia="zh-CN"/>
        </w:rPr>
        <w:t>B.P. 14130</w:t>
      </w:r>
    </w:p>
    <w:p w14:paraId="18C7C7D0" w14:textId="77777777" w:rsidR="00721CA1" w:rsidRPr="001C30BB" w:rsidRDefault="00721CA1" w:rsidP="00721CA1">
      <w:pPr>
        <w:overflowPunct/>
        <w:spacing w:before="0"/>
        <w:ind w:left="720"/>
        <w:jc w:val="left"/>
        <w:textAlignment w:val="auto"/>
        <w:rPr>
          <w:rFonts w:eastAsia="SimSun"/>
          <w:lang w:val="fr-FR" w:eastAsia="zh-CN"/>
        </w:rPr>
      </w:pPr>
      <w:r w:rsidRPr="001C30BB">
        <w:rPr>
          <w:rFonts w:eastAsia="SimSun"/>
          <w:lang w:val="fr-FR" w:eastAsia="zh-CN"/>
        </w:rPr>
        <w:t>DAKAR PEYTAVIN</w:t>
      </w:r>
    </w:p>
    <w:p w14:paraId="434946E3" w14:textId="77777777" w:rsidR="00721CA1" w:rsidRPr="001C30BB" w:rsidRDefault="00721CA1" w:rsidP="00721CA1">
      <w:pPr>
        <w:overflowPunct/>
        <w:spacing w:before="0"/>
        <w:ind w:left="720"/>
        <w:jc w:val="left"/>
        <w:textAlignment w:val="auto"/>
        <w:rPr>
          <w:rFonts w:eastAsia="SimSun"/>
          <w:lang w:val="fr-FR" w:eastAsia="zh-CN"/>
        </w:rPr>
      </w:pPr>
      <w:r w:rsidRPr="001C30BB">
        <w:rPr>
          <w:rFonts w:eastAsia="SimSun"/>
          <w:lang w:val="fr-FR" w:eastAsia="zh-CN"/>
        </w:rPr>
        <w:t>Sénégal</w:t>
      </w:r>
    </w:p>
    <w:p w14:paraId="6D314183" w14:textId="77777777" w:rsidR="00721CA1" w:rsidRPr="001C30BB" w:rsidRDefault="00721CA1" w:rsidP="00721CA1">
      <w:pPr>
        <w:tabs>
          <w:tab w:val="clear" w:pos="1276"/>
          <w:tab w:val="left" w:pos="1418"/>
        </w:tabs>
        <w:overflowPunct/>
        <w:spacing w:before="0"/>
        <w:ind w:left="720"/>
        <w:jc w:val="left"/>
        <w:textAlignment w:val="auto"/>
        <w:rPr>
          <w:rFonts w:eastAsia="SimSun"/>
          <w:lang w:val="fr-FR" w:eastAsia="zh-CN"/>
        </w:rPr>
      </w:pPr>
      <w:proofErr w:type="gramStart"/>
      <w:r w:rsidRPr="001C30BB">
        <w:rPr>
          <w:rFonts w:eastAsia="SimSun"/>
          <w:lang w:val="fr-FR" w:eastAsia="zh-CN"/>
        </w:rPr>
        <w:t>Tél.:</w:t>
      </w:r>
      <w:proofErr w:type="gramEnd"/>
      <w:r w:rsidRPr="001C30BB">
        <w:rPr>
          <w:rFonts w:eastAsia="SimSun"/>
          <w:lang w:val="fr-FR" w:eastAsia="zh-CN"/>
        </w:rPr>
        <w:tab/>
      </w:r>
      <w:r w:rsidRPr="001C30BB">
        <w:rPr>
          <w:rFonts w:eastAsia="SimSun"/>
          <w:lang w:val="fr-FR" w:eastAsia="zh-CN"/>
        </w:rPr>
        <w:tab/>
        <w:t>+221 33 869 0369/direct: +221 33 869 03 93</w:t>
      </w:r>
    </w:p>
    <w:p w14:paraId="15AB30A2" w14:textId="77777777" w:rsidR="00721CA1" w:rsidRPr="001C30BB" w:rsidRDefault="00721CA1" w:rsidP="00721CA1">
      <w:pPr>
        <w:tabs>
          <w:tab w:val="clear" w:pos="1276"/>
          <w:tab w:val="left" w:pos="1418"/>
        </w:tabs>
        <w:overflowPunct/>
        <w:spacing w:before="0"/>
        <w:ind w:left="720"/>
        <w:jc w:val="left"/>
        <w:textAlignment w:val="auto"/>
        <w:rPr>
          <w:rFonts w:eastAsia="SimSun"/>
          <w:lang w:val="fr-FR" w:eastAsia="zh-CN"/>
        </w:rPr>
      </w:pPr>
      <w:proofErr w:type="gramStart"/>
      <w:r w:rsidRPr="001C30BB">
        <w:rPr>
          <w:rFonts w:eastAsia="SimSun"/>
          <w:lang w:val="fr-FR" w:eastAsia="zh-CN"/>
        </w:rPr>
        <w:t>Télécopie:</w:t>
      </w:r>
      <w:proofErr w:type="gramEnd"/>
      <w:r w:rsidRPr="001C30BB">
        <w:rPr>
          <w:rFonts w:eastAsia="SimSun"/>
          <w:lang w:val="fr-FR" w:eastAsia="zh-CN"/>
        </w:rPr>
        <w:tab/>
        <w:t>+221 33 869 0370</w:t>
      </w:r>
    </w:p>
    <w:p w14:paraId="63757C02" w14:textId="77777777" w:rsidR="00721CA1" w:rsidRPr="001C30BB" w:rsidRDefault="00721CA1" w:rsidP="00721CA1">
      <w:pPr>
        <w:tabs>
          <w:tab w:val="clear" w:pos="1276"/>
          <w:tab w:val="left" w:pos="1418"/>
        </w:tabs>
        <w:overflowPunct/>
        <w:spacing w:before="0"/>
        <w:ind w:left="720"/>
        <w:jc w:val="left"/>
        <w:textAlignment w:val="auto"/>
        <w:rPr>
          <w:rFonts w:eastAsia="SimSun"/>
          <w:lang w:val="fr-FR" w:eastAsia="zh-CN"/>
        </w:rPr>
      </w:pPr>
      <w:proofErr w:type="gramStart"/>
      <w:r>
        <w:rPr>
          <w:rFonts w:eastAsia="SimSun"/>
          <w:lang w:val="fr-FR" w:eastAsia="zh-CN"/>
        </w:rPr>
        <w:t>E-mail</w:t>
      </w:r>
      <w:r w:rsidRPr="001C30BB">
        <w:rPr>
          <w:rFonts w:eastAsia="SimSun"/>
          <w:lang w:val="fr-FR" w:eastAsia="zh-CN"/>
        </w:rPr>
        <w:t>:</w:t>
      </w:r>
      <w:proofErr w:type="gramEnd"/>
      <w:r>
        <w:rPr>
          <w:rFonts w:eastAsia="SimSun"/>
          <w:lang w:val="fr-FR" w:eastAsia="zh-CN"/>
        </w:rPr>
        <w:tab/>
      </w:r>
      <w:r w:rsidRPr="001C30BB">
        <w:rPr>
          <w:rFonts w:eastAsia="SimSun"/>
          <w:lang w:val="fr-FR" w:eastAsia="zh-CN"/>
        </w:rPr>
        <w:tab/>
      </w:r>
      <w:r w:rsidRPr="00F65EF5">
        <w:rPr>
          <w:rFonts w:eastAsia="SimSun"/>
          <w:lang w:val="fr-FR" w:eastAsia="zh-CN"/>
        </w:rPr>
        <w:t>mously.diene@artp.sn</w:t>
      </w:r>
      <w:r w:rsidRPr="001C30BB">
        <w:rPr>
          <w:rFonts w:eastAsia="SimSun"/>
          <w:lang w:val="fr-FR" w:eastAsia="zh-CN"/>
        </w:rPr>
        <w:t xml:space="preserve">; </w:t>
      </w:r>
      <w:r w:rsidRPr="00F65EF5">
        <w:rPr>
          <w:rFonts w:eastAsia="SimSun"/>
          <w:lang w:val="fr-FR" w:eastAsia="zh-CN"/>
        </w:rPr>
        <w:t>mamadou.faye@artp.sn</w:t>
      </w:r>
    </w:p>
    <w:p w14:paraId="2D234BAB" w14:textId="77777777" w:rsidR="00721CA1" w:rsidRPr="001C30BB" w:rsidRDefault="00721CA1" w:rsidP="00721CA1">
      <w:pPr>
        <w:tabs>
          <w:tab w:val="clear" w:pos="1276"/>
          <w:tab w:val="left" w:pos="1418"/>
        </w:tabs>
        <w:overflowPunct/>
        <w:spacing w:before="0"/>
        <w:ind w:left="720"/>
        <w:jc w:val="left"/>
        <w:textAlignment w:val="auto"/>
        <w:rPr>
          <w:rFonts w:eastAsia="SimSun"/>
          <w:lang w:val="fr-FR" w:eastAsia="zh-CN"/>
        </w:rPr>
      </w:pPr>
      <w:proofErr w:type="gramStart"/>
      <w:r w:rsidRPr="001C30BB">
        <w:rPr>
          <w:rFonts w:eastAsia="SimSun"/>
          <w:lang w:val="fr-FR" w:eastAsia="zh-CN"/>
        </w:rPr>
        <w:t>URL:</w:t>
      </w:r>
      <w:proofErr w:type="gramEnd"/>
      <w:r w:rsidRPr="001C30BB">
        <w:rPr>
          <w:rFonts w:eastAsia="SimSun"/>
          <w:lang w:val="fr-FR" w:eastAsia="zh-CN"/>
        </w:rPr>
        <w:tab/>
      </w:r>
      <w:r w:rsidRPr="001C30BB">
        <w:rPr>
          <w:rFonts w:eastAsia="SimSun"/>
          <w:lang w:val="fr-FR" w:eastAsia="zh-CN"/>
        </w:rPr>
        <w:tab/>
      </w:r>
      <w:r w:rsidRPr="00F65EF5">
        <w:rPr>
          <w:rFonts w:eastAsia="SimSun"/>
          <w:lang w:val="fr-FR" w:eastAsia="zh-CN"/>
        </w:rPr>
        <w:t>www.artp.sn</w:t>
      </w:r>
    </w:p>
    <w:p w14:paraId="28390CAB" w14:textId="77777777" w:rsidR="00D3063F" w:rsidRDefault="00D3063F" w:rsidP="00D3063F">
      <w:pPr>
        <w:rPr>
          <w:lang w:val="fr-FR"/>
        </w:rPr>
      </w:pPr>
    </w:p>
    <w:p w14:paraId="0B05DFBF" w14:textId="04542C6E" w:rsidR="00C32429" w:rsidRPr="0019360C" w:rsidRDefault="00C32429" w:rsidP="001C2014">
      <w:pPr>
        <w:pStyle w:val="country0"/>
        <w:rPr>
          <w:lang w:val="fr-CH"/>
        </w:rPr>
      </w:pPr>
      <w:r w:rsidRPr="0019360C">
        <w:rPr>
          <w:lang w:val="fr-CH"/>
        </w:rPr>
        <w:br w:type="page"/>
      </w:r>
    </w:p>
    <w:p w14:paraId="6D02AAF3" w14:textId="77777777" w:rsidR="003F234D" w:rsidRPr="006F5B3B" w:rsidRDefault="003F234D" w:rsidP="003F234D">
      <w:pPr>
        <w:pStyle w:val="Heading20"/>
      </w:pPr>
      <w:bookmarkStart w:id="736" w:name="_Toc417551684"/>
      <w:bookmarkStart w:id="737" w:name="_Toc418172334"/>
      <w:bookmarkStart w:id="738" w:name="_Toc418590416"/>
      <w:bookmarkStart w:id="739" w:name="_Toc421025977"/>
      <w:bookmarkStart w:id="740" w:name="_Toc422401214"/>
      <w:bookmarkStart w:id="741" w:name="_Toc423525459"/>
      <w:bookmarkStart w:id="742" w:name="_Toc424821420"/>
      <w:bookmarkStart w:id="743" w:name="_Toc428366209"/>
      <w:bookmarkStart w:id="744" w:name="_Toc429043969"/>
      <w:bookmarkStart w:id="745" w:name="_Toc430351629"/>
      <w:bookmarkStart w:id="746" w:name="_Toc435101744"/>
      <w:bookmarkStart w:id="747" w:name="_Toc436994431"/>
      <w:bookmarkStart w:id="748" w:name="_Toc437951348"/>
      <w:bookmarkStart w:id="749" w:name="_Toc439770098"/>
      <w:bookmarkStart w:id="750" w:name="_Toc442697183"/>
      <w:bookmarkStart w:id="751" w:name="_Toc443314403"/>
      <w:bookmarkStart w:id="752" w:name="_Toc451159962"/>
      <w:bookmarkStart w:id="753" w:name="_Toc452042297"/>
      <w:bookmarkStart w:id="754" w:name="_Toc453246397"/>
      <w:bookmarkStart w:id="755" w:name="_Toc455568929"/>
      <w:bookmarkStart w:id="756" w:name="_Toc458763347"/>
      <w:bookmarkStart w:id="757" w:name="_Toc461613929"/>
      <w:bookmarkStart w:id="758" w:name="_Toc464028571"/>
      <w:bookmarkStart w:id="759" w:name="_Toc466292736"/>
      <w:bookmarkStart w:id="760" w:name="_Toc467229228"/>
      <w:bookmarkStart w:id="761" w:name="_Toc468199537"/>
      <w:bookmarkStart w:id="762" w:name="_Toc469058093"/>
      <w:bookmarkStart w:id="763" w:name="_Toc472413666"/>
      <w:bookmarkStart w:id="764" w:name="_Toc473107267"/>
      <w:bookmarkStart w:id="765" w:name="_Toc474850439"/>
      <w:bookmarkStart w:id="766" w:name="_Toc476061821"/>
      <w:bookmarkStart w:id="767" w:name="_Toc477355879"/>
      <w:bookmarkStart w:id="768" w:name="_Toc478045212"/>
      <w:bookmarkStart w:id="769" w:name="_Toc479170905"/>
      <w:bookmarkStart w:id="770" w:name="_Toc481736935"/>
      <w:bookmarkStart w:id="771" w:name="_Toc483991774"/>
      <w:bookmarkStart w:id="772" w:name="_Toc484612706"/>
      <w:bookmarkStart w:id="773" w:name="_Toc486861831"/>
      <w:bookmarkStart w:id="774" w:name="_Toc489604268"/>
      <w:bookmarkStart w:id="775" w:name="_Toc490733865"/>
      <w:bookmarkStart w:id="776" w:name="_Toc492473929"/>
      <w:bookmarkStart w:id="777" w:name="_Toc493239117"/>
      <w:bookmarkStart w:id="778" w:name="_Toc494706577"/>
      <w:bookmarkStart w:id="779" w:name="_Toc496867161"/>
      <w:bookmarkStart w:id="780" w:name="_Toc497466152"/>
      <w:bookmarkStart w:id="781" w:name="_Toc498510163"/>
      <w:bookmarkStart w:id="782" w:name="_Toc499892935"/>
      <w:bookmarkStart w:id="783" w:name="_Toc500928331"/>
      <w:bookmarkStart w:id="784" w:name="_Toc503278447"/>
      <w:bookmarkStart w:id="785" w:name="_Toc508115976"/>
      <w:bookmarkStart w:id="786" w:name="_Toc509306707"/>
      <w:bookmarkStart w:id="787" w:name="_Toc510616292"/>
      <w:bookmarkStart w:id="788" w:name="_Toc512954056"/>
      <w:bookmarkStart w:id="789" w:name="_Toc513554846"/>
      <w:bookmarkStart w:id="790" w:name="_Toc514942276"/>
      <w:bookmarkStart w:id="791" w:name="_Toc516152566"/>
      <w:bookmarkStart w:id="792" w:name="_Toc517084132"/>
      <w:bookmarkStart w:id="793" w:name="_Toc517963000"/>
      <w:bookmarkStart w:id="794" w:name="_Toc525139697"/>
      <w:bookmarkStart w:id="795" w:name="_Toc526173614"/>
      <w:bookmarkStart w:id="796" w:name="_Toc527641996"/>
      <w:bookmarkStart w:id="797" w:name="_Toc528154648"/>
      <w:bookmarkStart w:id="798" w:name="_Toc530564043"/>
      <w:bookmarkStart w:id="799" w:name="_Toc535414819"/>
      <w:bookmarkStart w:id="800" w:name="_Toc536450198"/>
      <w:bookmarkStart w:id="801" w:name="_Toc169242"/>
      <w:bookmarkStart w:id="802" w:name="_Toc6472175"/>
      <w:bookmarkStart w:id="803" w:name="_Toc7430885"/>
      <w:bookmarkStart w:id="804" w:name="_Toc11673110"/>
      <w:bookmarkStart w:id="805" w:name="_Toc11942215"/>
      <w:bookmarkStart w:id="806" w:name="_Toc16521662"/>
      <w:bookmarkStart w:id="807" w:name="_Toc17124508"/>
      <w:bookmarkStart w:id="808" w:name="_Toc19268841"/>
      <w:bookmarkStart w:id="809" w:name="_Toc22049226"/>
      <w:bookmarkStart w:id="810" w:name="_Toc23412326"/>
      <w:bookmarkStart w:id="811" w:name="_Toc24538174"/>
      <w:bookmarkStart w:id="812" w:name="_Toc25845782"/>
      <w:bookmarkStart w:id="813" w:name="_Toc26799557"/>
      <w:bookmarkStart w:id="814" w:name="_Toc42092839"/>
      <w:bookmarkStart w:id="815" w:name="_Toc49845638"/>
      <w:bookmarkStart w:id="816" w:name="_Toc51764048"/>
      <w:bookmarkStart w:id="817" w:name="_Toc58332535"/>
      <w:bookmarkStart w:id="818" w:name="_Toc59624751"/>
      <w:bookmarkStart w:id="819" w:name="_Toc62805785"/>
      <w:bookmarkStart w:id="820" w:name="_Toc63688636"/>
      <w:bookmarkStart w:id="821" w:name="_Toc66289915"/>
      <w:bookmarkStart w:id="822" w:name="_Toc70589201"/>
      <w:bookmarkStart w:id="823" w:name="_Toc72943259"/>
      <w:bookmarkStart w:id="824" w:name="_Toc75270270"/>
      <w:bookmarkStart w:id="825" w:name="_Toc79585278"/>
      <w:bookmarkStart w:id="826" w:name="_Toc87364487"/>
      <w:bookmarkStart w:id="827" w:name="_Toc89865824"/>
      <w:bookmarkStart w:id="828" w:name="_Toc96667680"/>
      <w:bookmarkStart w:id="829" w:name="_Toc98774523"/>
      <w:bookmarkStart w:id="830" w:name="_Toc103354510"/>
      <w:bookmarkStart w:id="831" w:name="_Toc115274220"/>
      <w:bookmarkStart w:id="832" w:name="_Toc128989468"/>
      <w:bookmarkStart w:id="833" w:name="_Toc132189053"/>
      <w:bookmarkStart w:id="834" w:name="_Toc51494226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6F5B3B">
        <w:lastRenderedPageBreak/>
        <w:t>Restrictions de service</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URL: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35" w:name="_Toc417551685"/>
      <w:bookmarkStart w:id="836" w:name="_Toc418172335"/>
      <w:bookmarkStart w:id="837" w:name="_Toc418590417"/>
      <w:bookmarkStart w:id="838" w:name="_Toc421025978"/>
      <w:bookmarkStart w:id="839" w:name="_Toc422401215"/>
      <w:bookmarkStart w:id="840" w:name="_Toc423525460"/>
      <w:bookmarkStart w:id="841" w:name="_Toc424821421"/>
      <w:bookmarkStart w:id="842" w:name="_Toc428366210"/>
      <w:bookmarkStart w:id="843" w:name="_Toc429043970"/>
      <w:bookmarkStart w:id="844" w:name="_Toc430351630"/>
      <w:bookmarkStart w:id="845" w:name="_Toc435101745"/>
      <w:bookmarkStart w:id="846" w:name="_Toc436994432"/>
      <w:bookmarkStart w:id="847" w:name="_Toc437951349"/>
      <w:bookmarkStart w:id="848" w:name="_Toc439770099"/>
      <w:bookmarkStart w:id="849" w:name="_Toc442697184"/>
      <w:bookmarkStart w:id="850" w:name="_Toc443314404"/>
      <w:bookmarkStart w:id="851" w:name="_Toc451159963"/>
      <w:bookmarkStart w:id="852" w:name="_Toc452042298"/>
      <w:bookmarkStart w:id="853" w:name="_Toc453246398"/>
      <w:bookmarkStart w:id="854" w:name="_Toc455568930"/>
      <w:bookmarkStart w:id="855" w:name="_Toc458763348"/>
      <w:bookmarkStart w:id="856" w:name="_Toc461613930"/>
      <w:bookmarkStart w:id="857" w:name="_Toc464028572"/>
      <w:bookmarkStart w:id="858" w:name="_Toc466292737"/>
      <w:bookmarkStart w:id="859" w:name="_Toc467229229"/>
      <w:bookmarkStart w:id="860" w:name="_Toc468199538"/>
      <w:bookmarkStart w:id="861" w:name="_Toc469058094"/>
      <w:bookmarkStart w:id="862" w:name="_Toc472413667"/>
      <w:bookmarkStart w:id="863" w:name="_Toc473107268"/>
      <w:bookmarkStart w:id="864" w:name="_Toc474850440"/>
      <w:bookmarkStart w:id="865" w:name="_Toc476061822"/>
      <w:bookmarkStart w:id="866" w:name="_Toc477355880"/>
      <w:bookmarkStart w:id="867" w:name="_Toc478045213"/>
      <w:bookmarkStart w:id="868" w:name="_Toc479170906"/>
      <w:bookmarkStart w:id="869" w:name="_Toc481736936"/>
      <w:bookmarkStart w:id="870" w:name="_Toc483991775"/>
      <w:bookmarkStart w:id="871" w:name="_Toc484612707"/>
      <w:bookmarkStart w:id="872" w:name="_Toc486861832"/>
      <w:bookmarkStart w:id="873" w:name="_Toc489604269"/>
      <w:bookmarkStart w:id="874" w:name="_Toc490733866"/>
      <w:bookmarkStart w:id="875" w:name="_Toc492473930"/>
      <w:bookmarkStart w:id="876" w:name="_Toc493239118"/>
      <w:bookmarkStart w:id="877" w:name="_Toc494706578"/>
      <w:bookmarkStart w:id="878" w:name="_Toc496867162"/>
      <w:bookmarkStart w:id="879" w:name="_Toc497466153"/>
      <w:bookmarkStart w:id="880" w:name="_Toc498510164"/>
      <w:bookmarkStart w:id="881" w:name="_Toc499892936"/>
      <w:bookmarkStart w:id="882" w:name="_Toc500928332"/>
      <w:bookmarkStart w:id="883" w:name="_Toc503278448"/>
      <w:bookmarkStart w:id="884" w:name="_Toc508115977"/>
      <w:bookmarkStart w:id="885" w:name="_Toc509306708"/>
      <w:bookmarkStart w:id="886" w:name="_Toc510616293"/>
      <w:bookmarkStart w:id="887" w:name="_Toc512954057"/>
      <w:bookmarkStart w:id="888" w:name="_Toc513554847"/>
      <w:bookmarkStart w:id="889" w:name="_Toc514942277"/>
      <w:bookmarkStart w:id="890" w:name="_Toc516152567"/>
      <w:bookmarkStart w:id="891" w:name="_Toc517084133"/>
      <w:bookmarkStart w:id="892" w:name="_Toc517963001"/>
      <w:bookmarkStart w:id="893" w:name="_Toc525139698"/>
      <w:bookmarkStart w:id="894" w:name="_Toc526173615"/>
      <w:bookmarkStart w:id="895" w:name="_Toc527641997"/>
      <w:bookmarkStart w:id="896" w:name="_Toc528154649"/>
      <w:bookmarkStart w:id="897" w:name="_Toc530564044"/>
      <w:bookmarkStart w:id="898" w:name="_Toc535414820"/>
      <w:bookmarkStart w:id="899" w:name="_Toc536450199"/>
      <w:bookmarkStart w:id="900" w:name="_Toc169243"/>
      <w:bookmarkStart w:id="901" w:name="_Toc6472176"/>
      <w:bookmarkStart w:id="902" w:name="_Toc7430886"/>
      <w:bookmarkStart w:id="903" w:name="_Toc11673111"/>
      <w:bookmarkStart w:id="904" w:name="_Toc11942216"/>
      <w:bookmarkStart w:id="905" w:name="_Toc16521663"/>
      <w:bookmarkStart w:id="906" w:name="_Toc17124509"/>
      <w:bookmarkStart w:id="907" w:name="_Toc19268842"/>
      <w:bookmarkStart w:id="908" w:name="_Toc22049227"/>
      <w:bookmarkStart w:id="909" w:name="_Toc23412327"/>
      <w:bookmarkStart w:id="910" w:name="_Toc24538175"/>
      <w:bookmarkStart w:id="911" w:name="_Toc25845783"/>
      <w:bookmarkStart w:id="912" w:name="_Toc26799558"/>
      <w:bookmarkStart w:id="913" w:name="_Toc42092840"/>
      <w:bookmarkStart w:id="914" w:name="_Toc49845639"/>
      <w:bookmarkStart w:id="915" w:name="_Toc51764049"/>
      <w:bookmarkStart w:id="916" w:name="_Toc58332536"/>
      <w:bookmarkStart w:id="917" w:name="_Toc59624752"/>
      <w:bookmarkStart w:id="918" w:name="_Toc62805786"/>
      <w:bookmarkStart w:id="919" w:name="_Toc63688637"/>
      <w:bookmarkStart w:id="920" w:name="_Toc66289916"/>
      <w:bookmarkStart w:id="921" w:name="_Toc70589202"/>
      <w:bookmarkStart w:id="922" w:name="_Toc72943260"/>
      <w:bookmarkStart w:id="923" w:name="_Toc75270271"/>
      <w:bookmarkStart w:id="924" w:name="_Toc79585279"/>
      <w:bookmarkStart w:id="925" w:name="_Toc87364488"/>
      <w:bookmarkStart w:id="926" w:name="_Toc89865825"/>
      <w:bookmarkStart w:id="927" w:name="_Toc96667681"/>
      <w:bookmarkStart w:id="928" w:name="_Toc98774524"/>
      <w:bookmarkStart w:id="929" w:name="_Toc103354511"/>
      <w:bookmarkStart w:id="930" w:name="_Toc115274221"/>
      <w:bookmarkStart w:id="931" w:name="_Toc128989469"/>
      <w:bookmarkStart w:id="932" w:name="_Toc132189054"/>
      <w:r w:rsidRPr="006F5B3B">
        <w:t>Systèmes de rappel (Call-Back)</w:t>
      </w:r>
      <w:r w:rsidRPr="006F5B3B">
        <w:br/>
        <w:t>et procédures d'appel alternatives (</w:t>
      </w:r>
      <w:proofErr w:type="spellStart"/>
      <w:r w:rsidRPr="006F5B3B">
        <w:t>Rés</w:t>
      </w:r>
      <w:proofErr w:type="spellEnd"/>
      <w:r w:rsidRPr="006F5B3B">
        <w:t>. 21 Rév. PP-2006)</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7"/>
          <w:footerReference w:type="default" r:id="rId18"/>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33" w:name="_Toc40273974"/>
      <w:bookmarkStart w:id="934" w:name="_Toc42092841"/>
      <w:bookmarkStart w:id="935" w:name="_Toc49845640"/>
      <w:bookmarkStart w:id="936" w:name="_Toc51764050"/>
      <w:bookmarkStart w:id="937" w:name="_Toc58332537"/>
      <w:bookmarkStart w:id="938" w:name="_Toc59624753"/>
      <w:bookmarkStart w:id="939" w:name="_Toc62805787"/>
      <w:bookmarkStart w:id="940" w:name="_Toc63688638"/>
      <w:bookmarkStart w:id="941" w:name="_Toc66289917"/>
      <w:bookmarkStart w:id="942" w:name="_Toc70589203"/>
      <w:bookmarkStart w:id="943" w:name="_Toc72943261"/>
      <w:bookmarkStart w:id="944" w:name="_Toc75270272"/>
      <w:bookmarkStart w:id="945" w:name="_Toc79585280"/>
      <w:bookmarkStart w:id="946" w:name="_Toc87364489"/>
      <w:bookmarkStart w:id="947" w:name="_Toc89865826"/>
      <w:bookmarkStart w:id="948" w:name="_Toc96667682"/>
      <w:bookmarkStart w:id="949" w:name="_Toc98774525"/>
      <w:bookmarkStart w:id="950" w:name="_Toc103354512"/>
      <w:bookmarkStart w:id="951" w:name="_Toc115273968"/>
      <w:bookmarkStart w:id="952" w:name="_Toc115274222"/>
      <w:bookmarkStart w:id="953" w:name="_Toc128989470"/>
      <w:bookmarkStart w:id="954" w:name="_Toc132189055"/>
      <w:bookmarkEnd w:id="525"/>
      <w:bookmarkEnd w:id="526"/>
      <w:bookmarkEnd w:id="834"/>
      <w:r w:rsidRPr="006F5B3B">
        <w:rPr>
          <w:lang w:val="fr-FR"/>
        </w:rPr>
        <w:lastRenderedPageBreak/>
        <w:t>AMENDEMENTS AUX PUBLICATIONS DE SERVICE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56147843" w:rsidR="005F3455" w:rsidRDefault="005F3455" w:rsidP="005F3455">
      <w:pPr>
        <w:rPr>
          <w:lang w:val="fr-FR"/>
        </w:rPr>
      </w:pPr>
    </w:p>
    <w:p w14:paraId="77B694FD" w14:textId="77777777" w:rsidR="001B2996" w:rsidRDefault="001B2996" w:rsidP="0019360C">
      <w:pPr>
        <w:rPr>
          <w:lang w:val="es-ES"/>
        </w:rPr>
      </w:pPr>
    </w:p>
    <w:p w14:paraId="1457CE51" w14:textId="77777777" w:rsidR="004D3DFA" w:rsidRDefault="004D3DFA" w:rsidP="0019360C">
      <w:pPr>
        <w:rPr>
          <w:lang w:val="es-ES"/>
        </w:rPr>
      </w:pPr>
    </w:p>
    <w:p w14:paraId="70118771" w14:textId="77777777" w:rsidR="004D3DFA" w:rsidRPr="004D3DFA" w:rsidRDefault="004D3DFA" w:rsidP="004D3DFA">
      <w:pPr>
        <w:pStyle w:val="Heading2"/>
        <w:rPr>
          <w:rFonts w:asciiTheme="minorHAnsi" w:hAnsiTheme="minorHAnsi" w:cstheme="minorHAnsi"/>
          <w:lang w:val="fr-FR"/>
        </w:rPr>
      </w:pPr>
      <w:r w:rsidRPr="004D3DFA">
        <w:rPr>
          <w:rFonts w:asciiTheme="minorHAnsi" w:hAnsiTheme="minorHAnsi" w:cstheme="minorHAnsi"/>
          <w:lang w:val="fr-FR"/>
        </w:rPr>
        <w:t>Nomenclature des stations de navire et des identités</w:t>
      </w:r>
      <w:r w:rsidRPr="004D3DFA">
        <w:rPr>
          <w:rFonts w:asciiTheme="minorHAnsi" w:hAnsiTheme="minorHAnsi" w:cstheme="minorHAnsi"/>
          <w:lang w:val="fr-FR"/>
        </w:rPr>
        <w:br/>
        <w:t xml:space="preserve">du service mobile maritime assignées </w:t>
      </w:r>
      <w:r w:rsidRPr="004D3DFA">
        <w:rPr>
          <w:rFonts w:asciiTheme="minorHAnsi" w:hAnsiTheme="minorHAnsi" w:cstheme="minorHAnsi"/>
          <w:lang w:val="fr-FR"/>
        </w:rPr>
        <w:br/>
        <w:t>(Liste V)</w:t>
      </w:r>
      <w:r w:rsidRPr="004D3DFA">
        <w:rPr>
          <w:rFonts w:asciiTheme="minorHAnsi" w:hAnsiTheme="minorHAnsi" w:cstheme="minorHAnsi"/>
          <w:lang w:val="fr-FR"/>
        </w:rPr>
        <w:br/>
        <w:t>Edition de 2023</w:t>
      </w:r>
      <w:r w:rsidRPr="004D3DFA">
        <w:rPr>
          <w:rFonts w:asciiTheme="minorHAnsi" w:hAnsiTheme="minorHAnsi" w:cstheme="minorHAnsi"/>
          <w:lang w:val="fr-FR"/>
        </w:rPr>
        <w:br/>
      </w:r>
      <w:r w:rsidRPr="004D3DFA">
        <w:rPr>
          <w:rFonts w:asciiTheme="minorHAnsi" w:hAnsiTheme="minorHAnsi" w:cstheme="minorHAnsi"/>
          <w:lang w:val="fr-FR"/>
        </w:rPr>
        <w:br/>
        <w:t>Section VI</w:t>
      </w:r>
    </w:p>
    <w:p w14:paraId="6B85DC48" w14:textId="77777777" w:rsidR="004D3DFA" w:rsidRPr="004D3DFA" w:rsidRDefault="004D3DFA" w:rsidP="004D3DFA">
      <w:pPr>
        <w:widowControl w:val="0"/>
        <w:tabs>
          <w:tab w:val="left" w:pos="90"/>
        </w:tabs>
        <w:spacing w:before="0"/>
        <w:rPr>
          <w:rFonts w:asciiTheme="minorHAnsi" w:hAnsiTheme="minorHAnsi" w:cstheme="minorHAnsi"/>
          <w:b/>
          <w:bCs/>
          <w:lang w:val="fr-FR"/>
        </w:rPr>
      </w:pPr>
    </w:p>
    <w:p w14:paraId="09609518" w14:textId="77777777" w:rsidR="004D3DFA" w:rsidRPr="004D3DFA" w:rsidRDefault="004D3DFA" w:rsidP="004D3DFA">
      <w:pPr>
        <w:widowControl w:val="0"/>
        <w:tabs>
          <w:tab w:val="left" w:pos="90"/>
        </w:tabs>
        <w:spacing w:before="0"/>
        <w:rPr>
          <w:rFonts w:asciiTheme="minorHAnsi" w:hAnsiTheme="minorHAnsi" w:cstheme="minorHAnsi"/>
          <w:b/>
          <w:bCs/>
          <w:lang w:val="fr-FR"/>
        </w:rPr>
      </w:pPr>
    </w:p>
    <w:p w14:paraId="59447297" w14:textId="77777777" w:rsidR="004D3DFA" w:rsidRPr="004D3DFA" w:rsidRDefault="004D3DFA" w:rsidP="004D3DFA">
      <w:pPr>
        <w:widowControl w:val="0"/>
        <w:tabs>
          <w:tab w:val="left" w:pos="90"/>
        </w:tabs>
        <w:spacing w:before="0"/>
        <w:rPr>
          <w:rFonts w:asciiTheme="minorHAnsi" w:hAnsiTheme="minorHAnsi" w:cstheme="minorHAnsi"/>
          <w:b/>
          <w:bCs/>
          <w:lang w:val="fr-FR"/>
        </w:rPr>
      </w:pPr>
    </w:p>
    <w:p w14:paraId="31ECDF87" w14:textId="77777777" w:rsidR="004D3DFA" w:rsidRPr="004D3DFA" w:rsidRDefault="004D3DFA" w:rsidP="004D3DFA">
      <w:pPr>
        <w:widowControl w:val="0"/>
        <w:tabs>
          <w:tab w:val="left" w:pos="90"/>
        </w:tabs>
        <w:spacing w:before="0"/>
        <w:rPr>
          <w:rFonts w:asciiTheme="minorHAnsi" w:hAnsiTheme="minorHAnsi" w:cstheme="minorHAnsi"/>
          <w:b/>
          <w:bCs/>
        </w:rPr>
      </w:pPr>
      <w:r w:rsidRPr="004D3DFA">
        <w:rPr>
          <w:rFonts w:asciiTheme="minorHAnsi" w:hAnsiTheme="minorHAnsi" w:cstheme="minorHAnsi"/>
          <w:b/>
          <w:bCs/>
        </w:rPr>
        <w:t>ADD</w:t>
      </w:r>
    </w:p>
    <w:p w14:paraId="6747FB42" w14:textId="77777777" w:rsidR="004D3DFA" w:rsidRPr="004D3DFA" w:rsidRDefault="004D3DFA" w:rsidP="004D3DFA">
      <w:pPr>
        <w:widowControl w:val="0"/>
        <w:tabs>
          <w:tab w:val="left" w:pos="90"/>
        </w:tabs>
        <w:spacing w:before="0"/>
        <w:rPr>
          <w:rFonts w:asciiTheme="minorHAnsi" w:hAnsiTheme="minorHAnsi" w:cstheme="minorHAnsi"/>
          <w:b/>
          <w:bCs/>
          <w:lang w:val="en-US"/>
        </w:rPr>
      </w:pPr>
    </w:p>
    <w:p w14:paraId="4F7EFC2D" w14:textId="77777777" w:rsidR="004D3DFA" w:rsidRPr="004D3DFA" w:rsidRDefault="004D3DFA" w:rsidP="004D3DFA">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3DFA">
        <w:rPr>
          <w:rFonts w:asciiTheme="minorHAnsi" w:hAnsiTheme="minorHAnsi" w:cstheme="minorHAnsi"/>
          <w:sz w:val="24"/>
          <w:szCs w:val="24"/>
          <w:lang w:eastAsia="en-GB"/>
        </w:rPr>
        <w:tab/>
      </w:r>
      <w:r w:rsidRPr="004D3DFA">
        <w:rPr>
          <w:rFonts w:asciiTheme="minorHAnsi" w:hAnsiTheme="minorHAnsi" w:cstheme="minorHAnsi"/>
          <w:b/>
          <w:bCs/>
          <w:color w:val="000000"/>
          <w:lang w:eastAsia="en-GB"/>
        </w:rPr>
        <w:t>LE02</w:t>
      </w:r>
      <w:r w:rsidRPr="004D3DFA">
        <w:rPr>
          <w:rFonts w:asciiTheme="minorHAnsi" w:hAnsiTheme="minorHAnsi" w:cstheme="minorHAnsi"/>
          <w:sz w:val="24"/>
          <w:szCs w:val="24"/>
          <w:lang w:eastAsia="en-GB"/>
        </w:rPr>
        <w:tab/>
      </w:r>
      <w:r w:rsidRPr="004D3DFA">
        <w:rPr>
          <w:rFonts w:asciiTheme="minorHAnsi" w:hAnsiTheme="minorHAnsi" w:cstheme="minorHAnsi"/>
          <w:color w:val="000000"/>
          <w:lang w:eastAsia="en-GB"/>
        </w:rPr>
        <w:t xml:space="preserve">MARDAD Marine S.A.L., Mount Lebanon, </w:t>
      </w:r>
      <w:proofErr w:type="spellStart"/>
      <w:r w:rsidRPr="004D3DFA">
        <w:rPr>
          <w:rFonts w:asciiTheme="minorHAnsi" w:hAnsiTheme="minorHAnsi" w:cstheme="minorHAnsi"/>
          <w:color w:val="000000"/>
          <w:lang w:eastAsia="en-GB"/>
        </w:rPr>
        <w:t>Matn</w:t>
      </w:r>
      <w:proofErr w:type="spellEnd"/>
      <w:r w:rsidRPr="004D3DFA">
        <w:rPr>
          <w:rFonts w:asciiTheme="minorHAnsi" w:hAnsiTheme="minorHAnsi" w:cstheme="minorHAnsi"/>
          <w:color w:val="000000"/>
          <w:lang w:eastAsia="en-GB"/>
        </w:rPr>
        <w:t xml:space="preserve">, </w:t>
      </w:r>
      <w:proofErr w:type="spellStart"/>
      <w:r w:rsidRPr="004D3DFA">
        <w:rPr>
          <w:rFonts w:asciiTheme="minorHAnsi" w:hAnsiTheme="minorHAnsi" w:cstheme="minorHAnsi"/>
          <w:color w:val="000000"/>
          <w:lang w:eastAsia="en-GB"/>
        </w:rPr>
        <w:t>Atchane</w:t>
      </w:r>
      <w:proofErr w:type="spellEnd"/>
      <w:r w:rsidRPr="004D3DFA">
        <w:rPr>
          <w:rFonts w:asciiTheme="minorHAnsi" w:hAnsiTheme="minorHAnsi" w:cstheme="minorHAnsi"/>
          <w:color w:val="000000"/>
          <w:lang w:eastAsia="en-GB"/>
        </w:rPr>
        <w:t>, Main Road, Section 5, Plot No. 261/</w:t>
      </w:r>
      <w:proofErr w:type="spellStart"/>
      <w:r w:rsidRPr="004D3DFA">
        <w:rPr>
          <w:rFonts w:asciiTheme="minorHAnsi" w:hAnsiTheme="minorHAnsi" w:cstheme="minorHAnsi"/>
          <w:color w:val="000000"/>
          <w:lang w:eastAsia="en-GB"/>
        </w:rPr>
        <w:t>Atchane</w:t>
      </w:r>
      <w:proofErr w:type="spellEnd"/>
      <w:r w:rsidRPr="004D3DFA">
        <w:rPr>
          <w:rFonts w:asciiTheme="minorHAnsi" w:hAnsiTheme="minorHAnsi" w:cstheme="minorHAnsi"/>
          <w:color w:val="000000"/>
          <w:lang w:eastAsia="en-GB"/>
        </w:rPr>
        <w:t xml:space="preserve">, </w:t>
      </w:r>
      <w:proofErr w:type="spellStart"/>
      <w:r w:rsidRPr="004D3DFA">
        <w:rPr>
          <w:rFonts w:asciiTheme="minorHAnsi" w:hAnsiTheme="minorHAnsi" w:cstheme="minorHAnsi"/>
          <w:color w:val="000000"/>
          <w:lang w:eastAsia="en-GB"/>
        </w:rPr>
        <w:t>Atchane</w:t>
      </w:r>
      <w:proofErr w:type="spellEnd"/>
      <w:r w:rsidRPr="004D3DFA">
        <w:rPr>
          <w:rFonts w:asciiTheme="minorHAnsi" w:hAnsiTheme="minorHAnsi" w:cstheme="minorHAnsi"/>
          <w:color w:val="000000"/>
          <w:lang w:eastAsia="en-GB"/>
        </w:rPr>
        <w:t>, Lebanon.</w:t>
      </w:r>
    </w:p>
    <w:p w14:paraId="559D2516" w14:textId="77777777" w:rsidR="004D3DFA" w:rsidRPr="004D3DFA" w:rsidRDefault="004D3DFA" w:rsidP="004D3DFA">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r w:rsidRPr="004D3DFA">
        <w:rPr>
          <w:rFonts w:asciiTheme="minorHAnsi" w:hAnsiTheme="minorHAnsi" w:cstheme="minorHAnsi"/>
          <w:color w:val="000000"/>
          <w:lang w:eastAsia="en-GB"/>
        </w:rPr>
        <w:tab/>
      </w:r>
      <w:r w:rsidRPr="004D3DFA">
        <w:rPr>
          <w:rFonts w:asciiTheme="minorHAnsi" w:hAnsiTheme="minorHAnsi" w:cstheme="minorHAnsi"/>
          <w:color w:val="000000"/>
          <w:lang w:eastAsia="en-GB"/>
        </w:rPr>
        <w:tab/>
      </w:r>
      <w:proofErr w:type="gramStart"/>
      <w:r w:rsidRPr="004D3DFA">
        <w:rPr>
          <w:rFonts w:asciiTheme="minorHAnsi" w:hAnsiTheme="minorHAnsi" w:cstheme="minorHAnsi"/>
          <w:color w:val="000000"/>
          <w:lang w:val="fr-FR" w:eastAsia="en-GB"/>
        </w:rPr>
        <w:t>E-mail:</w:t>
      </w:r>
      <w:proofErr w:type="gramEnd"/>
      <w:r w:rsidRPr="004D3DFA">
        <w:rPr>
          <w:rFonts w:asciiTheme="minorHAnsi" w:hAnsiTheme="minorHAnsi" w:cstheme="minorHAnsi"/>
          <w:color w:val="000000"/>
          <w:lang w:val="fr-FR" w:eastAsia="en-GB"/>
        </w:rPr>
        <w:t xml:space="preserve"> </w:t>
      </w:r>
      <w:hyperlink r:id="rId19" w:history="1">
        <w:r w:rsidRPr="004D3DFA">
          <w:rPr>
            <w:rStyle w:val="Hyperlink"/>
            <w:rFonts w:asciiTheme="minorHAnsi" w:hAnsiTheme="minorHAnsi" w:cstheme="minorHAnsi"/>
            <w:lang w:val="fr-FR" w:eastAsia="en-GB"/>
          </w:rPr>
          <w:t>info@mardadmarine.com</w:t>
        </w:r>
      </w:hyperlink>
      <w:r w:rsidRPr="004D3DFA">
        <w:rPr>
          <w:rFonts w:asciiTheme="minorHAnsi" w:hAnsiTheme="minorHAnsi" w:cstheme="minorHAnsi"/>
          <w:color w:val="000000"/>
          <w:lang w:val="fr-FR" w:eastAsia="en-GB"/>
        </w:rPr>
        <w:t>, Tél: +961 3935088.</w:t>
      </w:r>
    </w:p>
    <w:p w14:paraId="08A49590" w14:textId="77777777" w:rsidR="004D3DFA" w:rsidRPr="004D3DFA" w:rsidRDefault="004D3DFA" w:rsidP="004D3DFA">
      <w:pPr>
        <w:widowControl w:val="0"/>
        <w:tabs>
          <w:tab w:val="left" w:pos="90"/>
        </w:tabs>
        <w:spacing w:before="0"/>
        <w:rPr>
          <w:rFonts w:asciiTheme="minorHAnsi" w:hAnsiTheme="minorHAnsi" w:cstheme="minorHAnsi"/>
          <w:color w:val="000000"/>
          <w:lang w:val="fr-FR" w:eastAsia="en-GB"/>
        </w:rPr>
      </w:pPr>
    </w:p>
    <w:p w14:paraId="22AA9EB7" w14:textId="77777777" w:rsidR="004D3DFA" w:rsidRDefault="004D3DFA" w:rsidP="0019360C">
      <w:pPr>
        <w:rPr>
          <w:lang w:val="es-ES"/>
        </w:rPr>
      </w:pPr>
    </w:p>
    <w:p w14:paraId="6A6AF4CD" w14:textId="77777777" w:rsidR="004D3DFA" w:rsidRDefault="004D3DFA" w:rsidP="0019360C">
      <w:pPr>
        <w:rPr>
          <w:lang w:val="es-ES"/>
        </w:rPr>
      </w:pPr>
    </w:p>
    <w:p w14:paraId="1BC619C8" w14:textId="52D4AD61" w:rsidR="004D3DFA" w:rsidRDefault="004D3DF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440C515B" w14:textId="431D2F08" w:rsidR="004D3DFA" w:rsidRDefault="004D3DFA" w:rsidP="004D3DFA">
      <w:pPr>
        <w:pStyle w:val="Heading2"/>
        <w:rPr>
          <w:rFonts w:asciiTheme="minorHAnsi" w:hAnsiTheme="minorHAnsi" w:cstheme="minorHAnsi"/>
          <w:lang w:val="fr-FR"/>
        </w:rPr>
      </w:pPr>
      <w:r w:rsidRPr="004D3DFA">
        <w:rPr>
          <w:rFonts w:asciiTheme="minorHAnsi" w:hAnsiTheme="minorHAnsi" w:cstheme="minorHAnsi"/>
          <w:lang w:val="fr-FR"/>
        </w:rPr>
        <w:lastRenderedPageBreak/>
        <w:t>Codes de réseau mobile (MNC) pour le plan d'identification international</w:t>
      </w:r>
      <w:r w:rsidRPr="004D3DFA">
        <w:rPr>
          <w:rFonts w:asciiTheme="minorHAnsi" w:hAnsiTheme="minorHAnsi" w:cstheme="minorHAnsi"/>
          <w:lang w:val="fr-FR"/>
        </w:rPr>
        <w:br/>
        <w:t>pour les réseaux publics et les abonnements</w:t>
      </w:r>
      <w:r w:rsidRPr="004D3DFA">
        <w:rPr>
          <w:rFonts w:asciiTheme="minorHAnsi" w:hAnsiTheme="minorHAnsi" w:cstheme="minorHAnsi"/>
          <w:lang w:val="fr-FR"/>
        </w:rPr>
        <w:br/>
        <w:t>(Selon la Recommandation UIT-T E.212 (09/2016))</w:t>
      </w:r>
      <w:r w:rsidRPr="004D3DFA">
        <w:rPr>
          <w:rFonts w:asciiTheme="minorHAnsi" w:hAnsiTheme="minorHAnsi" w:cstheme="minorHAnsi"/>
          <w:lang w:val="fr-FR"/>
        </w:rPr>
        <w:br/>
        <w:t>(Situation au 15 décembre 2018)</w:t>
      </w:r>
    </w:p>
    <w:p w14:paraId="3876FAD9" w14:textId="77777777" w:rsidR="006B5900" w:rsidRPr="004D3DFA" w:rsidRDefault="006B5900" w:rsidP="006B5900">
      <w:pPr>
        <w:spacing w:before="0"/>
        <w:jc w:val="center"/>
        <w:rPr>
          <w:rFonts w:asciiTheme="minorHAnsi" w:hAnsiTheme="minorHAnsi"/>
          <w:lang w:val="fr-CH"/>
        </w:rPr>
      </w:pPr>
      <w:r w:rsidRPr="004D3DFA">
        <w:rPr>
          <w:rFonts w:ascii="Arial" w:eastAsia="Arial" w:hAnsi="Arial"/>
          <w:color w:val="000000"/>
          <w:lang w:val="fr-CH"/>
        </w:rPr>
        <w:t>(</w:t>
      </w:r>
      <w:r w:rsidRPr="004D3DFA">
        <w:rPr>
          <w:rFonts w:asciiTheme="minorHAnsi" w:eastAsia="Arial" w:hAnsiTheme="minorHAnsi"/>
          <w:color w:val="000000"/>
          <w:lang w:val="fr-CH"/>
        </w:rPr>
        <w:t xml:space="preserve">Annexe au Bulletin d'exploitation de l'UIT </w:t>
      </w:r>
      <w:r w:rsidRPr="004D3DFA">
        <w:rPr>
          <w:rFonts w:asciiTheme="minorHAnsi" w:eastAsia="Calibri" w:hAnsiTheme="minorHAnsi"/>
          <w:color w:val="000000"/>
          <w:lang w:val="fr-CH"/>
        </w:rPr>
        <w:t>N°</w:t>
      </w:r>
      <w:r w:rsidRPr="004D3DFA">
        <w:rPr>
          <w:rFonts w:asciiTheme="minorHAnsi" w:eastAsia="Arial" w:hAnsiTheme="minorHAnsi"/>
          <w:color w:val="000000"/>
          <w:lang w:val="fr-CH"/>
        </w:rPr>
        <w:t xml:space="preserve"> 1162 - 15.XII.2018)</w:t>
      </w:r>
    </w:p>
    <w:p w14:paraId="17D0E853" w14:textId="4782177F" w:rsidR="006B5900" w:rsidRPr="006B5900" w:rsidRDefault="006B5900" w:rsidP="006B5900">
      <w:pPr>
        <w:spacing w:before="0"/>
        <w:jc w:val="center"/>
        <w:rPr>
          <w:lang w:val="fr-FR"/>
        </w:rPr>
      </w:pPr>
      <w:r w:rsidRPr="00DD0306">
        <w:rPr>
          <w:rFonts w:asciiTheme="minorHAnsi" w:eastAsia="Arial" w:hAnsiTheme="minorHAnsi"/>
          <w:color w:val="000000"/>
        </w:rPr>
        <w:t>(</w:t>
      </w:r>
      <w:proofErr w:type="spellStart"/>
      <w:r w:rsidRPr="00DD0306">
        <w:rPr>
          <w:rFonts w:asciiTheme="minorHAnsi" w:eastAsia="Arial" w:hAnsiTheme="minorHAnsi"/>
          <w:color w:val="000000"/>
        </w:rPr>
        <w:t>Amendement</w:t>
      </w:r>
      <w:proofErr w:type="spellEnd"/>
      <w:r w:rsidRPr="00DD0306">
        <w:rPr>
          <w:rFonts w:asciiTheme="minorHAnsi" w:eastAsia="Arial" w:hAnsiTheme="minorHAnsi"/>
          <w:color w:val="000000"/>
        </w:rPr>
        <w:t xml:space="preserve"> </w:t>
      </w:r>
      <w:r w:rsidRPr="00DD0306">
        <w:rPr>
          <w:rFonts w:asciiTheme="minorHAnsi" w:eastAsia="Calibri" w:hAnsiTheme="minorHAnsi"/>
          <w:color w:val="000000"/>
        </w:rPr>
        <w:t xml:space="preserve">N° </w:t>
      </w:r>
      <w:r w:rsidRPr="00DD0306">
        <w:rPr>
          <w:rFonts w:asciiTheme="minorHAnsi" w:eastAsia="Arial" w:hAnsiTheme="minorHAnsi"/>
          <w:color w:val="000000"/>
        </w:rPr>
        <w:t>105)</w:t>
      </w:r>
    </w:p>
    <w:tbl>
      <w:tblPr>
        <w:tblW w:w="0" w:type="auto"/>
        <w:tblCellMar>
          <w:left w:w="0" w:type="dxa"/>
          <w:right w:w="0" w:type="dxa"/>
        </w:tblCellMar>
        <w:tblLook w:val="0000" w:firstRow="0" w:lastRow="0" w:firstColumn="0" w:lastColumn="0" w:noHBand="0" w:noVBand="0"/>
      </w:tblPr>
      <w:tblGrid>
        <w:gridCol w:w="110"/>
        <w:gridCol w:w="9108"/>
        <w:gridCol w:w="410"/>
      </w:tblGrid>
      <w:tr w:rsidR="004D3DFA" w:rsidRPr="004D3DFA" w14:paraId="3B0F5C5E" w14:textId="77777777" w:rsidTr="004D3DFA">
        <w:trPr>
          <w:trHeight w:val="172"/>
        </w:trPr>
        <w:tc>
          <w:tcPr>
            <w:tcW w:w="110" w:type="dxa"/>
          </w:tcPr>
          <w:p w14:paraId="3DB1E83F" w14:textId="77777777" w:rsidR="004D3DFA" w:rsidRPr="004D3DFA" w:rsidRDefault="004D3DFA" w:rsidP="005B2387">
            <w:pPr>
              <w:pStyle w:val="EmptyCellLayoutStyle"/>
              <w:spacing w:after="0" w:line="240" w:lineRule="auto"/>
              <w:rPr>
                <w:lang w:val="fr-CH"/>
              </w:rPr>
            </w:pPr>
          </w:p>
        </w:tc>
        <w:tc>
          <w:tcPr>
            <w:tcW w:w="8427" w:type="dxa"/>
          </w:tcPr>
          <w:p w14:paraId="6D277D38" w14:textId="77777777" w:rsidR="004D3DFA" w:rsidRPr="004D3DFA" w:rsidRDefault="004D3DFA" w:rsidP="005B2387">
            <w:pPr>
              <w:pStyle w:val="EmptyCellLayoutStyle"/>
              <w:spacing w:after="0" w:line="240" w:lineRule="auto"/>
              <w:rPr>
                <w:lang w:val="fr-CH"/>
              </w:rPr>
            </w:pPr>
          </w:p>
        </w:tc>
        <w:tc>
          <w:tcPr>
            <w:tcW w:w="410" w:type="dxa"/>
          </w:tcPr>
          <w:p w14:paraId="1EFBC05C" w14:textId="77777777" w:rsidR="004D3DFA" w:rsidRPr="004D3DFA" w:rsidRDefault="004D3DFA" w:rsidP="005B2387">
            <w:pPr>
              <w:pStyle w:val="EmptyCellLayoutStyle"/>
              <w:spacing w:after="0" w:line="240" w:lineRule="auto"/>
              <w:rPr>
                <w:lang w:val="fr-CH"/>
              </w:rPr>
            </w:pPr>
          </w:p>
        </w:tc>
      </w:tr>
      <w:tr w:rsidR="004D3DFA" w14:paraId="1EA041BC" w14:textId="77777777" w:rsidTr="004D3DFA">
        <w:trPr>
          <w:trHeight w:val="239"/>
        </w:trPr>
        <w:tc>
          <w:tcPr>
            <w:tcW w:w="110" w:type="dxa"/>
          </w:tcPr>
          <w:p w14:paraId="48EDF7F1" w14:textId="77777777" w:rsidR="004D3DFA" w:rsidRDefault="004D3DFA" w:rsidP="005B2387">
            <w:pPr>
              <w:pStyle w:val="EmptyCellLayoutStyle"/>
              <w:spacing w:after="0" w:line="240" w:lineRule="auto"/>
            </w:pPr>
          </w:p>
        </w:tc>
        <w:tc>
          <w:tcPr>
            <w:tcW w:w="8427" w:type="dxa"/>
          </w:tcPr>
          <w:p w14:paraId="6C4DB90E" w14:textId="77777777" w:rsidR="004D3DFA" w:rsidRDefault="004D3DFA" w:rsidP="005B2387">
            <w:pPr>
              <w:pStyle w:val="EmptyCellLayoutStyle"/>
              <w:spacing w:after="0" w:line="240" w:lineRule="auto"/>
            </w:pPr>
          </w:p>
        </w:tc>
        <w:tc>
          <w:tcPr>
            <w:tcW w:w="410" w:type="dxa"/>
          </w:tcPr>
          <w:p w14:paraId="7CC14C7D" w14:textId="77777777" w:rsidR="004D3DFA" w:rsidRDefault="004D3DFA" w:rsidP="005B2387">
            <w:pPr>
              <w:pStyle w:val="EmptyCellLayoutStyle"/>
              <w:spacing w:after="0" w:line="240" w:lineRule="auto"/>
            </w:pPr>
          </w:p>
        </w:tc>
      </w:tr>
      <w:tr w:rsidR="004D3DFA" w14:paraId="1E7B0548" w14:textId="77777777" w:rsidTr="004D3DFA">
        <w:tc>
          <w:tcPr>
            <w:tcW w:w="110" w:type="dxa"/>
          </w:tcPr>
          <w:p w14:paraId="0506998D" w14:textId="77777777" w:rsidR="004D3DFA" w:rsidRDefault="004D3DFA" w:rsidP="005B2387">
            <w:pPr>
              <w:pStyle w:val="EmptyCellLayoutStyle"/>
              <w:spacing w:after="0" w:line="240" w:lineRule="auto"/>
            </w:pPr>
          </w:p>
        </w:tc>
        <w:tc>
          <w:tcPr>
            <w:tcW w:w="842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
              <w:gridCol w:w="8410"/>
              <w:gridCol w:w="6"/>
              <w:gridCol w:w="6"/>
            </w:tblGrid>
            <w:tr w:rsidR="004D3DFA" w14:paraId="75F73C61" w14:textId="77777777" w:rsidTr="005B2387">
              <w:trPr>
                <w:trHeight w:val="120"/>
              </w:trPr>
              <w:tc>
                <w:tcPr>
                  <w:tcW w:w="211" w:type="dxa"/>
                </w:tcPr>
                <w:p w14:paraId="693D57F0" w14:textId="77777777" w:rsidR="004D3DFA" w:rsidRDefault="004D3DFA" w:rsidP="005B2387">
                  <w:pPr>
                    <w:pStyle w:val="EmptyCellLayoutStyle"/>
                    <w:spacing w:after="0" w:line="240" w:lineRule="auto"/>
                  </w:pPr>
                </w:p>
              </w:tc>
              <w:tc>
                <w:tcPr>
                  <w:tcW w:w="7788" w:type="dxa"/>
                </w:tcPr>
                <w:p w14:paraId="71638859" w14:textId="77777777" w:rsidR="004D3DFA" w:rsidRDefault="004D3DFA" w:rsidP="005B2387">
                  <w:pPr>
                    <w:pStyle w:val="EmptyCellLayoutStyle"/>
                    <w:spacing w:after="0" w:line="240" w:lineRule="auto"/>
                  </w:pPr>
                </w:p>
              </w:tc>
              <w:tc>
                <w:tcPr>
                  <w:tcW w:w="12" w:type="dxa"/>
                </w:tcPr>
                <w:p w14:paraId="1272A955" w14:textId="77777777" w:rsidR="004D3DFA" w:rsidRDefault="004D3DFA" w:rsidP="005B2387">
                  <w:pPr>
                    <w:pStyle w:val="EmptyCellLayoutStyle"/>
                    <w:spacing w:after="0" w:line="240" w:lineRule="auto"/>
                  </w:pPr>
                </w:p>
              </w:tc>
              <w:tc>
                <w:tcPr>
                  <w:tcW w:w="261" w:type="dxa"/>
                </w:tcPr>
                <w:p w14:paraId="53D6E40A" w14:textId="77777777" w:rsidR="004D3DFA" w:rsidRDefault="004D3DFA" w:rsidP="005B2387">
                  <w:pPr>
                    <w:pStyle w:val="EmptyCellLayoutStyle"/>
                    <w:spacing w:after="0" w:line="240" w:lineRule="auto"/>
                  </w:pPr>
                </w:p>
              </w:tc>
            </w:tr>
            <w:tr w:rsidR="004D3DFA" w14:paraId="73D7D549" w14:textId="77777777" w:rsidTr="005B2387">
              <w:tc>
                <w:tcPr>
                  <w:tcW w:w="211" w:type="dxa"/>
                </w:tcPr>
                <w:p w14:paraId="28D452E5" w14:textId="77777777" w:rsidR="004D3DFA" w:rsidRDefault="004D3DFA" w:rsidP="005B2387">
                  <w:pPr>
                    <w:pStyle w:val="EmptyCellLayoutStyle"/>
                    <w:spacing w:after="0" w:line="240" w:lineRule="auto"/>
                  </w:pPr>
                </w:p>
              </w:tc>
              <w:tc>
                <w:tcPr>
                  <w:tcW w:w="7788" w:type="dxa"/>
                </w:tcPr>
                <w:tbl>
                  <w:tblPr>
                    <w:tblW w:w="9072" w:type="dxa"/>
                    <w:tblBorders>
                      <w:top w:val="nil"/>
                      <w:left w:val="nil"/>
                      <w:bottom w:val="nil"/>
                      <w:right w:val="nil"/>
                    </w:tblBorders>
                    <w:tblCellMar>
                      <w:left w:w="0" w:type="dxa"/>
                      <w:right w:w="0" w:type="dxa"/>
                    </w:tblCellMar>
                    <w:tblLook w:val="0000" w:firstRow="0" w:lastRow="0" w:firstColumn="0" w:lastColumn="0" w:noHBand="0" w:noVBand="0"/>
                  </w:tblPr>
                  <w:tblGrid>
                    <w:gridCol w:w="3150"/>
                    <w:gridCol w:w="1886"/>
                    <w:gridCol w:w="4036"/>
                  </w:tblGrid>
                  <w:tr w:rsidR="004D3DFA" w14:paraId="049E3CB0" w14:textId="77777777" w:rsidTr="006B5900">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CE631" w14:textId="77777777" w:rsidR="004D3DFA" w:rsidRPr="00DD0306" w:rsidRDefault="004D3DFA" w:rsidP="006B5900">
                        <w:pPr>
                          <w:spacing w:before="0"/>
                        </w:pPr>
                        <w:r w:rsidRPr="00DD0306">
                          <w:rPr>
                            <w:rFonts w:eastAsia="Calibri"/>
                            <w:b/>
                            <w:i/>
                            <w:color w:val="000000"/>
                          </w:rPr>
                          <w:t xml:space="preserve">Pays </w:t>
                        </w:r>
                        <w:proofErr w:type="spellStart"/>
                        <w:r w:rsidRPr="00DD0306">
                          <w:rPr>
                            <w:rFonts w:eastAsia="Calibri"/>
                            <w:b/>
                            <w:i/>
                            <w:color w:val="000000"/>
                          </w:rPr>
                          <w:t>ou</w:t>
                        </w:r>
                        <w:proofErr w:type="spellEnd"/>
                        <w:r w:rsidRPr="00DD0306">
                          <w:rPr>
                            <w:rFonts w:eastAsia="Calibri"/>
                            <w:b/>
                            <w:i/>
                            <w:color w:val="000000"/>
                          </w:rPr>
                          <w:t xml:space="preserve"> Zone </w:t>
                        </w:r>
                        <w:proofErr w:type="spellStart"/>
                        <w:r w:rsidRPr="00DD0306">
                          <w:rPr>
                            <w:rFonts w:eastAsia="Calibri"/>
                            <w:b/>
                            <w:i/>
                            <w:color w:val="000000"/>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7DF2E" w14:textId="77777777" w:rsidR="004D3DFA" w:rsidRPr="00DD0306" w:rsidRDefault="004D3DFA" w:rsidP="006B5900">
                        <w:pPr>
                          <w:spacing w:before="0"/>
                        </w:pPr>
                        <w:r w:rsidRPr="00DD0306">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9F1CE" w14:textId="77777777" w:rsidR="004D3DFA" w:rsidRPr="00DD0306" w:rsidRDefault="004D3DFA" w:rsidP="006B5900">
                        <w:pPr>
                          <w:spacing w:before="0"/>
                        </w:pPr>
                        <w:r w:rsidRPr="00DD0306">
                          <w:rPr>
                            <w:rFonts w:eastAsia="Calibri"/>
                            <w:b/>
                            <w:i/>
                            <w:color w:val="000000"/>
                          </w:rPr>
                          <w:t xml:space="preserve">Nom de </w:t>
                        </w:r>
                        <w:proofErr w:type="spellStart"/>
                        <w:r w:rsidRPr="00DD0306">
                          <w:rPr>
                            <w:rFonts w:eastAsia="Calibri"/>
                            <w:b/>
                            <w:i/>
                            <w:color w:val="000000"/>
                          </w:rPr>
                          <w:t>Réseau</w:t>
                        </w:r>
                        <w:proofErr w:type="spellEnd"/>
                        <w:r w:rsidRPr="00DD0306">
                          <w:rPr>
                            <w:rFonts w:eastAsia="Calibri"/>
                            <w:b/>
                            <w:i/>
                            <w:color w:val="000000"/>
                          </w:rPr>
                          <w:t>/</w:t>
                        </w:r>
                        <w:proofErr w:type="spellStart"/>
                        <w:r w:rsidRPr="00DD0306">
                          <w:rPr>
                            <w:rFonts w:eastAsia="Calibri"/>
                            <w:b/>
                            <w:i/>
                            <w:color w:val="000000"/>
                          </w:rPr>
                          <w:t>Opérateur</w:t>
                        </w:r>
                        <w:proofErr w:type="spellEnd"/>
                      </w:p>
                    </w:tc>
                  </w:tr>
                  <w:tr w:rsidR="004D3DFA" w14:paraId="3C4ED7A8" w14:textId="77777777" w:rsidTr="006B590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58ADF0A" w14:textId="77777777" w:rsidR="004D3DFA" w:rsidRDefault="004D3DFA" w:rsidP="006B5900">
                        <w:pPr>
                          <w:spacing w:before="0"/>
                        </w:pPr>
                        <w:proofErr w:type="spellStart"/>
                        <w:r>
                          <w:rPr>
                            <w:rFonts w:eastAsia="Calibri"/>
                            <w:b/>
                            <w:color w:val="000000"/>
                          </w:rPr>
                          <w:t>Australie</w:t>
                        </w:r>
                        <w:proofErr w:type="spellEnd"/>
                        <w:r>
                          <w:rPr>
                            <w:rFonts w:eastAsia="Calibri"/>
                            <w:b/>
                            <w:color w:val="000000"/>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B57D3" w14:textId="77777777" w:rsidR="004D3DFA" w:rsidRDefault="004D3DFA" w:rsidP="006B5900">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527A6" w14:textId="77777777" w:rsidR="004D3DFA" w:rsidRDefault="004D3DFA" w:rsidP="006B5900">
                        <w:pPr>
                          <w:spacing w:before="0"/>
                        </w:pPr>
                      </w:p>
                    </w:tc>
                  </w:tr>
                  <w:tr w:rsidR="004D3DFA" w14:paraId="20F7D67D" w14:textId="77777777" w:rsidTr="006B590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B42565" w14:textId="77777777" w:rsidR="004D3DFA" w:rsidRDefault="004D3DFA" w:rsidP="006B5900">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B539C" w14:textId="77777777" w:rsidR="004D3DFA" w:rsidRDefault="004D3DFA" w:rsidP="006B5900">
                        <w:pPr>
                          <w:spacing w:before="0"/>
                          <w:jc w:val="center"/>
                        </w:pPr>
                        <w:r>
                          <w:rPr>
                            <w:rFonts w:eastAsia="Calibri"/>
                            <w:color w:val="000000"/>
                          </w:rPr>
                          <w:t>505 57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338D3" w14:textId="77777777" w:rsidR="004D3DFA" w:rsidRDefault="004D3DFA" w:rsidP="006B5900">
                        <w:pPr>
                          <w:spacing w:before="0"/>
                        </w:pPr>
                        <w:proofErr w:type="spellStart"/>
                        <w:r>
                          <w:rPr>
                            <w:rFonts w:eastAsia="Calibri"/>
                            <w:color w:val="000000"/>
                          </w:rPr>
                          <w:t>CiFi</w:t>
                        </w:r>
                        <w:proofErr w:type="spellEnd"/>
                        <w:r>
                          <w:rPr>
                            <w:rFonts w:eastAsia="Calibri"/>
                            <w:color w:val="000000"/>
                          </w:rPr>
                          <w:t xml:space="preserve"> Pty Ltd</w:t>
                        </w:r>
                      </w:p>
                    </w:tc>
                  </w:tr>
                </w:tbl>
                <w:p w14:paraId="5EEC392C" w14:textId="77777777" w:rsidR="004D3DFA" w:rsidRDefault="004D3DFA" w:rsidP="005B2387"/>
              </w:tc>
              <w:tc>
                <w:tcPr>
                  <w:tcW w:w="12" w:type="dxa"/>
                </w:tcPr>
                <w:p w14:paraId="275A3CEE" w14:textId="77777777" w:rsidR="004D3DFA" w:rsidRDefault="004D3DFA" w:rsidP="005B2387">
                  <w:pPr>
                    <w:pStyle w:val="EmptyCellLayoutStyle"/>
                    <w:spacing w:after="0" w:line="240" w:lineRule="auto"/>
                  </w:pPr>
                </w:p>
              </w:tc>
              <w:tc>
                <w:tcPr>
                  <w:tcW w:w="261" w:type="dxa"/>
                </w:tcPr>
                <w:p w14:paraId="4BE0382C" w14:textId="77777777" w:rsidR="004D3DFA" w:rsidRDefault="004D3DFA" w:rsidP="005B2387">
                  <w:pPr>
                    <w:pStyle w:val="EmptyCellLayoutStyle"/>
                    <w:spacing w:after="0" w:line="240" w:lineRule="auto"/>
                  </w:pPr>
                </w:p>
              </w:tc>
            </w:tr>
            <w:tr w:rsidR="004D3DFA" w14:paraId="1D2D0E3C" w14:textId="77777777" w:rsidTr="005B2387">
              <w:trPr>
                <w:trHeight w:val="323"/>
              </w:trPr>
              <w:tc>
                <w:tcPr>
                  <w:tcW w:w="211" w:type="dxa"/>
                </w:tcPr>
                <w:p w14:paraId="3A1E418A" w14:textId="77777777" w:rsidR="004D3DFA" w:rsidRDefault="004D3DFA" w:rsidP="005B2387">
                  <w:pPr>
                    <w:pStyle w:val="EmptyCellLayoutStyle"/>
                    <w:spacing w:after="0" w:line="240" w:lineRule="auto"/>
                  </w:pPr>
                </w:p>
              </w:tc>
              <w:tc>
                <w:tcPr>
                  <w:tcW w:w="7788" w:type="dxa"/>
                </w:tcPr>
                <w:p w14:paraId="35C513E4" w14:textId="77777777" w:rsidR="004D3DFA" w:rsidRDefault="004D3DFA" w:rsidP="005B2387">
                  <w:pPr>
                    <w:pStyle w:val="EmptyCellLayoutStyle"/>
                    <w:spacing w:after="0" w:line="240" w:lineRule="auto"/>
                  </w:pPr>
                </w:p>
              </w:tc>
              <w:tc>
                <w:tcPr>
                  <w:tcW w:w="12" w:type="dxa"/>
                </w:tcPr>
                <w:p w14:paraId="6498D39D" w14:textId="77777777" w:rsidR="004D3DFA" w:rsidRDefault="004D3DFA" w:rsidP="005B2387">
                  <w:pPr>
                    <w:pStyle w:val="EmptyCellLayoutStyle"/>
                    <w:spacing w:after="0" w:line="240" w:lineRule="auto"/>
                  </w:pPr>
                </w:p>
              </w:tc>
              <w:tc>
                <w:tcPr>
                  <w:tcW w:w="261" w:type="dxa"/>
                </w:tcPr>
                <w:p w14:paraId="55FB1A4E" w14:textId="77777777" w:rsidR="004D3DFA" w:rsidRDefault="004D3DFA" w:rsidP="005B2387">
                  <w:pPr>
                    <w:pStyle w:val="EmptyCellLayoutStyle"/>
                    <w:spacing w:after="0" w:line="240" w:lineRule="auto"/>
                  </w:pPr>
                </w:p>
              </w:tc>
            </w:tr>
            <w:tr w:rsidR="004D3DFA" w14:paraId="4A34AA00" w14:textId="77777777" w:rsidTr="005B2387">
              <w:trPr>
                <w:trHeight w:val="688"/>
              </w:trPr>
              <w:tc>
                <w:tcPr>
                  <w:tcW w:w="211" w:type="dxa"/>
                </w:tcPr>
                <w:p w14:paraId="6487DCDA" w14:textId="77777777" w:rsidR="004D3DFA" w:rsidRDefault="004D3DFA" w:rsidP="005B2387">
                  <w:pPr>
                    <w:pStyle w:val="EmptyCellLayoutStyle"/>
                    <w:spacing w:after="0" w:line="240" w:lineRule="auto"/>
                  </w:pPr>
                </w:p>
              </w:tc>
              <w:tc>
                <w:tcPr>
                  <w:tcW w:w="7788" w:type="dxa"/>
                  <w:gridSpan w:val="2"/>
                </w:tcPr>
                <w:tbl>
                  <w:tblPr>
                    <w:tblW w:w="8415" w:type="dxa"/>
                    <w:tblCellMar>
                      <w:left w:w="0" w:type="dxa"/>
                      <w:right w:w="0" w:type="dxa"/>
                    </w:tblCellMar>
                    <w:tblLook w:val="0000" w:firstRow="0" w:lastRow="0" w:firstColumn="0" w:lastColumn="0" w:noHBand="0" w:noVBand="0"/>
                  </w:tblPr>
                  <w:tblGrid>
                    <w:gridCol w:w="8415"/>
                  </w:tblGrid>
                  <w:tr w:rsidR="004D3DFA" w14:paraId="650D731D" w14:textId="77777777" w:rsidTr="005B2387">
                    <w:trPr>
                      <w:trHeight w:val="610"/>
                    </w:trPr>
                    <w:tc>
                      <w:tcPr>
                        <w:tcW w:w="8415" w:type="dxa"/>
                        <w:tcBorders>
                          <w:top w:val="nil"/>
                          <w:left w:val="nil"/>
                          <w:bottom w:val="nil"/>
                          <w:right w:val="nil"/>
                        </w:tcBorders>
                        <w:tcMar>
                          <w:top w:w="39" w:type="dxa"/>
                          <w:left w:w="39" w:type="dxa"/>
                          <w:bottom w:w="39" w:type="dxa"/>
                          <w:right w:w="39" w:type="dxa"/>
                        </w:tcMar>
                      </w:tcPr>
                      <w:p w14:paraId="4B3074DB" w14:textId="77777777" w:rsidR="004D3DFA" w:rsidRDefault="004D3DFA" w:rsidP="004D3DFA">
                        <w:pPr>
                          <w:spacing w:before="0"/>
                        </w:pPr>
                        <w:r>
                          <w:rPr>
                            <w:rFonts w:ascii="Arial" w:eastAsia="Arial" w:hAnsi="Arial"/>
                            <w:color w:val="000000"/>
                            <w:sz w:val="16"/>
                          </w:rPr>
                          <w:t>____________</w:t>
                        </w:r>
                      </w:p>
                      <w:p w14:paraId="1CFFD159" w14:textId="77777777" w:rsidR="004D3DFA" w:rsidRDefault="004D3DFA" w:rsidP="004D3DFA">
                        <w:pPr>
                          <w:spacing w:before="0"/>
                        </w:pPr>
                        <w:r>
                          <w:rPr>
                            <w:rFonts w:eastAsia="Calibri"/>
                            <w:color w:val="000000"/>
                            <w:sz w:val="16"/>
                          </w:rPr>
                          <w:t>*</w:t>
                        </w:r>
                        <w:r>
                          <w:rPr>
                            <w:rFonts w:eastAsia="Calibri"/>
                            <w:color w:val="000000"/>
                            <w:sz w:val="18"/>
                          </w:rPr>
                          <w:t xml:space="preserve">                  MCC:  Mobile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para </w:t>
                        </w:r>
                        <w:proofErr w:type="spellStart"/>
                        <w:r>
                          <w:rPr>
                            <w:rFonts w:eastAsia="Calibri"/>
                            <w:color w:val="000000"/>
                            <w:sz w:val="18"/>
                          </w:rPr>
                          <w:t>el</w:t>
                        </w:r>
                        <w:proofErr w:type="spellEnd"/>
                        <w:r>
                          <w:rPr>
                            <w:rFonts w:eastAsia="Calibri"/>
                            <w:color w:val="000000"/>
                            <w:sz w:val="18"/>
                          </w:rPr>
                          <w:t xml:space="preserve">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p w14:paraId="1D0F0A5E" w14:textId="77777777" w:rsidR="004D3DFA" w:rsidRDefault="004D3DFA" w:rsidP="004D3DFA">
                        <w:pPr>
                          <w:spacing w:before="0"/>
                        </w:pPr>
                        <w:r>
                          <w:rPr>
                            <w:rFonts w:eastAsia="Calibri"/>
                            <w:color w:val="000000"/>
                            <w:sz w:val="18"/>
                          </w:rPr>
                          <w:t xml:space="preserve">                    MNC:  Mobile Network Code / Code de </w:t>
                        </w:r>
                        <w:proofErr w:type="spellStart"/>
                        <w:r>
                          <w:rPr>
                            <w:rFonts w:eastAsia="Calibri"/>
                            <w:color w:val="000000"/>
                            <w:sz w:val="18"/>
                          </w:rPr>
                          <w:t>réseau</w:t>
                        </w:r>
                        <w:proofErr w:type="spellEnd"/>
                        <w:r>
                          <w:rPr>
                            <w:rFonts w:eastAsia="Calibri"/>
                            <w:color w:val="000000"/>
                            <w:sz w:val="18"/>
                          </w:rPr>
                          <w:t xml:space="preserve"> mobile / </w:t>
                        </w:r>
                        <w:proofErr w:type="spellStart"/>
                        <w:r>
                          <w:rPr>
                            <w:rFonts w:eastAsia="Calibri"/>
                            <w:color w:val="000000"/>
                            <w:sz w:val="18"/>
                          </w:rPr>
                          <w:t>Indicativo</w:t>
                        </w:r>
                        <w:proofErr w:type="spellEnd"/>
                        <w:r>
                          <w:rPr>
                            <w:rFonts w:eastAsia="Calibri"/>
                            <w:color w:val="000000"/>
                            <w:sz w:val="18"/>
                          </w:rPr>
                          <w:t xml:space="preserve"> de red para </w:t>
                        </w:r>
                        <w:proofErr w:type="spellStart"/>
                        <w:r>
                          <w:rPr>
                            <w:rFonts w:eastAsia="Calibri"/>
                            <w:color w:val="000000"/>
                            <w:sz w:val="18"/>
                          </w:rPr>
                          <w:t>el</w:t>
                        </w:r>
                        <w:proofErr w:type="spellEnd"/>
                        <w:r>
                          <w:rPr>
                            <w:rFonts w:eastAsia="Calibri"/>
                            <w:color w:val="000000"/>
                            <w:sz w:val="18"/>
                          </w:rPr>
                          <w:t xml:space="preserve">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tc>
                  </w:tr>
                </w:tbl>
                <w:p w14:paraId="50061DDD" w14:textId="77777777" w:rsidR="004D3DFA" w:rsidRDefault="004D3DFA" w:rsidP="004D3DFA">
                  <w:pPr>
                    <w:spacing w:before="0"/>
                  </w:pPr>
                </w:p>
              </w:tc>
              <w:tc>
                <w:tcPr>
                  <w:tcW w:w="261" w:type="dxa"/>
                </w:tcPr>
                <w:p w14:paraId="15B48A91" w14:textId="77777777" w:rsidR="004D3DFA" w:rsidRDefault="004D3DFA" w:rsidP="005B2387">
                  <w:pPr>
                    <w:pStyle w:val="EmptyCellLayoutStyle"/>
                    <w:spacing w:after="0" w:line="240" w:lineRule="auto"/>
                  </w:pPr>
                </w:p>
              </w:tc>
            </w:tr>
            <w:tr w:rsidR="004D3DFA" w14:paraId="1D3437D6" w14:textId="77777777" w:rsidTr="005B2387">
              <w:trPr>
                <w:trHeight w:val="48"/>
              </w:trPr>
              <w:tc>
                <w:tcPr>
                  <w:tcW w:w="211" w:type="dxa"/>
                </w:tcPr>
                <w:p w14:paraId="616AAD38" w14:textId="77777777" w:rsidR="004D3DFA" w:rsidRDefault="004D3DFA" w:rsidP="005B2387">
                  <w:pPr>
                    <w:pStyle w:val="EmptyCellLayoutStyle"/>
                    <w:spacing w:after="0" w:line="240" w:lineRule="auto"/>
                  </w:pPr>
                </w:p>
              </w:tc>
              <w:tc>
                <w:tcPr>
                  <w:tcW w:w="7788" w:type="dxa"/>
                </w:tcPr>
                <w:p w14:paraId="54843AC6" w14:textId="77777777" w:rsidR="004D3DFA" w:rsidRDefault="004D3DFA" w:rsidP="004D3DFA">
                  <w:pPr>
                    <w:pStyle w:val="EmptyCellLayoutStyle"/>
                    <w:spacing w:after="0" w:line="240" w:lineRule="auto"/>
                  </w:pPr>
                </w:p>
              </w:tc>
              <w:tc>
                <w:tcPr>
                  <w:tcW w:w="12" w:type="dxa"/>
                </w:tcPr>
                <w:p w14:paraId="6FCF9A50" w14:textId="77777777" w:rsidR="004D3DFA" w:rsidRDefault="004D3DFA" w:rsidP="005B2387">
                  <w:pPr>
                    <w:pStyle w:val="EmptyCellLayoutStyle"/>
                    <w:spacing w:after="0" w:line="240" w:lineRule="auto"/>
                  </w:pPr>
                </w:p>
              </w:tc>
              <w:tc>
                <w:tcPr>
                  <w:tcW w:w="261" w:type="dxa"/>
                </w:tcPr>
                <w:p w14:paraId="0A5FEDD8" w14:textId="77777777" w:rsidR="004D3DFA" w:rsidRDefault="004D3DFA" w:rsidP="005B2387">
                  <w:pPr>
                    <w:pStyle w:val="EmptyCellLayoutStyle"/>
                    <w:spacing w:after="0" w:line="240" w:lineRule="auto"/>
                  </w:pPr>
                </w:p>
              </w:tc>
            </w:tr>
          </w:tbl>
          <w:p w14:paraId="774EC157" w14:textId="77777777" w:rsidR="004D3DFA" w:rsidRDefault="004D3DFA" w:rsidP="005B2387"/>
        </w:tc>
        <w:tc>
          <w:tcPr>
            <w:tcW w:w="410" w:type="dxa"/>
          </w:tcPr>
          <w:p w14:paraId="235C1414" w14:textId="77777777" w:rsidR="004D3DFA" w:rsidRDefault="004D3DFA" w:rsidP="005B2387">
            <w:pPr>
              <w:pStyle w:val="EmptyCellLayoutStyle"/>
              <w:spacing w:after="0" w:line="240" w:lineRule="auto"/>
            </w:pPr>
          </w:p>
        </w:tc>
      </w:tr>
    </w:tbl>
    <w:p w14:paraId="70864F9A" w14:textId="77777777" w:rsidR="004D3DFA" w:rsidRDefault="004D3DFA" w:rsidP="004D3DFA"/>
    <w:p w14:paraId="62705B95" w14:textId="77777777" w:rsidR="004D3DFA" w:rsidRDefault="004D3DFA" w:rsidP="0019360C"/>
    <w:p w14:paraId="2771A25D" w14:textId="77777777" w:rsidR="00D03F66" w:rsidRDefault="00D03F66" w:rsidP="0019360C"/>
    <w:p w14:paraId="1270BA46" w14:textId="77777777" w:rsidR="007F7A70" w:rsidRPr="007C1B11" w:rsidRDefault="007F7A70" w:rsidP="007F7A70">
      <w:pPr>
        <w:pStyle w:val="Heading20"/>
        <w:rPr>
          <w:rFonts w:asciiTheme="minorHAnsi" w:hAnsiTheme="minorHAnsi"/>
          <w:szCs w:val="28"/>
        </w:rPr>
      </w:pPr>
      <w:bookmarkStart w:id="955" w:name="_Toc402878819"/>
      <w:bookmarkStart w:id="956" w:name="_Toc436994436"/>
      <w:bookmarkStart w:id="957" w:name="_Toc458670027"/>
      <w:bookmarkStart w:id="958"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955"/>
      <w:bookmarkEnd w:id="956"/>
      <w:bookmarkEnd w:id="957"/>
      <w:bookmarkEnd w:id="958"/>
    </w:p>
    <w:p w14:paraId="09A6D9C3" w14:textId="77777777" w:rsidR="007F7A70" w:rsidRDefault="007F7A70" w:rsidP="007F7A70">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158</w:t>
      </w:r>
      <w:r w:rsidRPr="007B7B31">
        <w:rPr>
          <w:lang w:val="fr-CH"/>
        </w:rPr>
        <w:t>)</w:t>
      </w:r>
    </w:p>
    <w:tbl>
      <w:tblPr>
        <w:tblW w:w="9498" w:type="dxa"/>
        <w:tblLayout w:type="fixed"/>
        <w:tblLook w:val="04A0" w:firstRow="1" w:lastRow="0" w:firstColumn="1" w:lastColumn="0" w:noHBand="0" w:noVBand="1"/>
      </w:tblPr>
      <w:tblGrid>
        <w:gridCol w:w="3544"/>
        <w:gridCol w:w="2576"/>
        <w:gridCol w:w="3378"/>
      </w:tblGrid>
      <w:tr w:rsidR="007F7A70" w:rsidRPr="007B7B31" w14:paraId="67667C40" w14:textId="77777777" w:rsidTr="005B2387">
        <w:trPr>
          <w:cantSplit/>
          <w:tblHeader/>
        </w:trPr>
        <w:tc>
          <w:tcPr>
            <w:tcW w:w="3544" w:type="dxa"/>
            <w:hideMark/>
          </w:tcPr>
          <w:p w14:paraId="5CA505AE" w14:textId="77777777" w:rsidR="007F7A70" w:rsidRPr="007B7B31" w:rsidRDefault="007F7A70" w:rsidP="005B2387">
            <w:pPr>
              <w:rPr>
                <w:lang w:val="fr-CH"/>
              </w:rPr>
            </w:pPr>
            <w:r w:rsidRPr="007B7B31">
              <w:rPr>
                <w:rFonts w:cs="Arial"/>
                <w:b/>
                <w:bCs/>
                <w:i/>
                <w:iCs/>
                <w:lang w:val="fr-FR"/>
              </w:rPr>
              <w:t>Pays ou zone/code ISO</w:t>
            </w:r>
          </w:p>
        </w:tc>
        <w:tc>
          <w:tcPr>
            <w:tcW w:w="2576" w:type="dxa"/>
            <w:hideMark/>
          </w:tcPr>
          <w:p w14:paraId="41D7D7FA" w14:textId="77777777" w:rsidR="007F7A70" w:rsidRPr="007B7B31" w:rsidRDefault="007F7A70" w:rsidP="005B2387">
            <w:pPr>
              <w:jc w:val="center"/>
            </w:pPr>
            <w:r w:rsidRPr="007B7B31">
              <w:rPr>
                <w:rFonts w:cs="Arial"/>
                <w:b/>
                <w:bCs/>
                <w:i/>
                <w:iCs/>
                <w:lang w:val="fr-FR"/>
              </w:rPr>
              <w:t>Code de la Société</w:t>
            </w:r>
          </w:p>
        </w:tc>
        <w:tc>
          <w:tcPr>
            <w:tcW w:w="3378" w:type="dxa"/>
            <w:hideMark/>
          </w:tcPr>
          <w:p w14:paraId="10855DA7" w14:textId="77777777" w:rsidR="007F7A70" w:rsidRPr="007B7B31" w:rsidRDefault="007F7A70" w:rsidP="005B2387">
            <w:pPr>
              <w:rPr>
                <w:b/>
                <w:bCs/>
                <w:i/>
                <w:iCs/>
              </w:rPr>
            </w:pPr>
            <w:r w:rsidRPr="007B7B31">
              <w:rPr>
                <w:b/>
                <w:bCs/>
                <w:i/>
                <w:iCs/>
              </w:rPr>
              <w:t>Contact</w:t>
            </w:r>
          </w:p>
        </w:tc>
      </w:tr>
      <w:tr w:rsidR="007F7A70" w:rsidRPr="007B7B31" w14:paraId="571BDCF5" w14:textId="77777777" w:rsidTr="005B2387">
        <w:trPr>
          <w:cantSplit/>
          <w:tblHeader/>
        </w:trPr>
        <w:tc>
          <w:tcPr>
            <w:tcW w:w="3544" w:type="dxa"/>
            <w:tcBorders>
              <w:top w:val="nil"/>
              <w:left w:val="nil"/>
              <w:bottom w:val="single" w:sz="4" w:space="0" w:color="auto"/>
              <w:right w:val="nil"/>
            </w:tcBorders>
            <w:hideMark/>
          </w:tcPr>
          <w:p w14:paraId="61B98002" w14:textId="77777777" w:rsidR="007F7A70" w:rsidRPr="007B7B31" w:rsidRDefault="007F7A70" w:rsidP="005B2387">
            <w:pPr>
              <w:rPr>
                <w:lang w:val="fr-CH"/>
              </w:rPr>
            </w:pPr>
            <w:r w:rsidRPr="007B7B31">
              <w:rPr>
                <w:rFonts w:cs="Arial"/>
                <w:b/>
                <w:bCs/>
                <w:i/>
                <w:iCs/>
                <w:lang w:val="fr-FR"/>
              </w:rPr>
              <w:t>Nom de la société/Adresse</w:t>
            </w:r>
          </w:p>
        </w:tc>
        <w:tc>
          <w:tcPr>
            <w:tcW w:w="2576" w:type="dxa"/>
            <w:tcBorders>
              <w:top w:val="nil"/>
              <w:left w:val="nil"/>
              <w:bottom w:val="single" w:sz="4" w:space="0" w:color="auto"/>
              <w:right w:val="nil"/>
            </w:tcBorders>
            <w:hideMark/>
          </w:tcPr>
          <w:p w14:paraId="2470C7FC" w14:textId="77777777" w:rsidR="007F7A70" w:rsidRPr="007B7B31" w:rsidRDefault="007F7A70" w:rsidP="005B2387">
            <w:pPr>
              <w:jc w:val="center"/>
              <w:rPr>
                <w:b/>
                <w:bCs/>
                <w:i/>
                <w:iCs/>
              </w:rPr>
            </w:pPr>
            <w:r w:rsidRPr="007B7B31">
              <w:rPr>
                <w:b/>
                <w:bCs/>
                <w:i/>
                <w:iCs/>
              </w:rPr>
              <w:t>(</w:t>
            </w:r>
            <w:proofErr w:type="gramStart"/>
            <w:r w:rsidRPr="007B7B31">
              <w:rPr>
                <w:b/>
                <w:bCs/>
                <w:i/>
                <w:iCs/>
              </w:rPr>
              <w:t>code</w:t>
            </w:r>
            <w:proofErr w:type="gramEnd"/>
            <w:r w:rsidRPr="007B7B31">
              <w:rPr>
                <w:b/>
                <w:bCs/>
                <w:i/>
                <w:iCs/>
              </w:rPr>
              <w:t xml:space="preserve"> de </w:t>
            </w:r>
            <w:proofErr w:type="spellStart"/>
            <w:r w:rsidRPr="007B7B31">
              <w:rPr>
                <w:b/>
                <w:bCs/>
                <w:i/>
                <w:iCs/>
              </w:rPr>
              <w:t>l'exploitant</w:t>
            </w:r>
            <w:proofErr w:type="spellEnd"/>
            <w:r w:rsidRPr="007B7B31">
              <w:rPr>
                <w:b/>
                <w:bCs/>
                <w:i/>
                <w:iCs/>
              </w:rPr>
              <w:t>)</w:t>
            </w:r>
          </w:p>
        </w:tc>
        <w:tc>
          <w:tcPr>
            <w:tcW w:w="3378" w:type="dxa"/>
            <w:tcBorders>
              <w:top w:val="nil"/>
              <w:left w:val="nil"/>
              <w:bottom w:val="single" w:sz="4" w:space="0" w:color="auto"/>
              <w:right w:val="nil"/>
            </w:tcBorders>
          </w:tcPr>
          <w:p w14:paraId="15B4E0AC" w14:textId="77777777" w:rsidR="007F7A70" w:rsidRPr="007B7B31" w:rsidRDefault="007F7A70" w:rsidP="005B2387"/>
        </w:tc>
      </w:tr>
    </w:tbl>
    <w:p w14:paraId="62F87EDD" w14:textId="77777777" w:rsidR="007F7A70" w:rsidRDefault="007F7A70" w:rsidP="007F7A70">
      <w:pPr>
        <w:tabs>
          <w:tab w:val="left" w:pos="3686"/>
        </w:tabs>
        <w:spacing w:before="0"/>
        <w:rPr>
          <w:rFonts w:eastAsia="SimSun"/>
          <w:b/>
          <w:bCs/>
          <w:i/>
          <w:iCs/>
        </w:rPr>
      </w:pPr>
    </w:p>
    <w:p w14:paraId="7227D8A5" w14:textId="77777777" w:rsidR="007F7A70" w:rsidRDefault="007F7A70" w:rsidP="007F7A70">
      <w:pPr>
        <w:tabs>
          <w:tab w:val="left" w:pos="3686"/>
        </w:tabs>
        <w:spacing w:before="0"/>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sidRPr="00DD448E">
        <w:rPr>
          <w:rFonts w:cs="Calibri"/>
          <w:b/>
          <w:lang w:val="fr-FR"/>
        </w:rPr>
        <w:t>ADD</w:t>
      </w:r>
    </w:p>
    <w:p w14:paraId="7DAF3583" w14:textId="77777777" w:rsidR="007F7A70" w:rsidRPr="00132688" w:rsidRDefault="007F7A70" w:rsidP="007F7A70">
      <w:pPr>
        <w:spacing w:before="0"/>
        <w:rPr>
          <w:rFonts w:cs="Calibri"/>
          <w:color w:val="000000"/>
          <w:lang w:val="fr-CH"/>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7F7A70" w:rsidRPr="00E06629" w14:paraId="2B7F26CD" w14:textId="77777777" w:rsidTr="005B2387">
        <w:trPr>
          <w:trHeight w:val="1014"/>
        </w:trPr>
        <w:tc>
          <w:tcPr>
            <w:tcW w:w="3240" w:type="dxa"/>
          </w:tcPr>
          <w:p w14:paraId="45A4E14B" w14:textId="77777777" w:rsidR="007F7A70" w:rsidRPr="00E06629" w:rsidRDefault="007F7A70" w:rsidP="007F7A70">
            <w:pPr>
              <w:tabs>
                <w:tab w:val="left" w:pos="426"/>
                <w:tab w:val="left" w:pos="4140"/>
                <w:tab w:val="left" w:pos="4230"/>
              </w:tabs>
              <w:spacing w:before="0"/>
              <w:jc w:val="left"/>
              <w:rPr>
                <w:rFonts w:cs="Arial"/>
                <w:noProof/>
                <w:lang w:val="de-CH"/>
              </w:rPr>
            </w:pPr>
            <w:r w:rsidRPr="00E06629">
              <w:rPr>
                <w:rFonts w:cs="Arial"/>
                <w:noProof/>
                <w:lang w:val="de-CH"/>
              </w:rPr>
              <w:t>M2 digital solution UG (haftungsbeschraenkt)</w:t>
            </w:r>
          </w:p>
          <w:p w14:paraId="6163DA14" w14:textId="77777777" w:rsidR="007F7A70" w:rsidRPr="00E06629" w:rsidRDefault="007F7A70" w:rsidP="007F7A70">
            <w:pPr>
              <w:tabs>
                <w:tab w:val="left" w:pos="426"/>
                <w:tab w:val="left" w:pos="4140"/>
                <w:tab w:val="left" w:pos="4230"/>
              </w:tabs>
              <w:spacing w:before="0"/>
              <w:jc w:val="left"/>
              <w:rPr>
                <w:rFonts w:cs="Arial"/>
                <w:noProof/>
                <w:lang w:val="de-CH"/>
              </w:rPr>
            </w:pPr>
            <w:r w:rsidRPr="00E06629">
              <w:rPr>
                <w:rFonts w:cs="Arial"/>
                <w:noProof/>
                <w:lang w:val="de-CH"/>
              </w:rPr>
              <w:t>Enderstr. 94</w:t>
            </w:r>
          </w:p>
          <w:p w14:paraId="4EB21751" w14:textId="77777777" w:rsidR="007F7A70" w:rsidRPr="00E06629" w:rsidRDefault="007F7A70" w:rsidP="007F7A70">
            <w:pPr>
              <w:tabs>
                <w:tab w:val="left" w:pos="426"/>
                <w:tab w:val="left" w:pos="4140"/>
                <w:tab w:val="left" w:pos="4230"/>
              </w:tabs>
              <w:spacing w:before="0"/>
              <w:jc w:val="left"/>
              <w:rPr>
                <w:rFonts w:cs="Arial"/>
                <w:noProof/>
              </w:rPr>
            </w:pPr>
            <w:r w:rsidRPr="00E06629">
              <w:rPr>
                <w:rFonts w:cs="Arial"/>
                <w:noProof/>
                <w:lang w:val="de-CH"/>
              </w:rPr>
              <w:t>D-01277 DRESDEN</w:t>
            </w:r>
          </w:p>
        </w:tc>
        <w:tc>
          <w:tcPr>
            <w:tcW w:w="2790" w:type="dxa"/>
          </w:tcPr>
          <w:p w14:paraId="21356767" w14:textId="77777777" w:rsidR="007F7A70" w:rsidRPr="00E06629" w:rsidRDefault="007F7A70" w:rsidP="007F7A70">
            <w:pPr>
              <w:widowControl w:val="0"/>
              <w:spacing w:before="0"/>
              <w:jc w:val="center"/>
              <w:rPr>
                <w:rFonts w:eastAsia="SimSun" w:cs="Arial"/>
                <w:b/>
                <w:bCs/>
                <w:color w:val="000000"/>
              </w:rPr>
            </w:pPr>
            <w:r w:rsidRPr="00E06629">
              <w:rPr>
                <w:rFonts w:eastAsia="SimSun" w:cs="Arial"/>
                <w:b/>
                <w:bCs/>
                <w:noProof/>
                <w:color w:val="000000"/>
              </w:rPr>
              <w:t>M2DDDE</w:t>
            </w:r>
          </w:p>
        </w:tc>
        <w:tc>
          <w:tcPr>
            <w:tcW w:w="4410" w:type="dxa"/>
          </w:tcPr>
          <w:p w14:paraId="18CCA041" w14:textId="77777777" w:rsidR="007F7A70" w:rsidRPr="00E06629" w:rsidRDefault="007F7A70" w:rsidP="007F7A70">
            <w:pPr>
              <w:widowControl w:val="0"/>
              <w:spacing w:before="0"/>
              <w:rPr>
                <w:rFonts w:cs="Arial"/>
                <w:noProof/>
              </w:rPr>
            </w:pPr>
            <w:r w:rsidRPr="00E06629">
              <w:rPr>
                <w:rFonts w:cs="Arial"/>
                <w:noProof/>
              </w:rPr>
              <w:t>Mr Michael Kotte</w:t>
            </w:r>
          </w:p>
          <w:p w14:paraId="7D2C9C2D" w14:textId="77777777" w:rsidR="007F7A70" w:rsidRPr="00E06629" w:rsidRDefault="007F7A70" w:rsidP="007F7A70">
            <w:pPr>
              <w:widowControl w:val="0"/>
              <w:spacing w:before="0"/>
              <w:rPr>
                <w:rFonts w:cs="Arial"/>
                <w:noProof/>
              </w:rPr>
            </w:pPr>
            <w:r w:rsidRPr="00E06629">
              <w:rPr>
                <w:rFonts w:cs="Arial"/>
                <w:noProof/>
              </w:rPr>
              <w:t>Tel.: +49 351 321028 0</w:t>
            </w:r>
          </w:p>
          <w:p w14:paraId="33705DE3" w14:textId="77777777" w:rsidR="007F7A70" w:rsidRPr="00E06629" w:rsidRDefault="007F7A70" w:rsidP="007F7A70">
            <w:pPr>
              <w:widowControl w:val="0"/>
              <w:spacing w:before="0"/>
              <w:rPr>
                <w:rFonts w:cs="Arial"/>
                <w:noProof/>
              </w:rPr>
            </w:pPr>
            <w:r w:rsidRPr="00E06629">
              <w:rPr>
                <w:rFonts w:cs="Arial"/>
                <w:noProof/>
              </w:rPr>
              <w:t>Fax: +49 351 321028 99</w:t>
            </w:r>
          </w:p>
          <w:p w14:paraId="78CEAAE6" w14:textId="77777777" w:rsidR="007F7A70" w:rsidRPr="00E06629" w:rsidRDefault="007F7A70" w:rsidP="007F7A70">
            <w:pPr>
              <w:widowControl w:val="0"/>
              <w:spacing w:before="0"/>
              <w:rPr>
                <w:rFonts w:eastAsia="SimSun" w:cs="Arial"/>
                <w:color w:val="000000"/>
              </w:rPr>
            </w:pPr>
            <w:r w:rsidRPr="00E06629">
              <w:rPr>
                <w:rFonts w:cs="Arial"/>
                <w:noProof/>
              </w:rPr>
              <w:t>Email: info@m2-digitalsolution.de</w:t>
            </w:r>
          </w:p>
        </w:tc>
      </w:tr>
    </w:tbl>
    <w:p w14:paraId="48005A04" w14:textId="77777777" w:rsidR="007F7A70" w:rsidRPr="00E06629" w:rsidRDefault="007F7A70" w:rsidP="007F7A70">
      <w:pPr>
        <w:spacing w:before="0"/>
        <w:rPr>
          <w:rFonts w:cs="Calibri"/>
          <w:b/>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7F7A70" w:rsidRPr="00E06629" w14:paraId="7ACDC3CD" w14:textId="77777777" w:rsidTr="005B2387">
        <w:trPr>
          <w:trHeight w:val="1014"/>
        </w:trPr>
        <w:tc>
          <w:tcPr>
            <w:tcW w:w="3240" w:type="dxa"/>
          </w:tcPr>
          <w:p w14:paraId="508A3999" w14:textId="77777777" w:rsidR="007F7A70" w:rsidRPr="00E06629" w:rsidRDefault="007F7A70" w:rsidP="007F7A70">
            <w:pPr>
              <w:tabs>
                <w:tab w:val="left" w:pos="426"/>
                <w:tab w:val="left" w:pos="4140"/>
                <w:tab w:val="left" w:pos="4230"/>
              </w:tabs>
              <w:spacing w:before="0"/>
              <w:rPr>
                <w:rFonts w:cs="Arial"/>
                <w:noProof/>
                <w:lang w:val="de-CH"/>
              </w:rPr>
            </w:pPr>
            <w:r w:rsidRPr="00E06629">
              <w:rPr>
                <w:rFonts w:cs="Arial"/>
                <w:noProof/>
                <w:lang w:val="de-CH"/>
              </w:rPr>
              <w:t>NetUSE AG</w:t>
            </w:r>
          </w:p>
          <w:p w14:paraId="61D07CDE" w14:textId="77777777" w:rsidR="007F7A70" w:rsidRPr="00E06629" w:rsidRDefault="007F7A70" w:rsidP="007F7A70">
            <w:pPr>
              <w:tabs>
                <w:tab w:val="left" w:pos="426"/>
                <w:tab w:val="left" w:pos="4140"/>
                <w:tab w:val="left" w:pos="4230"/>
              </w:tabs>
              <w:spacing w:before="0"/>
              <w:rPr>
                <w:rFonts w:cs="Arial"/>
                <w:noProof/>
                <w:lang w:val="de-CH"/>
              </w:rPr>
            </w:pPr>
            <w:r w:rsidRPr="00E06629">
              <w:rPr>
                <w:rFonts w:cs="Arial"/>
                <w:noProof/>
                <w:lang w:val="de-CH"/>
              </w:rPr>
              <w:t>Dr.-Hell-Strasse 6</w:t>
            </w:r>
          </w:p>
          <w:p w14:paraId="16534C22" w14:textId="77777777" w:rsidR="007F7A70" w:rsidRPr="00E06629" w:rsidRDefault="007F7A70" w:rsidP="007F7A70">
            <w:pPr>
              <w:tabs>
                <w:tab w:val="left" w:pos="426"/>
                <w:tab w:val="left" w:pos="4140"/>
                <w:tab w:val="left" w:pos="4230"/>
              </w:tabs>
              <w:spacing w:before="0"/>
              <w:rPr>
                <w:rFonts w:cs="Arial"/>
                <w:noProof/>
              </w:rPr>
            </w:pPr>
            <w:r w:rsidRPr="00E06629">
              <w:rPr>
                <w:rFonts w:cs="Arial"/>
                <w:noProof/>
                <w:lang w:val="de-CH"/>
              </w:rPr>
              <w:t>D-24107 KIEL</w:t>
            </w:r>
          </w:p>
        </w:tc>
        <w:tc>
          <w:tcPr>
            <w:tcW w:w="2790" w:type="dxa"/>
          </w:tcPr>
          <w:p w14:paraId="149C7505" w14:textId="77777777" w:rsidR="007F7A70" w:rsidRPr="00E06629" w:rsidRDefault="007F7A70" w:rsidP="007F7A70">
            <w:pPr>
              <w:widowControl w:val="0"/>
              <w:spacing w:before="0"/>
              <w:jc w:val="center"/>
              <w:rPr>
                <w:rFonts w:eastAsia="SimSun" w:cs="Arial"/>
                <w:b/>
                <w:bCs/>
                <w:color w:val="000000"/>
              </w:rPr>
            </w:pPr>
            <w:r w:rsidRPr="00E06629">
              <w:rPr>
                <w:rFonts w:eastAsia="SimSun" w:cs="Arial"/>
                <w:b/>
                <w:bCs/>
                <w:noProof/>
                <w:color w:val="000000"/>
              </w:rPr>
              <w:t>NETUSE</w:t>
            </w:r>
          </w:p>
        </w:tc>
        <w:tc>
          <w:tcPr>
            <w:tcW w:w="4410" w:type="dxa"/>
          </w:tcPr>
          <w:p w14:paraId="5141EAED" w14:textId="77777777" w:rsidR="007F7A70" w:rsidRPr="00E06629" w:rsidRDefault="007F7A70" w:rsidP="007F7A70">
            <w:pPr>
              <w:widowControl w:val="0"/>
              <w:spacing w:before="0"/>
              <w:rPr>
                <w:rFonts w:cs="Arial"/>
                <w:noProof/>
              </w:rPr>
            </w:pPr>
            <w:r w:rsidRPr="00E06629">
              <w:rPr>
                <w:rFonts w:cs="Arial"/>
                <w:noProof/>
              </w:rPr>
              <w:t>Dr Roland Kaltefleiter</w:t>
            </w:r>
          </w:p>
          <w:p w14:paraId="68DE6315" w14:textId="77777777" w:rsidR="007F7A70" w:rsidRPr="00E06629" w:rsidRDefault="007F7A70" w:rsidP="007F7A70">
            <w:pPr>
              <w:widowControl w:val="0"/>
              <w:spacing w:before="0"/>
              <w:rPr>
                <w:rFonts w:cs="Arial"/>
                <w:noProof/>
              </w:rPr>
            </w:pPr>
            <w:r w:rsidRPr="00E06629">
              <w:rPr>
                <w:rFonts w:cs="Arial"/>
                <w:noProof/>
              </w:rPr>
              <w:t>Tel.: +49 431 2390400</w:t>
            </w:r>
          </w:p>
          <w:p w14:paraId="368C066E" w14:textId="77777777" w:rsidR="007F7A70" w:rsidRPr="00E06629" w:rsidRDefault="007F7A70" w:rsidP="007F7A70">
            <w:pPr>
              <w:widowControl w:val="0"/>
              <w:spacing w:before="0"/>
              <w:rPr>
                <w:rFonts w:cs="Arial"/>
                <w:noProof/>
              </w:rPr>
            </w:pPr>
            <w:r w:rsidRPr="00E06629">
              <w:rPr>
                <w:rFonts w:cs="Arial"/>
                <w:noProof/>
              </w:rPr>
              <w:t>Fax: +49 431 2390499</w:t>
            </w:r>
          </w:p>
          <w:p w14:paraId="34DF6FB8" w14:textId="77777777" w:rsidR="007F7A70" w:rsidRPr="00E06629" w:rsidRDefault="007F7A70" w:rsidP="007F7A70">
            <w:pPr>
              <w:widowControl w:val="0"/>
              <w:spacing w:before="0"/>
              <w:rPr>
                <w:rFonts w:eastAsia="SimSun" w:cs="Arial"/>
                <w:color w:val="000000"/>
              </w:rPr>
            </w:pPr>
            <w:r w:rsidRPr="00E06629">
              <w:rPr>
                <w:rFonts w:cs="Arial"/>
                <w:noProof/>
              </w:rPr>
              <w:t>Email: rk@netuse.de</w:t>
            </w:r>
          </w:p>
        </w:tc>
      </w:tr>
    </w:tbl>
    <w:p w14:paraId="42DD8722" w14:textId="77777777" w:rsidR="007F7A70" w:rsidRPr="00E06629" w:rsidRDefault="007F7A70" w:rsidP="007F7A70">
      <w:pPr>
        <w:spacing w:before="0"/>
        <w:rPr>
          <w:rFonts w:cs="Calibri"/>
          <w:b/>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7F7A70" w:rsidRPr="00E06629" w14:paraId="78935BF3" w14:textId="77777777" w:rsidTr="005B2387">
        <w:trPr>
          <w:trHeight w:val="1014"/>
        </w:trPr>
        <w:tc>
          <w:tcPr>
            <w:tcW w:w="3240" w:type="dxa"/>
          </w:tcPr>
          <w:p w14:paraId="47960056" w14:textId="77777777" w:rsidR="007F7A70" w:rsidRPr="00E06629" w:rsidRDefault="007F7A70" w:rsidP="007F7A70">
            <w:pPr>
              <w:tabs>
                <w:tab w:val="left" w:pos="426"/>
                <w:tab w:val="left" w:pos="4140"/>
                <w:tab w:val="left" w:pos="4230"/>
              </w:tabs>
              <w:spacing w:before="0"/>
              <w:rPr>
                <w:rFonts w:cs="Arial"/>
                <w:noProof/>
                <w:lang w:val="de-CH"/>
              </w:rPr>
            </w:pPr>
            <w:r w:rsidRPr="00E06629">
              <w:rPr>
                <w:rFonts w:cs="Arial"/>
                <w:noProof/>
                <w:lang w:val="de-CH"/>
              </w:rPr>
              <w:t>WIFISAX GmbH</w:t>
            </w:r>
          </w:p>
          <w:p w14:paraId="6097CD0A" w14:textId="77777777" w:rsidR="007F7A70" w:rsidRPr="00E06629" w:rsidRDefault="007F7A70" w:rsidP="007F7A70">
            <w:pPr>
              <w:tabs>
                <w:tab w:val="left" w:pos="426"/>
                <w:tab w:val="left" w:pos="4140"/>
                <w:tab w:val="left" w:pos="4230"/>
              </w:tabs>
              <w:spacing w:before="0"/>
              <w:rPr>
                <w:rFonts w:cs="Arial"/>
                <w:noProof/>
                <w:lang w:val="de-CH"/>
              </w:rPr>
            </w:pPr>
            <w:r w:rsidRPr="00E06629">
              <w:rPr>
                <w:rFonts w:cs="Arial"/>
                <w:noProof/>
                <w:lang w:val="de-CH"/>
              </w:rPr>
              <w:t>Bornaer Chaussee 35 a</w:t>
            </w:r>
          </w:p>
          <w:p w14:paraId="3AA1E4C1" w14:textId="77777777" w:rsidR="007F7A70" w:rsidRPr="00E06629" w:rsidRDefault="007F7A70" w:rsidP="007F7A70">
            <w:pPr>
              <w:tabs>
                <w:tab w:val="left" w:pos="426"/>
                <w:tab w:val="left" w:pos="4140"/>
                <w:tab w:val="left" w:pos="4230"/>
              </w:tabs>
              <w:spacing w:before="0"/>
              <w:rPr>
                <w:rFonts w:cs="Arial"/>
                <w:noProof/>
              </w:rPr>
            </w:pPr>
            <w:r w:rsidRPr="00E06629">
              <w:rPr>
                <w:rFonts w:cs="Arial"/>
                <w:noProof/>
                <w:lang w:val="de-CH"/>
              </w:rPr>
              <w:t>D-04416 MARKKLEEBERG</w:t>
            </w:r>
          </w:p>
        </w:tc>
        <w:tc>
          <w:tcPr>
            <w:tcW w:w="2790" w:type="dxa"/>
          </w:tcPr>
          <w:p w14:paraId="6FD19E12" w14:textId="77777777" w:rsidR="007F7A70" w:rsidRPr="00E06629" w:rsidRDefault="007F7A70" w:rsidP="007F7A70">
            <w:pPr>
              <w:widowControl w:val="0"/>
              <w:spacing w:before="0"/>
              <w:jc w:val="center"/>
              <w:rPr>
                <w:rFonts w:eastAsia="SimSun" w:cs="Arial"/>
                <w:b/>
                <w:bCs/>
                <w:color w:val="000000"/>
              </w:rPr>
            </w:pPr>
            <w:r w:rsidRPr="00E06629">
              <w:rPr>
                <w:rFonts w:eastAsia="SimSun" w:cs="Arial"/>
                <w:b/>
                <w:bCs/>
                <w:noProof/>
                <w:color w:val="000000"/>
              </w:rPr>
              <w:t>WFSX</w:t>
            </w:r>
          </w:p>
        </w:tc>
        <w:tc>
          <w:tcPr>
            <w:tcW w:w="4410" w:type="dxa"/>
          </w:tcPr>
          <w:p w14:paraId="57AA1033" w14:textId="77777777" w:rsidR="007F7A70" w:rsidRPr="00E06629" w:rsidRDefault="007F7A70" w:rsidP="007F7A70">
            <w:pPr>
              <w:widowControl w:val="0"/>
              <w:spacing w:before="0"/>
              <w:rPr>
                <w:rFonts w:cs="Arial"/>
                <w:noProof/>
              </w:rPr>
            </w:pPr>
            <w:r w:rsidRPr="00E06629">
              <w:rPr>
                <w:rFonts w:cs="Arial"/>
                <w:noProof/>
              </w:rPr>
              <w:t>Mr Andreas Woezel</w:t>
            </w:r>
          </w:p>
          <w:p w14:paraId="323C5184" w14:textId="77777777" w:rsidR="007F7A70" w:rsidRPr="00E06629" w:rsidRDefault="007F7A70" w:rsidP="007F7A70">
            <w:pPr>
              <w:widowControl w:val="0"/>
              <w:spacing w:before="0"/>
              <w:rPr>
                <w:rFonts w:cs="Arial"/>
                <w:noProof/>
              </w:rPr>
            </w:pPr>
            <w:r w:rsidRPr="00E06629">
              <w:rPr>
                <w:rFonts w:cs="Arial"/>
                <w:noProof/>
              </w:rPr>
              <w:t>Tel.: +49 3429 7918804</w:t>
            </w:r>
          </w:p>
          <w:p w14:paraId="4F0FF863" w14:textId="77777777" w:rsidR="007F7A70" w:rsidRPr="00E06629" w:rsidRDefault="007F7A70" w:rsidP="007F7A70">
            <w:pPr>
              <w:widowControl w:val="0"/>
              <w:spacing w:before="0"/>
              <w:rPr>
                <w:rFonts w:cs="Arial"/>
                <w:noProof/>
              </w:rPr>
            </w:pPr>
            <w:r w:rsidRPr="00E06629">
              <w:rPr>
                <w:rFonts w:cs="Arial"/>
                <w:noProof/>
              </w:rPr>
              <w:t>Fax: +49 3429 7918472</w:t>
            </w:r>
          </w:p>
          <w:p w14:paraId="32B8DA16" w14:textId="77777777" w:rsidR="007F7A70" w:rsidRPr="00E06629" w:rsidRDefault="007F7A70" w:rsidP="007F7A70">
            <w:pPr>
              <w:widowControl w:val="0"/>
              <w:spacing w:before="0"/>
              <w:rPr>
                <w:rFonts w:eastAsia="SimSun" w:cs="Arial"/>
                <w:color w:val="000000"/>
              </w:rPr>
            </w:pPr>
            <w:r w:rsidRPr="00E06629">
              <w:rPr>
                <w:rFonts w:cs="Arial"/>
                <w:noProof/>
              </w:rPr>
              <w:t>Email: andreas.woezel@wifisax.de</w:t>
            </w:r>
          </w:p>
        </w:tc>
      </w:tr>
    </w:tbl>
    <w:p w14:paraId="436AA306" w14:textId="2E51E403" w:rsidR="00D03F66" w:rsidRDefault="00D03F66" w:rsidP="007F7A70">
      <w:pPr>
        <w:rPr>
          <w:rFonts w:cs="Calibri"/>
          <w:color w:val="000000"/>
          <w:lang w:val="en-US"/>
        </w:rPr>
      </w:pPr>
    </w:p>
    <w:p w14:paraId="16A508E1" w14:textId="3B726E8E" w:rsidR="00D03F66" w:rsidRDefault="00D03F66">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lang w:val="en-US"/>
        </w:rPr>
      </w:pPr>
    </w:p>
    <w:p w14:paraId="20CB3235" w14:textId="77777777" w:rsidR="007F7A70" w:rsidRPr="008567A7" w:rsidRDefault="007F7A70" w:rsidP="007F7A70">
      <w:pPr>
        <w:rPr>
          <w:rFonts w:cs="Calibri"/>
          <w:color w:val="000000"/>
          <w:lang w:val="en-US"/>
        </w:rPr>
      </w:pPr>
    </w:p>
    <w:p w14:paraId="733BE5B9" w14:textId="77777777" w:rsidR="007F7A70" w:rsidRPr="007406C6" w:rsidRDefault="007F7A70" w:rsidP="007F7A70">
      <w:pPr>
        <w:pStyle w:val="Heading2"/>
        <w:spacing w:before="0"/>
        <w:rPr>
          <w:rFonts w:asciiTheme="minorHAnsi" w:hAnsiTheme="minorHAnsi" w:cs="Arial"/>
          <w:sz w:val="26"/>
          <w:szCs w:val="26"/>
          <w:lang w:val="fr-FR"/>
        </w:rPr>
      </w:pPr>
      <w:bookmarkStart w:id="959"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959"/>
    </w:p>
    <w:p w14:paraId="5BE8D128" w14:textId="77777777" w:rsidR="007F7A70" w:rsidRPr="0014039D" w:rsidRDefault="007F7A70" w:rsidP="007F7A70">
      <w:pPr>
        <w:jc w:val="center"/>
        <w:rPr>
          <w:rFonts w:asciiTheme="minorHAnsi" w:hAnsiTheme="minorHAnsi"/>
        </w:rPr>
      </w:pPr>
      <w:bookmarkStart w:id="960" w:name="_Toc36875244"/>
      <w:r w:rsidRPr="0014039D">
        <w:rPr>
          <w:rFonts w:asciiTheme="minorHAnsi" w:hAnsiTheme="minorHAnsi"/>
        </w:rPr>
        <w:t>Web: www.itu.int/itu-t/inr/nnp/index.html</w:t>
      </w:r>
    </w:p>
    <w:bookmarkEnd w:id="960"/>
    <w:p w14:paraId="3B6F78E7" w14:textId="77777777" w:rsidR="007F7A70" w:rsidRPr="007406C6" w:rsidRDefault="007F7A70" w:rsidP="007F7A70">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6490A7A" w14:textId="77777777" w:rsidR="007F7A70" w:rsidRPr="007406C6" w:rsidRDefault="007F7A70" w:rsidP="007F7A70">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630FCE42" w14:textId="77777777" w:rsidR="007F7A70" w:rsidRDefault="007F7A70" w:rsidP="007F7A70">
      <w:pPr>
        <w:rPr>
          <w:lang w:val="fr-FR"/>
        </w:rPr>
      </w:pPr>
      <w:r w:rsidRPr="007406C6">
        <w:rPr>
          <w:lang w:val="fr-FR"/>
        </w:rPr>
        <w:t xml:space="preserve">Le </w:t>
      </w:r>
      <w:r w:rsidRPr="00336B42">
        <w:rPr>
          <w:noProof/>
          <w:lang w:val="fr-FR"/>
        </w:rPr>
        <w:t>1.</w:t>
      </w:r>
      <w:r>
        <w:rPr>
          <w:noProof/>
          <w:lang w:val="fr-FR"/>
        </w:rPr>
        <w:t>X</w:t>
      </w:r>
      <w:r w:rsidRPr="00336B42">
        <w:rPr>
          <w:noProof/>
          <w:lang w:val="fr-FR"/>
        </w:rPr>
        <w:t>.2023</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7068AC3D" w14:textId="77777777" w:rsidR="007F7A70" w:rsidRPr="00A33D93" w:rsidRDefault="007F7A70" w:rsidP="007F7A70">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7F7A70" w:rsidRPr="00A33D93" w14:paraId="102488DD" w14:textId="77777777" w:rsidTr="005B2387">
        <w:trPr>
          <w:jc w:val="center"/>
        </w:trPr>
        <w:tc>
          <w:tcPr>
            <w:tcW w:w="4673" w:type="dxa"/>
            <w:tcBorders>
              <w:top w:val="single" w:sz="4" w:space="0" w:color="auto"/>
              <w:bottom w:val="single" w:sz="4" w:space="0" w:color="auto"/>
              <w:right w:val="single" w:sz="4" w:space="0" w:color="auto"/>
            </w:tcBorders>
            <w:hideMark/>
          </w:tcPr>
          <w:p w14:paraId="7AA4A06F" w14:textId="77777777" w:rsidR="007F7A70" w:rsidRPr="00A33D93" w:rsidRDefault="007F7A70" w:rsidP="005B2387">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18ABC155" w14:textId="77777777" w:rsidR="007F7A70" w:rsidRPr="00A33D93" w:rsidRDefault="007F7A70" w:rsidP="005B2387">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7F7A70" w:rsidRPr="00A33D93" w14:paraId="35714A36" w14:textId="77777777" w:rsidTr="005B2387">
        <w:trPr>
          <w:jc w:val="center"/>
        </w:trPr>
        <w:tc>
          <w:tcPr>
            <w:tcW w:w="4673" w:type="dxa"/>
            <w:tcBorders>
              <w:top w:val="single" w:sz="4" w:space="0" w:color="auto"/>
              <w:left w:val="single" w:sz="4" w:space="0" w:color="auto"/>
              <w:bottom w:val="single" w:sz="4" w:space="0" w:color="auto"/>
              <w:right w:val="single" w:sz="4" w:space="0" w:color="auto"/>
            </w:tcBorders>
          </w:tcPr>
          <w:p w14:paraId="64A3357D" w14:textId="77777777" w:rsidR="007F7A70" w:rsidRPr="00181DB3" w:rsidRDefault="007F7A70" w:rsidP="005B2387">
            <w:pPr>
              <w:tabs>
                <w:tab w:val="left" w:pos="1020"/>
              </w:tabs>
              <w:spacing w:before="40" w:after="40"/>
              <w:rPr>
                <w:rFonts w:asciiTheme="minorHAnsi" w:hAnsiTheme="minorHAnsi" w:cstheme="minorHAnsi"/>
              </w:rPr>
            </w:pPr>
            <w:r>
              <w:rPr>
                <w:rFonts w:asciiTheme="minorHAnsi" w:hAnsiTheme="minorHAnsi" w:cstheme="minorHAnsi"/>
              </w:rPr>
              <w:t>Maroc</w:t>
            </w:r>
          </w:p>
        </w:tc>
        <w:tc>
          <w:tcPr>
            <w:tcW w:w="2160" w:type="dxa"/>
            <w:tcBorders>
              <w:top w:val="single" w:sz="4" w:space="0" w:color="auto"/>
              <w:left w:val="single" w:sz="4" w:space="0" w:color="auto"/>
              <w:bottom w:val="single" w:sz="4" w:space="0" w:color="auto"/>
              <w:right w:val="single" w:sz="4" w:space="0" w:color="auto"/>
            </w:tcBorders>
          </w:tcPr>
          <w:p w14:paraId="6447E6E2" w14:textId="77777777" w:rsidR="007F7A70" w:rsidRPr="00181DB3" w:rsidRDefault="007F7A70" w:rsidP="005B2387">
            <w:pPr>
              <w:spacing w:before="40" w:after="40"/>
              <w:jc w:val="center"/>
              <w:rPr>
                <w:rFonts w:asciiTheme="minorHAnsi" w:hAnsiTheme="minorHAnsi" w:cstheme="minorHAnsi"/>
              </w:rPr>
            </w:pPr>
            <w:r>
              <w:rPr>
                <w:rFonts w:asciiTheme="minorHAnsi" w:hAnsiTheme="minorHAnsi"/>
              </w:rPr>
              <w:t>+212</w:t>
            </w:r>
          </w:p>
        </w:tc>
      </w:tr>
    </w:tbl>
    <w:p w14:paraId="5638D8DA" w14:textId="77777777" w:rsidR="007F7A70" w:rsidRPr="00A33D93" w:rsidRDefault="007F7A70" w:rsidP="007F7A70">
      <w:pPr>
        <w:pStyle w:val="NoSpacing"/>
        <w:rPr>
          <w:rFonts w:cstheme="minorHAnsi"/>
          <w:sz w:val="20"/>
          <w:szCs w:val="20"/>
        </w:rPr>
      </w:pPr>
    </w:p>
    <w:sectPr w:rsidR="007F7A70" w:rsidRPr="00A33D93"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5F4D26" w:rsidRPr="00D33DDA" w14:paraId="1C98DB8C" w14:textId="77777777" w:rsidTr="00D368E4">
      <w:trPr>
        <w:cantSplit/>
      </w:trPr>
      <w:tc>
        <w:tcPr>
          <w:tcW w:w="1761" w:type="dxa"/>
          <w:shd w:val="clear" w:color="auto" w:fill="4C4C4C"/>
        </w:tcPr>
        <w:p w14:paraId="6DD68A60" w14:textId="1374BC2E"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C3D94">
            <w:rPr>
              <w:noProof/>
              <w:color w:val="FFFFFF" w:themeColor="background1"/>
              <w:lang w:val="es-ES_tradnl"/>
            </w:rPr>
            <w:t>1279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68832A36"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C3D94">
            <w:rPr>
              <w:noProof/>
              <w:color w:val="FFFFFF" w:themeColor="background1"/>
              <w:lang w:val="es-ES_tradnl"/>
            </w:rPr>
            <w:t>1279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4"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2"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5"/>
  </w:num>
  <w:num w:numId="2" w16cid:durableId="1571574851">
    <w:abstractNumId w:val="26"/>
  </w:num>
  <w:num w:numId="3" w16cid:durableId="2043630085">
    <w:abstractNumId w:val="20"/>
  </w:num>
  <w:num w:numId="4" w16cid:durableId="849835639">
    <w:abstractNumId w:val="15"/>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8"/>
  </w:num>
  <w:num w:numId="9" w16cid:durableId="1084254708">
    <w:abstractNumId w:val="14"/>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7"/>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4"/>
  </w:num>
  <w:num w:numId="21" w16cid:durableId="1372195883">
    <w:abstractNumId w:val="36"/>
  </w:num>
  <w:num w:numId="22" w16cid:durableId="835993089">
    <w:abstractNumId w:val="27"/>
  </w:num>
  <w:num w:numId="23" w16cid:durableId="1753352420">
    <w:abstractNumId w:val="34"/>
  </w:num>
  <w:num w:numId="24" w16cid:durableId="209219720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6"/>
  </w:num>
  <w:num w:numId="26" w16cid:durableId="954990910">
    <w:abstractNumId w:val="19"/>
  </w:num>
  <w:num w:numId="27" w16cid:durableId="815683807">
    <w:abstractNumId w:val="28"/>
  </w:num>
  <w:num w:numId="28" w16cid:durableId="209995720">
    <w:abstractNumId w:val="32"/>
  </w:num>
  <w:num w:numId="29" w16cid:durableId="1261529870">
    <w:abstractNumId w:val="30"/>
  </w:num>
  <w:num w:numId="30" w16cid:durableId="563489805">
    <w:abstractNumId w:val="22"/>
  </w:num>
  <w:num w:numId="31" w16cid:durableId="130565470">
    <w:abstractNumId w:val="13"/>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31"/>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1"/>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3"/>
  </w:num>
  <w:num w:numId="40" w16cid:durableId="101569122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16cid:durableId="1249922573">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16cid:durableId="68277789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16cid:durableId="991719786">
    <w:abstractNumId w:val="12"/>
  </w:num>
  <w:num w:numId="44" w16cid:durableId="35261208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8146">
    <w:abstractNumId w:val="35"/>
  </w:num>
  <w:num w:numId="46" w16cid:durableId="101720004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7" w16cid:durableId="801465885">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8" w16cid:durableId="91535806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314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47"/>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656F"/>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CBE"/>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Mike.Corkerry@intl.att.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obert.MacDougall@vodafon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gulatory@transate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e.fouquart@orange.com" TargetMode="External"/><Relationship Id="rId5" Type="http://schemas.openxmlformats.org/officeDocument/2006/relationships/webSettings" Target="webSettings.xml"/><Relationship Id="rId15" Type="http://schemas.openxmlformats.org/officeDocument/2006/relationships/hyperlink" Target="mailto:donald.connor@transatel.com" TargetMode="External"/><Relationship Id="rId10" Type="http://schemas.openxmlformats.org/officeDocument/2006/relationships/hyperlink" Target="https://www.ecodocdb.dk/document/1019" TargetMode="External"/><Relationship Id="rId19" Type="http://schemas.openxmlformats.org/officeDocument/2006/relationships/hyperlink" Target="mailto:info@mardadmarin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duardo.mejia@airnit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15</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OB 1278</vt:lpstr>
    </vt:vector>
  </TitlesOfParts>
  <Company>ITU</Company>
  <LinksUpToDate>false</LinksUpToDate>
  <CharactersWithSpaces>24525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1279</dc:title>
  <dc:subject/>
  <dc:creator>ITU-T </dc:creator>
  <cp:keywords/>
  <dc:description/>
  <cp:lastModifiedBy>Gachet, Christelle</cp:lastModifiedBy>
  <cp:revision>236</cp:revision>
  <cp:lastPrinted>2023-11-30T13:29:00Z</cp:lastPrinted>
  <dcterms:created xsi:type="dcterms:W3CDTF">2023-03-17T15:54:00Z</dcterms:created>
  <dcterms:modified xsi:type="dcterms:W3CDTF">2023-11-30T13:30:00Z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