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D63265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E76D3E" w:rsidRDefault="006514E4" w:rsidP="0064634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E76D3E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E76D3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E76D3E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E76D3E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33185917" w:rsidR="00F540FB" w:rsidRPr="00E76D3E" w:rsidRDefault="00F540FB" w:rsidP="0064634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E76D3E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E76D3E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E76D3E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E34104" w:rsidRPr="00E76D3E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</w:t>
            </w:r>
            <w:r w:rsidR="00E04776" w:rsidRPr="00E76D3E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04D43CB8" w:rsidR="00F540FB" w:rsidRPr="00E76D3E" w:rsidRDefault="00F540FB" w:rsidP="0064634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76D3E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084A46" w:rsidRPr="00E76D3E">
              <w:rPr>
                <w:color w:val="FFFFFF" w:themeColor="background1"/>
                <w:sz w:val="18"/>
                <w:szCs w:val="18"/>
                <w:lang w:val="ru-RU"/>
              </w:rPr>
              <w:t>X</w:t>
            </w:r>
            <w:r w:rsidRPr="00E76D3E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E76D3E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E45C65" w:rsidRPr="00E76D3E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68693525" w:rsidR="00F540FB" w:rsidRPr="00E76D3E" w:rsidRDefault="00F540FB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E76D3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E04776" w:rsidRPr="00E76D3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19 сентября</w:t>
            </w:r>
            <w:r w:rsidRPr="00E76D3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E76D3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606F3" w:rsidRPr="00E76D3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Pr="00E76D3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E76D3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0E2A2F41" w:rsidR="00F540FB" w:rsidRPr="00E76D3E" w:rsidRDefault="00364D43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Pr="00E76D3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proofErr w:type="gramEnd"/>
            <w:r w:rsidRPr="00E76D3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D87087" w:rsidRPr="00E76D3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D63265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D63265" w:rsidRDefault="006514E4" w:rsidP="00646340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D63265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D63265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D63265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proofErr w:type="gramStart"/>
            <w:r w:rsidRPr="00E76D3E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63265">
              <w:rPr>
                <w:rFonts w:asciiTheme="minorHAnsi" w:hAnsiTheme="minorHAnsi"/>
                <w:sz w:val="14"/>
                <w:szCs w:val="14"/>
                <w:lang w:val="fr-FR"/>
              </w:rPr>
              <w:t>.:</w:t>
            </w:r>
            <w:proofErr w:type="gramEnd"/>
            <w:r w:rsidRPr="00D63265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  <w:r w:rsidRPr="00D63265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D63265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E76D3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D63265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E76D3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D63265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D63265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D63265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  <w:r w:rsidR="00EF439C" w:rsidRPr="00D63265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E76D3E" w:rsidRDefault="006514E4" w:rsidP="00646340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E76D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E76D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E76D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E76D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E76D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E76D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E76D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E76D3E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E76D3E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E76D3E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E76D3E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E76D3E" w:rsidRDefault="006514E4" w:rsidP="00646340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E76D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E76D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E76D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E76D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E76D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E76D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E76D3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E76D3E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E76D3E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Pr="00E76D3E" w:rsidRDefault="00A57943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RPr="00E76D3E" w:rsidSect="00BA4BAD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E76D3E" w:rsidRDefault="00B648E2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E76D3E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E76D3E" w:rsidRDefault="00B648E2" w:rsidP="00646340">
      <w:pPr>
        <w:widowControl w:val="0"/>
        <w:jc w:val="right"/>
        <w:rPr>
          <w:lang w:val="ru-RU"/>
        </w:rPr>
      </w:pPr>
      <w:r w:rsidRPr="00E76D3E">
        <w:rPr>
          <w:i/>
          <w:iCs/>
          <w:lang w:val="ru-RU"/>
        </w:rPr>
        <w:t>Стр.</w:t>
      </w:r>
    </w:p>
    <w:p w14:paraId="5398935F" w14:textId="77777777" w:rsidR="0027472C" w:rsidRPr="00E76D3E" w:rsidRDefault="00B648E2" w:rsidP="00646340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E76D3E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E76D3E" w:rsidRDefault="00BF0163" w:rsidP="00646340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E76D3E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E76D3E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E76D3E">
        <w:rPr>
          <w:noProof w:val="0"/>
          <w:webHidden/>
          <w:lang w:val="ru-RU"/>
        </w:rPr>
        <w:tab/>
      </w:r>
      <w:r w:rsidR="00690A4F" w:rsidRPr="00E76D3E">
        <w:rPr>
          <w:noProof w:val="0"/>
          <w:webHidden/>
          <w:lang w:val="ru-RU"/>
        </w:rPr>
        <w:tab/>
      </w:r>
      <w:r w:rsidR="00A22B07" w:rsidRPr="00E76D3E">
        <w:rPr>
          <w:noProof w:val="0"/>
          <w:webHidden/>
          <w:lang w:val="ru-RU"/>
        </w:rPr>
        <w:t>3</w:t>
      </w:r>
    </w:p>
    <w:p w14:paraId="10E3BB00" w14:textId="32F616AA" w:rsidR="00D606F3" w:rsidRPr="00E76D3E" w:rsidRDefault="00D606F3" w:rsidP="00646340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E76D3E">
        <w:rPr>
          <w:rFonts w:eastAsiaTheme="minorEastAsia"/>
          <w:noProof w:val="0"/>
          <w:lang w:val="ru-RU"/>
        </w:rPr>
        <w:t>Утверждение Рекомендаций МСЭ-</w:t>
      </w:r>
      <w:r w:rsidR="004768A5" w:rsidRPr="00E76D3E">
        <w:rPr>
          <w:rFonts w:eastAsiaTheme="minorEastAsia"/>
          <w:noProof w:val="0"/>
          <w:lang w:val="ru-RU"/>
        </w:rPr>
        <w:t>Т</w:t>
      </w:r>
      <w:r w:rsidRPr="00E76D3E">
        <w:rPr>
          <w:rFonts w:eastAsiaTheme="minorEastAsia"/>
          <w:noProof w:val="0"/>
          <w:lang w:val="ru-RU"/>
        </w:rPr>
        <w:tab/>
      </w:r>
      <w:r w:rsidRPr="00E76D3E">
        <w:rPr>
          <w:rFonts w:eastAsiaTheme="minorEastAsia"/>
          <w:noProof w:val="0"/>
          <w:lang w:val="ru-RU"/>
        </w:rPr>
        <w:tab/>
        <w:t>4</w:t>
      </w:r>
    </w:p>
    <w:p w14:paraId="51361693" w14:textId="2125F3D8" w:rsidR="00E04776" w:rsidRPr="00E76D3E" w:rsidRDefault="006242D5" w:rsidP="00E04776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E76D3E">
        <w:rPr>
          <w:rFonts w:eastAsiaTheme="minorEastAsia"/>
          <w:noProof w:val="0"/>
          <w:lang w:val="ru-RU"/>
        </w:rPr>
        <w:t>Международный план нумерации электросвязи общего пользования</w:t>
      </w:r>
      <w:r w:rsidRPr="00E76D3E">
        <w:rPr>
          <w:noProof w:val="0"/>
          <w:lang w:val="ru-RU"/>
        </w:rPr>
        <w:t>: </w:t>
      </w:r>
      <w:r w:rsidRPr="00E76D3E">
        <w:rPr>
          <w:i/>
          <w:iCs/>
          <w:noProof w:val="0"/>
          <w:lang w:val="ru-RU"/>
        </w:rPr>
        <w:t>Примечание БСЭ</w:t>
      </w:r>
      <w:r w:rsidR="00E04776" w:rsidRPr="00E76D3E">
        <w:rPr>
          <w:noProof w:val="0"/>
          <w:lang w:val="ru-RU"/>
        </w:rPr>
        <w:tab/>
      </w:r>
      <w:r w:rsidR="00E04776" w:rsidRPr="00E76D3E">
        <w:rPr>
          <w:noProof w:val="0"/>
          <w:lang w:val="ru-RU"/>
        </w:rPr>
        <w:tab/>
        <w:t>5</w:t>
      </w:r>
    </w:p>
    <w:p w14:paraId="230CF69F" w14:textId="77C6FDF0" w:rsidR="00E04776" w:rsidRPr="00E76D3E" w:rsidRDefault="00014830" w:rsidP="00E0477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E76D3E">
        <w:rPr>
          <w:rFonts w:asciiTheme="minorHAnsi" w:hAnsiTheme="minorHAnsi" w:cstheme="minorHAnsi"/>
          <w:noProof w:val="0"/>
          <w:color w:val="000000"/>
          <w:lang w:val="ru-RU"/>
        </w:rPr>
        <w:t xml:space="preserve">План международной идентификации для сетей общего пользования и абонентов: </w:t>
      </w:r>
      <w:r w:rsidRPr="00E76D3E">
        <w:rPr>
          <w:rFonts w:asciiTheme="minorHAnsi" w:hAnsiTheme="minorHAnsi" w:cstheme="minorHAnsi"/>
          <w:noProof w:val="0"/>
          <w:color w:val="000000"/>
          <w:lang w:val="ru-RU"/>
        </w:rPr>
        <w:br/>
      </w:r>
      <w:r w:rsidRPr="00E76D3E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04776" w:rsidRPr="00E76D3E">
        <w:rPr>
          <w:rFonts w:eastAsiaTheme="minorEastAsia"/>
          <w:noProof w:val="0"/>
          <w:lang w:val="ru-RU"/>
        </w:rPr>
        <w:tab/>
      </w:r>
      <w:r w:rsidR="00E04776" w:rsidRPr="00E76D3E">
        <w:rPr>
          <w:rFonts w:eastAsiaTheme="minorEastAsia"/>
          <w:noProof w:val="0"/>
          <w:lang w:val="ru-RU"/>
        </w:rPr>
        <w:tab/>
        <w:t>5</w:t>
      </w:r>
    </w:p>
    <w:p w14:paraId="6FA8DB7B" w14:textId="77777777" w:rsidR="00B12565" w:rsidRPr="00E76D3E" w:rsidRDefault="005C247A" w:rsidP="00646340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E76D3E">
        <w:rPr>
          <w:noProof w:val="0"/>
          <w:szCs w:val="20"/>
          <w:lang w:val="ru-RU"/>
        </w:rPr>
        <w:t xml:space="preserve">Услуга </w:t>
      </w:r>
      <w:r w:rsidR="00BA729C" w:rsidRPr="00E76D3E">
        <w:rPr>
          <w:noProof w:val="0"/>
          <w:szCs w:val="20"/>
          <w:lang w:val="ru-RU"/>
        </w:rPr>
        <w:t xml:space="preserve">телефонной </w:t>
      </w:r>
      <w:r w:rsidRPr="00E76D3E">
        <w:rPr>
          <w:noProof w:val="0"/>
          <w:szCs w:val="20"/>
          <w:lang w:val="ru-RU"/>
        </w:rPr>
        <w:t>связи</w:t>
      </w:r>
      <w:r w:rsidR="001E0C53" w:rsidRPr="00E76D3E">
        <w:rPr>
          <w:noProof w:val="0"/>
          <w:szCs w:val="20"/>
          <w:lang w:val="ru-RU"/>
        </w:rPr>
        <w:t>:</w:t>
      </w:r>
    </w:p>
    <w:p w14:paraId="48FC4635" w14:textId="3EA59B6D" w:rsidR="00084A46" w:rsidRPr="00E76D3E" w:rsidRDefault="001A48CC" w:rsidP="0056514E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E76D3E">
        <w:rPr>
          <w:lang w:val="ru-RU"/>
        </w:rPr>
        <w:t>Марокко (</w:t>
      </w:r>
      <w:r w:rsidRPr="00E76D3E">
        <w:rPr>
          <w:i/>
          <w:iCs/>
          <w:lang w:val="ru-RU"/>
        </w:rPr>
        <w:t>Национальное агентство по регулированию в сфере телекоммуникаций (ANRT)</w:t>
      </w:r>
      <w:r w:rsidRPr="00E76D3E">
        <w:rPr>
          <w:lang w:val="ru-RU"/>
        </w:rPr>
        <w:t>,</w:t>
      </w:r>
      <w:r w:rsidRPr="00E76D3E">
        <w:rPr>
          <w:lang w:val="ru-RU"/>
        </w:rPr>
        <w:br/>
        <w:t>Рабат)</w:t>
      </w:r>
      <w:r w:rsidR="00084A46" w:rsidRPr="00E76D3E">
        <w:rPr>
          <w:lang w:val="ru-RU"/>
        </w:rPr>
        <w:tab/>
      </w:r>
      <w:r w:rsidR="0056514E" w:rsidRPr="00E76D3E">
        <w:rPr>
          <w:lang w:val="ru-RU"/>
        </w:rPr>
        <w:tab/>
      </w:r>
      <w:r w:rsidR="00A10577" w:rsidRPr="00E76D3E">
        <w:rPr>
          <w:lang w:val="ru-RU"/>
        </w:rPr>
        <w:t>6</w:t>
      </w:r>
    </w:p>
    <w:p w14:paraId="78BE8B0C" w14:textId="00B5B57D" w:rsidR="008C723B" w:rsidRPr="00E76D3E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E76D3E">
        <w:rPr>
          <w:noProof w:val="0"/>
          <w:lang w:val="ru-RU"/>
        </w:rPr>
        <w:t>Ограничения обслуживания</w:t>
      </w:r>
      <w:r w:rsidR="008C723B" w:rsidRPr="00E76D3E">
        <w:rPr>
          <w:noProof w:val="0"/>
          <w:webHidden/>
          <w:lang w:val="ru-RU"/>
        </w:rPr>
        <w:tab/>
      </w:r>
      <w:r w:rsidR="00690A4F" w:rsidRPr="00E76D3E">
        <w:rPr>
          <w:noProof w:val="0"/>
          <w:webHidden/>
          <w:lang w:val="ru-RU"/>
        </w:rPr>
        <w:tab/>
      </w:r>
      <w:r w:rsidR="00A10577" w:rsidRPr="00E76D3E">
        <w:rPr>
          <w:noProof w:val="0"/>
          <w:webHidden/>
          <w:lang w:val="ru-RU"/>
        </w:rPr>
        <w:t>7</w:t>
      </w:r>
    </w:p>
    <w:p w14:paraId="40E93AB4" w14:textId="546DC191" w:rsidR="008C723B" w:rsidRPr="00E76D3E" w:rsidRDefault="00B66F96" w:rsidP="00E04776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E76D3E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E76D3E">
        <w:rPr>
          <w:noProof w:val="0"/>
          <w:webHidden/>
          <w:lang w:val="ru-RU"/>
        </w:rPr>
        <w:tab/>
      </w:r>
      <w:r w:rsidR="00690A4F" w:rsidRPr="00E76D3E">
        <w:rPr>
          <w:noProof w:val="0"/>
          <w:webHidden/>
          <w:lang w:val="ru-RU"/>
        </w:rPr>
        <w:tab/>
      </w:r>
      <w:r w:rsidR="00A10577" w:rsidRPr="00E76D3E">
        <w:rPr>
          <w:noProof w:val="0"/>
          <w:webHidden/>
          <w:lang w:val="ru-RU"/>
        </w:rPr>
        <w:t>7</w:t>
      </w:r>
    </w:p>
    <w:p w14:paraId="4E7DE23B" w14:textId="2719084D" w:rsidR="00862309" w:rsidRPr="00E76D3E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E76D3E">
        <w:rPr>
          <w:b/>
          <w:bCs/>
          <w:noProof w:val="0"/>
          <w:lang w:val="ru-RU"/>
        </w:rPr>
        <w:t>ПОПРАВКИ К СЛУЖЕБНЫМ ПУБЛИКАЦИЯМ</w:t>
      </w:r>
    </w:p>
    <w:p w14:paraId="5D00A83A" w14:textId="2D18B2FC" w:rsidR="00084A46" w:rsidRPr="00E76D3E" w:rsidRDefault="003F2671" w:rsidP="00E04776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E76D3E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084A46" w:rsidRPr="00E76D3E">
        <w:rPr>
          <w:noProof w:val="0"/>
          <w:lang w:val="ru-RU"/>
        </w:rPr>
        <w:tab/>
      </w:r>
      <w:r w:rsidR="00084A46" w:rsidRPr="00E76D3E">
        <w:rPr>
          <w:noProof w:val="0"/>
          <w:lang w:val="ru-RU"/>
        </w:rPr>
        <w:tab/>
      </w:r>
      <w:r w:rsidR="00A10577" w:rsidRPr="00E76D3E">
        <w:rPr>
          <w:noProof w:val="0"/>
          <w:lang w:val="ru-RU"/>
        </w:rPr>
        <w:t>8</w:t>
      </w:r>
    </w:p>
    <w:p w14:paraId="4032F0FF" w14:textId="7CEAA130" w:rsidR="00E04776" w:rsidRPr="00E76D3E" w:rsidRDefault="000D0F89" w:rsidP="00E04776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E76D3E">
        <w:rPr>
          <w:lang w:val="ru-RU"/>
        </w:rPr>
        <w:t>Список присвоенных кодов страны согласно Рекомендации МСЭ-Т E.164</w:t>
      </w:r>
      <w:r w:rsidR="00E04776" w:rsidRPr="00E76D3E">
        <w:rPr>
          <w:lang w:val="ru-RU"/>
        </w:rPr>
        <w:tab/>
      </w:r>
      <w:r w:rsidR="00E04776" w:rsidRPr="00E76D3E">
        <w:rPr>
          <w:lang w:val="ru-RU"/>
        </w:rPr>
        <w:tab/>
      </w:r>
      <w:r w:rsidR="00A10577" w:rsidRPr="00E76D3E">
        <w:rPr>
          <w:lang w:val="ru-RU"/>
        </w:rPr>
        <w:t>9</w:t>
      </w:r>
    </w:p>
    <w:p w14:paraId="367200D4" w14:textId="1AAE2B42" w:rsidR="00371ACC" w:rsidRPr="00E76D3E" w:rsidRDefault="00040E54" w:rsidP="00E0477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E76D3E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E76D3E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E76D3E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="00371ACC" w:rsidRPr="00E76D3E">
        <w:rPr>
          <w:rFonts w:eastAsiaTheme="minorEastAsia"/>
          <w:noProof w:val="0"/>
          <w:lang w:val="ru-RU"/>
        </w:rPr>
        <w:tab/>
      </w:r>
      <w:r w:rsidR="00371ACC" w:rsidRPr="00E76D3E">
        <w:rPr>
          <w:rFonts w:eastAsiaTheme="minorEastAsia"/>
          <w:noProof w:val="0"/>
          <w:lang w:val="ru-RU"/>
        </w:rPr>
        <w:tab/>
      </w:r>
      <w:r w:rsidR="00A10577" w:rsidRPr="00E76D3E">
        <w:rPr>
          <w:rFonts w:eastAsiaTheme="minorEastAsia"/>
          <w:noProof w:val="0"/>
          <w:lang w:val="ru-RU"/>
        </w:rPr>
        <w:t>9</w:t>
      </w:r>
    </w:p>
    <w:p w14:paraId="4C3E1B72" w14:textId="787EDCB1" w:rsidR="00E04776" w:rsidRPr="00E76D3E" w:rsidRDefault="002C5797" w:rsidP="00E04776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E76D3E">
        <w:rPr>
          <w:lang w:val="ru-RU"/>
        </w:rPr>
        <w:t>Список кодов пунктов международной сигнализации (ISPC)</w:t>
      </w:r>
      <w:r w:rsidR="00E04776" w:rsidRPr="00E76D3E">
        <w:rPr>
          <w:lang w:val="ru-RU"/>
        </w:rPr>
        <w:tab/>
      </w:r>
      <w:r w:rsidR="00E04776" w:rsidRPr="00E76D3E">
        <w:rPr>
          <w:lang w:val="ru-RU"/>
        </w:rPr>
        <w:tab/>
      </w:r>
      <w:r w:rsidR="00A10577" w:rsidRPr="00E76D3E">
        <w:rPr>
          <w:lang w:val="ru-RU"/>
        </w:rPr>
        <w:t>10</w:t>
      </w:r>
    </w:p>
    <w:p w14:paraId="317EC8B6" w14:textId="198D4665" w:rsidR="009F2CAD" w:rsidRPr="00E76D3E" w:rsidRDefault="00040E54" w:rsidP="00E04776">
      <w:pPr>
        <w:pStyle w:val="TOC2"/>
        <w:widowControl w:val="0"/>
        <w:tabs>
          <w:tab w:val="center" w:leader="dot" w:pos="8505"/>
          <w:tab w:val="right" w:pos="9072"/>
        </w:tabs>
        <w:spacing w:before="120"/>
        <w:ind w:left="0" w:firstLine="0"/>
        <w:jc w:val="both"/>
        <w:rPr>
          <w:rFonts w:eastAsiaTheme="minorEastAsia"/>
          <w:lang w:val="ru-RU"/>
        </w:rPr>
      </w:pPr>
      <w:r w:rsidRPr="00E76D3E">
        <w:rPr>
          <w:rFonts w:asciiTheme="minorHAnsi" w:hAnsiTheme="minorHAnsi"/>
          <w:lang w:val="ru-RU"/>
        </w:rPr>
        <w:t>Национальный план нумерации</w:t>
      </w:r>
      <w:r w:rsidR="00CE4A9A" w:rsidRPr="00E76D3E">
        <w:rPr>
          <w:webHidden/>
          <w:lang w:val="ru-RU"/>
        </w:rPr>
        <w:tab/>
      </w:r>
      <w:r w:rsidR="00E34104" w:rsidRPr="00E76D3E">
        <w:rPr>
          <w:webHidden/>
          <w:lang w:val="ru-RU"/>
        </w:rPr>
        <w:tab/>
      </w:r>
      <w:r w:rsidR="00D606F3" w:rsidRPr="00E76D3E">
        <w:rPr>
          <w:webHidden/>
          <w:lang w:val="ru-RU"/>
        </w:rPr>
        <w:t>1</w:t>
      </w:r>
      <w:r w:rsidR="002A04D2" w:rsidRPr="00E76D3E">
        <w:rPr>
          <w:webHidden/>
          <w:lang w:val="ru-RU"/>
        </w:rPr>
        <w:t>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E76D3E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E76D3E" w:rsidRDefault="00B35488" w:rsidP="0064634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E76D3E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E76D3E" w:rsidRDefault="00B35488" w:rsidP="006463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E76D3E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44A8A" w:rsidRPr="00E76D3E" w14:paraId="477CD08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D66" w14:textId="1A587A07" w:rsidR="00444A8A" w:rsidRPr="00E76D3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76D3E">
              <w:rPr>
                <w:rFonts w:eastAsia="SimSun"/>
                <w:sz w:val="18"/>
                <w:lang w:val="ru-RU"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1C0" w14:textId="4F4E0DBF" w:rsidR="00444A8A" w:rsidRPr="00E76D3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76D3E">
              <w:rPr>
                <w:rFonts w:eastAsia="SimSun"/>
                <w:sz w:val="18"/>
                <w:lang w:val="ru-RU"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638" w14:textId="007242DD" w:rsidR="00444A8A" w:rsidRPr="00E76D3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76D3E">
              <w:rPr>
                <w:rFonts w:eastAsia="SimSun"/>
                <w:sz w:val="18"/>
                <w:lang w:val="ru-RU" w:eastAsia="zh-CN"/>
              </w:rPr>
              <w:t>29.IX.2023</w:t>
            </w:r>
          </w:p>
        </w:tc>
      </w:tr>
      <w:tr w:rsidR="00444A8A" w:rsidRPr="00E76D3E" w14:paraId="1586DE8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2F" w14:textId="72148EB4" w:rsidR="00444A8A" w:rsidRPr="00E76D3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76D3E">
              <w:rPr>
                <w:rFonts w:eastAsia="SimSun"/>
                <w:sz w:val="18"/>
                <w:lang w:val="ru-RU"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B34" w14:textId="19B3742C" w:rsidR="00444A8A" w:rsidRPr="00E76D3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76D3E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13A" w14:textId="147C7B4D" w:rsidR="00444A8A" w:rsidRPr="00E76D3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76D3E">
              <w:rPr>
                <w:rFonts w:eastAsia="SimSun"/>
                <w:sz w:val="18"/>
                <w:lang w:val="ru-RU" w:eastAsia="zh-CN"/>
              </w:rPr>
              <w:t>13.X.2023</w:t>
            </w:r>
          </w:p>
        </w:tc>
      </w:tr>
      <w:tr w:rsidR="00444A8A" w:rsidRPr="00E76D3E" w14:paraId="633775E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456" w14:textId="61B441B1" w:rsidR="00444A8A" w:rsidRPr="00E76D3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76D3E">
              <w:rPr>
                <w:rFonts w:eastAsia="SimSun"/>
                <w:sz w:val="18"/>
                <w:lang w:val="ru-RU"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878" w14:textId="5B490468" w:rsidR="00444A8A" w:rsidRPr="00E76D3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76D3E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2D" w14:textId="1B3AF335" w:rsidR="00444A8A" w:rsidRPr="00E76D3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76D3E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</w:tr>
      <w:tr w:rsidR="00444A8A" w:rsidRPr="00E76D3E" w14:paraId="053F6A7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943" w14:textId="6CE3C95E" w:rsidR="00444A8A" w:rsidRPr="00E76D3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76D3E">
              <w:rPr>
                <w:rFonts w:eastAsia="SimSun"/>
                <w:sz w:val="18"/>
                <w:lang w:val="ru-RU"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FBF" w14:textId="79B10432" w:rsidR="00444A8A" w:rsidRPr="00E76D3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76D3E">
              <w:rPr>
                <w:rFonts w:eastAsia="SimSun"/>
                <w:sz w:val="18"/>
                <w:lang w:val="ru-RU"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2E7" w14:textId="16FAE57B" w:rsidR="00444A8A" w:rsidRPr="00E76D3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76D3E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</w:tr>
      <w:tr w:rsidR="00444A8A" w:rsidRPr="00E76D3E" w14:paraId="76DDA27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C2D" w14:textId="2FAFC93D" w:rsidR="00444A8A" w:rsidRPr="00E76D3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76D3E">
              <w:rPr>
                <w:rFonts w:eastAsia="SimSun"/>
                <w:sz w:val="18"/>
                <w:lang w:val="ru-RU"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D" w14:textId="05C8009B" w:rsidR="00444A8A" w:rsidRPr="00E76D3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76D3E">
              <w:rPr>
                <w:rFonts w:eastAsia="SimSun"/>
                <w:sz w:val="18"/>
                <w:lang w:val="ru-RU"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BC4" w14:textId="64CBECCF" w:rsidR="00444A8A" w:rsidRPr="00E76D3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76D3E">
              <w:rPr>
                <w:rFonts w:eastAsia="SimSun"/>
                <w:sz w:val="18"/>
                <w:lang w:val="ru-RU" w:eastAsia="zh-CN"/>
              </w:rPr>
              <w:t>30.XI.2023</w:t>
            </w:r>
          </w:p>
        </w:tc>
      </w:tr>
      <w:tr w:rsidR="00444A8A" w:rsidRPr="00E76D3E" w14:paraId="52BFEDE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F00" w14:textId="28163C77" w:rsidR="00444A8A" w:rsidRPr="00E76D3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76D3E">
              <w:rPr>
                <w:rFonts w:eastAsia="SimSun"/>
                <w:sz w:val="18"/>
                <w:lang w:val="ru-RU"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4D" w14:textId="781A65A3" w:rsidR="00444A8A" w:rsidRPr="00E76D3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76D3E">
              <w:rPr>
                <w:rFonts w:eastAsia="SimSun"/>
                <w:sz w:val="18"/>
                <w:lang w:val="ru-RU"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EDE" w14:textId="27BA1833" w:rsidR="00444A8A" w:rsidRPr="00E76D3E" w:rsidRDefault="00444A8A" w:rsidP="0064634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E76D3E">
              <w:rPr>
                <w:rFonts w:eastAsia="SimSun"/>
                <w:sz w:val="18"/>
                <w:lang w:val="ru-RU" w:eastAsia="zh-CN"/>
              </w:rPr>
              <w:t>8.XII.2023</w:t>
            </w:r>
          </w:p>
        </w:tc>
      </w:tr>
    </w:tbl>
    <w:p w14:paraId="54349DF7" w14:textId="77777777" w:rsidR="008368AC" w:rsidRPr="00E76D3E" w:rsidRDefault="008368AC" w:rsidP="00646340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E76D3E">
        <w:rPr>
          <w:rFonts w:eastAsia="SimSun"/>
          <w:sz w:val="18"/>
          <w:szCs w:val="18"/>
          <w:lang w:val="ru-RU" w:eastAsia="zh-CN"/>
        </w:rPr>
        <w:t>*</w:t>
      </w:r>
      <w:r w:rsidRPr="00E76D3E">
        <w:rPr>
          <w:rFonts w:eastAsia="SimSun"/>
          <w:sz w:val="18"/>
          <w:szCs w:val="18"/>
          <w:lang w:val="ru-RU" w:eastAsia="zh-CN"/>
        </w:rPr>
        <w:tab/>
      </w:r>
      <w:r w:rsidRPr="00E76D3E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E76D3E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E76D3E" w:rsidRDefault="0021243B" w:rsidP="00646340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E76D3E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E76D3E" w:rsidRDefault="0021243B" w:rsidP="00646340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E76D3E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E76D3E" w:rsidRDefault="00943080" w:rsidP="00646340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E76D3E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A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E76D3E" w:rsidRDefault="007F1308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1251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1199</w:t>
      </w:r>
      <w:r w:rsidRPr="00E76D3E">
        <w:rPr>
          <w:rFonts w:asciiTheme="minorHAnsi" w:hAnsiTheme="minorHAnsi"/>
          <w:sz w:val="18"/>
          <w:szCs w:val="18"/>
          <w:lang w:val="ru-RU"/>
        </w:rPr>
        <w:tab/>
      </w:r>
      <w:r w:rsidRPr="00E76D3E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E76D3E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1162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E76D3E">
        <w:rPr>
          <w:rFonts w:asciiTheme="minorHAnsi" w:hAnsiTheme="minorHAnsi"/>
          <w:sz w:val="18"/>
          <w:szCs w:val="18"/>
          <w:lang w:val="ru-RU"/>
        </w:rPr>
        <w:t>1</w:t>
      </w:r>
      <w:r w:rsidRPr="00E76D3E">
        <w:rPr>
          <w:rFonts w:asciiTheme="minorHAnsi" w:hAnsiTheme="minorHAnsi"/>
          <w:sz w:val="18"/>
          <w:szCs w:val="18"/>
          <w:lang w:val="ru-RU"/>
        </w:rPr>
        <w:t>61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1125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1125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1117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E76D3E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1114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E76D3E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1096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1060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E76D3E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1015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1002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1001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1000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994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991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980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978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977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976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E76D3E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974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955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E76D3E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669</w:t>
      </w:r>
      <w:r w:rsidRPr="00E76D3E">
        <w:rPr>
          <w:rFonts w:asciiTheme="minorHAnsi" w:hAnsiTheme="minorHAnsi"/>
          <w:sz w:val="18"/>
          <w:szCs w:val="18"/>
          <w:lang w:val="ru-RU"/>
        </w:rPr>
        <w:tab/>
      </w:r>
      <w:r w:rsidRPr="00E76D3E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E76D3E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E76D3E" w:rsidRDefault="00943080" w:rsidP="0064634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B</w:t>
      </w:r>
      <w:r w:rsidRPr="00E76D3E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E76D3E">
        <w:rPr>
          <w:rFonts w:asciiTheme="minorHAnsi" w:hAnsiTheme="minorHAnsi"/>
          <w:lang w:val="ru-RU"/>
        </w:rPr>
        <w:t>:</w:t>
      </w:r>
    </w:p>
    <w:p w14:paraId="2A471096" w14:textId="49923006" w:rsidR="00943080" w:rsidRPr="00D63265" w:rsidRDefault="00943080" w:rsidP="00646340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FR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D63265">
        <w:rPr>
          <w:rFonts w:asciiTheme="minorHAnsi" w:hAnsiTheme="minorHAnsi"/>
          <w:sz w:val="18"/>
          <w:szCs w:val="18"/>
          <w:lang w:val="fr-FR"/>
        </w:rPr>
        <w:t>-T M.1400)</w:t>
      </w:r>
      <w:r w:rsidRPr="00D63265">
        <w:rPr>
          <w:rFonts w:asciiTheme="minorHAnsi" w:hAnsiTheme="minorHAnsi"/>
          <w:sz w:val="18"/>
          <w:szCs w:val="18"/>
          <w:lang w:val="fr-FR"/>
        </w:rPr>
        <w:tab/>
      </w:r>
      <w:r w:rsidRPr="006E00D9">
        <w:rPr>
          <w:rFonts w:asciiTheme="minorHAnsi" w:hAnsiTheme="minorHAnsi"/>
          <w:sz w:val="18"/>
          <w:szCs w:val="18"/>
          <w:lang w:val="fr-FR"/>
        </w:rPr>
        <w:t>www.itu.int/ITU-T/inr/icc/index.html</w:t>
      </w:r>
    </w:p>
    <w:p w14:paraId="03541B32" w14:textId="7EEA1902" w:rsidR="00943080" w:rsidRPr="00E76D3E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E76D3E">
        <w:rPr>
          <w:rFonts w:asciiTheme="minorHAnsi" w:hAnsiTheme="minorHAnsi"/>
          <w:sz w:val="18"/>
          <w:szCs w:val="18"/>
          <w:lang w:val="ru-RU"/>
        </w:rPr>
        <w:tab/>
      </w:r>
      <w:r w:rsidR="00364D43" w:rsidRPr="00E76D3E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>www.itu.int/ITU-T/inr/bureaufax/index.html</w:t>
      </w:r>
    </w:p>
    <w:p w14:paraId="4CA3F254" w14:textId="0BA34724" w:rsidR="00943080" w:rsidRPr="00E76D3E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E76D3E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E76D3E">
        <w:rPr>
          <w:rFonts w:asciiTheme="minorHAnsi" w:hAnsiTheme="minorHAnsi"/>
          <w:sz w:val="18"/>
          <w:szCs w:val="18"/>
          <w:lang w:val="ru-RU"/>
        </w:rPr>
        <w:tab/>
      </w:r>
      <w:r w:rsidRPr="006E00D9">
        <w:rPr>
          <w:rFonts w:asciiTheme="minorHAnsi" w:hAnsiTheme="minorHAnsi"/>
          <w:sz w:val="18"/>
          <w:szCs w:val="18"/>
          <w:lang w:val="ru-RU"/>
        </w:rPr>
        <w:t>www.itu.int/ITU-T/inr/roa/index.html</w:t>
      </w:r>
      <w:r w:rsidRPr="00E76D3E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5A0A03A9" w14:textId="2816769C" w:rsidR="004768A5" w:rsidRPr="00E76D3E" w:rsidRDefault="004768A5" w:rsidP="00646340">
      <w:pPr>
        <w:pStyle w:val="Heading20"/>
        <w:spacing w:before="0"/>
        <w:rPr>
          <w:lang w:val="ru-RU"/>
        </w:rPr>
      </w:pPr>
      <w:r w:rsidRPr="00E76D3E">
        <w:rPr>
          <w:rFonts w:eastAsiaTheme="minorEastAsia"/>
          <w:lang w:val="ru-RU"/>
        </w:rPr>
        <w:lastRenderedPageBreak/>
        <w:t>Утверждение и аннулирование Рекомендаций МСЭ-Т</w:t>
      </w:r>
    </w:p>
    <w:p w14:paraId="4D3B4415" w14:textId="0417B0AF" w:rsidR="004768A5" w:rsidRPr="00E76D3E" w:rsidRDefault="004768A5" w:rsidP="0089452D">
      <w:pPr>
        <w:tabs>
          <w:tab w:val="left" w:pos="426"/>
        </w:tabs>
        <w:spacing w:before="240" w:after="60"/>
        <w:rPr>
          <w:spacing w:val="2"/>
          <w:lang w:val="ru-RU"/>
        </w:rPr>
      </w:pPr>
      <w:r w:rsidRPr="00E76D3E">
        <w:rPr>
          <w:rFonts w:asciiTheme="minorHAnsi" w:hAnsiTheme="minorHAnsi" w:cstheme="minorHAnsi"/>
          <w:spacing w:val="2"/>
          <w:lang w:val="ru-RU"/>
        </w:rPr>
        <w:t>В рамках АПУ-</w:t>
      </w:r>
      <w:r w:rsidR="009C04A5" w:rsidRPr="00E76D3E">
        <w:rPr>
          <w:rFonts w:asciiTheme="minorHAnsi" w:hAnsiTheme="minorHAnsi" w:cstheme="minorHAnsi"/>
          <w:spacing w:val="2"/>
          <w:lang w:val="ru-RU"/>
        </w:rPr>
        <w:t>3</w:t>
      </w:r>
      <w:r w:rsidR="00A10577" w:rsidRPr="00E76D3E">
        <w:rPr>
          <w:rFonts w:asciiTheme="minorHAnsi" w:hAnsiTheme="minorHAnsi" w:cstheme="minorHAnsi"/>
          <w:spacing w:val="2"/>
          <w:lang w:val="ru-RU"/>
        </w:rPr>
        <w:t>6</w:t>
      </w:r>
      <w:r w:rsidRPr="00E76D3E">
        <w:rPr>
          <w:rFonts w:asciiTheme="minorHAnsi" w:hAnsiTheme="minorHAnsi" w:cstheme="minorHAnsi"/>
          <w:spacing w:val="2"/>
          <w:lang w:val="ru-RU"/>
        </w:rPr>
        <w:t xml:space="preserve"> было объявлено о том, что в соответствии с процедурами, изложенными в Рекомендации МСЭ-Т А.8, утверждены следующие Рекомендации МСЭ-Т:</w:t>
      </w:r>
    </w:p>
    <w:bookmarkEnd w:id="0"/>
    <w:bookmarkEnd w:id="1"/>
    <w:bookmarkEnd w:id="55"/>
    <w:p w14:paraId="30F2D40F" w14:textId="1016A831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>Рекомендация МСЭ-Т F.740.3 (09/2023): Метаданные для цифрового представления культурных реликвий/произведений искусства с использованием дополненной реальности</w:t>
      </w:r>
    </w:p>
    <w:p w14:paraId="6EBE15B8" w14:textId="6B167BED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F.740.4 (09/2023): </w:t>
      </w:r>
      <w:r w:rsidR="001A319F" w:rsidRPr="00E76D3E">
        <w:rPr>
          <w:rFonts w:asciiTheme="minorHAnsi" w:hAnsiTheme="minorHAnsi" w:cstheme="minorHAnsi"/>
          <w:lang w:val="ru-RU"/>
        </w:rPr>
        <w:t xml:space="preserve">Метаданные для оценки эстетики изображения с помощью </w:t>
      </w:r>
      <w:r w:rsidR="00347016" w:rsidRPr="00E76D3E">
        <w:rPr>
          <w:rFonts w:asciiTheme="minorHAnsi" w:hAnsiTheme="minorHAnsi" w:cstheme="minorHAnsi"/>
          <w:lang w:val="ru-RU"/>
        </w:rPr>
        <w:t xml:space="preserve">эстетических </w:t>
      </w:r>
      <w:r w:rsidR="001A319F" w:rsidRPr="00E76D3E">
        <w:rPr>
          <w:rFonts w:asciiTheme="minorHAnsi" w:hAnsiTheme="minorHAnsi" w:cstheme="minorHAnsi"/>
          <w:lang w:val="ru-RU"/>
        </w:rPr>
        <w:t>атрибутов в системах вычислительной фотографии мобильных терминалов</w:t>
      </w:r>
    </w:p>
    <w:p w14:paraId="0D541E9F" w14:textId="5B3850FE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F.740.5 (09/2023): </w:t>
      </w:r>
      <w:r w:rsidR="001A319F" w:rsidRPr="00E76D3E">
        <w:rPr>
          <w:rFonts w:asciiTheme="minorHAnsi" w:hAnsiTheme="minorHAnsi" w:cstheme="minorHAnsi"/>
          <w:lang w:val="ru-RU"/>
        </w:rPr>
        <w:t>Требования к сбору и аннотированию данных для улучшения автоматического баланса белого (AWB) в мобильном терминале для цифровой культуры</w:t>
      </w:r>
    </w:p>
    <w:p w14:paraId="6F276717" w14:textId="6259651D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F.740.6 (09/2023): </w:t>
      </w:r>
      <w:r w:rsidR="001A319F" w:rsidRPr="00E76D3E">
        <w:rPr>
          <w:rFonts w:asciiTheme="minorHAnsi" w:hAnsiTheme="minorHAnsi" w:cstheme="minorHAnsi"/>
          <w:lang w:val="ru-RU"/>
        </w:rPr>
        <w:t xml:space="preserve">Эталонная структура и требования к системам услуг предответного проключения и расширения на основе мультимедийной IP-подсистемы </w:t>
      </w:r>
    </w:p>
    <w:p w14:paraId="55AAD970" w14:textId="51FE6111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F.740.7 (09/2023): </w:t>
      </w:r>
      <w:r w:rsidR="001A319F" w:rsidRPr="00E76D3E">
        <w:rPr>
          <w:rFonts w:asciiTheme="minorHAnsi" w:hAnsiTheme="minorHAnsi" w:cstheme="minorHAnsi"/>
          <w:lang w:val="ru-RU"/>
        </w:rPr>
        <w:t>Эталонная архитектура и требования к системам вычислительной фотографии мобильных терминалов</w:t>
      </w:r>
    </w:p>
    <w:p w14:paraId="16646FBD" w14:textId="4B89EDFB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F.744.5 (09/2023): </w:t>
      </w:r>
      <w:r w:rsidR="001A319F" w:rsidRPr="00E76D3E">
        <w:rPr>
          <w:rFonts w:asciiTheme="minorHAnsi" w:hAnsiTheme="minorHAnsi" w:cstheme="minorHAnsi"/>
          <w:lang w:val="ru-RU"/>
        </w:rPr>
        <w:t>Требования к сетям доставки контента, основанным на технологии P2P</w:t>
      </w:r>
    </w:p>
    <w:p w14:paraId="261F552B" w14:textId="4E0DF501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F.747.13 (09/2023): </w:t>
      </w:r>
      <w:r w:rsidR="001A319F" w:rsidRPr="00E76D3E">
        <w:rPr>
          <w:rFonts w:asciiTheme="minorHAnsi" w:hAnsiTheme="minorHAnsi" w:cstheme="minorHAnsi"/>
          <w:lang w:val="ru-RU"/>
        </w:rPr>
        <w:t>Требования и эталонная основа взаимодействия облачных-граничных вычислений в системах промышленного машинного зрения</w:t>
      </w:r>
    </w:p>
    <w:p w14:paraId="1B130C3E" w14:textId="53D00F7A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F.748.22 (09/2023): </w:t>
      </w:r>
      <w:r w:rsidR="00B92498" w:rsidRPr="00E76D3E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Функциональная архитектура распределенных интеллектуальных систем на основе признаков</w:t>
      </w:r>
    </w:p>
    <w:p w14:paraId="44C97426" w14:textId="48E7B1DC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F.748.25 (09/2023): </w:t>
      </w:r>
      <w:r w:rsidR="00B92498" w:rsidRPr="00E76D3E">
        <w:rPr>
          <w:lang w:val="ru-RU"/>
        </w:rPr>
        <w:t>Т</w:t>
      </w:r>
      <w:r w:rsidR="00B92498" w:rsidRPr="00E76D3E">
        <w:rPr>
          <w:rFonts w:asciiTheme="minorHAnsi" w:hAnsiTheme="minorHAnsi" w:cstheme="minorHAnsi"/>
          <w:lang w:val="ru-RU"/>
        </w:rPr>
        <w:t>ребования к речевому взаимодействию интеллектуальных абонентских услуг</w:t>
      </w:r>
    </w:p>
    <w:p w14:paraId="7F79B689" w14:textId="2D48B00C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>–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F.751.9 (09/2023): </w:t>
      </w:r>
      <w:r w:rsidR="00B92498" w:rsidRPr="00E76D3E">
        <w:rPr>
          <w:rFonts w:asciiTheme="minorHAnsi" w:hAnsiTheme="minorHAnsi" w:cstheme="minorHAnsi"/>
          <w:lang w:val="ru-RU"/>
        </w:rPr>
        <w:t>Конфиденциальные вычисления на основе доверенной среды выполнения в системах на базе технологии распределенного реестра</w:t>
      </w:r>
    </w:p>
    <w:p w14:paraId="7B5C92B6" w14:textId="059B507F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F.751.10 (09/2023): </w:t>
      </w:r>
      <w:r w:rsidR="00B92498" w:rsidRPr="00E76D3E">
        <w:rPr>
          <w:rFonts w:asciiTheme="minorHAnsi" w:hAnsiTheme="minorHAnsi" w:cstheme="minorHAnsi"/>
          <w:lang w:val="ru-RU"/>
        </w:rPr>
        <w:t>Структура и требования к цифровым услугам сбора данных на базе DLT</w:t>
      </w:r>
    </w:p>
    <w:p w14:paraId="29755484" w14:textId="6FBCD5EF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F.751.11 (09/2023): </w:t>
      </w:r>
      <w:r w:rsidR="00A64D86" w:rsidRPr="00E76D3E">
        <w:rPr>
          <w:rFonts w:asciiTheme="minorHAnsi" w:hAnsiTheme="minorHAnsi" w:cstheme="minorHAnsi"/>
          <w:lang w:val="ru-RU"/>
        </w:rPr>
        <w:t>Комплект тестов рабочих характеристик для систем на базе технологии распределенного реестра</w:t>
      </w:r>
    </w:p>
    <w:p w14:paraId="1538244C" w14:textId="1DB5C306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F.751.12 (09/2023): </w:t>
      </w:r>
      <w:r w:rsidR="00A64D86" w:rsidRPr="00E76D3E">
        <w:rPr>
          <w:lang w:val="ru-RU"/>
        </w:rPr>
        <w:t xml:space="preserve">Структура </w:t>
      </w:r>
      <w:r w:rsidR="00A64D86" w:rsidRPr="00E76D3E">
        <w:rPr>
          <w:rFonts w:asciiTheme="minorHAnsi" w:hAnsiTheme="minorHAnsi" w:cstheme="minorHAnsi"/>
          <w:lang w:val="ru-RU"/>
        </w:rPr>
        <w:t>формальной верификации смарт-контракта на основе технологии распределенного реестра</w:t>
      </w:r>
    </w:p>
    <w:p w14:paraId="25D53102" w14:textId="2688F343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F.751.13 (09/2023): </w:t>
      </w:r>
      <w:r w:rsidR="00E666FB" w:rsidRPr="00E76D3E">
        <w:rPr>
          <w:rFonts w:asciiTheme="minorHAnsi" w:hAnsiTheme="minorHAnsi" w:cstheme="minorHAnsi"/>
          <w:lang w:val="ru-RU"/>
        </w:rPr>
        <w:t>Структура и требования для распределенных систем энерготрейдинга на основе технологии распределенного реестра</w:t>
      </w:r>
    </w:p>
    <w:p w14:paraId="7EC5D272" w14:textId="2C7BE38F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F.780.4 (09/2023): </w:t>
      </w:r>
      <w:r w:rsidR="00E666FB" w:rsidRPr="00E76D3E">
        <w:rPr>
          <w:rFonts w:asciiTheme="minorHAnsi" w:hAnsiTheme="minorHAnsi" w:cstheme="minorHAnsi"/>
          <w:lang w:val="ru-RU"/>
        </w:rPr>
        <w:t>Эталонная структура, требования и сценарии для систем телемедицины</w:t>
      </w:r>
    </w:p>
    <w:p w14:paraId="2CAF030D" w14:textId="043228EA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G.798 (09/2023): </w:t>
      </w:r>
      <w:r w:rsidR="00E666FB" w:rsidRPr="00E76D3E">
        <w:rPr>
          <w:rFonts w:asciiTheme="minorHAnsi" w:hAnsiTheme="minorHAnsi" w:cstheme="minorHAnsi"/>
          <w:lang w:val="ru-RU"/>
        </w:rPr>
        <w:t>Характеристики функциональных блоков иерархического оборудования оптической транспортной сети</w:t>
      </w:r>
    </w:p>
    <w:p w14:paraId="5114CBCF" w14:textId="12A02C0F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H.265 (V9) (09/2023): </w:t>
      </w:r>
      <w:r w:rsidR="00E666FB" w:rsidRPr="00E76D3E">
        <w:rPr>
          <w:rFonts w:asciiTheme="minorHAnsi" w:hAnsiTheme="minorHAnsi" w:cstheme="minorHAnsi"/>
          <w:lang w:val="ru-RU"/>
        </w:rPr>
        <w:t>Высокоэффективное кодирование видеоизображений</w:t>
      </w:r>
    </w:p>
    <w:p w14:paraId="25DBA5FC" w14:textId="2D86DA35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highlight w:val="yellow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H.266.1 (V2) (09/2023): </w:t>
      </w:r>
      <w:r w:rsidR="00E666FB" w:rsidRPr="00E76D3E">
        <w:rPr>
          <w:rFonts w:asciiTheme="minorHAnsi" w:hAnsiTheme="minorHAnsi" w:cstheme="minorHAnsi"/>
          <w:lang w:val="ru-RU"/>
        </w:rPr>
        <w:t>Спецификация соответствия для универсального кодирования видеосигнала МСЭ-Т H.266</w:t>
      </w:r>
    </w:p>
    <w:p w14:paraId="767B6998" w14:textId="49943AC4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highlight w:val="yellow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H.430.3 (V2) (09/2023): </w:t>
      </w:r>
      <w:r w:rsidR="00E666FB" w:rsidRPr="00E76D3E">
        <w:rPr>
          <w:rFonts w:asciiTheme="minorHAnsi" w:hAnsiTheme="minorHAnsi" w:cstheme="minorHAnsi"/>
          <w:lang w:val="ru-RU"/>
        </w:rPr>
        <w:t>Сценарии услуг иммерсивной трансляции в реальном времени (ILE)</w:t>
      </w:r>
    </w:p>
    <w:p w14:paraId="778EDD22" w14:textId="0CEC36E9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H.430.6 (09/2023): </w:t>
      </w:r>
      <w:r w:rsidR="00E666FB" w:rsidRPr="00E76D3E">
        <w:rPr>
          <w:rFonts w:asciiTheme="minorHAnsi" w:hAnsiTheme="minorHAnsi" w:cstheme="minorHAnsi"/>
          <w:lang w:val="ru-RU"/>
        </w:rPr>
        <w:t>Протоколы транспортирования медиаданных, сигнальная информация передачи тактильных ощущений для иммерсивной трансляции в реальном времени</w:t>
      </w:r>
    </w:p>
    <w:p w14:paraId="3EC6575D" w14:textId="7AF88347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H.430.7 (09/2023): </w:t>
      </w:r>
      <w:r w:rsidR="00E666FB" w:rsidRPr="00E76D3E">
        <w:rPr>
          <w:rFonts w:asciiTheme="minorHAnsi" w:hAnsiTheme="minorHAnsi" w:cstheme="minorHAnsi"/>
          <w:lang w:val="ru-RU"/>
        </w:rPr>
        <w:t>Требования к интерактивным иммерсивным услугам</w:t>
      </w:r>
    </w:p>
    <w:p w14:paraId="5A1267EB" w14:textId="6A37D030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H.644.6 (09/2023): </w:t>
      </w:r>
      <w:r w:rsidR="00E666FB" w:rsidRPr="00E76D3E">
        <w:rPr>
          <w:rFonts w:asciiTheme="minorHAnsi" w:hAnsiTheme="minorHAnsi" w:cstheme="minorHAnsi"/>
          <w:lang w:val="ru-RU"/>
        </w:rPr>
        <w:t>Архитектура систем распределения видеосигналов</w:t>
      </w:r>
    </w:p>
    <w:p w14:paraId="0F299A1C" w14:textId="0DD074F3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H.644.7 (09/2023): </w:t>
      </w:r>
      <w:r w:rsidR="00E666FB" w:rsidRPr="00E76D3E">
        <w:rPr>
          <w:rFonts w:asciiTheme="minorHAnsi" w:hAnsiTheme="minorHAnsi" w:cstheme="minorHAnsi"/>
          <w:lang w:val="ru-RU"/>
        </w:rPr>
        <w:t>Функциональная архитектура для услуг обработки медиаданных</w:t>
      </w:r>
    </w:p>
    <w:p w14:paraId="4A09E1B0" w14:textId="0BB39A66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H.705.1 (09/2023): </w:t>
      </w:r>
      <w:r w:rsidR="00347016" w:rsidRPr="00E76D3E">
        <w:rPr>
          <w:rFonts w:asciiTheme="minorHAnsi" w:hAnsiTheme="minorHAnsi" w:cstheme="minorHAnsi"/>
          <w:lang w:val="ru-RU"/>
        </w:rPr>
        <w:t>Иерархическая спецификация</w:t>
      </w:r>
      <w:r w:rsidR="00347016" w:rsidRPr="00E76D3E">
        <w:rPr>
          <w:lang w:val="ru-RU"/>
        </w:rPr>
        <w:t xml:space="preserve"> </w:t>
      </w:r>
      <w:r w:rsidR="00347016" w:rsidRPr="00E76D3E">
        <w:rPr>
          <w:rFonts w:asciiTheme="minorHAnsi" w:hAnsiTheme="minorHAnsi" w:cstheme="minorHAnsi"/>
          <w:lang w:val="ru-RU"/>
        </w:rPr>
        <w:t>функциональной архитектуры платформы услуг IPTV на основе возможностей открытых услуг</w:t>
      </w:r>
    </w:p>
    <w:p w14:paraId="7823FBA5" w14:textId="3AE0DF85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H.705.2 (09/2023): </w:t>
      </w:r>
      <w:r w:rsidR="00347016" w:rsidRPr="00E76D3E">
        <w:rPr>
          <w:rFonts w:asciiTheme="minorHAnsi" w:hAnsiTheme="minorHAnsi" w:cstheme="minorHAnsi"/>
          <w:lang w:val="ru-RU"/>
        </w:rPr>
        <w:t>Требования к системам потоковой передачи в реальном времени на базе QUIC</w:t>
      </w:r>
    </w:p>
    <w:p w14:paraId="1779D990" w14:textId="1AA0E095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H.862.6 (09/2023): </w:t>
      </w:r>
      <w:r w:rsidR="00347016" w:rsidRPr="00E76D3E">
        <w:rPr>
          <w:rFonts w:asciiTheme="minorHAnsi" w:hAnsiTheme="minorHAnsi" w:cstheme="minorHAnsi"/>
          <w:lang w:val="ru-RU"/>
        </w:rPr>
        <w:t>Функциональные требования к консультативным услугам на базе искусственного эмоционального интеллекта</w:t>
      </w:r>
    </w:p>
    <w:p w14:paraId="389C1D17" w14:textId="1087185D" w:rsidR="00A10577" w:rsidRPr="00E76D3E" w:rsidRDefault="00A10577" w:rsidP="00A10577">
      <w:pPr>
        <w:tabs>
          <w:tab w:val="clear" w:pos="567"/>
        </w:tabs>
        <w:spacing w:before="40" w:line="220" w:lineRule="exact"/>
        <w:ind w:left="426" w:hanging="426"/>
        <w:jc w:val="left"/>
        <w:rPr>
          <w:rFonts w:asciiTheme="minorHAnsi" w:hAnsiTheme="minorHAnsi" w:cstheme="minorHAnsi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="00347016" w:rsidRPr="00E76D3E">
        <w:rPr>
          <w:rFonts w:asciiTheme="minorHAnsi" w:hAnsiTheme="minorHAnsi" w:cstheme="minorHAnsi"/>
          <w:lang w:val="ru-RU"/>
        </w:rPr>
        <w:tab/>
      </w:r>
      <w:r w:rsidRPr="00E76D3E">
        <w:rPr>
          <w:rFonts w:asciiTheme="minorHAnsi" w:hAnsiTheme="minorHAnsi" w:cstheme="minorHAnsi"/>
          <w:lang w:val="ru-RU"/>
        </w:rPr>
        <w:t xml:space="preserve">Рекомендация МСЭ-Т K.153 (09/2023): </w:t>
      </w:r>
      <w:r w:rsidR="00347016" w:rsidRPr="00E76D3E">
        <w:rPr>
          <w:rFonts w:asciiTheme="minorHAnsi" w:hAnsiTheme="minorHAnsi" w:cstheme="minorHAnsi"/>
          <w:lang w:val="ru-RU"/>
        </w:rPr>
        <w:t>Руководство по определению границ соответствия (зоны исключения) радиопередающего оборудования</w:t>
      </w:r>
    </w:p>
    <w:p w14:paraId="5814C289" w14:textId="1EE5EA22" w:rsidR="00A10577" w:rsidRPr="00E76D3E" w:rsidRDefault="00A10577" w:rsidP="00A10577">
      <w:pPr>
        <w:tabs>
          <w:tab w:val="clear" w:pos="567"/>
          <w:tab w:val="left" w:pos="1134"/>
        </w:tabs>
        <w:spacing w:before="40" w:line="220" w:lineRule="exact"/>
        <w:ind w:left="426" w:hanging="426"/>
        <w:jc w:val="left"/>
        <w:rPr>
          <w:rFonts w:cs="Arial"/>
          <w:highlight w:val="yellow"/>
          <w:lang w:val="ru-RU"/>
        </w:rPr>
      </w:pPr>
      <w:r w:rsidRPr="00E76D3E">
        <w:rPr>
          <w:rFonts w:asciiTheme="minorHAnsi" w:hAnsiTheme="minorHAnsi" w:cstheme="minorHAnsi"/>
          <w:lang w:val="ru-RU"/>
        </w:rPr>
        <w:t xml:space="preserve">– </w:t>
      </w:r>
      <w:r w:rsidRPr="00E76D3E">
        <w:rPr>
          <w:rFonts w:asciiTheme="minorHAnsi" w:hAnsiTheme="minorHAnsi" w:cstheme="minorHAnsi"/>
          <w:lang w:val="ru-RU"/>
        </w:rPr>
        <w:tab/>
        <w:t xml:space="preserve">Рекомендация МСЭ-Т T.873 (V3) (09/2023): </w:t>
      </w:r>
      <w:r w:rsidR="00347016" w:rsidRPr="00E76D3E">
        <w:rPr>
          <w:rFonts w:asciiTheme="minorHAnsi" w:hAnsiTheme="minorHAnsi" w:cstheme="minorHAnsi"/>
          <w:lang w:val="ru-RU"/>
        </w:rPr>
        <w:t>Информационные технологии – Цифровое сжатие и кодирование неподвижных полутоновых изображений: эталонное программное обеспечение</w:t>
      </w:r>
    </w:p>
    <w:p w14:paraId="25D59E29" w14:textId="77777777" w:rsidR="001A48CC" w:rsidRPr="00E76D3E" w:rsidRDefault="001A48CC" w:rsidP="001A48CC">
      <w:pPr>
        <w:pStyle w:val="Heading20"/>
        <w:pageBreakBefore/>
        <w:spacing w:before="720" w:after="120"/>
        <w:rPr>
          <w:szCs w:val="26"/>
          <w:lang w:val="ru-RU"/>
        </w:rPr>
      </w:pPr>
      <w:r w:rsidRPr="00E76D3E">
        <w:rPr>
          <w:szCs w:val="26"/>
          <w:lang w:val="ru-RU"/>
        </w:rPr>
        <w:lastRenderedPageBreak/>
        <w:t>Международный план нумерации электросвязи общего пользования</w:t>
      </w:r>
      <w:bookmarkStart w:id="56" w:name="_Toc304892157"/>
      <w:bookmarkStart w:id="57" w:name="_Toc296675481"/>
      <w:r w:rsidRPr="00E76D3E">
        <w:rPr>
          <w:szCs w:val="26"/>
          <w:lang w:val="ru-RU"/>
        </w:rPr>
        <w:t xml:space="preserve"> </w:t>
      </w:r>
      <w:r w:rsidRPr="00E76D3E">
        <w:rPr>
          <w:szCs w:val="26"/>
          <w:lang w:val="ru-RU"/>
        </w:rPr>
        <w:br/>
        <w:t>(Рекомендация МСЭ-Т E.164 (11/2010))</w:t>
      </w:r>
      <w:bookmarkEnd w:id="56"/>
      <w:bookmarkEnd w:id="57"/>
    </w:p>
    <w:p w14:paraId="0F2148F0" w14:textId="77777777" w:rsidR="001A48CC" w:rsidRPr="00E76D3E" w:rsidRDefault="001A48CC" w:rsidP="001A48CC">
      <w:pPr>
        <w:spacing w:before="360"/>
        <w:rPr>
          <w:b/>
          <w:bCs/>
          <w:lang w:val="ru-RU"/>
        </w:rPr>
      </w:pPr>
      <w:r w:rsidRPr="00E76D3E">
        <w:rPr>
          <w:b/>
          <w:bCs/>
          <w:lang w:val="ru-RU"/>
        </w:rPr>
        <w:t>Примечание БСЭ</w:t>
      </w:r>
    </w:p>
    <w:p w14:paraId="0AF7E1F4" w14:textId="77777777" w:rsidR="001A48CC" w:rsidRPr="00E76D3E" w:rsidRDefault="001A48CC" w:rsidP="001A48CC">
      <w:pPr>
        <w:jc w:val="center"/>
        <w:rPr>
          <w:lang w:val="ru-RU"/>
        </w:rPr>
      </w:pPr>
      <w:r w:rsidRPr="00E76D3E">
        <w:rPr>
          <w:i/>
          <w:iCs/>
          <w:lang w:val="ru-RU"/>
        </w:rPr>
        <w:t>Коды идентификации для международных сетей</w:t>
      </w:r>
    </w:p>
    <w:p w14:paraId="62A3FB0C" w14:textId="77777777" w:rsidR="001A48CC" w:rsidRPr="00E76D3E" w:rsidRDefault="001A48CC" w:rsidP="001A48CC">
      <w:pPr>
        <w:spacing w:before="360" w:after="120"/>
        <w:rPr>
          <w:lang w:val="ru-RU"/>
        </w:rPr>
      </w:pPr>
      <w:r w:rsidRPr="00E76D3E">
        <w:rPr>
          <w:b/>
          <w:bCs/>
          <w:lang w:val="ru-RU"/>
        </w:rPr>
        <w:t>Присвоен</w:t>
      </w:r>
      <w:r w:rsidRPr="00E76D3E">
        <w:rPr>
          <w:lang w:val="ru-RU"/>
        </w:rPr>
        <w:t xml:space="preserve"> следующий трехзначный код идентификации, связанный с общим кодом страны 883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1A48CC" w:rsidRPr="00E76D3E" w14:paraId="180BDA5C" w14:textId="77777777" w:rsidTr="00A83750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D80C" w14:textId="77777777" w:rsidR="001A48CC" w:rsidRPr="00E76D3E" w:rsidRDefault="001A48CC" w:rsidP="00A83750">
            <w:pPr>
              <w:pStyle w:val="TableHead1"/>
              <w:spacing w:before="40" w:after="40"/>
              <w:rPr>
                <w:lang w:val="ru-RU"/>
              </w:rPr>
            </w:pPr>
            <w:r w:rsidRPr="00E76D3E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1248" w14:textId="77777777" w:rsidR="001A48CC" w:rsidRPr="00E76D3E" w:rsidRDefault="001A48CC" w:rsidP="00A83750">
            <w:pPr>
              <w:pStyle w:val="TableHead1"/>
              <w:spacing w:before="40" w:after="40"/>
              <w:rPr>
                <w:iCs/>
                <w:lang w:val="ru-RU"/>
              </w:rPr>
            </w:pPr>
            <w:r w:rsidRPr="00E76D3E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50C3" w14:textId="77777777" w:rsidR="001A48CC" w:rsidRPr="00E76D3E" w:rsidRDefault="001A48CC" w:rsidP="00A83750">
            <w:pPr>
              <w:pStyle w:val="TableHead1"/>
              <w:spacing w:before="40" w:after="40"/>
              <w:rPr>
                <w:lang w:val="ru-RU"/>
              </w:rPr>
            </w:pPr>
            <w:r w:rsidRPr="00E76D3E">
              <w:rPr>
                <w:lang w:val="ru-RU"/>
              </w:rPr>
              <w:t xml:space="preserve">Код страны </w:t>
            </w:r>
            <w:r w:rsidRPr="00E76D3E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254E" w14:textId="77777777" w:rsidR="001A48CC" w:rsidRPr="00E76D3E" w:rsidRDefault="001A48CC" w:rsidP="00A83750">
            <w:pPr>
              <w:pStyle w:val="TableHead1"/>
              <w:spacing w:before="40" w:after="40"/>
              <w:rPr>
                <w:lang w:val="ru-RU"/>
              </w:rPr>
            </w:pPr>
            <w:r w:rsidRPr="00E76D3E">
              <w:rPr>
                <w:lang w:val="ru-RU"/>
              </w:rPr>
              <w:t xml:space="preserve">Дата </w:t>
            </w:r>
            <w:r w:rsidRPr="00E76D3E">
              <w:rPr>
                <w:lang w:val="ru-RU"/>
              </w:rPr>
              <w:br/>
              <w:t>присвоения</w:t>
            </w:r>
          </w:p>
        </w:tc>
      </w:tr>
      <w:tr w:rsidR="001A48CC" w:rsidRPr="00E76D3E" w14:paraId="338810A5" w14:textId="77777777" w:rsidTr="00A83750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B7AB" w14:textId="7C664C07" w:rsidR="001A48CC" w:rsidRPr="00E76D3E" w:rsidRDefault="001A48CC" w:rsidP="001A48CC">
            <w:pPr>
              <w:pStyle w:val="Tabletext"/>
              <w:rPr>
                <w:b w:val="0"/>
                <w:bCs/>
                <w:lang w:val="ru-RU"/>
              </w:rPr>
            </w:pPr>
            <w:r w:rsidRPr="00E76D3E">
              <w:rPr>
                <w:b w:val="0"/>
                <w:bCs/>
                <w:lang w:val="ru-RU"/>
              </w:rPr>
              <w:t>BBIX Singapore Pte. Ltd.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D019" w14:textId="6C794D8C" w:rsidR="001A48CC" w:rsidRPr="00E76D3E" w:rsidRDefault="001A48CC" w:rsidP="001A48CC">
            <w:pPr>
              <w:pStyle w:val="Tabletext"/>
              <w:rPr>
                <w:b w:val="0"/>
                <w:bCs/>
                <w:lang w:val="ru-RU"/>
              </w:rPr>
            </w:pPr>
            <w:r w:rsidRPr="00E76D3E">
              <w:rPr>
                <w:b w:val="0"/>
                <w:bCs/>
                <w:lang w:val="ru-RU"/>
              </w:rPr>
              <w:t>BBIX Singapore Pte. Ltd.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12AB" w14:textId="2A788153" w:rsidR="001A48CC" w:rsidRPr="00E76D3E" w:rsidRDefault="001A48CC" w:rsidP="001A48CC">
            <w:pPr>
              <w:pStyle w:val="Tabletext"/>
              <w:jc w:val="center"/>
              <w:rPr>
                <w:b w:val="0"/>
                <w:bCs/>
                <w:lang w:val="ru-RU"/>
              </w:rPr>
            </w:pPr>
            <w:r w:rsidRPr="00E76D3E">
              <w:rPr>
                <w:b w:val="0"/>
                <w:bCs/>
                <w:lang w:val="ru-RU"/>
              </w:rPr>
              <w:t>+</w:t>
            </w:r>
            <w:r w:rsidRPr="00E76D3E">
              <w:rPr>
                <w:rFonts w:eastAsia="Calibri"/>
                <w:b w:val="0"/>
                <w:bCs/>
                <w:color w:val="000000"/>
                <w:lang w:val="ru-RU"/>
              </w:rPr>
              <w:t>883</w:t>
            </w:r>
            <w:r w:rsidRPr="00E76D3E">
              <w:rPr>
                <w:b w:val="0"/>
                <w:bCs/>
                <w:lang w:val="ru-RU"/>
              </w:rPr>
              <w:t xml:space="preserve"> 480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FDD0" w14:textId="40696E99" w:rsidR="001A48CC" w:rsidRPr="00E76D3E" w:rsidRDefault="001A48CC" w:rsidP="001A48CC">
            <w:pPr>
              <w:pStyle w:val="Tabletext"/>
              <w:jc w:val="center"/>
              <w:rPr>
                <w:b w:val="0"/>
                <w:bCs/>
                <w:lang w:val="ru-RU"/>
              </w:rPr>
            </w:pPr>
            <w:r w:rsidRPr="00E76D3E">
              <w:rPr>
                <w:b w:val="0"/>
                <w:bCs/>
                <w:lang w:val="ru-RU"/>
              </w:rPr>
              <w:t>19.IX.2023</w:t>
            </w:r>
          </w:p>
        </w:tc>
      </w:tr>
    </w:tbl>
    <w:p w14:paraId="05F35BFE" w14:textId="77777777" w:rsidR="001A48CC" w:rsidRPr="00E76D3E" w:rsidRDefault="001A48CC" w:rsidP="001A48CC">
      <w:pPr>
        <w:pStyle w:val="Heading20"/>
        <w:spacing w:before="1440" w:after="120"/>
        <w:rPr>
          <w:szCs w:val="26"/>
          <w:lang w:val="ru-RU"/>
        </w:rPr>
      </w:pPr>
      <w:r w:rsidRPr="00E76D3E">
        <w:rPr>
          <w:szCs w:val="26"/>
          <w:lang w:val="ru-RU"/>
        </w:rPr>
        <w:t xml:space="preserve">План международной идентификации для сетей общего </w:t>
      </w:r>
      <w:r w:rsidRPr="00E76D3E">
        <w:rPr>
          <w:szCs w:val="26"/>
          <w:lang w:val="ru-RU"/>
        </w:rPr>
        <w:br/>
        <w:t>пользования и абонентов</w:t>
      </w:r>
      <w:r w:rsidRPr="00E76D3E">
        <w:rPr>
          <w:szCs w:val="26"/>
          <w:lang w:val="ru-RU"/>
        </w:rPr>
        <w:br/>
        <w:t>(Рекомендация МСЭ-Т E.212 (09/2016))</w:t>
      </w:r>
    </w:p>
    <w:p w14:paraId="641CCEC7" w14:textId="77777777" w:rsidR="001A48CC" w:rsidRPr="00E76D3E" w:rsidRDefault="001A48CC" w:rsidP="001A48CC">
      <w:pPr>
        <w:spacing w:before="360"/>
        <w:rPr>
          <w:b/>
          <w:bCs/>
          <w:highlight w:val="yellow"/>
          <w:lang w:val="ru-RU"/>
        </w:rPr>
      </w:pPr>
      <w:r w:rsidRPr="00E76D3E">
        <w:rPr>
          <w:b/>
          <w:bCs/>
          <w:lang w:val="ru-RU"/>
        </w:rPr>
        <w:t>Примечание БСЭ</w:t>
      </w:r>
    </w:p>
    <w:p w14:paraId="40358847" w14:textId="77777777" w:rsidR="001A48CC" w:rsidRPr="00E76D3E" w:rsidRDefault="001A48CC" w:rsidP="001A48CC">
      <w:pPr>
        <w:spacing w:before="360"/>
        <w:jc w:val="center"/>
        <w:rPr>
          <w:lang w:val="ru-RU"/>
        </w:rPr>
      </w:pPr>
      <w:r w:rsidRPr="00E76D3E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60B9D96B" w14:textId="77777777" w:rsidR="001A48CC" w:rsidRPr="00E76D3E" w:rsidRDefault="001A48CC" w:rsidP="001A48CC">
      <w:pPr>
        <w:spacing w:before="240"/>
        <w:jc w:val="left"/>
        <w:rPr>
          <w:lang w:val="ru-RU"/>
        </w:rPr>
      </w:pPr>
      <w:r w:rsidRPr="00E76D3E">
        <w:rPr>
          <w:b/>
          <w:bCs/>
          <w:lang w:val="ru-RU"/>
        </w:rPr>
        <w:t>Присвоены</w:t>
      </w:r>
      <w:r w:rsidRPr="00E76D3E">
        <w:rPr>
          <w:lang w:val="ru-RU"/>
        </w:rPr>
        <w:t xml:space="preserve"> следующие двузначные коды сети подвижной связи (MNC), связанные с общим кодом страны в системе подвижной связи (МСС) 901.</w:t>
      </w:r>
    </w:p>
    <w:p w14:paraId="54D6BE9A" w14:textId="77777777" w:rsidR="001A48CC" w:rsidRPr="00E76D3E" w:rsidRDefault="001A48CC" w:rsidP="001A48CC">
      <w:pPr>
        <w:rPr>
          <w:sz w:val="4"/>
          <w:lang w:val="ru-RU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353"/>
        <w:gridCol w:w="2322"/>
      </w:tblGrid>
      <w:tr w:rsidR="001A48CC" w:rsidRPr="00E76D3E" w14:paraId="0B17EA3C" w14:textId="77777777" w:rsidTr="00A83750">
        <w:trPr>
          <w:tblHeader/>
          <w:jc w:val="center"/>
        </w:trPr>
        <w:tc>
          <w:tcPr>
            <w:tcW w:w="3539" w:type="dxa"/>
            <w:vAlign w:val="center"/>
          </w:tcPr>
          <w:p w14:paraId="4D5B06E4" w14:textId="77777777" w:rsidR="001A48CC" w:rsidRPr="00E76D3E" w:rsidRDefault="001A48CC" w:rsidP="00A83750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E76D3E">
              <w:rPr>
                <w:szCs w:val="18"/>
                <w:lang w:val="ru-RU"/>
              </w:rPr>
              <w:t>Сеть</w:t>
            </w:r>
          </w:p>
        </w:tc>
        <w:tc>
          <w:tcPr>
            <w:tcW w:w="3353" w:type="dxa"/>
            <w:vAlign w:val="center"/>
          </w:tcPr>
          <w:p w14:paraId="382436B7" w14:textId="77777777" w:rsidR="001A48CC" w:rsidRPr="00E76D3E" w:rsidRDefault="001A48CC" w:rsidP="00A83750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E76D3E">
              <w:rPr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2322" w:type="dxa"/>
            <w:vAlign w:val="center"/>
          </w:tcPr>
          <w:p w14:paraId="6053D4CF" w14:textId="77777777" w:rsidR="001A48CC" w:rsidRPr="00E76D3E" w:rsidRDefault="001A48CC" w:rsidP="00A83750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E76D3E">
              <w:rPr>
                <w:lang w:val="ru-RU"/>
              </w:rPr>
              <w:t xml:space="preserve">Дата </w:t>
            </w:r>
            <w:r w:rsidRPr="00E76D3E">
              <w:rPr>
                <w:lang w:val="ru-RU"/>
              </w:rPr>
              <w:br/>
              <w:t>присвоения</w:t>
            </w:r>
          </w:p>
        </w:tc>
      </w:tr>
      <w:tr w:rsidR="001A48CC" w:rsidRPr="00E76D3E" w14:paraId="1DBE734A" w14:textId="77777777" w:rsidTr="00A83750">
        <w:trPr>
          <w:jc w:val="center"/>
        </w:trPr>
        <w:tc>
          <w:tcPr>
            <w:tcW w:w="3539" w:type="dxa"/>
            <w:textDirection w:val="lrTbV"/>
          </w:tcPr>
          <w:p w14:paraId="2F81BBE4" w14:textId="7579E935" w:rsidR="001A48CC" w:rsidRPr="00E76D3E" w:rsidRDefault="001A48CC" w:rsidP="001A48CC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rPr>
                <w:b/>
                <w:bCs w:val="0"/>
                <w:szCs w:val="18"/>
                <w:lang w:val="ru-RU"/>
              </w:rPr>
            </w:pPr>
            <w:r w:rsidRPr="00E76D3E">
              <w:rPr>
                <w:bCs w:val="0"/>
                <w:szCs w:val="18"/>
                <w:lang w:val="ru-RU"/>
              </w:rPr>
              <w:t>BBIX Singapore Pte. Ltd.</w:t>
            </w:r>
          </w:p>
        </w:tc>
        <w:tc>
          <w:tcPr>
            <w:tcW w:w="3353" w:type="dxa"/>
            <w:textDirection w:val="lrTbV"/>
          </w:tcPr>
          <w:p w14:paraId="1F11E73B" w14:textId="1E828330" w:rsidR="001A48CC" w:rsidRPr="00E76D3E" w:rsidRDefault="001A48CC" w:rsidP="001A48CC">
            <w:pPr>
              <w:pStyle w:val="Tabletext0"/>
              <w:jc w:val="center"/>
              <w:rPr>
                <w:b/>
                <w:bCs w:val="0"/>
                <w:szCs w:val="18"/>
                <w:lang w:val="ru-RU"/>
              </w:rPr>
            </w:pPr>
            <w:r w:rsidRPr="00E76D3E">
              <w:rPr>
                <w:bCs w:val="0"/>
                <w:szCs w:val="18"/>
                <w:lang w:val="ru-RU"/>
              </w:rPr>
              <w:t>901 04</w:t>
            </w:r>
          </w:p>
        </w:tc>
        <w:tc>
          <w:tcPr>
            <w:tcW w:w="2322" w:type="dxa"/>
            <w:textDirection w:val="lrTbV"/>
          </w:tcPr>
          <w:p w14:paraId="0CE08E44" w14:textId="763CFA74" w:rsidR="001A48CC" w:rsidRPr="00E76D3E" w:rsidRDefault="001A48CC" w:rsidP="001A48CC">
            <w:pPr>
              <w:pStyle w:val="Tabletext0"/>
              <w:jc w:val="center"/>
              <w:rPr>
                <w:b/>
                <w:bCs w:val="0"/>
                <w:szCs w:val="18"/>
                <w:lang w:val="ru-RU"/>
              </w:rPr>
            </w:pPr>
            <w:r w:rsidRPr="00E76D3E">
              <w:rPr>
                <w:bCs w:val="0"/>
                <w:szCs w:val="18"/>
                <w:lang w:val="ru-RU"/>
              </w:rPr>
              <w:t>19.IX.2023</w:t>
            </w:r>
          </w:p>
        </w:tc>
      </w:tr>
    </w:tbl>
    <w:p w14:paraId="52F78BD8" w14:textId="77777777" w:rsidR="004F777F" w:rsidRPr="00E76D3E" w:rsidRDefault="004F777F" w:rsidP="00A32391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E76D3E">
        <w:rPr>
          <w:szCs w:val="26"/>
          <w:lang w:val="ru-RU"/>
        </w:rPr>
        <w:lastRenderedPageBreak/>
        <w:t xml:space="preserve">Услуга телефонной связи </w:t>
      </w:r>
      <w:r w:rsidRPr="00E76D3E">
        <w:rPr>
          <w:szCs w:val="26"/>
          <w:lang w:val="ru-RU"/>
        </w:rPr>
        <w:br/>
        <w:t>(Рекомендация МСЭ-Т E.164)</w:t>
      </w:r>
    </w:p>
    <w:p w14:paraId="7DBCC624" w14:textId="20E9F2D2" w:rsidR="004F777F" w:rsidRPr="00D63265" w:rsidRDefault="004F777F" w:rsidP="00646340">
      <w:pPr>
        <w:jc w:val="center"/>
      </w:pPr>
      <w:r w:rsidRPr="00D63265">
        <w:t xml:space="preserve">url: </w:t>
      </w:r>
      <w:hyperlink r:id="rId14" w:history="1">
        <w:r w:rsidR="00082044" w:rsidRPr="00D63265">
          <w:rPr>
            <w:rStyle w:val="Hyperlink"/>
            <w:color w:val="auto"/>
            <w:u w:val="none"/>
          </w:rPr>
          <w:t>www.itu.int/itu-t/inr/nnp</w:t>
        </w:r>
      </w:hyperlink>
    </w:p>
    <w:p w14:paraId="4CFA2ED7" w14:textId="77777777" w:rsidR="001A48CC" w:rsidRPr="00E76D3E" w:rsidRDefault="001A48CC" w:rsidP="006343AD">
      <w:pPr>
        <w:keepNext/>
        <w:keepLines/>
        <w:tabs>
          <w:tab w:val="left" w:pos="1560"/>
          <w:tab w:val="left" w:pos="2127"/>
        </w:tabs>
        <w:spacing w:before="600"/>
        <w:outlineLvl w:val="3"/>
        <w:rPr>
          <w:rFonts w:cs="Arial"/>
          <w:b/>
          <w:lang w:val="ru-RU"/>
        </w:rPr>
      </w:pPr>
      <w:r w:rsidRPr="00E76D3E">
        <w:rPr>
          <w:rFonts w:cs="Arial"/>
          <w:b/>
          <w:lang w:val="ru-RU"/>
        </w:rPr>
        <w:t>Марокко (код страны +212)</w:t>
      </w:r>
    </w:p>
    <w:p w14:paraId="34E3C4CC" w14:textId="651DF2BF" w:rsidR="001A48CC" w:rsidRPr="00E76D3E" w:rsidRDefault="001A48CC" w:rsidP="001A48CC">
      <w:pPr>
        <w:tabs>
          <w:tab w:val="left" w:pos="1560"/>
          <w:tab w:val="left" w:pos="2127"/>
        </w:tabs>
        <w:spacing w:before="40"/>
        <w:rPr>
          <w:rFonts w:cs="Arial"/>
          <w:lang w:val="ru-RU"/>
        </w:rPr>
      </w:pPr>
      <w:r w:rsidRPr="00E76D3E">
        <w:rPr>
          <w:rFonts w:cs="Arial"/>
          <w:lang w:val="ru-RU"/>
        </w:rPr>
        <w:t>Сообщение от 11.IX.2023:</w:t>
      </w:r>
    </w:p>
    <w:p w14:paraId="2101A605" w14:textId="77777777" w:rsidR="001A48CC" w:rsidRPr="00E76D3E" w:rsidRDefault="001A48CC" w:rsidP="001A48CC">
      <w:pPr>
        <w:rPr>
          <w:rFonts w:asciiTheme="minorHAnsi" w:hAnsiTheme="minorHAnsi"/>
          <w:lang w:val="ru-RU"/>
        </w:rPr>
      </w:pPr>
      <w:bookmarkStart w:id="58" w:name="_Hlk25103583"/>
      <w:r w:rsidRPr="00E76D3E">
        <w:rPr>
          <w:rFonts w:asciiTheme="minorHAnsi" w:hAnsiTheme="minorHAnsi"/>
          <w:i/>
          <w:iCs/>
          <w:lang w:val="ru-RU"/>
        </w:rPr>
        <w:t>Национальное агентство по регулированию в сфере телекоммуникаций (ANRT)</w:t>
      </w:r>
      <w:r w:rsidRPr="00E76D3E">
        <w:rPr>
          <w:rFonts w:asciiTheme="minorHAnsi" w:hAnsiTheme="minorHAnsi"/>
          <w:lang w:val="ru-RU"/>
        </w:rPr>
        <w:t>,</w:t>
      </w:r>
      <w:r w:rsidRPr="00E76D3E">
        <w:rPr>
          <w:rFonts w:asciiTheme="minorHAnsi" w:hAnsiTheme="minorHAnsi"/>
          <w:i/>
          <w:iCs/>
          <w:lang w:val="ru-RU"/>
        </w:rPr>
        <w:t xml:space="preserve"> </w:t>
      </w:r>
      <w:r w:rsidRPr="00E76D3E">
        <w:rPr>
          <w:rFonts w:asciiTheme="minorHAnsi" w:hAnsiTheme="minorHAnsi"/>
          <w:lang w:val="ru-RU"/>
        </w:rPr>
        <w:t>Рабат</w:t>
      </w:r>
      <w:bookmarkEnd w:id="58"/>
      <w:r w:rsidRPr="00E76D3E">
        <w:rPr>
          <w:rFonts w:asciiTheme="minorHAnsi" w:hAnsiTheme="minorHAnsi"/>
          <w:lang w:val="ru-RU"/>
        </w:rPr>
        <w:t xml:space="preserve">, </w:t>
      </w:r>
      <w:r w:rsidRPr="00E76D3E">
        <w:rPr>
          <w:rFonts w:asciiTheme="minorHAnsi" w:hAnsiTheme="minorHAnsi" w:cstheme="minorHAnsi"/>
          <w:lang w:val="ru-RU"/>
        </w:rPr>
        <w:t>объявляет о следующем обновлении национального телефонного плана нумерации Марокко</w:t>
      </w:r>
      <w:r w:rsidRPr="00E76D3E">
        <w:rPr>
          <w:rFonts w:asciiTheme="minorHAnsi" w:hAnsiTheme="minorHAnsi"/>
          <w:lang w:val="ru-RU"/>
        </w:rPr>
        <w:t xml:space="preserve">. </w:t>
      </w:r>
    </w:p>
    <w:p w14:paraId="574AD479" w14:textId="77777777" w:rsidR="001A48CC" w:rsidRPr="00E76D3E" w:rsidRDefault="001A48CC" w:rsidP="001A48CC">
      <w:pPr>
        <w:spacing w:after="120"/>
        <w:ind w:left="567" w:hanging="567"/>
        <w:jc w:val="center"/>
        <w:rPr>
          <w:rFonts w:eastAsia="Calibri"/>
          <w:i/>
          <w:iCs/>
          <w:lang w:val="ru-RU"/>
        </w:rPr>
      </w:pPr>
      <w:r w:rsidRPr="00E76D3E">
        <w:rPr>
          <w:rFonts w:eastAsia="Calibri"/>
          <w:i/>
          <w:iCs/>
          <w:lang w:val="ru-RU"/>
        </w:rPr>
        <w:t xml:space="preserve">Описание ввода нового ресурса </w:t>
      </w:r>
      <w:r w:rsidRPr="00E76D3E">
        <w:rPr>
          <w:rFonts w:eastAsia="Calibri"/>
          <w:i/>
          <w:iCs/>
          <w:lang w:val="ru-RU"/>
        </w:rPr>
        <w:br/>
        <w:t>в отношении национального плана нумерации E.164 для кода страны +212</w:t>
      </w:r>
    </w:p>
    <w:p w14:paraId="6CC60ACF" w14:textId="5E5E1233" w:rsidR="001A48CC" w:rsidRPr="00E76D3E" w:rsidRDefault="001A48CC" w:rsidP="001A48CC">
      <w:pPr>
        <w:spacing w:after="120"/>
        <w:ind w:left="567" w:hanging="567"/>
        <w:rPr>
          <w:rFonts w:asciiTheme="minorHAnsi" w:hAnsiTheme="minorHAnsi"/>
          <w:bCs/>
          <w:lang w:val="ru-RU"/>
        </w:rPr>
      </w:pPr>
      <w:r w:rsidRPr="00E76D3E">
        <w:rPr>
          <w:rFonts w:asciiTheme="minorHAnsi" w:hAnsiTheme="minorHAnsi" w:cs="Arial"/>
          <w:lang w:val="ru-RU"/>
        </w:rPr>
        <w:t>•</w:t>
      </w:r>
      <w:r w:rsidRPr="00E76D3E">
        <w:rPr>
          <w:lang w:val="ru-RU"/>
        </w:rPr>
        <w:tab/>
      </w:r>
      <w:r w:rsidRPr="00E76D3E">
        <w:rPr>
          <w:rFonts w:eastAsia="SimSun"/>
          <w:lang w:val="ru-RU" w:eastAsia="zh-CN"/>
        </w:rPr>
        <w:t>Недавно были введены указанные ниже новые NDC:</w:t>
      </w: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992"/>
        <w:gridCol w:w="992"/>
        <w:gridCol w:w="3274"/>
        <w:gridCol w:w="1706"/>
      </w:tblGrid>
      <w:tr w:rsidR="001A48CC" w:rsidRPr="00E76D3E" w14:paraId="6642E693" w14:textId="77777777" w:rsidTr="002A04D2">
        <w:trPr>
          <w:tblHeader/>
          <w:jc w:val="center"/>
        </w:trPr>
        <w:tc>
          <w:tcPr>
            <w:tcW w:w="21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D90EF8F" w14:textId="77777777" w:rsidR="001A48CC" w:rsidRPr="00E76D3E" w:rsidRDefault="001A48CC" w:rsidP="00A8375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76D3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5C4310D2" w14:textId="77777777" w:rsidR="001A48CC" w:rsidRPr="00E76D3E" w:rsidRDefault="001A48CC" w:rsidP="00A8375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76D3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27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3E93A42" w14:textId="77777777" w:rsidR="001A48CC" w:rsidRPr="00E76D3E" w:rsidRDefault="001A48CC" w:rsidP="00A8375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76D3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E76D3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номера МСЭ−Т E.164</w:t>
            </w:r>
          </w:p>
        </w:tc>
        <w:tc>
          <w:tcPr>
            <w:tcW w:w="170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56CB404" w14:textId="77777777" w:rsidR="001A48CC" w:rsidRPr="00E76D3E" w:rsidRDefault="001A48CC" w:rsidP="00A8375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E76D3E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1A48CC" w:rsidRPr="00E76D3E" w14:paraId="6073CAE0" w14:textId="77777777" w:rsidTr="002A04D2">
        <w:trPr>
          <w:tblHeader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8F9D" w14:textId="77777777" w:rsidR="001A48CC" w:rsidRPr="00E76D3E" w:rsidRDefault="001A48CC" w:rsidP="00A8375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63753" w14:textId="77777777" w:rsidR="001A48CC" w:rsidRPr="00E76D3E" w:rsidRDefault="001A48CC" w:rsidP="00A8375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proofErr w:type="gramStart"/>
            <w:r w:rsidRPr="00E76D3E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Макси-мальная</w:t>
            </w:r>
            <w:proofErr w:type="gramEnd"/>
            <w:r w:rsidRPr="00E76D3E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955B53" w14:textId="77777777" w:rsidR="001A48CC" w:rsidRPr="00E76D3E" w:rsidRDefault="001A48CC" w:rsidP="00A8375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proofErr w:type="gramStart"/>
            <w:r w:rsidRPr="00E76D3E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Мини-мальная</w:t>
            </w:r>
            <w:proofErr w:type="gramEnd"/>
            <w:r w:rsidRPr="00E76D3E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27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D2F7B" w14:textId="77777777" w:rsidR="001A48CC" w:rsidRPr="00E76D3E" w:rsidRDefault="001A48CC" w:rsidP="00A8375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36198" w14:textId="77777777" w:rsidR="001A48CC" w:rsidRPr="00E76D3E" w:rsidRDefault="001A48CC" w:rsidP="00A8375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1A48CC" w:rsidRPr="00E76D3E" w14:paraId="789AC02B" w14:textId="77777777" w:rsidTr="002A04D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3AD83A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615A4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F915FD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CD437C" w14:textId="7640AEC8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2A4D8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  <w:lang w:val="ru-RU" w:eastAsia="fr-FR"/>
              </w:rPr>
              <w:t>1</w:t>
            </w:r>
          </w:p>
        </w:tc>
      </w:tr>
      <w:tr w:rsidR="001A48CC" w:rsidRPr="00E76D3E" w14:paraId="7093CF0C" w14:textId="77777777" w:rsidTr="002A04D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CB1952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97479E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A3304C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809A6B" w14:textId="47486F1D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B0D2CD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1A48CC" w:rsidRPr="00E76D3E" w14:paraId="7368D84A" w14:textId="77777777" w:rsidTr="002A04D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7AF19F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94611E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E7539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3BD76" w14:textId="430289BE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4822B9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1A48CC" w:rsidRPr="00E76D3E" w14:paraId="4217BADF" w14:textId="77777777" w:rsidTr="002A04D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E7ADB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FBF3A9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BF5489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1B0A2D" w14:textId="4DE13212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62244F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1A48CC" w:rsidRPr="00E76D3E" w14:paraId="7E184589" w14:textId="77777777" w:rsidTr="002A04D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68E47D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126355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797823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02C2C4" w14:textId="73AB1FC3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F689FC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1A48CC" w:rsidRPr="00E76D3E" w14:paraId="39FFEFD1" w14:textId="77777777" w:rsidTr="002A04D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0936E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94A3C6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5BC157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4FB5A" w14:textId="0444F8C1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FB6FE2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1A48CC" w:rsidRPr="00E76D3E" w14:paraId="0E9531DF" w14:textId="77777777" w:rsidTr="002A04D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A0000A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2E54AD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7350E8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F3A8E1" w14:textId="71382EC3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A275FC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1A48CC" w:rsidRPr="00E76D3E" w14:paraId="6F959812" w14:textId="77777777" w:rsidTr="002A04D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A6EC04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90B2C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EEA041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6AE77" w14:textId="6C9A4570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DFBE55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1A48CC" w:rsidRPr="00E76D3E" w14:paraId="5D564CA3" w14:textId="77777777" w:rsidTr="002A04D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F7D888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ACC1F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B59E9F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3200B" w14:textId="014CA4FF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40F726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1A48CC" w:rsidRPr="00E76D3E" w14:paraId="08DB0AB8" w14:textId="77777777" w:rsidTr="002A04D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C6EF44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D5ECAE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5950C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93ABED" w14:textId="018CF036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377047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1A48CC" w:rsidRPr="00E76D3E" w14:paraId="5FB534F5" w14:textId="77777777" w:rsidTr="002A04D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36EDCA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D3A06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B7B146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18B401" w14:textId="5E420640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BE61A7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1A48CC" w:rsidRPr="00E76D3E" w14:paraId="15657A4A" w14:textId="77777777" w:rsidTr="002A04D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D8D6B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729BA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386E9B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F80653" w14:textId="037F7D45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178C13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1A48CC" w:rsidRPr="00E76D3E" w14:paraId="164D6EA3" w14:textId="77777777" w:rsidTr="002A04D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12400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EF9E7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E5EDF5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E69E14" w14:textId="7D590471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4B4972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1A48CC" w:rsidRPr="00E76D3E" w14:paraId="6A88E702" w14:textId="77777777" w:rsidTr="002A04D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A1CFC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56CB1C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AC9AA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D74617" w14:textId="0725B0E5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A8B733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1A48CC" w:rsidRPr="00E76D3E" w14:paraId="77104679" w14:textId="77777777" w:rsidTr="002A04D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31C82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396677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CC8C2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4E991D" w14:textId="374B5F6C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54B0D3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1A48CC" w:rsidRPr="00E76D3E" w14:paraId="0BFCD66E" w14:textId="77777777" w:rsidTr="002A04D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C7629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FDD371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A57A02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465E0A" w14:textId="30D5CE05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929221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1A48CC" w:rsidRPr="00E76D3E" w14:paraId="28567B64" w14:textId="77777777" w:rsidTr="002A04D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BAF6A6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54375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498A70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50C799" w14:textId="55544220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061B69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1A48CC" w:rsidRPr="00E76D3E" w14:paraId="674498D9" w14:textId="77777777" w:rsidTr="002A04D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C862B4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F4FC8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2494EE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2502B" w14:textId="0487E022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7A5610" w14:textId="77777777" w:rsidR="001A48CC" w:rsidRPr="00E76D3E" w:rsidRDefault="001A48CC" w:rsidP="002A0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</w:tbl>
    <w:p w14:paraId="694A8388" w14:textId="3CCD2CEE" w:rsidR="001A48CC" w:rsidRPr="00E76D3E" w:rsidRDefault="001A48CC" w:rsidP="00C311AE">
      <w:pPr>
        <w:tabs>
          <w:tab w:val="clear" w:pos="567"/>
          <w:tab w:val="left" w:pos="284"/>
        </w:tabs>
        <w:spacing w:before="60"/>
        <w:rPr>
          <w:rFonts w:eastAsiaTheme="minorEastAsia"/>
          <w:sz w:val="16"/>
          <w:szCs w:val="16"/>
          <w:lang w:val="ru-RU" w:eastAsia="zh-CN"/>
        </w:rPr>
      </w:pPr>
      <w:r w:rsidRPr="00E76D3E">
        <w:rPr>
          <w:rFonts w:eastAsiaTheme="minorEastAsia"/>
          <w:vertAlign w:val="superscript"/>
          <w:lang w:val="ru-RU" w:eastAsia="zh-CN"/>
        </w:rPr>
        <w:t>1</w:t>
      </w:r>
      <w:r w:rsidRPr="00E76D3E">
        <w:rPr>
          <w:rFonts w:eastAsiaTheme="minorEastAsia"/>
          <w:lang w:val="ru-RU" w:eastAsia="zh-CN"/>
        </w:rPr>
        <w:tab/>
      </w:r>
      <w:r w:rsidRPr="00E76D3E">
        <w:rPr>
          <w:rFonts w:eastAsia="SimSun"/>
          <w:lang w:val="ru-RU" w:eastAsia="zh-CN"/>
        </w:rPr>
        <w:t>INWI</w:t>
      </w:r>
    </w:p>
    <w:p w14:paraId="6AA4E49A" w14:textId="77777777" w:rsidR="001A48CC" w:rsidRPr="00E76D3E" w:rsidRDefault="001A48CC" w:rsidP="001A48CC">
      <w:pPr>
        <w:spacing w:before="360" w:after="120"/>
        <w:rPr>
          <w:rFonts w:asciiTheme="minorHAnsi" w:eastAsiaTheme="minorEastAsia" w:hAnsiTheme="minorHAnsi"/>
          <w:lang w:val="ru-RU" w:eastAsia="zh-CN"/>
        </w:rPr>
      </w:pPr>
      <w:r w:rsidRPr="00E76D3E">
        <w:rPr>
          <w:rFonts w:asciiTheme="minorHAnsi" w:eastAsiaTheme="minorEastAsia" w:hAnsiTheme="minorHAnsi"/>
          <w:lang w:val="ru-RU" w:eastAsia="zh-CN"/>
        </w:rPr>
        <w:t>Для контактов:</w:t>
      </w:r>
    </w:p>
    <w:p w14:paraId="52E2CCDF" w14:textId="054CE58C" w:rsidR="001A48CC" w:rsidRPr="00D63265" w:rsidRDefault="001A48CC" w:rsidP="001A48CC">
      <w:pPr>
        <w:tabs>
          <w:tab w:val="clear" w:pos="567"/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rFonts w:cs="Arial"/>
          <w:color w:val="auto"/>
          <w:u w:val="none"/>
          <w:lang w:val="fr-FR"/>
        </w:rPr>
      </w:pPr>
      <w:r w:rsidRPr="00D63265">
        <w:rPr>
          <w:lang w:val="fr-FR"/>
        </w:rPr>
        <w:tab/>
      </w:r>
      <w:r w:rsidRPr="00D63265">
        <w:rPr>
          <w:rFonts w:asciiTheme="minorHAnsi" w:hAnsiTheme="minorHAnsi"/>
          <w:lang w:val="fr-FR"/>
        </w:rPr>
        <w:t>Agence Nationale de Réglementation des Télécommunications (ANRT)</w:t>
      </w:r>
      <w:r w:rsidRPr="00D63265">
        <w:rPr>
          <w:rFonts w:asciiTheme="minorHAnsi" w:hAnsiTheme="minorHAnsi"/>
          <w:lang w:val="fr-FR"/>
        </w:rPr>
        <w:br/>
      </w:r>
      <w:r w:rsidRPr="00D63265">
        <w:rPr>
          <w:lang w:val="fr-FR"/>
        </w:rPr>
        <w:t>Centre d'affaires</w:t>
      </w:r>
      <w:r w:rsidRPr="00D63265">
        <w:rPr>
          <w:lang w:val="fr-FR"/>
        </w:rPr>
        <w:br/>
      </w:r>
      <w:r w:rsidRPr="00D63265">
        <w:rPr>
          <w:rFonts w:asciiTheme="minorHAnsi" w:eastAsiaTheme="minorEastAsia" w:hAnsiTheme="minorHAnsi"/>
          <w:lang w:val="fr-FR" w:eastAsia="zh-CN"/>
        </w:rPr>
        <w:t xml:space="preserve">Boulevard Ar-Riad, Hay Riad </w:t>
      </w:r>
      <w:r w:rsidRPr="00D63265">
        <w:rPr>
          <w:rFonts w:asciiTheme="minorHAnsi" w:eastAsiaTheme="minorEastAsia" w:hAnsiTheme="minorHAnsi"/>
          <w:lang w:val="fr-FR" w:eastAsia="zh-CN"/>
        </w:rPr>
        <w:br/>
        <w:t>B.P. 2939</w:t>
      </w:r>
      <w:r w:rsidRPr="00D63265">
        <w:rPr>
          <w:rFonts w:asciiTheme="minorHAnsi" w:eastAsiaTheme="minorEastAsia" w:hAnsiTheme="minorHAnsi"/>
          <w:lang w:val="fr-FR" w:eastAsia="zh-CN"/>
        </w:rPr>
        <w:br/>
        <w:t>RABAT 10100</w:t>
      </w:r>
      <w:r w:rsidRPr="00D63265">
        <w:rPr>
          <w:rFonts w:asciiTheme="minorHAnsi" w:eastAsiaTheme="minorEastAsia" w:hAnsiTheme="minorHAnsi"/>
          <w:lang w:val="fr-FR" w:eastAsia="zh-CN"/>
        </w:rPr>
        <w:br/>
        <w:t>Morocco</w:t>
      </w:r>
      <w:r w:rsidRPr="00D63265">
        <w:rPr>
          <w:rFonts w:asciiTheme="minorHAnsi" w:eastAsiaTheme="minorEastAsia" w:hAnsiTheme="minorHAnsi"/>
          <w:lang w:val="fr-FR" w:eastAsia="zh-CN"/>
        </w:rPr>
        <w:br/>
      </w:r>
      <w:proofErr w:type="gramStart"/>
      <w:r w:rsidRPr="00E76D3E">
        <w:rPr>
          <w:rFonts w:asciiTheme="minorHAnsi" w:eastAsiaTheme="minorEastAsia" w:hAnsiTheme="minorHAnsi"/>
          <w:lang w:val="ru-RU" w:eastAsia="zh-CN"/>
        </w:rPr>
        <w:t>Тел</w:t>
      </w:r>
      <w:r w:rsidRPr="00D63265">
        <w:rPr>
          <w:rFonts w:asciiTheme="minorHAnsi" w:eastAsiaTheme="minorEastAsia" w:hAnsiTheme="minorHAnsi"/>
          <w:lang w:val="fr-FR" w:eastAsia="zh-CN"/>
        </w:rPr>
        <w:t>.:</w:t>
      </w:r>
      <w:proofErr w:type="gramEnd"/>
      <w:r w:rsidRPr="00D63265">
        <w:rPr>
          <w:rFonts w:asciiTheme="minorHAnsi" w:eastAsiaTheme="minorEastAsia" w:hAnsiTheme="minorHAnsi"/>
          <w:lang w:val="fr-FR" w:eastAsia="zh-CN"/>
        </w:rPr>
        <w:tab/>
      </w:r>
      <w:r w:rsidRPr="00D63265">
        <w:rPr>
          <w:rFonts w:eastAsia="SimSun"/>
          <w:lang w:val="fr-FR" w:eastAsia="zh-CN"/>
        </w:rPr>
        <w:t>+212 5 37 71 85 64</w:t>
      </w:r>
      <w:r w:rsidRPr="00D63265">
        <w:rPr>
          <w:rFonts w:asciiTheme="minorHAnsi" w:eastAsiaTheme="minorEastAsia" w:hAnsiTheme="minorHAnsi"/>
          <w:lang w:val="fr-FR" w:eastAsia="zh-CN"/>
        </w:rPr>
        <w:br/>
      </w:r>
      <w:r w:rsidRPr="00E76D3E">
        <w:rPr>
          <w:rFonts w:asciiTheme="minorHAnsi" w:eastAsiaTheme="minorEastAsia" w:hAnsiTheme="minorHAnsi"/>
          <w:lang w:val="ru-RU" w:eastAsia="zh-CN"/>
        </w:rPr>
        <w:t>Эл</w:t>
      </w:r>
      <w:r w:rsidRPr="00D63265">
        <w:rPr>
          <w:rFonts w:asciiTheme="minorHAnsi" w:eastAsiaTheme="minorEastAsia" w:hAnsiTheme="minorHAnsi"/>
          <w:lang w:val="fr-FR" w:eastAsia="zh-CN"/>
        </w:rPr>
        <w:t xml:space="preserve">. </w:t>
      </w:r>
      <w:r w:rsidRPr="00E76D3E">
        <w:rPr>
          <w:rFonts w:asciiTheme="minorHAnsi" w:eastAsiaTheme="minorEastAsia" w:hAnsiTheme="minorHAnsi"/>
          <w:lang w:val="ru-RU" w:eastAsia="zh-CN"/>
        </w:rPr>
        <w:t>почта</w:t>
      </w:r>
      <w:r w:rsidRPr="00D63265">
        <w:rPr>
          <w:rFonts w:asciiTheme="minorHAnsi" w:eastAsiaTheme="minorEastAsia" w:hAnsiTheme="minorHAnsi"/>
          <w:lang w:val="fr-FR" w:eastAsia="zh-CN"/>
        </w:rPr>
        <w:t>:</w:t>
      </w:r>
      <w:r w:rsidRPr="00D63265">
        <w:rPr>
          <w:rFonts w:asciiTheme="minorHAnsi" w:eastAsiaTheme="minorEastAsia" w:hAnsiTheme="minorHAnsi"/>
          <w:lang w:val="fr-FR" w:eastAsia="zh-CN"/>
        </w:rPr>
        <w:tab/>
      </w:r>
      <w:hyperlink r:id="rId15" w:history="1">
        <w:r w:rsidRPr="00D63265">
          <w:rPr>
            <w:rStyle w:val="Hyperlink"/>
            <w:rFonts w:cs="Arial"/>
            <w:color w:val="auto"/>
            <w:u w:val="none"/>
            <w:lang w:val="fr-FR"/>
          </w:rPr>
          <w:t>numerotation@anrt.ma</w:t>
        </w:r>
      </w:hyperlink>
      <w:r w:rsidRPr="00D63265">
        <w:rPr>
          <w:rFonts w:asciiTheme="minorHAnsi" w:eastAsiaTheme="minorEastAsia" w:hAnsiTheme="minorHAnsi"/>
          <w:lang w:val="fr-FR" w:eastAsia="zh-CN"/>
        </w:rPr>
        <w:br/>
        <w:t>URL:</w:t>
      </w:r>
      <w:r w:rsidRPr="00D63265">
        <w:rPr>
          <w:rFonts w:asciiTheme="minorHAnsi" w:eastAsiaTheme="minorEastAsia" w:hAnsiTheme="minorHAnsi"/>
          <w:lang w:val="fr-FR" w:eastAsia="zh-CN"/>
        </w:rPr>
        <w:tab/>
      </w:r>
      <w:hyperlink r:id="rId16" w:history="1">
        <w:r w:rsidRPr="00D63265">
          <w:rPr>
            <w:rStyle w:val="Hyperlink"/>
            <w:rFonts w:cs="Arial"/>
            <w:color w:val="auto"/>
            <w:u w:val="none"/>
            <w:lang w:val="fr-FR"/>
          </w:rPr>
          <w:t>www.anrt.ma</w:t>
        </w:r>
      </w:hyperlink>
    </w:p>
    <w:p w14:paraId="0C9EF1CC" w14:textId="77777777" w:rsidR="00D5349A" w:rsidRPr="00E76D3E" w:rsidRDefault="00D5349A" w:rsidP="00646340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E76D3E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1D9A785" w:rsidR="00D5349A" w:rsidRPr="00E76D3E" w:rsidRDefault="00D5349A" w:rsidP="00646340">
      <w:pPr>
        <w:spacing w:after="360"/>
        <w:jc w:val="center"/>
        <w:rPr>
          <w:rFonts w:asciiTheme="minorHAnsi" w:hAnsiTheme="minorHAnsi"/>
          <w:lang w:val="ru-RU"/>
        </w:rPr>
      </w:pPr>
      <w:bookmarkStart w:id="59" w:name="_Toc248829287"/>
      <w:bookmarkStart w:id="60" w:name="_Toc251059440"/>
      <w:r w:rsidRPr="00E76D3E">
        <w:rPr>
          <w:rFonts w:asciiTheme="minorHAnsi" w:hAnsiTheme="minorHAnsi"/>
          <w:lang w:val="ru-RU"/>
        </w:rPr>
        <w:t xml:space="preserve">См. URL: </w:t>
      </w:r>
      <w:r w:rsidR="00604907" w:rsidRPr="00E76D3E">
        <w:rPr>
          <w:rFonts w:asciiTheme="minorHAnsi" w:hAnsiTheme="minorHAnsi" w:cs="Arial"/>
          <w:lang w:val="ru-RU"/>
        </w:rPr>
        <w:t>www.itu.int/pub/T-SP-SR.1-2012</w:t>
      </w:r>
      <w:r w:rsidR="00604907" w:rsidRPr="00E76D3E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E76D3E" w14:paraId="79EEB411" w14:textId="77777777" w:rsidTr="00D5349A">
        <w:tc>
          <w:tcPr>
            <w:tcW w:w="2977" w:type="dxa"/>
          </w:tcPr>
          <w:p w14:paraId="765E6FD3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E76D3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E76D3E" w:rsidRDefault="00D5349A" w:rsidP="00646340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76D3E" w14:paraId="78452F3F" w14:textId="77777777" w:rsidTr="00D5349A">
        <w:tc>
          <w:tcPr>
            <w:tcW w:w="2977" w:type="dxa"/>
          </w:tcPr>
          <w:p w14:paraId="557EE0DE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76D3E" w14:paraId="7C79C623" w14:textId="77777777" w:rsidTr="00D5349A">
        <w:tc>
          <w:tcPr>
            <w:tcW w:w="2977" w:type="dxa"/>
          </w:tcPr>
          <w:p w14:paraId="113274F5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E76D3E" w14:paraId="3FAD70E1" w14:textId="77777777" w:rsidTr="00D5349A">
        <w:tc>
          <w:tcPr>
            <w:tcW w:w="2977" w:type="dxa"/>
          </w:tcPr>
          <w:p w14:paraId="66B32E90" w14:textId="77777777" w:rsidR="00BD26BB" w:rsidRPr="00E76D3E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E76D3E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E76D3E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E76D3E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76D3E" w14:paraId="15CBC9B8" w14:textId="77777777" w:rsidTr="00D5349A">
        <w:tc>
          <w:tcPr>
            <w:tcW w:w="2977" w:type="dxa"/>
          </w:tcPr>
          <w:p w14:paraId="7BD02E2B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76D3E" w14:paraId="3CE1A7C2" w14:textId="77777777" w:rsidTr="00D5349A">
        <w:tc>
          <w:tcPr>
            <w:tcW w:w="2977" w:type="dxa"/>
          </w:tcPr>
          <w:p w14:paraId="46066458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76D3E" w14:paraId="5BC952A8" w14:textId="77777777" w:rsidTr="00D5349A">
        <w:tc>
          <w:tcPr>
            <w:tcW w:w="2977" w:type="dxa"/>
          </w:tcPr>
          <w:p w14:paraId="37ED9C90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E76D3E" w14:paraId="69F1EFBE" w14:textId="77777777" w:rsidTr="00D5349A">
        <w:tc>
          <w:tcPr>
            <w:tcW w:w="2977" w:type="dxa"/>
          </w:tcPr>
          <w:p w14:paraId="5574D285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E76D3E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E76D3E" w14:paraId="1DB1D864" w14:textId="77777777" w:rsidTr="00D5349A">
        <w:tc>
          <w:tcPr>
            <w:tcW w:w="2977" w:type="dxa"/>
          </w:tcPr>
          <w:p w14:paraId="0187414A" w14:textId="77777777" w:rsidR="00DD2718" w:rsidRPr="00E76D3E" w:rsidRDefault="00DD2718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E76D3E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E76D3E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E76D3E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E76D3E" w:rsidRDefault="00D5349A" w:rsidP="00646340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1" w:name="_Toc253407167"/>
      <w:bookmarkStart w:id="62" w:name="_Toc259783162"/>
      <w:bookmarkStart w:id="63" w:name="_Toc262631833"/>
      <w:bookmarkStart w:id="64" w:name="_Toc265056512"/>
      <w:bookmarkStart w:id="65" w:name="_Toc266181259"/>
      <w:bookmarkStart w:id="66" w:name="_Toc268774044"/>
      <w:bookmarkStart w:id="67" w:name="_Toc271700513"/>
      <w:bookmarkStart w:id="68" w:name="_Toc273023374"/>
      <w:bookmarkStart w:id="69" w:name="_Toc274223848"/>
      <w:bookmarkStart w:id="70" w:name="_Toc276717184"/>
      <w:bookmarkStart w:id="71" w:name="_Toc279669170"/>
      <w:bookmarkStart w:id="72" w:name="_Toc280349226"/>
      <w:bookmarkStart w:id="73" w:name="_Toc282526058"/>
      <w:bookmarkStart w:id="74" w:name="_Toc283737224"/>
      <w:bookmarkStart w:id="75" w:name="_Toc286218735"/>
      <w:bookmarkStart w:id="76" w:name="_Toc288660300"/>
      <w:bookmarkStart w:id="77" w:name="_Toc291005409"/>
      <w:bookmarkStart w:id="78" w:name="_Toc292704993"/>
      <w:bookmarkStart w:id="79" w:name="_Toc295387918"/>
      <w:bookmarkStart w:id="80" w:name="_Toc296675488"/>
      <w:bookmarkStart w:id="81" w:name="_Toc297804739"/>
      <w:bookmarkStart w:id="82" w:name="_Toc301945313"/>
      <w:bookmarkStart w:id="83" w:name="_Toc303344268"/>
      <w:bookmarkStart w:id="84" w:name="_Toc304892186"/>
      <w:bookmarkStart w:id="85" w:name="_Toc308530351"/>
      <w:bookmarkStart w:id="86" w:name="_Toc311103663"/>
      <w:bookmarkStart w:id="87" w:name="_Toc313973328"/>
      <w:bookmarkStart w:id="88" w:name="_Toc316479984"/>
      <w:bookmarkStart w:id="89" w:name="_Toc318965022"/>
      <w:bookmarkStart w:id="90" w:name="_Toc320536978"/>
      <w:bookmarkStart w:id="91" w:name="_Toc323035741"/>
      <w:bookmarkStart w:id="92" w:name="_Toc323904394"/>
      <w:bookmarkStart w:id="93" w:name="_Toc332272672"/>
      <w:bookmarkStart w:id="94" w:name="_Toc334776207"/>
      <w:bookmarkStart w:id="95" w:name="_Toc335901526"/>
      <w:bookmarkStart w:id="96" w:name="_Toc337110352"/>
      <w:bookmarkStart w:id="97" w:name="_Toc338779393"/>
      <w:bookmarkStart w:id="98" w:name="_Toc340225540"/>
      <w:bookmarkStart w:id="99" w:name="_Toc341451238"/>
      <w:bookmarkStart w:id="100" w:name="_Toc342912869"/>
      <w:bookmarkStart w:id="101" w:name="_Toc343262689"/>
      <w:bookmarkStart w:id="102" w:name="_Toc345579844"/>
      <w:bookmarkStart w:id="103" w:name="_Toc346885966"/>
      <w:bookmarkStart w:id="104" w:name="_Toc347929611"/>
      <w:bookmarkStart w:id="105" w:name="_Toc349288272"/>
      <w:bookmarkStart w:id="106" w:name="_Toc350415590"/>
      <w:bookmarkStart w:id="107" w:name="_Toc351549911"/>
      <w:bookmarkStart w:id="108" w:name="_Toc352940516"/>
      <w:bookmarkStart w:id="109" w:name="_Toc354053853"/>
      <w:bookmarkStart w:id="110" w:name="_Toc355708879"/>
      <w:r w:rsidRPr="00E76D3E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E76D3E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58E0F262" w14:textId="4B2CDFF5" w:rsidR="00D5349A" w:rsidRPr="00E76D3E" w:rsidRDefault="00D5349A" w:rsidP="00646340">
      <w:pPr>
        <w:jc w:val="center"/>
        <w:rPr>
          <w:rFonts w:asciiTheme="minorHAnsi" w:hAnsiTheme="minorHAnsi"/>
          <w:lang w:val="ru-RU"/>
        </w:rPr>
      </w:pPr>
      <w:r w:rsidRPr="00E76D3E">
        <w:rPr>
          <w:rFonts w:asciiTheme="minorHAnsi" w:hAnsiTheme="minorHAnsi"/>
          <w:lang w:val="ru-RU"/>
        </w:rPr>
        <w:t xml:space="preserve">См. URL: </w:t>
      </w:r>
      <w:r w:rsidR="009F4C8E" w:rsidRPr="00E76D3E">
        <w:rPr>
          <w:rFonts w:asciiTheme="minorHAnsi" w:hAnsiTheme="minorHAnsi" w:cs="Arial"/>
          <w:lang w:val="ru-RU"/>
        </w:rPr>
        <w:t>www.itu.int/pub/T-SP-PP.RES.21-2011/</w:t>
      </w:r>
    </w:p>
    <w:p w14:paraId="48BF6CD9" w14:textId="77777777" w:rsidR="00E5105F" w:rsidRPr="00E76D3E" w:rsidRDefault="00E5105F" w:rsidP="00646340">
      <w:pPr>
        <w:rPr>
          <w:rFonts w:asciiTheme="minorHAnsi" w:hAnsiTheme="minorHAnsi"/>
          <w:lang w:val="ru-RU"/>
        </w:rPr>
      </w:pPr>
    </w:p>
    <w:p w14:paraId="72BF931A" w14:textId="77777777" w:rsidR="008852E5" w:rsidRPr="00E76D3E" w:rsidRDefault="008852E5" w:rsidP="00646340">
      <w:pPr>
        <w:pStyle w:val="Heading1"/>
        <w:spacing w:before="0"/>
        <w:ind w:left="142"/>
        <w:jc w:val="center"/>
        <w:rPr>
          <w:lang w:val="ru-RU"/>
        </w:rPr>
        <w:sectPr w:rsidR="008852E5" w:rsidRPr="00E76D3E" w:rsidSect="00A57943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1" w:name="_Toc253407169"/>
      <w:bookmarkStart w:id="112" w:name="_Toc259783164"/>
      <w:bookmarkStart w:id="113" w:name="_Toc266181261"/>
      <w:bookmarkStart w:id="114" w:name="_Toc268774046"/>
      <w:bookmarkStart w:id="115" w:name="_Toc271700515"/>
      <w:bookmarkStart w:id="116" w:name="_Toc273023376"/>
      <w:bookmarkStart w:id="117" w:name="_Toc274223850"/>
      <w:bookmarkStart w:id="118" w:name="_Toc276717186"/>
      <w:bookmarkStart w:id="119" w:name="_Toc279669172"/>
      <w:bookmarkStart w:id="120" w:name="_Toc280349228"/>
      <w:bookmarkStart w:id="121" w:name="_Toc282526060"/>
      <w:bookmarkStart w:id="122" w:name="_Toc283737226"/>
      <w:bookmarkStart w:id="123" w:name="_Toc286218737"/>
      <w:bookmarkStart w:id="124" w:name="_Toc288660302"/>
      <w:bookmarkStart w:id="125" w:name="_Toc291005411"/>
      <w:bookmarkStart w:id="126" w:name="_Toc292704995"/>
      <w:bookmarkStart w:id="127" w:name="_Toc295387920"/>
      <w:bookmarkStart w:id="128" w:name="_Toc296675490"/>
      <w:bookmarkStart w:id="129" w:name="_Toc297804741"/>
      <w:bookmarkStart w:id="130" w:name="_Toc301945315"/>
      <w:bookmarkStart w:id="131" w:name="_Toc303344270"/>
      <w:bookmarkStart w:id="132" w:name="_Toc304892188"/>
      <w:bookmarkStart w:id="133" w:name="_Toc308530352"/>
      <w:bookmarkStart w:id="134" w:name="_Toc311103664"/>
      <w:bookmarkStart w:id="135" w:name="_Toc313973329"/>
      <w:bookmarkStart w:id="136" w:name="_Toc316479985"/>
      <w:bookmarkStart w:id="137" w:name="_Toc318965023"/>
      <w:bookmarkStart w:id="138" w:name="_Toc320536979"/>
      <w:bookmarkStart w:id="139" w:name="_Toc321233409"/>
      <w:bookmarkStart w:id="140" w:name="_Toc321311688"/>
      <w:bookmarkStart w:id="141" w:name="_Toc321820569"/>
      <w:bookmarkStart w:id="142" w:name="_Toc323035742"/>
      <w:bookmarkStart w:id="143" w:name="_Toc323904395"/>
      <w:bookmarkStart w:id="144" w:name="_Toc332272673"/>
      <w:bookmarkStart w:id="145" w:name="_Toc334776208"/>
      <w:bookmarkStart w:id="146" w:name="_Toc335901527"/>
      <w:bookmarkStart w:id="147" w:name="_Toc337110353"/>
      <w:bookmarkStart w:id="148" w:name="_Toc338779394"/>
      <w:bookmarkStart w:id="149" w:name="_Toc340225541"/>
      <w:bookmarkStart w:id="150" w:name="_Toc341451239"/>
      <w:bookmarkStart w:id="151" w:name="_Toc342912870"/>
      <w:bookmarkStart w:id="152" w:name="_Toc343262690"/>
      <w:bookmarkStart w:id="153" w:name="_Toc345579845"/>
      <w:bookmarkStart w:id="154" w:name="_Toc346885967"/>
      <w:bookmarkStart w:id="155" w:name="_Toc347929612"/>
      <w:bookmarkStart w:id="156" w:name="_Toc349288273"/>
      <w:bookmarkStart w:id="157" w:name="_Toc350415591"/>
      <w:bookmarkStart w:id="158" w:name="_Toc351549912"/>
      <w:bookmarkStart w:id="159" w:name="_Toc352940517"/>
      <w:bookmarkStart w:id="160" w:name="_Toc354053854"/>
      <w:bookmarkStart w:id="161" w:name="_Toc355708880"/>
      <w:bookmarkStart w:id="162" w:name="_Toc357001963"/>
      <w:bookmarkStart w:id="163" w:name="_Toc358192590"/>
      <w:bookmarkStart w:id="164" w:name="_Toc359489439"/>
      <w:bookmarkStart w:id="165" w:name="_Toc360696839"/>
      <w:bookmarkStart w:id="166" w:name="_Toc361921570"/>
      <w:bookmarkStart w:id="167" w:name="_Toc363741410"/>
      <w:bookmarkStart w:id="168" w:name="_Toc364672359"/>
      <w:bookmarkStart w:id="169" w:name="_Toc366157716"/>
      <w:bookmarkStart w:id="170" w:name="_Toc367715555"/>
      <w:bookmarkStart w:id="171" w:name="_Toc369007689"/>
      <w:bookmarkStart w:id="172" w:name="_Toc369007893"/>
      <w:bookmarkStart w:id="173" w:name="_Toc370373502"/>
      <w:bookmarkStart w:id="174" w:name="_Toc371588868"/>
      <w:bookmarkStart w:id="175" w:name="_Toc373157834"/>
      <w:bookmarkStart w:id="176" w:name="_Toc374006642"/>
      <w:bookmarkStart w:id="177" w:name="_Toc374692696"/>
      <w:bookmarkStart w:id="178" w:name="_Toc374692773"/>
      <w:bookmarkStart w:id="179" w:name="_Toc377026502"/>
      <w:bookmarkStart w:id="180" w:name="_Toc378322723"/>
      <w:bookmarkStart w:id="181" w:name="_Toc379440376"/>
      <w:bookmarkStart w:id="182" w:name="_Toc380582901"/>
      <w:bookmarkStart w:id="183" w:name="_Toc381784234"/>
      <w:bookmarkStart w:id="184" w:name="_Toc383182317"/>
      <w:bookmarkStart w:id="185" w:name="_Toc384625711"/>
      <w:bookmarkStart w:id="186" w:name="_Toc385496803"/>
      <w:bookmarkStart w:id="187" w:name="_Toc388946331"/>
      <w:bookmarkStart w:id="188" w:name="_Toc388947564"/>
      <w:bookmarkStart w:id="189" w:name="_Toc389730888"/>
      <w:bookmarkStart w:id="190" w:name="_Toc391386076"/>
      <w:bookmarkStart w:id="191" w:name="_Toc392235890"/>
      <w:bookmarkStart w:id="192" w:name="_Toc393713421"/>
      <w:bookmarkStart w:id="193" w:name="_Toc393714488"/>
      <w:bookmarkStart w:id="194" w:name="_Toc393715492"/>
      <w:bookmarkStart w:id="195" w:name="_Toc395100467"/>
      <w:bookmarkStart w:id="196" w:name="_Toc396212814"/>
      <w:bookmarkStart w:id="197" w:name="_Toc397517659"/>
      <w:bookmarkStart w:id="198" w:name="_Toc399160642"/>
      <w:bookmarkStart w:id="199" w:name="_Toc400374880"/>
      <w:bookmarkStart w:id="200" w:name="_Toc401757926"/>
      <w:bookmarkStart w:id="201" w:name="_Toc402967106"/>
      <w:bookmarkStart w:id="202" w:name="_Toc404332318"/>
      <w:bookmarkStart w:id="203" w:name="_Toc405386784"/>
      <w:bookmarkStart w:id="204" w:name="_Toc406508022"/>
      <w:bookmarkStart w:id="205" w:name="_Toc408576643"/>
      <w:bookmarkStart w:id="206" w:name="_Toc409708238"/>
      <w:bookmarkStart w:id="207" w:name="_Toc410904541"/>
      <w:bookmarkStart w:id="208" w:name="_Toc414884970"/>
      <w:bookmarkStart w:id="209" w:name="_Toc416360080"/>
      <w:bookmarkStart w:id="210" w:name="_Toc417984363"/>
      <w:bookmarkStart w:id="211" w:name="_Toc420414841"/>
    </w:p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p w14:paraId="3A7B3738" w14:textId="0A604E36" w:rsidR="00872C86" w:rsidRPr="00E76D3E" w:rsidRDefault="005C28E6" w:rsidP="00646340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E76D3E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E76D3E" w:rsidRDefault="005C28E6" w:rsidP="0064634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E76D3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E76D3E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E76D3E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E76D3E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E76D3E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76D3E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E76D3E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460B395" w14:textId="77777777" w:rsidR="003F2671" w:rsidRPr="00E76D3E" w:rsidRDefault="003F2671" w:rsidP="003F2671">
      <w:pPr>
        <w:pStyle w:val="Heading20"/>
        <w:keepLines/>
        <w:spacing w:before="1320"/>
        <w:rPr>
          <w:szCs w:val="26"/>
          <w:highlight w:val="yellow"/>
          <w:lang w:val="ru-RU"/>
        </w:rPr>
      </w:pPr>
      <w:r w:rsidRPr="00E76D3E">
        <w:rPr>
          <w:szCs w:val="26"/>
          <w:lang w:val="ru-RU"/>
        </w:rPr>
        <w:t xml:space="preserve">Список судовых станций и присвоений опознавателей </w:t>
      </w:r>
      <w:r w:rsidRPr="00E76D3E">
        <w:rPr>
          <w:szCs w:val="26"/>
          <w:lang w:val="ru-RU"/>
        </w:rPr>
        <w:br/>
        <w:t xml:space="preserve">морской подвижной службы </w:t>
      </w:r>
      <w:r w:rsidRPr="00E76D3E">
        <w:rPr>
          <w:szCs w:val="26"/>
          <w:lang w:val="ru-RU"/>
        </w:rPr>
        <w:br/>
        <w:t xml:space="preserve">(Список V) </w:t>
      </w:r>
      <w:r w:rsidRPr="00E76D3E">
        <w:rPr>
          <w:szCs w:val="26"/>
          <w:lang w:val="ru-RU"/>
        </w:rPr>
        <w:br/>
        <w:t>Издание 2022 года</w:t>
      </w:r>
      <w:r w:rsidRPr="00E76D3E">
        <w:rPr>
          <w:szCs w:val="26"/>
          <w:lang w:val="ru-RU"/>
        </w:rPr>
        <w:br/>
      </w:r>
      <w:r w:rsidRPr="00E76D3E">
        <w:rPr>
          <w:szCs w:val="26"/>
          <w:lang w:val="ru-RU"/>
        </w:rPr>
        <w:br/>
        <w:t>Раздел VI</w:t>
      </w:r>
    </w:p>
    <w:p w14:paraId="7CD632F1" w14:textId="05B1F381" w:rsidR="003F2671" w:rsidRPr="00D63265" w:rsidRDefault="003F2671" w:rsidP="003F2671">
      <w:pPr>
        <w:widowControl w:val="0"/>
        <w:tabs>
          <w:tab w:val="left" w:pos="90"/>
        </w:tabs>
        <w:spacing w:before="360"/>
        <w:rPr>
          <w:rFonts w:asciiTheme="minorHAnsi" w:hAnsiTheme="minorHAnsi" w:cstheme="minorHAnsi"/>
          <w:b/>
          <w:bCs/>
        </w:rPr>
      </w:pPr>
      <w:r w:rsidRPr="00D63265">
        <w:rPr>
          <w:rFonts w:cstheme="minorHAnsi"/>
          <w:b/>
          <w:bCs/>
        </w:rPr>
        <w:t>ADD</w:t>
      </w:r>
    </w:p>
    <w:p w14:paraId="406D4342" w14:textId="77777777" w:rsidR="003F2671" w:rsidRPr="00D63265" w:rsidRDefault="003F2671" w:rsidP="003F2671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</w:p>
    <w:p w14:paraId="53620E16" w14:textId="77777777" w:rsidR="000D0F89" w:rsidRPr="00D63265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D63265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D63265">
        <w:rPr>
          <w:rFonts w:asciiTheme="minorHAnsi" w:hAnsiTheme="minorHAnsi" w:cstheme="minorHAnsi"/>
          <w:b/>
          <w:bCs/>
          <w:color w:val="000000"/>
          <w:lang w:eastAsia="en-GB"/>
        </w:rPr>
        <w:t>KE04</w:t>
      </w:r>
      <w:r w:rsidRPr="00D63265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D63265">
        <w:rPr>
          <w:rFonts w:asciiTheme="minorHAnsi" w:hAnsiTheme="minorHAnsi" w:cstheme="minorHAnsi"/>
          <w:color w:val="000000"/>
          <w:lang w:eastAsia="en-GB"/>
        </w:rPr>
        <w:t>CLOSELINK INVESTMENT (K) LTD, 45770, NAIROBI, KENYA.</w:t>
      </w:r>
    </w:p>
    <w:p w14:paraId="73C3389B" w14:textId="0C26F3E0" w:rsidR="000D0F89" w:rsidRPr="00E76D3E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D63265">
        <w:rPr>
          <w:rFonts w:asciiTheme="minorHAnsi" w:hAnsiTheme="minorHAnsi" w:cstheme="minorHAnsi"/>
          <w:b/>
          <w:bCs/>
          <w:color w:val="000000"/>
          <w:lang w:eastAsia="en-GB"/>
        </w:rPr>
        <w:tab/>
      </w:r>
      <w:r w:rsidRPr="00D63265">
        <w:rPr>
          <w:rFonts w:asciiTheme="minorHAnsi" w:hAnsiTheme="minorHAnsi" w:cstheme="minorHAnsi"/>
          <w:b/>
          <w:bCs/>
          <w:color w:val="000000"/>
          <w:lang w:eastAsia="en-GB"/>
        </w:rPr>
        <w:tab/>
      </w:r>
      <w:r w:rsidRPr="00E76D3E">
        <w:rPr>
          <w:rFonts w:asciiTheme="minorHAnsi" w:hAnsiTheme="minorHAnsi" w:cstheme="minorHAnsi"/>
          <w:color w:val="000000"/>
          <w:lang w:val="ru-RU" w:eastAsia="en-GB"/>
        </w:rPr>
        <w:t xml:space="preserve">Эл. почта: </w:t>
      </w:r>
      <w:hyperlink r:id="rId17" w:history="1">
        <w:r w:rsidRPr="00E76D3E">
          <w:rPr>
            <w:rStyle w:val="Hyperlink"/>
            <w:rFonts w:asciiTheme="minorHAnsi" w:hAnsiTheme="minorHAnsi" w:cstheme="minorHAnsi"/>
            <w:lang w:val="ru-RU" w:eastAsia="en-GB"/>
          </w:rPr>
          <w:t>info@closelinkinv.com</w:t>
        </w:r>
      </w:hyperlink>
      <w:r w:rsidRPr="00E76D3E">
        <w:rPr>
          <w:rFonts w:asciiTheme="minorHAnsi" w:hAnsiTheme="minorHAnsi" w:cstheme="minorHAnsi"/>
          <w:color w:val="000000"/>
          <w:lang w:val="ru-RU" w:eastAsia="en-GB"/>
        </w:rPr>
        <w:t>, тел.: +254724454375,</w:t>
      </w:r>
    </w:p>
    <w:p w14:paraId="235F919D" w14:textId="5F1318E2" w:rsidR="000D0F89" w:rsidRPr="00E76D3E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E76D3E">
        <w:rPr>
          <w:rFonts w:asciiTheme="minorHAnsi" w:hAnsiTheme="minorHAnsi" w:cstheme="minorHAnsi"/>
          <w:color w:val="000000"/>
          <w:lang w:val="ru-RU" w:eastAsia="en-GB"/>
        </w:rPr>
        <w:tab/>
      </w:r>
      <w:r w:rsidRPr="00E76D3E">
        <w:rPr>
          <w:rFonts w:asciiTheme="minorHAnsi" w:hAnsiTheme="minorHAnsi" w:cstheme="minorHAnsi"/>
          <w:color w:val="000000"/>
          <w:lang w:val="ru-RU" w:eastAsia="en-GB"/>
        </w:rPr>
        <w:tab/>
        <w:t xml:space="preserve">лицо для </w:t>
      </w:r>
      <w:r w:rsidR="002A04D2" w:rsidRPr="00E76D3E">
        <w:rPr>
          <w:rFonts w:asciiTheme="minorHAnsi" w:hAnsiTheme="minorHAnsi" w:cstheme="minorHAnsi"/>
          <w:color w:val="000000"/>
          <w:lang w:val="ru-RU" w:eastAsia="en-GB"/>
        </w:rPr>
        <w:t>контактов</w:t>
      </w:r>
      <w:r w:rsidRPr="00E76D3E">
        <w:rPr>
          <w:rFonts w:asciiTheme="minorHAnsi" w:hAnsiTheme="minorHAnsi" w:cstheme="minorHAnsi"/>
          <w:color w:val="000000"/>
          <w:lang w:val="ru-RU" w:eastAsia="en-GB"/>
        </w:rPr>
        <w:t xml:space="preserve">: </w:t>
      </w:r>
      <w:proofErr w:type="spellStart"/>
      <w:r w:rsidRPr="00E76D3E">
        <w:rPr>
          <w:rFonts w:asciiTheme="minorHAnsi" w:hAnsiTheme="minorHAnsi" w:cstheme="minorHAnsi"/>
          <w:color w:val="000000"/>
          <w:lang w:val="ru-RU" w:eastAsia="en-GB"/>
        </w:rPr>
        <w:t>Don</w:t>
      </w:r>
      <w:proofErr w:type="spellEnd"/>
      <w:r w:rsidRPr="00E76D3E">
        <w:rPr>
          <w:rFonts w:asciiTheme="minorHAnsi" w:hAnsiTheme="minorHAnsi" w:cstheme="minorHAnsi"/>
          <w:color w:val="000000"/>
          <w:lang w:val="ru-RU" w:eastAsia="en-GB"/>
        </w:rPr>
        <w:t xml:space="preserve"> W. </w:t>
      </w:r>
      <w:proofErr w:type="spellStart"/>
      <w:r w:rsidRPr="00E76D3E">
        <w:rPr>
          <w:rFonts w:asciiTheme="minorHAnsi" w:hAnsiTheme="minorHAnsi" w:cstheme="minorHAnsi"/>
          <w:color w:val="000000"/>
          <w:lang w:val="ru-RU" w:eastAsia="en-GB"/>
        </w:rPr>
        <w:t>Mulati</w:t>
      </w:r>
      <w:proofErr w:type="spellEnd"/>
      <w:r w:rsidRPr="00E76D3E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2461FEE4" w14:textId="77777777" w:rsidR="000D0F89" w:rsidRPr="00E76D3E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</w:p>
    <w:p w14:paraId="5E7C35E9" w14:textId="77777777" w:rsidR="000D0F89" w:rsidRPr="00D63265" w:rsidRDefault="000D0F89" w:rsidP="000D0F89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  <w:r w:rsidRPr="00D63265">
        <w:rPr>
          <w:rFonts w:asciiTheme="minorHAnsi" w:hAnsiTheme="minorHAnsi" w:cstheme="minorHAnsi"/>
          <w:b/>
          <w:bCs/>
        </w:rPr>
        <w:t>REP</w:t>
      </w:r>
    </w:p>
    <w:p w14:paraId="5E2D179D" w14:textId="77777777" w:rsidR="000D0F89" w:rsidRPr="00D63265" w:rsidRDefault="000D0F89" w:rsidP="000D0F89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</w:p>
    <w:p w14:paraId="02EFD86D" w14:textId="77777777" w:rsidR="000D0F89" w:rsidRPr="00D63265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D63265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D63265">
        <w:rPr>
          <w:rFonts w:asciiTheme="minorHAnsi" w:hAnsiTheme="minorHAnsi" w:cstheme="minorHAnsi"/>
          <w:b/>
          <w:bCs/>
          <w:color w:val="000000"/>
          <w:lang w:eastAsia="en-GB"/>
        </w:rPr>
        <w:t>GR05</w:t>
      </w:r>
      <w:r w:rsidRPr="00D63265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D63265">
        <w:rPr>
          <w:rFonts w:asciiTheme="minorHAnsi" w:hAnsiTheme="minorHAnsi" w:cstheme="minorHAnsi"/>
          <w:color w:val="000000"/>
          <w:lang w:eastAsia="en-GB"/>
        </w:rPr>
        <w:t>Hellenic Radio Services Sat Com SM S.A.,</w:t>
      </w:r>
    </w:p>
    <w:p w14:paraId="464E80C6" w14:textId="77777777" w:rsidR="000D0F89" w:rsidRPr="00D63265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D63265">
        <w:rPr>
          <w:rFonts w:asciiTheme="minorHAnsi" w:hAnsiTheme="minorHAnsi" w:cstheme="minorHAnsi"/>
          <w:b/>
          <w:bCs/>
          <w:color w:val="000000"/>
          <w:lang w:eastAsia="en-GB"/>
        </w:rPr>
        <w:tab/>
      </w:r>
      <w:r w:rsidRPr="00D63265">
        <w:rPr>
          <w:rFonts w:asciiTheme="minorHAnsi" w:hAnsiTheme="minorHAnsi" w:cstheme="minorHAnsi"/>
          <w:b/>
          <w:bCs/>
          <w:color w:val="000000"/>
          <w:lang w:eastAsia="en-GB"/>
        </w:rPr>
        <w:tab/>
      </w:r>
      <w:r w:rsidRPr="00D63265">
        <w:rPr>
          <w:rFonts w:asciiTheme="minorHAnsi" w:hAnsiTheme="minorHAnsi" w:cstheme="minorHAnsi"/>
          <w:color w:val="000000"/>
          <w:lang w:eastAsia="en-GB"/>
        </w:rPr>
        <w:t xml:space="preserve">2, </w:t>
      </w:r>
      <w:proofErr w:type="spellStart"/>
      <w:r w:rsidRPr="00D63265">
        <w:rPr>
          <w:rFonts w:asciiTheme="minorHAnsi" w:hAnsiTheme="minorHAnsi" w:cstheme="minorHAnsi"/>
          <w:color w:val="000000"/>
          <w:lang w:eastAsia="en-GB"/>
        </w:rPr>
        <w:t>Kantharou</w:t>
      </w:r>
      <w:proofErr w:type="spellEnd"/>
      <w:r w:rsidRPr="00D63265">
        <w:rPr>
          <w:rFonts w:asciiTheme="minorHAnsi" w:hAnsiTheme="minorHAnsi" w:cstheme="minorHAnsi"/>
          <w:color w:val="000000"/>
          <w:lang w:eastAsia="en-GB"/>
        </w:rPr>
        <w:t xml:space="preserve"> Street &amp; </w:t>
      </w:r>
      <w:proofErr w:type="spellStart"/>
      <w:r w:rsidRPr="00D63265">
        <w:rPr>
          <w:rFonts w:asciiTheme="minorHAnsi" w:hAnsiTheme="minorHAnsi" w:cstheme="minorHAnsi"/>
          <w:color w:val="000000"/>
          <w:lang w:eastAsia="en-GB"/>
        </w:rPr>
        <w:t>Akti</w:t>
      </w:r>
      <w:proofErr w:type="spellEnd"/>
      <w:r w:rsidRPr="00D63265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D63265">
        <w:rPr>
          <w:rFonts w:asciiTheme="minorHAnsi" w:hAnsiTheme="minorHAnsi" w:cstheme="minorHAnsi"/>
          <w:color w:val="000000"/>
          <w:lang w:eastAsia="en-GB"/>
        </w:rPr>
        <w:t>Miaouli</w:t>
      </w:r>
      <w:proofErr w:type="spellEnd"/>
      <w:r w:rsidRPr="00D63265">
        <w:rPr>
          <w:rFonts w:asciiTheme="minorHAnsi" w:hAnsiTheme="minorHAnsi" w:cstheme="minorHAnsi"/>
          <w:color w:val="000000"/>
          <w:lang w:eastAsia="en-GB"/>
        </w:rPr>
        <w:t>, 18537 Piraeus, Greece.</w:t>
      </w:r>
    </w:p>
    <w:p w14:paraId="4CAF0818" w14:textId="2CBEDF14" w:rsidR="000D0F89" w:rsidRPr="00E76D3E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D63265">
        <w:rPr>
          <w:rFonts w:asciiTheme="minorHAnsi" w:hAnsiTheme="minorHAnsi" w:cstheme="minorHAnsi"/>
          <w:color w:val="000000"/>
          <w:lang w:eastAsia="en-GB"/>
        </w:rPr>
        <w:tab/>
      </w:r>
      <w:r w:rsidRPr="00D63265">
        <w:rPr>
          <w:rFonts w:asciiTheme="minorHAnsi" w:hAnsiTheme="minorHAnsi" w:cstheme="minorHAnsi"/>
          <w:color w:val="000000"/>
          <w:lang w:eastAsia="en-GB"/>
        </w:rPr>
        <w:tab/>
      </w:r>
      <w:r w:rsidRPr="00E76D3E">
        <w:rPr>
          <w:rFonts w:asciiTheme="minorHAnsi" w:hAnsiTheme="minorHAnsi" w:cstheme="minorHAnsi"/>
          <w:color w:val="000000"/>
          <w:lang w:val="ru-RU" w:eastAsia="en-GB"/>
        </w:rPr>
        <w:t xml:space="preserve">Эл. почта: </w:t>
      </w:r>
      <w:hyperlink r:id="rId18" w:history="1">
        <w:r w:rsidRPr="00E76D3E">
          <w:rPr>
            <w:rStyle w:val="Hyperlink"/>
            <w:rFonts w:asciiTheme="minorHAnsi" w:hAnsiTheme="minorHAnsi" w:cstheme="minorHAnsi"/>
            <w:lang w:val="ru-RU" w:eastAsia="en-GB"/>
          </w:rPr>
          <w:t>athanassios.tzioumas@marlink.com</w:t>
        </w:r>
      </w:hyperlink>
      <w:r w:rsidRPr="00E76D3E">
        <w:rPr>
          <w:rFonts w:asciiTheme="minorHAnsi" w:hAnsiTheme="minorHAnsi" w:cstheme="minorHAnsi"/>
          <w:color w:val="000000"/>
          <w:lang w:val="ru-RU" w:eastAsia="en-GB"/>
        </w:rPr>
        <w:t>, тел.: +30 210 9400377,</w:t>
      </w:r>
    </w:p>
    <w:p w14:paraId="71D65B3B" w14:textId="0D014749" w:rsidR="000D0F89" w:rsidRPr="00E76D3E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E76D3E">
        <w:rPr>
          <w:rFonts w:asciiTheme="minorHAnsi" w:hAnsiTheme="minorHAnsi" w:cstheme="minorHAnsi"/>
          <w:color w:val="000000"/>
          <w:lang w:val="ru-RU" w:eastAsia="en-GB"/>
        </w:rPr>
        <w:tab/>
      </w:r>
      <w:r w:rsidRPr="00E76D3E">
        <w:rPr>
          <w:rFonts w:asciiTheme="minorHAnsi" w:hAnsiTheme="minorHAnsi" w:cstheme="minorHAnsi"/>
          <w:color w:val="000000"/>
          <w:lang w:val="ru-RU" w:eastAsia="en-GB"/>
        </w:rPr>
        <w:tab/>
        <w:t xml:space="preserve">лицо для </w:t>
      </w:r>
      <w:r w:rsidR="002A04D2" w:rsidRPr="00E76D3E">
        <w:rPr>
          <w:rFonts w:asciiTheme="minorHAnsi" w:hAnsiTheme="minorHAnsi" w:cstheme="minorHAnsi"/>
          <w:color w:val="000000"/>
          <w:lang w:val="ru-RU" w:eastAsia="en-GB"/>
        </w:rPr>
        <w:t>контактов</w:t>
      </w:r>
      <w:r w:rsidRPr="00E76D3E">
        <w:rPr>
          <w:rFonts w:asciiTheme="minorHAnsi" w:hAnsiTheme="minorHAnsi" w:cstheme="minorHAnsi"/>
          <w:color w:val="000000"/>
          <w:lang w:val="ru-RU" w:eastAsia="en-GB"/>
        </w:rPr>
        <w:t xml:space="preserve">: </w:t>
      </w:r>
      <w:proofErr w:type="spellStart"/>
      <w:r w:rsidRPr="00E76D3E">
        <w:rPr>
          <w:rFonts w:asciiTheme="minorHAnsi" w:hAnsiTheme="minorHAnsi" w:cstheme="minorHAnsi"/>
          <w:color w:val="000000"/>
          <w:lang w:val="ru-RU" w:eastAsia="en-GB"/>
        </w:rPr>
        <w:t>Athanassios</w:t>
      </w:r>
      <w:proofErr w:type="spellEnd"/>
      <w:r w:rsidRPr="00E76D3E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proofErr w:type="spellStart"/>
      <w:r w:rsidRPr="00E76D3E">
        <w:rPr>
          <w:rFonts w:asciiTheme="minorHAnsi" w:hAnsiTheme="minorHAnsi" w:cstheme="minorHAnsi"/>
          <w:color w:val="000000"/>
          <w:lang w:val="ru-RU" w:eastAsia="en-GB"/>
        </w:rPr>
        <w:t>Tzioumas</w:t>
      </w:r>
      <w:proofErr w:type="spellEnd"/>
      <w:r w:rsidRPr="00E76D3E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4776D075" w14:textId="77777777" w:rsidR="000D0F89" w:rsidRPr="00E76D3E" w:rsidRDefault="000D0F89" w:rsidP="000D0F89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ru-RU"/>
        </w:rPr>
      </w:pPr>
    </w:p>
    <w:p w14:paraId="3427F33E" w14:textId="77777777" w:rsidR="000D0F89" w:rsidRPr="00D63265" w:rsidRDefault="000D0F89" w:rsidP="000D0F89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  <w:r w:rsidRPr="00D63265">
        <w:rPr>
          <w:rFonts w:asciiTheme="minorHAnsi" w:hAnsiTheme="minorHAnsi" w:cstheme="minorHAnsi"/>
          <w:b/>
          <w:bCs/>
        </w:rPr>
        <w:t>SUP</w:t>
      </w:r>
    </w:p>
    <w:p w14:paraId="7BAB6A16" w14:textId="77777777" w:rsidR="000D0F89" w:rsidRPr="00D63265" w:rsidRDefault="000D0F89" w:rsidP="000D0F89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</w:p>
    <w:p w14:paraId="7A11C2A7" w14:textId="77777777" w:rsidR="000D0F89" w:rsidRPr="00D63265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D63265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D63265">
        <w:rPr>
          <w:rFonts w:asciiTheme="minorHAnsi" w:hAnsiTheme="minorHAnsi" w:cstheme="minorHAnsi"/>
          <w:b/>
          <w:bCs/>
          <w:color w:val="000000"/>
          <w:lang w:eastAsia="en-GB"/>
        </w:rPr>
        <w:t>RS23</w:t>
      </w:r>
      <w:r w:rsidRPr="00D63265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D63265">
        <w:rPr>
          <w:rFonts w:asciiTheme="minorHAnsi" w:hAnsiTheme="minorHAnsi" w:cstheme="minorHAnsi"/>
          <w:color w:val="000000"/>
          <w:lang w:eastAsia="en-GB"/>
        </w:rPr>
        <w:t>Neptune Shipmanagement Services (</w:t>
      </w:r>
      <w:proofErr w:type="spellStart"/>
      <w:r w:rsidRPr="00D63265">
        <w:rPr>
          <w:rFonts w:asciiTheme="minorHAnsi" w:hAnsiTheme="minorHAnsi" w:cstheme="minorHAnsi"/>
          <w:color w:val="000000"/>
          <w:lang w:eastAsia="en-GB"/>
        </w:rPr>
        <w:t>Pte.</w:t>
      </w:r>
      <w:proofErr w:type="spellEnd"/>
      <w:r w:rsidRPr="00D63265">
        <w:rPr>
          <w:rFonts w:asciiTheme="minorHAnsi" w:hAnsiTheme="minorHAnsi" w:cstheme="minorHAnsi"/>
          <w:color w:val="000000"/>
          <w:lang w:eastAsia="en-GB"/>
        </w:rPr>
        <w:t>) Ltd., 456 Alexandra Road, #07-00,</w:t>
      </w:r>
    </w:p>
    <w:p w14:paraId="166579D4" w14:textId="77777777" w:rsidR="000D0F89" w:rsidRPr="00D63265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D63265">
        <w:rPr>
          <w:rFonts w:asciiTheme="minorHAnsi" w:hAnsiTheme="minorHAnsi" w:cstheme="minorHAnsi"/>
          <w:b/>
          <w:bCs/>
          <w:color w:val="000000"/>
          <w:lang w:eastAsia="en-GB"/>
        </w:rPr>
        <w:tab/>
      </w:r>
      <w:r w:rsidRPr="00D63265">
        <w:rPr>
          <w:rFonts w:asciiTheme="minorHAnsi" w:hAnsiTheme="minorHAnsi" w:cstheme="minorHAnsi"/>
          <w:b/>
          <w:bCs/>
          <w:color w:val="000000"/>
          <w:lang w:eastAsia="en-GB"/>
        </w:rPr>
        <w:tab/>
      </w:r>
      <w:r w:rsidRPr="00D63265">
        <w:rPr>
          <w:rFonts w:asciiTheme="minorHAnsi" w:hAnsiTheme="minorHAnsi" w:cstheme="minorHAnsi"/>
          <w:color w:val="000000"/>
          <w:lang w:eastAsia="en-GB"/>
        </w:rPr>
        <w:t>NOL Building, Singapore 119962, Singapore.</w:t>
      </w:r>
    </w:p>
    <w:p w14:paraId="4DFF88EA" w14:textId="0197C2CA" w:rsidR="000D0F89" w:rsidRPr="00E76D3E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D63265">
        <w:rPr>
          <w:rFonts w:asciiTheme="minorHAnsi" w:hAnsiTheme="minorHAnsi" w:cstheme="minorHAnsi"/>
          <w:color w:val="000000"/>
          <w:lang w:eastAsia="en-GB"/>
        </w:rPr>
        <w:tab/>
      </w:r>
      <w:r w:rsidRPr="00D63265">
        <w:rPr>
          <w:rFonts w:asciiTheme="minorHAnsi" w:hAnsiTheme="minorHAnsi" w:cstheme="minorHAnsi"/>
          <w:color w:val="000000"/>
          <w:lang w:eastAsia="en-GB"/>
        </w:rPr>
        <w:tab/>
      </w:r>
      <w:r w:rsidRPr="00E76D3E">
        <w:rPr>
          <w:rFonts w:asciiTheme="minorHAnsi" w:hAnsiTheme="minorHAnsi" w:cstheme="minorHAnsi"/>
          <w:color w:val="000000"/>
          <w:lang w:val="ru-RU" w:eastAsia="en-GB"/>
        </w:rPr>
        <w:t xml:space="preserve">Эл. почта: </w:t>
      </w:r>
      <w:hyperlink r:id="rId19" w:history="1">
        <w:r w:rsidRPr="00E76D3E">
          <w:rPr>
            <w:rStyle w:val="Hyperlink"/>
            <w:rFonts w:asciiTheme="minorHAnsi" w:hAnsiTheme="minorHAnsi" w:cstheme="minorHAnsi"/>
            <w:lang w:val="ru-RU" w:eastAsia="en-GB"/>
          </w:rPr>
          <w:t>apl_tsd_itd@apl.com</w:t>
        </w:r>
      </w:hyperlink>
      <w:r w:rsidRPr="00E76D3E">
        <w:rPr>
          <w:rFonts w:asciiTheme="minorHAnsi" w:hAnsiTheme="minorHAnsi" w:cstheme="minorHAnsi"/>
          <w:color w:val="000000"/>
          <w:lang w:val="ru-RU" w:eastAsia="en-GB"/>
        </w:rPr>
        <w:t xml:space="preserve">, тел.: +65 63714678, </w:t>
      </w:r>
      <w:r w:rsidR="00D833B0" w:rsidRPr="00E76D3E">
        <w:rPr>
          <w:rFonts w:asciiTheme="minorHAnsi" w:hAnsiTheme="minorHAnsi" w:cstheme="minorHAnsi"/>
          <w:color w:val="000000"/>
          <w:lang w:val="ru-RU" w:eastAsia="en-GB"/>
        </w:rPr>
        <w:t>факс</w:t>
      </w:r>
      <w:r w:rsidRPr="00E76D3E">
        <w:rPr>
          <w:rFonts w:asciiTheme="minorHAnsi" w:hAnsiTheme="minorHAnsi" w:cstheme="minorHAnsi"/>
          <w:color w:val="000000"/>
          <w:lang w:val="ru-RU" w:eastAsia="en-GB"/>
        </w:rPr>
        <w:t>: +65 63716032,</w:t>
      </w:r>
    </w:p>
    <w:p w14:paraId="5F345D1C" w14:textId="138F9385" w:rsidR="000D0F89" w:rsidRPr="00E76D3E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E76D3E">
        <w:rPr>
          <w:rFonts w:asciiTheme="minorHAnsi" w:hAnsiTheme="minorHAnsi" w:cstheme="minorHAnsi"/>
          <w:color w:val="000000"/>
          <w:lang w:val="ru-RU" w:eastAsia="en-GB"/>
        </w:rPr>
        <w:tab/>
      </w:r>
      <w:r w:rsidRPr="00E76D3E">
        <w:rPr>
          <w:rFonts w:asciiTheme="minorHAnsi" w:hAnsiTheme="minorHAnsi" w:cstheme="minorHAnsi"/>
          <w:color w:val="000000"/>
          <w:lang w:val="ru-RU" w:eastAsia="en-GB"/>
        </w:rPr>
        <w:tab/>
        <w:t xml:space="preserve">лицо для </w:t>
      </w:r>
      <w:r w:rsidR="002A04D2" w:rsidRPr="00E76D3E">
        <w:rPr>
          <w:rFonts w:asciiTheme="minorHAnsi" w:hAnsiTheme="minorHAnsi" w:cstheme="minorHAnsi"/>
          <w:color w:val="000000"/>
          <w:lang w:val="ru-RU" w:eastAsia="en-GB"/>
        </w:rPr>
        <w:t>контактов</w:t>
      </w:r>
      <w:r w:rsidRPr="00E76D3E">
        <w:rPr>
          <w:rFonts w:asciiTheme="minorHAnsi" w:hAnsiTheme="minorHAnsi" w:cstheme="minorHAnsi"/>
          <w:color w:val="000000"/>
          <w:lang w:val="ru-RU" w:eastAsia="en-GB"/>
        </w:rPr>
        <w:t xml:space="preserve">: Tan </w:t>
      </w:r>
      <w:proofErr w:type="spellStart"/>
      <w:r w:rsidRPr="00E76D3E">
        <w:rPr>
          <w:rFonts w:asciiTheme="minorHAnsi" w:hAnsiTheme="minorHAnsi" w:cstheme="minorHAnsi"/>
          <w:color w:val="000000"/>
          <w:lang w:val="ru-RU" w:eastAsia="en-GB"/>
        </w:rPr>
        <w:t>Siew</w:t>
      </w:r>
      <w:proofErr w:type="spellEnd"/>
      <w:r w:rsidRPr="00E76D3E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proofErr w:type="spellStart"/>
      <w:r w:rsidRPr="00E76D3E">
        <w:rPr>
          <w:rFonts w:asciiTheme="minorHAnsi" w:hAnsiTheme="minorHAnsi" w:cstheme="minorHAnsi"/>
          <w:color w:val="000000"/>
          <w:lang w:val="ru-RU" w:eastAsia="en-GB"/>
        </w:rPr>
        <w:t>Cheng</w:t>
      </w:r>
      <w:proofErr w:type="spellEnd"/>
      <w:r w:rsidRPr="00E76D3E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76E4EEC8" w14:textId="77777777" w:rsidR="000D0F89" w:rsidRPr="00E76D3E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</w:p>
    <w:p w14:paraId="47A97946" w14:textId="77777777" w:rsidR="000D0F89" w:rsidRPr="00D63265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E76D3E">
        <w:rPr>
          <w:rFonts w:asciiTheme="minorHAnsi" w:hAnsiTheme="minorHAnsi" w:cstheme="minorHAnsi"/>
          <w:b/>
          <w:bCs/>
          <w:color w:val="000000"/>
          <w:lang w:val="ru-RU" w:eastAsia="en-GB"/>
        </w:rPr>
        <w:tab/>
      </w:r>
      <w:r w:rsidRPr="00D63265">
        <w:rPr>
          <w:rFonts w:asciiTheme="minorHAnsi" w:hAnsiTheme="minorHAnsi" w:cstheme="minorHAnsi"/>
          <w:b/>
          <w:bCs/>
          <w:color w:val="000000"/>
          <w:lang w:eastAsia="en-GB"/>
        </w:rPr>
        <w:t>RS30</w:t>
      </w:r>
      <w:r w:rsidRPr="00D63265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D63265">
        <w:rPr>
          <w:rFonts w:asciiTheme="minorHAnsi" w:hAnsiTheme="minorHAnsi" w:cstheme="minorHAnsi"/>
          <w:color w:val="000000"/>
          <w:lang w:eastAsia="en-GB"/>
        </w:rPr>
        <w:t xml:space="preserve">Pan-United Shipping </w:t>
      </w:r>
      <w:proofErr w:type="spellStart"/>
      <w:r w:rsidRPr="00D63265">
        <w:rPr>
          <w:rFonts w:asciiTheme="minorHAnsi" w:hAnsiTheme="minorHAnsi" w:cstheme="minorHAnsi"/>
          <w:color w:val="000000"/>
          <w:lang w:eastAsia="en-GB"/>
        </w:rPr>
        <w:t>Pte.</w:t>
      </w:r>
      <w:proofErr w:type="spellEnd"/>
      <w:r w:rsidRPr="00D63265">
        <w:rPr>
          <w:rFonts w:asciiTheme="minorHAnsi" w:hAnsiTheme="minorHAnsi" w:cstheme="minorHAnsi"/>
          <w:color w:val="000000"/>
          <w:lang w:eastAsia="en-GB"/>
        </w:rPr>
        <w:t xml:space="preserve"> Ltd., 7 Temasek Boulevard, #16-01 Suntec Tower One,</w:t>
      </w:r>
    </w:p>
    <w:p w14:paraId="4B9E4DC4" w14:textId="77777777" w:rsidR="000D0F89" w:rsidRPr="00D63265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D63265">
        <w:rPr>
          <w:rFonts w:asciiTheme="minorHAnsi" w:hAnsiTheme="minorHAnsi" w:cstheme="minorHAnsi"/>
          <w:b/>
          <w:bCs/>
          <w:color w:val="000000"/>
          <w:lang w:eastAsia="en-GB"/>
        </w:rPr>
        <w:tab/>
      </w:r>
      <w:r w:rsidRPr="00D63265">
        <w:rPr>
          <w:rFonts w:asciiTheme="minorHAnsi" w:hAnsiTheme="minorHAnsi" w:cstheme="minorHAnsi"/>
          <w:b/>
          <w:bCs/>
          <w:color w:val="000000"/>
          <w:lang w:eastAsia="en-GB"/>
        </w:rPr>
        <w:tab/>
      </w:r>
      <w:r w:rsidRPr="00D63265">
        <w:rPr>
          <w:rFonts w:asciiTheme="minorHAnsi" w:hAnsiTheme="minorHAnsi" w:cstheme="minorHAnsi"/>
          <w:color w:val="000000"/>
          <w:lang w:eastAsia="en-GB"/>
        </w:rPr>
        <w:t>Singapore 038987, Singapore.</w:t>
      </w:r>
    </w:p>
    <w:p w14:paraId="131A4228" w14:textId="42738303" w:rsidR="000D0F89" w:rsidRPr="00D63265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D63265">
        <w:rPr>
          <w:rFonts w:asciiTheme="minorHAnsi" w:hAnsiTheme="minorHAnsi" w:cstheme="minorHAnsi"/>
          <w:color w:val="000000"/>
          <w:lang w:eastAsia="en-GB"/>
        </w:rPr>
        <w:tab/>
      </w:r>
      <w:r w:rsidRPr="00D63265">
        <w:rPr>
          <w:rFonts w:asciiTheme="minorHAnsi" w:hAnsiTheme="minorHAnsi" w:cstheme="minorHAnsi"/>
          <w:color w:val="000000"/>
          <w:lang w:eastAsia="en-GB"/>
        </w:rPr>
        <w:tab/>
      </w:r>
      <w:r w:rsidRPr="00E76D3E">
        <w:rPr>
          <w:rFonts w:asciiTheme="minorHAnsi" w:hAnsiTheme="minorHAnsi" w:cstheme="minorHAnsi"/>
          <w:color w:val="000000"/>
          <w:lang w:val="ru-RU" w:eastAsia="en-GB"/>
        </w:rPr>
        <w:t>Эл</w:t>
      </w:r>
      <w:r w:rsidRPr="00D63265">
        <w:rPr>
          <w:rFonts w:asciiTheme="minorHAnsi" w:hAnsiTheme="minorHAnsi" w:cstheme="minorHAnsi"/>
          <w:color w:val="000000"/>
          <w:lang w:eastAsia="en-GB"/>
        </w:rPr>
        <w:t xml:space="preserve">. </w:t>
      </w:r>
      <w:r w:rsidRPr="00E76D3E">
        <w:rPr>
          <w:rFonts w:asciiTheme="minorHAnsi" w:hAnsiTheme="minorHAnsi" w:cstheme="minorHAnsi"/>
          <w:color w:val="000000"/>
          <w:lang w:val="ru-RU" w:eastAsia="en-GB"/>
        </w:rPr>
        <w:t>почта</w:t>
      </w:r>
      <w:r w:rsidRPr="00D63265">
        <w:rPr>
          <w:rFonts w:asciiTheme="minorHAnsi" w:hAnsiTheme="minorHAnsi" w:cstheme="minorHAnsi"/>
          <w:color w:val="000000"/>
          <w:lang w:eastAsia="en-GB"/>
        </w:rPr>
        <w:t xml:space="preserve">: </w:t>
      </w:r>
      <w:hyperlink r:id="rId20" w:history="1">
        <w:r w:rsidRPr="00D63265">
          <w:rPr>
            <w:rStyle w:val="Hyperlink"/>
            <w:rFonts w:asciiTheme="minorHAnsi" w:hAnsiTheme="minorHAnsi" w:cstheme="minorHAnsi"/>
            <w:lang w:eastAsia="en-GB"/>
          </w:rPr>
          <w:t>jimmy.lee@panunited.com.sg</w:t>
        </w:r>
      </w:hyperlink>
      <w:r w:rsidRPr="00D63265">
        <w:rPr>
          <w:rFonts w:asciiTheme="minorHAnsi" w:hAnsiTheme="minorHAnsi" w:cstheme="minorHAnsi"/>
          <w:color w:val="000000"/>
          <w:lang w:eastAsia="en-GB"/>
        </w:rPr>
        <w:t xml:space="preserve">, </w:t>
      </w:r>
      <w:r w:rsidRPr="00E76D3E">
        <w:rPr>
          <w:rFonts w:asciiTheme="minorHAnsi" w:hAnsiTheme="minorHAnsi" w:cstheme="minorHAnsi"/>
          <w:color w:val="000000"/>
          <w:lang w:val="ru-RU" w:eastAsia="en-GB"/>
        </w:rPr>
        <w:t>тел</w:t>
      </w:r>
      <w:r w:rsidRPr="00D63265">
        <w:rPr>
          <w:rFonts w:asciiTheme="minorHAnsi" w:hAnsiTheme="minorHAnsi" w:cstheme="minorHAnsi"/>
          <w:color w:val="000000"/>
          <w:lang w:eastAsia="en-GB"/>
        </w:rPr>
        <w:t xml:space="preserve">.: +65 63057368, </w:t>
      </w:r>
      <w:r w:rsidR="00D833B0" w:rsidRPr="00E76D3E">
        <w:rPr>
          <w:rFonts w:asciiTheme="minorHAnsi" w:hAnsiTheme="minorHAnsi" w:cstheme="minorHAnsi"/>
          <w:color w:val="000000"/>
          <w:lang w:val="ru-RU" w:eastAsia="en-GB"/>
        </w:rPr>
        <w:t>факс</w:t>
      </w:r>
      <w:r w:rsidRPr="00D63265">
        <w:rPr>
          <w:rFonts w:asciiTheme="minorHAnsi" w:hAnsiTheme="minorHAnsi" w:cstheme="minorHAnsi"/>
          <w:color w:val="000000"/>
          <w:lang w:eastAsia="en-GB"/>
        </w:rPr>
        <w:t>: +65 62381301,</w:t>
      </w:r>
    </w:p>
    <w:p w14:paraId="7168A5DC" w14:textId="59A83D53" w:rsidR="000D0F89" w:rsidRPr="00E76D3E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D63265">
        <w:rPr>
          <w:rFonts w:asciiTheme="minorHAnsi" w:hAnsiTheme="minorHAnsi" w:cstheme="minorHAnsi"/>
          <w:color w:val="000000"/>
          <w:lang w:eastAsia="en-GB"/>
        </w:rPr>
        <w:tab/>
      </w:r>
      <w:r w:rsidRPr="00D63265">
        <w:rPr>
          <w:rFonts w:asciiTheme="minorHAnsi" w:hAnsiTheme="minorHAnsi" w:cstheme="minorHAnsi"/>
          <w:color w:val="000000"/>
          <w:lang w:eastAsia="en-GB"/>
        </w:rPr>
        <w:tab/>
      </w:r>
      <w:r w:rsidRPr="00E76D3E">
        <w:rPr>
          <w:rFonts w:asciiTheme="minorHAnsi" w:hAnsiTheme="minorHAnsi" w:cstheme="minorHAnsi"/>
          <w:color w:val="000000"/>
          <w:lang w:val="ru-RU" w:eastAsia="en-GB"/>
        </w:rPr>
        <w:t xml:space="preserve">лицо для </w:t>
      </w:r>
      <w:r w:rsidR="002A04D2" w:rsidRPr="00E76D3E">
        <w:rPr>
          <w:rFonts w:asciiTheme="minorHAnsi" w:hAnsiTheme="minorHAnsi" w:cstheme="minorHAnsi"/>
          <w:color w:val="000000"/>
          <w:lang w:val="ru-RU" w:eastAsia="en-GB"/>
        </w:rPr>
        <w:t>контактов</w:t>
      </w:r>
      <w:r w:rsidRPr="00E76D3E">
        <w:rPr>
          <w:rFonts w:asciiTheme="minorHAnsi" w:hAnsiTheme="minorHAnsi" w:cstheme="minorHAnsi"/>
          <w:color w:val="000000"/>
          <w:lang w:val="ru-RU" w:eastAsia="en-GB"/>
        </w:rPr>
        <w:t xml:space="preserve">: </w:t>
      </w:r>
      <w:proofErr w:type="spellStart"/>
      <w:r w:rsidRPr="00E76D3E">
        <w:rPr>
          <w:rFonts w:asciiTheme="minorHAnsi" w:hAnsiTheme="minorHAnsi" w:cstheme="minorHAnsi"/>
          <w:color w:val="000000"/>
          <w:lang w:val="ru-RU" w:eastAsia="en-GB"/>
        </w:rPr>
        <w:t>Jimmy</w:t>
      </w:r>
      <w:proofErr w:type="spellEnd"/>
      <w:r w:rsidRPr="00E76D3E">
        <w:rPr>
          <w:rFonts w:asciiTheme="minorHAnsi" w:hAnsiTheme="minorHAnsi" w:cstheme="minorHAnsi"/>
          <w:color w:val="000000"/>
          <w:lang w:val="ru-RU" w:eastAsia="en-GB"/>
        </w:rPr>
        <w:t xml:space="preserve"> Lee.</w:t>
      </w:r>
    </w:p>
    <w:p w14:paraId="56AFE501" w14:textId="77777777" w:rsidR="000D0F89" w:rsidRPr="00E76D3E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</w:p>
    <w:p w14:paraId="34F12969" w14:textId="77777777" w:rsidR="000D0F89" w:rsidRPr="00D63265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E76D3E">
        <w:rPr>
          <w:rFonts w:asciiTheme="minorHAnsi" w:hAnsiTheme="minorHAnsi" w:cstheme="minorHAnsi"/>
          <w:b/>
          <w:bCs/>
          <w:color w:val="000000"/>
          <w:lang w:val="ru-RU" w:eastAsia="en-GB"/>
        </w:rPr>
        <w:tab/>
      </w:r>
      <w:r w:rsidRPr="00D63265">
        <w:rPr>
          <w:rFonts w:asciiTheme="minorHAnsi" w:hAnsiTheme="minorHAnsi" w:cstheme="minorHAnsi"/>
          <w:b/>
          <w:bCs/>
          <w:color w:val="000000"/>
          <w:lang w:eastAsia="en-GB"/>
        </w:rPr>
        <w:t>RS31</w:t>
      </w:r>
      <w:r w:rsidRPr="00D63265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D63265">
        <w:rPr>
          <w:rFonts w:asciiTheme="minorHAnsi" w:hAnsiTheme="minorHAnsi" w:cstheme="minorHAnsi"/>
          <w:color w:val="000000"/>
          <w:lang w:eastAsia="en-GB"/>
        </w:rPr>
        <w:t>Hin Leong Trading (</w:t>
      </w:r>
      <w:proofErr w:type="spellStart"/>
      <w:r w:rsidRPr="00D63265">
        <w:rPr>
          <w:rFonts w:asciiTheme="minorHAnsi" w:hAnsiTheme="minorHAnsi" w:cstheme="minorHAnsi"/>
          <w:color w:val="000000"/>
          <w:lang w:eastAsia="en-GB"/>
        </w:rPr>
        <w:t>Pte.</w:t>
      </w:r>
      <w:proofErr w:type="spellEnd"/>
      <w:r w:rsidRPr="00D63265">
        <w:rPr>
          <w:rFonts w:asciiTheme="minorHAnsi" w:hAnsiTheme="minorHAnsi" w:cstheme="minorHAnsi"/>
          <w:color w:val="000000"/>
          <w:lang w:eastAsia="en-GB"/>
        </w:rPr>
        <w:t>) Ltd., 1 Playfair Road, Singapore 367981, Singapore.</w:t>
      </w:r>
    </w:p>
    <w:p w14:paraId="22CE7704" w14:textId="567FC13F" w:rsidR="000D0F89" w:rsidRPr="00E76D3E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D63265">
        <w:rPr>
          <w:rFonts w:asciiTheme="minorHAnsi" w:hAnsiTheme="minorHAnsi" w:cstheme="minorHAnsi"/>
          <w:color w:val="000000"/>
          <w:lang w:eastAsia="en-GB"/>
        </w:rPr>
        <w:tab/>
      </w:r>
      <w:r w:rsidRPr="00D63265">
        <w:rPr>
          <w:rFonts w:asciiTheme="minorHAnsi" w:hAnsiTheme="minorHAnsi" w:cstheme="minorHAnsi"/>
          <w:color w:val="000000"/>
          <w:lang w:eastAsia="en-GB"/>
        </w:rPr>
        <w:tab/>
      </w:r>
      <w:r w:rsidRPr="00E76D3E">
        <w:rPr>
          <w:rFonts w:asciiTheme="minorHAnsi" w:hAnsiTheme="minorHAnsi" w:cstheme="minorHAnsi"/>
          <w:color w:val="000000"/>
          <w:lang w:val="ru-RU" w:eastAsia="en-GB"/>
        </w:rPr>
        <w:t xml:space="preserve">Тел.: +65 65122588, </w:t>
      </w:r>
      <w:r w:rsidR="00D833B0" w:rsidRPr="00E76D3E">
        <w:rPr>
          <w:rFonts w:asciiTheme="minorHAnsi" w:hAnsiTheme="minorHAnsi" w:cstheme="minorHAnsi"/>
          <w:color w:val="000000"/>
          <w:lang w:val="ru-RU" w:eastAsia="en-GB"/>
        </w:rPr>
        <w:t>факс</w:t>
      </w:r>
      <w:r w:rsidRPr="00E76D3E">
        <w:rPr>
          <w:rFonts w:asciiTheme="minorHAnsi" w:hAnsiTheme="minorHAnsi" w:cstheme="minorHAnsi"/>
          <w:color w:val="000000"/>
          <w:lang w:val="ru-RU" w:eastAsia="en-GB"/>
        </w:rPr>
        <w:t>: +65 65122589,</w:t>
      </w:r>
    </w:p>
    <w:p w14:paraId="65B88E12" w14:textId="61128FF0" w:rsidR="000D0F89" w:rsidRPr="00E76D3E" w:rsidRDefault="000D0F89" w:rsidP="000D0F8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E76D3E">
        <w:rPr>
          <w:rFonts w:asciiTheme="minorHAnsi" w:hAnsiTheme="minorHAnsi" w:cstheme="minorHAnsi"/>
          <w:color w:val="000000"/>
          <w:lang w:val="ru-RU" w:eastAsia="en-GB"/>
        </w:rPr>
        <w:tab/>
      </w:r>
      <w:r w:rsidRPr="00E76D3E">
        <w:rPr>
          <w:rFonts w:asciiTheme="minorHAnsi" w:hAnsiTheme="minorHAnsi" w:cstheme="minorHAnsi"/>
          <w:color w:val="000000"/>
          <w:lang w:val="ru-RU" w:eastAsia="en-GB"/>
        </w:rPr>
        <w:tab/>
        <w:t xml:space="preserve">лицо для </w:t>
      </w:r>
      <w:r w:rsidR="002A04D2" w:rsidRPr="00E76D3E">
        <w:rPr>
          <w:rFonts w:asciiTheme="minorHAnsi" w:hAnsiTheme="minorHAnsi" w:cstheme="minorHAnsi"/>
          <w:color w:val="000000"/>
          <w:lang w:val="ru-RU" w:eastAsia="en-GB"/>
        </w:rPr>
        <w:t>контактов</w:t>
      </w:r>
      <w:r w:rsidRPr="00E76D3E">
        <w:rPr>
          <w:rFonts w:asciiTheme="minorHAnsi" w:hAnsiTheme="minorHAnsi" w:cstheme="minorHAnsi"/>
          <w:color w:val="000000"/>
          <w:lang w:val="ru-RU" w:eastAsia="en-GB"/>
        </w:rPr>
        <w:t xml:space="preserve">: </w:t>
      </w:r>
      <w:proofErr w:type="spellStart"/>
      <w:r w:rsidRPr="00E76D3E">
        <w:rPr>
          <w:rFonts w:asciiTheme="minorHAnsi" w:hAnsiTheme="minorHAnsi" w:cstheme="minorHAnsi"/>
          <w:color w:val="000000"/>
          <w:lang w:val="ru-RU" w:eastAsia="en-GB"/>
        </w:rPr>
        <w:t>Lim</w:t>
      </w:r>
      <w:proofErr w:type="spellEnd"/>
      <w:r w:rsidRPr="00E76D3E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proofErr w:type="spellStart"/>
      <w:r w:rsidRPr="00E76D3E">
        <w:rPr>
          <w:rFonts w:asciiTheme="minorHAnsi" w:hAnsiTheme="minorHAnsi" w:cstheme="minorHAnsi"/>
          <w:color w:val="000000"/>
          <w:lang w:val="ru-RU" w:eastAsia="en-GB"/>
        </w:rPr>
        <w:t>Huey</w:t>
      </w:r>
      <w:proofErr w:type="spellEnd"/>
      <w:r w:rsidRPr="00E76D3E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proofErr w:type="spellStart"/>
      <w:r w:rsidRPr="00E76D3E">
        <w:rPr>
          <w:rFonts w:asciiTheme="minorHAnsi" w:hAnsiTheme="minorHAnsi" w:cstheme="minorHAnsi"/>
          <w:color w:val="000000"/>
          <w:lang w:val="ru-RU" w:eastAsia="en-GB"/>
        </w:rPr>
        <w:t>Ching</w:t>
      </w:r>
      <w:proofErr w:type="spellEnd"/>
      <w:r w:rsidRPr="00E76D3E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1651B96D" w14:textId="77777777" w:rsidR="006343AD" w:rsidRPr="00E76D3E" w:rsidRDefault="006343AD" w:rsidP="006343AD">
      <w:pPr>
        <w:keepNext/>
        <w:keepLines/>
        <w:shd w:val="clear" w:color="auto" w:fill="D9D9D9"/>
        <w:spacing w:before="180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E76D3E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E76D3E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E76D3E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584342DF" w14:textId="1C89EFE8" w:rsidR="006343AD" w:rsidRPr="00E76D3E" w:rsidRDefault="006343AD" w:rsidP="006343AD">
      <w:pPr>
        <w:jc w:val="center"/>
        <w:rPr>
          <w:rFonts w:eastAsia="SimSun"/>
          <w:lang w:val="ru-RU"/>
        </w:rPr>
      </w:pPr>
      <w:r w:rsidRPr="00E76D3E">
        <w:rPr>
          <w:rFonts w:eastAsia="SimSun"/>
          <w:lang w:val="ru-RU"/>
        </w:rPr>
        <w:t>(Приложение к Оперативному бюллетеню МСЭ № 1114 – 15.XII.2016)</w:t>
      </w:r>
      <w:r w:rsidRPr="00E76D3E">
        <w:rPr>
          <w:rFonts w:eastAsia="SimSun"/>
          <w:lang w:val="ru-RU"/>
        </w:rPr>
        <w:br/>
        <w:t>(Поправка № 3</w:t>
      </w:r>
      <w:r w:rsidR="00CC14D8" w:rsidRPr="00E76D3E">
        <w:rPr>
          <w:rFonts w:eastAsia="SimSun"/>
          <w:lang w:val="ru-RU"/>
        </w:rPr>
        <w:t>6</w:t>
      </w:r>
      <w:r w:rsidRPr="00E76D3E">
        <w:rPr>
          <w:rFonts w:eastAsia="SimSun"/>
          <w:lang w:val="ru-RU"/>
        </w:rPr>
        <w:t>)</w:t>
      </w:r>
    </w:p>
    <w:p w14:paraId="27693F4D" w14:textId="77777777" w:rsidR="006343AD" w:rsidRPr="00E76D3E" w:rsidRDefault="006343AD" w:rsidP="006E42C2">
      <w:pPr>
        <w:spacing w:before="480" w:after="240"/>
        <w:jc w:val="center"/>
        <w:rPr>
          <w:rFonts w:eastAsia="SimSun"/>
          <w:b/>
          <w:lang w:val="ru-RU"/>
        </w:rPr>
      </w:pPr>
      <w:r w:rsidRPr="00E76D3E">
        <w:rPr>
          <w:rFonts w:eastAsia="SimSun"/>
          <w:b/>
          <w:lang w:val="ru-RU"/>
        </w:rPr>
        <w:t>Примечания, общие для нумерационного и алфавитного списков присвоенных кодов страны согласно Рекомендации МСЭ−Т E.164</w:t>
      </w:r>
    </w:p>
    <w:p w14:paraId="0BAE4218" w14:textId="77777777" w:rsidR="006343AD" w:rsidRPr="00E76D3E" w:rsidRDefault="006343AD" w:rsidP="006343AD">
      <w:pPr>
        <w:spacing w:before="240"/>
        <w:ind w:left="567" w:hanging="567"/>
        <w:jc w:val="left"/>
        <w:textAlignment w:val="auto"/>
        <w:rPr>
          <w:lang w:val="ru-RU"/>
        </w:rPr>
      </w:pPr>
      <w:r w:rsidRPr="00E76D3E">
        <w:rPr>
          <w:color w:val="000000"/>
          <w:lang w:val="ru-RU"/>
        </w:rPr>
        <w:t>p</w:t>
      </w:r>
      <w:r w:rsidRPr="00E76D3E">
        <w:rPr>
          <w:color w:val="000000"/>
          <w:lang w:val="ru-RU"/>
        </w:rPr>
        <w:tab/>
      </w:r>
      <w:r w:rsidRPr="00E76D3E">
        <w:rPr>
          <w:lang w:val="ru-RU"/>
        </w:rPr>
        <w:t>Выполнено следующее резервирование или присвоение трехзначного кода идентификации, связанного с общим кодом страны 883, для международных сетей:</w:t>
      </w:r>
    </w:p>
    <w:p w14:paraId="372A5362" w14:textId="2C17688B" w:rsidR="006343AD" w:rsidRPr="00E76D3E" w:rsidRDefault="006343AD" w:rsidP="006343AD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lang w:val="ru-RU"/>
        </w:rPr>
      </w:pPr>
      <w:r w:rsidRPr="00E76D3E">
        <w:rPr>
          <w:b/>
          <w:bCs/>
          <w:i/>
          <w:lang w:val="ru-RU"/>
        </w:rPr>
        <w:t>Примечание </w:t>
      </w:r>
      <w:proofErr w:type="gramStart"/>
      <w:r w:rsidRPr="00E76D3E">
        <w:rPr>
          <w:b/>
          <w:bCs/>
          <w:i/>
          <w:color w:val="000000"/>
          <w:lang w:val="ru-RU"/>
        </w:rPr>
        <w:t>p)</w:t>
      </w:r>
      <w:r w:rsidRPr="00E76D3E">
        <w:rPr>
          <w:b/>
          <w:color w:val="000000"/>
          <w:lang w:val="ru-RU"/>
        </w:rPr>
        <w:t>   </w:t>
      </w:r>
      <w:proofErr w:type="gramEnd"/>
      <w:r w:rsidRPr="00E76D3E">
        <w:rPr>
          <w:b/>
          <w:color w:val="000000"/>
          <w:lang w:val="ru-RU"/>
        </w:rPr>
        <w:t>  </w:t>
      </w:r>
      <w:r w:rsidRPr="00E76D3E">
        <w:rPr>
          <w:b/>
          <w:lang w:val="ru-RU"/>
        </w:rPr>
        <w:t>+883 480       ADD*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4"/>
        <w:gridCol w:w="2541"/>
        <w:gridCol w:w="1841"/>
        <w:gridCol w:w="1299"/>
      </w:tblGrid>
      <w:tr w:rsidR="006343AD" w:rsidRPr="00E76D3E" w14:paraId="179C12B9" w14:textId="77777777" w:rsidTr="00A83750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DA712" w14:textId="77777777" w:rsidR="006343AD" w:rsidRPr="00E76D3E" w:rsidRDefault="006343AD" w:rsidP="00A83750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F60E4" w14:textId="77777777" w:rsidR="006343AD" w:rsidRPr="00E76D3E" w:rsidRDefault="006343AD" w:rsidP="00A83750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4CE56" w14:textId="77777777" w:rsidR="006343AD" w:rsidRPr="00E76D3E" w:rsidRDefault="006343AD" w:rsidP="00A83750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E76D3E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CAC55" w14:textId="77777777" w:rsidR="006343AD" w:rsidRPr="00E76D3E" w:rsidRDefault="006343AD" w:rsidP="00A83750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E76D3E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6343AD" w:rsidRPr="00E76D3E" w14:paraId="47A86959" w14:textId="77777777" w:rsidTr="00A83750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6EE84" w14:textId="393D4667" w:rsidR="006343AD" w:rsidRPr="00E76D3E" w:rsidRDefault="006343AD" w:rsidP="006343AD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E76D3E">
              <w:rPr>
                <w:szCs w:val="18"/>
                <w:lang w:val="ru-RU"/>
              </w:rPr>
              <w:t xml:space="preserve">BBIX Singapore </w:t>
            </w:r>
            <w:proofErr w:type="spellStart"/>
            <w:r w:rsidRPr="00E76D3E">
              <w:rPr>
                <w:szCs w:val="18"/>
                <w:lang w:val="ru-RU"/>
              </w:rPr>
              <w:t>Pte</w:t>
            </w:r>
            <w:proofErr w:type="spellEnd"/>
            <w:r w:rsidRPr="00E76D3E">
              <w:rPr>
                <w:szCs w:val="18"/>
                <w:lang w:val="ru-RU"/>
              </w:rPr>
              <w:t>. Ltd.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91758" w14:textId="0CDDE918" w:rsidR="006343AD" w:rsidRPr="00E76D3E" w:rsidRDefault="006343AD" w:rsidP="006343AD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E76D3E">
              <w:rPr>
                <w:szCs w:val="18"/>
                <w:lang w:val="ru-RU"/>
              </w:rPr>
              <w:t xml:space="preserve">BBIX Singapore </w:t>
            </w:r>
            <w:proofErr w:type="spellStart"/>
            <w:r w:rsidRPr="00E76D3E">
              <w:rPr>
                <w:szCs w:val="18"/>
                <w:lang w:val="ru-RU"/>
              </w:rPr>
              <w:t>Pte</w:t>
            </w:r>
            <w:proofErr w:type="spellEnd"/>
            <w:r w:rsidRPr="00E76D3E">
              <w:rPr>
                <w:szCs w:val="18"/>
                <w:lang w:val="ru-RU"/>
              </w:rPr>
              <w:t>. Ltd.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15932" w14:textId="23380970" w:rsidR="006343AD" w:rsidRPr="00E76D3E" w:rsidRDefault="006343AD" w:rsidP="006343AD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E76D3E">
              <w:rPr>
                <w:bCs/>
                <w:sz w:val="18"/>
                <w:szCs w:val="18"/>
                <w:lang w:val="ru-RU"/>
              </w:rPr>
              <w:t>+</w:t>
            </w:r>
            <w:r w:rsidRPr="00E76D3E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E76D3E">
              <w:rPr>
                <w:bCs/>
                <w:sz w:val="18"/>
                <w:szCs w:val="18"/>
                <w:lang w:val="ru-RU"/>
              </w:rPr>
              <w:t xml:space="preserve"> 480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79EEB" w14:textId="77777777" w:rsidR="006343AD" w:rsidRPr="00E76D3E" w:rsidRDefault="006343AD" w:rsidP="006343AD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E76D3E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22DE5C37" w14:textId="2ED5957C" w:rsidR="006343AD" w:rsidRPr="00E76D3E" w:rsidRDefault="006343AD" w:rsidP="006343AD">
      <w:pPr>
        <w:rPr>
          <w:sz w:val="18"/>
          <w:szCs w:val="18"/>
          <w:lang w:val="ru-RU"/>
        </w:rPr>
      </w:pPr>
      <w:r w:rsidRPr="00E76D3E">
        <w:rPr>
          <w:b/>
          <w:color w:val="000000"/>
          <w:sz w:val="18"/>
          <w:szCs w:val="18"/>
          <w:lang w:val="ru-RU"/>
        </w:rPr>
        <w:t>*</w:t>
      </w:r>
      <w:r w:rsidRPr="00E76D3E">
        <w:rPr>
          <w:sz w:val="18"/>
          <w:szCs w:val="18"/>
          <w:lang w:val="ru-RU"/>
        </w:rPr>
        <w:t xml:space="preserve"> </w:t>
      </w:r>
      <w:r w:rsidR="002A04D2" w:rsidRPr="00E76D3E">
        <w:rPr>
          <w:sz w:val="18"/>
          <w:szCs w:val="18"/>
          <w:lang w:val="ru-RU"/>
        </w:rPr>
        <w:t>19.IX.</w:t>
      </w:r>
      <w:r w:rsidRPr="00E76D3E">
        <w:rPr>
          <w:sz w:val="18"/>
          <w:szCs w:val="18"/>
          <w:lang w:val="ru-RU"/>
        </w:rPr>
        <w:t>2023 г.</w:t>
      </w:r>
    </w:p>
    <w:p w14:paraId="47847E80" w14:textId="77777777" w:rsidR="006343AD" w:rsidRPr="00E76D3E" w:rsidRDefault="006343AD" w:rsidP="006343AD">
      <w:pPr>
        <w:rPr>
          <w:rFonts w:eastAsia="SimSun" w:cs="Arial"/>
          <w:sz w:val="16"/>
          <w:szCs w:val="16"/>
          <w:lang w:val="ru-RU" w:eastAsia="zh-CN"/>
        </w:rPr>
      </w:pPr>
      <w:r w:rsidRPr="00E76D3E">
        <w:rPr>
          <w:rFonts w:eastAsia="SimSun" w:cs="Arial"/>
          <w:sz w:val="16"/>
          <w:szCs w:val="16"/>
          <w:lang w:val="ru-RU" w:eastAsia="zh-CN"/>
        </w:rPr>
        <w:t>__________</w:t>
      </w:r>
    </w:p>
    <w:p w14:paraId="40F5CA25" w14:textId="1A5D5F6A" w:rsidR="006343AD" w:rsidRPr="00E76D3E" w:rsidRDefault="006343AD" w:rsidP="006343AD">
      <w:pPr>
        <w:rPr>
          <w:sz w:val="18"/>
          <w:szCs w:val="18"/>
          <w:lang w:val="ru-RU"/>
        </w:rPr>
      </w:pPr>
      <w:r w:rsidRPr="00E76D3E">
        <w:rPr>
          <w:rFonts w:eastAsia="SimSun" w:cs="Arial"/>
          <w:sz w:val="18"/>
          <w:szCs w:val="18"/>
          <w:lang w:val="ru-RU" w:eastAsia="zh-CN"/>
        </w:rPr>
        <w:t xml:space="preserve">См. стр. 5 настоящего Оперативного бюллетеня № </w:t>
      </w:r>
      <w:r w:rsidRPr="00E76D3E">
        <w:rPr>
          <w:rFonts w:asciiTheme="minorHAnsi" w:eastAsiaTheme="minorEastAsia" w:hAnsiTheme="minorHAnsi" w:cstheme="minorBidi"/>
          <w:sz w:val="18"/>
          <w:szCs w:val="18"/>
          <w:lang w:val="ru-RU" w:eastAsia="zh-CN"/>
        </w:rPr>
        <w:t xml:space="preserve">1277 </w:t>
      </w:r>
      <w:r w:rsidRPr="00E76D3E">
        <w:rPr>
          <w:rFonts w:eastAsia="SimSun" w:cs="Arial"/>
          <w:sz w:val="18"/>
          <w:szCs w:val="18"/>
          <w:lang w:val="ru-RU" w:eastAsia="zh-CN"/>
        </w:rPr>
        <w:t>от 1 октября 2023 года.</w:t>
      </w:r>
    </w:p>
    <w:p w14:paraId="4DD9DA8B" w14:textId="77777777" w:rsidR="00066CA5" w:rsidRPr="00E76D3E" w:rsidRDefault="00066CA5" w:rsidP="006E42C2">
      <w:pPr>
        <w:pStyle w:val="Heading20"/>
        <w:keepLines/>
        <w:spacing w:before="1200"/>
        <w:rPr>
          <w:szCs w:val="26"/>
          <w:lang w:val="ru-RU"/>
        </w:rPr>
      </w:pPr>
      <w:r w:rsidRPr="00E76D3E">
        <w:rPr>
          <w:szCs w:val="26"/>
          <w:lang w:val="ru-RU"/>
        </w:rPr>
        <w:t xml:space="preserve">Коды сетей подвижной связи (MNC) для плана международной </w:t>
      </w:r>
      <w:r w:rsidRPr="00E76D3E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E76D3E">
        <w:rPr>
          <w:szCs w:val="26"/>
          <w:lang w:val="ru-RU"/>
        </w:rPr>
        <w:br/>
        <w:t xml:space="preserve">(согласно Рекомендации МСЭ-Т E.212 (09/2016)) </w:t>
      </w:r>
      <w:r w:rsidRPr="00E76D3E">
        <w:rPr>
          <w:szCs w:val="26"/>
          <w:lang w:val="ru-RU"/>
        </w:rPr>
        <w:br/>
        <w:t>(по состоянию на 15 декабря 2018 г.)</w:t>
      </w:r>
    </w:p>
    <w:p w14:paraId="39A1E1FC" w14:textId="63AB7F72" w:rsidR="00066CA5" w:rsidRPr="00E76D3E" w:rsidRDefault="00066CA5" w:rsidP="00066CA5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E76D3E">
        <w:rPr>
          <w:rFonts w:asciiTheme="minorHAnsi" w:hAnsiTheme="minorHAnsi"/>
          <w:sz w:val="2"/>
          <w:lang w:val="ru-RU"/>
        </w:rPr>
        <w:tab/>
      </w:r>
      <w:r w:rsidRPr="00E76D3E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E76D3E">
        <w:rPr>
          <w:rFonts w:eastAsia="Calibri"/>
          <w:lang w:val="ru-RU"/>
        </w:rPr>
        <w:t>1162</w:t>
      </w:r>
      <w:r w:rsidR="00B57BA0" w:rsidRPr="00E76D3E">
        <w:rPr>
          <w:rFonts w:eastAsia="Calibri"/>
          <w:lang w:val="ru-RU"/>
        </w:rPr>
        <w:t>–</w:t>
      </w:r>
      <w:r w:rsidRPr="00E76D3E">
        <w:rPr>
          <w:rFonts w:eastAsia="Calibri"/>
          <w:lang w:val="ru-RU"/>
        </w:rPr>
        <w:t>15.XII.2018</w:t>
      </w:r>
      <w:r w:rsidRPr="00E76D3E">
        <w:rPr>
          <w:rFonts w:asciiTheme="minorHAnsi" w:eastAsia="Calibri" w:hAnsiTheme="minorHAnsi"/>
          <w:lang w:val="ru-RU"/>
        </w:rPr>
        <w:t xml:space="preserve">) </w:t>
      </w:r>
      <w:r w:rsidRPr="00E76D3E">
        <w:rPr>
          <w:rFonts w:asciiTheme="minorHAnsi" w:eastAsia="Calibri" w:hAnsiTheme="minorHAnsi"/>
          <w:lang w:val="ru-RU"/>
        </w:rPr>
        <w:br/>
        <w:t>(Поправка № 10</w:t>
      </w:r>
      <w:r w:rsidR="00CC14D8" w:rsidRPr="00E76D3E">
        <w:rPr>
          <w:rFonts w:asciiTheme="minorHAnsi" w:eastAsia="Calibri" w:hAnsiTheme="minorHAnsi"/>
          <w:lang w:val="ru-RU"/>
        </w:rPr>
        <w:t>3</w:t>
      </w:r>
      <w:r w:rsidRPr="00E76D3E">
        <w:rPr>
          <w:rFonts w:asciiTheme="minorHAnsi" w:eastAsia="Calibri" w:hAnsiTheme="minorHAnsi"/>
          <w:lang w:val="ru-RU"/>
        </w:rPr>
        <w:t>)</w:t>
      </w:r>
    </w:p>
    <w:tbl>
      <w:tblPr>
        <w:tblW w:w="806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9"/>
        <w:gridCol w:w="6"/>
      </w:tblGrid>
      <w:tr w:rsidR="00192BC2" w:rsidRPr="00E76D3E" w14:paraId="0ED34864" w14:textId="77777777" w:rsidTr="00192BC2">
        <w:tc>
          <w:tcPr>
            <w:tcW w:w="8053" w:type="dxa"/>
          </w:tcPr>
          <w:tbl>
            <w:tblPr>
              <w:tblW w:w="9063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47"/>
              <w:gridCol w:w="1873"/>
              <w:gridCol w:w="3843"/>
            </w:tblGrid>
            <w:tr w:rsidR="00192BC2" w:rsidRPr="00E76D3E" w14:paraId="71117EB2" w14:textId="77777777" w:rsidTr="00192BC2">
              <w:trPr>
                <w:trHeight w:val="299"/>
              </w:trPr>
              <w:tc>
                <w:tcPr>
                  <w:tcW w:w="334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C988" w14:textId="77777777" w:rsidR="00192BC2" w:rsidRPr="00E76D3E" w:rsidRDefault="00192BC2" w:rsidP="00A83750">
                  <w:pPr>
                    <w:rPr>
                      <w:sz w:val="18"/>
                      <w:szCs w:val="18"/>
                      <w:highlight w:val="yellow"/>
                      <w:lang w:val="ru-RU"/>
                    </w:rPr>
                  </w:pPr>
                  <w:r w:rsidRPr="00E76D3E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 w:eastAsia="zh-CN"/>
                    </w:rPr>
                    <w:t>Страна/географическая зона</w:t>
                  </w:r>
                </w:p>
              </w:tc>
              <w:tc>
                <w:tcPr>
                  <w:tcW w:w="18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50F4" w14:textId="77777777" w:rsidR="00192BC2" w:rsidRPr="00E76D3E" w:rsidRDefault="00192BC2" w:rsidP="00A83750">
                  <w:pPr>
                    <w:rPr>
                      <w:sz w:val="18"/>
                      <w:szCs w:val="18"/>
                      <w:highlight w:val="yellow"/>
                      <w:lang w:val="ru-RU"/>
                    </w:rPr>
                  </w:pPr>
                  <w:bookmarkStart w:id="212" w:name="lt_pId968"/>
                  <w:r w:rsidRPr="00E76D3E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/>
                    </w:rPr>
                    <w:t>MCC+MNC</w:t>
                  </w:r>
                  <w:bookmarkEnd w:id="212"/>
                </w:p>
              </w:tc>
              <w:tc>
                <w:tcPr>
                  <w:tcW w:w="38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85DF" w14:textId="77777777" w:rsidR="00192BC2" w:rsidRPr="00E76D3E" w:rsidRDefault="00192BC2" w:rsidP="00A83750">
                  <w:pPr>
                    <w:rPr>
                      <w:sz w:val="18"/>
                      <w:szCs w:val="18"/>
                      <w:highlight w:val="yellow"/>
                      <w:lang w:val="ru-RU"/>
                    </w:rPr>
                  </w:pPr>
                  <w:r w:rsidRPr="00E76D3E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 w:eastAsia="zh-CN"/>
                    </w:rPr>
                    <w:t>Оператор/сеть</w:t>
                  </w:r>
                </w:p>
              </w:tc>
            </w:tr>
            <w:tr w:rsidR="00192BC2" w:rsidRPr="00E76D3E" w14:paraId="095CD08D" w14:textId="77777777" w:rsidTr="00192BC2">
              <w:trPr>
                <w:trHeight w:val="262"/>
              </w:trPr>
              <w:tc>
                <w:tcPr>
                  <w:tcW w:w="3347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65D4" w14:textId="44F61A17" w:rsidR="00192BC2" w:rsidRPr="00E76D3E" w:rsidRDefault="00192BC2" w:rsidP="00A8375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E76D3E">
                    <w:rPr>
                      <w:rFonts w:eastAsia="Calibri"/>
                      <w:b/>
                      <w:color w:val="000000"/>
                      <w:sz w:val="18"/>
                      <w:szCs w:val="18"/>
                      <w:lang w:val="ru-RU"/>
                    </w:rPr>
                    <w:t>Венгрия      ADD</w:t>
                  </w:r>
                </w:p>
              </w:tc>
              <w:tc>
                <w:tcPr>
                  <w:tcW w:w="18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ED56E7" w14:textId="77777777" w:rsidR="00192BC2" w:rsidRPr="00E76D3E" w:rsidRDefault="00192BC2" w:rsidP="00A8375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8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2B8A14" w14:textId="77777777" w:rsidR="00192BC2" w:rsidRPr="00E76D3E" w:rsidRDefault="00192BC2" w:rsidP="00A8375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192BC2" w:rsidRPr="00E76D3E" w14:paraId="72475326" w14:textId="77777777" w:rsidTr="00192BC2">
              <w:trPr>
                <w:trHeight w:val="262"/>
              </w:trPr>
              <w:tc>
                <w:tcPr>
                  <w:tcW w:w="3347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55F0" w14:textId="77777777" w:rsidR="00192BC2" w:rsidRPr="00E76D3E" w:rsidRDefault="00192BC2" w:rsidP="00A8375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22B22E" w14:textId="77777777" w:rsidR="00192BC2" w:rsidRPr="00E76D3E" w:rsidRDefault="00192BC2" w:rsidP="00A8375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E76D3E">
                    <w:rPr>
                      <w:rFonts w:eastAsia="Calibri"/>
                      <w:color w:val="000000"/>
                      <w:sz w:val="18"/>
                      <w:szCs w:val="18"/>
                      <w:lang w:val="ru-RU"/>
                    </w:rPr>
                    <w:t>216 04</w:t>
                  </w:r>
                </w:p>
              </w:tc>
              <w:tc>
                <w:tcPr>
                  <w:tcW w:w="38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47F6" w14:textId="77777777" w:rsidR="00192BC2" w:rsidRPr="00E76D3E" w:rsidRDefault="00192BC2" w:rsidP="00A8375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E76D3E">
                    <w:rPr>
                      <w:rFonts w:eastAsia="Calibri"/>
                      <w:color w:val="000000"/>
                      <w:sz w:val="18"/>
                      <w:szCs w:val="18"/>
                      <w:lang w:val="ru-RU"/>
                    </w:rPr>
                    <w:t xml:space="preserve">Pro-M </w:t>
                  </w:r>
                  <w:proofErr w:type="spellStart"/>
                  <w:r w:rsidRPr="00E76D3E">
                    <w:rPr>
                      <w:rFonts w:eastAsia="Calibri"/>
                      <w:color w:val="000000"/>
                      <w:sz w:val="18"/>
                      <w:szCs w:val="18"/>
                      <w:lang w:val="ru-RU"/>
                    </w:rPr>
                    <w:t>PrCo</w:t>
                  </w:r>
                  <w:proofErr w:type="spellEnd"/>
                  <w:r w:rsidRPr="00E76D3E">
                    <w:rPr>
                      <w:rFonts w:eastAsia="Calibri"/>
                      <w:color w:val="000000"/>
                      <w:sz w:val="18"/>
                      <w:szCs w:val="18"/>
                      <w:lang w:val="ru-RU"/>
                    </w:rPr>
                    <w:t>. Ltd.</w:t>
                  </w:r>
                </w:p>
              </w:tc>
            </w:tr>
            <w:tr w:rsidR="00192BC2" w:rsidRPr="00D63265" w14:paraId="25356F05" w14:textId="77777777" w:rsidTr="00192BC2">
              <w:trPr>
                <w:trHeight w:val="262"/>
              </w:trPr>
              <w:tc>
                <w:tcPr>
                  <w:tcW w:w="3347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CE25" w14:textId="0A2FC1D5" w:rsidR="00192BC2" w:rsidRPr="00E76D3E" w:rsidRDefault="00192BC2" w:rsidP="00CC14D8">
                  <w:pPr>
                    <w:jc w:val="left"/>
                    <w:rPr>
                      <w:sz w:val="18"/>
                      <w:szCs w:val="18"/>
                      <w:lang w:val="ru-RU"/>
                    </w:rPr>
                  </w:pPr>
                  <w:r w:rsidRPr="00E76D3E">
                    <w:rPr>
                      <w:rFonts w:eastAsia="Calibri"/>
                      <w:b/>
                      <w:color w:val="000000"/>
                      <w:sz w:val="18"/>
                      <w:szCs w:val="18"/>
                      <w:lang w:val="ru-RU"/>
                    </w:rPr>
                    <w:t>Международная подвижная связь, общий код      ADD</w:t>
                  </w:r>
                </w:p>
              </w:tc>
              <w:tc>
                <w:tcPr>
                  <w:tcW w:w="18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EA264E" w14:textId="77777777" w:rsidR="00192BC2" w:rsidRPr="00E76D3E" w:rsidRDefault="00192BC2" w:rsidP="00A8375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8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C2F0B" w14:textId="77777777" w:rsidR="00192BC2" w:rsidRPr="00E76D3E" w:rsidRDefault="00192BC2" w:rsidP="00A8375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192BC2" w:rsidRPr="00E76D3E" w14:paraId="0493272F" w14:textId="77777777" w:rsidTr="00192BC2">
              <w:trPr>
                <w:trHeight w:val="262"/>
              </w:trPr>
              <w:tc>
                <w:tcPr>
                  <w:tcW w:w="3347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EB3C" w14:textId="77777777" w:rsidR="00192BC2" w:rsidRPr="00E76D3E" w:rsidRDefault="00192BC2" w:rsidP="00A8375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7D1D28" w14:textId="77777777" w:rsidR="00192BC2" w:rsidRPr="00E76D3E" w:rsidRDefault="00192BC2" w:rsidP="00A8375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E76D3E">
                    <w:rPr>
                      <w:rFonts w:eastAsia="Calibri"/>
                      <w:color w:val="000000"/>
                      <w:sz w:val="18"/>
                      <w:szCs w:val="18"/>
                      <w:lang w:val="ru-RU"/>
                    </w:rPr>
                    <w:t>901 04</w:t>
                  </w:r>
                </w:p>
              </w:tc>
              <w:tc>
                <w:tcPr>
                  <w:tcW w:w="38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88DB" w14:textId="77777777" w:rsidR="00192BC2" w:rsidRPr="00E76D3E" w:rsidRDefault="00192BC2" w:rsidP="00A8375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E76D3E">
                    <w:rPr>
                      <w:rFonts w:eastAsia="Calibri"/>
                      <w:color w:val="000000"/>
                      <w:sz w:val="18"/>
                      <w:szCs w:val="18"/>
                      <w:lang w:val="ru-RU"/>
                    </w:rPr>
                    <w:t xml:space="preserve">BBIX Singapore </w:t>
                  </w:r>
                  <w:proofErr w:type="spellStart"/>
                  <w:r w:rsidRPr="00E76D3E">
                    <w:rPr>
                      <w:rFonts w:eastAsia="Calibri"/>
                      <w:color w:val="000000"/>
                      <w:sz w:val="18"/>
                      <w:szCs w:val="18"/>
                      <w:lang w:val="ru-RU"/>
                    </w:rPr>
                    <w:t>Pte</w:t>
                  </w:r>
                  <w:proofErr w:type="spellEnd"/>
                  <w:r w:rsidRPr="00E76D3E">
                    <w:rPr>
                      <w:rFonts w:eastAsia="Calibri"/>
                      <w:color w:val="000000"/>
                      <w:sz w:val="18"/>
                      <w:szCs w:val="18"/>
                      <w:lang w:val="ru-RU"/>
                    </w:rPr>
                    <w:t>. Ltd.</w:t>
                  </w:r>
                </w:p>
              </w:tc>
            </w:tr>
          </w:tbl>
          <w:p w14:paraId="1C52DF96" w14:textId="77777777" w:rsidR="00192BC2" w:rsidRPr="00E76D3E" w:rsidRDefault="00192BC2" w:rsidP="00A837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" w:type="dxa"/>
          </w:tcPr>
          <w:p w14:paraId="32584919" w14:textId="77777777" w:rsidR="00192BC2" w:rsidRPr="00E76D3E" w:rsidRDefault="00192BC2" w:rsidP="00A83750">
            <w:pPr>
              <w:pStyle w:val="EmptyCellLayoutStyle"/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</w:tr>
    </w:tbl>
    <w:p w14:paraId="23E40AAA" w14:textId="77777777" w:rsidR="00066CA5" w:rsidRPr="00E76D3E" w:rsidRDefault="00066CA5" w:rsidP="00066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E76D3E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7E79F48B" w14:textId="77777777" w:rsidR="00066CA5" w:rsidRPr="00E76D3E" w:rsidRDefault="00066CA5" w:rsidP="00066CA5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E76D3E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Pr="00E76D3E">
        <w:rPr>
          <w:rFonts w:asciiTheme="minorHAnsi" w:eastAsia="Calibri" w:hAnsi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Pr="00E76D3E">
        <w:rPr>
          <w:rFonts w:asciiTheme="minorHAnsi" w:eastAsia="Calibri" w:hAnsiTheme="minorHAnsi"/>
          <w:sz w:val="16"/>
          <w:szCs w:val="16"/>
          <w:lang w:val="ru-RU"/>
        </w:rPr>
        <w:br/>
        <w:t>MNC:</w:t>
      </w:r>
      <w:r w:rsidRPr="00E76D3E">
        <w:rPr>
          <w:rFonts w:asciiTheme="minorHAnsi" w:eastAsia="Calibri" w:hAnsiTheme="minorHAnsi"/>
          <w:sz w:val="16"/>
          <w:szCs w:val="16"/>
          <w:lang w:val="ru-RU"/>
        </w:rPr>
        <w:tab/>
        <w:t>Код сети подвижной связи/Mobile Network Code</w:t>
      </w:r>
    </w:p>
    <w:p w14:paraId="5EE2BCF6" w14:textId="77777777" w:rsidR="00CC14D8" w:rsidRPr="00E76D3E" w:rsidRDefault="00CC14D8" w:rsidP="00CC14D8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E76D3E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E76D3E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E76D3E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2020 г.)</w:t>
      </w:r>
    </w:p>
    <w:p w14:paraId="3B780AB3" w14:textId="10F211EE" w:rsidR="00CC14D8" w:rsidRPr="00E76D3E" w:rsidRDefault="00CC14D8" w:rsidP="00CC14D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E76D3E">
        <w:rPr>
          <w:rFonts w:eastAsia="SimSun"/>
          <w:lang w:val="ru-RU"/>
        </w:rPr>
        <w:t xml:space="preserve">(Приложение к Оперативному бюллетеню МСЭ № </w:t>
      </w:r>
      <w:r w:rsidRPr="00E76D3E">
        <w:rPr>
          <w:rFonts w:eastAsia="SimSun"/>
          <w:bCs/>
          <w:lang w:val="ru-RU"/>
        </w:rPr>
        <w:t xml:space="preserve">1199 – </w:t>
      </w:r>
      <w:r w:rsidRPr="00E76D3E">
        <w:rPr>
          <w:lang w:val="ru-RU"/>
        </w:rPr>
        <w:t>1.VII.2020</w:t>
      </w:r>
      <w:r w:rsidRPr="00E76D3E">
        <w:rPr>
          <w:rFonts w:eastAsia="SimSun"/>
          <w:lang w:val="ru-RU"/>
        </w:rPr>
        <w:t>)</w:t>
      </w:r>
      <w:r w:rsidRPr="00E76D3E">
        <w:rPr>
          <w:rFonts w:eastAsia="SimSun"/>
          <w:lang w:val="ru-RU"/>
        </w:rPr>
        <w:br/>
        <w:t xml:space="preserve">(Поправка № </w:t>
      </w:r>
      <w:r w:rsidRPr="00E76D3E">
        <w:rPr>
          <w:rFonts w:eastAsia="SimSun"/>
          <w:bCs/>
          <w:lang w:val="ru-RU"/>
        </w:rPr>
        <w:t>59</w:t>
      </w:r>
      <w:r w:rsidRPr="00E76D3E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719"/>
        <w:gridCol w:w="3330"/>
        <w:gridCol w:w="3330"/>
      </w:tblGrid>
      <w:tr w:rsidR="00CC14D8" w:rsidRPr="00E76D3E" w14:paraId="5FE9DCD8" w14:textId="77777777" w:rsidTr="00A83750">
        <w:trPr>
          <w:cantSplit/>
          <w:trHeight w:val="227"/>
        </w:trPr>
        <w:tc>
          <w:tcPr>
            <w:tcW w:w="2628" w:type="dxa"/>
            <w:gridSpan w:val="2"/>
          </w:tcPr>
          <w:p w14:paraId="2E706439" w14:textId="77777777" w:rsidR="00CC14D8" w:rsidRPr="00E76D3E" w:rsidRDefault="00CC14D8" w:rsidP="00A83750">
            <w:pPr>
              <w:pStyle w:val="Tablehead0"/>
              <w:jc w:val="left"/>
              <w:rPr>
                <w:bCs/>
                <w:lang w:val="ru-RU"/>
              </w:rPr>
            </w:pPr>
            <w:r w:rsidRPr="00E76D3E">
              <w:rPr>
                <w:rFonts w:asciiTheme="minorHAnsi" w:eastAsia="SimSun" w:hAnsiTheme="minorHAnsi" w:cstheme="minorHAnsi"/>
                <w:szCs w:val="18"/>
                <w:lang w:val="ru-RU"/>
              </w:rPr>
              <w:t>Страна/</w:t>
            </w:r>
            <w:r w:rsidRPr="00E76D3E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330" w:type="dxa"/>
            <w:vMerge w:val="restart"/>
            <w:shd w:val="clear" w:color="auto" w:fill="auto"/>
            <w:vAlign w:val="bottom"/>
          </w:tcPr>
          <w:p w14:paraId="28C19E79" w14:textId="77777777" w:rsidR="00CC14D8" w:rsidRPr="00E76D3E" w:rsidRDefault="00CC14D8" w:rsidP="00A83750">
            <w:pPr>
              <w:pStyle w:val="Tablehead0"/>
              <w:jc w:val="left"/>
              <w:rPr>
                <w:lang w:val="ru-RU"/>
              </w:rPr>
            </w:pPr>
            <w:r w:rsidRPr="00E76D3E">
              <w:rPr>
                <w:rFonts w:asciiTheme="minorHAnsi" w:eastAsia="SimSun" w:hAnsiTheme="minorHAnsi" w:cstheme="minorHAnsi"/>
                <w:szCs w:val="18"/>
                <w:lang w:val="ru-RU"/>
              </w:rPr>
              <w:t>Уникальное название пункта</w:t>
            </w:r>
            <w:r w:rsidRPr="00E76D3E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3330" w:type="dxa"/>
            <w:vMerge w:val="restart"/>
            <w:shd w:val="clear" w:color="auto" w:fill="auto"/>
            <w:vAlign w:val="bottom"/>
          </w:tcPr>
          <w:p w14:paraId="26E9518A" w14:textId="77777777" w:rsidR="00CC14D8" w:rsidRPr="00E76D3E" w:rsidRDefault="00CC14D8" w:rsidP="00A83750">
            <w:pPr>
              <w:pStyle w:val="Tablehead0"/>
              <w:jc w:val="left"/>
              <w:rPr>
                <w:lang w:val="ru-RU"/>
              </w:rPr>
            </w:pPr>
            <w:r w:rsidRPr="00E76D3E">
              <w:rPr>
                <w:rFonts w:asciiTheme="minorHAnsi" w:eastAsia="SimSun" w:hAnsiTheme="minorHAnsi" w:cstheme="minorHAnsi"/>
                <w:szCs w:val="18"/>
                <w:lang w:val="ru-RU"/>
              </w:rPr>
              <w:t>Название оператора пункта</w:t>
            </w:r>
            <w:r w:rsidRPr="00E76D3E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</w:tr>
      <w:tr w:rsidR="00CC14D8" w:rsidRPr="00E76D3E" w14:paraId="227873BA" w14:textId="77777777" w:rsidTr="00A83750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29CA2FC6" w14:textId="77777777" w:rsidR="00CC14D8" w:rsidRPr="00E76D3E" w:rsidRDefault="00CC14D8" w:rsidP="00A83750">
            <w:pPr>
              <w:pStyle w:val="Tablehead0"/>
              <w:jc w:val="left"/>
              <w:rPr>
                <w:lang w:val="ru-RU"/>
              </w:rPr>
            </w:pPr>
            <w:r w:rsidRPr="00E76D3E">
              <w:rPr>
                <w:lang w:val="ru-RU"/>
              </w:rPr>
              <w:t>ISPC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14:paraId="4C978895" w14:textId="77777777" w:rsidR="00CC14D8" w:rsidRPr="00E76D3E" w:rsidRDefault="00CC14D8" w:rsidP="00A83750">
            <w:pPr>
              <w:pStyle w:val="Tablehead0"/>
              <w:jc w:val="left"/>
              <w:rPr>
                <w:lang w:val="ru-RU"/>
              </w:rPr>
            </w:pPr>
            <w:r w:rsidRPr="00E76D3E">
              <w:rPr>
                <w:lang w:val="ru-RU"/>
              </w:rPr>
              <w:t>DEC</w:t>
            </w: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5FAB2C" w14:textId="77777777" w:rsidR="00CC14D8" w:rsidRPr="00E76D3E" w:rsidRDefault="00CC14D8" w:rsidP="00A83750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36982B" w14:textId="77777777" w:rsidR="00CC14D8" w:rsidRPr="00E76D3E" w:rsidRDefault="00CC14D8" w:rsidP="00A83750">
            <w:pPr>
              <w:pStyle w:val="Tablehead0"/>
              <w:jc w:val="left"/>
              <w:rPr>
                <w:lang w:val="ru-RU"/>
              </w:rPr>
            </w:pPr>
          </w:p>
        </w:tc>
      </w:tr>
      <w:tr w:rsidR="00CC14D8" w:rsidRPr="00E76D3E" w14:paraId="4CC9057C" w14:textId="77777777" w:rsidTr="00A83750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1FC72B4" w14:textId="7811E225" w:rsidR="00CC14D8" w:rsidRPr="00E76D3E" w:rsidRDefault="00CC14D8" w:rsidP="00A83750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E76D3E">
              <w:rPr>
                <w:b/>
                <w:bCs/>
                <w:sz w:val="18"/>
                <w:szCs w:val="18"/>
                <w:lang w:val="ru-RU"/>
              </w:rPr>
              <w:t>Эстония      SUP</w:t>
            </w:r>
          </w:p>
        </w:tc>
      </w:tr>
      <w:tr w:rsidR="00CC14D8" w:rsidRPr="00E76D3E" w14:paraId="610CB47B" w14:textId="77777777" w:rsidTr="00A83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E43253" w14:textId="77777777" w:rsidR="00CC14D8" w:rsidRPr="00E76D3E" w:rsidRDefault="00CC14D8" w:rsidP="00A83750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E76D3E">
              <w:rPr>
                <w:bCs w:val="0"/>
                <w:szCs w:val="18"/>
                <w:lang w:val="ru-RU"/>
              </w:rPr>
              <w:t>6-227-5</w:t>
            </w:r>
          </w:p>
        </w:tc>
        <w:tc>
          <w:tcPr>
            <w:tcW w:w="1719" w:type="dxa"/>
            <w:shd w:val="clear" w:color="auto" w:fill="auto"/>
          </w:tcPr>
          <w:p w14:paraId="0B6B878D" w14:textId="77777777" w:rsidR="00CC14D8" w:rsidRPr="00E76D3E" w:rsidRDefault="00CC14D8" w:rsidP="00A83750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E76D3E">
              <w:rPr>
                <w:bCs w:val="0"/>
                <w:szCs w:val="18"/>
                <w:lang w:val="ru-RU"/>
              </w:rPr>
              <w:t>14109</w:t>
            </w:r>
          </w:p>
        </w:tc>
        <w:tc>
          <w:tcPr>
            <w:tcW w:w="3330" w:type="dxa"/>
            <w:shd w:val="clear" w:color="auto" w:fill="auto"/>
          </w:tcPr>
          <w:p w14:paraId="373BE731" w14:textId="77777777" w:rsidR="00CC14D8" w:rsidRPr="00E76D3E" w:rsidRDefault="00CC14D8" w:rsidP="00A83750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E76D3E">
              <w:rPr>
                <w:bCs w:val="0"/>
                <w:szCs w:val="18"/>
                <w:lang w:val="ru-RU"/>
              </w:rPr>
              <w:t>Tallinn</w:t>
            </w:r>
            <w:proofErr w:type="spellEnd"/>
          </w:p>
        </w:tc>
        <w:tc>
          <w:tcPr>
            <w:tcW w:w="3330" w:type="dxa"/>
          </w:tcPr>
          <w:p w14:paraId="10211AC5" w14:textId="77777777" w:rsidR="00CC14D8" w:rsidRPr="00E76D3E" w:rsidRDefault="00CC14D8" w:rsidP="00A83750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E76D3E">
              <w:rPr>
                <w:bCs w:val="0"/>
                <w:szCs w:val="18"/>
                <w:lang w:val="ru-RU"/>
              </w:rPr>
              <w:t>Nord Connect OÜ</w:t>
            </w:r>
          </w:p>
        </w:tc>
      </w:tr>
      <w:tr w:rsidR="00CC14D8" w:rsidRPr="00E76D3E" w14:paraId="7DEB15BB" w14:textId="77777777" w:rsidTr="00A8375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F74C660" w14:textId="2395C59E" w:rsidR="00CC14D8" w:rsidRPr="00E76D3E" w:rsidRDefault="00CC14D8" w:rsidP="00A83750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E76D3E">
              <w:rPr>
                <w:b/>
                <w:bCs/>
                <w:sz w:val="18"/>
                <w:szCs w:val="18"/>
                <w:lang w:val="ru-RU"/>
              </w:rPr>
              <w:t>Эстония      ADD</w:t>
            </w:r>
          </w:p>
        </w:tc>
      </w:tr>
      <w:tr w:rsidR="00CC14D8" w:rsidRPr="00E76D3E" w14:paraId="79925706" w14:textId="77777777" w:rsidTr="00A8375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EADA45D" w14:textId="77777777" w:rsidR="00CC14D8" w:rsidRPr="00E76D3E" w:rsidRDefault="00CC14D8" w:rsidP="00A83750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E76D3E">
              <w:rPr>
                <w:bCs w:val="0"/>
                <w:szCs w:val="18"/>
                <w:lang w:val="ru-RU"/>
              </w:rPr>
              <w:t>3-244-2</w:t>
            </w:r>
          </w:p>
        </w:tc>
        <w:tc>
          <w:tcPr>
            <w:tcW w:w="1719" w:type="dxa"/>
            <w:shd w:val="clear" w:color="auto" w:fill="auto"/>
          </w:tcPr>
          <w:p w14:paraId="26876053" w14:textId="77777777" w:rsidR="00CC14D8" w:rsidRPr="00E76D3E" w:rsidRDefault="00CC14D8" w:rsidP="00A83750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E76D3E">
              <w:rPr>
                <w:bCs w:val="0"/>
                <w:szCs w:val="18"/>
                <w:lang w:val="ru-RU"/>
              </w:rPr>
              <w:t>8098</w:t>
            </w:r>
          </w:p>
        </w:tc>
        <w:tc>
          <w:tcPr>
            <w:tcW w:w="3330" w:type="dxa"/>
            <w:shd w:val="clear" w:color="auto" w:fill="auto"/>
          </w:tcPr>
          <w:p w14:paraId="32871024" w14:textId="77777777" w:rsidR="00CC14D8" w:rsidRPr="00E76D3E" w:rsidRDefault="00CC14D8" w:rsidP="00A83750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E76D3E">
              <w:rPr>
                <w:bCs w:val="0"/>
                <w:szCs w:val="18"/>
                <w:lang w:val="ru-RU"/>
              </w:rPr>
              <w:t>DOTTEL77</w:t>
            </w:r>
          </w:p>
        </w:tc>
        <w:tc>
          <w:tcPr>
            <w:tcW w:w="3330" w:type="dxa"/>
          </w:tcPr>
          <w:p w14:paraId="02831391" w14:textId="77777777" w:rsidR="00CC14D8" w:rsidRPr="00E76D3E" w:rsidRDefault="00CC14D8" w:rsidP="00A83750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E76D3E">
              <w:rPr>
                <w:bCs w:val="0"/>
                <w:szCs w:val="18"/>
                <w:lang w:val="ru-RU"/>
              </w:rPr>
              <w:t>DOTT Telecom OÜ</w:t>
            </w:r>
          </w:p>
        </w:tc>
      </w:tr>
    </w:tbl>
    <w:p w14:paraId="5DD87FA0" w14:textId="77777777" w:rsidR="00CC14D8" w:rsidRPr="00E76D3E" w:rsidRDefault="00CC14D8" w:rsidP="00CC14D8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E76D3E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55A51695" w14:textId="77777777" w:rsidR="00CC14D8" w:rsidRPr="00E76D3E" w:rsidRDefault="00CC14D8" w:rsidP="00CC14D8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E76D3E">
        <w:rPr>
          <w:rFonts w:eastAsia="SimSun"/>
          <w:sz w:val="16"/>
          <w:szCs w:val="16"/>
          <w:lang w:val="ru-RU"/>
        </w:rPr>
        <w:t>ISPC:</w:t>
      </w:r>
      <w:r w:rsidRPr="00E76D3E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E76D3E">
        <w:rPr>
          <w:rFonts w:eastAsia="SimSun"/>
          <w:sz w:val="16"/>
          <w:szCs w:val="16"/>
          <w:lang w:val="ru-RU"/>
        </w:rPr>
        <w:br/>
      </w:r>
      <w:r w:rsidRPr="00E76D3E">
        <w:rPr>
          <w:rFonts w:eastAsia="SimSun"/>
          <w:sz w:val="16"/>
          <w:szCs w:val="16"/>
          <w:lang w:val="ru-RU"/>
        </w:rPr>
        <w:tab/>
        <w:t xml:space="preserve">International </w:t>
      </w:r>
      <w:proofErr w:type="spellStart"/>
      <w:r w:rsidRPr="00E76D3E">
        <w:rPr>
          <w:rFonts w:eastAsia="SimSun"/>
          <w:sz w:val="16"/>
          <w:szCs w:val="16"/>
          <w:lang w:val="ru-RU"/>
        </w:rPr>
        <w:t>Signalling</w:t>
      </w:r>
      <w:proofErr w:type="spellEnd"/>
      <w:r w:rsidRPr="00E76D3E">
        <w:rPr>
          <w:rFonts w:eastAsia="SimSun"/>
          <w:sz w:val="16"/>
          <w:szCs w:val="16"/>
          <w:lang w:val="ru-RU"/>
        </w:rPr>
        <w:t xml:space="preserve"> Point </w:t>
      </w:r>
      <w:proofErr w:type="spellStart"/>
      <w:r w:rsidRPr="00E76D3E">
        <w:rPr>
          <w:rFonts w:eastAsia="SimSun"/>
          <w:sz w:val="16"/>
          <w:szCs w:val="16"/>
          <w:lang w:val="ru-RU"/>
        </w:rPr>
        <w:t>Codes</w:t>
      </w:r>
      <w:proofErr w:type="spellEnd"/>
    </w:p>
    <w:p w14:paraId="25434924" w14:textId="77777777" w:rsidR="00082044" w:rsidRPr="00E76D3E" w:rsidRDefault="00082044" w:rsidP="005321CD">
      <w:pPr>
        <w:pStyle w:val="Heading20"/>
        <w:keepLines/>
        <w:spacing w:before="1080"/>
        <w:rPr>
          <w:szCs w:val="26"/>
          <w:lang w:val="ru-RU"/>
        </w:rPr>
      </w:pPr>
      <w:r w:rsidRPr="00E76D3E">
        <w:rPr>
          <w:szCs w:val="26"/>
          <w:lang w:val="ru-RU"/>
        </w:rPr>
        <w:t>Национальный план нумерации</w:t>
      </w:r>
      <w:r w:rsidRPr="00E76D3E">
        <w:rPr>
          <w:szCs w:val="26"/>
          <w:lang w:val="ru-RU"/>
        </w:rPr>
        <w:br/>
        <w:t>(согласно Рекомендации МСЭ-Т E.129 (01/2013))</w:t>
      </w:r>
    </w:p>
    <w:p w14:paraId="2159BDC6" w14:textId="77777777" w:rsidR="00082044" w:rsidRPr="00E76D3E" w:rsidRDefault="00082044" w:rsidP="0008204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3" w:name="_Toc36875244"/>
      <w:bookmarkStart w:id="214" w:name="_Toc469048962"/>
      <w:r w:rsidRPr="00E76D3E">
        <w:rPr>
          <w:rFonts w:eastAsia="SimSun" w:cs="Arial"/>
          <w:lang w:val="ru-RU"/>
        </w:rPr>
        <w:t>Веб-страница</w:t>
      </w:r>
      <w:r w:rsidRPr="00E76D3E">
        <w:rPr>
          <w:rFonts w:eastAsia="SimSun"/>
          <w:lang w:val="ru-RU"/>
        </w:rPr>
        <w:t>:</w:t>
      </w:r>
      <w:bookmarkEnd w:id="213"/>
      <w:r w:rsidRPr="00E76D3E">
        <w:rPr>
          <w:rFonts w:eastAsia="SimSun"/>
          <w:lang w:val="ru-RU"/>
        </w:rPr>
        <w:t xml:space="preserve"> </w:t>
      </w:r>
      <w:hyperlink r:id="rId21" w:history="1">
        <w:r w:rsidRPr="00E76D3E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14"/>
    </w:p>
    <w:p w14:paraId="0AD22AA7" w14:textId="77777777" w:rsidR="00082044" w:rsidRPr="00E76D3E" w:rsidRDefault="00082044" w:rsidP="00082044">
      <w:pPr>
        <w:spacing w:before="240"/>
        <w:rPr>
          <w:lang w:val="ru-RU"/>
        </w:rPr>
      </w:pPr>
      <w:r w:rsidRPr="00E76D3E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BBAF45A" w14:textId="77777777" w:rsidR="00082044" w:rsidRPr="00E76D3E" w:rsidRDefault="00082044" w:rsidP="00082044">
      <w:pPr>
        <w:rPr>
          <w:lang w:val="ru-RU"/>
        </w:rPr>
      </w:pPr>
      <w:r w:rsidRPr="00E76D3E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2" w:history="1">
        <w:r w:rsidRPr="00E76D3E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E76D3E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E3CF691" w14:textId="2FBD9F8E" w:rsidR="00082044" w:rsidRPr="00E76D3E" w:rsidRDefault="00082044" w:rsidP="00082044">
      <w:pPr>
        <w:spacing w:after="240"/>
        <w:rPr>
          <w:lang w:val="ru-RU"/>
        </w:rPr>
      </w:pPr>
      <w:r w:rsidRPr="00E76D3E">
        <w:rPr>
          <w:lang w:val="ru-RU"/>
        </w:rPr>
        <w:t>В период с 1 </w:t>
      </w:r>
      <w:r w:rsidR="005321CD" w:rsidRPr="00E76D3E">
        <w:rPr>
          <w:lang w:val="ru-RU"/>
        </w:rPr>
        <w:t>сентября</w:t>
      </w:r>
      <w:r w:rsidRPr="00E76D3E">
        <w:rPr>
          <w:lang w:val="ru-RU"/>
        </w:rPr>
        <w:t xml:space="preserve"> 2023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732"/>
      </w:tblGrid>
      <w:tr w:rsidR="00082044" w:rsidRPr="00E76D3E" w14:paraId="7D378D87" w14:textId="77777777" w:rsidTr="00364D43">
        <w:trPr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D24B" w14:textId="3111F40E" w:rsidR="00082044" w:rsidRPr="00E76D3E" w:rsidRDefault="00082044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E76D3E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  <w:r w:rsidR="005321CD" w:rsidRPr="00E76D3E">
              <w:rPr>
                <w:rFonts w:asciiTheme="minorHAnsi" w:hAnsiTheme="minorHAnsi"/>
                <w:i/>
                <w:iCs/>
                <w:lang w:val="ru-RU"/>
              </w:rPr>
              <w:t>/</w:t>
            </w:r>
            <w:r w:rsidR="00364D43" w:rsidRPr="00E76D3E">
              <w:rPr>
                <w:rFonts w:asciiTheme="minorHAnsi" w:hAnsiTheme="minorHAnsi"/>
                <w:i/>
                <w:iCs/>
                <w:lang w:val="ru-RU"/>
              </w:rPr>
              <w:t>г</w:t>
            </w:r>
            <w:r w:rsidR="005321CD" w:rsidRPr="00E76D3E">
              <w:rPr>
                <w:rFonts w:asciiTheme="minorHAnsi" w:hAnsiTheme="minorHAnsi"/>
                <w:i/>
                <w:iCs/>
                <w:lang w:val="ru-RU"/>
              </w:rPr>
              <w:t>лобальная сеть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D4F7B3C" w14:textId="77777777" w:rsidR="00082044" w:rsidRPr="00E76D3E" w:rsidRDefault="00082044" w:rsidP="00FD60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E76D3E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5321CD" w:rsidRPr="00E76D3E" w14:paraId="753DC72D" w14:textId="77777777" w:rsidTr="00364D4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60FD" w14:textId="162A93EB" w:rsidR="005321CD" w:rsidRPr="00E76D3E" w:rsidRDefault="005321CD" w:rsidP="00532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E76D3E">
              <w:rPr>
                <w:lang w:val="ru-RU"/>
              </w:rPr>
              <w:t>Iridium Satellite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7F1" w14:textId="6070C839" w:rsidR="005321CD" w:rsidRPr="00E76D3E" w:rsidRDefault="005321CD" w:rsidP="00532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E76D3E">
              <w:rPr>
                <w:lang w:val="ru-RU"/>
              </w:rPr>
              <w:t xml:space="preserve">+881 6 </w:t>
            </w:r>
            <w:r w:rsidR="00364D43" w:rsidRPr="00E76D3E">
              <w:rPr>
                <w:lang w:val="ru-RU"/>
              </w:rPr>
              <w:t>и</w:t>
            </w:r>
            <w:r w:rsidRPr="00E76D3E">
              <w:rPr>
                <w:lang w:val="ru-RU"/>
              </w:rPr>
              <w:t xml:space="preserve"> +881 7</w:t>
            </w:r>
          </w:p>
        </w:tc>
      </w:tr>
    </w:tbl>
    <w:p w14:paraId="6B0A618B" w14:textId="77777777" w:rsidR="00F67C0E" w:rsidRPr="00E76D3E" w:rsidRDefault="00F67C0E" w:rsidP="00FE08F1">
      <w:pPr>
        <w:tabs>
          <w:tab w:val="clear" w:pos="1276"/>
          <w:tab w:val="clear" w:pos="1843"/>
          <w:tab w:val="clear" w:pos="5387"/>
          <w:tab w:val="clear" w:pos="5954"/>
        </w:tabs>
        <w:spacing w:before="40" w:after="120"/>
        <w:jc w:val="left"/>
        <w:rPr>
          <w:sz w:val="16"/>
          <w:szCs w:val="16"/>
          <w:lang w:val="ru-RU"/>
        </w:rPr>
      </w:pPr>
    </w:p>
    <w:sectPr w:rsidR="00F67C0E" w:rsidRPr="00E76D3E" w:rsidSect="004C24DE">
      <w:footerReference w:type="even" r:id="rId23"/>
      <w:footerReference w:type="default" r:id="rId24"/>
      <w:footerReference w:type="first" r:id="rId2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3E005AB2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3417A">
            <w:rPr>
              <w:noProof/>
              <w:color w:val="FFFFFF"/>
              <w:lang w:val="es-ES_tradnl"/>
            </w:rPr>
            <w:t>1277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>–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 w:rsidP="00D63265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0CF6BCF2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33417A">
            <w:rPr>
              <w:noProof/>
              <w:color w:val="FFFFFF"/>
              <w:lang w:val="es-ES_tradnl"/>
            </w:rPr>
            <w:t>1277</w:t>
          </w:r>
          <w:r w:rsidRPr="00312522">
            <w:rPr>
              <w:color w:val="FFFFFF"/>
              <w:lang w:val="es-ES_tradnl"/>
            </w:rPr>
            <w:fldChar w:fldCharType="end"/>
          </w:r>
          <w:r w:rsidR="00B57BA0">
            <w:rPr>
              <w:color w:val="FFFFFF"/>
              <w:lang w:val="en-US"/>
            </w:rPr>
            <w:t>–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 w:rsidP="00D63265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78DD4FED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3417A">
            <w:rPr>
              <w:noProof/>
              <w:color w:val="FFFFFF"/>
              <w:lang w:val="es-ES_tradnl"/>
            </w:rPr>
            <w:t>1277</w:t>
          </w:r>
          <w:r w:rsidRPr="007F091C">
            <w:rPr>
              <w:color w:val="FFFFFF"/>
              <w:lang w:val="es-ES_tradnl"/>
            </w:rPr>
            <w:fldChar w:fldCharType="end"/>
          </w:r>
          <w:r w:rsidR="00B57BA0">
            <w:rPr>
              <w:color w:val="FFFFFF"/>
              <w:lang w:val="en-US"/>
            </w:rPr>
            <w:t>–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7A37365E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3417A">
            <w:rPr>
              <w:noProof/>
              <w:color w:val="FFFFFF"/>
              <w:lang w:val="es-ES_tradnl"/>
            </w:rPr>
            <w:t>1277</w:t>
          </w:r>
          <w:r w:rsidRPr="007F091C">
            <w:rPr>
              <w:color w:val="FFFFFF"/>
              <w:lang w:val="es-ES_tradnl"/>
            </w:rPr>
            <w:fldChar w:fldCharType="end"/>
          </w:r>
          <w:r w:rsidR="00B57BA0">
            <w:rPr>
              <w:color w:val="FFFFFF"/>
              <w:lang w:val="en-US"/>
            </w:rPr>
            <w:t>–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42F12714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3417A">
            <w:rPr>
              <w:noProof/>
              <w:color w:val="FFFFFF"/>
              <w:lang w:val="es-ES_tradnl"/>
            </w:rPr>
            <w:t>1277</w:t>
          </w:r>
          <w:r w:rsidRPr="007F091C">
            <w:rPr>
              <w:color w:val="FFFFFF"/>
              <w:lang w:val="es-ES_tradnl"/>
            </w:rPr>
            <w:fldChar w:fldCharType="end"/>
          </w:r>
          <w:r w:rsidR="00B57BA0">
            <w:rPr>
              <w:color w:val="FFFFFF"/>
              <w:lang w:val="en-US"/>
            </w:rPr>
            <w:t>–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699479">
    <w:abstractNumId w:val="5"/>
  </w:num>
  <w:num w:numId="2" w16cid:durableId="1646079231">
    <w:abstractNumId w:val="4"/>
  </w:num>
  <w:num w:numId="3" w16cid:durableId="2118331091">
    <w:abstractNumId w:val="2"/>
  </w:num>
  <w:num w:numId="4" w16cid:durableId="280386374">
    <w:abstractNumId w:val="1"/>
  </w:num>
  <w:num w:numId="5" w16cid:durableId="1610157614">
    <w:abstractNumId w:val="3"/>
  </w:num>
  <w:num w:numId="6" w16cid:durableId="95420969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524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53A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59A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2BC2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17A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016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D43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1CD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28D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0D9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4E9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87D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6EFD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1AE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265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3B0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6D3E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4289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A17FB"/>
  </w:style>
  <w:style w:type="numbering" w:customStyle="1" w:styleId="NoList2">
    <w:name w:val="No List2"/>
    <w:next w:val="NoList"/>
    <w:semiHidden/>
    <w:unhideWhenUsed/>
    <w:rsid w:val="00CA17FB"/>
  </w:style>
  <w:style w:type="numbering" w:customStyle="1" w:styleId="NoList3">
    <w:name w:val="No List3"/>
    <w:next w:val="NoList"/>
    <w:uiPriority w:val="99"/>
    <w:semiHidden/>
    <w:unhideWhenUsed/>
    <w:rsid w:val="00CA17FB"/>
  </w:style>
  <w:style w:type="numbering" w:customStyle="1" w:styleId="NoList4">
    <w:name w:val="No List4"/>
    <w:next w:val="NoList"/>
    <w:uiPriority w:val="99"/>
    <w:semiHidden/>
    <w:unhideWhenUsed/>
    <w:rsid w:val="00CA17FB"/>
  </w:style>
  <w:style w:type="numbering" w:customStyle="1" w:styleId="NoList5">
    <w:name w:val="No List5"/>
    <w:next w:val="NoList"/>
    <w:uiPriority w:val="99"/>
    <w:semiHidden/>
    <w:rsid w:val="00CA17FB"/>
  </w:style>
  <w:style w:type="numbering" w:customStyle="1" w:styleId="NoList6">
    <w:name w:val="No List6"/>
    <w:next w:val="NoList"/>
    <w:uiPriority w:val="99"/>
    <w:semiHidden/>
    <w:unhideWhenUsed/>
    <w:rsid w:val="00CA17FB"/>
  </w:style>
  <w:style w:type="numbering" w:customStyle="1" w:styleId="NoList7">
    <w:name w:val="No List7"/>
    <w:next w:val="NoList"/>
    <w:uiPriority w:val="99"/>
    <w:semiHidden/>
    <w:unhideWhenUsed/>
    <w:rsid w:val="00CA17FB"/>
  </w:style>
  <w:style w:type="numbering" w:customStyle="1" w:styleId="NoList8">
    <w:name w:val="No List8"/>
    <w:next w:val="NoList"/>
    <w:uiPriority w:val="99"/>
    <w:semiHidden/>
    <w:unhideWhenUsed/>
    <w:rsid w:val="00CA17FB"/>
  </w:style>
  <w:style w:type="numbering" w:customStyle="1" w:styleId="NoList9">
    <w:name w:val="No List9"/>
    <w:next w:val="NoList"/>
    <w:uiPriority w:val="99"/>
    <w:semiHidden/>
    <w:unhideWhenUsed/>
    <w:rsid w:val="00CA17FB"/>
  </w:style>
  <w:style w:type="numbering" w:customStyle="1" w:styleId="NoList10">
    <w:name w:val="No List10"/>
    <w:next w:val="NoList"/>
    <w:uiPriority w:val="99"/>
    <w:semiHidden/>
    <w:unhideWhenUsed/>
    <w:rsid w:val="00CA17FB"/>
  </w:style>
  <w:style w:type="numbering" w:customStyle="1" w:styleId="NoList11">
    <w:name w:val="No List11"/>
    <w:next w:val="NoList"/>
    <w:uiPriority w:val="99"/>
    <w:semiHidden/>
    <w:rsid w:val="00CA17FB"/>
  </w:style>
  <w:style w:type="numbering" w:customStyle="1" w:styleId="NoList12">
    <w:name w:val="No List12"/>
    <w:next w:val="NoList"/>
    <w:uiPriority w:val="99"/>
    <w:semiHidden/>
    <w:unhideWhenUsed/>
    <w:rsid w:val="00CA17FB"/>
  </w:style>
  <w:style w:type="numbering" w:customStyle="1" w:styleId="NoList13">
    <w:name w:val="No List13"/>
    <w:next w:val="NoList"/>
    <w:uiPriority w:val="99"/>
    <w:semiHidden/>
    <w:unhideWhenUsed/>
    <w:rsid w:val="00CA17FB"/>
  </w:style>
  <w:style w:type="numbering" w:customStyle="1" w:styleId="NoList14">
    <w:name w:val="No List14"/>
    <w:next w:val="NoList"/>
    <w:uiPriority w:val="99"/>
    <w:semiHidden/>
    <w:unhideWhenUsed/>
    <w:rsid w:val="00CA17FB"/>
  </w:style>
  <w:style w:type="numbering" w:customStyle="1" w:styleId="NoList15">
    <w:name w:val="No List15"/>
    <w:next w:val="NoList"/>
    <w:uiPriority w:val="99"/>
    <w:semiHidden/>
    <w:unhideWhenUsed/>
    <w:rsid w:val="00CA17FB"/>
  </w:style>
  <w:style w:type="numbering" w:customStyle="1" w:styleId="NoList16">
    <w:name w:val="No List16"/>
    <w:next w:val="NoList"/>
    <w:uiPriority w:val="99"/>
    <w:semiHidden/>
    <w:unhideWhenUsed/>
    <w:rsid w:val="00CA17FB"/>
  </w:style>
  <w:style w:type="numbering" w:customStyle="1" w:styleId="NoList17">
    <w:name w:val="No List17"/>
    <w:next w:val="NoList"/>
    <w:uiPriority w:val="99"/>
    <w:semiHidden/>
    <w:unhideWhenUsed/>
    <w:rsid w:val="00CA17FB"/>
  </w:style>
  <w:style w:type="numbering" w:customStyle="1" w:styleId="NoList18">
    <w:name w:val="No List18"/>
    <w:next w:val="NoList"/>
    <w:uiPriority w:val="99"/>
    <w:semiHidden/>
    <w:unhideWhenUsed/>
    <w:rsid w:val="00CA17FB"/>
  </w:style>
  <w:style w:type="numbering" w:customStyle="1" w:styleId="NoList19">
    <w:name w:val="No List19"/>
    <w:next w:val="NoList"/>
    <w:uiPriority w:val="99"/>
    <w:semiHidden/>
    <w:unhideWhenUsed/>
    <w:rsid w:val="00CA17FB"/>
  </w:style>
  <w:style w:type="numbering" w:customStyle="1" w:styleId="NoList20">
    <w:name w:val="No List20"/>
    <w:next w:val="NoList"/>
    <w:uiPriority w:val="99"/>
    <w:semiHidden/>
    <w:unhideWhenUsed/>
    <w:rsid w:val="00CA17FB"/>
  </w:style>
  <w:style w:type="numbering" w:customStyle="1" w:styleId="NoList21">
    <w:name w:val="No List21"/>
    <w:next w:val="NoList"/>
    <w:uiPriority w:val="99"/>
    <w:semiHidden/>
    <w:unhideWhenUsed/>
    <w:rsid w:val="00CA17FB"/>
  </w:style>
  <w:style w:type="numbering" w:customStyle="1" w:styleId="NoList22">
    <w:name w:val="No List22"/>
    <w:next w:val="NoList"/>
    <w:uiPriority w:val="99"/>
    <w:semiHidden/>
    <w:unhideWhenUsed/>
    <w:rsid w:val="00CA17FB"/>
  </w:style>
  <w:style w:type="numbering" w:customStyle="1" w:styleId="NoList110">
    <w:name w:val="No List110"/>
    <w:next w:val="NoList"/>
    <w:uiPriority w:val="99"/>
    <w:semiHidden/>
    <w:unhideWhenUsed/>
    <w:rsid w:val="00CA17FB"/>
  </w:style>
  <w:style w:type="numbering" w:customStyle="1" w:styleId="NoList23">
    <w:name w:val="No List23"/>
    <w:next w:val="NoList"/>
    <w:uiPriority w:val="99"/>
    <w:semiHidden/>
    <w:unhideWhenUsed/>
    <w:rsid w:val="00CA17FB"/>
  </w:style>
  <w:style w:type="numbering" w:customStyle="1" w:styleId="NoList31">
    <w:name w:val="No List31"/>
    <w:next w:val="NoList"/>
    <w:uiPriority w:val="99"/>
    <w:semiHidden/>
    <w:unhideWhenUsed/>
    <w:rsid w:val="00CA17FB"/>
  </w:style>
  <w:style w:type="numbering" w:customStyle="1" w:styleId="NoList24">
    <w:name w:val="No List24"/>
    <w:next w:val="NoList"/>
    <w:uiPriority w:val="99"/>
    <w:semiHidden/>
    <w:unhideWhenUsed/>
    <w:rsid w:val="00CA17FB"/>
  </w:style>
  <w:style w:type="numbering" w:customStyle="1" w:styleId="NoList111">
    <w:name w:val="No List111"/>
    <w:next w:val="NoList"/>
    <w:uiPriority w:val="99"/>
    <w:semiHidden/>
    <w:unhideWhenUsed/>
    <w:rsid w:val="00CA17FB"/>
  </w:style>
  <w:style w:type="numbering" w:customStyle="1" w:styleId="NoList25">
    <w:name w:val="No List25"/>
    <w:next w:val="NoList"/>
    <w:uiPriority w:val="99"/>
    <w:semiHidden/>
    <w:unhideWhenUsed/>
    <w:rsid w:val="00CA17FB"/>
  </w:style>
  <w:style w:type="numbering" w:customStyle="1" w:styleId="NoList32">
    <w:name w:val="No List32"/>
    <w:next w:val="NoList"/>
    <w:uiPriority w:val="99"/>
    <w:semiHidden/>
    <w:unhideWhenUsed/>
    <w:rsid w:val="00CA17FB"/>
  </w:style>
  <w:style w:type="numbering" w:customStyle="1" w:styleId="NoList26">
    <w:name w:val="No List26"/>
    <w:next w:val="NoList"/>
    <w:uiPriority w:val="99"/>
    <w:semiHidden/>
    <w:unhideWhenUsed/>
    <w:rsid w:val="00CA17FB"/>
  </w:style>
  <w:style w:type="numbering" w:customStyle="1" w:styleId="NoList27">
    <w:name w:val="No List27"/>
    <w:next w:val="NoList"/>
    <w:uiPriority w:val="99"/>
    <w:semiHidden/>
    <w:unhideWhenUsed/>
    <w:rsid w:val="00CA17FB"/>
  </w:style>
  <w:style w:type="numbering" w:customStyle="1" w:styleId="NoList112">
    <w:name w:val="No List112"/>
    <w:next w:val="NoList"/>
    <w:uiPriority w:val="99"/>
    <w:semiHidden/>
    <w:unhideWhenUsed/>
    <w:rsid w:val="00CA17FB"/>
  </w:style>
  <w:style w:type="numbering" w:customStyle="1" w:styleId="NoList28">
    <w:name w:val="No List28"/>
    <w:next w:val="NoList"/>
    <w:uiPriority w:val="99"/>
    <w:semiHidden/>
    <w:unhideWhenUsed/>
    <w:rsid w:val="00CA17FB"/>
  </w:style>
  <w:style w:type="numbering" w:customStyle="1" w:styleId="NoList29">
    <w:name w:val="No List29"/>
    <w:next w:val="NoList"/>
    <w:uiPriority w:val="99"/>
    <w:semiHidden/>
    <w:unhideWhenUsed/>
    <w:rsid w:val="00CA17FB"/>
  </w:style>
  <w:style w:type="numbering" w:customStyle="1" w:styleId="NoList113">
    <w:name w:val="No List113"/>
    <w:next w:val="NoList"/>
    <w:uiPriority w:val="99"/>
    <w:semiHidden/>
    <w:unhideWhenUsed/>
    <w:rsid w:val="00CA17FB"/>
  </w:style>
  <w:style w:type="numbering" w:customStyle="1" w:styleId="NoList210">
    <w:name w:val="No List210"/>
    <w:next w:val="NoList"/>
    <w:uiPriority w:val="99"/>
    <w:semiHidden/>
    <w:unhideWhenUsed/>
    <w:rsid w:val="00CA17FB"/>
  </w:style>
  <w:style w:type="numbering" w:customStyle="1" w:styleId="NoList33">
    <w:name w:val="No List33"/>
    <w:next w:val="NoList"/>
    <w:uiPriority w:val="99"/>
    <w:semiHidden/>
    <w:unhideWhenUsed/>
    <w:rsid w:val="00CA17FB"/>
  </w:style>
  <w:style w:type="numbering" w:customStyle="1" w:styleId="Brezseznama1">
    <w:name w:val="Brez seznama1"/>
    <w:next w:val="NoList"/>
    <w:uiPriority w:val="99"/>
    <w:semiHidden/>
    <w:unhideWhenUsed/>
    <w:rsid w:val="00CA17FB"/>
  </w:style>
  <w:style w:type="numbering" w:customStyle="1" w:styleId="NoList30">
    <w:name w:val="No List30"/>
    <w:next w:val="NoList"/>
    <w:uiPriority w:val="99"/>
    <w:semiHidden/>
    <w:unhideWhenUsed/>
    <w:rsid w:val="00CA17FB"/>
  </w:style>
  <w:style w:type="numbering" w:customStyle="1" w:styleId="NoList114">
    <w:name w:val="No List114"/>
    <w:next w:val="NoList"/>
    <w:uiPriority w:val="99"/>
    <w:semiHidden/>
    <w:unhideWhenUsed/>
    <w:rsid w:val="00CA17FB"/>
  </w:style>
  <w:style w:type="numbering" w:customStyle="1" w:styleId="NoList115">
    <w:name w:val="No List115"/>
    <w:next w:val="NoList"/>
    <w:uiPriority w:val="99"/>
    <w:semiHidden/>
    <w:unhideWhenUsed/>
    <w:rsid w:val="00CA17FB"/>
  </w:style>
  <w:style w:type="numbering" w:customStyle="1" w:styleId="NoList211">
    <w:name w:val="No List211"/>
    <w:next w:val="NoList"/>
    <w:uiPriority w:val="99"/>
    <w:semiHidden/>
    <w:unhideWhenUsed/>
    <w:rsid w:val="00CA17FB"/>
  </w:style>
  <w:style w:type="numbering" w:customStyle="1" w:styleId="NoList34">
    <w:name w:val="No List34"/>
    <w:next w:val="NoList"/>
    <w:uiPriority w:val="99"/>
    <w:semiHidden/>
    <w:unhideWhenUsed/>
    <w:rsid w:val="00CA17FB"/>
  </w:style>
  <w:style w:type="numbering" w:customStyle="1" w:styleId="NoList116">
    <w:name w:val="No List116"/>
    <w:next w:val="NoList"/>
    <w:uiPriority w:val="99"/>
    <w:semiHidden/>
    <w:unhideWhenUsed/>
    <w:rsid w:val="00CA17FB"/>
  </w:style>
  <w:style w:type="numbering" w:customStyle="1" w:styleId="NoList117">
    <w:name w:val="No List117"/>
    <w:next w:val="NoList"/>
    <w:uiPriority w:val="99"/>
    <w:semiHidden/>
    <w:unhideWhenUsed/>
    <w:rsid w:val="00CA17FB"/>
  </w:style>
  <w:style w:type="numbering" w:customStyle="1" w:styleId="NoList212">
    <w:name w:val="No List212"/>
    <w:next w:val="NoList"/>
    <w:semiHidden/>
    <w:unhideWhenUsed/>
    <w:rsid w:val="00CA17FB"/>
  </w:style>
  <w:style w:type="numbering" w:customStyle="1" w:styleId="NoList35">
    <w:name w:val="No List35"/>
    <w:next w:val="NoList"/>
    <w:uiPriority w:val="99"/>
    <w:semiHidden/>
    <w:unhideWhenUsed/>
    <w:rsid w:val="00CA17FB"/>
  </w:style>
  <w:style w:type="numbering" w:customStyle="1" w:styleId="NoList41">
    <w:name w:val="No List41"/>
    <w:next w:val="NoList"/>
    <w:uiPriority w:val="99"/>
    <w:semiHidden/>
    <w:unhideWhenUsed/>
    <w:rsid w:val="00CA17FB"/>
  </w:style>
  <w:style w:type="numbering" w:customStyle="1" w:styleId="NoList51">
    <w:name w:val="No List51"/>
    <w:next w:val="NoList"/>
    <w:uiPriority w:val="99"/>
    <w:semiHidden/>
    <w:rsid w:val="00CA17FB"/>
  </w:style>
  <w:style w:type="numbering" w:customStyle="1" w:styleId="NoList61">
    <w:name w:val="No List61"/>
    <w:next w:val="NoList"/>
    <w:uiPriority w:val="99"/>
    <w:semiHidden/>
    <w:unhideWhenUsed/>
    <w:rsid w:val="00CA17FB"/>
  </w:style>
  <w:style w:type="numbering" w:customStyle="1" w:styleId="NoList71">
    <w:name w:val="No List71"/>
    <w:next w:val="NoList"/>
    <w:uiPriority w:val="99"/>
    <w:semiHidden/>
    <w:unhideWhenUsed/>
    <w:rsid w:val="00CA17FB"/>
  </w:style>
  <w:style w:type="numbering" w:customStyle="1" w:styleId="NoList81">
    <w:name w:val="No List81"/>
    <w:next w:val="NoList"/>
    <w:uiPriority w:val="99"/>
    <w:semiHidden/>
    <w:unhideWhenUsed/>
    <w:rsid w:val="00CA17FB"/>
  </w:style>
  <w:style w:type="numbering" w:customStyle="1" w:styleId="NoList91">
    <w:name w:val="No List91"/>
    <w:next w:val="NoList"/>
    <w:uiPriority w:val="99"/>
    <w:semiHidden/>
    <w:unhideWhenUsed/>
    <w:rsid w:val="00CA17FB"/>
  </w:style>
  <w:style w:type="numbering" w:customStyle="1" w:styleId="NoList101">
    <w:name w:val="No List101"/>
    <w:next w:val="NoList"/>
    <w:uiPriority w:val="99"/>
    <w:semiHidden/>
    <w:unhideWhenUsed/>
    <w:rsid w:val="00CA17FB"/>
  </w:style>
  <w:style w:type="numbering" w:customStyle="1" w:styleId="NoList121">
    <w:name w:val="No List121"/>
    <w:next w:val="NoList"/>
    <w:uiPriority w:val="99"/>
    <w:semiHidden/>
    <w:unhideWhenUsed/>
    <w:rsid w:val="00CA17FB"/>
  </w:style>
  <w:style w:type="numbering" w:customStyle="1" w:styleId="NoList131">
    <w:name w:val="No List131"/>
    <w:next w:val="NoList"/>
    <w:uiPriority w:val="99"/>
    <w:semiHidden/>
    <w:unhideWhenUsed/>
    <w:rsid w:val="00CA17FB"/>
  </w:style>
  <w:style w:type="numbering" w:customStyle="1" w:styleId="NoList141">
    <w:name w:val="No List141"/>
    <w:next w:val="NoList"/>
    <w:uiPriority w:val="99"/>
    <w:semiHidden/>
    <w:unhideWhenUsed/>
    <w:rsid w:val="00CA17FB"/>
  </w:style>
  <w:style w:type="numbering" w:customStyle="1" w:styleId="NoList151">
    <w:name w:val="No List151"/>
    <w:next w:val="NoList"/>
    <w:uiPriority w:val="99"/>
    <w:semiHidden/>
    <w:unhideWhenUsed/>
    <w:rsid w:val="00CA17FB"/>
  </w:style>
  <w:style w:type="numbering" w:customStyle="1" w:styleId="NoList161">
    <w:name w:val="No List161"/>
    <w:next w:val="NoList"/>
    <w:uiPriority w:val="99"/>
    <w:semiHidden/>
    <w:unhideWhenUsed/>
    <w:rsid w:val="00CA17FB"/>
  </w:style>
  <w:style w:type="numbering" w:customStyle="1" w:styleId="NoList171">
    <w:name w:val="No List171"/>
    <w:next w:val="NoList"/>
    <w:uiPriority w:val="99"/>
    <w:semiHidden/>
    <w:unhideWhenUsed/>
    <w:rsid w:val="00CA17FB"/>
  </w:style>
  <w:style w:type="numbering" w:customStyle="1" w:styleId="NoList181">
    <w:name w:val="No List181"/>
    <w:next w:val="NoList"/>
    <w:uiPriority w:val="99"/>
    <w:semiHidden/>
    <w:unhideWhenUsed/>
    <w:rsid w:val="00CA17FB"/>
  </w:style>
  <w:style w:type="numbering" w:customStyle="1" w:styleId="NoList191">
    <w:name w:val="No List191"/>
    <w:next w:val="NoList"/>
    <w:uiPriority w:val="99"/>
    <w:semiHidden/>
    <w:unhideWhenUsed/>
    <w:rsid w:val="00CA17FB"/>
  </w:style>
  <w:style w:type="numbering" w:customStyle="1" w:styleId="Numberedparagraphs1">
    <w:name w:val="Numbered paragraphs1"/>
    <w:rsid w:val="00CA17FB"/>
  </w:style>
  <w:style w:type="numbering" w:customStyle="1" w:styleId="NoList201">
    <w:name w:val="No List201"/>
    <w:next w:val="NoList"/>
    <w:uiPriority w:val="99"/>
    <w:semiHidden/>
    <w:unhideWhenUsed/>
    <w:rsid w:val="00CA17FB"/>
  </w:style>
  <w:style w:type="numbering" w:customStyle="1" w:styleId="NoList213">
    <w:name w:val="No List213"/>
    <w:next w:val="NoList"/>
    <w:uiPriority w:val="99"/>
    <w:semiHidden/>
    <w:unhideWhenUsed/>
    <w:rsid w:val="00CA17FB"/>
  </w:style>
  <w:style w:type="numbering" w:customStyle="1" w:styleId="NoList221">
    <w:name w:val="No List221"/>
    <w:next w:val="NoList"/>
    <w:uiPriority w:val="99"/>
    <w:semiHidden/>
    <w:unhideWhenUsed/>
    <w:rsid w:val="00CA17FB"/>
  </w:style>
  <w:style w:type="numbering" w:customStyle="1" w:styleId="NoList1101">
    <w:name w:val="No List1101"/>
    <w:next w:val="NoList"/>
    <w:uiPriority w:val="99"/>
    <w:semiHidden/>
    <w:unhideWhenUsed/>
    <w:rsid w:val="00CA17FB"/>
  </w:style>
  <w:style w:type="numbering" w:customStyle="1" w:styleId="NoList36">
    <w:name w:val="No List36"/>
    <w:next w:val="NoList"/>
    <w:uiPriority w:val="99"/>
    <w:semiHidden/>
    <w:unhideWhenUsed/>
    <w:rsid w:val="00CA17FB"/>
  </w:style>
  <w:style w:type="numbering" w:customStyle="1" w:styleId="Aucuneliste1">
    <w:name w:val="Aucune liste1"/>
    <w:next w:val="NoList"/>
    <w:uiPriority w:val="99"/>
    <w:semiHidden/>
    <w:unhideWhenUsed/>
    <w:rsid w:val="00CA17FB"/>
  </w:style>
  <w:style w:type="numbering" w:customStyle="1" w:styleId="NoList37">
    <w:name w:val="No List37"/>
    <w:next w:val="NoList"/>
    <w:uiPriority w:val="99"/>
    <w:semiHidden/>
    <w:unhideWhenUsed/>
    <w:rsid w:val="00CA17FB"/>
  </w:style>
  <w:style w:type="numbering" w:customStyle="1" w:styleId="NoList118">
    <w:name w:val="No List118"/>
    <w:next w:val="NoList"/>
    <w:uiPriority w:val="99"/>
    <w:semiHidden/>
    <w:unhideWhenUsed/>
    <w:rsid w:val="00CA17FB"/>
  </w:style>
  <w:style w:type="numbering" w:customStyle="1" w:styleId="NoList214">
    <w:name w:val="No List214"/>
    <w:next w:val="NoList"/>
    <w:semiHidden/>
    <w:unhideWhenUsed/>
    <w:rsid w:val="00CA17FB"/>
  </w:style>
  <w:style w:type="numbering" w:customStyle="1" w:styleId="NoList38">
    <w:name w:val="No List38"/>
    <w:next w:val="NoList"/>
    <w:uiPriority w:val="99"/>
    <w:semiHidden/>
    <w:unhideWhenUsed/>
    <w:rsid w:val="00CA17FB"/>
  </w:style>
  <w:style w:type="numbering" w:customStyle="1" w:styleId="NoList42">
    <w:name w:val="No List42"/>
    <w:next w:val="NoList"/>
    <w:uiPriority w:val="99"/>
    <w:semiHidden/>
    <w:unhideWhenUsed/>
    <w:rsid w:val="00CA17FB"/>
  </w:style>
  <w:style w:type="numbering" w:customStyle="1" w:styleId="NoList52">
    <w:name w:val="No List52"/>
    <w:next w:val="NoList"/>
    <w:uiPriority w:val="99"/>
    <w:semiHidden/>
    <w:rsid w:val="00CA17FB"/>
  </w:style>
  <w:style w:type="numbering" w:customStyle="1" w:styleId="NoList62">
    <w:name w:val="No List62"/>
    <w:next w:val="NoList"/>
    <w:uiPriority w:val="99"/>
    <w:semiHidden/>
    <w:unhideWhenUsed/>
    <w:rsid w:val="00CA17FB"/>
  </w:style>
  <w:style w:type="numbering" w:customStyle="1" w:styleId="NoList72">
    <w:name w:val="No List72"/>
    <w:next w:val="NoList"/>
    <w:uiPriority w:val="99"/>
    <w:semiHidden/>
    <w:unhideWhenUsed/>
    <w:rsid w:val="00CA17FB"/>
  </w:style>
  <w:style w:type="numbering" w:customStyle="1" w:styleId="NoList82">
    <w:name w:val="No List82"/>
    <w:next w:val="NoList"/>
    <w:uiPriority w:val="99"/>
    <w:semiHidden/>
    <w:unhideWhenUsed/>
    <w:rsid w:val="00CA17FB"/>
  </w:style>
  <w:style w:type="numbering" w:customStyle="1" w:styleId="NoList92">
    <w:name w:val="No List92"/>
    <w:next w:val="NoList"/>
    <w:uiPriority w:val="99"/>
    <w:semiHidden/>
    <w:unhideWhenUsed/>
    <w:rsid w:val="00CA17FB"/>
  </w:style>
  <w:style w:type="numbering" w:customStyle="1" w:styleId="NoList102">
    <w:name w:val="No List102"/>
    <w:next w:val="NoList"/>
    <w:uiPriority w:val="99"/>
    <w:semiHidden/>
    <w:unhideWhenUsed/>
    <w:rsid w:val="00CA17FB"/>
  </w:style>
  <w:style w:type="numbering" w:customStyle="1" w:styleId="NoList119">
    <w:name w:val="No List119"/>
    <w:next w:val="NoList"/>
    <w:uiPriority w:val="99"/>
    <w:semiHidden/>
    <w:rsid w:val="00CA17FB"/>
  </w:style>
  <w:style w:type="numbering" w:customStyle="1" w:styleId="NoList122">
    <w:name w:val="No List122"/>
    <w:next w:val="NoList"/>
    <w:uiPriority w:val="99"/>
    <w:semiHidden/>
    <w:unhideWhenUsed/>
    <w:rsid w:val="00CA17FB"/>
  </w:style>
  <w:style w:type="numbering" w:customStyle="1" w:styleId="NoList132">
    <w:name w:val="No List132"/>
    <w:next w:val="NoList"/>
    <w:uiPriority w:val="99"/>
    <w:semiHidden/>
    <w:unhideWhenUsed/>
    <w:rsid w:val="00CA17FB"/>
  </w:style>
  <w:style w:type="numbering" w:customStyle="1" w:styleId="NoList142">
    <w:name w:val="No List142"/>
    <w:next w:val="NoList"/>
    <w:uiPriority w:val="99"/>
    <w:semiHidden/>
    <w:unhideWhenUsed/>
    <w:rsid w:val="00CA17FB"/>
  </w:style>
  <w:style w:type="numbering" w:customStyle="1" w:styleId="NoList152">
    <w:name w:val="No List152"/>
    <w:next w:val="NoList"/>
    <w:uiPriority w:val="99"/>
    <w:semiHidden/>
    <w:unhideWhenUsed/>
    <w:rsid w:val="00CA17FB"/>
  </w:style>
  <w:style w:type="numbering" w:customStyle="1" w:styleId="NoList162">
    <w:name w:val="No List162"/>
    <w:next w:val="NoList"/>
    <w:uiPriority w:val="99"/>
    <w:semiHidden/>
    <w:unhideWhenUsed/>
    <w:rsid w:val="00CA17FB"/>
  </w:style>
  <w:style w:type="numbering" w:customStyle="1" w:styleId="NoList172">
    <w:name w:val="No List172"/>
    <w:next w:val="NoList"/>
    <w:uiPriority w:val="99"/>
    <w:semiHidden/>
    <w:unhideWhenUsed/>
    <w:rsid w:val="00CA17FB"/>
  </w:style>
  <w:style w:type="numbering" w:customStyle="1" w:styleId="NoList182">
    <w:name w:val="No List182"/>
    <w:next w:val="NoList"/>
    <w:uiPriority w:val="99"/>
    <w:semiHidden/>
    <w:unhideWhenUsed/>
    <w:rsid w:val="00CA17FB"/>
  </w:style>
  <w:style w:type="numbering" w:customStyle="1" w:styleId="NoList39">
    <w:name w:val="No List39"/>
    <w:next w:val="NoList"/>
    <w:uiPriority w:val="99"/>
    <w:semiHidden/>
    <w:unhideWhenUsed/>
    <w:rsid w:val="00CA17FB"/>
  </w:style>
  <w:style w:type="numbering" w:customStyle="1" w:styleId="Aucuneliste11">
    <w:name w:val="Aucune liste11"/>
    <w:next w:val="NoList"/>
    <w:uiPriority w:val="99"/>
    <w:semiHidden/>
    <w:unhideWhenUsed/>
    <w:rsid w:val="00CA17FB"/>
  </w:style>
  <w:style w:type="numbering" w:customStyle="1" w:styleId="NoList40">
    <w:name w:val="No List40"/>
    <w:next w:val="NoList"/>
    <w:uiPriority w:val="99"/>
    <w:semiHidden/>
    <w:unhideWhenUsed/>
    <w:rsid w:val="00CA17FB"/>
  </w:style>
  <w:style w:type="numbering" w:customStyle="1" w:styleId="NoList120">
    <w:name w:val="No List120"/>
    <w:next w:val="NoList"/>
    <w:uiPriority w:val="99"/>
    <w:semiHidden/>
    <w:unhideWhenUsed/>
    <w:rsid w:val="00CA17FB"/>
  </w:style>
  <w:style w:type="numbering" w:customStyle="1" w:styleId="NoList215">
    <w:name w:val="No List215"/>
    <w:next w:val="NoList"/>
    <w:uiPriority w:val="99"/>
    <w:semiHidden/>
    <w:unhideWhenUsed/>
    <w:rsid w:val="00CA17FB"/>
  </w:style>
  <w:style w:type="numbering" w:customStyle="1" w:styleId="NoList43">
    <w:name w:val="No List43"/>
    <w:next w:val="NoList"/>
    <w:uiPriority w:val="99"/>
    <w:semiHidden/>
    <w:unhideWhenUsed/>
    <w:rsid w:val="00CA17FB"/>
  </w:style>
  <w:style w:type="numbering" w:customStyle="1" w:styleId="Aucuneliste12">
    <w:name w:val="Aucune liste12"/>
    <w:next w:val="NoList"/>
    <w:uiPriority w:val="99"/>
    <w:semiHidden/>
    <w:unhideWhenUsed/>
    <w:rsid w:val="00CA17FB"/>
  </w:style>
  <w:style w:type="numbering" w:customStyle="1" w:styleId="NoList44">
    <w:name w:val="No List44"/>
    <w:next w:val="NoList"/>
    <w:uiPriority w:val="99"/>
    <w:semiHidden/>
    <w:unhideWhenUsed/>
    <w:rsid w:val="00CA17FB"/>
  </w:style>
  <w:style w:type="numbering" w:customStyle="1" w:styleId="Aucuneliste13">
    <w:name w:val="Aucune liste13"/>
    <w:next w:val="NoList"/>
    <w:uiPriority w:val="99"/>
    <w:semiHidden/>
    <w:unhideWhenUsed/>
    <w:rsid w:val="00CA17FB"/>
  </w:style>
  <w:style w:type="numbering" w:customStyle="1" w:styleId="NoList45">
    <w:name w:val="No List45"/>
    <w:next w:val="NoList"/>
    <w:uiPriority w:val="99"/>
    <w:semiHidden/>
    <w:rsid w:val="00CA17FB"/>
  </w:style>
  <w:style w:type="numbering" w:customStyle="1" w:styleId="Aucuneliste14">
    <w:name w:val="Aucune liste14"/>
    <w:next w:val="NoList"/>
    <w:uiPriority w:val="99"/>
    <w:semiHidden/>
    <w:unhideWhenUsed/>
    <w:rsid w:val="00CA17FB"/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mailto:athanassios.tzioumas@marlink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itu-t/inr/nnp/index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info@closelinkinv.com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.anrt.ma" TargetMode="External"/><Relationship Id="rId20" Type="http://schemas.openxmlformats.org/officeDocument/2006/relationships/hyperlink" Target="mailto:jimmy.lee@panunited.com.s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mailto:numerotation@anrt.ma" TargetMode="External"/><Relationship Id="rId23" Type="http://schemas.openxmlformats.org/officeDocument/2006/relationships/footer" Target="footer4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apl_tsd_itd@ap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hyperlink" Target="mailto:tsbtson@itu.int" TargetMode="Externa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2175</Words>
  <Characters>15704</Characters>
  <Application>Microsoft Office Word</Application>
  <DocSecurity>0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17844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№1252</dc:title>
  <dc:subject/>
  <dc:creator>ITU-T</dc:creator>
  <cp:keywords/>
  <dc:description/>
  <cp:lastModifiedBy>Berdyeva, Elena</cp:lastModifiedBy>
  <cp:revision>12</cp:revision>
  <cp:lastPrinted>2023-10-03T12:42:00Z</cp:lastPrinted>
  <dcterms:created xsi:type="dcterms:W3CDTF">2023-10-02T14:30:00Z</dcterms:created>
  <dcterms:modified xsi:type="dcterms:W3CDTF">2023-10-03T13:24:00Z</dcterms:modified>
</cp:coreProperties>
</file>