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0"/>
        <w:gridCol w:w="1080"/>
        <w:gridCol w:w="3943"/>
        <w:gridCol w:w="2657"/>
      </w:tblGrid>
      <w:tr w:rsidR="00BF6D6B" w:rsidRPr="000C5509"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0C5509" w14:paraId="4BB55DEB" w14:textId="77777777" w:rsidTr="00EC36AF">
        <w:tc>
          <w:tcPr>
            <w:tcW w:w="1507" w:type="dxa"/>
            <w:tcBorders>
              <w:top w:val="nil"/>
              <w:left w:val="single" w:sz="8" w:space="0" w:color="333333"/>
              <w:bottom w:val="nil"/>
            </w:tcBorders>
            <w:shd w:val="clear" w:color="auto" w:fill="4C4C4C"/>
            <w:vAlign w:val="center"/>
          </w:tcPr>
          <w:p w14:paraId="2450D859" w14:textId="37EE40B4"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BF767D">
              <w:rPr>
                <w:rStyle w:val="Foot"/>
                <w:rFonts w:ascii="Arial" w:hAnsi="Arial" w:cs="Arial"/>
                <w:b/>
                <w:bCs/>
                <w:color w:val="FFFFFF"/>
                <w:sz w:val="28"/>
                <w:szCs w:val="28"/>
                <w:lang w:val="fr-FR"/>
              </w:rPr>
              <w:t>7</w:t>
            </w:r>
            <w:r w:rsidR="000C5509">
              <w:rPr>
                <w:rStyle w:val="Foot"/>
                <w:rFonts w:ascii="Arial" w:hAnsi="Arial" w:cs="Arial"/>
                <w:b/>
                <w:bCs/>
                <w:color w:val="FFFFFF"/>
                <w:sz w:val="28"/>
                <w:szCs w:val="28"/>
                <w:lang w:val="fr-FR"/>
              </w:rPr>
              <w:t>6</w:t>
            </w:r>
          </w:p>
        </w:tc>
        <w:tc>
          <w:tcPr>
            <w:tcW w:w="1035" w:type="dxa"/>
            <w:tcBorders>
              <w:top w:val="nil"/>
              <w:bottom w:val="nil"/>
            </w:tcBorders>
            <w:shd w:val="clear" w:color="auto" w:fill="A6A6A6"/>
            <w:vAlign w:val="center"/>
          </w:tcPr>
          <w:p w14:paraId="4C88A0FA" w14:textId="1346BDAA"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0C5509">
              <w:rPr>
                <w:color w:val="FFFFFF"/>
                <w:lang w:val="fr-FR"/>
              </w:rPr>
              <w:t>5</w:t>
            </w:r>
            <w:r w:rsidR="00674376" w:rsidRPr="006F5B3B">
              <w:rPr>
                <w:color w:val="FFFFFF"/>
                <w:lang w:val="fr-FR"/>
              </w:rPr>
              <w:t>.</w:t>
            </w:r>
            <w:r w:rsidR="006D3AAC">
              <w:rPr>
                <w:color w:val="FFFFFF"/>
                <w:lang w:val="fr-FR"/>
              </w:rPr>
              <w:t>IX</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0E6E1CD1"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0C5509">
              <w:rPr>
                <w:color w:val="FFFFFF"/>
                <w:lang w:val="fr-FR"/>
              </w:rPr>
              <w:t>3</w:t>
            </w:r>
            <w:r w:rsidR="006D3AAC">
              <w:rPr>
                <w:color w:val="FFFFFF"/>
                <w:lang w:val="fr-FR"/>
              </w:rPr>
              <w:t>1</w:t>
            </w:r>
            <w:r w:rsidR="00392F07" w:rsidRPr="006F5B3B">
              <w:rPr>
                <w:color w:val="FFFFFF"/>
                <w:lang w:val="fr-FR"/>
              </w:rPr>
              <w:t xml:space="preserve"> </w:t>
            </w:r>
            <w:r w:rsidR="006D3AAC" w:rsidRPr="006D3AAC">
              <w:rPr>
                <w:color w:val="FFFFFF"/>
                <w:lang w:val="fr-FR"/>
              </w:rPr>
              <w:t>août</w:t>
            </w:r>
            <w:r w:rsidR="006D3AAC">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43A65"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r w:rsidR="00F43A65">
              <w:fldChar w:fldCharType="begin"/>
            </w:r>
            <w:r w:rsidR="00F43A65" w:rsidRPr="00F43A65">
              <w:rPr>
                <w:lang w:val="fr-CH"/>
              </w:rPr>
              <w:instrText>HY</w:instrText>
            </w:r>
            <w:r w:rsidR="00F43A65" w:rsidRPr="00F43A65">
              <w:rPr>
                <w:lang w:val="fr-CH"/>
              </w:rPr>
              <w:instrText>PERLINK "mailto:brmail@itu.int"</w:instrText>
            </w:r>
            <w:r w:rsidR="00F43A65">
              <w:fldChar w:fldCharType="separate"/>
            </w:r>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F43A65">
              <w:rPr>
                <w:rStyle w:val="Hyperlink"/>
                <w:b/>
                <w:bCs/>
                <w:color w:val="auto"/>
                <w:sz w:val="14"/>
                <w:szCs w:val="14"/>
                <w:u w:val="none"/>
                <w:lang w:val="fr-FR"/>
              </w:rPr>
              <w:fldChar w:fldCharType="end"/>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w:t>
      </w:r>
      <w:proofErr w:type="gramStart"/>
      <w:r w:rsidRPr="006F5B3B">
        <w:rPr>
          <w:rStyle w:val="Hyperlink"/>
          <w:noProof w:val="0"/>
          <w:color w:val="auto"/>
          <w:u w:val="none"/>
        </w:rPr>
        <w:t>l'UIT:</w:t>
      </w:r>
      <w:proofErr w:type="gramEnd"/>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t>3</w:t>
      </w:r>
    </w:p>
    <w:p w14:paraId="12E8B4F0" w14:textId="3656F32A" w:rsidR="00F142EE" w:rsidRDefault="00F142EE">
      <w:pPr>
        <w:pStyle w:val="TOC1"/>
        <w:rPr>
          <w:rStyle w:val="Hyperlink"/>
          <w:noProof w:val="0"/>
          <w:color w:val="auto"/>
          <w:u w:val="none"/>
        </w:rPr>
      </w:pPr>
      <w:r w:rsidRPr="00F142EE">
        <w:rPr>
          <w:rStyle w:val="Hyperlink"/>
          <w:noProof w:val="0"/>
          <w:color w:val="auto"/>
          <w:u w:val="none"/>
        </w:rPr>
        <w:t>Approbation de Recommandations UIT-T</w:t>
      </w:r>
      <w:r>
        <w:rPr>
          <w:rStyle w:val="Hyperlink"/>
          <w:noProof w:val="0"/>
          <w:color w:val="auto"/>
          <w:u w:val="none"/>
        </w:rPr>
        <w:tab/>
      </w:r>
      <w:r>
        <w:rPr>
          <w:rStyle w:val="Hyperlink"/>
          <w:noProof w:val="0"/>
          <w:color w:val="auto"/>
          <w:u w:val="none"/>
        </w:rPr>
        <w:tab/>
        <w:t>4</w:t>
      </w:r>
    </w:p>
    <w:p w14:paraId="40BB510C" w14:textId="3C6FDF06" w:rsidR="0004139B" w:rsidRPr="00412D27" w:rsidRDefault="0004139B" w:rsidP="0004139B">
      <w:r w:rsidRPr="00412D27">
        <w:t xml:space="preserve">Service </w:t>
      </w:r>
      <w:proofErr w:type="spellStart"/>
      <w:r w:rsidRPr="00412D27">
        <w:t>téléphonique</w:t>
      </w:r>
      <w:proofErr w:type="spellEnd"/>
      <w:r w:rsidRPr="00412D27">
        <w:t>:</w:t>
      </w:r>
    </w:p>
    <w:p w14:paraId="0D498142" w14:textId="5BA1B65B" w:rsidR="0004139B" w:rsidRDefault="00412D27" w:rsidP="00300A75">
      <w:pPr>
        <w:pStyle w:val="TOC2"/>
        <w:rPr>
          <w:rFonts w:cs="Arial"/>
        </w:rPr>
      </w:pPr>
      <w:r w:rsidRPr="00300A75">
        <w:rPr>
          <w:lang w:val="fr-CH"/>
        </w:rPr>
        <w:t>Bahreïn</w:t>
      </w:r>
      <w:r w:rsidRPr="00412D27">
        <w:t xml:space="preserve"> </w:t>
      </w:r>
      <w:r>
        <w:t>(</w:t>
      </w:r>
      <w:r w:rsidRPr="00D95152">
        <w:rPr>
          <w:i/>
          <w:iCs/>
        </w:rPr>
        <w:t xml:space="preserve">Telecommunications Regulatory Authority (TRA), </w:t>
      </w:r>
      <w:r w:rsidRPr="00D95152">
        <w:t>Manama</w:t>
      </w:r>
      <w:r>
        <w:t>)</w:t>
      </w:r>
      <w:r w:rsidR="0004139B" w:rsidRPr="00412D27">
        <w:rPr>
          <w:rFonts w:cs="Arial"/>
        </w:rPr>
        <w:tab/>
      </w:r>
      <w:r w:rsidR="0004139B" w:rsidRPr="00412D27">
        <w:rPr>
          <w:rFonts w:cs="Arial"/>
        </w:rPr>
        <w:tab/>
      </w:r>
      <w:r w:rsidR="001421FE" w:rsidRPr="00412D27">
        <w:rPr>
          <w:rFonts w:cs="Arial"/>
        </w:rPr>
        <w:t>5</w:t>
      </w:r>
    </w:p>
    <w:p w14:paraId="1ACD65B2" w14:textId="77777777" w:rsidR="00412D27" w:rsidRDefault="00412D27" w:rsidP="00300A75">
      <w:pPr>
        <w:pStyle w:val="TOC2"/>
      </w:pPr>
      <w:r w:rsidRPr="00300A75">
        <w:rPr>
          <w:lang w:val="fr-CH"/>
        </w:rPr>
        <w:t>Guyana</w:t>
      </w:r>
      <w:r>
        <w:rPr>
          <w:rFonts w:eastAsiaTheme="minorEastAsia"/>
        </w:rPr>
        <w:t xml:space="preserve"> (</w:t>
      </w:r>
      <w:r>
        <w:rPr>
          <w:i/>
          <w:iCs/>
        </w:rPr>
        <w:t>Telecommunications Agency</w:t>
      </w:r>
      <w:r>
        <w:t>, Georgetown)</w:t>
      </w:r>
      <w:r>
        <w:tab/>
      </w:r>
      <w:r>
        <w:tab/>
        <w:t>9</w:t>
      </w:r>
    </w:p>
    <w:p w14:paraId="54C318C8" w14:textId="77777777" w:rsidR="00412D27" w:rsidRPr="00D95152" w:rsidRDefault="00412D27" w:rsidP="00300A75">
      <w:pPr>
        <w:pStyle w:val="TOC2"/>
        <w:rPr>
          <w:rFonts w:eastAsiaTheme="minorEastAsia"/>
        </w:rPr>
      </w:pPr>
      <w:r w:rsidRPr="00300A75">
        <w:rPr>
          <w:lang w:val="fr-CH"/>
        </w:rPr>
        <w:t>Niue</w:t>
      </w:r>
      <w:r>
        <w:rPr>
          <w:i/>
          <w:iCs/>
        </w:rPr>
        <w:t xml:space="preserve"> </w:t>
      </w:r>
      <w:r w:rsidRPr="00D95152">
        <w:t>(</w:t>
      </w:r>
      <w:r>
        <w:rPr>
          <w:i/>
          <w:iCs/>
        </w:rPr>
        <w:t>Telecom Niue</w:t>
      </w:r>
      <w:r>
        <w:t>, Alofi)</w:t>
      </w:r>
      <w:r>
        <w:tab/>
      </w:r>
      <w:r>
        <w:tab/>
        <w:t>13</w:t>
      </w:r>
    </w:p>
    <w:p w14:paraId="6898BA2F" w14:textId="1ADAC26D" w:rsidR="00412D27" w:rsidRPr="00412D27" w:rsidRDefault="00412D27" w:rsidP="00412D27">
      <w:pPr>
        <w:pStyle w:val="TOC1"/>
        <w:rPr>
          <w:lang w:val="fr-CH"/>
        </w:rPr>
      </w:pPr>
      <w:r w:rsidRPr="00412D27">
        <w:rPr>
          <w:lang w:val="fr-CH"/>
        </w:rPr>
        <w:t>Autre communication:</w:t>
      </w:r>
    </w:p>
    <w:p w14:paraId="462B8500" w14:textId="044C4B5A" w:rsidR="00412D27" w:rsidRPr="00412D27" w:rsidRDefault="00412D27" w:rsidP="00412D27">
      <w:pPr>
        <w:pStyle w:val="TOC2"/>
        <w:rPr>
          <w:lang w:val="fr-CH"/>
        </w:rPr>
      </w:pPr>
      <w:r w:rsidRPr="00412D27">
        <w:rPr>
          <w:lang w:val="fr-CH"/>
        </w:rPr>
        <w:t>Serbie</w:t>
      </w:r>
      <w:r w:rsidRPr="00412D27">
        <w:rPr>
          <w:lang w:val="fr-CH"/>
        </w:rPr>
        <w:tab/>
      </w:r>
      <w:r w:rsidRPr="00412D27">
        <w:rPr>
          <w:lang w:val="fr-CH"/>
        </w:rPr>
        <w:tab/>
        <w:t>14</w:t>
      </w:r>
    </w:p>
    <w:p w14:paraId="1187C049" w14:textId="7F5E014F"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412D27">
        <w:rPr>
          <w:noProof w:val="0"/>
          <w:webHidden/>
          <w:lang w:val="fr-CH"/>
        </w:rPr>
        <w:t>15</w:t>
      </w:r>
    </w:p>
    <w:p w14:paraId="1FE866B2" w14:textId="7FFD160F"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Systèmes de rappel (Call-Back) et procédures d'appel alternatives (</w:t>
      </w:r>
      <w:proofErr w:type="spellStart"/>
      <w:r w:rsidRPr="006F5B3B">
        <w:rPr>
          <w:rStyle w:val="Hyperlink"/>
          <w:noProof w:val="0"/>
          <w:color w:val="auto"/>
          <w:u w:val="none"/>
        </w:rPr>
        <w:t>Rés</w:t>
      </w:r>
      <w:proofErr w:type="spellEnd"/>
      <w:r w:rsidRPr="006F5B3B">
        <w:rPr>
          <w:rStyle w:val="Hyperlink"/>
          <w:noProof w:val="0"/>
          <w:color w:val="auto"/>
          <w:u w:val="none"/>
        </w:rPr>
        <w:t>. 21 Rév. PP-2006)</w:t>
      </w:r>
      <w:r w:rsidRPr="006F5B3B">
        <w:rPr>
          <w:rStyle w:val="Hyperlink"/>
          <w:noProof w:val="0"/>
          <w:color w:val="auto"/>
          <w:u w:val="none"/>
        </w:rPr>
        <w:tab/>
      </w:r>
      <w:r w:rsidRPr="006F5B3B">
        <w:rPr>
          <w:noProof w:val="0"/>
          <w:webHidden/>
        </w:rPr>
        <w:tab/>
      </w:r>
      <w:r w:rsidR="00412D27">
        <w:rPr>
          <w:noProof w:val="0"/>
          <w:webHidden/>
          <w:lang w:val="fr-CH"/>
        </w:rPr>
        <w:t>15</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4713EC9C" w14:textId="1F0551E6" w:rsidR="00412D27" w:rsidRPr="00412D27" w:rsidRDefault="00412D27" w:rsidP="00412D27">
      <w:pPr>
        <w:pStyle w:val="TOC1"/>
        <w:rPr>
          <w:lang w:val="fr-CH"/>
        </w:rPr>
      </w:pPr>
      <w:r w:rsidRPr="00412D27">
        <w:rPr>
          <w:lang w:val="fr-CH"/>
        </w:rPr>
        <w:t>Nomenclature des stations de navire et des identités</w:t>
      </w:r>
      <w:r>
        <w:rPr>
          <w:lang w:val="fr-CH"/>
        </w:rPr>
        <w:t xml:space="preserve"> </w:t>
      </w:r>
      <w:r w:rsidRPr="00412D27">
        <w:rPr>
          <w:lang w:val="fr-CH"/>
        </w:rPr>
        <w:t>du service mobile maritime assignées (Liste V)</w:t>
      </w:r>
      <w:r w:rsidRPr="00412D27">
        <w:rPr>
          <w:lang w:val="fr-CH"/>
        </w:rPr>
        <w:tab/>
      </w:r>
      <w:r w:rsidRPr="00412D27">
        <w:rPr>
          <w:lang w:val="fr-CH"/>
        </w:rPr>
        <w:tab/>
        <w:t>16</w:t>
      </w:r>
    </w:p>
    <w:p w14:paraId="4F5E6463" w14:textId="2583E546" w:rsidR="001421FE" w:rsidRDefault="001421FE" w:rsidP="001421FE">
      <w:pPr>
        <w:pStyle w:val="TOC1"/>
        <w:rPr>
          <w:rStyle w:val="Hyperlink"/>
          <w:noProof w:val="0"/>
          <w:color w:val="auto"/>
          <w:u w:val="none"/>
          <w:lang w:val="fr-CH"/>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r>
      <w:r w:rsidR="00300A75">
        <w:rPr>
          <w:rStyle w:val="Hyperlink"/>
          <w:noProof w:val="0"/>
          <w:color w:val="auto"/>
          <w:u w:val="none"/>
        </w:rPr>
        <w:t>1</w:t>
      </w:r>
      <w:r w:rsidR="00313A10" w:rsidRPr="000C5509">
        <w:rPr>
          <w:rStyle w:val="Hyperlink"/>
          <w:noProof w:val="0"/>
          <w:color w:val="auto"/>
          <w:u w:val="none"/>
          <w:lang w:val="fr-CH"/>
        </w:rPr>
        <w:t>7</w:t>
      </w:r>
    </w:p>
    <w:p w14:paraId="6B34C159" w14:textId="4A7F52B0" w:rsidR="00412D27" w:rsidRPr="00D95152" w:rsidRDefault="00412D27" w:rsidP="00412D27">
      <w:pPr>
        <w:pStyle w:val="TOC1"/>
        <w:rPr>
          <w:lang w:val="en-GB"/>
        </w:rPr>
      </w:pPr>
      <w:r w:rsidRPr="00D95152">
        <w:rPr>
          <w:lang w:val="en-GB"/>
        </w:rPr>
        <w:t>Plan</w:t>
      </w:r>
      <w:r>
        <w:rPr>
          <w:lang w:val="en-GB"/>
        </w:rPr>
        <w:t xml:space="preserve"> de numérotage national</w:t>
      </w:r>
      <w:r w:rsidRPr="00D95152">
        <w:rPr>
          <w:lang w:val="en-GB"/>
        </w:rPr>
        <w:tab/>
      </w:r>
      <w:r w:rsidRPr="00D95152">
        <w:rPr>
          <w:lang w:val="en-GB"/>
        </w:rPr>
        <w:tab/>
        <w:t>1</w:t>
      </w:r>
      <w:r>
        <w:rPr>
          <w:lang w:val="en-GB"/>
        </w:rPr>
        <w:t>8</w:t>
      </w:r>
    </w:p>
    <w:p w14:paraId="39ED99DF" w14:textId="77777777" w:rsidR="00412D27" w:rsidRPr="00412D27" w:rsidRDefault="00412D27" w:rsidP="00412D27">
      <w:pPr>
        <w:rPr>
          <w:lang w:val="fr-CH"/>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F43A65"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1A3F3F6" w14:textId="77777777" w:rsidR="00810E29" w:rsidRPr="00721B3F" w:rsidRDefault="00810E29" w:rsidP="00810E29">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 de Recommandations UIT-T</w:t>
      </w:r>
    </w:p>
    <w:p w14:paraId="6618884A" w14:textId="77777777" w:rsidR="000C5509" w:rsidRPr="004F6836" w:rsidRDefault="000C5509" w:rsidP="000C5509">
      <w:pPr>
        <w:jc w:val="left"/>
        <w:rPr>
          <w:rFonts w:cs="Arial"/>
          <w:iCs/>
          <w:lang w:val="fr-CH"/>
        </w:rPr>
      </w:pPr>
      <w:r w:rsidRPr="004F6836">
        <w:rPr>
          <w:rFonts w:cs="Arial"/>
          <w:iCs/>
          <w:lang w:val="fr-CH"/>
        </w:rPr>
        <w:t>Par AAP-35, il a été annoncé l’approbation des Recommandations UIT-T suivantes, conformément à la procédure définie dans la Recommandation UIT-T A.8:</w:t>
      </w:r>
    </w:p>
    <w:p w14:paraId="563160D0" w14:textId="4B16D3FE" w:rsidR="000C5509" w:rsidRPr="004F6836" w:rsidRDefault="000C5509" w:rsidP="000C5509">
      <w:pPr>
        <w:jc w:val="left"/>
        <w:rPr>
          <w:rFonts w:cs="Arial"/>
          <w:iCs/>
          <w:lang w:val="fr-CH"/>
        </w:rPr>
      </w:pPr>
      <w:r w:rsidRPr="004F6836">
        <w:rPr>
          <w:rFonts w:cs="Arial"/>
          <w:iCs/>
          <w:lang w:val="fr-CH"/>
        </w:rPr>
        <w:t xml:space="preserve">– </w:t>
      </w:r>
      <w:r>
        <w:rPr>
          <w:rFonts w:cs="Arial"/>
          <w:iCs/>
          <w:lang w:val="fr-CH"/>
        </w:rPr>
        <w:tab/>
      </w:r>
      <w:r w:rsidRPr="004F6836">
        <w:rPr>
          <w:rFonts w:cs="Arial"/>
          <w:iCs/>
          <w:lang w:val="fr-CH"/>
        </w:rPr>
        <w:t xml:space="preserve">ITU-T G.709.1/Y.1331.1 (2018) </w:t>
      </w:r>
      <w:proofErr w:type="spellStart"/>
      <w:r w:rsidRPr="004F6836">
        <w:rPr>
          <w:rFonts w:cs="Arial"/>
          <w:iCs/>
          <w:lang w:val="fr-CH"/>
        </w:rPr>
        <w:t>Amd</w:t>
      </w:r>
      <w:proofErr w:type="spellEnd"/>
      <w:r w:rsidRPr="004F6836">
        <w:rPr>
          <w:rFonts w:cs="Arial"/>
          <w:iCs/>
          <w:lang w:val="fr-CH"/>
        </w:rPr>
        <w:t>. 4 (08/2023)</w:t>
      </w:r>
    </w:p>
    <w:p w14:paraId="3F5BF4E9" w14:textId="3085E9B5" w:rsidR="000C5509" w:rsidRPr="004F6836" w:rsidRDefault="000C5509" w:rsidP="000C5509">
      <w:pPr>
        <w:jc w:val="left"/>
        <w:rPr>
          <w:rFonts w:cs="Arial"/>
          <w:iCs/>
          <w:lang w:val="fr-CH"/>
        </w:rPr>
      </w:pPr>
      <w:r w:rsidRPr="004F6836">
        <w:rPr>
          <w:rFonts w:cs="Arial"/>
          <w:iCs/>
          <w:lang w:val="fr-CH"/>
        </w:rPr>
        <w:t xml:space="preserve">– </w:t>
      </w:r>
      <w:r>
        <w:rPr>
          <w:rFonts w:cs="Arial"/>
          <w:iCs/>
          <w:lang w:val="fr-CH"/>
        </w:rPr>
        <w:tab/>
      </w:r>
      <w:r w:rsidRPr="004F6836">
        <w:rPr>
          <w:rFonts w:cs="Arial"/>
          <w:iCs/>
          <w:lang w:val="fr-CH"/>
        </w:rPr>
        <w:t>ITU-T H.222.0 v8 (2021) Cor. 2 (08/2023</w:t>
      </w:r>
      <w:proofErr w:type="gramStart"/>
      <w:r w:rsidRPr="004F6836">
        <w:rPr>
          <w:rFonts w:cs="Arial"/>
          <w:iCs/>
          <w:lang w:val="fr-CH"/>
        </w:rPr>
        <w:t>):</w:t>
      </w:r>
      <w:proofErr w:type="gramEnd"/>
      <w:r w:rsidRPr="004F6836">
        <w:rPr>
          <w:rFonts w:cs="Arial"/>
          <w:iCs/>
          <w:lang w:val="fr-CH"/>
        </w:rPr>
        <w:t xml:space="preserve"> </w:t>
      </w:r>
      <w:r w:rsidRPr="000D4C60">
        <w:rPr>
          <w:rFonts w:cs="Arial"/>
          <w:i/>
          <w:iCs/>
          <w:lang w:val="fr-CH"/>
        </w:rPr>
        <w:t>Traduction non disponible</w:t>
      </w:r>
      <w:r w:rsidRPr="004F6836">
        <w:rPr>
          <w:rFonts w:cs="Arial"/>
          <w:iCs/>
          <w:lang w:val="fr-CH"/>
        </w:rPr>
        <w:t xml:space="preserve"> - </w:t>
      </w:r>
      <w:r w:rsidRPr="00F43A65">
        <w:rPr>
          <w:rFonts w:cs="Arial"/>
          <w:i/>
          <w:lang w:val="fr-CH"/>
        </w:rPr>
        <w:t>Sous-version</w:t>
      </w:r>
    </w:p>
    <w:p w14:paraId="45CF7752" w14:textId="2623B913" w:rsidR="000C5509" w:rsidRDefault="000C5509" w:rsidP="000C5509">
      <w:pPr>
        <w:jc w:val="left"/>
        <w:rPr>
          <w:rFonts w:cs="Arial"/>
          <w:iCs/>
          <w:lang w:val="fr-CH"/>
        </w:rPr>
      </w:pPr>
      <w:r w:rsidRPr="004F6836">
        <w:rPr>
          <w:rFonts w:cs="Arial"/>
          <w:iCs/>
          <w:lang w:val="fr-CH"/>
        </w:rPr>
        <w:t xml:space="preserve">– </w:t>
      </w:r>
      <w:r>
        <w:rPr>
          <w:rFonts w:cs="Arial"/>
          <w:iCs/>
          <w:lang w:val="fr-CH"/>
        </w:rPr>
        <w:tab/>
      </w:r>
      <w:r w:rsidRPr="004F6836">
        <w:rPr>
          <w:rFonts w:cs="Arial"/>
          <w:iCs/>
          <w:lang w:val="fr-CH"/>
        </w:rPr>
        <w:t>ITU-T T.801 (V3) (08/2023</w:t>
      </w:r>
      <w:proofErr w:type="gramStart"/>
      <w:r w:rsidRPr="004F6836">
        <w:rPr>
          <w:rFonts w:cs="Arial"/>
          <w:iCs/>
          <w:lang w:val="fr-CH"/>
        </w:rPr>
        <w:t>):</w:t>
      </w:r>
      <w:proofErr w:type="gramEnd"/>
      <w:r w:rsidRPr="004F6836">
        <w:rPr>
          <w:rFonts w:cs="Arial"/>
          <w:iCs/>
          <w:lang w:val="fr-CH"/>
        </w:rPr>
        <w:t xml:space="preserve"> </w:t>
      </w:r>
      <w:r w:rsidRPr="000D4C60">
        <w:rPr>
          <w:rFonts w:cs="Arial"/>
          <w:i/>
          <w:iCs/>
          <w:lang w:val="fr-CH"/>
        </w:rPr>
        <w:t xml:space="preserve">Traduction non disponible – </w:t>
      </w:r>
      <w:r w:rsidRPr="00460300">
        <w:rPr>
          <w:rFonts w:cs="Arial"/>
          <w:i/>
          <w:iCs/>
          <w:lang w:val="fr-CH"/>
        </w:rPr>
        <w:t>Texte révisé</w:t>
      </w:r>
    </w:p>
    <w:p w14:paraId="58131B04" w14:textId="3FD2E7BC" w:rsidR="00C32429" w:rsidRDefault="00C32429" w:rsidP="000C5509">
      <w:pPr>
        <w:rPr>
          <w:lang w:val="fr-FR"/>
        </w:rPr>
      </w:pPr>
    </w:p>
    <w:p w14:paraId="541C7D84" w14:textId="569B791E" w:rsidR="000C5509" w:rsidRDefault="000C550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E59029E" w14:textId="77777777" w:rsidR="000C5509" w:rsidRPr="00FB0DA7" w:rsidRDefault="000C5509" w:rsidP="000C5509">
      <w:pPr>
        <w:keepNext/>
        <w:shd w:val="clear" w:color="auto" w:fill="D9D9D9"/>
        <w:spacing w:before="0" w:after="120"/>
        <w:jc w:val="center"/>
        <w:outlineLvl w:val="1"/>
        <w:rPr>
          <w:sz w:val="28"/>
          <w:szCs w:val="28"/>
          <w:lang w:val="fr-FR"/>
        </w:rPr>
      </w:pPr>
      <w:bookmarkStart w:id="727" w:name="_Toc108423196"/>
      <w:bookmarkStart w:id="728" w:name="_Toc215907216"/>
      <w:r w:rsidRPr="00FB0DA7">
        <w:rPr>
          <w:b/>
          <w:bCs/>
          <w:sz w:val="28"/>
          <w:szCs w:val="28"/>
          <w:lang w:val="fr-FR"/>
        </w:rPr>
        <w:lastRenderedPageBreak/>
        <w:t>Service téléphonique</w:t>
      </w:r>
      <w:r w:rsidRPr="00FB0DA7">
        <w:rPr>
          <w:b/>
          <w:bCs/>
          <w:sz w:val="28"/>
          <w:szCs w:val="28"/>
          <w:lang w:val="fr-FR"/>
        </w:rPr>
        <w:br/>
        <w:t>(Recommandation UIT-T E.164)</w:t>
      </w:r>
      <w:bookmarkEnd w:id="727"/>
    </w:p>
    <w:p w14:paraId="57C63A7E" w14:textId="77777777" w:rsidR="000C5509" w:rsidRPr="004D5089" w:rsidRDefault="000C5509" w:rsidP="000C5509">
      <w:pPr>
        <w:tabs>
          <w:tab w:val="left" w:pos="720"/>
        </w:tabs>
        <w:overflowPunct/>
        <w:autoSpaceDE/>
        <w:adjustRightInd/>
        <w:jc w:val="center"/>
        <w:rPr>
          <w:sz w:val="16"/>
          <w:szCs w:val="16"/>
        </w:rPr>
      </w:pPr>
      <w:r w:rsidRPr="004D5089">
        <w:rPr>
          <w:sz w:val="18"/>
          <w:szCs w:val="18"/>
        </w:rPr>
        <w:t xml:space="preserve">url: </w:t>
      </w:r>
      <w:hyperlink r:id="rId9" w:history="1">
        <w:r w:rsidRPr="004D5089">
          <w:rPr>
            <w:rStyle w:val="Hyperlink"/>
            <w:sz w:val="18"/>
            <w:szCs w:val="18"/>
          </w:rPr>
          <w:t>www.itu.int/itu-t/inr/nnp</w:t>
        </w:r>
      </w:hyperlink>
    </w:p>
    <w:p w14:paraId="6ABEDE78" w14:textId="77777777" w:rsidR="000C5509" w:rsidRPr="004D5089" w:rsidRDefault="000C5509" w:rsidP="000C5509">
      <w:pPr>
        <w:tabs>
          <w:tab w:val="left" w:pos="1560"/>
          <w:tab w:val="left" w:pos="2127"/>
        </w:tabs>
        <w:spacing w:before="240"/>
        <w:outlineLvl w:val="3"/>
        <w:rPr>
          <w:rFonts w:cs="Arial"/>
          <w:b/>
          <w:lang w:val="fr-FR"/>
        </w:rPr>
      </w:pPr>
      <w:bookmarkStart w:id="729" w:name="_Toc132189046"/>
      <w:bookmarkStart w:id="730" w:name="_Toc145940425"/>
      <w:bookmarkEnd w:id="728"/>
      <w:r w:rsidRPr="004D5089">
        <w:rPr>
          <w:rFonts w:cs="Arial"/>
          <w:b/>
          <w:lang w:val="fr-FR"/>
        </w:rPr>
        <w:t>Bahreïn</w:t>
      </w:r>
      <w:r w:rsidRPr="004D5089">
        <w:rPr>
          <w:rFonts w:cs="Arial"/>
          <w:b/>
          <w:iCs/>
          <w:lang w:val="fr-FR"/>
        </w:rPr>
        <w:t xml:space="preserve"> </w:t>
      </w:r>
      <w:r w:rsidRPr="004D5089">
        <w:rPr>
          <w:rFonts w:cs="Arial"/>
          <w:b/>
          <w:lang w:val="fr-FR"/>
        </w:rPr>
        <w:t>(indicatif de pays +973)</w:t>
      </w:r>
      <w:bookmarkEnd w:id="729"/>
      <w:bookmarkEnd w:id="730"/>
    </w:p>
    <w:p w14:paraId="3769949C" w14:textId="77777777" w:rsidR="000C5509" w:rsidRPr="004D5089" w:rsidRDefault="000C5509" w:rsidP="000C5509">
      <w:pPr>
        <w:overflowPunct/>
        <w:autoSpaceDE/>
        <w:autoSpaceDN/>
        <w:adjustRightInd/>
        <w:spacing w:after="160"/>
        <w:jc w:val="left"/>
        <w:textAlignment w:val="auto"/>
        <w:rPr>
          <w:rFonts w:cs="Arial"/>
          <w:bCs/>
          <w:lang w:val="fr-FR"/>
        </w:rPr>
      </w:pPr>
      <w:r w:rsidRPr="004D5089">
        <w:rPr>
          <w:rFonts w:cs="Arial"/>
          <w:bCs/>
          <w:lang w:val="fr-FR"/>
        </w:rPr>
        <w:t>Communication du 21.VIII.2023:</w:t>
      </w:r>
    </w:p>
    <w:p w14:paraId="6876F78A" w14:textId="77777777" w:rsidR="000C5509" w:rsidRPr="004D5089" w:rsidRDefault="000C5509" w:rsidP="000C5509">
      <w:pPr>
        <w:overflowPunct/>
        <w:autoSpaceDE/>
        <w:autoSpaceDN/>
        <w:adjustRightInd/>
        <w:spacing w:before="0" w:after="120"/>
        <w:jc w:val="left"/>
        <w:textAlignment w:val="auto"/>
        <w:rPr>
          <w:rFonts w:cs="Arial"/>
          <w:bCs/>
          <w:lang w:val="fr-FR"/>
        </w:rPr>
      </w:pPr>
      <w:r w:rsidRPr="004D5089">
        <w:rPr>
          <w:rFonts w:cs="Arial"/>
          <w:bCs/>
          <w:lang w:val="fr-FR"/>
        </w:rPr>
        <w:t xml:space="preserve">La </w:t>
      </w:r>
      <w:proofErr w:type="spellStart"/>
      <w:r w:rsidRPr="004D5089">
        <w:rPr>
          <w:rFonts w:cs="Arial"/>
          <w:bCs/>
          <w:i/>
          <w:iCs/>
          <w:lang w:val="fr-FR"/>
        </w:rPr>
        <w:t>Telecommunications</w:t>
      </w:r>
      <w:proofErr w:type="spellEnd"/>
      <w:r w:rsidRPr="004D5089">
        <w:rPr>
          <w:rFonts w:cs="Arial"/>
          <w:bCs/>
          <w:i/>
          <w:iCs/>
          <w:lang w:val="fr-FR"/>
        </w:rPr>
        <w:t xml:space="preserve"> </w:t>
      </w:r>
      <w:proofErr w:type="spellStart"/>
      <w:r w:rsidRPr="004D5089">
        <w:rPr>
          <w:rFonts w:cs="Arial"/>
          <w:bCs/>
          <w:i/>
          <w:iCs/>
          <w:lang w:val="fr-FR"/>
        </w:rPr>
        <w:t>Regulatory</w:t>
      </w:r>
      <w:proofErr w:type="spellEnd"/>
      <w:r w:rsidRPr="004D5089">
        <w:rPr>
          <w:rFonts w:cs="Arial"/>
          <w:bCs/>
          <w:i/>
          <w:iCs/>
          <w:lang w:val="fr-FR"/>
        </w:rPr>
        <w:t xml:space="preserve"> </w:t>
      </w:r>
      <w:proofErr w:type="spellStart"/>
      <w:r w:rsidRPr="004D5089">
        <w:rPr>
          <w:rFonts w:cs="Arial"/>
          <w:bCs/>
          <w:i/>
          <w:iCs/>
          <w:lang w:val="fr-FR"/>
        </w:rPr>
        <w:t>Authority</w:t>
      </w:r>
      <w:proofErr w:type="spellEnd"/>
      <w:r w:rsidRPr="004D5089">
        <w:rPr>
          <w:rFonts w:cs="Arial"/>
          <w:bCs/>
          <w:i/>
          <w:iCs/>
          <w:lang w:val="fr-FR"/>
        </w:rPr>
        <w:t xml:space="preserve"> (TRA</w:t>
      </w:r>
      <w:r w:rsidRPr="004D5089">
        <w:rPr>
          <w:rFonts w:cs="Arial"/>
          <w:bCs/>
          <w:lang w:val="fr-FR"/>
        </w:rPr>
        <w:t>), Manama, annonce la mise à jour du plan national de numérotage UIT-T E.164 de Bahreïn.</w:t>
      </w:r>
    </w:p>
    <w:p w14:paraId="3703654A" w14:textId="77777777" w:rsidR="000C5509" w:rsidRPr="004D5089" w:rsidRDefault="000C5509" w:rsidP="000C5509">
      <w:pPr>
        <w:overflowPunct/>
        <w:autoSpaceDE/>
        <w:autoSpaceDN/>
        <w:adjustRightInd/>
        <w:spacing w:before="0" w:after="160"/>
        <w:jc w:val="center"/>
        <w:textAlignment w:val="auto"/>
        <w:rPr>
          <w:rFonts w:cs="Arial"/>
          <w:i/>
          <w:iCs/>
          <w:lang w:val="fr-FR"/>
        </w:rPr>
      </w:pPr>
      <w:r w:rsidRPr="004D5089">
        <w:rPr>
          <w:rFonts w:cs="Arial"/>
          <w:i/>
          <w:iCs/>
          <w:lang w:val="fr-FR"/>
        </w:rPr>
        <w:t>Présentation du plan national de numérotage UIT</w:t>
      </w:r>
      <w:r w:rsidRPr="004D5089">
        <w:rPr>
          <w:rFonts w:cs="Arial"/>
          <w:i/>
          <w:iCs/>
          <w:lang w:val="fr-FR"/>
        </w:rPr>
        <w:noBreakHyphen/>
        <w:t>T E.164</w:t>
      </w:r>
      <w:r w:rsidRPr="004D5089">
        <w:rPr>
          <w:rFonts w:cs="Arial"/>
          <w:i/>
          <w:iCs/>
          <w:lang w:val="fr-FR"/>
        </w:rPr>
        <w:br/>
        <w:t>pour l'indicatif de pays +973</w:t>
      </w:r>
    </w:p>
    <w:p w14:paraId="1851A0E6" w14:textId="77777777" w:rsidR="000C5509" w:rsidRPr="004D5089" w:rsidRDefault="000C5509" w:rsidP="000C5509">
      <w:pPr>
        <w:tabs>
          <w:tab w:val="left" w:pos="992"/>
          <w:tab w:val="left" w:pos="1418"/>
          <w:tab w:val="left" w:pos="2268"/>
        </w:tabs>
        <w:spacing w:before="80"/>
        <w:ind w:left="567" w:hanging="567"/>
        <w:jc w:val="left"/>
        <w:rPr>
          <w:lang w:val="fr-FR"/>
        </w:rPr>
      </w:pPr>
      <w:r w:rsidRPr="004D5089">
        <w:rPr>
          <w:lang w:val="fr-FR"/>
        </w:rPr>
        <w:t>a)</w:t>
      </w:r>
      <w:r w:rsidRPr="004D5089">
        <w:rPr>
          <w:lang w:val="fr-FR"/>
        </w:rPr>
        <w:tab/>
      </w:r>
      <w:proofErr w:type="gramStart"/>
      <w:r w:rsidRPr="004D5089">
        <w:rPr>
          <w:lang w:val="fr-FR"/>
        </w:rPr>
        <w:t>Aperçu:</w:t>
      </w:r>
      <w:proofErr w:type="gramEnd"/>
      <w:r w:rsidRPr="004D5089">
        <w:rPr>
          <w:lang w:val="fr-FR"/>
        </w:rPr>
        <w:br/>
        <w:t>Longueur minimale du numéro (indicatif de pays non compris):</w:t>
      </w:r>
      <w:r w:rsidRPr="004D5089">
        <w:rPr>
          <w:lang w:val="fr-FR"/>
        </w:rPr>
        <w:tab/>
      </w:r>
      <w:r w:rsidRPr="004D5089">
        <w:rPr>
          <w:lang w:val="fr-FR"/>
        </w:rPr>
        <w:tab/>
      </w:r>
      <w:r w:rsidRPr="004D5089">
        <w:rPr>
          <w:b/>
          <w:lang w:val="fr-FR"/>
        </w:rPr>
        <w:t>8</w:t>
      </w:r>
      <w:r w:rsidRPr="004D5089">
        <w:rPr>
          <w:lang w:val="fr-FR"/>
        </w:rPr>
        <w:t xml:space="preserve"> chiffres</w:t>
      </w:r>
      <w:r w:rsidRPr="004D5089">
        <w:rPr>
          <w:lang w:val="fr-FR"/>
        </w:rPr>
        <w:br/>
        <w:t>Longueur maximale du numéro (indicatif de pays non compris):</w:t>
      </w:r>
      <w:r w:rsidRPr="004D5089">
        <w:rPr>
          <w:lang w:val="fr-FR"/>
        </w:rPr>
        <w:tab/>
      </w:r>
      <w:r w:rsidRPr="004D5089">
        <w:rPr>
          <w:b/>
          <w:lang w:val="fr-FR"/>
        </w:rPr>
        <w:t>8</w:t>
      </w:r>
      <w:r w:rsidRPr="004D5089">
        <w:rPr>
          <w:lang w:val="fr-FR"/>
        </w:rPr>
        <w:t xml:space="preserve"> chiffres</w:t>
      </w:r>
    </w:p>
    <w:p w14:paraId="0E96694E" w14:textId="77777777" w:rsidR="000C5509" w:rsidRPr="004D5089" w:rsidRDefault="000C5509" w:rsidP="000C5509">
      <w:pPr>
        <w:tabs>
          <w:tab w:val="left" w:pos="992"/>
          <w:tab w:val="left" w:pos="1418"/>
          <w:tab w:val="left" w:pos="2268"/>
        </w:tabs>
        <w:spacing w:before="80"/>
        <w:ind w:left="567" w:hanging="567"/>
        <w:rPr>
          <w:lang w:val="fr-FR"/>
        </w:rPr>
      </w:pPr>
      <w:r w:rsidRPr="004D5089">
        <w:rPr>
          <w:lang w:val="fr-FR"/>
        </w:rPr>
        <w:t>b)</w:t>
      </w:r>
      <w:r w:rsidRPr="004D5089">
        <w:rPr>
          <w:lang w:val="fr-FR"/>
        </w:rPr>
        <w:tab/>
        <w:t>Lien vers la base de données nationale (ou toute liste applicable) des numéros UIT</w:t>
      </w:r>
      <w:r w:rsidRPr="004D5089">
        <w:rPr>
          <w:lang w:val="fr-FR"/>
        </w:rPr>
        <w:noBreakHyphen/>
        <w:t xml:space="preserve">T E.164 assignés dans le plan national de </w:t>
      </w:r>
      <w:proofErr w:type="gramStart"/>
      <w:r w:rsidRPr="004D5089">
        <w:rPr>
          <w:lang w:val="fr-FR"/>
        </w:rPr>
        <w:t>numérotage:</w:t>
      </w:r>
      <w:proofErr w:type="gramEnd"/>
    </w:p>
    <w:p w14:paraId="3B528F55" w14:textId="77777777" w:rsidR="000C5509" w:rsidRPr="004D5089" w:rsidRDefault="000C5509" w:rsidP="000C5509">
      <w:pPr>
        <w:tabs>
          <w:tab w:val="left" w:pos="992"/>
          <w:tab w:val="left" w:pos="1418"/>
          <w:tab w:val="left" w:pos="2268"/>
        </w:tabs>
        <w:spacing w:before="0"/>
        <w:ind w:left="567" w:hanging="567"/>
        <w:rPr>
          <w:lang w:val="fr-FR"/>
        </w:rPr>
      </w:pPr>
      <w:r w:rsidRPr="004D5089">
        <w:rPr>
          <w:lang w:val="fr-FR"/>
        </w:rPr>
        <w:tab/>
      </w:r>
      <w:r w:rsidR="00F43A65">
        <w:fldChar w:fldCharType="begin"/>
      </w:r>
      <w:r w:rsidR="00F43A65" w:rsidRPr="00F43A65">
        <w:rPr>
          <w:lang w:val="fr-FR"/>
        </w:rPr>
        <w:instrText>HYPERLINK "https://www.tra.org.bh/en/category/numbering"</w:instrText>
      </w:r>
      <w:r w:rsidR="00F43A65">
        <w:fldChar w:fldCharType="separate"/>
      </w:r>
      <w:bookmarkStart w:id="731" w:name="lt_pId851"/>
      <w:r w:rsidRPr="004D5089">
        <w:rPr>
          <w:color w:val="0000FF"/>
          <w:u w:val="single"/>
          <w:lang w:val="fr-FR"/>
        </w:rPr>
        <w:t>https://www.tra.org.bh/en/category/numbering</w:t>
      </w:r>
      <w:bookmarkEnd w:id="731"/>
      <w:r w:rsidR="00F43A65">
        <w:rPr>
          <w:color w:val="0000FF"/>
          <w:u w:val="single"/>
          <w:lang w:val="fr-FR"/>
        </w:rPr>
        <w:fldChar w:fldCharType="end"/>
      </w:r>
    </w:p>
    <w:p w14:paraId="695179FB" w14:textId="77777777" w:rsidR="000C5509" w:rsidRPr="004D5089" w:rsidRDefault="000C5509" w:rsidP="000C5509">
      <w:pPr>
        <w:tabs>
          <w:tab w:val="left" w:pos="992"/>
          <w:tab w:val="left" w:pos="1418"/>
          <w:tab w:val="left" w:pos="2268"/>
        </w:tabs>
        <w:spacing w:before="80"/>
        <w:ind w:left="567" w:hanging="567"/>
        <w:rPr>
          <w:lang w:val="fr-FR"/>
        </w:rPr>
      </w:pPr>
      <w:r w:rsidRPr="004D5089">
        <w:rPr>
          <w:lang w:val="fr-FR"/>
        </w:rPr>
        <w:t>c)</w:t>
      </w:r>
      <w:r w:rsidRPr="004D5089">
        <w:rPr>
          <w:lang w:val="fr-FR"/>
        </w:rPr>
        <w:tab/>
        <w:t>Lien vers la base de données en temps réel des numéros UIT-T E.164 ayant fait l'objet d'une portabilité (le cas échéant</w:t>
      </w:r>
      <w:proofErr w:type="gramStart"/>
      <w:r w:rsidRPr="004D5089">
        <w:rPr>
          <w:lang w:val="fr-FR"/>
        </w:rPr>
        <w:t>):</w:t>
      </w:r>
      <w:proofErr w:type="gramEnd"/>
      <w:r w:rsidRPr="004D5089">
        <w:rPr>
          <w:lang w:val="fr-FR"/>
        </w:rPr>
        <w:t xml:space="preserve"> non applicable</w:t>
      </w:r>
    </w:p>
    <w:p w14:paraId="75C184AC" w14:textId="77777777" w:rsidR="000C5509" w:rsidRPr="004D5089" w:rsidRDefault="000C5509" w:rsidP="000C5509">
      <w:pPr>
        <w:tabs>
          <w:tab w:val="left" w:pos="992"/>
          <w:tab w:val="left" w:pos="1418"/>
          <w:tab w:val="left" w:pos="2268"/>
        </w:tabs>
        <w:spacing w:before="80" w:after="240"/>
        <w:ind w:left="567" w:hanging="567"/>
        <w:rPr>
          <w:lang w:val="fr-FR"/>
        </w:rPr>
      </w:pPr>
      <w:r w:rsidRPr="004D5089">
        <w:rPr>
          <w:lang w:val="fr-FR"/>
        </w:rPr>
        <w:t>d)</w:t>
      </w:r>
      <w:r w:rsidRPr="004D5089">
        <w:rPr>
          <w:lang w:val="fr-FR"/>
        </w:rPr>
        <w:tab/>
        <w:t xml:space="preserve">Détails du plan de </w:t>
      </w:r>
      <w:proofErr w:type="gramStart"/>
      <w:r w:rsidRPr="004D5089">
        <w:rPr>
          <w:lang w:val="fr-FR"/>
        </w:rPr>
        <w:t>numérotage:</w:t>
      </w:r>
      <w:proofErr w:type="gramEnd"/>
    </w:p>
    <w:tbl>
      <w:tblPr>
        <w:tblW w:w="9634" w:type="dxa"/>
        <w:tblLook w:val="04A0" w:firstRow="1" w:lastRow="0" w:firstColumn="1" w:lastColumn="0" w:noHBand="0" w:noVBand="1"/>
      </w:tblPr>
      <w:tblGrid>
        <w:gridCol w:w="2155"/>
        <w:gridCol w:w="1030"/>
        <w:gridCol w:w="997"/>
        <w:gridCol w:w="1779"/>
        <w:gridCol w:w="3673"/>
      </w:tblGrid>
      <w:tr w:rsidR="000C5509" w:rsidRPr="004D5089" w14:paraId="6D8DAAFB" w14:textId="77777777" w:rsidTr="00983A3E">
        <w:trPr>
          <w:cantSplit/>
          <w:trHeight w:val="503"/>
          <w:tblHead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BA94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Indicatif national de destination (NDC) ou premiers chiffres du numéro national significatif (N(S)N)</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066AE1B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Longueur du numéro N(S)N</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FA4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Utilisation du numéro UIT-T E.164</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1BE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Informations complémentaires</w:t>
            </w:r>
          </w:p>
        </w:tc>
      </w:tr>
      <w:tr w:rsidR="000C5509" w:rsidRPr="004D5089" w14:paraId="3DAEA18A" w14:textId="77777777" w:rsidTr="00983A3E">
        <w:trPr>
          <w:cantSplit/>
          <w:trHeight w:val="65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EE53F0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
        </w:tc>
        <w:tc>
          <w:tcPr>
            <w:tcW w:w="1030" w:type="dxa"/>
            <w:tcBorders>
              <w:top w:val="nil"/>
              <w:left w:val="nil"/>
              <w:bottom w:val="single" w:sz="4" w:space="0" w:color="auto"/>
              <w:right w:val="single" w:sz="4" w:space="0" w:color="auto"/>
            </w:tcBorders>
            <w:shd w:val="clear" w:color="auto" w:fill="auto"/>
            <w:vAlign w:val="center"/>
            <w:hideMark/>
          </w:tcPr>
          <w:p w14:paraId="6BAF629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Longueur maximale</w:t>
            </w:r>
          </w:p>
        </w:tc>
        <w:tc>
          <w:tcPr>
            <w:tcW w:w="997" w:type="dxa"/>
            <w:tcBorders>
              <w:top w:val="nil"/>
              <w:left w:val="nil"/>
              <w:bottom w:val="single" w:sz="4" w:space="0" w:color="auto"/>
              <w:right w:val="single" w:sz="4" w:space="0" w:color="auto"/>
            </w:tcBorders>
            <w:shd w:val="clear" w:color="auto" w:fill="auto"/>
            <w:vAlign w:val="center"/>
            <w:hideMark/>
          </w:tcPr>
          <w:p w14:paraId="4265B7C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b/>
                <w:bCs/>
                <w:lang w:val="fr-FR"/>
              </w:rPr>
            </w:pPr>
            <w:r w:rsidRPr="004D5089">
              <w:rPr>
                <w:rFonts w:asciiTheme="minorHAnsi" w:hAnsiTheme="minorHAnsi" w:cstheme="minorHAnsi"/>
                <w:b/>
                <w:bCs/>
                <w:lang w:val="fr-FR"/>
              </w:rPr>
              <w:t>Longueur minimale</w:t>
            </w: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34862C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b/>
                <w:bCs/>
                <w:lang w:val="fr-FR"/>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14:paraId="1B022E1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b/>
                <w:bCs/>
                <w:lang w:val="fr-FR"/>
              </w:rPr>
            </w:pPr>
          </w:p>
        </w:tc>
      </w:tr>
      <w:tr w:rsidR="000C5509" w:rsidRPr="004D5089" w14:paraId="2C68E81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F77F0A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32000000-32099999</w:t>
            </w:r>
          </w:p>
        </w:tc>
        <w:tc>
          <w:tcPr>
            <w:tcW w:w="1030" w:type="dxa"/>
            <w:tcBorders>
              <w:top w:val="nil"/>
              <w:left w:val="nil"/>
              <w:bottom w:val="single" w:sz="4" w:space="0" w:color="auto"/>
              <w:right w:val="single" w:sz="4" w:space="0" w:color="auto"/>
            </w:tcBorders>
            <w:shd w:val="clear" w:color="auto" w:fill="auto"/>
            <w:noWrap/>
          </w:tcPr>
          <w:p w14:paraId="6758992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CF9311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EDCD56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48F2F9E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04536DD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F9C421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32100000-32199999</w:t>
            </w:r>
          </w:p>
        </w:tc>
        <w:tc>
          <w:tcPr>
            <w:tcW w:w="1030" w:type="dxa"/>
            <w:tcBorders>
              <w:top w:val="nil"/>
              <w:left w:val="nil"/>
              <w:bottom w:val="single" w:sz="4" w:space="0" w:color="auto"/>
              <w:right w:val="single" w:sz="4" w:space="0" w:color="auto"/>
            </w:tcBorders>
            <w:shd w:val="clear" w:color="auto" w:fill="auto"/>
            <w:noWrap/>
          </w:tcPr>
          <w:p w14:paraId="389FA19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F0679F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681D25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0D6F5D1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274D1AB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FA977D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32200000-32299999</w:t>
            </w:r>
          </w:p>
        </w:tc>
        <w:tc>
          <w:tcPr>
            <w:tcW w:w="1030" w:type="dxa"/>
            <w:tcBorders>
              <w:top w:val="nil"/>
              <w:left w:val="nil"/>
              <w:bottom w:val="single" w:sz="4" w:space="0" w:color="auto"/>
              <w:right w:val="single" w:sz="4" w:space="0" w:color="auto"/>
            </w:tcBorders>
            <w:shd w:val="clear" w:color="auto" w:fill="auto"/>
            <w:noWrap/>
          </w:tcPr>
          <w:p w14:paraId="73676FC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238557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632F81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0C655A7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3A5D21C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407C0B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32300000-32399999</w:t>
            </w:r>
          </w:p>
        </w:tc>
        <w:tc>
          <w:tcPr>
            <w:tcW w:w="1030" w:type="dxa"/>
            <w:tcBorders>
              <w:top w:val="nil"/>
              <w:left w:val="nil"/>
              <w:bottom w:val="single" w:sz="4" w:space="0" w:color="auto"/>
              <w:right w:val="single" w:sz="4" w:space="0" w:color="auto"/>
            </w:tcBorders>
            <w:shd w:val="clear" w:color="auto" w:fill="auto"/>
            <w:noWrap/>
          </w:tcPr>
          <w:p w14:paraId="487A0B1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D07876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4E280C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3072ACD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37F8A5F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1E4895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38000000-38499999</w:t>
            </w:r>
          </w:p>
        </w:tc>
        <w:tc>
          <w:tcPr>
            <w:tcW w:w="1030" w:type="dxa"/>
            <w:tcBorders>
              <w:top w:val="nil"/>
              <w:left w:val="nil"/>
              <w:bottom w:val="single" w:sz="4" w:space="0" w:color="auto"/>
              <w:right w:val="single" w:sz="4" w:space="0" w:color="auto"/>
            </w:tcBorders>
            <w:shd w:val="clear" w:color="auto" w:fill="auto"/>
            <w:noWrap/>
          </w:tcPr>
          <w:p w14:paraId="57755FC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CE7AC8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ED2BE7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5E0B12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5A16B7D1"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904DB0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38700000-38799999</w:t>
            </w:r>
          </w:p>
        </w:tc>
        <w:tc>
          <w:tcPr>
            <w:tcW w:w="1030" w:type="dxa"/>
            <w:tcBorders>
              <w:top w:val="nil"/>
              <w:left w:val="nil"/>
              <w:bottom w:val="single" w:sz="4" w:space="0" w:color="auto"/>
              <w:right w:val="single" w:sz="4" w:space="0" w:color="auto"/>
            </w:tcBorders>
            <w:shd w:val="clear" w:color="auto" w:fill="auto"/>
            <w:noWrap/>
          </w:tcPr>
          <w:p w14:paraId="2A53D95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DC595C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00EDA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64F3051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421BF12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496A7D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38800000-38899999</w:t>
            </w:r>
          </w:p>
        </w:tc>
        <w:tc>
          <w:tcPr>
            <w:tcW w:w="1030" w:type="dxa"/>
            <w:tcBorders>
              <w:top w:val="nil"/>
              <w:left w:val="nil"/>
              <w:bottom w:val="single" w:sz="4" w:space="0" w:color="auto"/>
              <w:right w:val="single" w:sz="4" w:space="0" w:color="auto"/>
            </w:tcBorders>
            <w:shd w:val="clear" w:color="auto" w:fill="auto"/>
            <w:noWrap/>
          </w:tcPr>
          <w:p w14:paraId="12B0BD1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151FB3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120004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3B717E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7D9B2C1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4FF138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38900000-38999999</w:t>
            </w:r>
          </w:p>
        </w:tc>
        <w:tc>
          <w:tcPr>
            <w:tcW w:w="1030" w:type="dxa"/>
            <w:tcBorders>
              <w:top w:val="nil"/>
              <w:left w:val="nil"/>
              <w:bottom w:val="single" w:sz="4" w:space="0" w:color="auto"/>
              <w:right w:val="single" w:sz="4" w:space="0" w:color="auto"/>
            </w:tcBorders>
            <w:shd w:val="clear" w:color="auto" w:fill="auto"/>
            <w:noWrap/>
          </w:tcPr>
          <w:p w14:paraId="089DCC6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8B796D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623510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33E89B5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32238FF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4F875D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39000000-39999999</w:t>
            </w:r>
          </w:p>
        </w:tc>
        <w:tc>
          <w:tcPr>
            <w:tcW w:w="1030" w:type="dxa"/>
            <w:tcBorders>
              <w:top w:val="nil"/>
              <w:left w:val="nil"/>
              <w:bottom w:val="single" w:sz="4" w:space="0" w:color="auto"/>
              <w:right w:val="single" w:sz="4" w:space="0" w:color="auto"/>
            </w:tcBorders>
            <w:shd w:val="clear" w:color="auto" w:fill="auto"/>
            <w:noWrap/>
          </w:tcPr>
          <w:p w14:paraId="0ACE2F4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2F751D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50A6EC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7C49B14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5FF38B8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957E5F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64410000-64419999</w:t>
            </w:r>
          </w:p>
        </w:tc>
        <w:tc>
          <w:tcPr>
            <w:tcW w:w="1030" w:type="dxa"/>
            <w:tcBorders>
              <w:top w:val="nil"/>
              <w:left w:val="nil"/>
              <w:bottom w:val="single" w:sz="4" w:space="0" w:color="auto"/>
              <w:right w:val="single" w:sz="4" w:space="0" w:color="auto"/>
            </w:tcBorders>
            <w:shd w:val="clear" w:color="auto" w:fill="auto"/>
            <w:noWrap/>
          </w:tcPr>
          <w:p w14:paraId="5C1DA3F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82760B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9B72D1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2349C41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612F74D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D3D961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66700000-66769999</w:t>
            </w:r>
          </w:p>
        </w:tc>
        <w:tc>
          <w:tcPr>
            <w:tcW w:w="1030" w:type="dxa"/>
            <w:tcBorders>
              <w:top w:val="nil"/>
              <w:left w:val="nil"/>
              <w:bottom w:val="single" w:sz="4" w:space="0" w:color="auto"/>
              <w:right w:val="single" w:sz="4" w:space="0" w:color="auto"/>
            </w:tcBorders>
            <w:shd w:val="clear" w:color="auto" w:fill="auto"/>
            <w:noWrap/>
          </w:tcPr>
          <w:p w14:paraId="5EB3991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B05E68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C6A49C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349C09C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517CFE9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4A1AD9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66786000-66788999</w:t>
            </w:r>
          </w:p>
        </w:tc>
        <w:tc>
          <w:tcPr>
            <w:tcW w:w="1030" w:type="dxa"/>
            <w:tcBorders>
              <w:top w:val="nil"/>
              <w:left w:val="nil"/>
              <w:bottom w:val="single" w:sz="4" w:space="0" w:color="auto"/>
              <w:right w:val="single" w:sz="4" w:space="0" w:color="auto"/>
            </w:tcBorders>
            <w:shd w:val="clear" w:color="auto" w:fill="auto"/>
            <w:noWrap/>
          </w:tcPr>
          <w:p w14:paraId="798CC1F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7F9C10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36EE81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40CB475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58B1D6A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340D2B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66797000-66797999</w:t>
            </w:r>
          </w:p>
        </w:tc>
        <w:tc>
          <w:tcPr>
            <w:tcW w:w="1030" w:type="dxa"/>
            <w:tcBorders>
              <w:top w:val="nil"/>
              <w:left w:val="nil"/>
              <w:bottom w:val="single" w:sz="4" w:space="0" w:color="auto"/>
              <w:right w:val="single" w:sz="4" w:space="0" w:color="auto"/>
            </w:tcBorders>
            <w:shd w:val="clear" w:color="auto" w:fill="auto"/>
            <w:noWrap/>
          </w:tcPr>
          <w:p w14:paraId="28E0456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ED2ECC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CD2C49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7CCCD26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403EE73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9846E8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66799000-66799999</w:t>
            </w:r>
          </w:p>
        </w:tc>
        <w:tc>
          <w:tcPr>
            <w:tcW w:w="1030" w:type="dxa"/>
            <w:tcBorders>
              <w:top w:val="nil"/>
              <w:left w:val="nil"/>
              <w:bottom w:val="single" w:sz="4" w:space="0" w:color="auto"/>
              <w:right w:val="single" w:sz="4" w:space="0" w:color="auto"/>
            </w:tcBorders>
            <w:shd w:val="clear" w:color="auto" w:fill="auto"/>
            <w:noWrap/>
          </w:tcPr>
          <w:p w14:paraId="289205A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4F040E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FF7625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208598A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35FFB6E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839C01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lastRenderedPageBreak/>
              <w:t>13131000-13131999</w:t>
            </w:r>
          </w:p>
        </w:tc>
        <w:tc>
          <w:tcPr>
            <w:tcW w:w="1030" w:type="dxa"/>
            <w:tcBorders>
              <w:top w:val="nil"/>
              <w:left w:val="nil"/>
              <w:bottom w:val="single" w:sz="4" w:space="0" w:color="auto"/>
              <w:right w:val="single" w:sz="4" w:space="0" w:color="auto"/>
            </w:tcBorders>
            <w:shd w:val="clear" w:color="auto" w:fill="auto"/>
            <w:noWrap/>
          </w:tcPr>
          <w:p w14:paraId="6A8AFD4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123A59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F93B9E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14F306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23AB236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E18A89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17000000-17999999</w:t>
            </w:r>
          </w:p>
        </w:tc>
        <w:tc>
          <w:tcPr>
            <w:tcW w:w="1030" w:type="dxa"/>
            <w:tcBorders>
              <w:top w:val="nil"/>
              <w:left w:val="nil"/>
              <w:bottom w:val="single" w:sz="4" w:space="0" w:color="auto"/>
              <w:right w:val="single" w:sz="4" w:space="0" w:color="auto"/>
            </w:tcBorders>
            <w:shd w:val="clear" w:color="auto" w:fill="auto"/>
            <w:noWrap/>
          </w:tcPr>
          <w:p w14:paraId="030784B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27A2EC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4605B4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F9AE0B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775038D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77AAB6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90000000-90009999</w:t>
            </w:r>
          </w:p>
        </w:tc>
        <w:tc>
          <w:tcPr>
            <w:tcW w:w="1030" w:type="dxa"/>
            <w:tcBorders>
              <w:top w:val="nil"/>
              <w:left w:val="nil"/>
              <w:bottom w:val="single" w:sz="4" w:space="0" w:color="auto"/>
              <w:right w:val="single" w:sz="4" w:space="0" w:color="auto"/>
            </w:tcBorders>
            <w:shd w:val="clear" w:color="auto" w:fill="auto"/>
            <w:noWrap/>
          </w:tcPr>
          <w:p w14:paraId="380E0E4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E46391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70A1BC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kiosque</w:t>
            </w:r>
          </w:p>
        </w:tc>
        <w:tc>
          <w:tcPr>
            <w:tcW w:w="3673" w:type="dxa"/>
            <w:tcBorders>
              <w:top w:val="nil"/>
              <w:left w:val="nil"/>
              <w:bottom w:val="single" w:sz="4" w:space="0" w:color="auto"/>
              <w:right w:val="single" w:sz="4" w:space="0" w:color="auto"/>
            </w:tcBorders>
            <w:shd w:val="clear" w:color="auto" w:fill="auto"/>
            <w:noWrap/>
          </w:tcPr>
          <w:p w14:paraId="19D7652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032693DB"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BA0BE3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80000000-80009999</w:t>
            </w:r>
          </w:p>
        </w:tc>
        <w:tc>
          <w:tcPr>
            <w:tcW w:w="1030" w:type="dxa"/>
            <w:tcBorders>
              <w:top w:val="nil"/>
              <w:left w:val="nil"/>
              <w:bottom w:val="single" w:sz="4" w:space="0" w:color="auto"/>
              <w:right w:val="single" w:sz="4" w:space="0" w:color="auto"/>
            </w:tcBorders>
            <w:shd w:val="clear" w:color="auto" w:fill="auto"/>
            <w:noWrap/>
          </w:tcPr>
          <w:p w14:paraId="40ADE31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9ED385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C97B67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734041B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3002088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A02E1D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80040000-80040999</w:t>
            </w:r>
          </w:p>
        </w:tc>
        <w:tc>
          <w:tcPr>
            <w:tcW w:w="1030" w:type="dxa"/>
            <w:tcBorders>
              <w:top w:val="nil"/>
              <w:left w:val="nil"/>
              <w:bottom w:val="single" w:sz="4" w:space="0" w:color="auto"/>
              <w:right w:val="single" w:sz="4" w:space="0" w:color="auto"/>
            </w:tcBorders>
            <w:shd w:val="clear" w:color="auto" w:fill="auto"/>
            <w:noWrap/>
          </w:tcPr>
          <w:p w14:paraId="5B9EF88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CB15AE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AF89C5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6E939D2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2CBCCAA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90D6DE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80112000-80112999</w:t>
            </w:r>
          </w:p>
        </w:tc>
        <w:tc>
          <w:tcPr>
            <w:tcW w:w="1030" w:type="dxa"/>
            <w:tcBorders>
              <w:top w:val="nil"/>
              <w:left w:val="nil"/>
              <w:bottom w:val="single" w:sz="4" w:space="0" w:color="auto"/>
              <w:right w:val="single" w:sz="4" w:space="0" w:color="auto"/>
            </w:tcBorders>
            <w:shd w:val="clear" w:color="auto" w:fill="auto"/>
            <w:noWrap/>
          </w:tcPr>
          <w:p w14:paraId="733EB28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753BCE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283F93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4BFC650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5E98DA7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1B683D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66770000-66785999</w:t>
            </w:r>
          </w:p>
        </w:tc>
        <w:tc>
          <w:tcPr>
            <w:tcW w:w="1030" w:type="dxa"/>
            <w:tcBorders>
              <w:top w:val="nil"/>
              <w:left w:val="nil"/>
              <w:bottom w:val="single" w:sz="4" w:space="0" w:color="auto"/>
              <w:right w:val="single" w:sz="4" w:space="0" w:color="auto"/>
            </w:tcBorders>
            <w:shd w:val="clear" w:color="auto" w:fill="auto"/>
            <w:noWrap/>
          </w:tcPr>
          <w:p w14:paraId="31EBB00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9CD0B3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A33C41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7EF6D6B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60D7909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901DDE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66789000-66796999</w:t>
            </w:r>
          </w:p>
        </w:tc>
        <w:tc>
          <w:tcPr>
            <w:tcW w:w="1030" w:type="dxa"/>
            <w:tcBorders>
              <w:top w:val="nil"/>
              <w:left w:val="nil"/>
              <w:bottom w:val="single" w:sz="4" w:space="0" w:color="auto"/>
              <w:right w:val="single" w:sz="4" w:space="0" w:color="auto"/>
            </w:tcBorders>
            <w:shd w:val="clear" w:color="auto" w:fill="auto"/>
            <w:noWrap/>
          </w:tcPr>
          <w:p w14:paraId="47AB86A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A592E9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A5D886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2147F6E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608DB9B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8D31C8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66798000-66798999</w:t>
            </w:r>
          </w:p>
        </w:tc>
        <w:tc>
          <w:tcPr>
            <w:tcW w:w="1030" w:type="dxa"/>
            <w:tcBorders>
              <w:top w:val="nil"/>
              <w:left w:val="nil"/>
              <w:bottom w:val="single" w:sz="4" w:space="0" w:color="auto"/>
              <w:right w:val="single" w:sz="4" w:space="0" w:color="auto"/>
            </w:tcBorders>
            <w:shd w:val="clear" w:color="auto" w:fill="auto"/>
            <w:noWrap/>
          </w:tcPr>
          <w:p w14:paraId="65F9D31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C24CD3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AE25E7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095016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Bahrain</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Telecommunications</w:t>
            </w:r>
            <w:proofErr w:type="spellEnd"/>
            <w:r w:rsidRPr="004D5089">
              <w:rPr>
                <w:rFonts w:asciiTheme="minorHAnsi" w:hAnsiTheme="minorHAnsi" w:cstheme="minorHAnsi"/>
                <w:lang w:val="fr-FR"/>
              </w:rPr>
              <w:t xml:space="preserve"> </w:t>
            </w:r>
            <w:proofErr w:type="spellStart"/>
            <w:r w:rsidRPr="004D5089">
              <w:rPr>
                <w:rFonts w:asciiTheme="minorHAnsi" w:hAnsiTheme="minorHAnsi" w:cstheme="minorHAnsi"/>
                <w:lang w:val="fr-FR"/>
              </w:rPr>
              <w:t>Company</w:t>
            </w:r>
            <w:proofErr w:type="spellEnd"/>
            <w:r w:rsidRPr="004D5089">
              <w:rPr>
                <w:rFonts w:asciiTheme="minorHAnsi" w:hAnsiTheme="minorHAnsi" w:cstheme="minorHAnsi"/>
                <w:lang w:val="fr-FR"/>
              </w:rPr>
              <w:t xml:space="preserve"> – BATELCO</w:t>
            </w:r>
          </w:p>
        </w:tc>
      </w:tr>
      <w:tr w:rsidR="000C5509" w:rsidRPr="004D5089" w14:paraId="764AD3B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819FC2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13300000-13399999</w:t>
            </w:r>
          </w:p>
        </w:tc>
        <w:tc>
          <w:tcPr>
            <w:tcW w:w="1030" w:type="dxa"/>
            <w:tcBorders>
              <w:top w:val="nil"/>
              <w:left w:val="nil"/>
              <w:bottom w:val="single" w:sz="4" w:space="0" w:color="auto"/>
              <w:right w:val="single" w:sz="4" w:space="0" w:color="auto"/>
            </w:tcBorders>
            <w:shd w:val="clear" w:color="auto" w:fill="auto"/>
            <w:noWrap/>
          </w:tcPr>
          <w:p w14:paraId="57EBC5E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B14F9C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EC00C1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89D517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Etisalcom</w:t>
            </w:r>
            <w:proofErr w:type="spellEnd"/>
            <w:r w:rsidRPr="004D5089">
              <w:rPr>
                <w:rFonts w:asciiTheme="minorHAnsi" w:hAnsiTheme="minorHAnsi" w:cstheme="minorHAnsi"/>
              </w:rPr>
              <w:t xml:space="preserve"> Bahrain Company W.</w:t>
            </w:r>
            <w:proofErr w:type="gramStart"/>
            <w:r w:rsidRPr="004D5089">
              <w:rPr>
                <w:rFonts w:asciiTheme="minorHAnsi" w:hAnsiTheme="minorHAnsi" w:cstheme="minorHAnsi"/>
              </w:rPr>
              <w:t>L.L</w:t>
            </w:r>
            <w:proofErr w:type="gramEnd"/>
          </w:p>
        </w:tc>
      </w:tr>
      <w:tr w:rsidR="000C5509" w:rsidRPr="004D5089" w14:paraId="3D0450C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FA7ED2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80030000-80039999</w:t>
            </w:r>
          </w:p>
        </w:tc>
        <w:tc>
          <w:tcPr>
            <w:tcW w:w="1030" w:type="dxa"/>
            <w:tcBorders>
              <w:top w:val="nil"/>
              <w:left w:val="nil"/>
              <w:bottom w:val="single" w:sz="4" w:space="0" w:color="auto"/>
              <w:right w:val="single" w:sz="4" w:space="0" w:color="auto"/>
            </w:tcBorders>
            <w:shd w:val="clear" w:color="auto" w:fill="auto"/>
            <w:noWrap/>
          </w:tcPr>
          <w:p w14:paraId="58414EA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C72341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444C8F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7DDDB20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Etisalcom</w:t>
            </w:r>
            <w:proofErr w:type="spellEnd"/>
            <w:r w:rsidRPr="004D5089">
              <w:rPr>
                <w:rFonts w:asciiTheme="minorHAnsi" w:hAnsiTheme="minorHAnsi" w:cstheme="minorHAnsi"/>
              </w:rPr>
              <w:t xml:space="preserve"> Bahrain Company W.</w:t>
            </w:r>
            <w:proofErr w:type="gramStart"/>
            <w:r w:rsidRPr="004D5089">
              <w:rPr>
                <w:rFonts w:asciiTheme="minorHAnsi" w:hAnsiTheme="minorHAnsi" w:cstheme="minorHAnsi"/>
              </w:rPr>
              <w:t>L.L</w:t>
            </w:r>
            <w:proofErr w:type="gramEnd"/>
          </w:p>
        </w:tc>
      </w:tr>
      <w:tr w:rsidR="000C5509" w:rsidRPr="004D5089" w14:paraId="11F3915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99C853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66555000-66555999</w:t>
            </w:r>
          </w:p>
        </w:tc>
        <w:tc>
          <w:tcPr>
            <w:tcW w:w="1030" w:type="dxa"/>
            <w:tcBorders>
              <w:top w:val="nil"/>
              <w:left w:val="nil"/>
              <w:bottom w:val="single" w:sz="4" w:space="0" w:color="auto"/>
              <w:right w:val="single" w:sz="4" w:space="0" w:color="auto"/>
            </w:tcBorders>
            <w:shd w:val="clear" w:color="auto" w:fill="auto"/>
            <w:noWrap/>
          </w:tcPr>
          <w:p w14:paraId="34B05AE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C9C901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D51587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44BC96D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Etisalcom</w:t>
            </w:r>
            <w:proofErr w:type="spellEnd"/>
            <w:r w:rsidRPr="004D5089">
              <w:rPr>
                <w:rFonts w:asciiTheme="minorHAnsi" w:hAnsiTheme="minorHAnsi" w:cstheme="minorHAnsi"/>
              </w:rPr>
              <w:t xml:space="preserve"> Bahrain Company W.</w:t>
            </w:r>
            <w:proofErr w:type="gramStart"/>
            <w:r w:rsidRPr="004D5089">
              <w:rPr>
                <w:rFonts w:asciiTheme="minorHAnsi" w:hAnsiTheme="minorHAnsi" w:cstheme="minorHAnsi"/>
              </w:rPr>
              <w:t>L.L</w:t>
            </w:r>
            <w:proofErr w:type="gramEnd"/>
          </w:p>
        </w:tc>
      </w:tr>
      <w:tr w:rsidR="000C5509" w:rsidRPr="004D5089" w14:paraId="14D4F9E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81CA62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16500000-16520999</w:t>
            </w:r>
          </w:p>
        </w:tc>
        <w:tc>
          <w:tcPr>
            <w:tcW w:w="1030" w:type="dxa"/>
            <w:tcBorders>
              <w:top w:val="nil"/>
              <w:left w:val="nil"/>
              <w:bottom w:val="single" w:sz="4" w:space="0" w:color="auto"/>
              <w:right w:val="single" w:sz="4" w:space="0" w:color="auto"/>
            </w:tcBorders>
            <w:shd w:val="clear" w:color="auto" w:fill="auto"/>
            <w:noWrap/>
          </w:tcPr>
          <w:p w14:paraId="0E1E17C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3840F2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C472D4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1A0E74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2F21C70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9835FA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16522000-16522999</w:t>
            </w:r>
          </w:p>
        </w:tc>
        <w:tc>
          <w:tcPr>
            <w:tcW w:w="1030" w:type="dxa"/>
            <w:tcBorders>
              <w:top w:val="nil"/>
              <w:left w:val="nil"/>
              <w:bottom w:val="single" w:sz="4" w:space="0" w:color="auto"/>
              <w:right w:val="single" w:sz="4" w:space="0" w:color="auto"/>
            </w:tcBorders>
            <w:shd w:val="clear" w:color="auto" w:fill="auto"/>
            <w:noWrap/>
          </w:tcPr>
          <w:p w14:paraId="4FF9FF2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4BF074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F866BB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12DFCF5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57B235A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DDCEE2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16528000-16528999</w:t>
            </w:r>
          </w:p>
        </w:tc>
        <w:tc>
          <w:tcPr>
            <w:tcW w:w="1030" w:type="dxa"/>
            <w:tcBorders>
              <w:top w:val="nil"/>
              <w:left w:val="nil"/>
              <w:bottom w:val="single" w:sz="4" w:space="0" w:color="auto"/>
              <w:right w:val="single" w:sz="4" w:space="0" w:color="auto"/>
            </w:tcBorders>
            <w:shd w:val="clear" w:color="auto" w:fill="auto"/>
            <w:noWrap/>
          </w:tcPr>
          <w:p w14:paraId="5FA9E24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35AA4E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774BCA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4756BB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4E3731D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AC1305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16530000-16530999</w:t>
            </w:r>
          </w:p>
        </w:tc>
        <w:tc>
          <w:tcPr>
            <w:tcW w:w="1030" w:type="dxa"/>
            <w:tcBorders>
              <w:top w:val="nil"/>
              <w:left w:val="nil"/>
              <w:bottom w:val="single" w:sz="4" w:space="0" w:color="auto"/>
              <w:right w:val="single" w:sz="4" w:space="0" w:color="auto"/>
            </w:tcBorders>
            <w:shd w:val="clear" w:color="auto" w:fill="auto"/>
            <w:noWrap/>
          </w:tcPr>
          <w:p w14:paraId="1068704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1A8BC4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14C7B4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E228AE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1C8B95F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67F8C8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16533000-16533999</w:t>
            </w:r>
          </w:p>
        </w:tc>
        <w:tc>
          <w:tcPr>
            <w:tcW w:w="1030" w:type="dxa"/>
            <w:tcBorders>
              <w:top w:val="nil"/>
              <w:left w:val="nil"/>
              <w:bottom w:val="single" w:sz="4" w:space="0" w:color="auto"/>
              <w:right w:val="single" w:sz="4" w:space="0" w:color="auto"/>
            </w:tcBorders>
            <w:shd w:val="clear" w:color="auto" w:fill="auto"/>
            <w:noWrap/>
          </w:tcPr>
          <w:p w14:paraId="563EC9D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1D2432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A67074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1D8F466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3610E33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204C3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16540000-16540999</w:t>
            </w:r>
          </w:p>
        </w:tc>
        <w:tc>
          <w:tcPr>
            <w:tcW w:w="1030" w:type="dxa"/>
            <w:tcBorders>
              <w:top w:val="nil"/>
              <w:left w:val="nil"/>
              <w:bottom w:val="single" w:sz="4" w:space="0" w:color="auto"/>
              <w:right w:val="single" w:sz="4" w:space="0" w:color="auto"/>
            </w:tcBorders>
            <w:shd w:val="clear" w:color="auto" w:fill="auto"/>
            <w:noWrap/>
          </w:tcPr>
          <w:p w14:paraId="7BDF1DD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988C10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E6145F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4C5DF3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623E542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0E9DBE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16544000-16544999</w:t>
            </w:r>
          </w:p>
        </w:tc>
        <w:tc>
          <w:tcPr>
            <w:tcW w:w="1030" w:type="dxa"/>
            <w:tcBorders>
              <w:top w:val="nil"/>
              <w:left w:val="nil"/>
              <w:bottom w:val="single" w:sz="4" w:space="0" w:color="auto"/>
              <w:right w:val="single" w:sz="4" w:space="0" w:color="auto"/>
            </w:tcBorders>
            <w:shd w:val="clear" w:color="auto" w:fill="auto"/>
            <w:noWrap/>
          </w:tcPr>
          <w:p w14:paraId="66A6BAE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55C5B4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325765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2F3A14D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603DD56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C2EF9B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16548000-16548999</w:t>
            </w:r>
          </w:p>
        </w:tc>
        <w:tc>
          <w:tcPr>
            <w:tcW w:w="1030" w:type="dxa"/>
            <w:tcBorders>
              <w:top w:val="nil"/>
              <w:left w:val="nil"/>
              <w:bottom w:val="single" w:sz="4" w:space="0" w:color="auto"/>
              <w:right w:val="single" w:sz="4" w:space="0" w:color="auto"/>
            </w:tcBorders>
            <w:shd w:val="clear" w:color="auto" w:fill="auto"/>
            <w:noWrap/>
          </w:tcPr>
          <w:p w14:paraId="012DC48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3D8747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1F8A66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2B1503C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00F80C8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F2FFB6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16550000-16551999</w:t>
            </w:r>
          </w:p>
        </w:tc>
        <w:tc>
          <w:tcPr>
            <w:tcW w:w="1030" w:type="dxa"/>
            <w:tcBorders>
              <w:top w:val="nil"/>
              <w:left w:val="nil"/>
              <w:bottom w:val="single" w:sz="4" w:space="0" w:color="auto"/>
              <w:right w:val="single" w:sz="4" w:space="0" w:color="auto"/>
            </w:tcBorders>
            <w:shd w:val="clear" w:color="auto" w:fill="auto"/>
            <w:noWrap/>
          </w:tcPr>
          <w:p w14:paraId="2ECB657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C0187E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1C6E5A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6644D5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716A447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706402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16555000-16557999</w:t>
            </w:r>
          </w:p>
        </w:tc>
        <w:tc>
          <w:tcPr>
            <w:tcW w:w="1030" w:type="dxa"/>
            <w:tcBorders>
              <w:top w:val="nil"/>
              <w:left w:val="nil"/>
              <w:bottom w:val="single" w:sz="4" w:space="0" w:color="auto"/>
              <w:right w:val="single" w:sz="4" w:space="0" w:color="auto"/>
            </w:tcBorders>
            <w:shd w:val="clear" w:color="auto" w:fill="auto"/>
            <w:noWrap/>
          </w:tcPr>
          <w:p w14:paraId="55D73A0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CDB315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0015D1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F5CAD1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2D101A51"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4D1910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16560000-16560999</w:t>
            </w:r>
          </w:p>
        </w:tc>
        <w:tc>
          <w:tcPr>
            <w:tcW w:w="1030" w:type="dxa"/>
            <w:tcBorders>
              <w:top w:val="nil"/>
              <w:left w:val="nil"/>
              <w:bottom w:val="single" w:sz="4" w:space="0" w:color="auto"/>
              <w:right w:val="single" w:sz="4" w:space="0" w:color="auto"/>
            </w:tcBorders>
            <w:shd w:val="clear" w:color="auto" w:fill="auto"/>
            <w:noWrap/>
          </w:tcPr>
          <w:p w14:paraId="46B48BE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7692EF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93C474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886239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62F8527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DCE73A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16564000-16566999</w:t>
            </w:r>
          </w:p>
        </w:tc>
        <w:tc>
          <w:tcPr>
            <w:tcW w:w="1030" w:type="dxa"/>
            <w:tcBorders>
              <w:top w:val="nil"/>
              <w:left w:val="nil"/>
              <w:bottom w:val="single" w:sz="4" w:space="0" w:color="auto"/>
              <w:right w:val="single" w:sz="4" w:space="0" w:color="auto"/>
            </w:tcBorders>
            <w:shd w:val="clear" w:color="auto" w:fill="auto"/>
            <w:noWrap/>
          </w:tcPr>
          <w:p w14:paraId="5438EDB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70584D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9C503E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63323F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5943821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B7F6EF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16568000-16568999</w:t>
            </w:r>
          </w:p>
        </w:tc>
        <w:tc>
          <w:tcPr>
            <w:tcW w:w="1030" w:type="dxa"/>
            <w:tcBorders>
              <w:top w:val="nil"/>
              <w:left w:val="nil"/>
              <w:bottom w:val="single" w:sz="4" w:space="0" w:color="auto"/>
              <w:right w:val="single" w:sz="4" w:space="0" w:color="auto"/>
            </w:tcBorders>
            <w:shd w:val="clear" w:color="auto" w:fill="auto"/>
            <w:noWrap/>
          </w:tcPr>
          <w:p w14:paraId="12D2247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2CD145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09208C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D6866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63749FC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DE2EDE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16570000-16570999</w:t>
            </w:r>
          </w:p>
        </w:tc>
        <w:tc>
          <w:tcPr>
            <w:tcW w:w="1030" w:type="dxa"/>
            <w:tcBorders>
              <w:top w:val="nil"/>
              <w:left w:val="nil"/>
              <w:bottom w:val="single" w:sz="4" w:space="0" w:color="auto"/>
              <w:right w:val="single" w:sz="4" w:space="0" w:color="auto"/>
            </w:tcBorders>
            <w:shd w:val="clear" w:color="auto" w:fill="auto"/>
            <w:noWrap/>
          </w:tcPr>
          <w:p w14:paraId="55CD4AD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FBD4CC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C38833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F0E523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0234F37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C23990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16576000-16577999</w:t>
            </w:r>
          </w:p>
        </w:tc>
        <w:tc>
          <w:tcPr>
            <w:tcW w:w="1030" w:type="dxa"/>
            <w:tcBorders>
              <w:top w:val="nil"/>
              <w:left w:val="nil"/>
              <w:bottom w:val="single" w:sz="4" w:space="0" w:color="auto"/>
              <w:right w:val="single" w:sz="4" w:space="0" w:color="auto"/>
            </w:tcBorders>
            <w:shd w:val="clear" w:color="auto" w:fill="auto"/>
            <w:noWrap/>
          </w:tcPr>
          <w:p w14:paraId="4CB33AD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2E485D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3EF9D7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A78AA9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4FEFF2C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46DE8D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16580000-16580999</w:t>
            </w:r>
          </w:p>
        </w:tc>
        <w:tc>
          <w:tcPr>
            <w:tcW w:w="1030" w:type="dxa"/>
            <w:tcBorders>
              <w:top w:val="nil"/>
              <w:left w:val="nil"/>
              <w:bottom w:val="single" w:sz="4" w:space="0" w:color="auto"/>
              <w:right w:val="single" w:sz="4" w:space="0" w:color="auto"/>
            </w:tcBorders>
            <w:shd w:val="clear" w:color="auto" w:fill="auto"/>
            <w:noWrap/>
          </w:tcPr>
          <w:p w14:paraId="478A3F3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DA74FC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6ABA33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1A1315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0BD44D2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341EAC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16588000-16588999</w:t>
            </w:r>
          </w:p>
        </w:tc>
        <w:tc>
          <w:tcPr>
            <w:tcW w:w="1030" w:type="dxa"/>
            <w:tcBorders>
              <w:top w:val="nil"/>
              <w:left w:val="nil"/>
              <w:bottom w:val="single" w:sz="4" w:space="0" w:color="auto"/>
              <w:right w:val="single" w:sz="4" w:space="0" w:color="auto"/>
            </w:tcBorders>
            <w:shd w:val="clear" w:color="auto" w:fill="auto"/>
            <w:noWrap/>
          </w:tcPr>
          <w:p w14:paraId="52D995E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057F00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89FBF6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37E356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25EF7A7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AA0674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16590000-16590999</w:t>
            </w:r>
          </w:p>
        </w:tc>
        <w:tc>
          <w:tcPr>
            <w:tcW w:w="1030" w:type="dxa"/>
            <w:tcBorders>
              <w:top w:val="nil"/>
              <w:left w:val="nil"/>
              <w:bottom w:val="single" w:sz="4" w:space="0" w:color="auto"/>
              <w:right w:val="single" w:sz="4" w:space="0" w:color="auto"/>
            </w:tcBorders>
            <w:shd w:val="clear" w:color="auto" w:fill="auto"/>
            <w:noWrap/>
          </w:tcPr>
          <w:p w14:paraId="26A6B25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4135E4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614EB5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B9533C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155AF9F1"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F38CFF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16599000-16599999</w:t>
            </w:r>
          </w:p>
        </w:tc>
        <w:tc>
          <w:tcPr>
            <w:tcW w:w="1030" w:type="dxa"/>
            <w:tcBorders>
              <w:top w:val="nil"/>
              <w:left w:val="nil"/>
              <w:bottom w:val="single" w:sz="4" w:space="0" w:color="auto"/>
              <w:right w:val="single" w:sz="4" w:space="0" w:color="auto"/>
            </w:tcBorders>
            <w:shd w:val="clear" w:color="auto" w:fill="auto"/>
            <w:noWrap/>
          </w:tcPr>
          <w:p w14:paraId="718EEFD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3935B6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725571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E8B698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43B60FB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E334CF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80080000-80081999</w:t>
            </w:r>
          </w:p>
        </w:tc>
        <w:tc>
          <w:tcPr>
            <w:tcW w:w="1030" w:type="dxa"/>
            <w:tcBorders>
              <w:top w:val="nil"/>
              <w:left w:val="nil"/>
              <w:bottom w:val="single" w:sz="4" w:space="0" w:color="auto"/>
              <w:right w:val="single" w:sz="4" w:space="0" w:color="auto"/>
            </w:tcBorders>
            <w:shd w:val="clear" w:color="auto" w:fill="auto"/>
            <w:noWrap/>
          </w:tcPr>
          <w:p w14:paraId="711DA02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8972B3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A6134B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7E31487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5D5B6F1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A85BD8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80088000-80088999</w:t>
            </w:r>
          </w:p>
        </w:tc>
        <w:tc>
          <w:tcPr>
            <w:tcW w:w="1030" w:type="dxa"/>
            <w:tcBorders>
              <w:top w:val="nil"/>
              <w:left w:val="nil"/>
              <w:bottom w:val="single" w:sz="4" w:space="0" w:color="auto"/>
              <w:right w:val="single" w:sz="4" w:space="0" w:color="auto"/>
            </w:tcBorders>
            <w:shd w:val="clear" w:color="auto" w:fill="auto"/>
            <w:noWrap/>
          </w:tcPr>
          <w:p w14:paraId="37C4493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039C22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2D9758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2B7FB54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Infonas</w:t>
            </w:r>
            <w:proofErr w:type="spellEnd"/>
            <w:r w:rsidRPr="004D5089">
              <w:rPr>
                <w:rFonts w:asciiTheme="minorHAnsi" w:hAnsiTheme="minorHAnsi" w:cstheme="minorHAnsi"/>
                <w:lang w:val="fr-FR"/>
              </w:rPr>
              <w:t xml:space="preserve"> WLL</w:t>
            </w:r>
          </w:p>
        </w:tc>
      </w:tr>
      <w:tr w:rsidR="000C5509" w:rsidRPr="004D5089" w14:paraId="2D0679A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7C0B11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16100000-16103999</w:t>
            </w:r>
          </w:p>
        </w:tc>
        <w:tc>
          <w:tcPr>
            <w:tcW w:w="1030" w:type="dxa"/>
            <w:tcBorders>
              <w:top w:val="nil"/>
              <w:left w:val="nil"/>
              <w:bottom w:val="single" w:sz="4" w:space="0" w:color="auto"/>
              <w:right w:val="single" w:sz="4" w:space="0" w:color="auto"/>
            </w:tcBorders>
            <w:shd w:val="clear" w:color="auto" w:fill="auto"/>
            <w:noWrap/>
          </w:tcPr>
          <w:p w14:paraId="5655EDD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991EC9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E2EC33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302C9D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002311C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C74C94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16105000-16105999</w:t>
            </w:r>
          </w:p>
        </w:tc>
        <w:tc>
          <w:tcPr>
            <w:tcW w:w="1030" w:type="dxa"/>
            <w:tcBorders>
              <w:top w:val="nil"/>
              <w:left w:val="nil"/>
              <w:bottom w:val="single" w:sz="4" w:space="0" w:color="auto"/>
              <w:right w:val="single" w:sz="4" w:space="0" w:color="auto"/>
            </w:tcBorders>
            <w:shd w:val="clear" w:color="auto" w:fill="auto"/>
            <w:noWrap/>
          </w:tcPr>
          <w:p w14:paraId="5759FCE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247598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64220F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1F7F29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C805D2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C6DE79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16108000-16108999</w:t>
            </w:r>
          </w:p>
        </w:tc>
        <w:tc>
          <w:tcPr>
            <w:tcW w:w="1030" w:type="dxa"/>
            <w:tcBorders>
              <w:top w:val="nil"/>
              <w:left w:val="nil"/>
              <w:bottom w:val="single" w:sz="4" w:space="0" w:color="auto"/>
              <w:right w:val="single" w:sz="4" w:space="0" w:color="auto"/>
            </w:tcBorders>
            <w:shd w:val="clear" w:color="auto" w:fill="auto"/>
            <w:noWrap/>
          </w:tcPr>
          <w:p w14:paraId="7F5A861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ED605D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3AB67B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1B6CA6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328505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381E1A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16160000-16161999</w:t>
            </w:r>
          </w:p>
        </w:tc>
        <w:tc>
          <w:tcPr>
            <w:tcW w:w="1030" w:type="dxa"/>
            <w:tcBorders>
              <w:top w:val="nil"/>
              <w:left w:val="nil"/>
              <w:bottom w:val="single" w:sz="4" w:space="0" w:color="auto"/>
              <w:right w:val="single" w:sz="4" w:space="0" w:color="auto"/>
            </w:tcBorders>
            <w:shd w:val="clear" w:color="auto" w:fill="auto"/>
            <w:noWrap/>
          </w:tcPr>
          <w:p w14:paraId="48B9B62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78CE54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343E39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2E7E6CF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6FCAF86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CA02F4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16163000-16163999</w:t>
            </w:r>
          </w:p>
        </w:tc>
        <w:tc>
          <w:tcPr>
            <w:tcW w:w="1030" w:type="dxa"/>
            <w:tcBorders>
              <w:top w:val="nil"/>
              <w:left w:val="nil"/>
              <w:bottom w:val="single" w:sz="4" w:space="0" w:color="auto"/>
              <w:right w:val="single" w:sz="4" w:space="0" w:color="auto"/>
            </w:tcBorders>
            <w:shd w:val="clear" w:color="auto" w:fill="auto"/>
            <w:noWrap/>
          </w:tcPr>
          <w:p w14:paraId="28422CF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DC4549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FEE735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9CC5A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F257CE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8A810C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16166000-16168999</w:t>
            </w:r>
          </w:p>
        </w:tc>
        <w:tc>
          <w:tcPr>
            <w:tcW w:w="1030" w:type="dxa"/>
            <w:tcBorders>
              <w:top w:val="nil"/>
              <w:left w:val="nil"/>
              <w:bottom w:val="single" w:sz="4" w:space="0" w:color="auto"/>
              <w:right w:val="single" w:sz="4" w:space="0" w:color="auto"/>
            </w:tcBorders>
            <w:shd w:val="clear" w:color="auto" w:fill="auto"/>
            <w:noWrap/>
          </w:tcPr>
          <w:p w14:paraId="4298BD9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8AF44F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6F6A20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EB2098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510B0A2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C358E8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16191000-16192999</w:t>
            </w:r>
          </w:p>
        </w:tc>
        <w:tc>
          <w:tcPr>
            <w:tcW w:w="1030" w:type="dxa"/>
            <w:tcBorders>
              <w:top w:val="nil"/>
              <w:left w:val="nil"/>
              <w:bottom w:val="single" w:sz="4" w:space="0" w:color="auto"/>
              <w:right w:val="single" w:sz="4" w:space="0" w:color="auto"/>
            </w:tcBorders>
            <w:shd w:val="clear" w:color="auto" w:fill="auto"/>
            <w:noWrap/>
          </w:tcPr>
          <w:p w14:paraId="4DAA688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D78CA7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DFB7B9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3C1133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6A1467E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F909C9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16195000-16199999</w:t>
            </w:r>
          </w:p>
        </w:tc>
        <w:tc>
          <w:tcPr>
            <w:tcW w:w="1030" w:type="dxa"/>
            <w:tcBorders>
              <w:top w:val="nil"/>
              <w:left w:val="nil"/>
              <w:bottom w:val="single" w:sz="4" w:space="0" w:color="auto"/>
              <w:right w:val="single" w:sz="4" w:space="0" w:color="auto"/>
            </w:tcBorders>
            <w:shd w:val="clear" w:color="auto" w:fill="auto"/>
            <w:noWrap/>
          </w:tcPr>
          <w:p w14:paraId="59D3DEF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01E681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98C7F4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DFB3B0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22424B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BE2625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16600000-16601999</w:t>
            </w:r>
          </w:p>
        </w:tc>
        <w:tc>
          <w:tcPr>
            <w:tcW w:w="1030" w:type="dxa"/>
            <w:tcBorders>
              <w:top w:val="nil"/>
              <w:left w:val="nil"/>
              <w:bottom w:val="single" w:sz="4" w:space="0" w:color="auto"/>
              <w:right w:val="single" w:sz="4" w:space="0" w:color="auto"/>
            </w:tcBorders>
            <w:shd w:val="clear" w:color="auto" w:fill="auto"/>
            <w:noWrap/>
          </w:tcPr>
          <w:p w14:paraId="26E31BD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1AED89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BB83DD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462986C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97A477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FA1183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lastRenderedPageBreak/>
              <w:t>16605000-16605999</w:t>
            </w:r>
          </w:p>
        </w:tc>
        <w:tc>
          <w:tcPr>
            <w:tcW w:w="1030" w:type="dxa"/>
            <w:tcBorders>
              <w:top w:val="nil"/>
              <w:left w:val="nil"/>
              <w:bottom w:val="single" w:sz="4" w:space="0" w:color="auto"/>
              <w:right w:val="single" w:sz="4" w:space="0" w:color="auto"/>
            </w:tcBorders>
            <w:shd w:val="clear" w:color="auto" w:fill="auto"/>
            <w:noWrap/>
          </w:tcPr>
          <w:p w14:paraId="622B7F8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9C82DB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F8DBC5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B80063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6219CDC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313720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16609000-16616999</w:t>
            </w:r>
          </w:p>
        </w:tc>
        <w:tc>
          <w:tcPr>
            <w:tcW w:w="1030" w:type="dxa"/>
            <w:tcBorders>
              <w:top w:val="nil"/>
              <w:left w:val="nil"/>
              <w:bottom w:val="single" w:sz="4" w:space="0" w:color="auto"/>
              <w:right w:val="single" w:sz="4" w:space="0" w:color="auto"/>
            </w:tcBorders>
            <w:shd w:val="clear" w:color="auto" w:fill="auto"/>
            <w:noWrap/>
          </w:tcPr>
          <w:p w14:paraId="4C0A1DF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B2C087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34D632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AE158D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5915E4D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2F8227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16619000-16639999</w:t>
            </w:r>
          </w:p>
        </w:tc>
        <w:tc>
          <w:tcPr>
            <w:tcW w:w="1030" w:type="dxa"/>
            <w:tcBorders>
              <w:top w:val="nil"/>
              <w:left w:val="nil"/>
              <w:bottom w:val="single" w:sz="4" w:space="0" w:color="auto"/>
              <w:right w:val="single" w:sz="4" w:space="0" w:color="auto"/>
            </w:tcBorders>
            <w:shd w:val="clear" w:color="auto" w:fill="auto"/>
            <w:noWrap/>
          </w:tcPr>
          <w:p w14:paraId="544DDFA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A8AEA8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E533D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A7D042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628991BB"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7F9430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16643000-16643999</w:t>
            </w:r>
          </w:p>
        </w:tc>
        <w:tc>
          <w:tcPr>
            <w:tcW w:w="1030" w:type="dxa"/>
            <w:tcBorders>
              <w:top w:val="nil"/>
              <w:left w:val="nil"/>
              <w:bottom w:val="single" w:sz="4" w:space="0" w:color="auto"/>
              <w:right w:val="single" w:sz="4" w:space="0" w:color="auto"/>
            </w:tcBorders>
            <w:shd w:val="clear" w:color="auto" w:fill="auto"/>
            <w:noWrap/>
          </w:tcPr>
          <w:p w14:paraId="708C65F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5307E1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061E53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6A4276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72B9CF2B"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2A8ACE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16646000-16646999</w:t>
            </w:r>
          </w:p>
        </w:tc>
        <w:tc>
          <w:tcPr>
            <w:tcW w:w="1030" w:type="dxa"/>
            <w:tcBorders>
              <w:top w:val="nil"/>
              <w:left w:val="nil"/>
              <w:bottom w:val="single" w:sz="4" w:space="0" w:color="auto"/>
              <w:right w:val="single" w:sz="4" w:space="0" w:color="auto"/>
            </w:tcBorders>
            <w:shd w:val="clear" w:color="auto" w:fill="auto"/>
            <w:noWrap/>
          </w:tcPr>
          <w:p w14:paraId="2BFE821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DD2B56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787127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13DBCFA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5DB7B1D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D4DA9D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16653000-16655999</w:t>
            </w:r>
          </w:p>
        </w:tc>
        <w:tc>
          <w:tcPr>
            <w:tcW w:w="1030" w:type="dxa"/>
            <w:tcBorders>
              <w:top w:val="nil"/>
              <w:left w:val="nil"/>
              <w:bottom w:val="single" w:sz="4" w:space="0" w:color="auto"/>
              <w:right w:val="single" w:sz="4" w:space="0" w:color="auto"/>
            </w:tcBorders>
            <w:shd w:val="clear" w:color="auto" w:fill="auto"/>
            <w:noWrap/>
          </w:tcPr>
          <w:p w14:paraId="07799BD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F5B33F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8E51D1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1899C21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108295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B2D610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16658000-16672999</w:t>
            </w:r>
          </w:p>
        </w:tc>
        <w:tc>
          <w:tcPr>
            <w:tcW w:w="1030" w:type="dxa"/>
            <w:tcBorders>
              <w:top w:val="nil"/>
              <w:left w:val="nil"/>
              <w:bottom w:val="single" w:sz="4" w:space="0" w:color="auto"/>
              <w:right w:val="single" w:sz="4" w:space="0" w:color="auto"/>
            </w:tcBorders>
            <w:shd w:val="clear" w:color="auto" w:fill="auto"/>
            <w:noWrap/>
          </w:tcPr>
          <w:p w14:paraId="46EF91D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FBBF37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879470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FA67CA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C0AF46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125F9F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16674000-16681999</w:t>
            </w:r>
          </w:p>
        </w:tc>
        <w:tc>
          <w:tcPr>
            <w:tcW w:w="1030" w:type="dxa"/>
            <w:tcBorders>
              <w:top w:val="nil"/>
              <w:left w:val="nil"/>
              <w:bottom w:val="single" w:sz="4" w:space="0" w:color="auto"/>
              <w:right w:val="single" w:sz="4" w:space="0" w:color="auto"/>
            </w:tcBorders>
            <w:shd w:val="clear" w:color="auto" w:fill="auto"/>
            <w:noWrap/>
          </w:tcPr>
          <w:p w14:paraId="48F2738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8461DB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4EEC70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67553CD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6A91D5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B4E91B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16683000-16683999</w:t>
            </w:r>
          </w:p>
        </w:tc>
        <w:tc>
          <w:tcPr>
            <w:tcW w:w="1030" w:type="dxa"/>
            <w:tcBorders>
              <w:top w:val="nil"/>
              <w:left w:val="nil"/>
              <w:bottom w:val="single" w:sz="4" w:space="0" w:color="auto"/>
              <w:right w:val="single" w:sz="4" w:space="0" w:color="auto"/>
            </w:tcBorders>
            <w:shd w:val="clear" w:color="auto" w:fill="auto"/>
            <w:noWrap/>
          </w:tcPr>
          <w:p w14:paraId="70382CA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617194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F32962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42B8628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1481FF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0D6E72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16686000-16686999</w:t>
            </w:r>
          </w:p>
        </w:tc>
        <w:tc>
          <w:tcPr>
            <w:tcW w:w="1030" w:type="dxa"/>
            <w:tcBorders>
              <w:top w:val="nil"/>
              <w:left w:val="nil"/>
              <w:bottom w:val="single" w:sz="4" w:space="0" w:color="auto"/>
              <w:right w:val="single" w:sz="4" w:space="0" w:color="auto"/>
            </w:tcBorders>
            <w:shd w:val="clear" w:color="auto" w:fill="auto"/>
            <w:noWrap/>
          </w:tcPr>
          <w:p w14:paraId="1F6E692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9C500E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5C0111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45D105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38D44151"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6FFECA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16688000-16688999</w:t>
            </w:r>
          </w:p>
        </w:tc>
        <w:tc>
          <w:tcPr>
            <w:tcW w:w="1030" w:type="dxa"/>
            <w:tcBorders>
              <w:top w:val="nil"/>
              <w:left w:val="nil"/>
              <w:bottom w:val="single" w:sz="4" w:space="0" w:color="auto"/>
              <w:right w:val="single" w:sz="4" w:space="0" w:color="auto"/>
            </w:tcBorders>
            <w:shd w:val="clear" w:color="auto" w:fill="auto"/>
            <w:noWrap/>
          </w:tcPr>
          <w:p w14:paraId="1327726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B5DA7A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2F656C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3F6C4D0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160D92C1"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1DA923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16691000-16691999</w:t>
            </w:r>
          </w:p>
        </w:tc>
        <w:tc>
          <w:tcPr>
            <w:tcW w:w="1030" w:type="dxa"/>
            <w:tcBorders>
              <w:top w:val="nil"/>
              <w:left w:val="nil"/>
              <w:bottom w:val="single" w:sz="4" w:space="0" w:color="auto"/>
              <w:right w:val="single" w:sz="4" w:space="0" w:color="auto"/>
            </w:tcBorders>
            <w:shd w:val="clear" w:color="auto" w:fill="auto"/>
            <w:noWrap/>
          </w:tcPr>
          <w:p w14:paraId="7929623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3A99DF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D1DD96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D29577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F47F9D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1C3A8C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16699000-16699999</w:t>
            </w:r>
          </w:p>
        </w:tc>
        <w:tc>
          <w:tcPr>
            <w:tcW w:w="1030" w:type="dxa"/>
            <w:tcBorders>
              <w:top w:val="nil"/>
              <w:left w:val="nil"/>
              <w:bottom w:val="single" w:sz="4" w:space="0" w:color="auto"/>
              <w:right w:val="single" w:sz="4" w:space="0" w:color="auto"/>
            </w:tcBorders>
            <w:shd w:val="clear" w:color="auto" w:fill="auto"/>
            <w:noWrap/>
          </w:tcPr>
          <w:p w14:paraId="6A2E38F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A4BA2A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2AB115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47C442E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33ABC8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748064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80010000-80014999</w:t>
            </w:r>
          </w:p>
        </w:tc>
        <w:tc>
          <w:tcPr>
            <w:tcW w:w="1030" w:type="dxa"/>
            <w:tcBorders>
              <w:top w:val="nil"/>
              <w:left w:val="nil"/>
              <w:bottom w:val="single" w:sz="4" w:space="0" w:color="auto"/>
              <w:right w:val="single" w:sz="4" w:space="0" w:color="auto"/>
            </w:tcBorders>
            <w:shd w:val="clear" w:color="auto" w:fill="auto"/>
            <w:noWrap/>
          </w:tcPr>
          <w:p w14:paraId="412641A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3B0F49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6A5022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63515BC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56159B6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F60769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80018000-80019999</w:t>
            </w:r>
          </w:p>
        </w:tc>
        <w:tc>
          <w:tcPr>
            <w:tcW w:w="1030" w:type="dxa"/>
            <w:tcBorders>
              <w:top w:val="nil"/>
              <w:left w:val="nil"/>
              <w:bottom w:val="single" w:sz="4" w:space="0" w:color="auto"/>
              <w:right w:val="single" w:sz="4" w:space="0" w:color="auto"/>
            </w:tcBorders>
            <w:shd w:val="clear" w:color="auto" w:fill="auto"/>
            <w:noWrap/>
          </w:tcPr>
          <w:p w14:paraId="72B1707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C35671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7C1BF8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6EDE029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6FD7548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5F72B0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80060000-80069999</w:t>
            </w:r>
          </w:p>
        </w:tc>
        <w:tc>
          <w:tcPr>
            <w:tcW w:w="1030" w:type="dxa"/>
            <w:tcBorders>
              <w:top w:val="nil"/>
              <w:left w:val="nil"/>
              <w:bottom w:val="single" w:sz="4" w:space="0" w:color="auto"/>
              <w:right w:val="single" w:sz="4" w:space="0" w:color="auto"/>
            </w:tcBorders>
            <w:shd w:val="clear" w:color="auto" w:fill="auto"/>
            <w:noWrap/>
          </w:tcPr>
          <w:p w14:paraId="4639EA3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6DABE1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0BBFD4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46EF929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1C28F700"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2D230F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66000000-66004999</w:t>
            </w:r>
          </w:p>
        </w:tc>
        <w:tc>
          <w:tcPr>
            <w:tcW w:w="1030" w:type="dxa"/>
            <w:tcBorders>
              <w:top w:val="nil"/>
              <w:left w:val="nil"/>
              <w:bottom w:val="single" w:sz="4" w:space="0" w:color="auto"/>
              <w:right w:val="single" w:sz="4" w:space="0" w:color="auto"/>
            </w:tcBorders>
            <w:shd w:val="clear" w:color="auto" w:fill="auto"/>
            <w:noWrap/>
          </w:tcPr>
          <w:p w14:paraId="44ACFB2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B2BB9F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78A3EC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2D97306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04673EF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A98801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66006000-66007999</w:t>
            </w:r>
          </w:p>
        </w:tc>
        <w:tc>
          <w:tcPr>
            <w:tcW w:w="1030" w:type="dxa"/>
            <w:tcBorders>
              <w:top w:val="nil"/>
              <w:left w:val="nil"/>
              <w:bottom w:val="single" w:sz="4" w:space="0" w:color="auto"/>
              <w:right w:val="single" w:sz="4" w:space="0" w:color="auto"/>
            </w:tcBorders>
            <w:shd w:val="clear" w:color="auto" w:fill="auto"/>
            <w:noWrap/>
          </w:tcPr>
          <w:p w14:paraId="7776919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ABC90F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F1253A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0D1F4A0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5D069E8A"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7E7567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66886000-66886999</w:t>
            </w:r>
          </w:p>
        </w:tc>
        <w:tc>
          <w:tcPr>
            <w:tcW w:w="1030" w:type="dxa"/>
            <w:tcBorders>
              <w:top w:val="nil"/>
              <w:left w:val="nil"/>
              <w:bottom w:val="single" w:sz="4" w:space="0" w:color="auto"/>
              <w:right w:val="single" w:sz="4" w:space="0" w:color="auto"/>
            </w:tcBorders>
            <w:shd w:val="clear" w:color="auto" w:fill="auto"/>
            <w:noWrap/>
          </w:tcPr>
          <w:p w14:paraId="50ECA05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0D021A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BA769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10991D5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4D5089" w14:paraId="462496E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1FD067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66888000-66888999</w:t>
            </w:r>
          </w:p>
        </w:tc>
        <w:tc>
          <w:tcPr>
            <w:tcW w:w="1030" w:type="dxa"/>
            <w:tcBorders>
              <w:top w:val="nil"/>
              <w:left w:val="nil"/>
              <w:bottom w:val="single" w:sz="4" w:space="0" w:color="auto"/>
              <w:right w:val="single" w:sz="4" w:space="0" w:color="auto"/>
            </w:tcBorders>
            <w:shd w:val="clear" w:color="auto" w:fill="auto"/>
            <w:noWrap/>
          </w:tcPr>
          <w:p w14:paraId="42EE30D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6D47CA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0BDDBC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6EA4DFA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Kalaam</w:t>
            </w:r>
            <w:proofErr w:type="spellEnd"/>
            <w:r w:rsidRPr="004D5089">
              <w:rPr>
                <w:rFonts w:asciiTheme="minorHAnsi" w:hAnsiTheme="minorHAnsi" w:cstheme="minorHAnsi"/>
              </w:rPr>
              <w:t xml:space="preserve"> Telecom Bahrain B.S.C Closed</w:t>
            </w:r>
          </w:p>
        </w:tc>
      </w:tr>
      <w:tr w:rsidR="000C5509" w:rsidRPr="000C5509" w14:paraId="346004F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4BF082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16000000-16039999</w:t>
            </w:r>
          </w:p>
        </w:tc>
        <w:tc>
          <w:tcPr>
            <w:tcW w:w="1030" w:type="dxa"/>
            <w:tcBorders>
              <w:top w:val="nil"/>
              <w:left w:val="nil"/>
              <w:bottom w:val="single" w:sz="4" w:space="0" w:color="auto"/>
              <w:right w:val="single" w:sz="4" w:space="0" w:color="auto"/>
            </w:tcBorders>
            <w:shd w:val="clear" w:color="auto" w:fill="auto"/>
            <w:noWrap/>
          </w:tcPr>
          <w:p w14:paraId="2FA84B8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66777C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A6BDEE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0753C95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Nuetel</w:t>
            </w:r>
            <w:proofErr w:type="spellEnd"/>
            <w:r w:rsidRPr="004D5089">
              <w:rPr>
                <w:rFonts w:asciiTheme="minorHAnsi" w:hAnsiTheme="minorHAnsi" w:cstheme="minorHAnsi"/>
                <w:lang w:val="fr-FR"/>
              </w:rPr>
              <w:t xml:space="preserve"> Communications B.S.C</w:t>
            </w:r>
          </w:p>
        </w:tc>
      </w:tr>
      <w:tr w:rsidR="000C5509" w:rsidRPr="000C5509" w14:paraId="7F29563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2AC5DD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16060000-16079999</w:t>
            </w:r>
          </w:p>
        </w:tc>
        <w:tc>
          <w:tcPr>
            <w:tcW w:w="1030" w:type="dxa"/>
            <w:tcBorders>
              <w:top w:val="nil"/>
              <w:left w:val="nil"/>
              <w:bottom w:val="single" w:sz="4" w:space="0" w:color="auto"/>
              <w:right w:val="single" w:sz="4" w:space="0" w:color="auto"/>
            </w:tcBorders>
            <w:shd w:val="clear" w:color="auto" w:fill="auto"/>
            <w:noWrap/>
          </w:tcPr>
          <w:p w14:paraId="0997D0B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02F331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DC7795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88771E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Nuetel</w:t>
            </w:r>
            <w:proofErr w:type="spellEnd"/>
            <w:r w:rsidRPr="004D5089">
              <w:rPr>
                <w:rFonts w:asciiTheme="minorHAnsi" w:hAnsiTheme="minorHAnsi" w:cstheme="minorHAnsi"/>
                <w:lang w:val="fr-FR"/>
              </w:rPr>
              <w:t xml:space="preserve"> Communications B.S.C</w:t>
            </w:r>
          </w:p>
        </w:tc>
      </w:tr>
      <w:tr w:rsidR="000C5509" w:rsidRPr="000C5509" w14:paraId="6CEC2CA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FDDC89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90010000-90010999</w:t>
            </w:r>
          </w:p>
        </w:tc>
        <w:tc>
          <w:tcPr>
            <w:tcW w:w="1030" w:type="dxa"/>
            <w:tcBorders>
              <w:top w:val="nil"/>
              <w:left w:val="nil"/>
              <w:bottom w:val="single" w:sz="4" w:space="0" w:color="auto"/>
              <w:right w:val="single" w:sz="4" w:space="0" w:color="auto"/>
            </w:tcBorders>
            <w:shd w:val="clear" w:color="auto" w:fill="auto"/>
            <w:noWrap/>
          </w:tcPr>
          <w:p w14:paraId="2A65E4E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20B893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F9B391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kiosque</w:t>
            </w:r>
          </w:p>
        </w:tc>
        <w:tc>
          <w:tcPr>
            <w:tcW w:w="3673" w:type="dxa"/>
            <w:tcBorders>
              <w:top w:val="nil"/>
              <w:left w:val="nil"/>
              <w:bottom w:val="single" w:sz="4" w:space="0" w:color="auto"/>
              <w:right w:val="single" w:sz="4" w:space="0" w:color="auto"/>
            </w:tcBorders>
            <w:shd w:val="clear" w:color="auto" w:fill="auto"/>
            <w:noWrap/>
          </w:tcPr>
          <w:p w14:paraId="70EA708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Nuetel</w:t>
            </w:r>
            <w:proofErr w:type="spellEnd"/>
            <w:r w:rsidRPr="004D5089">
              <w:rPr>
                <w:rFonts w:asciiTheme="minorHAnsi" w:hAnsiTheme="minorHAnsi" w:cstheme="minorHAnsi"/>
                <w:lang w:val="fr-FR"/>
              </w:rPr>
              <w:t xml:space="preserve"> Communications B.S.C</w:t>
            </w:r>
          </w:p>
        </w:tc>
      </w:tr>
      <w:tr w:rsidR="000C5509" w:rsidRPr="000C5509" w14:paraId="2A1F4F9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B7A10A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80020000-80029999</w:t>
            </w:r>
          </w:p>
        </w:tc>
        <w:tc>
          <w:tcPr>
            <w:tcW w:w="1030" w:type="dxa"/>
            <w:tcBorders>
              <w:top w:val="nil"/>
              <w:left w:val="nil"/>
              <w:bottom w:val="single" w:sz="4" w:space="0" w:color="auto"/>
              <w:right w:val="single" w:sz="4" w:space="0" w:color="auto"/>
            </w:tcBorders>
            <w:shd w:val="clear" w:color="auto" w:fill="auto"/>
            <w:noWrap/>
          </w:tcPr>
          <w:p w14:paraId="54DDDEF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EBF6CB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0BA912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405F7BD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Nuetel</w:t>
            </w:r>
            <w:proofErr w:type="spellEnd"/>
            <w:r w:rsidRPr="004D5089">
              <w:rPr>
                <w:rFonts w:asciiTheme="minorHAnsi" w:hAnsiTheme="minorHAnsi" w:cstheme="minorHAnsi"/>
                <w:lang w:val="fr-FR"/>
              </w:rPr>
              <w:t xml:space="preserve"> Communications B.S.C</w:t>
            </w:r>
          </w:p>
        </w:tc>
      </w:tr>
      <w:tr w:rsidR="000C5509" w:rsidRPr="004D5089" w14:paraId="45A7A61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E3DDF5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80888000-80888999</w:t>
            </w:r>
          </w:p>
        </w:tc>
        <w:tc>
          <w:tcPr>
            <w:tcW w:w="1030" w:type="dxa"/>
            <w:tcBorders>
              <w:top w:val="nil"/>
              <w:left w:val="nil"/>
              <w:bottom w:val="single" w:sz="4" w:space="0" w:color="auto"/>
              <w:right w:val="single" w:sz="4" w:space="0" w:color="auto"/>
            </w:tcBorders>
            <w:shd w:val="clear" w:color="auto" w:fill="auto"/>
            <w:noWrap/>
          </w:tcPr>
          <w:p w14:paraId="76AE44B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68E926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69300D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0093EAE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Rapid Telecommunications W.</w:t>
            </w:r>
            <w:proofErr w:type="gramStart"/>
            <w:r w:rsidRPr="004D5089">
              <w:rPr>
                <w:rFonts w:asciiTheme="minorHAnsi" w:hAnsiTheme="minorHAnsi" w:cstheme="minorHAnsi"/>
              </w:rPr>
              <w:t>L.L</w:t>
            </w:r>
            <w:proofErr w:type="gramEnd"/>
          </w:p>
        </w:tc>
      </w:tr>
      <w:tr w:rsidR="000C5509" w:rsidRPr="004D5089" w14:paraId="7C029F1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B9C8C9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69660000-69669999</w:t>
            </w:r>
          </w:p>
        </w:tc>
        <w:tc>
          <w:tcPr>
            <w:tcW w:w="1030" w:type="dxa"/>
            <w:tcBorders>
              <w:top w:val="nil"/>
              <w:left w:val="nil"/>
              <w:bottom w:val="single" w:sz="4" w:space="0" w:color="auto"/>
              <w:right w:val="single" w:sz="4" w:space="0" w:color="auto"/>
            </w:tcBorders>
            <w:shd w:val="clear" w:color="auto" w:fill="auto"/>
            <w:noWrap/>
          </w:tcPr>
          <w:p w14:paraId="4FCA4AE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EA970A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55317C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3FC4CD3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Rapid Telecommunications W.</w:t>
            </w:r>
            <w:proofErr w:type="gramStart"/>
            <w:r w:rsidRPr="004D5089">
              <w:rPr>
                <w:rFonts w:asciiTheme="minorHAnsi" w:hAnsiTheme="minorHAnsi" w:cstheme="minorHAnsi"/>
              </w:rPr>
              <w:t>L.L</w:t>
            </w:r>
            <w:proofErr w:type="gramEnd"/>
          </w:p>
        </w:tc>
      </w:tr>
      <w:tr w:rsidR="000C5509" w:rsidRPr="004D5089" w14:paraId="5ABF113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B9DE77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69690000-69699999</w:t>
            </w:r>
          </w:p>
        </w:tc>
        <w:tc>
          <w:tcPr>
            <w:tcW w:w="1030" w:type="dxa"/>
            <w:tcBorders>
              <w:top w:val="nil"/>
              <w:left w:val="nil"/>
              <w:bottom w:val="single" w:sz="4" w:space="0" w:color="auto"/>
              <w:right w:val="single" w:sz="4" w:space="0" w:color="auto"/>
            </w:tcBorders>
            <w:shd w:val="clear" w:color="auto" w:fill="auto"/>
            <w:noWrap/>
          </w:tcPr>
          <w:p w14:paraId="43C6477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8B00AF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4A0F60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2E0A432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Rapid Telecommunications W.</w:t>
            </w:r>
            <w:proofErr w:type="gramStart"/>
            <w:r w:rsidRPr="004D5089">
              <w:rPr>
                <w:rFonts w:asciiTheme="minorHAnsi" w:hAnsiTheme="minorHAnsi" w:cstheme="minorHAnsi"/>
              </w:rPr>
              <w:t>L.L</w:t>
            </w:r>
            <w:proofErr w:type="gramEnd"/>
          </w:p>
        </w:tc>
      </w:tr>
      <w:tr w:rsidR="000C5509" w:rsidRPr="004D5089" w14:paraId="6C0D6AA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F05952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69960000-69969999</w:t>
            </w:r>
          </w:p>
        </w:tc>
        <w:tc>
          <w:tcPr>
            <w:tcW w:w="1030" w:type="dxa"/>
            <w:tcBorders>
              <w:top w:val="nil"/>
              <w:left w:val="nil"/>
              <w:bottom w:val="single" w:sz="4" w:space="0" w:color="auto"/>
              <w:right w:val="single" w:sz="4" w:space="0" w:color="auto"/>
            </w:tcBorders>
            <w:shd w:val="clear" w:color="auto" w:fill="auto"/>
            <w:noWrap/>
          </w:tcPr>
          <w:p w14:paraId="4438996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A626F0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D49E1C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5667ED7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Rapid Telecommunications W.</w:t>
            </w:r>
            <w:proofErr w:type="gramStart"/>
            <w:r w:rsidRPr="004D5089">
              <w:rPr>
                <w:rFonts w:asciiTheme="minorHAnsi" w:hAnsiTheme="minorHAnsi" w:cstheme="minorHAnsi"/>
              </w:rPr>
              <w:t>L.L</w:t>
            </w:r>
            <w:proofErr w:type="gramEnd"/>
          </w:p>
        </w:tc>
      </w:tr>
      <w:tr w:rsidR="000C5509" w:rsidRPr="004D5089" w14:paraId="31A108C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9C0AD7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69990000-69999999</w:t>
            </w:r>
          </w:p>
        </w:tc>
        <w:tc>
          <w:tcPr>
            <w:tcW w:w="1030" w:type="dxa"/>
            <w:tcBorders>
              <w:top w:val="nil"/>
              <w:left w:val="nil"/>
              <w:bottom w:val="single" w:sz="4" w:space="0" w:color="auto"/>
              <w:right w:val="single" w:sz="4" w:space="0" w:color="auto"/>
            </w:tcBorders>
            <w:shd w:val="clear" w:color="auto" w:fill="auto"/>
            <w:noWrap/>
          </w:tcPr>
          <w:p w14:paraId="4FCC1F6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4DE66F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321382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6C73CD8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Rapid Telecommunications W.</w:t>
            </w:r>
            <w:proofErr w:type="gramStart"/>
            <w:r w:rsidRPr="004D5089">
              <w:rPr>
                <w:rFonts w:asciiTheme="minorHAnsi" w:hAnsiTheme="minorHAnsi" w:cstheme="minorHAnsi"/>
              </w:rPr>
              <w:t>L.L</w:t>
            </w:r>
            <w:proofErr w:type="gramEnd"/>
          </w:p>
        </w:tc>
      </w:tr>
      <w:tr w:rsidR="000C5509" w:rsidRPr="004D5089" w14:paraId="0B87C38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9DA14C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13100000-13109999</w:t>
            </w:r>
          </w:p>
        </w:tc>
        <w:tc>
          <w:tcPr>
            <w:tcW w:w="1030" w:type="dxa"/>
            <w:tcBorders>
              <w:top w:val="nil"/>
              <w:left w:val="nil"/>
              <w:bottom w:val="single" w:sz="4" w:space="0" w:color="auto"/>
              <w:right w:val="single" w:sz="4" w:space="0" w:color="auto"/>
            </w:tcBorders>
            <w:shd w:val="clear" w:color="auto" w:fill="auto"/>
            <w:noWrap/>
          </w:tcPr>
          <w:p w14:paraId="0E5B09E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596C77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46E179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E8ABD2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819A2E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26518F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13110000-13119999</w:t>
            </w:r>
          </w:p>
        </w:tc>
        <w:tc>
          <w:tcPr>
            <w:tcW w:w="1030" w:type="dxa"/>
            <w:tcBorders>
              <w:top w:val="nil"/>
              <w:left w:val="nil"/>
              <w:bottom w:val="single" w:sz="4" w:space="0" w:color="auto"/>
              <w:right w:val="single" w:sz="4" w:space="0" w:color="auto"/>
            </w:tcBorders>
            <w:shd w:val="clear" w:color="auto" w:fill="auto"/>
            <w:noWrap/>
          </w:tcPr>
          <w:p w14:paraId="2B7C80E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26A9D7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F29011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31B445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27004A0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A8B8E4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80090000-80099999</w:t>
            </w:r>
          </w:p>
        </w:tc>
        <w:tc>
          <w:tcPr>
            <w:tcW w:w="1030" w:type="dxa"/>
            <w:tcBorders>
              <w:top w:val="nil"/>
              <w:left w:val="nil"/>
              <w:bottom w:val="single" w:sz="4" w:space="0" w:color="auto"/>
              <w:right w:val="single" w:sz="4" w:space="0" w:color="auto"/>
            </w:tcBorders>
            <w:shd w:val="clear" w:color="auto" w:fill="auto"/>
            <w:noWrap/>
          </w:tcPr>
          <w:p w14:paraId="06DEE8A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0902FD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688883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5EDEDE3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60FFCA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12420F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80100000-80100999</w:t>
            </w:r>
          </w:p>
        </w:tc>
        <w:tc>
          <w:tcPr>
            <w:tcW w:w="1030" w:type="dxa"/>
            <w:tcBorders>
              <w:top w:val="nil"/>
              <w:left w:val="nil"/>
              <w:bottom w:val="single" w:sz="4" w:space="0" w:color="auto"/>
              <w:right w:val="single" w:sz="4" w:space="0" w:color="auto"/>
            </w:tcBorders>
            <w:shd w:val="clear" w:color="auto" w:fill="auto"/>
            <w:noWrap/>
          </w:tcPr>
          <w:p w14:paraId="72128A2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C4C2C1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143D09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41A6C63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B1FB68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E5BB0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87000000-87000999</w:t>
            </w:r>
          </w:p>
        </w:tc>
        <w:tc>
          <w:tcPr>
            <w:tcW w:w="1030" w:type="dxa"/>
            <w:tcBorders>
              <w:top w:val="nil"/>
              <w:left w:val="nil"/>
              <w:bottom w:val="single" w:sz="4" w:space="0" w:color="auto"/>
              <w:right w:val="single" w:sz="4" w:space="0" w:color="auto"/>
            </w:tcBorders>
            <w:shd w:val="clear" w:color="auto" w:fill="auto"/>
            <w:noWrap/>
          </w:tcPr>
          <w:p w14:paraId="3EA0AC9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50A649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AC2BE9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4C17763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C28370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AAA7E5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87700000-87700999</w:t>
            </w:r>
          </w:p>
        </w:tc>
        <w:tc>
          <w:tcPr>
            <w:tcW w:w="1030" w:type="dxa"/>
            <w:tcBorders>
              <w:top w:val="nil"/>
              <w:left w:val="nil"/>
              <w:bottom w:val="single" w:sz="4" w:space="0" w:color="auto"/>
              <w:right w:val="single" w:sz="4" w:space="0" w:color="auto"/>
            </w:tcBorders>
            <w:shd w:val="clear" w:color="auto" w:fill="auto"/>
            <w:noWrap/>
          </w:tcPr>
          <w:p w14:paraId="09BD778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49FE23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4B6463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1FAFF3C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04ABC2B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DD37BD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77000000-77999999</w:t>
            </w:r>
          </w:p>
        </w:tc>
        <w:tc>
          <w:tcPr>
            <w:tcW w:w="1030" w:type="dxa"/>
            <w:tcBorders>
              <w:top w:val="nil"/>
              <w:left w:val="nil"/>
              <w:bottom w:val="single" w:sz="4" w:space="0" w:color="auto"/>
              <w:right w:val="single" w:sz="4" w:space="0" w:color="auto"/>
            </w:tcBorders>
            <w:shd w:val="clear" w:color="auto" w:fill="auto"/>
            <w:noWrap/>
          </w:tcPr>
          <w:p w14:paraId="65434D8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201630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A418FA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7030369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7FE301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C5970E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33000000-33999999</w:t>
            </w:r>
          </w:p>
        </w:tc>
        <w:tc>
          <w:tcPr>
            <w:tcW w:w="1030" w:type="dxa"/>
            <w:tcBorders>
              <w:top w:val="nil"/>
              <w:left w:val="nil"/>
              <w:bottom w:val="single" w:sz="4" w:space="0" w:color="auto"/>
              <w:right w:val="single" w:sz="4" w:space="0" w:color="auto"/>
            </w:tcBorders>
            <w:shd w:val="clear" w:color="auto" w:fill="auto"/>
            <w:noWrap/>
          </w:tcPr>
          <w:p w14:paraId="1E4CE48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6E8A32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5C7F64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033F8C8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682D272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D87CC8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34000000-34199999</w:t>
            </w:r>
          </w:p>
        </w:tc>
        <w:tc>
          <w:tcPr>
            <w:tcW w:w="1030" w:type="dxa"/>
            <w:tcBorders>
              <w:top w:val="nil"/>
              <w:left w:val="nil"/>
              <w:bottom w:val="single" w:sz="4" w:space="0" w:color="auto"/>
              <w:right w:val="single" w:sz="4" w:space="0" w:color="auto"/>
            </w:tcBorders>
            <w:shd w:val="clear" w:color="auto" w:fill="auto"/>
            <w:noWrap/>
          </w:tcPr>
          <w:p w14:paraId="4DBE56A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A0EDE9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77E413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5198A63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095318A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744E71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34200000-34299999</w:t>
            </w:r>
          </w:p>
        </w:tc>
        <w:tc>
          <w:tcPr>
            <w:tcW w:w="1030" w:type="dxa"/>
            <w:tcBorders>
              <w:top w:val="nil"/>
              <w:left w:val="nil"/>
              <w:bottom w:val="single" w:sz="4" w:space="0" w:color="auto"/>
              <w:right w:val="single" w:sz="4" w:space="0" w:color="auto"/>
            </w:tcBorders>
            <w:shd w:val="clear" w:color="auto" w:fill="auto"/>
            <w:noWrap/>
          </w:tcPr>
          <w:p w14:paraId="1961BC2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57C5F3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F5C9CA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3EF2F2A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14A7804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3E4A1E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34300000-34349999</w:t>
            </w:r>
          </w:p>
        </w:tc>
        <w:tc>
          <w:tcPr>
            <w:tcW w:w="1030" w:type="dxa"/>
            <w:tcBorders>
              <w:top w:val="nil"/>
              <w:left w:val="nil"/>
              <w:bottom w:val="single" w:sz="4" w:space="0" w:color="auto"/>
              <w:right w:val="single" w:sz="4" w:space="0" w:color="auto"/>
            </w:tcBorders>
            <w:shd w:val="clear" w:color="auto" w:fill="auto"/>
            <w:noWrap/>
          </w:tcPr>
          <w:p w14:paraId="05248E8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67BFEC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DE9BAD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4AB1737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5C8953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8F0509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34350000-34599999</w:t>
            </w:r>
          </w:p>
        </w:tc>
        <w:tc>
          <w:tcPr>
            <w:tcW w:w="1030" w:type="dxa"/>
            <w:tcBorders>
              <w:top w:val="nil"/>
              <w:left w:val="nil"/>
              <w:bottom w:val="single" w:sz="4" w:space="0" w:color="auto"/>
              <w:right w:val="single" w:sz="4" w:space="0" w:color="auto"/>
            </w:tcBorders>
            <w:shd w:val="clear" w:color="auto" w:fill="auto"/>
            <w:noWrap/>
          </w:tcPr>
          <w:p w14:paraId="3651CC2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7B11359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E423B7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DEF70D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D587CAB"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B111FC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34600000-34699999</w:t>
            </w:r>
          </w:p>
        </w:tc>
        <w:tc>
          <w:tcPr>
            <w:tcW w:w="1030" w:type="dxa"/>
            <w:tcBorders>
              <w:top w:val="nil"/>
              <w:left w:val="nil"/>
              <w:bottom w:val="single" w:sz="4" w:space="0" w:color="auto"/>
              <w:right w:val="single" w:sz="4" w:space="0" w:color="auto"/>
            </w:tcBorders>
            <w:shd w:val="clear" w:color="auto" w:fill="auto"/>
            <w:noWrap/>
          </w:tcPr>
          <w:p w14:paraId="2AFD8D2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C1D0C4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16CC3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4A732E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192E7B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6B3812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35000000-35199999</w:t>
            </w:r>
          </w:p>
        </w:tc>
        <w:tc>
          <w:tcPr>
            <w:tcW w:w="1030" w:type="dxa"/>
            <w:tcBorders>
              <w:top w:val="nil"/>
              <w:left w:val="nil"/>
              <w:bottom w:val="single" w:sz="4" w:space="0" w:color="auto"/>
              <w:right w:val="single" w:sz="4" w:space="0" w:color="auto"/>
            </w:tcBorders>
            <w:shd w:val="clear" w:color="auto" w:fill="auto"/>
            <w:noWrap/>
          </w:tcPr>
          <w:p w14:paraId="2F6F085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519EE00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704FC6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7554CEE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1473436B"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BD0F38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lastRenderedPageBreak/>
              <w:t>35300000-35399999</w:t>
            </w:r>
          </w:p>
        </w:tc>
        <w:tc>
          <w:tcPr>
            <w:tcW w:w="1030" w:type="dxa"/>
            <w:tcBorders>
              <w:top w:val="nil"/>
              <w:left w:val="nil"/>
              <w:bottom w:val="single" w:sz="4" w:space="0" w:color="auto"/>
              <w:right w:val="single" w:sz="4" w:space="0" w:color="auto"/>
            </w:tcBorders>
            <w:shd w:val="clear" w:color="auto" w:fill="auto"/>
            <w:noWrap/>
          </w:tcPr>
          <w:p w14:paraId="6A1B993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FD2F4D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B084FC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8E92D1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F8940A3"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4EE099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35400000-35499999</w:t>
            </w:r>
          </w:p>
        </w:tc>
        <w:tc>
          <w:tcPr>
            <w:tcW w:w="1030" w:type="dxa"/>
            <w:tcBorders>
              <w:top w:val="nil"/>
              <w:left w:val="nil"/>
              <w:bottom w:val="single" w:sz="4" w:space="0" w:color="auto"/>
              <w:right w:val="single" w:sz="4" w:space="0" w:color="auto"/>
            </w:tcBorders>
            <w:shd w:val="clear" w:color="auto" w:fill="auto"/>
            <w:noWrap/>
          </w:tcPr>
          <w:p w14:paraId="5AF35FD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5AFACF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F8B69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226D8B6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C909F1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F8187B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35500000-35599999</w:t>
            </w:r>
          </w:p>
        </w:tc>
        <w:tc>
          <w:tcPr>
            <w:tcW w:w="1030" w:type="dxa"/>
            <w:tcBorders>
              <w:top w:val="nil"/>
              <w:left w:val="nil"/>
              <w:bottom w:val="single" w:sz="4" w:space="0" w:color="auto"/>
              <w:right w:val="single" w:sz="4" w:space="0" w:color="auto"/>
            </w:tcBorders>
            <w:shd w:val="clear" w:color="auto" w:fill="auto"/>
            <w:noWrap/>
          </w:tcPr>
          <w:p w14:paraId="1740D49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D28A5E2"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B70A0B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7AD1C57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69B4E12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3355A1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35600000-35699999</w:t>
            </w:r>
          </w:p>
        </w:tc>
        <w:tc>
          <w:tcPr>
            <w:tcW w:w="1030" w:type="dxa"/>
            <w:tcBorders>
              <w:top w:val="nil"/>
              <w:left w:val="nil"/>
              <w:bottom w:val="single" w:sz="4" w:space="0" w:color="auto"/>
              <w:right w:val="single" w:sz="4" w:space="0" w:color="auto"/>
            </w:tcBorders>
            <w:shd w:val="clear" w:color="auto" w:fill="auto"/>
            <w:noWrap/>
          </w:tcPr>
          <w:p w14:paraId="20CD87BC"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7DD024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4AE16F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65B4F20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6CFD54A2"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B2DCE3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35900000-35999999</w:t>
            </w:r>
          </w:p>
        </w:tc>
        <w:tc>
          <w:tcPr>
            <w:tcW w:w="1030" w:type="dxa"/>
            <w:tcBorders>
              <w:top w:val="nil"/>
              <w:left w:val="nil"/>
              <w:bottom w:val="single" w:sz="4" w:space="0" w:color="auto"/>
              <w:right w:val="single" w:sz="4" w:space="0" w:color="auto"/>
            </w:tcBorders>
            <w:shd w:val="clear" w:color="auto" w:fill="auto"/>
            <w:noWrap/>
          </w:tcPr>
          <w:p w14:paraId="074CC6E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778861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5BCA38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40D9577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41269127"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DA4B3F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63000000-63009999</w:t>
            </w:r>
          </w:p>
        </w:tc>
        <w:tc>
          <w:tcPr>
            <w:tcW w:w="1030" w:type="dxa"/>
            <w:tcBorders>
              <w:top w:val="nil"/>
              <w:left w:val="nil"/>
              <w:bottom w:val="single" w:sz="4" w:space="0" w:color="auto"/>
              <w:right w:val="single" w:sz="4" w:space="0" w:color="auto"/>
            </w:tcBorders>
            <w:shd w:val="clear" w:color="auto" w:fill="auto"/>
            <w:noWrap/>
          </w:tcPr>
          <w:p w14:paraId="429951A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EDECA6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4080E5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1419E9A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5A5629D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F9B4FF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63330000-63339999</w:t>
            </w:r>
          </w:p>
        </w:tc>
        <w:tc>
          <w:tcPr>
            <w:tcW w:w="1030" w:type="dxa"/>
            <w:tcBorders>
              <w:top w:val="nil"/>
              <w:left w:val="nil"/>
              <w:bottom w:val="single" w:sz="4" w:space="0" w:color="auto"/>
              <w:right w:val="single" w:sz="4" w:space="0" w:color="auto"/>
            </w:tcBorders>
            <w:shd w:val="clear" w:color="auto" w:fill="auto"/>
            <w:noWrap/>
          </w:tcPr>
          <w:p w14:paraId="0456DB6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32B7B8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62D8DC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1CA3FE0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469BB23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3690E7C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63610000-63619999</w:t>
            </w:r>
          </w:p>
        </w:tc>
        <w:tc>
          <w:tcPr>
            <w:tcW w:w="1030" w:type="dxa"/>
            <w:tcBorders>
              <w:top w:val="nil"/>
              <w:left w:val="nil"/>
              <w:bottom w:val="single" w:sz="4" w:space="0" w:color="auto"/>
              <w:right w:val="single" w:sz="4" w:space="0" w:color="auto"/>
            </w:tcBorders>
            <w:shd w:val="clear" w:color="auto" w:fill="auto"/>
            <w:noWrap/>
          </w:tcPr>
          <w:p w14:paraId="701813EE"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6C18779"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9770A1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56CB0C1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4D5089" w14:paraId="3085A9D4"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E11868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63660000-63669999</w:t>
            </w:r>
          </w:p>
        </w:tc>
        <w:tc>
          <w:tcPr>
            <w:tcW w:w="1030" w:type="dxa"/>
            <w:tcBorders>
              <w:top w:val="nil"/>
              <w:left w:val="nil"/>
              <w:bottom w:val="single" w:sz="4" w:space="0" w:color="auto"/>
              <w:right w:val="single" w:sz="4" w:space="0" w:color="auto"/>
            </w:tcBorders>
            <w:shd w:val="clear" w:color="auto" w:fill="auto"/>
            <w:noWrap/>
          </w:tcPr>
          <w:p w14:paraId="6161F37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5C68FC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D8578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747E68C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proofErr w:type="spellStart"/>
            <w:r w:rsidRPr="004D5089">
              <w:rPr>
                <w:rFonts w:asciiTheme="minorHAnsi" w:hAnsiTheme="minorHAnsi" w:cstheme="minorHAnsi"/>
              </w:rPr>
              <w:t>stc</w:t>
            </w:r>
            <w:proofErr w:type="spellEnd"/>
            <w:r w:rsidRPr="004D5089">
              <w:rPr>
                <w:rFonts w:asciiTheme="minorHAnsi" w:hAnsiTheme="minorHAnsi" w:cstheme="minorHAnsi"/>
              </w:rPr>
              <w:t xml:space="preserve"> Bahrain B.S.C. Closed</w:t>
            </w:r>
          </w:p>
        </w:tc>
      </w:tr>
      <w:tr w:rsidR="000C5509" w:rsidRPr="000C5509" w14:paraId="2CCC0B5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2D0EB4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80044000-80044999</w:t>
            </w:r>
          </w:p>
        </w:tc>
        <w:tc>
          <w:tcPr>
            <w:tcW w:w="1030" w:type="dxa"/>
            <w:tcBorders>
              <w:top w:val="nil"/>
              <w:left w:val="nil"/>
              <w:bottom w:val="single" w:sz="4" w:space="0" w:color="auto"/>
              <w:right w:val="single" w:sz="4" w:space="0" w:color="auto"/>
            </w:tcBorders>
            <w:shd w:val="clear" w:color="auto" w:fill="auto"/>
            <w:noWrap/>
          </w:tcPr>
          <w:p w14:paraId="73DEE4A5"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8F696A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6FFA472"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0854805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En service (Utilisation de numéros transférés)</w:t>
            </w:r>
          </w:p>
        </w:tc>
      </w:tr>
      <w:tr w:rsidR="000C5509" w:rsidRPr="000C5509" w14:paraId="377CA8B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2ADB762D"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80047000-80047999</w:t>
            </w:r>
          </w:p>
        </w:tc>
        <w:tc>
          <w:tcPr>
            <w:tcW w:w="1030" w:type="dxa"/>
            <w:tcBorders>
              <w:top w:val="nil"/>
              <w:left w:val="nil"/>
              <w:bottom w:val="single" w:sz="4" w:space="0" w:color="auto"/>
              <w:right w:val="single" w:sz="4" w:space="0" w:color="auto"/>
            </w:tcBorders>
            <w:shd w:val="clear" w:color="auto" w:fill="auto"/>
            <w:noWrap/>
          </w:tcPr>
          <w:p w14:paraId="40515BF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C41CE6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39702D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6354639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En service (Utilisation de numéros transférés)</w:t>
            </w:r>
          </w:p>
        </w:tc>
      </w:tr>
      <w:tr w:rsidR="000C5509" w:rsidRPr="004D5089" w14:paraId="758B843E"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462263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16171000-16171999</w:t>
            </w:r>
          </w:p>
        </w:tc>
        <w:tc>
          <w:tcPr>
            <w:tcW w:w="1030" w:type="dxa"/>
            <w:tcBorders>
              <w:top w:val="nil"/>
              <w:left w:val="nil"/>
              <w:bottom w:val="single" w:sz="4" w:space="0" w:color="auto"/>
              <w:right w:val="single" w:sz="4" w:space="0" w:color="auto"/>
            </w:tcBorders>
            <w:shd w:val="clear" w:color="auto" w:fill="auto"/>
            <w:noWrap/>
          </w:tcPr>
          <w:p w14:paraId="045FDCE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CA9444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34AC6B5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559FFBC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Viacloud</w:t>
            </w:r>
            <w:proofErr w:type="spellEnd"/>
            <w:r w:rsidRPr="004D5089">
              <w:rPr>
                <w:rFonts w:asciiTheme="minorHAnsi" w:hAnsiTheme="minorHAnsi" w:cstheme="minorHAnsi"/>
                <w:lang w:val="fr-FR"/>
              </w:rPr>
              <w:t xml:space="preserve"> W.L.L.</w:t>
            </w:r>
          </w:p>
        </w:tc>
      </w:tr>
      <w:tr w:rsidR="000C5509" w:rsidRPr="004D5089" w14:paraId="11AB028C"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45D352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80408000-80408999</w:t>
            </w:r>
          </w:p>
        </w:tc>
        <w:tc>
          <w:tcPr>
            <w:tcW w:w="1030" w:type="dxa"/>
            <w:tcBorders>
              <w:top w:val="nil"/>
              <w:left w:val="nil"/>
              <w:bottom w:val="single" w:sz="4" w:space="0" w:color="auto"/>
              <w:right w:val="single" w:sz="4" w:space="0" w:color="auto"/>
            </w:tcBorders>
            <w:shd w:val="clear" w:color="auto" w:fill="auto"/>
            <w:noWrap/>
          </w:tcPr>
          <w:p w14:paraId="06CC47E0"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5EE0CC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86D152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0BD1FB8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Viacloud</w:t>
            </w:r>
            <w:proofErr w:type="spellEnd"/>
            <w:r w:rsidRPr="004D5089">
              <w:rPr>
                <w:rFonts w:asciiTheme="minorHAnsi" w:hAnsiTheme="minorHAnsi" w:cstheme="minorHAnsi"/>
                <w:lang w:val="fr-FR"/>
              </w:rPr>
              <w:t xml:space="preserve"> W.L.L.</w:t>
            </w:r>
          </w:p>
        </w:tc>
      </w:tr>
      <w:tr w:rsidR="000C5509" w:rsidRPr="004D5089" w14:paraId="2A6FC2C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688D778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65000000-65009999</w:t>
            </w:r>
          </w:p>
        </w:tc>
        <w:tc>
          <w:tcPr>
            <w:tcW w:w="1030" w:type="dxa"/>
            <w:tcBorders>
              <w:top w:val="nil"/>
              <w:left w:val="nil"/>
              <w:bottom w:val="single" w:sz="4" w:space="0" w:color="auto"/>
              <w:right w:val="single" w:sz="4" w:space="0" w:color="auto"/>
            </w:tcBorders>
            <w:shd w:val="clear" w:color="auto" w:fill="auto"/>
            <w:noWrap/>
          </w:tcPr>
          <w:p w14:paraId="163002AA"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AE2EE3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ED90E7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680BDED0"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proofErr w:type="spellStart"/>
            <w:r w:rsidRPr="004D5089">
              <w:rPr>
                <w:rFonts w:asciiTheme="minorHAnsi" w:hAnsiTheme="minorHAnsi" w:cstheme="minorHAnsi"/>
                <w:lang w:val="fr-FR"/>
              </w:rPr>
              <w:t>Viacloud</w:t>
            </w:r>
            <w:proofErr w:type="spellEnd"/>
            <w:r w:rsidRPr="004D5089">
              <w:rPr>
                <w:rFonts w:asciiTheme="minorHAnsi" w:hAnsiTheme="minorHAnsi" w:cstheme="minorHAnsi"/>
                <w:lang w:val="fr-FR"/>
              </w:rPr>
              <w:t xml:space="preserve"> W.L.L.</w:t>
            </w:r>
          </w:p>
        </w:tc>
      </w:tr>
      <w:tr w:rsidR="000C5509" w:rsidRPr="004D5089" w14:paraId="2DCBA57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C9037B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36000000-36999999</w:t>
            </w:r>
          </w:p>
        </w:tc>
        <w:tc>
          <w:tcPr>
            <w:tcW w:w="1030" w:type="dxa"/>
            <w:tcBorders>
              <w:top w:val="nil"/>
              <w:left w:val="nil"/>
              <w:bottom w:val="single" w:sz="4" w:space="0" w:color="auto"/>
              <w:right w:val="single" w:sz="4" w:space="0" w:color="auto"/>
            </w:tcBorders>
            <w:shd w:val="clear" w:color="auto" w:fill="auto"/>
            <w:noWrap/>
          </w:tcPr>
          <w:p w14:paraId="63B739A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72ACBE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0FDC29E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0C40D22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2317721A"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898C5D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37000000-37999999</w:t>
            </w:r>
          </w:p>
        </w:tc>
        <w:tc>
          <w:tcPr>
            <w:tcW w:w="1030" w:type="dxa"/>
            <w:tcBorders>
              <w:top w:val="nil"/>
              <w:left w:val="nil"/>
              <w:bottom w:val="single" w:sz="4" w:space="0" w:color="auto"/>
              <w:right w:val="single" w:sz="4" w:space="0" w:color="auto"/>
            </w:tcBorders>
            <w:shd w:val="clear" w:color="auto" w:fill="auto"/>
            <w:noWrap/>
          </w:tcPr>
          <w:p w14:paraId="17EB892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41F8625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0E2B6D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Mobile</w:t>
            </w:r>
          </w:p>
        </w:tc>
        <w:tc>
          <w:tcPr>
            <w:tcW w:w="3673" w:type="dxa"/>
            <w:tcBorders>
              <w:top w:val="nil"/>
              <w:left w:val="nil"/>
              <w:bottom w:val="single" w:sz="4" w:space="0" w:color="auto"/>
              <w:right w:val="single" w:sz="4" w:space="0" w:color="auto"/>
            </w:tcBorders>
            <w:shd w:val="clear" w:color="auto" w:fill="auto"/>
            <w:noWrap/>
          </w:tcPr>
          <w:p w14:paraId="448E531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29587598"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55811EDE"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66300000-66309999</w:t>
            </w:r>
          </w:p>
        </w:tc>
        <w:tc>
          <w:tcPr>
            <w:tcW w:w="1030" w:type="dxa"/>
            <w:tcBorders>
              <w:top w:val="nil"/>
              <w:left w:val="nil"/>
              <w:bottom w:val="single" w:sz="4" w:space="0" w:color="auto"/>
              <w:right w:val="single" w:sz="4" w:space="0" w:color="auto"/>
            </w:tcBorders>
            <w:shd w:val="clear" w:color="auto" w:fill="auto"/>
            <w:noWrap/>
          </w:tcPr>
          <w:p w14:paraId="558A192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DF45D6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12AF85D8"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72AE720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057C01B6"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1A40AF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66330000-66399999</w:t>
            </w:r>
          </w:p>
        </w:tc>
        <w:tc>
          <w:tcPr>
            <w:tcW w:w="1030" w:type="dxa"/>
            <w:tcBorders>
              <w:top w:val="nil"/>
              <w:left w:val="nil"/>
              <w:bottom w:val="single" w:sz="4" w:space="0" w:color="auto"/>
              <w:right w:val="single" w:sz="4" w:space="0" w:color="auto"/>
            </w:tcBorders>
            <w:shd w:val="clear" w:color="auto" w:fill="auto"/>
            <w:noWrap/>
          </w:tcPr>
          <w:p w14:paraId="4D4612F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1451F75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278A1F71"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78E5084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0309127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15A5C4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66600000-66699999</w:t>
            </w:r>
          </w:p>
        </w:tc>
        <w:tc>
          <w:tcPr>
            <w:tcW w:w="1030" w:type="dxa"/>
            <w:tcBorders>
              <w:top w:val="nil"/>
              <w:left w:val="nil"/>
              <w:bottom w:val="single" w:sz="4" w:space="0" w:color="auto"/>
              <w:right w:val="single" w:sz="4" w:space="0" w:color="auto"/>
            </w:tcBorders>
            <w:shd w:val="clear" w:color="auto" w:fill="auto"/>
            <w:noWrap/>
          </w:tcPr>
          <w:p w14:paraId="02934D11"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680031E8"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6A87877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6C653E04"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525DF59F"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0E16588B"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66900000-66999999</w:t>
            </w:r>
          </w:p>
        </w:tc>
        <w:tc>
          <w:tcPr>
            <w:tcW w:w="1030" w:type="dxa"/>
            <w:tcBorders>
              <w:top w:val="nil"/>
              <w:left w:val="nil"/>
              <w:bottom w:val="single" w:sz="4" w:space="0" w:color="auto"/>
              <w:right w:val="single" w:sz="4" w:space="0" w:color="auto"/>
            </w:tcBorders>
            <w:shd w:val="clear" w:color="auto" w:fill="auto"/>
            <w:noWrap/>
          </w:tcPr>
          <w:p w14:paraId="0A4F82E6"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75D7717"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47AE7669"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(mobile)</w:t>
            </w:r>
          </w:p>
        </w:tc>
        <w:tc>
          <w:tcPr>
            <w:tcW w:w="3673" w:type="dxa"/>
            <w:tcBorders>
              <w:top w:val="nil"/>
              <w:left w:val="nil"/>
              <w:bottom w:val="single" w:sz="4" w:space="0" w:color="auto"/>
              <w:right w:val="single" w:sz="4" w:space="0" w:color="auto"/>
            </w:tcBorders>
            <w:shd w:val="clear" w:color="auto" w:fill="auto"/>
            <w:noWrap/>
          </w:tcPr>
          <w:p w14:paraId="0B0177C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0545385D"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79A4C22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13600000-13699999</w:t>
            </w:r>
          </w:p>
        </w:tc>
        <w:tc>
          <w:tcPr>
            <w:tcW w:w="1030" w:type="dxa"/>
            <w:tcBorders>
              <w:top w:val="nil"/>
              <w:left w:val="nil"/>
              <w:bottom w:val="single" w:sz="4" w:space="0" w:color="auto"/>
              <w:right w:val="single" w:sz="4" w:space="0" w:color="auto"/>
            </w:tcBorders>
            <w:shd w:val="clear" w:color="auto" w:fill="auto"/>
            <w:noWrap/>
          </w:tcPr>
          <w:p w14:paraId="40B959DD"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21B94B54"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5C8B9966"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Fixe</w:t>
            </w:r>
          </w:p>
        </w:tc>
        <w:tc>
          <w:tcPr>
            <w:tcW w:w="3673" w:type="dxa"/>
            <w:tcBorders>
              <w:top w:val="nil"/>
              <w:left w:val="nil"/>
              <w:bottom w:val="single" w:sz="4" w:space="0" w:color="auto"/>
              <w:right w:val="single" w:sz="4" w:space="0" w:color="auto"/>
            </w:tcBorders>
            <w:shd w:val="clear" w:color="auto" w:fill="auto"/>
            <w:noWrap/>
          </w:tcPr>
          <w:p w14:paraId="7288CD9F"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056F3BC9"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4B8FF4F7"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80070000-80079999</w:t>
            </w:r>
          </w:p>
        </w:tc>
        <w:tc>
          <w:tcPr>
            <w:tcW w:w="1030" w:type="dxa"/>
            <w:tcBorders>
              <w:top w:val="nil"/>
              <w:left w:val="nil"/>
              <w:bottom w:val="single" w:sz="4" w:space="0" w:color="auto"/>
              <w:right w:val="single" w:sz="4" w:space="0" w:color="auto"/>
            </w:tcBorders>
            <w:shd w:val="clear" w:color="auto" w:fill="auto"/>
            <w:noWrap/>
          </w:tcPr>
          <w:p w14:paraId="6CB595DF"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0D438CA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3782AF3"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Services spéciaux</w:t>
            </w:r>
          </w:p>
        </w:tc>
        <w:tc>
          <w:tcPr>
            <w:tcW w:w="3673" w:type="dxa"/>
            <w:tcBorders>
              <w:top w:val="nil"/>
              <w:left w:val="nil"/>
              <w:bottom w:val="single" w:sz="4" w:space="0" w:color="auto"/>
              <w:right w:val="single" w:sz="4" w:space="0" w:color="auto"/>
            </w:tcBorders>
            <w:shd w:val="clear" w:color="auto" w:fill="auto"/>
            <w:noWrap/>
          </w:tcPr>
          <w:p w14:paraId="64149A4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r w:rsidR="000C5509" w:rsidRPr="004D5089" w14:paraId="217B2455" w14:textId="77777777" w:rsidTr="00983A3E">
        <w:trPr>
          <w:cantSplit/>
          <w:trHeight w:val="205"/>
        </w:trPr>
        <w:tc>
          <w:tcPr>
            <w:tcW w:w="2155" w:type="dxa"/>
            <w:tcBorders>
              <w:top w:val="nil"/>
              <w:left w:val="single" w:sz="4" w:space="0" w:color="auto"/>
              <w:bottom w:val="single" w:sz="4" w:space="0" w:color="auto"/>
              <w:right w:val="single" w:sz="4" w:space="0" w:color="auto"/>
            </w:tcBorders>
            <w:shd w:val="clear" w:color="auto" w:fill="auto"/>
            <w:noWrap/>
          </w:tcPr>
          <w:p w14:paraId="17554505"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66310000-66329999</w:t>
            </w:r>
          </w:p>
        </w:tc>
        <w:tc>
          <w:tcPr>
            <w:tcW w:w="1030" w:type="dxa"/>
            <w:tcBorders>
              <w:top w:val="nil"/>
              <w:left w:val="nil"/>
              <w:bottom w:val="single" w:sz="4" w:space="0" w:color="auto"/>
              <w:right w:val="single" w:sz="4" w:space="0" w:color="auto"/>
            </w:tcBorders>
            <w:shd w:val="clear" w:color="auto" w:fill="auto"/>
            <w:noWrap/>
          </w:tcPr>
          <w:p w14:paraId="3D4590BB"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997" w:type="dxa"/>
            <w:tcBorders>
              <w:top w:val="nil"/>
              <w:left w:val="nil"/>
              <w:bottom w:val="single" w:sz="4" w:space="0" w:color="auto"/>
              <w:right w:val="single" w:sz="4" w:space="0" w:color="auto"/>
            </w:tcBorders>
            <w:shd w:val="clear" w:color="auto" w:fill="auto"/>
            <w:noWrap/>
          </w:tcPr>
          <w:p w14:paraId="30CE2D73" w14:textId="77777777" w:rsidR="000C5509" w:rsidRPr="004D5089" w:rsidRDefault="000C5509" w:rsidP="00983A3E">
            <w:pPr>
              <w:overflowPunct/>
              <w:autoSpaceDE/>
              <w:autoSpaceDN/>
              <w:adjustRightInd/>
              <w:spacing w:before="0"/>
              <w:jc w:val="center"/>
              <w:textAlignment w:val="auto"/>
              <w:rPr>
                <w:rFonts w:asciiTheme="minorHAnsi" w:hAnsiTheme="minorHAnsi" w:cstheme="minorHAnsi"/>
                <w:lang w:val="fr-FR"/>
              </w:rPr>
            </w:pPr>
            <w:r w:rsidRPr="004D5089">
              <w:rPr>
                <w:rFonts w:asciiTheme="minorHAnsi" w:hAnsiTheme="minorHAnsi" w:cstheme="minorHAnsi"/>
                <w:lang w:val="fr-FR"/>
              </w:rPr>
              <w:t>8</w:t>
            </w:r>
          </w:p>
        </w:tc>
        <w:tc>
          <w:tcPr>
            <w:tcW w:w="1779" w:type="dxa"/>
            <w:tcBorders>
              <w:top w:val="nil"/>
              <w:left w:val="nil"/>
              <w:bottom w:val="single" w:sz="4" w:space="0" w:color="auto"/>
              <w:right w:val="single" w:sz="4" w:space="0" w:color="auto"/>
            </w:tcBorders>
            <w:shd w:val="clear" w:color="auto" w:fill="auto"/>
            <w:noWrap/>
          </w:tcPr>
          <w:p w14:paraId="70B2749C"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lang w:val="fr-FR"/>
              </w:rPr>
            </w:pPr>
            <w:r w:rsidRPr="004D5089">
              <w:rPr>
                <w:rFonts w:asciiTheme="minorHAnsi" w:hAnsiTheme="minorHAnsi" w:cstheme="minorHAnsi"/>
                <w:lang w:val="fr-FR"/>
              </w:rPr>
              <w:t>Numéros universels (fixe)</w:t>
            </w:r>
          </w:p>
        </w:tc>
        <w:tc>
          <w:tcPr>
            <w:tcW w:w="3673" w:type="dxa"/>
            <w:tcBorders>
              <w:top w:val="nil"/>
              <w:left w:val="nil"/>
              <w:bottom w:val="single" w:sz="4" w:space="0" w:color="auto"/>
              <w:right w:val="single" w:sz="4" w:space="0" w:color="auto"/>
            </w:tcBorders>
            <w:shd w:val="clear" w:color="auto" w:fill="auto"/>
            <w:noWrap/>
          </w:tcPr>
          <w:p w14:paraId="09306ABA" w14:textId="77777777" w:rsidR="000C5509" w:rsidRPr="004D5089" w:rsidRDefault="000C5509" w:rsidP="00983A3E">
            <w:pPr>
              <w:overflowPunct/>
              <w:autoSpaceDE/>
              <w:autoSpaceDN/>
              <w:adjustRightInd/>
              <w:spacing w:before="0"/>
              <w:jc w:val="left"/>
              <w:textAlignment w:val="auto"/>
              <w:rPr>
                <w:rFonts w:asciiTheme="minorHAnsi" w:hAnsiTheme="minorHAnsi" w:cstheme="minorHAnsi"/>
              </w:rPr>
            </w:pPr>
            <w:r w:rsidRPr="004D5089">
              <w:rPr>
                <w:rFonts w:asciiTheme="minorHAnsi" w:hAnsiTheme="minorHAnsi" w:cstheme="minorHAnsi"/>
              </w:rPr>
              <w:t>Zain Bahrain B.S.C. Closed</w:t>
            </w:r>
          </w:p>
        </w:tc>
      </w:tr>
    </w:tbl>
    <w:p w14:paraId="0C2DA4A7" w14:textId="77777777" w:rsidR="000C5509" w:rsidRPr="004D5089" w:rsidRDefault="000C5509" w:rsidP="000C5509">
      <w:pPr>
        <w:overflowPunct/>
        <w:autoSpaceDE/>
        <w:autoSpaceDN/>
        <w:adjustRightInd/>
        <w:spacing w:before="0"/>
        <w:jc w:val="left"/>
        <w:textAlignment w:val="auto"/>
        <w:rPr>
          <w:rFonts w:asciiTheme="minorHAnsi" w:hAnsiTheme="minorHAnsi" w:cstheme="minorHAnsi"/>
          <w:bCs/>
        </w:rPr>
      </w:pPr>
    </w:p>
    <w:p w14:paraId="4E1250FE" w14:textId="77777777" w:rsidR="000C5509" w:rsidRPr="001402EC" w:rsidRDefault="000C5509" w:rsidP="000C5509">
      <w:pPr>
        <w:overflowPunct/>
        <w:autoSpaceDE/>
        <w:autoSpaceDN/>
        <w:adjustRightInd/>
        <w:spacing w:before="0"/>
        <w:jc w:val="left"/>
        <w:textAlignment w:val="auto"/>
        <w:rPr>
          <w:rFonts w:cs="Arial"/>
          <w:bCs/>
        </w:rPr>
      </w:pPr>
      <w:r w:rsidRPr="001402EC">
        <w:rPr>
          <w:rFonts w:cs="Arial"/>
          <w:bCs/>
        </w:rPr>
        <w:t>Contact:</w:t>
      </w:r>
    </w:p>
    <w:p w14:paraId="2FB9EE33" w14:textId="77777777" w:rsidR="000C5509" w:rsidRPr="001402EC" w:rsidRDefault="000C5509" w:rsidP="000C5509">
      <w:pPr>
        <w:tabs>
          <w:tab w:val="left" w:pos="2160"/>
          <w:tab w:val="left" w:pos="2430"/>
        </w:tabs>
        <w:ind w:left="284"/>
        <w:jc w:val="left"/>
        <w:rPr>
          <w:rFonts w:cs="Arial"/>
          <w:bCs/>
        </w:rPr>
      </w:pPr>
      <w:r w:rsidRPr="001402EC">
        <w:rPr>
          <w:rFonts w:cs="Arial"/>
          <w:bCs/>
        </w:rPr>
        <w:t>TRA BAHRAIN</w:t>
      </w:r>
      <w:r w:rsidRPr="001402EC">
        <w:rPr>
          <w:rFonts w:cs="Arial"/>
          <w:bCs/>
        </w:rPr>
        <w:br/>
        <w:t xml:space="preserve">Mohammed Abdulla Ramzan </w:t>
      </w:r>
      <w:proofErr w:type="spellStart"/>
      <w:r w:rsidRPr="001402EC">
        <w:rPr>
          <w:rFonts w:cs="Arial"/>
          <w:bCs/>
        </w:rPr>
        <w:t>Alnoaimi</w:t>
      </w:r>
      <w:proofErr w:type="spellEnd"/>
      <w:r w:rsidRPr="001402EC">
        <w:rPr>
          <w:rFonts w:cs="Arial"/>
          <w:bCs/>
        </w:rPr>
        <w:br/>
        <w:t>Manager, Information &amp; Communication Technology</w:t>
      </w:r>
      <w:r w:rsidRPr="001402EC">
        <w:rPr>
          <w:rFonts w:cs="Arial"/>
          <w:bCs/>
        </w:rPr>
        <w:br/>
        <w:t>P.O. Box 10353</w:t>
      </w:r>
      <w:r w:rsidRPr="001402EC">
        <w:rPr>
          <w:rFonts w:cs="Arial"/>
          <w:bCs/>
        </w:rPr>
        <w:br/>
        <w:t xml:space="preserve">MANAMA – </w:t>
      </w:r>
      <w:proofErr w:type="spellStart"/>
      <w:r w:rsidRPr="001402EC">
        <w:rPr>
          <w:rFonts w:cs="Arial"/>
          <w:bCs/>
          <w:iCs/>
        </w:rPr>
        <w:t>Bahreïn</w:t>
      </w:r>
      <w:proofErr w:type="spellEnd"/>
      <w:r w:rsidRPr="001402EC">
        <w:rPr>
          <w:rFonts w:cs="Arial"/>
          <w:bCs/>
        </w:rPr>
        <w:br/>
      </w:r>
      <w:proofErr w:type="spellStart"/>
      <w:r w:rsidRPr="001402EC">
        <w:rPr>
          <w:rFonts w:cs="Arial"/>
          <w:bCs/>
        </w:rPr>
        <w:t>Tél</w:t>
      </w:r>
      <w:proofErr w:type="spellEnd"/>
      <w:r w:rsidRPr="001402EC">
        <w:rPr>
          <w:rFonts w:cs="Arial"/>
          <w:bCs/>
        </w:rPr>
        <w:t xml:space="preserve">.: </w:t>
      </w:r>
      <w:r w:rsidRPr="001402EC">
        <w:rPr>
          <w:rFonts w:cs="Arial"/>
          <w:bCs/>
        </w:rPr>
        <w:tab/>
        <w:t>+973 17 520 000</w:t>
      </w:r>
      <w:r w:rsidRPr="001402EC">
        <w:rPr>
          <w:rFonts w:cs="Arial"/>
          <w:bCs/>
        </w:rPr>
        <w:br/>
      </w:r>
      <w:proofErr w:type="spellStart"/>
      <w:r w:rsidRPr="001402EC">
        <w:rPr>
          <w:rFonts w:cs="Arial"/>
          <w:bCs/>
        </w:rPr>
        <w:t>Télécopie</w:t>
      </w:r>
      <w:proofErr w:type="spellEnd"/>
      <w:r w:rsidRPr="001402EC">
        <w:rPr>
          <w:rFonts w:cs="Arial"/>
          <w:bCs/>
        </w:rPr>
        <w:t>:</w:t>
      </w:r>
      <w:r w:rsidRPr="001402EC">
        <w:rPr>
          <w:rFonts w:cs="Arial"/>
          <w:bCs/>
        </w:rPr>
        <w:tab/>
        <w:t>+973 17 532 125</w:t>
      </w:r>
      <w:r w:rsidRPr="001402EC">
        <w:rPr>
          <w:rFonts w:cs="Arial"/>
          <w:bCs/>
        </w:rPr>
        <w:br/>
        <w:t>E-mail:</w:t>
      </w:r>
      <w:r w:rsidRPr="001402EC">
        <w:rPr>
          <w:rFonts w:cs="Arial"/>
          <w:bCs/>
        </w:rPr>
        <w:tab/>
      </w:r>
      <w:r w:rsidRPr="001402EC">
        <w:t>numbering@tra.org.bh</w:t>
      </w:r>
      <w:r w:rsidRPr="001402EC">
        <w:br/>
        <w:t>URL:</w:t>
      </w:r>
      <w:r w:rsidRPr="001402EC">
        <w:rPr>
          <w:rFonts w:cs="Arial"/>
          <w:bCs/>
        </w:rPr>
        <w:tab/>
      </w:r>
      <w:r w:rsidRPr="001402EC">
        <w:t>www.tra.org.bh</w:t>
      </w:r>
    </w:p>
    <w:p w14:paraId="0AF3F0C6" w14:textId="77777777" w:rsidR="000C5509" w:rsidRPr="001402EC" w:rsidRDefault="000C5509" w:rsidP="000C5509">
      <w:pPr>
        <w:overflowPunct/>
        <w:autoSpaceDE/>
        <w:autoSpaceDN/>
        <w:adjustRightInd/>
        <w:spacing w:before="0"/>
        <w:jc w:val="left"/>
        <w:textAlignment w:val="auto"/>
        <w:rPr>
          <w:sz w:val="18"/>
          <w:szCs w:val="18"/>
        </w:rPr>
      </w:pPr>
      <w:r w:rsidRPr="001402EC">
        <w:rPr>
          <w:sz w:val="18"/>
          <w:szCs w:val="18"/>
        </w:rPr>
        <w:br w:type="page"/>
      </w:r>
    </w:p>
    <w:p w14:paraId="4B689207" w14:textId="77777777" w:rsidR="000C5509" w:rsidRPr="00A77EB7" w:rsidRDefault="000C5509" w:rsidP="000C5509">
      <w:pPr>
        <w:tabs>
          <w:tab w:val="left" w:pos="1560"/>
          <w:tab w:val="left" w:pos="2127"/>
        </w:tabs>
        <w:spacing w:before="0"/>
        <w:outlineLvl w:val="3"/>
        <w:rPr>
          <w:rFonts w:cs="Arial"/>
          <w:b/>
          <w:lang w:val="fr-FR"/>
        </w:rPr>
      </w:pPr>
      <w:bookmarkStart w:id="732" w:name="_Toc145940426"/>
      <w:bookmarkStart w:id="733" w:name="_Toc145940430"/>
      <w:r w:rsidRPr="00A77EB7">
        <w:rPr>
          <w:rFonts w:cs="Arial"/>
          <w:b/>
          <w:lang w:val="fr-FR"/>
        </w:rPr>
        <w:lastRenderedPageBreak/>
        <w:t>Guyana</w:t>
      </w:r>
      <w:r w:rsidRPr="00A77EB7">
        <w:rPr>
          <w:rFonts w:cs="Arial"/>
          <w:b/>
          <w:iCs/>
          <w:lang w:val="fr-FR"/>
        </w:rPr>
        <w:t xml:space="preserve"> </w:t>
      </w:r>
      <w:r w:rsidRPr="00A77EB7">
        <w:rPr>
          <w:rFonts w:cs="Arial"/>
          <w:b/>
          <w:lang w:val="fr-FR"/>
        </w:rPr>
        <w:t>(indicatif de pays +592)</w:t>
      </w:r>
      <w:bookmarkEnd w:id="732"/>
    </w:p>
    <w:p w14:paraId="05B6F5EE" w14:textId="77777777" w:rsidR="000C5509" w:rsidRPr="00A77EB7" w:rsidRDefault="000C5509" w:rsidP="000C5509">
      <w:pPr>
        <w:overflowPunct/>
        <w:autoSpaceDE/>
        <w:autoSpaceDN/>
        <w:adjustRightInd/>
        <w:spacing w:after="120"/>
        <w:jc w:val="left"/>
        <w:textAlignment w:val="auto"/>
        <w:rPr>
          <w:rFonts w:cs="Arial"/>
          <w:bCs/>
          <w:lang w:val="fr-FR"/>
        </w:rPr>
      </w:pPr>
      <w:r w:rsidRPr="00A77EB7">
        <w:rPr>
          <w:rFonts w:cs="Arial"/>
          <w:bCs/>
          <w:lang w:val="fr-FR"/>
        </w:rPr>
        <w:t>Communication du 17.VIII.2023:</w:t>
      </w:r>
    </w:p>
    <w:p w14:paraId="570567B4" w14:textId="77777777" w:rsidR="000C5509" w:rsidRPr="00A77EB7" w:rsidRDefault="000C5509" w:rsidP="000C5509">
      <w:pPr>
        <w:overflowPunct/>
        <w:autoSpaceDE/>
        <w:autoSpaceDN/>
        <w:adjustRightInd/>
        <w:spacing w:before="0" w:after="120"/>
        <w:textAlignment w:val="auto"/>
        <w:rPr>
          <w:rFonts w:cs="Arial"/>
          <w:bCs/>
          <w:lang w:val="fr-FR"/>
        </w:rPr>
      </w:pPr>
      <w:r w:rsidRPr="00A77EB7">
        <w:rPr>
          <w:rFonts w:cs="Arial"/>
          <w:bCs/>
          <w:lang w:val="fr-FR"/>
        </w:rPr>
        <w:t xml:space="preserve">La </w:t>
      </w:r>
      <w:proofErr w:type="spellStart"/>
      <w:r w:rsidRPr="00A77EB7">
        <w:rPr>
          <w:rFonts w:eastAsia="Calibri" w:cs="Arial"/>
          <w:i/>
          <w:iCs/>
          <w:lang w:val="fr-FR"/>
        </w:rPr>
        <w:t>Telecommunications</w:t>
      </w:r>
      <w:proofErr w:type="spellEnd"/>
      <w:r w:rsidRPr="00A77EB7">
        <w:rPr>
          <w:rFonts w:eastAsia="Calibri" w:cs="Arial"/>
          <w:i/>
          <w:iCs/>
          <w:lang w:val="fr-FR"/>
        </w:rPr>
        <w:t xml:space="preserve"> Agency</w:t>
      </w:r>
      <w:r w:rsidRPr="00A77EB7">
        <w:rPr>
          <w:rFonts w:cs="Arial"/>
          <w:bCs/>
          <w:lang w:val="fr-FR"/>
        </w:rPr>
        <w:t>, Georgetown, annonce que les indicatifs nationaux de destination (NDC) et les séries de numéros d'abonné (SN) suivants sont actuellement assignés aux opérateurs publics de télécommunications enregistrés pour la République coopérative du Guyana. Les numéros attribués pour l'accès aux services d'urgence et aux services sociaux sont également énumérés ci-dessous.</w:t>
      </w:r>
    </w:p>
    <w:p w14:paraId="05683FBB" w14:textId="77777777" w:rsidR="000C5509" w:rsidRPr="00A77EB7" w:rsidRDefault="000C5509" w:rsidP="000C5509">
      <w:pPr>
        <w:overflowPunct/>
        <w:autoSpaceDE/>
        <w:autoSpaceDN/>
        <w:adjustRightInd/>
        <w:spacing w:before="0" w:after="160"/>
        <w:jc w:val="center"/>
        <w:textAlignment w:val="auto"/>
        <w:rPr>
          <w:rFonts w:cs="Arial"/>
          <w:i/>
          <w:iCs/>
          <w:lang w:val="fr-FR"/>
        </w:rPr>
      </w:pPr>
      <w:r w:rsidRPr="00A77EB7">
        <w:rPr>
          <w:rFonts w:cs="Arial"/>
          <w:i/>
          <w:iCs/>
          <w:lang w:val="fr-FR"/>
        </w:rPr>
        <w:t>Présentation du plan national de numérotage UIT</w:t>
      </w:r>
      <w:r w:rsidRPr="00A77EB7">
        <w:rPr>
          <w:rFonts w:cs="Arial"/>
          <w:i/>
          <w:iCs/>
          <w:lang w:val="fr-FR"/>
        </w:rPr>
        <w:noBreakHyphen/>
        <w:t>T E.164</w:t>
      </w:r>
      <w:r w:rsidRPr="00A77EB7">
        <w:rPr>
          <w:rFonts w:cs="Arial"/>
          <w:i/>
          <w:iCs/>
          <w:lang w:val="fr-FR"/>
        </w:rPr>
        <w:br/>
        <w:t>pour l'indicatif de pays +592</w:t>
      </w:r>
    </w:p>
    <w:p w14:paraId="0B61AC86" w14:textId="77777777" w:rsidR="000C5509" w:rsidRPr="00A77EB7" w:rsidRDefault="000C5509" w:rsidP="000C5509">
      <w:pPr>
        <w:tabs>
          <w:tab w:val="left" w:pos="992"/>
          <w:tab w:val="left" w:pos="1418"/>
          <w:tab w:val="left" w:pos="2268"/>
        </w:tabs>
        <w:spacing w:before="80"/>
        <w:ind w:left="567" w:hanging="567"/>
        <w:rPr>
          <w:lang w:val="fr-FR"/>
        </w:rPr>
      </w:pPr>
      <w:r w:rsidRPr="00A77EB7">
        <w:rPr>
          <w:lang w:val="fr-FR"/>
        </w:rPr>
        <w:t>a)</w:t>
      </w:r>
      <w:r w:rsidRPr="00A77EB7">
        <w:rPr>
          <w:lang w:val="fr-FR"/>
        </w:rPr>
        <w:tab/>
      </w:r>
      <w:proofErr w:type="gramStart"/>
      <w:r w:rsidRPr="00A77EB7">
        <w:rPr>
          <w:lang w:val="fr-FR"/>
        </w:rPr>
        <w:t>Aperçu:</w:t>
      </w:r>
      <w:proofErr w:type="gramEnd"/>
    </w:p>
    <w:p w14:paraId="3D243E03" w14:textId="77777777" w:rsidR="000C5509" w:rsidRPr="00A77EB7" w:rsidRDefault="000C5509" w:rsidP="000C5509">
      <w:pPr>
        <w:tabs>
          <w:tab w:val="left" w:pos="992"/>
          <w:tab w:val="left" w:pos="1418"/>
          <w:tab w:val="left" w:pos="2268"/>
        </w:tabs>
        <w:ind w:left="567" w:hanging="567"/>
        <w:jc w:val="left"/>
        <w:rPr>
          <w:lang w:val="fr-FR"/>
        </w:rPr>
      </w:pPr>
      <w:r w:rsidRPr="00A77EB7">
        <w:rPr>
          <w:lang w:val="fr-FR"/>
        </w:rPr>
        <w:tab/>
        <w:t>Longueur minimale du numéro pour le service fixe et le service mobile (indicatif de pays non compris</w:t>
      </w:r>
      <w:proofErr w:type="gramStart"/>
      <w:r w:rsidRPr="00A77EB7">
        <w:rPr>
          <w:lang w:val="fr-FR"/>
        </w:rPr>
        <w:t>):</w:t>
      </w:r>
      <w:proofErr w:type="gramEnd"/>
      <w:r w:rsidRPr="00A77EB7">
        <w:rPr>
          <w:lang w:val="fr-FR"/>
        </w:rPr>
        <w:br/>
        <w:t>sept (7) chiffres.</w:t>
      </w:r>
    </w:p>
    <w:p w14:paraId="326BCECF" w14:textId="77777777" w:rsidR="000C5509" w:rsidRPr="00A77EB7" w:rsidRDefault="000C5509" w:rsidP="000C5509">
      <w:pPr>
        <w:tabs>
          <w:tab w:val="left" w:pos="992"/>
          <w:tab w:val="left" w:pos="1418"/>
          <w:tab w:val="left" w:pos="2268"/>
        </w:tabs>
        <w:ind w:left="567" w:hanging="567"/>
        <w:jc w:val="left"/>
        <w:rPr>
          <w:lang w:val="fr-FR"/>
        </w:rPr>
      </w:pPr>
      <w:r w:rsidRPr="00A77EB7">
        <w:rPr>
          <w:lang w:val="fr-FR"/>
        </w:rPr>
        <w:tab/>
        <w:t>Longueur maximale du numéro pour le service fixe et le service mobile (indicatif de pays non compris</w:t>
      </w:r>
      <w:proofErr w:type="gramStart"/>
      <w:r w:rsidRPr="00A77EB7">
        <w:rPr>
          <w:lang w:val="fr-FR"/>
        </w:rPr>
        <w:t>):</w:t>
      </w:r>
      <w:proofErr w:type="gramEnd"/>
      <w:r w:rsidRPr="00A77EB7">
        <w:rPr>
          <w:lang w:val="fr-FR"/>
        </w:rPr>
        <w:br/>
        <w:t>sept (7) chiffres.</w:t>
      </w:r>
    </w:p>
    <w:p w14:paraId="6CE9AD3E" w14:textId="77777777" w:rsidR="000C5509" w:rsidRPr="00A77EB7" w:rsidRDefault="000C5509" w:rsidP="000C5509">
      <w:pPr>
        <w:tabs>
          <w:tab w:val="left" w:pos="992"/>
          <w:tab w:val="left" w:pos="1418"/>
          <w:tab w:val="left" w:pos="2268"/>
        </w:tabs>
        <w:spacing w:before="80"/>
        <w:ind w:left="567" w:hanging="567"/>
        <w:rPr>
          <w:lang w:val="fr-FR"/>
        </w:rPr>
      </w:pPr>
      <w:r w:rsidRPr="00A77EB7">
        <w:rPr>
          <w:lang w:val="fr-FR"/>
        </w:rPr>
        <w:tab/>
        <w:t xml:space="preserve">Format international de </w:t>
      </w:r>
      <w:proofErr w:type="gramStart"/>
      <w:r w:rsidRPr="00A77EB7">
        <w:rPr>
          <w:lang w:val="fr-FR"/>
        </w:rPr>
        <w:t>numérotation:</w:t>
      </w:r>
      <w:proofErr w:type="gramEnd"/>
      <w:r w:rsidRPr="00A77EB7">
        <w:rPr>
          <w:lang w:val="fr-FR"/>
        </w:rPr>
        <w:t xml:space="preserve"> +592 NXX XXXX</w:t>
      </w:r>
    </w:p>
    <w:p w14:paraId="5BA81FC1" w14:textId="77777777" w:rsidR="000C5509" w:rsidRPr="00A77EB7" w:rsidRDefault="000C5509" w:rsidP="000C5509">
      <w:pPr>
        <w:tabs>
          <w:tab w:val="left" w:pos="992"/>
          <w:tab w:val="left" w:pos="1418"/>
          <w:tab w:val="left" w:pos="2268"/>
        </w:tabs>
        <w:spacing w:before="80"/>
        <w:ind w:left="567" w:hanging="567"/>
        <w:rPr>
          <w:lang w:val="fr-FR"/>
        </w:rPr>
      </w:pPr>
      <w:r w:rsidRPr="00A77EB7">
        <w:rPr>
          <w:lang w:val="fr-FR"/>
        </w:rPr>
        <w:t>b)</w:t>
      </w:r>
      <w:r w:rsidRPr="00A77EB7">
        <w:rPr>
          <w:lang w:val="fr-FR"/>
        </w:rPr>
        <w:tab/>
        <w:t>Base de données nationale (à déterminer)</w:t>
      </w:r>
    </w:p>
    <w:p w14:paraId="5BD70F3F" w14:textId="77777777" w:rsidR="000C5509" w:rsidRPr="00A77EB7" w:rsidRDefault="000C5509" w:rsidP="000C5509">
      <w:pPr>
        <w:tabs>
          <w:tab w:val="left" w:pos="992"/>
          <w:tab w:val="left" w:pos="1418"/>
          <w:tab w:val="left" w:pos="2268"/>
        </w:tabs>
        <w:spacing w:before="80"/>
        <w:ind w:left="567" w:hanging="567"/>
        <w:rPr>
          <w:lang w:val="fr-FR"/>
        </w:rPr>
      </w:pPr>
      <w:r w:rsidRPr="00A77EB7">
        <w:rPr>
          <w:lang w:val="fr-FR"/>
        </w:rPr>
        <w:t>c)</w:t>
      </w:r>
      <w:r w:rsidRPr="00A77EB7">
        <w:rPr>
          <w:lang w:val="fr-FR"/>
        </w:rPr>
        <w:tab/>
        <w:t>Base de données en temps réel (à déterminer)</w:t>
      </w:r>
    </w:p>
    <w:p w14:paraId="6470BF72" w14:textId="77777777" w:rsidR="000C5509" w:rsidRPr="00A77EB7" w:rsidRDefault="000C5509" w:rsidP="000C5509">
      <w:pPr>
        <w:tabs>
          <w:tab w:val="left" w:pos="992"/>
          <w:tab w:val="left" w:pos="1418"/>
          <w:tab w:val="left" w:pos="2268"/>
        </w:tabs>
        <w:spacing w:before="80"/>
        <w:ind w:left="567" w:hanging="567"/>
        <w:rPr>
          <w:lang w:val="fr-FR"/>
        </w:rPr>
      </w:pPr>
      <w:r w:rsidRPr="00A77EB7">
        <w:rPr>
          <w:lang w:val="fr-FR"/>
        </w:rPr>
        <w:t>d)</w:t>
      </w:r>
      <w:r w:rsidRPr="00A77EB7">
        <w:rPr>
          <w:lang w:val="fr-FR"/>
        </w:rPr>
        <w:tab/>
      </w:r>
    </w:p>
    <w:p w14:paraId="546D7744" w14:textId="77777777" w:rsidR="000C5509" w:rsidRPr="00A77EB7" w:rsidRDefault="000C5509" w:rsidP="000C5509">
      <w:pPr>
        <w:keepNext/>
        <w:spacing w:before="240" w:after="120"/>
        <w:jc w:val="left"/>
        <w:rPr>
          <w:b/>
          <w:lang w:val="fr-FR"/>
        </w:rPr>
      </w:pPr>
      <w:bookmarkStart w:id="734" w:name="_Toc145940427"/>
      <w:r w:rsidRPr="00A77EB7">
        <w:rPr>
          <w:b/>
          <w:lang w:val="fr-FR"/>
        </w:rPr>
        <w:t>Réseau fixe</w:t>
      </w:r>
      <w:bookmarkEnd w:id="734"/>
    </w:p>
    <w:tbl>
      <w:tblPr>
        <w:tblW w:w="9513" w:type="dxa"/>
        <w:jc w:val="center"/>
        <w:tblLook w:val="00A0" w:firstRow="1" w:lastRow="0" w:firstColumn="1" w:lastColumn="0" w:noHBand="0" w:noVBand="0"/>
      </w:tblPr>
      <w:tblGrid>
        <w:gridCol w:w="2500"/>
        <w:gridCol w:w="1233"/>
        <w:gridCol w:w="991"/>
        <w:gridCol w:w="2523"/>
        <w:gridCol w:w="2266"/>
      </w:tblGrid>
      <w:tr w:rsidR="000C5509" w:rsidRPr="000C5509" w14:paraId="6D7BF2F6" w14:textId="77777777" w:rsidTr="00983A3E">
        <w:trPr>
          <w:trHeight w:val="20"/>
          <w:tblHeader/>
          <w:jc w:val="center"/>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06855967" w14:textId="77777777" w:rsidR="000C5509" w:rsidRPr="00A77EB7" w:rsidRDefault="000C5509" w:rsidP="00983A3E">
            <w:pPr>
              <w:spacing w:after="120"/>
              <w:ind w:left="-57" w:right="-57"/>
              <w:jc w:val="center"/>
              <w:rPr>
                <w:rFonts w:cs="Arial"/>
                <w:b/>
                <w:bCs/>
                <w:i/>
                <w:iCs/>
                <w:sz w:val="18"/>
                <w:szCs w:val="18"/>
                <w:lang w:val="fr-FR"/>
              </w:rPr>
            </w:pPr>
            <w:r w:rsidRPr="00A77EB7">
              <w:rPr>
                <w:rFonts w:cs="Arial"/>
                <w:b/>
                <w:bCs/>
                <w:i/>
                <w:iCs/>
                <w:sz w:val="18"/>
                <w:szCs w:val="18"/>
                <w:lang w:val="fr-FR"/>
              </w:rPr>
              <w:t>NDC (indicatif national de destination)</w:t>
            </w:r>
            <w:r w:rsidRPr="00A77EB7">
              <w:rPr>
                <w:rFonts w:cs="Arial"/>
                <w:b/>
                <w:bCs/>
                <w:i/>
                <w:iCs/>
                <w:sz w:val="18"/>
                <w:szCs w:val="18"/>
                <w:lang w:val="fr-FR"/>
              </w:rPr>
              <w:br/>
              <w:t>(NXX)</w:t>
            </w:r>
          </w:p>
        </w:tc>
        <w:tc>
          <w:tcPr>
            <w:tcW w:w="2224" w:type="dxa"/>
            <w:gridSpan w:val="2"/>
            <w:tcBorders>
              <w:top w:val="single" w:sz="4" w:space="0" w:color="auto"/>
              <w:left w:val="nil"/>
              <w:bottom w:val="single" w:sz="4" w:space="0" w:color="auto"/>
              <w:right w:val="single" w:sz="4" w:space="0" w:color="auto"/>
            </w:tcBorders>
            <w:vAlign w:val="center"/>
            <w:hideMark/>
          </w:tcPr>
          <w:p w14:paraId="44C374E6" w14:textId="77777777" w:rsidR="000C5509" w:rsidRPr="00A77EB7" w:rsidRDefault="000C5509" w:rsidP="00983A3E">
            <w:pPr>
              <w:spacing w:after="120"/>
              <w:ind w:left="-57" w:right="-57"/>
              <w:jc w:val="center"/>
              <w:rPr>
                <w:rFonts w:cs="Arial"/>
                <w:b/>
                <w:bCs/>
                <w:i/>
                <w:iCs/>
                <w:sz w:val="18"/>
                <w:szCs w:val="18"/>
                <w:lang w:val="fr-FR"/>
              </w:rPr>
            </w:pPr>
            <w:r w:rsidRPr="00A77EB7">
              <w:rPr>
                <w:rFonts w:cs="Arial"/>
                <w:b/>
                <w:bCs/>
                <w:i/>
                <w:iCs/>
                <w:sz w:val="18"/>
                <w:szCs w:val="18"/>
                <w:lang w:val="fr-FR"/>
              </w:rPr>
              <w:t>Longueur du numéro N(S)N</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1968630A" w14:textId="77777777" w:rsidR="000C5509" w:rsidRPr="00A77EB7" w:rsidRDefault="000C5509" w:rsidP="00983A3E">
            <w:pPr>
              <w:spacing w:after="120"/>
              <w:ind w:left="-57" w:right="-57"/>
              <w:jc w:val="center"/>
              <w:rPr>
                <w:rFonts w:cs="Arial"/>
                <w:b/>
                <w:bCs/>
                <w:i/>
                <w:iCs/>
                <w:sz w:val="18"/>
                <w:szCs w:val="18"/>
                <w:lang w:val="fr-FR"/>
              </w:rPr>
            </w:pPr>
            <w:r w:rsidRPr="00A77EB7">
              <w:rPr>
                <w:rFonts w:cs="Arial"/>
                <w:b/>
                <w:bCs/>
                <w:i/>
                <w:iCs/>
                <w:sz w:val="18"/>
                <w:szCs w:val="18"/>
                <w:lang w:val="fr-FR"/>
              </w:rPr>
              <w:t>Opérateur/titulaire du</w:t>
            </w:r>
            <w:r w:rsidRPr="00A77EB7">
              <w:rPr>
                <w:rFonts w:cs="Arial"/>
                <w:b/>
                <w:bCs/>
                <w:i/>
                <w:iCs/>
                <w:sz w:val="18"/>
                <w:szCs w:val="18"/>
                <w:lang w:val="fr-FR"/>
              </w:rPr>
              <w:br/>
              <w:t>bloc de numéros</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54AC350C" w14:textId="77777777" w:rsidR="000C5509" w:rsidRPr="00A77EB7" w:rsidRDefault="000C5509" w:rsidP="00983A3E">
            <w:pPr>
              <w:spacing w:after="120"/>
              <w:ind w:left="-57" w:right="-57"/>
              <w:jc w:val="center"/>
              <w:rPr>
                <w:rFonts w:cs="Arial"/>
                <w:b/>
                <w:bCs/>
                <w:i/>
                <w:iCs/>
                <w:sz w:val="18"/>
                <w:szCs w:val="18"/>
                <w:lang w:val="fr-FR"/>
              </w:rPr>
            </w:pPr>
            <w:r w:rsidRPr="00A77EB7">
              <w:rPr>
                <w:rFonts w:cs="Arial"/>
                <w:b/>
                <w:bCs/>
                <w:i/>
                <w:iCs/>
                <w:sz w:val="18"/>
                <w:szCs w:val="18"/>
                <w:lang w:val="fr-FR"/>
              </w:rPr>
              <w:t>Série de numéros d'abonné</w:t>
            </w:r>
            <w:r w:rsidRPr="00A77EB7">
              <w:rPr>
                <w:rFonts w:cs="Arial"/>
                <w:b/>
                <w:bCs/>
                <w:i/>
                <w:iCs/>
                <w:sz w:val="18"/>
                <w:szCs w:val="18"/>
                <w:lang w:val="fr-FR"/>
              </w:rPr>
              <w:br/>
              <w:t>(XXXX)</w:t>
            </w:r>
          </w:p>
        </w:tc>
      </w:tr>
      <w:tr w:rsidR="000C5509" w:rsidRPr="00A77EB7" w14:paraId="4C9FBBD8" w14:textId="77777777" w:rsidTr="00983A3E">
        <w:trPr>
          <w:trHeight w:val="20"/>
          <w:tblHeader/>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4724ACE5" w14:textId="77777777" w:rsidR="000C5509" w:rsidRPr="00A77EB7" w:rsidRDefault="000C5509" w:rsidP="00983A3E">
            <w:pPr>
              <w:overflowPunct/>
              <w:autoSpaceDE/>
              <w:autoSpaceDN/>
              <w:adjustRightInd/>
              <w:spacing w:before="20" w:after="20"/>
              <w:rPr>
                <w:rFonts w:cs="Arial"/>
                <w:i/>
                <w:iCs/>
                <w:sz w:val="18"/>
                <w:szCs w:val="18"/>
                <w:lang w:val="fr-FR" w:eastAsia="zh-CN"/>
              </w:rPr>
            </w:pPr>
          </w:p>
        </w:tc>
        <w:tc>
          <w:tcPr>
            <w:tcW w:w="1233" w:type="dxa"/>
            <w:tcBorders>
              <w:top w:val="nil"/>
              <w:left w:val="nil"/>
              <w:bottom w:val="single" w:sz="4" w:space="0" w:color="auto"/>
              <w:right w:val="single" w:sz="4" w:space="0" w:color="auto"/>
            </w:tcBorders>
            <w:vAlign w:val="center"/>
            <w:hideMark/>
          </w:tcPr>
          <w:p w14:paraId="6509ABD3" w14:textId="77777777" w:rsidR="000C5509" w:rsidRPr="00A77EB7" w:rsidRDefault="000C5509" w:rsidP="00983A3E">
            <w:pPr>
              <w:spacing w:before="20" w:after="20"/>
              <w:ind w:left="-57" w:right="-57"/>
              <w:jc w:val="center"/>
              <w:rPr>
                <w:rFonts w:cs="Arial"/>
                <w:b/>
                <w:bCs/>
                <w:i/>
                <w:iCs/>
                <w:sz w:val="18"/>
                <w:szCs w:val="18"/>
                <w:lang w:val="fr-FR"/>
              </w:rPr>
            </w:pPr>
            <w:r w:rsidRPr="00A77EB7">
              <w:rPr>
                <w:rFonts w:cs="Arial"/>
                <w:b/>
                <w:bCs/>
                <w:i/>
                <w:iCs/>
                <w:sz w:val="18"/>
                <w:szCs w:val="18"/>
                <w:lang w:val="fr-FR"/>
              </w:rPr>
              <w:t>Longueur maximale</w:t>
            </w:r>
          </w:p>
        </w:tc>
        <w:tc>
          <w:tcPr>
            <w:tcW w:w="991" w:type="dxa"/>
            <w:tcBorders>
              <w:top w:val="nil"/>
              <w:left w:val="nil"/>
              <w:bottom w:val="single" w:sz="4" w:space="0" w:color="auto"/>
              <w:right w:val="single" w:sz="4" w:space="0" w:color="auto"/>
            </w:tcBorders>
            <w:vAlign w:val="center"/>
            <w:hideMark/>
          </w:tcPr>
          <w:p w14:paraId="3F11A74D" w14:textId="77777777" w:rsidR="000C5509" w:rsidRPr="00A77EB7" w:rsidRDefault="000C5509" w:rsidP="00983A3E">
            <w:pPr>
              <w:spacing w:before="20" w:after="20"/>
              <w:ind w:left="-57" w:right="-57"/>
              <w:jc w:val="center"/>
              <w:rPr>
                <w:rFonts w:cs="Arial"/>
                <w:b/>
                <w:bCs/>
                <w:i/>
                <w:iCs/>
                <w:sz w:val="18"/>
                <w:szCs w:val="18"/>
                <w:lang w:val="fr-FR"/>
              </w:rPr>
            </w:pPr>
            <w:r w:rsidRPr="00A77EB7">
              <w:rPr>
                <w:rFonts w:cs="Arial"/>
                <w:b/>
                <w:bCs/>
                <w:i/>
                <w:iCs/>
                <w:sz w:val="18"/>
                <w:szCs w:val="18"/>
                <w:lang w:val="fr-FR"/>
              </w:rPr>
              <w:t>Longueur minimale</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234C1329" w14:textId="77777777" w:rsidR="000C5509" w:rsidRPr="00A77EB7" w:rsidRDefault="000C5509" w:rsidP="00983A3E">
            <w:pPr>
              <w:overflowPunct/>
              <w:autoSpaceDE/>
              <w:autoSpaceDN/>
              <w:adjustRightInd/>
              <w:spacing w:before="20" w:after="20"/>
              <w:rPr>
                <w:rFonts w:cs="Arial"/>
                <w:i/>
                <w:iCs/>
                <w:sz w:val="18"/>
                <w:szCs w:val="18"/>
                <w:lang w:val="fr-FR" w:eastAsia="zh-CN"/>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887CBBC" w14:textId="77777777" w:rsidR="000C5509" w:rsidRPr="00A77EB7" w:rsidRDefault="000C5509" w:rsidP="00983A3E">
            <w:pPr>
              <w:overflowPunct/>
              <w:autoSpaceDE/>
              <w:autoSpaceDN/>
              <w:adjustRightInd/>
              <w:spacing w:before="20" w:after="20"/>
              <w:rPr>
                <w:rFonts w:cs="Arial"/>
                <w:i/>
                <w:iCs/>
                <w:sz w:val="18"/>
                <w:szCs w:val="18"/>
                <w:lang w:val="fr-FR" w:eastAsia="zh-CN"/>
              </w:rPr>
            </w:pPr>
          </w:p>
        </w:tc>
      </w:tr>
      <w:tr w:rsidR="000C5509" w:rsidRPr="00A77EB7" w14:paraId="28BBA583"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316D" w14:textId="77777777" w:rsidR="000C5509" w:rsidRPr="00A77EB7" w:rsidRDefault="000C5509" w:rsidP="00983A3E">
            <w:pPr>
              <w:spacing w:before="20" w:after="20"/>
              <w:jc w:val="center"/>
              <w:rPr>
                <w:rFonts w:eastAsia="SimSun" w:cs="Arial"/>
                <w:sz w:val="18"/>
                <w:szCs w:val="18"/>
                <w:lang w:val="fr-FR"/>
              </w:rPr>
            </w:pPr>
            <w:r w:rsidRPr="00A77EB7">
              <w:rPr>
                <w:lang w:val="fr-FR"/>
              </w:rPr>
              <w:t>216</w:t>
            </w:r>
          </w:p>
        </w:tc>
        <w:tc>
          <w:tcPr>
            <w:tcW w:w="12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DD2E1E9"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E319424"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F0D0384" w14:textId="77777777" w:rsidR="000C5509" w:rsidRPr="00A77EB7" w:rsidRDefault="000C5509" w:rsidP="00983A3E">
            <w:pPr>
              <w:spacing w:before="20" w:after="20"/>
              <w:jc w:val="center"/>
            </w:pPr>
            <w:r w:rsidRPr="00A77EB7">
              <w:t>Guyana Telephone and Telegraph Co. Ltd.</w:t>
            </w:r>
          </w:p>
        </w:tc>
        <w:tc>
          <w:tcPr>
            <w:tcW w:w="226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14CC201" w14:textId="77777777" w:rsidR="000C5509" w:rsidRPr="00A77EB7" w:rsidRDefault="000C5509" w:rsidP="00983A3E">
            <w:pPr>
              <w:spacing w:before="20" w:after="20"/>
              <w:jc w:val="center"/>
              <w:rPr>
                <w:rFonts w:eastAsia="SimSun" w:cs="Arial"/>
                <w:color w:val="000000"/>
                <w:sz w:val="18"/>
                <w:szCs w:val="18"/>
                <w:lang w:val="fr-FR"/>
              </w:rPr>
            </w:pPr>
            <w:r w:rsidRPr="00A77EB7">
              <w:rPr>
                <w:lang w:val="fr-FR"/>
              </w:rPr>
              <w:t>0000-9999</w:t>
            </w:r>
          </w:p>
        </w:tc>
      </w:tr>
      <w:tr w:rsidR="000C5509" w:rsidRPr="00A77EB7" w14:paraId="13B0538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63E3" w14:textId="77777777" w:rsidR="000C5509" w:rsidRPr="00A77EB7" w:rsidRDefault="000C5509" w:rsidP="00983A3E">
            <w:pPr>
              <w:spacing w:before="20" w:after="20"/>
              <w:jc w:val="center"/>
              <w:rPr>
                <w:rFonts w:eastAsia="SimSun" w:cs="Arial"/>
                <w:sz w:val="18"/>
                <w:szCs w:val="18"/>
                <w:lang w:val="fr-FR"/>
              </w:rPr>
            </w:pPr>
            <w:r w:rsidRPr="00A77EB7">
              <w:rPr>
                <w:lang w:val="fr-FR"/>
              </w:rPr>
              <w:t>217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9D860"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BDB5"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A8092A3"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62E71" w14:textId="77777777" w:rsidR="000C5509" w:rsidRPr="00A77EB7" w:rsidRDefault="000C5509" w:rsidP="00983A3E">
            <w:pPr>
              <w:spacing w:before="20" w:after="20"/>
              <w:jc w:val="center"/>
              <w:rPr>
                <w:rFonts w:eastAsia="SimSun" w:cs="Arial"/>
                <w:sz w:val="18"/>
                <w:szCs w:val="18"/>
                <w:lang w:val="fr-FR"/>
              </w:rPr>
            </w:pPr>
            <w:r w:rsidRPr="00A77EB7">
              <w:rPr>
                <w:lang w:val="fr-FR"/>
              </w:rPr>
              <w:t>0000-1999</w:t>
            </w:r>
          </w:p>
        </w:tc>
      </w:tr>
      <w:tr w:rsidR="000C5509" w:rsidRPr="00A77EB7" w14:paraId="76C55E5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6D61" w14:textId="77777777" w:rsidR="000C5509" w:rsidRPr="00A77EB7" w:rsidRDefault="000C5509" w:rsidP="00983A3E">
            <w:pPr>
              <w:spacing w:before="20" w:after="20"/>
              <w:jc w:val="center"/>
              <w:rPr>
                <w:rFonts w:eastAsia="SimSun" w:cs="Arial"/>
                <w:sz w:val="18"/>
                <w:szCs w:val="18"/>
                <w:lang w:val="fr-FR"/>
              </w:rPr>
            </w:pPr>
            <w:r w:rsidRPr="00A77EB7">
              <w:rPr>
                <w:lang w:val="fr-FR"/>
              </w:rPr>
              <w:t>218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10EB2"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DACD6"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66C7659"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4D754" w14:textId="77777777" w:rsidR="000C5509" w:rsidRPr="00A77EB7" w:rsidRDefault="000C5509" w:rsidP="00983A3E">
            <w:pPr>
              <w:spacing w:before="20" w:after="20"/>
              <w:jc w:val="center"/>
              <w:rPr>
                <w:rFonts w:eastAsia="SimSun" w:cs="Arial"/>
                <w:sz w:val="18"/>
                <w:szCs w:val="18"/>
                <w:lang w:val="fr-FR"/>
              </w:rPr>
            </w:pPr>
            <w:r w:rsidRPr="00A77EB7">
              <w:rPr>
                <w:lang w:val="fr-FR"/>
              </w:rPr>
              <w:t>0000-9999</w:t>
            </w:r>
          </w:p>
        </w:tc>
      </w:tr>
      <w:tr w:rsidR="000C5509" w:rsidRPr="00A77EB7" w14:paraId="43884EAC"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6175" w14:textId="77777777" w:rsidR="000C5509" w:rsidRPr="00A77EB7" w:rsidRDefault="000C5509" w:rsidP="00983A3E">
            <w:pPr>
              <w:spacing w:before="20" w:after="20"/>
              <w:jc w:val="center"/>
              <w:rPr>
                <w:rFonts w:eastAsia="SimSun" w:cs="Arial"/>
                <w:sz w:val="18"/>
                <w:szCs w:val="18"/>
                <w:lang w:val="fr-FR"/>
              </w:rPr>
            </w:pPr>
            <w:r w:rsidRPr="00A77EB7">
              <w:rPr>
                <w:lang w:val="fr-FR"/>
              </w:rPr>
              <w:t>219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78E1C"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262"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2397E1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09AF" w14:textId="77777777" w:rsidR="000C5509" w:rsidRPr="00A77EB7" w:rsidRDefault="000C5509" w:rsidP="00983A3E">
            <w:pPr>
              <w:spacing w:before="20" w:after="20"/>
              <w:jc w:val="center"/>
              <w:rPr>
                <w:rFonts w:eastAsia="SimSun" w:cs="Arial"/>
                <w:sz w:val="18"/>
                <w:szCs w:val="18"/>
                <w:lang w:val="fr-FR"/>
              </w:rPr>
            </w:pPr>
            <w:r w:rsidRPr="00A77EB7">
              <w:rPr>
                <w:lang w:val="fr-FR"/>
              </w:rPr>
              <w:t>0000-9999</w:t>
            </w:r>
          </w:p>
        </w:tc>
      </w:tr>
      <w:tr w:rsidR="000C5509" w:rsidRPr="00A77EB7" w14:paraId="72823684"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FCFE" w14:textId="77777777" w:rsidR="000C5509" w:rsidRPr="00A77EB7" w:rsidRDefault="000C5509" w:rsidP="00983A3E">
            <w:pPr>
              <w:spacing w:before="20" w:after="20"/>
              <w:jc w:val="center"/>
              <w:rPr>
                <w:rFonts w:eastAsia="SimSun" w:cs="Arial"/>
                <w:sz w:val="18"/>
                <w:szCs w:val="18"/>
                <w:lang w:val="fr-FR"/>
              </w:rPr>
            </w:pPr>
            <w:r w:rsidRPr="00A77EB7">
              <w:rPr>
                <w:lang w:val="fr-FR"/>
              </w:rPr>
              <w:t>220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C7451"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70B4F"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2C9C544"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AD4D" w14:textId="77777777" w:rsidR="000C5509" w:rsidRPr="00A77EB7" w:rsidRDefault="000C5509" w:rsidP="00983A3E">
            <w:pPr>
              <w:spacing w:before="20" w:after="20"/>
              <w:jc w:val="center"/>
              <w:rPr>
                <w:rFonts w:eastAsia="SimSun" w:cs="Arial"/>
                <w:sz w:val="18"/>
                <w:szCs w:val="18"/>
                <w:lang w:val="fr-FR"/>
              </w:rPr>
            </w:pPr>
            <w:r w:rsidRPr="00A77EB7">
              <w:rPr>
                <w:lang w:val="fr-FR"/>
              </w:rPr>
              <w:t>0000-9999</w:t>
            </w:r>
          </w:p>
        </w:tc>
      </w:tr>
      <w:tr w:rsidR="000C5509" w:rsidRPr="00A77EB7" w14:paraId="2E769A53"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2541A" w14:textId="77777777" w:rsidR="000C5509" w:rsidRPr="00A77EB7" w:rsidRDefault="000C5509" w:rsidP="00983A3E">
            <w:pPr>
              <w:spacing w:before="20" w:after="20"/>
              <w:jc w:val="center"/>
              <w:rPr>
                <w:rFonts w:eastAsia="SimSun" w:cs="Arial"/>
                <w:sz w:val="18"/>
                <w:szCs w:val="18"/>
                <w:lang w:val="fr-FR"/>
              </w:rPr>
            </w:pPr>
            <w:r w:rsidRPr="00A77EB7">
              <w:rPr>
                <w:lang w:val="fr-FR"/>
              </w:rPr>
              <w:t>221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11D86"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65A60"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4E5CD4C"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1ADD4" w14:textId="77777777" w:rsidR="000C5509" w:rsidRPr="00A77EB7" w:rsidRDefault="000C5509" w:rsidP="00983A3E">
            <w:pPr>
              <w:spacing w:before="20" w:after="20"/>
              <w:jc w:val="center"/>
              <w:rPr>
                <w:rFonts w:eastAsia="SimSun" w:cs="Arial"/>
                <w:sz w:val="18"/>
                <w:szCs w:val="18"/>
                <w:lang w:val="fr-FR"/>
              </w:rPr>
            </w:pPr>
            <w:r w:rsidRPr="00A77EB7">
              <w:rPr>
                <w:lang w:val="fr-FR"/>
              </w:rPr>
              <w:t>2000-4999</w:t>
            </w:r>
          </w:p>
        </w:tc>
      </w:tr>
      <w:tr w:rsidR="000C5509" w:rsidRPr="00A77EB7" w14:paraId="313D3697"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B22D1" w14:textId="77777777" w:rsidR="000C5509" w:rsidRPr="00A77EB7" w:rsidRDefault="000C5509" w:rsidP="00983A3E">
            <w:pPr>
              <w:spacing w:before="20" w:after="20"/>
              <w:jc w:val="center"/>
              <w:rPr>
                <w:rFonts w:eastAsia="SimSun" w:cs="Arial"/>
                <w:sz w:val="18"/>
                <w:szCs w:val="18"/>
                <w:lang w:val="fr-FR"/>
              </w:rPr>
            </w:pPr>
            <w:r w:rsidRPr="00A77EB7">
              <w:rPr>
                <w:lang w:val="fr-FR"/>
              </w:rPr>
              <w:t>222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7C67"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8320B"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674936F"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CF16" w14:textId="77777777" w:rsidR="000C5509" w:rsidRPr="00A77EB7" w:rsidRDefault="000C5509" w:rsidP="00983A3E">
            <w:pPr>
              <w:spacing w:before="20" w:after="20"/>
              <w:jc w:val="center"/>
              <w:rPr>
                <w:rFonts w:eastAsia="SimSun" w:cs="Arial"/>
                <w:color w:val="000000"/>
                <w:sz w:val="18"/>
                <w:szCs w:val="18"/>
                <w:lang w:val="fr-FR"/>
              </w:rPr>
            </w:pPr>
            <w:r w:rsidRPr="00A77EB7">
              <w:rPr>
                <w:lang w:val="fr-FR"/>
              </w:rPr>
              <w:t>0000-9999</w:t>
            </w:r>
          </w:p>
        </w:tc>
      </w:tr>
      <w:tr w:rsidR="000C5509" w:rsidRPr="00A77EB7" w14:paraId="7D9BBE75"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1028" w14:textId="77777777" w:rsidR="000C5509" w:rsidRPr="00A77EB7" w:rsidRDefault="000C5509" w:rsidP="00983A3E">
            <w:pPr>
              <w:spacing w:before="20" w:after="20"/>
              <w:jc w:val="center"/>
              <w:rPr>
                <w:rFonts w:eastAsia="SimSun" w:cs="Arial"/>
                <w:sz w:val="18"/>
                <w:szCs w:val="18"/>
                <w:lang w:val="fr-FR"/>
              </w:rPr>
            </w:pPr>
            <w:r w:rsidRPr="00A77EB7">
              <w:rPr>
                <w:lang w:val="fr-FR"/>
              </w:rPr>
              <w:t>223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8514"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331A"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A270FF7"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C2DF4" w14:textId="77777777" w:rsidR="000C5509" w:rsidRPr="00A77EB7" w:rsidRDefault="000C5509" w:rsidP="00983A3E">
            <w:pPr>
              <w:spacing w:before="20" w:after="20"/>
              <w:jc w:val="center"/>
              <w:rPr>
                <w:rFonts w:eastAsia="SimSun" w:cs="Arial"/>
                <w:color w:val="000000"/>
                <w:sz w:val="18"/>
                <w:szCs w:val="18"/>
                <w:lang w:val="fr-FR"/>
              </w:rPr>
            </w:pPr>
            <w:r w:rsidRPr="00A77EB7">
              <w:rPr>
                <w:lang w:val="fr-FR"/>
              </w:rPr>
              <w:t>0000-9999</w:t>
            </w:r>
          </w:p>
        </w:tc>
      </w:tr>
      <w:tr w:rsidR="000C5509" w:rsidRPr="00A77EB7" w14:paraId="61F6AAAA"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68005" w14:textId="77777777" w:rsidR="000C5509" w:rsidRPr="00A77EB7" w:rsidRDefault="000C5509" w:rsidP="00983A3E">
            <w:pPr>
              <w:spacing w:before="20" w:after="20"/>
              <w:jc w:val="center"/>
              <w:rPr>
                <w:rFonts w:eastAsia="SimSun" w:cs="Arial"/>
                <w:sz w:val="18"/>
                <w:szCs w:val="18"/>
                <w:lang w:val="fr-FR"/>
              </w:rPr>
            </w:pPr>
            <w:r w:rsidRPr="00A77EB7">
              <w:rPr>
                <w:lang w:val="fr-FR"/>
              </w:rPr>
              <w:t>225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20D9"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B074B"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F336F49"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0F59" w14:textId="77777777" w:rsidR="000C5509" w:rsidRPr="00A77EB7" w:rsidRDefault="000C5509" w:rsidP="00983A3E">
            <w:pPr>
              <w:spacing w:before="20" w:after="20"/>
              <w:jc w:val="center"/>
              <w:rPr>
                <w:rFonts w:eastAsia="SimSun" w:cs="Arial"/>
                <w:color w:val="000000"/>
                <w:sz w:val="18"/>
                <w:szCs w:val="18"/>
                <w:lang w:val="fr-FR"/>
              </w:rPr>
            </w:pPr>
            <w:r w:rsidRPr="00A77EB7">
              <w:rPr>
                <w:lang w:val="fr-FR"/>
              </w:rPr>
              <w:t>0000-9999</w:t>
            </w:r>
          </w:p>
        </w:tc>
      </w:tr>
      <w:tr w:rsidR="000C5509" w:rsidRPr="00A77EB7" w14:paraId="0B73C6F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E13B9" w14:textId="77777777" w:rsidR="000C5509" w:rsidRPr="00A77EB7" w:rsidRDefault="000C5509" w:rsidP="00983A3E">
            <w:pPr>
              <w:spacing w:before="20" w:after="20"/>
              <w:jc w:val="center"/>
              <w:rPr>
                <w:rFonts w:eastAsia="SimSun" w:cs="Arial"/>
                <w:sz w:val="18"/>
                <w:szCs w:val="18"/>
                <w:lang w:val="fr-FR"/>
              </w:rPr>
            </w:pPr>
            <w:r w:rsidRPr="00A77EB7">
              <w:rPr>
                <w:lang w:val="fr-FR"/>
              </w:rPr>
              <w:t>226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837E"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1FBC" w14:textId="77777777" w:rsidR="000C5509" w:rsidRPr="00A77EB7" w:rsidRDefault="000C5509" w:rsidP="00983A3E">
            <w:pPr>
              <w:spacing w:before="20" w:after="20"/>
              <w:jc w:val="center"/>
              <w:rPr>
                <w:rFonts w:eastAsia="SimSun" w:cs="Arial"/>
                <w:sz w:val="18"/>
                <w:szCs w:val="18"/>
                <w:lang w:val="fr-FR"/>
              </w:rPr>
            </w:pPr>
            <w:r w:rsidRPr="00A77EB7">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AA5A86"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7763" w14:textId="77777777" w:rsidR="000C5509" w:rsidRPr="00A77EB7" w:rsidRDefault="000C5509" w:rsidP="00983A3E">
            <w:pPr>
              <w:spacing w:before="20" w:after="20"/>
              <w:jc w:val="center"/>
              <w:rPr>
                <w:rFonts w:eastAsia="SimSun" w:cs="Arial"/>
                <w:color w:val="000000"/>
                <w:sz w:val="18"/>
                <w:szCs w:val="18"/>
                <w:lang w:val="fr-FR"/>
              </w:rPr>
            </w:pPr>
            <w:r w:rsidRPr="00A77EB7">
              <w:rPr>
                <w:lang w:val="fr-FR"/>
              </w:rPr>
              <w:t>0000-9999</w:t>
            </w:r>
          </w:p>
        </w:tc>
      </w:tr>
      <w:tr w:rsidR="000C5509" w:rsidRPr="00A77EB7" w14:paraId="507FDCBC"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5B053" w14:textId="77777777" w:rsidR="000C5509" w:rsidRPr="00A77EB7" w:rsidRDefault="000C5509" w:rsidP="00983A3E">
            <w:pPr>
              <w:spacing w:before="20" w:after="20"/>
              <w:jc w:val="center"/>
              <w:rPr>
                <w:lang w:val="fr-FR"/>
              </w:rPr>
            </w:pPr>
            <w:r w:rsidRPr="00A77EB7">
              <w:rPr>
                <w:lang w:val="fr-FR"/>
              </w:rPr>
              <w:t>227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46E1"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E00C7"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E0A05E"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51A54"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7E6CC78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F86E" w14:textId="77777777" w:rsidR="000C5509" w:rsidRPr="00A77EB7" w:rsidRDefault="000C5509" w:rsidP="00983A3E">
            <w:pPr>
              <w:spacing w:before="20" w:after="20"/>
              <w:jc w:val="center"/>
              <w:rPr>
                <w:lang w:val="fr-FR"/>
              </w:rPr>
            </w:pPr>
            <w:r w:rsidRPr="00A77EB7">
              <w:rPr>
                <w:lang w:val="fr-FR"/>
              </w:rPr>
              <w:t>228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E6F86"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9402C"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C8F9F51"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BD45"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46CDC16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2AA4" w14:textId="77777777" w:rsidR="000C5509" w:rsidRPr="00A77EB7" w:rsidRDefault="000C5509" w:rsidP="00983A3E">
            <w:pPr>
              <w:spacing w:before="20" w:after="20"/>
              <w:jc w:val="center"/>
              <w:rPr>
                <w:lang w:val="fr-FR"/>
              </w:rPr>
            </w:pPr>
            <w:r w:rsidRPr="00A77EB7">
              <w:rPr>
                <w:lang w:val="fr-FR"/>
              </w:rPr>
              <w:t>229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94E5"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CDB53"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A36D998"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658EA" w14:textId="77777777" w:rsidR="000C5509" w:rsidRPr="00A77EB7" w:rsidRDefault="000C5509" w:rsidP="00983A3E">
            <w:pPr>
              <w:spacing w:before="20" w:after="20"/>
              <w:jc w:val="center"/>
              <w:rPr>
                <w:lang w:val="fr-FR"/>
              </w:rPr>
            </w:pPr>
            <w:r w:rsidRPr="00A77EB7">
              <w:rPr>
                <w:lang w:val="fr-FR"/>
              </w:rPr>
              <w:t>1000-8999</w:t>
            </w:r>
          </w:p>
        </w:tc>
      </w:tr>
      <w:tr w:rsidR="000C5509" w:rsidRPr="00A77EB7" w14:paraId="36D79A6C"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6A2F" w14:textId="77777777" w:rsidR="000C5509" w:rsidRPr="00A77EB7" w:rsidRDefault="000C5509" w:rsidP="00983A3E">
            <w:pPr>
              <w:spacing w:before="20" w:after="20"/>
              <w:jc w:val="center"/>
              <w:rPr>
                <w:lang w:val="fr-FR"/>
              </w:rPr>
            </w:pPr>
            <w:r w:rsidRPr="00A77EB7">
              <w:rPr>
                <w:lang w:val="fr-FR"/>
              </w:rPr>
              <w:t>231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0630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7767"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8189A49"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3C3B4"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43BF376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BE666" w14:textId="77777777" w:rsidR="000C5509" w:rsidRPr="00A77EB7" w:rsidRDefault="000C5509" w:rsidP="00983A3E">
            <w:pPr>
              <w:spacing w:before="20" w:after="20"/>
              <w:jc w:val="center"/>
              <w:rPr>
                <w:lang w:val="fr-FR"/>
              </w:rPr>
            </w:pPr>
            <w:r w:rsidRPr="00A77EB7">
              <w:rPr>
                <w:lang w:val="fr-FR"/>
              </w:rPr>
              <w:t>232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7D4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8BF8"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2328303"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BC5F" w14:textId="77777777" w:rsidR="000C5509" w:rsidRPr="00A77EB7" w:rsidRDefault="000C5509" w:rsidP="00983A3E">
            <w:pPr>
              <w:spacing w:before="20" w:after="20"/>
              <w:jc w:val="center"/>
              <w:rPr>
                <w:lang w:val="fr-FR"/>
              </w:rPr>
            </w:pPr>
            <w:r w:rsidRPr="00A77EB7">
              <w:rPr>
                <w:lang w:val="fr-FR"/>
              </w:rPr>
              <w:t>0000-4999</w:t>
            </w:r>
            <w:r w:rsidRPr="00A77EB7">
              <w:rPr>
                <w:lang w:val="fr-FR"/>
              </w:rPr>
              <w:br/>
              <w:t>9000-9999</w:t>
            </w:r>
          </w:p>
        </w:tc>
      </w:tr>
      <w:tr w:rsidR="000C5509" w:rsidRPr="00A77EB7" w14:paraId="1CBCAA8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DD279" w14:textId="77777777" w:rsidR="000C5509" w:rsidRPr="00A77EB7" w:rsidRDefault="000C5509" w:rsidP="00983A3E">
            <w:pPr>
              <w:spacing w:before="20" w:after="20"/>
              <w:jc w:val="center"/>
              <w:rPr>
                <w:lang w:val="fr-FR"/>
              </w:rPr>
            </w:pPr>
            <w:r w:rsidRPr="00A77EB7">
              <w:rPr>
                <w:lang w:val="fr-FR"/>
              </w:rPr>
              <w:t>233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03431"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F32D"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263C1B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C58EF" w14:textId="77777777" w:rsidR="000C5509" w:rsidRPr="00A77EB7" w:rsidRDefault="000C5509" w:rsidP="00983A3E">
            <w:pPr>
              <w:spacing w:before="20" w:after="20"/>
              <w:jc w:val="center"/>
              <w:rPr>
                <w:lang w:val="fr-FR"/>
              </w:rPr>
            </w:pPr>
            <w:r w:rsidRPr="00A77EB7">
              <w:rPr>
                <w:lang w:val="fr-FR"/>
              </w:rPr>
              <w:t>0000-7999</w:t>
            </w:r>
          </w:p>
        </w:tc>
      </w:tr>
      <w:tr w:rsidR="000C5509" w:rsidRPr="00A77EB7" w14:paraId="06E0175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70EDB" w14:textId="77777777" w:rsidR="000C5509" w:rsidRPr="00A77EB7" w:rsidRDefault="000C5509" w:rsidP="00983A3E">
            <w:pPr>
              <w:spacing w:before="20" w:after="20"/>
              <w:jc w:val="center"/>
              <w:rPr>
                <w:lang w:val="fr-FR"/>
              </w:rPr>
            </w:pPr>
            <w:r w:rsidRPr="00A77EB7">
              <w:rPr>
                <w:lang w:val="fr-FR"/>
              </w:rPr>
              <w:t>234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1AD2B"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D1AA4"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284057B"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1BD8" w14:textId="77777777" w:rsidR="000C5509" w:rsidRPr="00A77EB7" w:rsidRDefault="000C5509" w:rsidP="00983A3E">
            <w:pPr>
              <w:spacing w:before="20" w:after="20"/>
              <w:jc w:val="center"/>
              <w:rPr>
                <w:lang w:val="fr-FR"/>
              </w:rPr>
            </w:pPr>
            <w:r w:rsidRPr="00A77EB7">
              <w:rPr>
                <w:lang w:val="fr-FR"/>
              </w:rPr>
              <w:t>0000-0999</w:t>
            </w:r>
          </w:p>
        </w:tc>
      </w:tr>
      <w:tr w:rsidR="000C5509" w:rsidRPr="00A77EB7" w14:paraId="010A6FE4"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7B2" w14:textId="77777777" w:rsidR="000C5509" w:rsidRPr="00A77EB7" w:rsidRDefault="000C5509" w:rsidP="00983A3E">
            <w:pPr>
              <w:spacing w:before="20" w:after="20"/>
              <w:jc w:val="center"/>
              <w:rPr>
                <w:lang w:val="fr-FR"/>
              </w:rPr>
            </w:pPr>
            <w:r w:rsidRPr="00A77EB7">
              <w:rPr>
                <w:lang w:val="fr-FR"/>
              </w:rPr>
              <w:t>253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D2181"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B2388"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3FF1828"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EAB32"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2AC074B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31F53" w14:textId="77777777" w:rsidR="000C5509" w:rsidRPr="00A77EB7" w:rsidRDefault="000C5509" w:rsidP="00983A3E">
            <w:pPr>
              <w:spacing w:before="20" w:after="20"/>
              <w:jc w:val="center"/>
              <w:rPr>
                <w:lang w:val="fr-FR"/>
              </w:rPr>
            </w:pPr>
            <w:r w:rsidRPr="00A77EB7">
              <w:rPr>
                <w:lang w:val="fr-FR"/>
              </w:rPr>
              <w:t>254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56E0C"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B9EDB"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46A2DA6"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F6F8"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2AB22F5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B5F09" w14:textId="77777777" w:rsidR="000C5509" w:rsidRPr="00A77EB7" w:rsidRDefault="000C5509" w:rsidP="00983A3E">
            <w:pPr>
              <w:spacing w:before="20" w:after="20"/>
              <w:jc w:val="center"/>
              <w:rPr>
                <w:lang w:val="fr-FR"/>
              </w:rPr>
            </w:pPr>
            <w:r w:rsidRPr="00A77EB7">
              <w:rPr>
                <w:lang w:val="fr-FR"/>
              </w:rPr>
              <w:t>255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9B715"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1802A"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BDE9571"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7BCC8"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4937157A"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F82B7" w14:textId="77777777" w:rsidR="000C5509" w:rsidRPr="00A77EB7" w:rsidRDefault="000C5509" w:rsidP="00983A3E">
            <w:pPr>
              <w:spacing w:before="20" w:after="20"/>
              <w:jc w:val="center"/>
              <w:rPr>
                <w:lang w:val="fr-FR"/>
              </w:rPr>
            </w:pPr>
            <w:r w:rsidRPr="00A77EB7">
              <w:rPr>
                <w:lang w:val="fr-FR"/>
              </w:rPr>
              <w:t>256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52FE"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89B4"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0C19767"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A4287"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30D729E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FBA64" w14:textId="77777777" w:rsidR="000C5509" w:rsidRPr="00A77EB7" w:rsidRDefault="000C5509" w:rsidP="00983A3E">
            <w:pPr>
              <w:spacing w:before="20" w:after="20"/>
              <w:jc w:val="center"/>
              <w:rPr>
                <w:lang w:val="fr-FR"/>
              </w:rPr>
            </w:pPr>
            <w:r w:rsidRPr="00A77EB7">
              <w:rPr>
                <w:lang w:val="fr-FR"/>
              </w:rPr>
              <w:t>257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7CB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2A7DC"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1CE6BAD"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B3FF"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2CA61BC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F9541" w14:textId="77777777" w:rsidR="000C5509" w:rsidRPr="00A77EB7" w:rsidRDefault="000C5509" w:rsidP="00983A3E">
            <w:pPr>
              <w:spacing w:before="20" w:after="20"/>
              <w:jc w:val="center"/>
              <w:rPr>
                <w:lang w:val="fr-FR"/>
              </w:rPr>
            </w:pPr>
            <w:r w:rsidRPr="00A77EB7">
              <w:rPr>
                <w:lang w:val="fr-FR"/>
              </w:rPr>
              <w:t>258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DAEA3"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7CC0"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87BD447"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B6B75"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5042DC75"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7F6E" w14:textId="77777777" w:rsidR="000C5509" w:rsidRPr="00A77EB7" w:rsidRDefault="000C5509" w:rsidP="00983A3E">
            <w:pPr>
              <w:spacing w:before="20" w:after="20"/>
              <w:jc w:val="center"/>
              <w:rPr>
                <w:lang w:val="fr-FR"/>
              </w:rPr>
            </w:pPr>
            <w:r w:rsidRPr="00A77EB7">
              <w:rPr>
                <w:lang w:val="fr-FR"/>
              </w:rPr>
              <w:t>259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97B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84CBC"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9493AD"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22358"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35BD4F4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04727" w14:textId="77777777" w:rsidR="000C5509" w:rsidRPr="00A77EB7" w:rsidRDefault="000C5509" w:rsidP="00983A3E">
            <w:pPr>
              <w:spacing w:before="20" w:after="20"/>
              <w:jc w:val="center"/>
              <w:rPr>
                <w:lang w:val="fr-FR"/>
              </w:rPr>
            </w:pPr>
            <w:r w:rsidRPr="00A77EB7">
              <w:rPr>
                <w:lang w:val="fr-FR"/>
              </w:rPr>
              <w:t>260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6640D"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95276"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D6FED"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C911"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375EE25C"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7B9FA" w14:textId="77777777" w:rsidR="000C5509" w:rsidRPr="00A77EB7" w:rsidRDefault="000C5509" w:rsidP="00983A3E">
            <w:pPr>
              <w:spacing w:before="20" w:after="20"/>
              <w:jc w:val="center"/>
              <w:rPr>
                <w:lang w:val="fr-FR"/>
              </w:rPr>
            </w:pPr>
            <w:r w:rsidRPr="00A77EB7">
              <w:rPr>
                <w:lang w:val="fr-FR"/>
              </w:rPr>
              <w:lastRenderedPageBreak/>
              <w:t>261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7B7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B87A7"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0026F"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A4466"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530FEC3D"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EAD13" w14:textId="77777777" w:rsidR="000C5509" w:rsidRPr="00A77EB7" w:rsidRDefault="000C5509" w:rsidP="00983A3E">
            <w:pPr>
              <w:spacing w:before="20" w:after="20"/>
              <w:jc w:val="center"/>
              <w:rPr>
                <w:lang w:val="fr-FR"/>
              </w:rPr>
            </w:pPr>
            <w:r w:rsidRPr="00A77EB7">
              <w:rPr>
                <w:lang w:val="fr-FR"/>
              </w:rPr>
              <w:t>262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A0F3"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54518"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9A1D"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0FB2"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15C75A8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6D26E" w14:textId="77777777" w:rsidR="000C5509" w:rsidRPr="00A77EB7" w:rsidRDefault="000C5509" w:rsidP="00983A3E">
            <w:pPr>
              <w:spacing w:before="20" w:after="20"/>
              <w:jc w:val="center"/>
              <w:rPr>
                <w:lang w:val="fr-FR"/>
              </w:rPr>
            </w:pPr>
            <w:r w:rsidRPr="00A77EB7">
              <w:rPr>
                <w:lang w:val="fr-FR"/>
              </w:rPr>
              <w:t>263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37983"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96F3B"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CFFB4"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A6AFE" w14:textId="77777777" w:rsidR="000C5509" w:rsidRPr="00A77EB7" w:rsidRDefault="000C5509" w:rsidP="00983A3E">
            <w:pPr>
              <w:spacing w:before="20" w:after="20"/>
              <w:jc w:val="center"/>
              <w:rPr>
                <w:lang w:val="fr-FR"/>
              </w:rPr>
            </w:pPr>
            <w:r w:rsidRPr="00A77EB7">
              <w:rPr>
                <w:lang w:val="fr-FR"/>
              </w:rPr>
              <w:t>0000-7999</w:t>
            </w:r>
          </w:p>
        </w:tc>
      </w:tr>
      <w:tr w:rsidR="000C5509" w:rsidRPr="00A77EB7" w14:paraId="1F28D12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E49A" w14:textId="77777777" w:rsidR="000C5509" w:rsidRPr="00A77EB7" w:rsidRDefault="000C5509" w:rsidP="00983A3E">
            <w:pPr>
              <w:spacing w:before="20" w:after="20"/>
              <w:jc w:val="center"/>
              <w:rPr>
                <w:lang w:val="fr-FR"/>
              </w:rPr>
            </w:pPr>
            <w:r w:rsidRPr="00A77EB7">
              <w:rPr>
                <w:lang w:val="fr-FR"/>
              </w:rPr>
              <w:t>264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9A457"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26085"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D89A9"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6ECD7"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615FCB5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D2906" w14:textId="77777777" w:rsidR="000C5509" w:rsidRPr="00A77EB7" w:rsidRDefault="000C5509" w:rsidP="00983A3E">
            <w:pPr>
              <w:spacing w:before="20" w:after="20"/>
              <w:jc w:val="center"/>
              <w:rPr>
                <w:lang w:val="fr-FR"/>
              </w:rPr>
            </w:pPr>
            <w:r w:rsidRPr="00A77EB7">
              <w:rPr>
                <w:lang w:val="fr-FR"/>
              </w:rPr>
              <w:t>265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BB32E"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CA0B"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4FC22"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932C" w14:textId="77777777" w:rsidR="000C5509" w:rsidRPr="00A77EB7" w:rsidRDefault="000C5509" w:rsidP="00983A3E">
            <w:pPr>
              <w:spacing w:before="20" w:after="20"/>
              <w:jc w:val="center"/>
              <w:rPr>
                <w:lang w:val="fr-FR"/>
              </w:rPr>
            </w:pPr>
            <w:r w:rsidRPr="00A77EB7">
              <w:rPr>
                <w:lang w:val="fr-FR"/>
              </w:rPr>
              <w:t>0000-8999</w:t>
            </w:r>
          </w:p>
        </w:tc>
      </w:tr>
      <w:tr w:rsidR="000C5509" w:rsidRPr="00A77EB7" w14:paraId="4D62890C"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7F9B" w14:textId="77777777" w:rsidR="000C5509" w:rsidRPr="00A77EB7" w:rsidRDefault="000C5509" w:rsidP="00983A3E">
            <w:pPr>
              <w:spacing w:before="20" w:after="20"/>
              <w:jc w:val="center"/>
              <w:rPr>
                <w:lang w:val="fr-FR"/>
              </w:rPr>
            </w:pPr>
            <w:r w:rsidRPr="00A77EB7">
              <w:rPr>
                <w:lang w:val="fr-FR"/>
              </w:rPr>
              <w:t>266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41D3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1EB39"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C98A"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5992F" w14:textId="77777777" w:rsidR="000C5509" w:rsidRPr="00A77EB7" w:rsidRDefault="000C5509" w:rsidP="00983A3E">
            <w:pPr>
              <w:spacing w:before="20" w:after="20"/>
              <w:jc w:val="center"/>
              <w:rPr>
                <w:lang w:val="fr-FR"/>
              </w:rPr>
            </w:pPr>
            <w:r w:rsidRPr="00A77EB7">
              <w:rPr>
                <w:lang w:val="fr-FR"/>
              </w:rPr>
              <w:t>0000-7999</w:t>
            </w:r>
          </w:p>
        </w:tc>
      </w:tr>
      <w:tr w:rsidR="000C5509" w:rsidRPr="00A77EB7" w14:paraId="72D6F233"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7DA1" w14:textId="77777777" w:rsidR="000C5509" w:rsidRPr="00A77EB7" w:rsidRDefault="000C5509" w:rsidP="00983A3E">
            <w:pPr>
              <w:spacing w:before="20" w:after="20"/>
              <w:jc w:val="center"/>
              <w:rPr>
                <w:lang w:val="fr-FR"/>
              </w:rPr>
            </w:pPr>
            <w:r w:rsidRPr="00A77EB7">
              <w:rPr>
                <w:lang w:val="fr-FR"/>
              </w:rPr>
              <w:t>267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0756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42005"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3D7A"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C4D1C"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4B4939E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69639" w14:textId="77777777" w:rsidR="000C5509" w:rsidRPr="00A77EB7" w:rsidRDefault="000C5509" w:rsidP="00983A3E">
            <w:pPr>
              <w:spacing w:before="20" w:after="20"/>
              <w:jc w:val="center"/>
              <w:rPr>
                <w:lang w:val="fr-FR"/>
              </w:rPr>
            </w:pPr>
            <w:r w:rsidRPr="00A77EB7">
              <w:rPr>
                <w:lang w:val="fr-FR"/>
              </w:rPr>
              <w:t>268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DE0B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3E9A3"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6DB92"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24336"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2BE98DB5"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DB44" w14:textId="77777777" w:rsidR="000C5509" w:rsidRPr="00A77EB7" w:rsidRDefault="000C5509" w:rsidP="00983A3E">
            <w:pPr>
              <w:spacing w:before="20" w:after="20"/>
              <w:jc w:val="center"/>
              <w:rPr>
                <w:lang w:val="fr-FR"/>
              </w:rPr>
            </w:pPr>
            <w:r w:rsidRPr="00A77EB7">
              <w:rPr>
                <w:lang w:val="fr-FR"/>
              </w:rPr>
              <w:t>269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B92F3"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468C"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53A2"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14178"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55E3AC6D"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E2EFF" w14:textId="77777777" w:rsidR="000C5509" w:rsidRPr="00A77EB7" w:rsidRDefault="000C5509" w:rsidP="00983A3E">
            <w:pPr>
              <w:spacing w:before="20" w:after="20"/>
              <w:jc w:val="center"/>
              <w:rPr>
                <w:lang w:val="fr-FR"/>
              </w:rPr>
            </w:pPr>
            <w:r w:rsidRPr="00A77EB7">
              <w:rPr>
                <w:lang w:val="fr-FR"/>
              </w:rPr>
              <w:t>270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DC91A"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8A377"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3EED6"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E6E8B"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5A030553"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ABAF3" w14:textId="77777777" w:rsidR="000C5509" w:rsidRPr="00A77EB7" w:rsidRDefault="000C5509" w:rsidP="00983A3E">
            <w:pPr>
              <w:spacing w:before="20" w:after="20"/>
              <w:jc w:val="center"/>
              <w:rPr>
                <w:lang w:val="fr-FR"/>
              </w:rPr>
            </w:pPr>
            <w:r w:rsidRPr="00A77EB7">
              <w:rPr>
                <w:lang w:val="fr-FR"/>
              </w:rPr>
              <w:t>271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2BE97"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6772E"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EEC2"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7A85"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49A06B3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02628" w14:textId="77777777" w:rsidR="000C5509" w:rsidRPr="00A77EB7" w:rsidRDefault="000C5509" w:rsidP="00983A3E">
            <w:pPr>
              <w:spacing w:before="20" w:after="20"/>
              <w:jc w:val="center"/>
              <w:rPr>
                <w:lang w:val="fr-FR"/>
              </w:rPr>
            </w:pPr>
            <w:r w:rsidRPr="00A77EB7">
              <w:rPr>
                <w:lang w:val="fr-FR"/>
              </w:rPr>
              <w:t>272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4A0AD"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4E603"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E0C6"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3E40C"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3811485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E211" w14:textId="77777777" w:rsidR="000C5509" w:rsidRPr="00A77EB7" w:rsidRDefault="000C5509" w:rsidP="00983A3E">
            <w:pPr>
              <w:spacing w:before="20" w:after="20"/>
              <w:jc w:val="center"/>
              <w:rPr>
                <w:lang w:val="fr-FR"/>
              </w:rPr>
            </w:pPr>
            <w:r w:rsidRPr="00A77EB7">
              <w:rPr>
                <w:lang w:val="fr-FR"/>
              </w:rPr>
              <w:t>273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66BC9"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CE0B"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5589"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44EE" w14:textId="77777777" w:rsidR="000C5509" w:rsidRPr="00A77EB7" w:rsidRDefault="000C5509" w:rsidP="00983A3E">
            <w:pPr>
              <w:spacing w:before="20" w:after="20"/>
              <w:jc w:val="center"/>
              <w:rPr>
                <w:lang w:val="fr-FR"/>
              </w:rPr>
            </w:pPr>
            <w:r w:rsidRPr="00A77EB7">
              <w:rPr>
                <w:lang w:val="fr-FR"/>
              </w:rPr>
              <w:t>1000-1999</w:t>
            </w:r>
          </w:p>
        </w:tc>
      </w:tr>
      <w:tr w:rsidR="000C5509" w:rsidRPr="00A77EB7" w14:paraId="2299B8D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D7F9" w14:textId="77777777" w:rsidR="000C5509" w:rsidRPr="00A77EB7" w:rsidRDefault="000C5509" w:rsidP="00983A3E">
            <w:pPr>
              <w:spacing w:before="20" w:after="20"/>
              <w:jc w:val="center"/>
              <w:rPr>
                <w:lang w:val="fr-FR"/>
              </w:rPr>
            </w:pPr>
            <w:r w:rsidRPr="00A77EB7">
              <w:rPr>
                <w:lang w:val="fr-FR"/>
              </w:rPr>
              <w:t>274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A1EE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887F"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E4987"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8E45"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435191F5"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C43" w14:textId="77777777" w:rsidR="000C5509" w:rsidRPr="00A77EB7" w:rsidRDefault="000C5509" w:rsidP="00983A3E">
            <w:pPr>
              <w:spacing w:before="20" w:after="20"/>
              <w:jc w:val="center"/>
              <w:rPr>
                <w:lang w:val="fr-FR"/>
              </w:rPr>
            </w:pPr>
            <w:r w:rsidRPr="00A77EB7">
              <w:rPr>
                <w:lang w:val="fr-FR"/>
              </w:rPr>
              <w:t>275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D3D95"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7817"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C0AD"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BA123"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4F2FFBD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94078" w14:textId="77777777" w:rsidR="000C5509" w:rsidRPr="00A77EB7" w:rsidRDefault="000C5509" w:rsidP="00983A3E">
            <w:pPr>
              <w:spacing w:before="20" w:after="20"/>
              <w:jc w:val="center"/>
              <w:rPr>
                <w:lang w:val="fr-FR"/>
              </w:rPr>
            </w:pPr>
            <w:r w:rsidRPr="00A77EB7">
              <w:rPr>
                <w:lang w:val="fr-FR"/>
              </w:rPr>
              <w:t>276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F49E"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70DA4"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327EA"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F25F5"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0B0B05C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D977C" w14:textId="77777777" w:rsidR="000C5509" w:rsidRPr="00A77EB7" w:rsidRDefault="000C5509" w:rsidP="00983A3E">
            <w:pPr>
              <w:spacing w:before="20" w:after="20"/>
              <w:jc w:val="center"/>
              <w:rPr>
                <w:lang w:val="fr-FR"/>
              </w:rPr>
            </w:pPr>
            <w:r w:rsidRPr="00A77EB7">
              <w:rPr>
                <w:lang w:val="fr-FR"/>
              </w:rPr>
              <w:t>277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603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CF4AD"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34A64"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CB59"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031BA620"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A559A" w14:textId="77777777" w:rsidR="000C5509" w:rsidRPr="00A77EB7" w:rsidRDefault="000C5509" w:rsidP="00983A3E">
            <w:pPr>
              <w:spacing w:before="20" w:after="20"/>
              <w:jc w:val="center"/>
              <w:rPr>
                <w:lang w:val="fr-FR"/>
              </w:rPr>
            </w:pPr>
            <w:r w:rsidRPr="00A77EB7">
              <w:rPr>
                <w:lang w:val="fr-FR"/>
              </w:rPr>
              <w:t>279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2BD66"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8E4B2"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A5734"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05E3A"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4729B70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0BEF0" w14:textId="77777777" w:rsidR="000C5509" w:rsidRPr="00A77EB7" w:rsidRDefault="000C5509" w:rsidP="00983A3E">
            <w:pPr>
              <w:spacing w:before="20" w:after="20"/>
              <w:jc w:val="center"/>
              <w:rPr>
                <w:lang w:val="fr-FR"/>
              </w:rPr>
            </w:pPr>
            <w:r w:rsidRPr="00A77EB7">
              <w:rPr>
                <w:lang w:val="fr-FR"/>
              </w:rPr>
              <w:t>289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9E890"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BB1F4"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B6CF16"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329F"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2A74EEA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A460" w14:textId="77777777" w:rsidR="000C5509" w:rsidRPr="00A77EB7" w:rsidRDefault="000C5509" w:rsidP="00983A3E">
            <w:pPr>
              <w:spacing w:before="20" w:after="20"/>
              <w:jc w:val="center"/>
              <w:rPr>
                <w:lang w:val="fr-FR"/>
              </w:rPr>
            </w:pPr>
            <w:r w:rsidRPr="00A77EB7">
              <w:rPr>
                <w:lang w:val="fr-FR"/>
              </w:rPr>
              <w:t>322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4C06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52A58"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65B65"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CFAF8"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00F8CF8F"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498D1" w14:textId="77777777" w:rsidR="000C5509" w:rsidRPr="00A77EB7" w:rsidRDefault="000C5509" w:rsidP="00983A3E">
            <w:pPr>
              <w:spacing w:before="20" w:after="20"/>
              <w:jc w:val="center"/>
              <w:rPr>
                <w:lang w:val="fr-FR"/>
              </w:rPr>
            </w:pPr>
            <w:r w:rsidRPr="00A77EB7">
              <w:rPr>
                <w:lang w:val="fr-FR"/>
              </w:rPr>
              <w:t>325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7787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4842F"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FBF96"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C664"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0D0C90D7"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F63A2" w14:textId="77777777" w:rsidR="000C5509" w:rsidRPr="00A77EB7" w:rsidRDefault="000C5509" w:rsidP="00983A3E">
            <w:pPr>
              <w:spacing w:before="20" w:after="20"/>
              <w:jc w:val="center"/>
              <w:rPr>
                <w:lang w:val="fr-FR"/>
              </w:rPr>
            </w:pPr>
            <w:r w:rsidRPr="00A77EB7">
              <w:rPr>
                <w:lang w:val="fr-FR"/>
              </w:rPr>
              <w:t>326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310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52B9"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6F2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307BD" w14:textId="77777777" w:rsidR="000C5509" w:rsidRPr="00A77EB7" w:rsidRDefault="000C5509" w:rsidP="00983A3E">
            <w:pPr>
              <w:spacing w:before="20" w:after="20"/>
              <w:jc w:val="center"/>
              <w:rPr>
                <w:lang w:val="fr-FR"/>
              </w:rPr>
            </w:pPr>
            <w:r w:rsidRPr="00A77EB7">
              <w:rPr>
                <w:lang w:val="fr-FR"/>
              </w:rPr>
              <w:t>0000-5999</w:t>
            </w:r>
          </w:p>
        </w:tc>
      </w:tr>
      <w:tr w:rsidR="000C5509" w:rsidRPr="00A77EB7" w14:paraId="06D5A40D"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3DE8" w14:textId="77777777" w:rsidR="000C5509" w:rsidRPr="00A77EB7" w:rsidRDefault="000C5509" w:rsidP="00983A3E">
            <w:pPr>
              <w:spacing w:before="20" w:after="20"/>
              <w:jc w:val="center"/>
              <w:rPr>
                <w:lang w:val="fr-FR"/>
              </w:rPr>
            </w:pPr>
            <w:r w:rsidRPr="00A77EB7">
              <w:rPr>
                <w:lang w:val="fr-FR"/>
              </w:rPr>
              <w:t>327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CB0CB"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7287A"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883CC"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4FAC9" w14:textId="77777777" w:rsidR="000C5509" w:rsidRPr="00A77EB7" w:rsidRDefault="000C5509" w:rsidP="00983A3E">
            <w:pPr>
              <w:spacing w:before="20" w:after="20"/>
              <w:jc w:val="center"/>
              <w:rPr>
                <w:lang w:val="fr-FR"/>
              </w:rPr>
            </w:pPr>
            <w:r w:rsidRPr="00A77EB7">
              <w:rPr>
                <w:lang w:val="fr-FR"/>
              </w:rPr>
              <w:t>0000-2999</w:t>
            </w:r>
            <w:r w:rsidRPr="00A77EB7">
              <w:rPr>
                <w:lang w:val="fr-FR"/>
              </w:rPr>
              <w:br/>
              <w:t>5000-7999</w:t>
            </w:r>
          </w:p>
        </w:tc>
      </w:tr>
      <w:tr w:rsidR="000C5509" w:rsidRPr="00A77EB7" w14:paraId="33D5C7B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32E96" w14:textId="77777777" w:rsidR="000C5509" w:rsidRPr="00A77EB7" w:rsidRDefault="000C5509" w:rsidP="00983A3E">
            <w:pPr>
              <w:spacing w:before="20" w:after="20"/>
              <w:jc w:val="center"/>
              <w:rPr>
                <w:lang w:val="fr-FR"/>
              </w:rPr>
            </w:pPr>
            <w:r w:rsidRPr="00A77EB7">
              <w:rPr>
                <w:lang w:val="fr-FR"/>
              </w:rPr>
              <w:t>328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FC40"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FC8DD"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9A72B"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F123"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709C8658"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BCF5D" w14:textId="77777777" w:rsidR="000C5509" w:rsidRPr="00A77EB7" w:rsidRDefault="000C5509" w:rsidP="00983A3E">
            <w:pPr>
              <w:spacing w:before="20" w:after="20"/>
              <w:jc w:val="center"/>
              <w:rPr>
                <w:lang w:val="fr-FR"/>
              </w:rPr>
            </w:pPr>
            <w:r w:rsidRPr="00A77EB7">
              <w:rPr>
                <w:lang w:val="fr-FR"/>
              </w:rPr>
              <w:t>329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DD60"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ADBA"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88A2C"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9660B" w14:textId="77777777" w:rsidR="000C5509" w:rsidRPr="00A77EB7" w:rsidRDefault="000C5509" w:rsidP="00983A3E">
            <w:pPr>
              <w:spacing w:before="20" w:after="20"/>
              <w:jc w:val="center"/>
              <w:rPr>
                <w:lang w:val="fr-FR"/>
              </w:rPr>
            </w:pPr>
            <w:r w:rsidRPr="00A77EB7">
              <w:rPr>
                <w:lang w:val="fr-FR"/>
              </w:rPr>
              <w:t>0000-1999</w:t>
            </w:r>
            <w:r w:rsidRPr="00A77EB7">
              <w:rPr>
                <w:lang w:val="fr-FR"/>
              </w:rPr>
              <w:br/>
              <w:t>3000-6999</w:t>
            </w:r>
          </w:p>
        </w:tc>
      </w:tr>
      <w:tr w:rsidR="000C5509" w:rsidRPr="00A77EB7" w14:paraId="5BB0C658"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AC05A" w14:textId="77777777" w:rsidR="000C5509" w:rsidRPr="00A77EB7" w:rsidRDefault="000C5509" w:rsidP="00983A3E">
            <w:pPr>
              <w:spacing w:before="20" w:after="20"/>
              <w:jc w:val="center"/>
              <w:rPr>
                <w:lang w:val="fr-FR"/>
              </w:rPr>
            </w:pPr>
            <w:r w:rsidRPr="00A77EB7">
              <w:rPr>
                <w:lang w:val="fr-FR"/>
              </w:rPr>
              <w:t>330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2033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B8CF"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BABA7"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DFF7"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06ED26B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FFFB" w14:textId="77777777" w:rsidR="000C5509" w:rsidRPr="00A77EB7" w:rsidRDefault="000C5509" w:rsidP="00983A3E">
            <w:pPr>
              <w:spacing w:before="20" w:after="20"/>
              <w:jc w:val="center"/>
              <w:rPr>
                <w:lang w:val="fr-FR"/>
              </w:rPr>
            </w:pPr>
            <w:r w:rsidRPr="00A77EB7">
              <w:rPr>
                <w:lang w:val="fr-FR"/>
              </w:rPr>
              <w:t>331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FAC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67FC8"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0ED2D"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7C92A"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3387ADBD"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37893" w14:textId="77777777" w:rsidR="000C5509" w:rsidRPr="00A77EB7" w:rsidRDefault="000C5509" w:rsidP="00983A3E">
            <w:pPr>
              <w:spacing w:before="20" w:after="20"/>
              <w:jc w:val="center"/>
              <w:rPr>
                <w:lang w:val="fr-FR"/>
              </w:rPr>
            </w:pPr>
            <w:r w:rsidRPr="00A77EB7">
              <w:rPr>
                <w:lang w:val="fr-FR"/>
              </w:rPr>
              <w:t>332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5726C"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37CF8"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DE081"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A875C" w14:textId="77777777" w:rsidR="000C5509" w:rsidRPr="00A77EB7" w:rsidRDefault="000C5509" w:rsidP="00983A3E">
            <w:pPr>
              <w:spacing w:before="20" w:after="20"/>
              <w:jc w:val="center"/>
              <w:rPr>
                <w:lang w:val="fr-FR"/>
              </w:rPr>
            </w:pPr>
            <w:r w:rsidRPr="00A77EB7">
              <w:rPr>
                <w:lang w:val="fr-FR"/>
              </w:rPr>
              <w:t xml:space="preserve">0000-4999 </w:t>
            </w:r>
          </w:p>
        </w:tc>
      </w:tr>
      <w:tr w:rsidR="000C5509" w:rsidRPr="00A77EB7" w14:paraId="077FDC1E"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2EA" w14:textId="77777777" w:rsidR="000C5509" w:rsidRPr="00A77EB7" w:rsidRDefault="000C5509" w:rsidP="00983A3E">
            <w:pPr>
              <w:spacing w:before="20" w:after="20"/>
              <w:jc w:val="center"/>
              <w:rPr>
                <w:lang w:val="fr-FR"/>
              </w:rPr>
            </w:pPr>
            <w:r w:rsidRPr="00A77EB7">
              <w:rPr>
                <w:lang w:val="fr-FR"/>
              </w:rPr>
              <w:t>333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3F13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9A5" w14:textId="77777777" w:rsidR="000C5509" w:rsidRPr="00A77EB7" w:rsidRDefault="000C5509" w:rsidP="00983A3E">
            <w:pPr>
              <w:spacing w:before="20" w:after="20"/>
              <w:jc w:val="center"/>
              <w:rPr>
                <w:lang w:val="fr-FR"/>
              </w:rPr>
            </w:pPr>
            <w:r w:rsidRPr="00A77EB7">
              <w:rPr>
                <w:lang w:val="fr-FR"/>
              </w:rPr>
              <w:t>7</w:t>
            </w:r>
          </w:p>
        </w:tc>
        <w:tc>
          <w:tcPr>
            <w:tcW w:w="25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6648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C7C79"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3E63F11F"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C1A2D" w14:textId="77777777" w:rsidR="000C5509" w:rsidRPr="00A77EB7" w:rsidRDefault="000C5509" w:rsidP="00983A3E">
            <w:pPr>
              <w:spacing w:before="20" w:after="20"/>
              <w:jc w:val="center"/>
              <w:rPr>
                <w:lang w:val="fr-FR"/>
              </w:rPr>
            </w:pPr>
            <w:r w:rsidRPr="00A77EB7">
              <w:rPr>
                <w:lang w:val="fr-FR"/>
              </w:rPr>
              <w:t>334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21C9"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1C5E"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A33481F"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29E6A"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037E8D7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5F6F9" w14:textId="77777777" w:rsidR="000C5509" w:rsidRPr="00A77EB7" w:rsidRDefault="000C5509" w:rsidP="00983A3E">
            <w:pPr>
              <w:spacing w:before="20" w:after="20"/>
              <w:jc w:val="center"/>
              <w:rPr>
                <w:lang w:val="fr-FR"/>
              </w:rPr>
            </w:pPr>
            <w:r w:rsidRPr="00A77EB7">
              <w:rPr>
                <w:lang w:val="fr-FR"/>
              </w:rPr>
              <w:t>335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07797"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89A1F"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6BD6EEE"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567DE" w14:textId="77777777" w:rsidR="000C5509" w:rsidRPr="00A77EB7" w:rsidRDefault="000C5509" w:rsidP="00983A3E">
            <w:pPr>
              <w:spacing w:before="20" w:after="20"/>
              <w:jc w:val="center"/>
              <w:rPr>
                <w:lang w:val="fr-FR"/>
              </w:rPr>
            </w:pPr>
            <w:r w:rsidRPr="00A77EB7">
              <w:rPr>
                <w:lang w:val="fr-FR"/>
              </w:rPr>
              <w:t>0000-1999,</w:t>
            </w:r>
          </w:p>
        </w:tc>
      </w:tr>
      <w:tr w:rsidR="000C5509" w:rsidRPr="00A77EB7" w14:paraId="5820CDA3"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AB3B" w14:textId="77777777" w:rsidR="000C5509" w:rsidRPr="00A77EB7" w:rsidRDefault="000C5509" w:rsidP="00983A3E">
            <w:pPr>
              <w:spacing w:before="20" w:after="20"/>
              <w:jc w:val="center"/>
              <w:rPr>
                <w:lang w:val="fr-FR"/>
              </w:rPr>
            </w:pPr>
            <w:r w:rsidRPr="00A77EB7">
              <w:rPr>
                <w:lang w:val="fr-FR"/>
              </w:rPr>
              <w:t>336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6B539"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32DCA"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69606F4E" w14:textId="77777777" w:rsidR="000C5509" w:rsidRPr="00A77EB7" w:rsidRDefault="000C5509" w:rsidP="00983A3E">
            <w:pPr>
              <w:spacing w:before="20" w:after="2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E3C5" w14:textId="77777777" w:rsidR="000C5509" w:rsidRPr="00A77EB7" w:rsidRDefault="000C5509" w:rsidP="00983A3E">
            <w:pPr>
              <w:spacing w:before="20" w:after="20"/>
              <w:jc w:val="center"/>
              <w:rPr>
                <w:lang w:val="fr-FR"/>
              </w:rPr>
            </w:pPr>
            <w:r w:rsidRPr="00A77EB7">
              <w:rPr>
                <w:lang w:val="fr-FR"/>
              </w:rPr>
              <w:t>3000-4999</w:t>
            </w:r>
          </w:p>
        </w:tc>
      </w:tr>
      <w:tr w:rsidR="000C5509" w:rsidRPr="00A77EB7" w14:paraId="78C8A654"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DD495" w14:textId="77777777" w:rsidR="000C5509" w:rsidRPr="00A77EB7" w:rsidRDefault="000C5509" w:rsidP="00983A3E">
            <w:pPr>
              <w:spacing w:before="20" w:after="20"/>
              <w:jc w:val="center"/>
              <w:rPr>
                <w:lang w:val="fr-FR"/>
              </w:rPr>
            </w:pPr>
            <w:r w:rsidRPr="00A77EB7">
              <w:rPr>
                <w:lang w:val="fr-FR"/>
              </w:rPr>
              <w:t>337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1475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03E8"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2E4C370"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A3F3C" w14:textId="77777777" w:rsidR="000C5509" w:rsidRPr="00A77EB7" w:rsidRDefault="000C5509" w:rsidP="00983A3E">
            <w:pPr>
              <w:spacing w:before="20" w:after="20"/>
              <w:jc w:val="center"/>
              <w:rPr>
                <w:lang w:val="fr-FR"/>
              </w:rPr>
            </w:pPr>
            <w:r w:rsidRPr="00A77EB7">
              <w:rPr>
                <w:lang w:val="fr-FR"/>
              </w:rPr>
              <w:t>5000-9999</w:t>
            </w:r>
          </w:p>
        </w:tc>
      </w:tr>
      <w:tr w:rsidR="000C5509" w:rsidRPr="00A77EB7" w14:paraId="7EAD3351"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EAF0" w14:textId="77777777" w:rsidR="000C5509" w:rsidRPr="00A77EB7" w:rsidRDefault="000C5509" w:rsidP="00983A3E">
            <w:pPr>
              <w:spacing w:before="20" w:after="20"/>
              <w:jc w:val="center"/>
              <w:rPr>
                <w:lang w:val="fr-FR"/>
              </w:rPr>
            </w:pPr>
            <w:r w:rsidRPr="00A77EB7">
              <w:rPr>
                <w:lang w:val="fr-FR"/>
              </w:rPr>
              <w:t>338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CDE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0E02"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9F947C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484F3"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200067E7"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6B0D9" w14:textId="77777777" w:rsidR="000C5509" w:rsidRPr="00A77EB7" w:rsidRDefault="000C5509" w:rsidP="00983A3E">
            <w:pPr>
              <w:spacing w:before="20" w:after="20"/>
              <w:jc w:val="center"/>
              <w:rPr>
                <w:lang w:val="fr-FR"/>
              </w:rPr>
            </w:pPr>
            <w:r w:rsidRPr="00A77EB7">
              <w:rPr>
                <w:lang w:val="fr-FR"/>
              </w:rPr>
              <w:t>339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B499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276F2"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46A2D5B"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AD740" w14:textId="77777777" w:rsidR="000C5509" w:rsidRPr="00A77EB7" w:rsidRDefault="000C5509" w:rsidP="00983A3E">
            <w:pPr>
              <w:spacing w:before="20" w:after="20"/>
              <w:jc w:val="center"/>
              <w:rPr>
                <w:lang w:val="fr-FR"/>
              </w:rPr>
            </w:pPr>
            <w:r w:rsidRPr="00A77EB7">
              <w:rPr>
                <w:lang w:val="fr-FR"/>
              </w:rPr>
              <w:t>1000-5999</w:t>
            </w:r>
          </w:p>
        </w:tc>
      </w:tr>
      <w:tr w:rsidR="000C5509" w:rsidRPr="00A77EB7" w14:paraId="217FDBE4"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EBE7E" w14:textId="77777777" w:rsidR="000C5509" w:rsidRPr="00A77EB7" w:rsidRDefault="000C5509" w:rsidP="00983A3E">
            <w:pPr>
              <w:spacing w:before="20" w:after="20"/>
              <w:jc w:val="center"/>
              <w:rPr>
                <w:lang w:val="fr-FR"/>
              </w:rPr>
            </w:pPr>
            <w:r w:rsidRPr="00A77EB7">
              <w:rPr>
                <w:lang w:val="fr-FR"/>
              </w:rPr>
              <w:t>440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EBCBE"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B9E1D"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E0D9740"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04E7C" w14:textId="77777777" w:rsidR="000C5509" w:rsidRPr="00A77EB7" w:rsidRDefault="000C5509" w:rsidP="00983A3E">
            <w:pPr>
              <w:spacing w:before="20" w:after="20"/>
              <w:jc w:val="center"/>
              <w:rPr>
                <w:lang w:val="fr-FR"/>
              </w:rPr>
            </w:pPr>
            <w:r w:rsidRPr="00A77EB7">
              <w:rPr>
                <w:lang w:val="fr-FR"/>
              </w:rPr>
              <w:t>0000-6999</w:t>
            </w:r>
          </w:p>
        </w:tc>
      </w:tr>
      <w:tr w:rsidR="000C5509" w:rsidRPr="00A77EB7" w14:paraId="091721D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3826F" w14:textId="77777777" w:rsidR="000C5509" w:rsidRPr="00A77EB7" w:rsidRDefault="000C5509" w:rsidP="00983A3E">
            <w:pPr>
              <w:spacing w:before="20" w:after="20"/>
              <w:jc w:val="center"/>
              <w:rPr>
                <w:lang w:val="fr-FR"/>
              </w:rPr>
            </w:pPr>
            <w:r w:rsidRPr="00A77EB7">
              <w:rPr>
                <w:lang w:val="fr-FR"/>
              </w:rPr>
              <w:t>441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B68B"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9A49"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9DA74E"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82B6E"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227606FD"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C06B" w14:textId="77777777" w:rsidR="000C5509" w:rsidRPr="00A77EB7" w:rsidRDefault="000C5509" w:rsidP="00983A3E">
            <w:pPr>
              <w:pageBreakBefore/>
              <w:spacing w:before="20" w:after="20"/>
              <w:jc w:val="center"/>
              <w:rPr>
                <w:lang w:val="fr-FR"/>
              </w:rPr>
            </w:pPr>
            <w:r w:rsidRPr="00A77EB7">
              <w:rPr>
                <w:lang w:val="fr-FR"/>
              </w:rPr>
              <w:lastRenderedPageBreak/>
              <w:t>442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7B31E"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F7578"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4A41E8"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F156F" w14:textId="77777777" w:rsidR="000C5509" w:rsidRPr="00A77EB7" w:rsidRDefault="000C5509" w:rsidP="00983A3E">
            <w:pPr>
              <w:spacing w:before="20" w:after="20"/>
              <w:jc w:val="center"/>
              <w:rPr>
                <w:lang w:val="fr-FR"/>
              </w:rPr>
            </w:pPr>
            <w:r w:rsidRPr="00A77EB7">
              <w:rPr>
                <w:lang w:val="fr-FR"/>
              </w:rPr>
              <w:t>0000-4999</w:t>
            </w:r>
          </w:p>
        </w:tc>
      </w:tr>
      <w:tr w:rsidR="000C5509" w:rsidRPr="00A77EB7" w14:paraId="4FE4B37F"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6CC36" w14:textId="77777777" w:rsidR="000C5509" w:rsidRPr="00A77EB7" w:rsidRDefault="000C5509" w:rsidP="00983A3E">
            <w:pPr>
              <w:spacing w:before="20" w:after="20"/>
              <w:jc w:val="center"/>
              <w:rPr>
                <w:lang w:val="fr-FR"/>
              </w:rPr>
            </w:pPr>
            <w:r w:rsidRPr="00A77EB7">
              <w:rPr>
                <w:lang w:val="fr-FR"/>
              </w:rPr>
              <w:t>444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50537"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E166"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8C4FEC4"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E70A8"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60F34D1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0082" w14:textId="77777777" w:rsidR="000C5509" w:rsidRPr="00A77EB7" w:rsidRDefault="000C5509" w:rsidP="00983A3E">
            <w:pPr>
              <w:spacing w:before="20" w:after="20"/>
              <w:jc w:val="center"/>
              <w:rPr>
                <w:lang w:val="fr-FR"/>
              </w:rPr>
            </w:pPr>
            <w:r w:rsidRPr="00A77EB7">
              <w:rPr>
                <w:lang w:val="fr-FR"/>
              </w:rPr>
              <w:t>455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27E2"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ECD5"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8BB7826"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D42A9"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266CB567"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09928" w14:textId="77777777" w:rsidR="000C5509" w:rsidRPr="00A77EB7" w:rsidRDefault="000C5509" w:rsidP="00983A3E">
            <w:pPr>
              <w:spacing w:before="20" w:after="20"/>
              <w:jc w:val="center"/>
              <w:rPr>
                <w:lang w:val="fr-FR"/>
              </w:rPr>
            </w:pPr>
            <w:r w:rsidRPr="00A77EB7">
              <w:rPr>
                <w:lang w:val="fr-FR"/>
              </w:rPr>
              <w:t>456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89C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1651"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46F13D7"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906F5"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798297E0"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80670" w14:textId="77777777" w:rsidR="000C5509" w:rsidRPr="00A77EB7" w:rsidRDefault="000C5509" w:rsidP="00983A3E">
            <w:pPr>
              <w:spacing w:before="20" w:after="20"/>
              <w:jc w:val="center"/>
              <w:rPr>
                <w:lang w:val="fr-FR"/>
              </w:rPr>
            </w:pPr>
            <w:r w:rsidRPr="00A77EB7">
              <w:rPr>
                <w:lang w:val="fr-FR"/>
              </w:rPr>
              <w:t>500-506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BBE3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3C45"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BB048D"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54C3"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52F4D07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60D1" w14:textId="77777777" w:rsidR="000C5509" w:rsidRPr="00A77EB7" w:rsidRDefault="000C5509" w:rsidP="00983A3E">
            <w:pPr>
              <w:spacing w:before="20" w:after="20"/>
              <w:jc w:val="center"/>
              <w:rPr>
                <w:lang w:val="fr-FR"/>
              </w:rPr>
            </w:pPr>
            <w:r w:rsidRPr="00A77EB7">
              <w:rPr>
                <w:lang w:val="fr-FR"/>
              </w:rPr>
              <w:t>510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3EFE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DFFC" w14:textId="77777777" w:rsidR="000C5509" w:rsidRPr="00A77EB7" w:rsidRDefault="000C5509" w:rsidP="00983A3E">
            <w:pPr>
              <w:spacing w:before="20" w:after="20"/>
              <w:jc w:val="center"/>
              <w:rPr>
                <w:lang w:val="fr-FR"/>
              </w:rPr>
            </w:pPr>
            <w:r w:rsidRPr="00A77EB7">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B9E71" w14:textId="77777777" w:rsidR="000C5509" w:rsidRPr="00A77EB7" w:rsidRDefault="000C5509" w:rsidP="00983A3E">
            <w:pPr>
              <w:spacing w:before="20" w:after="20"/>
              <w:jc w:val="center"/>
              <w:rPr>
                <w:lang w:val="fr-FR"/>
              </w:rPr>
            </w:pPr>
            <w:r w:rsidRPr="00A77EB7">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A0AFF"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5889D3F1"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9044" w14:textId="77777777" w:rsidR="000C5509" w:rsidRPr="00A77EB7" w:rsidRDefault="000C5509" w:rsidP="00983A3E">
            <w:pPr>
              <w:spacing w:before="20" w:after="20"/>
              <w:jc w:val="center"/>
              <w:rPr>
                <w:lang w:val="fr-FR"/>
              </w:rPr>
            </w:pPr>
            <w:r w:rsidRPr="00A77EB7">
              <w:rPr>
                <w:lang w:val="fr-FR"/>
              </w:rPr>
              <w:t>515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434ED"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F5918" w14:textId="77777777" w:rsidR="000C5509" w:rsidRPr="00A77EB7" w:rsidRDefault="000C5509" w:rsidP="00983A3E">
            <w:pPr>
              <w:spacing w:before="20" w:after="20"/>
              <w:jc w:val="center"/>
              <w:rPr>
                <w:lang w:val="fr-FR"/>
              </w:rPr>
            </w:pPr>
            <w:r w:rsidRPr="00A77EB7">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99DE6" w14:textId="77777777" w:rsidR="000C5509" w:rsidRPr="00A77EB7" w:rsidRDefault="000C5509" w:rsidP="00983A3E">
            <w:pPr>
              <w:spacing w:before="20" w:after="20"/>
              <w:jc w:val="center"/>
              <w:rPr>
                <w:lang w:val="fr-FR"/>
              </w:rPr>
            </w:pPr>
            <w:r w:rsidRPr="00A77EB7">
              <w:rPr>
                <w:lang w:val="fr-FR"/>
              </w:rPr>
              <w:t>E-Networks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5287"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6482A98B"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4A8A8" w14:textId="77777777" w:rsidR="000C5509" w:rsidRPr="00A77EB7" w:rsidRDefault="000C5509" w:rsidP="00983A3E">
            <w:pPr>
              <w:spacing w:before="20" w:after="20"/>
              <w:jc w:val="center"/>
              <w:rPr>
                <w:lang w:val="fr-FR"/>
              </w:rPr>
            </w:pPr>
            <w:r w:rsidRPr="00A77EB7">
              <w:rPr>
                <w:lang w:val="fr-FR"/>
              </w:rPr>
              <w:t>771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7024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F6869"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155F7C"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CDBA2" w14:textId="77777777" w:rsidR="000C5509" w:rsidRPr="00A77EB7" w:rsidRDefault="000C5509" w:rsidP="00983A3E">
            <w:pPr>
              <w:spacing w:before="20" w:after="20"/>
              <w:jc w:val="center"/>
              <w:rPr>
                <w:lang w:val="fr-FR"/>
              </w:rPr>
            </w:pPr>
            <w:r w:rsidRPr="00A77EB7">
              <w:rPr>
                <w:lang w:val="fr-FR"/>
              </w:rPr>
              <w:t>0000-2999</w:t>
            </w:r>
            <w:r w:rsidRPr="00A77EB7">
              <w:rPr>
                <w:lang w:val="fr-FR"/>
              </w:rPr>
              <w:br/>
              <w:t>4000-5999</w:t>
            </w:r>
          </w:p>
        </w:tc>
      </w:tr>
      <w:tr w:rsidR="000C5509" w:rsidRPr="00A77EB7" w14:paraId="6E352784"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F3595" w14:textId="77777777" w:rsidR="000C5509" w:rsidRPr="00A77EB7" w:rsidRDefault="000C5509" w:rsidP="00983A3E">
            <w:pPr>
              <w:spacing w:before="20" w:after="20"/>
              <w:jc w:val="center"/>
              <w:rPr>
                <w:lang w:val="fr-FR"/>
              </w:rPr>
            </w:pPr>
            <w:r w:rsidRPr="00A77EB7">
              <w:rPr>
                <w:lang w:val="fr-FR"/>
              </w:rPr>
              <w:t>772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0CF"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E416D"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AD0F919"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0E95C"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14C15AAA"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DC88" w14:textId="77777777" w:rsidR="000C5509" w:rsidRPr="00A77EB7" w:rsidRDefault="000C5509" w:rsidP="00983A3E">
            <w:pPr>
              <w:spacing w:before="20" w:after="20"/>
              <w:jc w:val="center"/>
              <w:rPr>
                <w:lang w:val="fr-FR"/>
              </w:rPr>
            </w:pPr>
            <w:r w:rsidRPr="00A77EB7">
              <w:rPr>
                <w:lang w:val="fr-FR"/>
              </w:rPr>
              <w:t>773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DFE56"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2F42C"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97E080A"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2920" w14:textId="77777777" w:rsidR="000C5509" w:rsidRPr="00A77EB7" w:rsidRDefault="000C5509" w:rsidP="00983A3E">
            <w:pPr>
              <w:spacing w:before="20" w:after="20"/>
              <w:jc w:val="center"/>
              <w:rPr>
                <w:lang w:val="fr-FR"/>
              </w:rPr>
            </w:pPr>
            <w:r w:rsidRPr="00A77EB7">
              <w:rPr>
                <w:lang w:val="fr-FR"/>
              </w:rPr>
              <w:t>0000-2999</w:t>
            </w:r>
          </w:p>
        </w:tc>
      </w:tr>
      <w:tr w:rsidR="000C5509" w:rsidRPr="00A77EB7" w14:paraId="79593B31"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DB69" w14:textId="77777777" w:rsidR="000C5509" w:rsidRPr="00A77EB7" w:rsidRDefault="000C5509" w:rsidP="00983A3E">
            <w:pPr>
              <w:spacing w:before="20" w:after="20"/>
              <w:jc w:val="center"/>
              <w:rPr>
                <w:lang w:val="fr-FR"/>
              </w:rPr>
            </w:pPr>
            <w:r w:rsidRPr="00A77EB7">
              <w:rPr>
                <w:lang w:val="fr-FR"/>
              </w:rPr>
              <w:t>774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3910"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068F"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E937D6F"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CAF1" w14:textId="77777777" w:rsidR="000C5509" w:rsidRPr="00A77EB7" w:rsidRDefault="000C5509" w:rsidP="00983A3E">
            <w:pPr>
              <w:spacing w:before="20" w:after="20"/>
              <w:jc w:val="center"/>
              <w:rPr>
                <w:lang w:val="fr-FR"/>
              </w:rPr>
            </w:pPr>
            <w:r w:rsidRPr="00A77EB7">
              <w:rPr>
                <w:lang w:val="fr-FR"/>
              </w:rPr>
              <w:t>0000-2999</w:t>
            </w:r>
            <w:r w:rsidRPr="00A77EB7">
              <w:rPr>
                <w:lang w:val="fr-FR"/>
              </w:rPr>
              <w:br/>
              <w:t>4000-5999</w:t>
            </w:r>
          </w:p>
        </w:tc>
      </w:tr>
      <w:tr w:rsidR="000C5509" w:rsidRPr="00A77EB7" w14:paraId="0764AC57"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0B71E" w14:textId="77777777" w:rsidR="000C5509" w:rsidRPr="00A77EB7" w:rsidRDefault="000C5509" w:rsidP="00983A3E">
            <w:pPr>
              <w:spacing w:before="20" w:after="20"/>
              <w:jc w:val="center"/>
              <w:rPr>
                <w:lang w:val="fr-FR"/>
              </w:rPr>
            </w:pPr>
            <w:r w:rsidRPr="00A77EB7">
              <w:rPr>
                <w:lang w:val="fr-FR"/>
              </w:rPr>
              <w:t>775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DDE88"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EB8C9"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2D3C565"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88D61"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7E7167B6"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440E0" w14:textId="77777777" w:rsidR="000C5509" w:rsidRPr="00A77EB7" w:rsidRDefault="000C5509" w:rsidP="00983A3E">
            <w:pPr>
              <w:spacing w:before="20" w:after="20"/>
              <w:jc w:val="center"/>
              <w:rPr>
                <w:lang w:val="fr-FR"/>
              </w:rPr>
            </w:pPr>
            <w:r w:rsidRPr="00A77EB7">
              <w:rPr>
                <w:lang w:val="fr-FR"/>
              </w:rPr>
              <w:t>777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99EDA"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FE3FD"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F1A5619"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DA38"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1EF032C1"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4BB5C" w14:textId="77777777" w:rsidR="000C5509" w:rsidRPr="00A77EB7" w:rsidRDefault="000C5509" w:rsidP="00983A3E">
            <w:pPr>
              <w:spacing w:before="20" w:after="20"/>
              <w:jc w:val="center"/>
              <w:rPr>
                <w:lang w:val="fr-FR"/>
              </w:rPr>
            </w:pPr>
            <w:r w:rsidRPr="00A77EB7">
              <w:rPr>
                <w:lang w:val="fr-FR"/>
              </w:rPr>
              <w:t>800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9735"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9D7A" w14:textId="77777777" w:rsidR="000C5509" w:rsidRPr="00A77EB7" w:rsidRDefault="000C5509" w:rsidP="00983A3E">
            <w:pPr>
              <w:spacing w:before="20" w:after="20"/>
              <w:jc w:val="center"/>
              <w:rPr>
                <w:lang w:val="fr-FR"/>
              </w:rPr>
            </w:pPr>
            <w:r w:rsidRPr="00A77EB7">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2744" w14:textId="77777777" w:rsidR="000C5509" w:rsidRPr="00A77EB7" w:rsidRDefault="000C5509" w:rsidP="00983A3E">
            <w:pPr>
              <w:spacing w:before="20" w:after="20"/>
              <w:jc w:val="center"/>
              <w:rPr>
                <w:lang w:val="fr-FR"/>
              </w:rPr>
            </w:pPr>
            <w:r w:rsidRPr="00A77EB7">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1C4A" w14:textId="77777777" w:rsidR="000C5509" w:rsidRPr="00A77EB7" w:rsidRDefault="000C5509" w:rsidP="00983A3E">
            <w:pPr>
              <w:spacing w:before="20" w:after="20"/>
              <w:jc w:val="center"/>
              <w:rPr>
                <w:lang w:val="fr-FR"/>
              </w:rPr>
            </w:pPr>
            <w:r w:rsidRPr="00A77EB7">
              <w:rPr>
                <w:lang w:val="fr-FR"/>
              </w:rPr>
              <w:t>0000-0009</w:t>
            </w:r>
          </w:p>
        </w:tc>
      </w:tr>
      <w:tr w:rsidR="000C5509" w:rsidRPr="00A77EB7" w14:paraId="42F416A1"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D0EE" w14:textId="77777777" w:rsidR="000C5509" w:rsidRPr="00A77EB7" w:rsidRDefault="000C5509" w:rsidP="00983A3E">
            <w:pPr>
              <w:spacing w:before="20" w:after="20"/>
              <w:jc w:val="center"/>
              <w:rPr>
                <w:lang w:val="fr-FR"/>
              </w:rPr>
            </w:pPr>
            <w:r w:rsidRPr="00A77EB7">
              <w:rPr>
                <w:lang w:val="fr-FR"/>
              </w:rPr>
              <w:t>862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72ADB"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D8B8" w14:textId="77777777" w:rsidR="000C5509" w:rsidRPr="00A77EB7" w:rsidRDefault="000C5509" w:rsidP="00983A3E">
            <w:pPr>
              <w:spacing w:before="20" w:after="20"/>
              <w:jc w:val="center"/>
              <w:rPr>
                <w:lang w:val="fr-FR"/>
              </w:rPr>
            </w:pPr>
            <w:r w:rsidRPr="00A77EB7">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8DD76B" w14:textId="77777777" w:rsidR="000C5509" w:rsidRPr="00A77EB7" w:rsidRDefault="000C5509" w:rsidP="00983A3E">
            <w:pPr>
              <w:spacing w:before="20" w:after="20"/>
              <w:jc w:val="center"/>
            </w:pPr>
            <w:r w:rsidRPr="00A77EB7">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1624" w14:textId="77777777" w:rsidR="000C5509" w:rsidRPr="00A77EB7" w:rsidRDefault="000C5509" w:rsidP="00983A3E">
            <w:pPr>
              <w:spacing w:before="20" w:after="20"/>
              <w:jc w:val="center"/>
              <w:rPr>
                <w:lang w:val="fr-FR"/>
              </w:rPr>
            </w:pPr>
            <w:r w:rsidRPr="00A77EB7">
              <w:rPr>
                <w:lang w:val="fr-FR"/>
              </w:rPr>
              <w:t>1000-1999</w:t>
            </w:r>
          </w:p>
        </w:tc>
      </w:tr>
      <w:tr w:rsidR="000C5509" w:rsidRPr="00A77EB7" w14:paraId="58F813B9"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4F722" w14:textId="77777777" w:rsidR="000C5509" w:rsidRPr="00A77EB7" w:rsidRDefault="000C5509" w:rsidP="00983A3E">
            <w:pPr>
              <w:spacing w:before="20" w:after="20"/>
              <w:jc w:val="center"/>
              <w:rPr>
                <w:lang w:val="fr-FR"/>
              </w:rPr>
            </w:pPr>
            <w:r w:rsidRPr="00A77EB7">
              <w:rPr>
                <w:lang w:val="fr-FR"/>
              </w:rPr>
              <w:t>868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98DB9"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B8CB"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623FB44"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5065" w14:textId="77777777" w:rsidR="000C5509" w:rsidRPr="00A77EB7" w:rsidRDefault="000C5509" w:rsidP="00983A3E">
            <w:pPr>
              <w:spacing w:before="20" w:after="20"/>
              <w:jc w:val="center"/>
              <w:rPr>
                <w:lang w:val="fr-FR"/>
              </w:rPr>
            </w:pPr>
            <w:r w:rsidRPr="00A77EB7">
              <w:rPr>
                <w:lang w:val="fr-FR"/>
              </w:rPr>
              <w:t>0000-3999</w:t>
            </w:r>
          </w:p>
        </w:tc>
      </w:tr>
      <w:tr w:rsidR="000C5509" w:rsidRPr="00A77EB7" w14:paraId="70AAD05A"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982AA" w14:textId="77777777" w:rsidR="000C5509" w:rsidRPr="00A77EB7" w:rsidRDefault="000C5509" w:rsidP="00983A3E">
            <w:pPr>
              <w:spacing w:before="20" w:after="20"/>
              <w:jc w:val="center"/>
              <w:rPr>
                <w:lang w:val="fr-FR"/>
              </w:rPr>
            </w:pPr>
            <w:r w:rsidRPr="00A77EB7">
              <w:rPr>
                <w:lang w:val="fr-FR"/>
              </w:rPr>
              <w:t>888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68129"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5CDB9"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1320528"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C85EF" w14:textId="77777777" w:rsidR="000C5509" w:rsidRPr="00A77EB7" w:rsidRDefault="000C5509" w:rsidP="00983A3E">
            <w:pPr>
              <w:spacing w:before="20" w:after="20"/>
              <w:jc w:val="center"/>
              <w:rPr>
                <w:lang w:val="fr-FR"/>
              </w:rPr>
            </w:pPr>
            <w:r w:rsidRPr="00A77EB7">
              <w:rPr>
                <w:lang w:val="fr-FR"/>
              </w:rPr>
              <w:t>8888</w:t>
            </w:r>
          </w:p>
        </w:tc>
      </w:tr>
      <w:tr w:rsidR="000C5509" w:rsidRPr="00A77EB7" w14:paraId="6B77E292"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8052E" w14:textId="77777777" w:rsidR="000C5509" w:rsidRPr="00A77EB7" w:rsidRDefault="000C5509" w:rsidP="00983A3E">
            <w:pPr>
              <w:spacing w:before="20" w:after="20"/>
              <w:jc w:val="center"/>
              <w:rPr>
                <w:lang w:val="fr-FR"/>
              </w:rPr>
            </w:pPr>
            <w:r w:rsidRPr="00A77EB7">
              <w:rPr>
                <w:lang w:val="fr-FR"/>
              </w:rPr>
              <w:t>899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B928D"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1E0BA"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A46E736"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B976" w14:textId="77777777" w:rsidR="000C5509" w:rsidRPr="00A77EB7" w:rsidRDefault="000C5509" w:rsidP="00983A3E">
            <w:pPr>
              <w:spacing w:before="20" w:after="20"/>
              <w:jc w:val="center"/>
              <w:rPr>
                <w:lang w:val="fr-FR"/>
              </w:rPr>
            </w:pPr>
            <w:r w:rsidRPr="00A77EB7">
              <w:rPr>
                <w:lang w:val="fr-FR"/>
              </w:rPr>
              <w:t>0000-9999</w:t>
            </w:r>
          </w:p>
        </w:tc>
      </w:tr>
      <w:tr w:rsidR="000C5509" w:rsidRPr="00A77EB7" w14:paraId="1DE55565" w14:textId="77777777" w:rsidTr="00983A3E">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BDADF" w14:textId="77777777" w:rsidR="000C5509" w:rsidRPr="00A77EB7" w:rsidRDefault="000C5509" w:rsidP="00983A3E">
            <w:pPr>
              <w:spacing w:before="20" w:after="20"/>
              <w:jc w:val="center"/>
              <w:rPr>
                <w:lang w:val="fr-FR"/>
              </w:rPr>
            </w:pPr>
            <w:r w:rsidRPr="00A77EB7">
              <w:rPr>
                <w:lang w:val="fr-FR"/>
              </w:rPr>
              <w:t>900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88324" w14:textId="77777777" w:rsidR="000C5509" w:rsidRPr="00A77EB7" w:rsidRDefault="000C5509" w:rsidP="00983A3E">
            <w:pPr>
              <w:spacing w:before="20" w:after="20"/>
              <w:jc w:val="center"/>
              <w:rPr>
                <w:lang w:val="fr-FR"/>
              </w:rPr>
            </w:pPr>
            <w:r w:rsidRPr="00A77EB7">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BC5BC" w14:textId="77777777" w:rsidR="000C5509" w:rsidRPr="00A77EB7" w:rsidRDefault="000C5509" w:rsidP="00983A3E">
            <w:pPr>
              <w:spacing w:before="20" w:after="20"/>
              <w:jc w:val="center"/>
              <w:rPr>
                <w:lang w:val="fr-FR"/>
              </w:rPr>
            </w:pPr>
            <w:r w:rsidRPr="00A77EB7">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D85FA" w14:textId="77777777" w:rsidR="000C5509" w:rsidRPr="00A77EB7" w:rsidRDefault="000C5509" w:rsidP="00983A3E">
            <w:pPr>
              <w:spacing w:before="20" w:after="2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9A900" w14:textId="77777777" w:rsidR="000C5509" w:rsidRPr="00A77EB7" w:rsidRDefault="000C5509" w:rsidP="00983A3E">
            <w:pPr>
              <w:spacing w:before="20" w:after="20"/>
              <w:jc w:val="center"/>
              <w:rPr>
                <w:lang w:val="fr-FR"/>
              </w:rPr>
            </w:pPr>
            <w:r w:rsidRPr="00A77EB7">
              <w:rPr>
                <w:lang w:val="fr-FR"/>
              </w:rPr>
              <w:t>8000-8999</w:t>
            </w:r>
          </w:p>
        </w:tc>
      </w:tr>
    </w:tbl>
    <w:p w14:paraId="0209C8DB" w14:textId="77777777" w:rsidR="000C5509" w:rsidRPr="00A77EB7" w:rsidRDefault="000C5509" w:rsidP="000C5509">
      <w:pPr>
        <w:keepNext/>
        <w:spacing w:after="120"/>
        <w:jc w:val="left"/>
        <w:rPr>
          <w:rFonts w:asciiTheme="minorHAnsi" w:hAnsiTheme="minorHAnsi" w:cstheme="minorHAnsi"/>
          <w:b/>
          <w:lang w:val="fr-FR"/>
        </w:rPr>
      </w:pPr>
      <w:bookmarkStart w:id="735" w:name="_Toc145940428"/>
      <w:r w:rsidRPr="00A77EB7">
        <w:rPr>
          <w:rFonts w:asciiTheme="minorHAnsi" w:hAnsiTheme="minorHAnsi" w:cstheme="minorHAnsi"/>
          <w:b/>
          <w:lang w:val="fr-FR"/>
        </w:rPr>
        <w:t>Réseau mobile</w:t>
      </w:r>
      <w:bookmarkEnd w:id="735"/>
    </w:p>
    <w:tbl>
      <w:tblPr>
        <w:tblStyle w:val="TableGrid3"/>
        <w:tblW w:w="9450" w:type="dxa"/>
        <w:tblInd w:w="-5" w:type="dxa"/>
        <w:tblLook w:val="04A0" w:firstRow="1" w:lastRow="0" w:firstColumn="1" w:lastColumn="0" w:noHBand="0" w:noVBand="1"/>
      </w:tblPr>
      <w:tblGrid>
        <w:gridCol w:w="1676"/>
        <w:gridCol w:w="1037"/>
        <w:gridCol w:w="1115"/>
        <w:gridCol w:w="3869"/>
        <w:gridCol w:w="1753"/>
      </w:tblGrid>
      <w:tr w:rsidR="000C5509" w:rsidRPr="000C5509" w14:paraId="49CEC651" w14:textId="77777777" w:rsidTr="00983A3E">
        <w:trPr>
          <w:trHeight w:val="567"/>
          <w:tblHeader/>
        </w:trPr>
        <w:tc>
          <w:tcPr>
            <w:tcW w:w="1676" w:type="dxa"/>
            <w:vMerge w:val="restart"/>
            <w:tcBorders>
              <w:top w:val="single" w:sz="4" w:space="0" w:color="auto"/>
              <w:left w:val="single" w:sz="4" w:space="0" w:color="auto"/>
              <w:bottom w:val="single" w:sz="4" w:space="0" w:color="auto"/>
              <w:right w:val="single" w:sz="4" w:space="0" w:color="auto"/>
            </w:tcBorders>
            <w:vAlign w:val="center"/>
            <w:hideMark/>
          </w:tcPr>
          <w:p w14:paraId="4C6B1FC6"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hAnsiTheme="minorHAnsi" w:cstheme="minorHAnsi"/>
                <w:b/>
                <w:bCs/>
                <w:i/>
                <w:iCs/>
                <w:lang w:val="fr-FR"/>
              </w:rPr>
              <w:t>NDC (indicatif national de destination)</w:t>
            </w:r>
            <w:r w:rsidRPr="00A77EB7">
              <w:rPr>
                <w:rFonts w:asciiTheme="minorHAnsi" w:hAnsiTheme="minorHAnsi" w:cstheme="minorHAnsi"/>
                <w:b/>
                <w:bCs/>
                <w:i/>
                <w:iCs/>
                <w:lang w:val="fr-FR"/>
              </w:rPr>
              <w:br/>
              <w:t xml:space="preserve">(NXX) </w:t>
            </w:r>
          </w:p>
        </w:tc>
        <w:tc>
          <w:tcPr>
            <w:tcW w:w="2152" w:type="dxa"/>
            <w:gridSpan w:val="2"/>
            <w:tcBorders>
              <w:top w:val="single" w:sz="4" w:space="0" w:color="auto"/>
              <w:left w:val="single" w:sz="4" w:space="0" w:color="auto"/>
              <w:bottom w:val="single" w:sz="4" w:space="0" w:color="auto"/>
              <w:right w:val="single" w:sz="4" w:space="0" w:color="auto"/>
            </w:tcBorders>
            <w:vAlign w:val="center"/>
            <w:hideMark/>
          </w:tcPr>
          <w:p w14:paraId="44AEBAD6"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hAnsiTheme="minorHAnsi" w:cstheme="minorHAnsi"/>
                <w:b/>
                <w:bCs/>
                <w:i/>
                <w:iCs/>
                <w:lang w:val="fr-FR"/>
              </w:rPr>
              <w:t>Longueur du numéro N(S)N</w:t>
            </w:r>
          </w:p>
        </w:tc>
        <w:tc>
          <w:tcPr>
            <w:tcW w:w="3869" w:type="dxa"/>
            <w:vMerge w:val="restart"/>
            <w:tcBorders>
              <w:top w:val="single" w:sz="4" w:space="0" w:color="auto"/>
              <w:left w:val="single" w:sz="4" w:space="0" w:color="auto"/>
              <w:bottom w:val="single" w:sz="4" w:space="0" w:color="auto"/>
              <w:right w:val="single" w:sz="4" w:space="0" w:color="auto"/>
            </w:tcBorders>
            <w:vAlign w:val="center"/>
            <w:hideMark/>
          </w:tcPr>
          <w:p w14:paraId="7E426E4B"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hAnsiTheme="minorHAnsi" w:cstheme="minorHAnsi"/>
                <w:b/>
                <w:bCs/>
                <w:i/>
                <w:iCs/>
                <w:lang w:val="fr-FR"/>
              </w:rPr>
              <w:t>Opérateur/titulaire du</w:t>
            </w:r>
            <w:r w:rsidRPr="00A77EB7">
              <w:rPr>
                <w:rFonts w:asciiTheme="minorHAnsi" w:hAnsiTheme="minorHAnsi" w:cstheme="minorHAnsi"/>
                <w:b/>
                <w:bCs/>
                <w:i/>
                <w:iCs/>
                <w:lang w:val="fr-FR"/>
              </w:rPr>
              <w:br/>
              <w:t>bloc de numéros</w:t>
            </w:r>
          </w:p>
        </w:tc>
        <w:tc>
          <w:tcPr>
            <w:tcW w:w="1753" w:type="dxa"/>
            <w:vMerge w:val="restart"/>
            <w:tcBorders>
              <w:top w:val="single" w:sz="4" w:space="0" w:color="auto"/>
              <w:left w:val="single" w:sz="4" w:space="0" w:color="auto"/>
              <w:bottom w:val="single" w:sz="4" w:space="0" w:color="auto"/>
              <w:right w:val="single" w:sz="4" w:space="0" w:color="auto"/>
            </w:tcBorders>
            <w:vAlign w:val="center"/>
            <w:hideMark/>
          </w:tcPr>
          <w:p w14:paraId="558E292F"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hAnsiTheme="minorHAnsi" w:cstheme="minorHAnsi"/>
                <w:b/>
                <w:bCs/>
                <w:i/>
                <w:iCs/>
                <w:lang w:val="fr-FR"/>
              </w:rPr>
              <w:t>Série de numéros d'abonné</w:t>
            </w:r>
            <w:r w:rsidRPr="00A77EB7">
              <w:rPr>
                <w:rFonts w:asciiTheme="minorHAnsi" w:hAnsiTheme="minorHAnsi" w:cstheme="minorHAnsi"/>
                <w:b/>
                <w:bCs/>
                <w:i/>
                <w:iCs/>
                <w:lang w:val="fr-FR"/>
              </w:rPr>
              <w:br/>
              <w:t>(XXXX)</w:t>
            </w:r>
          </w:p>
        </w:tc>
      </w:tr>
      <w:tr w:rsidR="000C5509" w:rsidRPr="00A77EB7" w14:paraId="2FC0D8D6" w14:textId="77777777" w:rsidTr="00983A3E">
        <w:trPr>
          <w:tblHeader/>
        </w:trPr>
        <w:tc>
          <w:tcPr>
            <w:tcW w:w="1676" w:type="dxa"/>
            <w:vMerge/>
            <w:tcBorders>
              <w:top w:val="single" w:sz="4" w:space="0" w:color="auto"/>
              <w:left w:val="single" w:sz="4" w:space="0" w:color="auto"/>
              <w:bottom w:val="single" w:sz="4" w:space="0" w:color="auto"/>
              <w:right w:val="single" w:sz="4" w:space="0" w:color="auto"/>
            </w:tcBorders>
            <w:vAlign w:val="center"/>
            <w:hideMark/>
          </w:tcPr>
          <w:p w14:paraId="1C9AEDE4" w14:textId="77777777" w:rsidR="000C5509" w:rsidRPr="00A77EB7" w:rsidRDefault="000C5509" w:rsidP="00983A3E">
            <w:pPr>
              <w:spacing w:before="20" w:after="20"/>
              <w:rPr>
                <w:rFonts w:asciiTheme="minorHAnsi" w:eastAsia="Calibri" w:hAnsiTheme="minorHAnsi" w:cstheme="minorHAnsi"/>
                <w:lang w:val="fr-FR"/>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EA4FCD8"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eastAsia="Calibri" w:hAnsiTheme="minorHAnsi" w:cstheme="minorHAnsi"/>
                <w:b/>
                <w:i/>
                <w:lang w:val="fr-FR"/>
              </w:rPr>
              <w:t>Longueur maximale</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A84F371" w14:textId="77777777" w:rsidR="000C5509" w:rsidRPr="00A77EB7" w:rsidRDefault="000C5509" w:rsidP="00983A3E">
            <w:pPr>
              <w:spacing w:before="20" w:after="20"/>
              <w:jc w:val="center"/>
              <w:rPr>
                <w:rFonts w:asciiTheme="minorHAnsi" w:eastAsia="Calibri" w:hAnsiTheme="minorHAnsi" w:cstheme="minorHAnsi"/>
                <w:b/>
                <w:i/>
                <w:lang w:val="fr-FR"/>
              </w:rPr>
            </w:pPr>
            <w:r w:rsidRPr="00A77EB7">
              <w:rPr>
                <w:rFonts w:asciiTheme="minorHAnsi" w:eastAsia="Calibri" w:hAnsiTheme="minorHAnsi" w:cstheme="minorHAnsi"/>
                <w:b/>
                <w:i/>
                <w:lang w:val="fr-FR"/>
              </w:rPr>
              <w:t>Longueur minimale</w:t>
            </w:r>
          </w:p>
        </w:tc>
        <w:tc>
          <w:tcPr>
            <w:tcW w:w="3869" w:type="dxa"/>
            <w:vMerge/>
            <w:tcBorders>
              <w:top w:val="single" w:sz="4" w:space="0" w:color="auto"/>
              <w:left w:val="single" w:sz="4" w:space="0" w:color="auto"/>
              <w:bottom w:val="single" w:sz="4" w:space="0" w:color="auto"/>
              <w:right w:val="single" w:sz="4" w:space="0" w:color="auto"/>
            </w:tcBorders>
            <w:vAlign w:val="center"/>
            <w:hideMark/>
          </w:tcPr>
          <w:p w14:paraId="797BEB06" w14:textId="77777777" w:rsidR="000C5509" w:rsidRPr="00A77EB7" w:rsidRDefault="000C5509" w:rsidP="00983A3E">
            <w:pPr>
              <w:spacing w:before="20" w:after="20"/>
              <w:rPr>
                <w:rFonts w:asciiTheme="minorHAnsi" w:eastAsia="Calibri" w:hAnsiTheme="minorHAnsi" w:cstheme="minorHAnsi"/>
                <w:lang w:val="fr-FR"/>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21F42F21" w14:textId="77777777" w:rsidR="000C5509" w:rsidRPr="00A77EB7" w:rsidRDefault="000C5509" w:rsidP="00983A3E">
            <w:pPr>
              <w:spacing w:before="20" w:after="20"/>
              <w:rPr>
                <w:rFonts w:asciiTheme="minorHAnsi" w:eastAsia="Calibri" w:hAnsiTheme="minorHAnsi" w:cstheme="minorHAnsi"/>
                <w:lang w:val="fr-FR"/>
              </w:rPr>
            </w:pPr>
          </w:p>
        </w:tc>
      </w:tr>
      <w:tr w:rsidR="000C5509" w:rsidRPr="00A77EB7" w14:paraId="485CFE98" w14:textId="77777777" w:rsidTr="00983A3E">
        <w:trPr>
          <w:trHeight w:val="340"/>
        </w:trPr>
        <w:tc>
          <w:tcPr>
            <w:tcW w:w="1676" w:type="dxa"/>
            <w:tcBorders>
              <w:top w:val="single" w:sz="4" w:space="0" w:color="auto"/>
              <w:left w:val="single" w:sz="4" w:space="0" w:color="auto"/>
              <w:bottom w:val="single" w:sz="4" w:space="0" w:color="000000"/>
              <w:right w:val="single" w:sz="4" w:space="0" w:color="auto"/>
            </w:tcBorders>
            <w:hideMark/>
          </w:tcPr>
          <w:p w14:paraId="144B4709"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600-604</w:t>
            </w:r>
          </w:p>
        </w:tc>
        <w:tc>
          <w:tcPr>
            <w:tcW w:w="1037" w:type="dxa"/>
            <w:tcBorders>
              <w:top w:val="single" w:sz="4" w:space="0" w:color="auto"/>
              <w:left w:val="single" w:sz="4" w:space="0" w:color="auto"/>
              <w:bottom w:val="single" w:sz="4" w:space="0" w:color="auto"/>
              <w:right w:val="single" w:sz="4" w:space="0" w:color="auto"/>
            </w:tcBorders>
            <w:hideMark/>
          </w:tcPr>
          <w:p w14:paraId="26F0EE13"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03EA2586"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nil"/>
              <w:left w:val="single" w:sz="4" w:space="0" w:color="auto"/>
              <w:bottom w:val="single" w:sz="4" w:space="0" w:color="000000"/>
              <w:right w:val="single" w:sz="4" w:space="0" w:color="auto"/>
            </w:tcBorders>
            <w:hideMark/>
          </w:tcPr>
          <w:p w14:paraId="48AE3842"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nil"/>
              <w:left w:val="single" w:sz="4" w:space="0" w:color="auto"/>
              <w:bottom w:val="single" w:sz="4" w:space="0" w:color="000000"/>
              <w:right w:val="single" w:sz="4" w:space="0" w:color="000000"/>
            </w:tcBorders>
            <w:hideMark/>
          </w:tcPr>
          <w:p w14:paraId="5EB106C1"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3663B102" w14:textId="77777777" w:rsidTr="00983A3E">
        <w:trPr>
          <w:trHeight w:val="340"/>
        </w:trPr>
        <w:tc>
          <w:tcPr>
            <w:tcW w:w="1676" w:type="dxa"/>
            <w:tcBorders>
              <w:top w:val="single" w:sz="4" w:space="0" w:color="000000"/>
              <w:left w:val="single" w:sz="4" w:space="0" w:color="auto"/>
              <w:bottom w:val="single" w:sz="4" w:space="0" w:color="000000"/>
              <w:right w:val="single" w:sz="4" w:space="0" w:color="auto"/>
            </w:tcBorders>
            <w:hideMark/>
          </w:tcPr>
          <w:p w14:paraId="329FD6F3"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605</w:t>
            </w:r>
          </w:p>
        </w:tc>
        <w:tc>
          <w:tcPr>
            <w:tcW w:w="1037" w:type="dxa"/>
            <w:tcBorders>
              <w:top w:val="single" w:sz="4" w:space="0" w:color="auto"/>
              <w:left w:val="single" w:sz="4" w:space="0" w:color="auto"/>
              <w:bottom w:val="single" w:sz="4" w:space="0" w:color="auto"/>
              <w:right w:val="single" w:sz="4" w:space="0" w:color="auto"/>
            </w:tcBorders>
            <w:hideMark/>
          </w:tcPr>
          <w:p w14:paraId="3905F7ED"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35051C29"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nil"/>
              <w:left w:val="single" w:sz="4" w:space="0" w:color="auto"/>
              <w:bottom w:val="single" w:sz="4" w:space="0" w:color="000000"/>
              <w:right w:val="single" w:sz="4" w:space="0" w:color="auto"/>
            </w:tcBorders>
            <w:hideMark/>
          </w:tcPr>
          <w:p w14:paraId="20161B4D"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Quark Communications Inc.</w:t>
            </w:r>
          </w:p>
        </w:tc>
        <w:tc>
          <w:tcPr>
            <w:tcW w:w="1753" w:type="dxa"/>
            <w:tcBorders>
              <w:top w:val="nil"/>
              <w:left w:val="single" w:sz="4" w:space="0" w:color="auto"/>
              <w:bottom w:val="single" w:sz="4" w:space="0" w:color="000000"/>
              <w:right w:val="single" w:sz="4" w:space="0" w:color="000000"/>
            </w:tcBorders>
            <w:hideMark/>
          </w:tcPr>
          <w:p w14:paraId="0B221A9D"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0000-0999</w:t>
            </w:r>
          </w:p>
        </w:tc>
      </w:tr>
      <w:tr w:rsidR="000C5509" w:rsidRPr="00A77EB7" w14:paraId="54A55A4E"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298A6781"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605</w:t>
            </w:r>
          </w:p>
        </w:tc>
        <w:tc>
          <w:tcPr>
            <w:tcW w:w="1037" w:type="dxa"/>
            <w:tcBorders>
              <w:top w:val="single" w:sz="4" w:space="0" w:color="auto"/>
              <w:left w:val="single" w:sz="4" w:space="0" w:color="auto"/>
              <w:bottom w:val="single" w:sz="4" w:space="0" w:color="auto"/>
              <w:right w:val="single" w:sz="4" w:space="0" w:color="auto"/>
            </w:tcBorders>
            <w:hideMark/>
          </w:tcPr>
          <w:p w14:paraId="3DB1882B"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EC1BE53"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tcPr>
          <w:p w14:paraId="49AF54C9"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DNA Enterprise Inc.</w:t>
            </w:r>
          </w:p>
        </w:tc>
        <w:tc>
          <w:tcPr>
            <w:tcW w:w="1753" w:type="dxa"/>
            <w:tcBorders>
              <w:top w:val="single" w:sz="4" w:space="0" w:color="auto"/>
              <w:left w:val="single" w:sz="4" w:space="0" w:color="auto"/>
              <w:bottom w:val="single" w:sz="4" w:space="0" w:color="auto"/>
              <w:right w:val="single" w:sz="4" w:space="0" w:color="auto"/>
            </w:tcBorders>
            <w:hideMark/>
          </w:tcPr>
          <w:p w14:paraId="66548CAB"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1000-2999</w:t>
            </w:r>
          </w:p>
        </w:tc>
      </w:tr>
      <w:tr w:rsidR="000C5509" w:rsidRPr="00A77EB7" w14:paraId="5951D63A"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66864889"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606</w:t>
            </w:r>
          </w:p>
        </w:tc>
        <w:tc>
          <w:tcPr>
            <w:tcW w:w="1037" w:type="dxa"/>
            <w:tcBorders>
              <w:top w:val="single" w:sz="4" w:space="0" w:color="auto"/>
              <w:left w:val="single" w:sz="4" w:space="0" w:color="auto"/>
              <w:bottom w:val="single" w:sz="4" w:space="0" w:color="auto"/>
              <w:right w:val="single" w:sz="4" w:space="0" w:color="auto"/>
            </w:tcBorders>
            <w:hideMark/>
          </w:tcPr>
          <w:p w14:paraId="4899A6AE"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499C452A"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0B1641F0"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E-</w:t>
            </w:r>
            <w:proofErr w:type="spellStart"/>
            <w:r w:rsidRPr="00A77EB7">
              <w:rPr>
                <w:rFonts w:asciiTheme="minorHAnsi" w:hAnsiTheme="minorHAnsi" w:cstheme="minorHAnsi"/>
                <w:lang w:val="fr-FR" w:eastAsia="en-GB"/>
              </w:rPr>
              <w:t>Government</w:t>
            </w:r>
            <w:proofErr w:type="spellEnd"/>
          </w:p>
        </w:tc>
        <w:tc>
          <w:tcPr>
            <w:tcW w:w="1753" w:type="dxa"/>
            <w:tcBorders>
              <w:top w:val="single" w:sz="4" w:space="0" w:color="auto"/>
              <w:left w:val="single" w:sz="4" w:space="0" w:color="auto"/>
              <w:bottom w:val="single" w:sz="4" w:space="0" w:color="auto"/>
              <w:right w:val="single" w:sz="4" w:space="0" w:color="auto"/>
            </w:tcBorders>
            <w:hideMark/>
          </w:tcPr>
          <w:p w14:paraId="6FEC5A51"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0000-0999</w:t>
            </w:r>
          </w:p>
        </w:tc>
      </w:tr>
      <w:tr w:rsidR="000C5509" w:rsidRPr="00A77EB7" w14:paraId="4C14F91C"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33945234"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608</w:t>
            </w:r>
          </w:p>
        </w:tc>
        <w:tc>
          <w:tcPr>
            <w:tcW w:w="1037" w:type="dxa"/>
            <w:tcBorders>
              <w:top w:val="single" w:sz="4" w:space="0" w:color="auto"/>
              <w:left w:val="single" w:sz="4" w:space="0" w:color="auto"/>
              <w:bottom w:val="single" w:sz="4" w:space="0" w:color="auto"/>
              <w:right w:val="single" w:sz="4" w:space="0" w:color="auto"/>
            </w:tcBorders>
            <w:hideMark/>
          </w:tcPr>
          <w:p w14:paraId="5C225447"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2C081B42"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4E0A894B"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0541E5AE"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0000-0999</w:t>
            </w:r>
          </w:p>
        </w:tc>
      </w:tr>
      <w:tr w:rsidR="000C5509" w:rsidRPr="00A77EB7" w14:paraId="225EE569"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5BA58A27"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609-629</w:t>
            </w:r>
          </w:p>
        </w:tc>
        <w:tc>
          <w:tcPr>
            <w:tcW w:w="1037" w:type="dxa"/>
            <w:tcBorders>
              <w:top w:val="single" w:sz="4" w:space="0" w:color="auto"/>
              <w:left w:val="single" w:sz="4" w:space="0" w:color="auto"/>
              <w:bottom w:val="single" w:sz="4" w:space="0" w:color="auto"/>
              <w:right w:val="single" w:sz="4" w:space="0" w:color="auto"/>
            </w:tcBorders>
            <w:hideMark/>
          </w:tcPr>
          <w:p w14:paraId="78B1D1FB"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8D185E4"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790A5178" w14:textId="77777777" w:rsidR="000C5509" w:rsidRPr="00A77EB7" w:rsidRDefault="000C5509" w:rsidP="00983A3E">
            <w:pPr>
              <w:spacing w:before="20" w:after="20"/>
              <w:jc w:val="left"/>
              <w:rPr>
                <w:rFonts w:asciiTheme="minorHAnsi" w:hAnsiTheme="minorHAnsi" w:cstheme="minorHAnsi"/>
                <w:lang w:eastAsia="en-GB"/>
              </w:rPr>
            </w:pPr>
            <w:r w:rsidRPr="00A77EB7">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1BE45A0A"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651D2899"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2D93B454"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630</w:t>
            </w:r>
          </w:p>
        </w:tc>
        <w:tc>
          <w:tcPr>
            <w:tcW w:w="1037" w:type="dxa"/>
            <w:tcBorders>
              <w:top w:val="single" w:sz="4" w:space="0" w:color="auto"/>
              <w:left w:val="single" w:sz="4" w:space="0" w:color="auto"/>
              <w:bottom w:val="single" w:sz="4" w:space="0" w:color="auto"/>
              <w:right w:val="single" w:sz="4" w:space="0" w:color="auto"/>
            </w:tcBorders>
            <w:hideMark/>
          </w:tcPr>
          <w:p w14:paraId="1679C36C"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84AD5F5"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49FEFC08"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5617AB8D"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40E131C6"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2AAB5066"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631</w:t>
            </w:r>
          </w:p>
        </w:tc>
        <w:tc>
          <w:tcPr>
            <w:tcW w:w="1037" w:type="dxa"/>
            <w:tcBorders>
              <w:top w:val="single" w:sz="4" w:space="0" w:color="auto"/>
              <w:left w:val="single" w:sz="4" w:space="0" w:color="auto"/>
              <w:bottom w:val="single" w:sz="4" w:space="0" w:color="auto"/>
              <w:right w:val="single" w:sz="4" w:space="0" w:color="auto"/>
            </w:tcBorders>
            <w:hideMark/>
          </w:tcPr>
          <w:p w14:paraId="0938123B"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47200540"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32763B59"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Green Gibraltar Inc.</w:t>
            </w:r>
          </w:p>
        </w:tc>
        <w:tc>
          <w:tcPr>
            <w:tcW w:w="1753" w:type="dxa"/>
            <w:tcBorders>
              <w:top w:val="single" w:sz="4" w:space="0" w:color="auto"/>
              <w:left w:val="single" w:sz="4" w:space="0" w:color="auto"/>
              <w:bottom w:val="single" w:sz="4" w:space="0" w:color="auto"/>
              <w:right w:val="single" w:sz="4" w:space="0" w:color="auto"/>
            </w:tcBorders>
            <w:hideMark/>
          </w:tcPr>
          <w:p w14:paraId="7CCF89AA"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6CEA35FD"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1A3F4BE1"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632-633</w:t>
            </w:r>
          </w:p>
        </w:tc>
        <w:tc>
          <w:tcPr>
            <w:tcW w:w="1037" w:type="dxa"/>
            <w:tcBorders>
              <w:top w:val="single" w:sz="4" w:space="0" w:color="auto"/>
              <w:left w:val="single" w:sz="4" w:space="0" w:color="auto"/>
              <w:bottom w:val="single" w:sz="4" w:space="0" w:color="auto"/>
              <w:right w:val="single" w:sz="4" w:space="0" w:color="auto"/>
            </w:tcBorders>
            <w:hideMark/>
          </w:tcPr>
          <w:p w14:paraId="094EAD24"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2A54EC9C"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1705EECC"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59A6BE95"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3F98D36B"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70261F45"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634</w:t>
            </w:r>
          </w:p>
        </w:tc>
        <w:tc>
          <w:tcPr>
            <w:tcW w:w="1037" w:type="dxa"/>
            <w:tcBorders>
              <w:top w:val="single" w:sz="4" w:space="0" w:color="auto"/>
              <w:left w:val="single" w:sz="4" w:space="0" w:color="auto"/>
              <w:bottom w:val="single" w:sz="4" w:space="0" w:color="auto"/>
              <w:right w:val="single" w:sz="4" w:space="0" w:color="auto"/>
            </w:tcBorders>
            <w:hideMark/>
          </w:tcPr>
          <w:p w14:paraId="018A9DB8"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3DD154DD"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22B184E5" w14:textId="77777777" w:rsidR="000C5509" w:rsidRPr="00A77EB7" w:rsidRDefault="000C5509" w:rsidP="00983A3E">
            <w:pPr>
              <w:spacing w:before="20" w:after="20"/>
              <w:jc w:val="left"/>
              <w:rPr>
                <w:rFonts w:asciiTheme="minorHAnsi" w:hAnsiTheme="minorHAnsi" w:cstheme="minorHAnsi"/>
                <w:lang w:eastAsia="en-GB"/>
              </w:rPr>
            </w:pPr>
            <w:r w:rsidRPr="00A77EB7">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0F4405A2"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06583422"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64F39938"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635</w:t>
            </w:r>
          </w:p>
        </w:tc>
        <w:tc>
          <w:tcPr>
            <w:tcW w:w="1037" w:type="dxa"/>
            <w:tcBorders>
              <w:top w:val="single" w:sz="4" w:space="0" w:color="auto"/>
              <w:left w:val="single" w:sz="4" w:space="0" w:color="auto"/>
              <w:bottom w:val="single" w:sz="4" w:space="0" w:color="auto"/>
              <w:right w:val="single" w:sz="4" w:space="0" w:color="auto"/>
            </w:tcBorders>
            <w:hideMark/>
          </w:tcPr>
          <w:p w14:paraId="7049E204"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5D70AA23"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463BF621"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E-Networks Inc.</w:t>
            </w:r>
          </w:p>
        </w:tc>
        <w:tc>
          <w:tcPr>
            <w:tcW w:w="1753" w:type="dxa"/>
            <w:tcBorders>
              <w:top w:val="single" w:sz="4" w:space="0" w:color="auto"/>
              <w:left w:val="single" w:sz="4" w:space="0" w:color="auto"/>
              <w:bottom w:val="single" w:sz="4" w:space="0" w:color="auto"/>
              <w:right w:val="single" w:sz="4" w:space="0" w:color="auto"/>
            </w:tcBorders>
            <w:hideMark/>
          </w:tcPr>
          <w:p w14:paraId="055E1BAB"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235B107E"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00D4BAFF"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636-637</w:t>
            </w:r>
          </w:p>
        </w:tc>
        <w:tc>
          <w:tcPr>
            <w:tcW w:w="1037" w:type="dxa"/>
            <w:tcBorders>
              <w:top w:val="single" w:sz="4" w:space="0" w:color="auto"/>
              <w:left w:val="single" w:sz="4" w:space="0" w:color="auto"/>
              <w:bottom w:val="single" w:sz="4" w:space="0" w:color="auto"/>
              <w:right w:val="single" w:sz="4" w:space="0" w:color="auto"/>
            </w:tcBorders>
            <w:hideMark/>
          </w:tcPr>
          <w:p w14:paraId="7C16766A"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04C9C00A"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4AD9047E"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028E2CD8"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04083090"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77948A30"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638-658</w:t>
            </w:r>
          </w:p>
        </w:tc>
        <w:tc>
          <w:tcPr>
            <w:tcW w:w="1037" w:type="dxa"/>
            <w:tcBorders>
              <w:top w:val="single" w:sz="4" w:space="0" w:color="auto"/>
              <w:left w:val="single" w:sz="4" w:space="0" w:color="auto"/>
              <w:bottom w:val="single" w:sz="4" w:space="0" w:color="auto"/>
              <w:right w:val="single" w:sz="4" w:space="0" w:color="auto"/>
            </w:tcBorders>
            <w:hideMark/>
          </w:tcPr>
          <w:p w14:paraId="1886512B"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73E4B0AA"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275A65FE" w14:textId="77777777" w:rsidR="000C5509" w:rsidRPr="00A77EB7" w:rsidRDefault="000C5509" w:rsidP="00983A3E">
            <w:pPr>
              <w:spacing w:before="20" w:after="20"/>
              <w:jc w:val="left"/>
              <w:rPr>
                <w:rFonts w:asciiTheme="minorHAnsi" w:hAnsiTheme="minorHAnsi" w:cstheme="minorHAnsi"/>
                <w:lang w:eastAsia="en-GB"/>
              </w:rPr>
            </w:pPr>
            <w:r w:rsidRPr="00A77EB7">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52077B0B"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22B8BEB3"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493BB670"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659-704</w:t>
            </w:r>
          </w:p>
        </w:tc>
        <w:tc>
          <w:tcPr>
            <w:tcW w:w="1037" w:type="dxa"/>
            <w:tcBorders>
              <w:top w:val="single" w:sz="4" w:space="0" w:color="auto"/>
              <w:left w:val="single" w:sz="4" w:space="0" w:color="auto"/>
              <w:bottom w:val="single" w:sz="4" w:space="0" w:color="auto"/>
              <w:right w:val="single" w:sz="4" w:space="0" w:color="auto"/>
            </w:tcBorders>
            <w:hideMark/>
          </w:tcPr>
          <w:p w14:paraId="12D2D463"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3D2A8A72"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240DFEE6"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U-Mobile (Cellular) Inc.</w:t>
            </w:r>
          </w:p>
        </w:tc>
        <w:tc>
          <w:tcPr>
            <w:tcW w:w="1753" w:type="dxa"/>
            <w:tcBorders>
              <w:top w:val="single" w:sz="4" w:space="0" w:color="auto"/>
              <w:left w:val="single" w:sz="4" w:space="0" w:color="auto"/>
              <w:bottom w:val="single" w:sz="4" w:space="0" w:color="auto"/>
              <w:right w:val="single" w:sz="4" w:space="0" w:color="auto"/>
            </w:tcBorders>
            <w:hideMark/>
          </w:tcPr>
          <w:p w14:paraId="47F87BF8" w14:textId="77777777" w:rsidR="000C5509" w:rsidRPr="00A77EB7" w:rsidRDefault="000C5509" w:rsidP="00983A3E">
            <w:pPr>
              <w:spacing w:before="20" w:after="20"/>
              <w:jc w:val="center"/>
              <w:rPr>
                <w:rFonts w:asciiTheme="minorHAnsi" w:eastAsia="Calibri" w:hAnsiTheme="minorHAnsi" w:cstheme="minorHAnsi"/>
                <w:lang w:val="fr-FR"/>
              </w:rPr>
            </w:pPr>
            <w:r w:rsidRPr="00A77EB7">
              <w:rPr>
                <w:rFonts w:asciiTheme="minorHAnsi" w:hAnsiTheme="minorHAnsi" w:cstheme="minorHAnsi"/>
                <w:lang w:val="fr-FR" w:eastAsia="en-GB"/>
              </w:rPr>
              <w:t>0000-9999</w:t>
            </w:r>
          </w:p>
        </w:tc>
      </w:tr>
      <w:tr w:rsidR="000C5509" w:rsidRPr="00A77EB7" w14:paraId="072389D7"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24789832"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705-709</w:t>
            </w:r>
          </w:p>
        </w:tc>
        <w:tc>
          <w:tcPr>
            <w:tcW w:w="1037" w:type="dxa"/>
            <w:tcBorders>
              <w:top w:val="single" w:sz="4" w:space="0" w:color="auto"/>
              <w:left w:val="single" w:sz="4" w:space="0" w:color="auto"/>
              <w:bottom w:val="single" w:sz="4" w:space="0" w:color="auto"/>
              <w:right w:val="single" w:sz="4" w:space="0" w:color="auto"/>
            </w:tcBorders>
            <w:hideMark/>
          </w:tcPr>
          <w:p w14:paraId="41736E5C"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045DA21B"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1720A1C1" w14:textId="77777777" w:rsidR="000C5509" w:rsidRPr="00A77EB7" w:rsidRDefault="000C5509" w:rsidP="00983A3E">
            <w:pPr>
              <w:spacing w:before="20" w:after="20"/>
              <w:jc w:val="left"/>
              <w:rPr>
                <w:rFonts w:asciiTheme="minorHAnsi" w:hAnsiTheme="minorHAnsi" w:cstheme="minorHAnsi"/>
                <w:lang w:eastAsia="en-GB"/>
              </w:rPr>
            </w:pPr>
            <w:r w:rsidRPr="00A77EB7">
              <w:rPr>
                <w:rFonts w:asciiTheme="minorHAnsi" w:hAnsiTheme="minorHAnsi" w:cstheme="minorHAnsi"/>
                <w:lang w:eastAsia="en-GB"/>
              </w:rPr>
              <w:t>Guyana Telephone and Telegraph Co. Ltd.</w:t>
            </w:r>
          </w:p>
        </w:tc>
        <w:tc>
          <w:tcPr>
            <w:tcW w:w="1753" w:type="dxa"/>
            <w:tcBorders>
              <w:top w:val="single" w:sz="4" w:space="0" w:color="auto"/>
              <w:left w:val="single" w:sz="4" w:space="0" w:color="auto"/>
              <w:bottom w:val="single" w:sz="4" w:space="0" w:color="auto"/>
              <w:right w:val="single" w:sz="4" w:space="0" w:color="auto"/>
            </w:tcBorders>
            <w:hideMark/>
          </w:tcPr>
          <w:p w14:paraId="59EA2894"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0000-9999</w:t>
            </w:r>
          </w:p>
        </w:tc>
      </w:tr>
      <w:tr w:rsidR="000C5509" w:rsidRPr="00A77EB7" w14:paraId="5D43327D" w14:textId="77777777" w:rsidTr="00983A3E">
        <w:trPr>
          <w:trHeight w:val="340"/>
        </w:trPr>
        <w:tc>
          <w:tcPr>
            <w:tcW w:w="1676" w:type="dxa"/>
            <w:tcBorders>
              <w:top w:val="single" w:sz="4" w:space="0" w:color="auto"/>
              <w:left w:val="single" w:sz="4" w:space="0" w:color="auto"/>
              <w:bottom w:val="single" w:sz="4" w:space="0" w:color="auto"/>
              <w:right w:val="single" w:sz="4" w:space="0" w:color="auto"/>
            </w:tcBorders>
            <w:hideMark/>
          </w:tcPr>
          <w:p w14:paraId="796BA8EF"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710-718</w:t>
            </w:r>
          </w:p>
        </w:tc>
        <w:tc>
          <w:tcPr>
            <w:tcW w:w="1037" w:type="dxa"/>
            <w:tcBorders>
              <w:top w:val="single" w:sz="4" w:space="0" w:color="auto"/>
              <w:left w:val="single" w:sz="4" w:space="0" w:color="auto"/>
              <w:bottom w:val="single" w:sz="4" w:space="0" w:color="auto"/>
              <w:right w:val="single" w:sz="4" w:space="0" w:color="auto"/>
            </w:tcBorders>
            <w:hideMark/>
          </w:tcPr>
          <w:p w14:paraId="323CE2FE"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1115" w:type="dxa"/>
            <w:tcBorders>
              <w:top w:val="single" w:sz="4" w:space="0" w:color="auto"/>
              <w:left w:val="single" w:sz="4" w:space="0" w:color="auto"/>
              <w:bottom w:val="single" w:sz="4" w:space="0" w:color="auto"/>
              <w:right w:val="single" w:sz="4" w:space="0" w:color="auto"/>
            </w:tcBorders>
            <w:hideMark/>
          </w:tcPr>
          <w:p w14:paraId="64DD0203"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7</w:t>
            </w:r>
          </w:p>
        </w:tc>
        <w:tc>
          <w:tcPr>
            <w:tcW w:w="3869" w:type="dxa"/>
            <w:tcBorders>
              <w:top w:val="single" w:sz="4" w:space="0" w:color="auto"/>
              <w:left w:val="single" w:sz="4" w:space="0" w:color="auto"/>
              <w:bottom w:val="single" w:sz="4" w:space="0" w:color="auto"/>
              <w:right w:val="single" w:sz="4" w:space="0" w:color="auto"/>
            </w:tcBorders>
            <w:hideMark/>
          </w:tcPr>
          <w:p w14:paraId="0DA321D5" w14:textId="77777777" w:rsidR="000C5509" w:rsidRPr="00A77EB7" w:rsidRDefault="000C5509" w:rsidP="00983A3E">
            <w:pPr>
              <w:spacing w:before="20" w:after="20"/>
              <w:jc w:val="left"/>
              <w:rPr>
                <w:rFonts w:asciiTheme="minorHAnsi" w:hAnsiTheme="minorHAnsi" w:cstheme="minorHAnsi"/>
                <w:lang w:val="fr-FR" w:eastAsia="en-GB"/>
              </w:rPr>
            </w:pPr>
            <w:r w:rsidRPr="00A77EB7">
              <w:rPr>
                <w:rFonts w:asciiTheme="minorHAnsi" w:hAnsiTheme="minorHAnsi" w:cstheme="minorHAnsi"/>
                <w:lang w:val="fr-FR" w:eastAsia="en-GB"/>
              </w:rPr>
              <w:t>E-Networks Inc.</w:t>
            </w:r>
          </w:p>
        </w:tc>
        <w:tc>
          <w:tcPr>
            <w:tcW w:w="1753" w:type="dxa"/>
            <w:tcBorders>
              <w:top w:val="single" w:sz="4" w:space="0" w:color="auto"/>
              <w:left w:val="single" w:sz="4" w:space="0" w:color="auto"/>
              <w:bottom w:val="single" w:sz="4" w:space="0" w:color="auto"/>
              <w:right w:val="single" w:sz="4" w:space="0" w:color="auto"/>
            </w:tcBorders>
            <w:hideMark/>
          </w:tcPr>
          <w:p w14:paraId="46559BB4" w14:textId="77777777" w:rsidR="000C5509" w:rsidRPr="00A77EB7" w:rsidRDefault="000C5509" w:rsidP="00983A3E">
            <w:pPr>
              <w:spacing w:before="20" w:after="20"/>
              <w:jc w:val="center"/>
              <w:rPr>
                <w:rFonts w:asciiTheme="minorHAnsi" w:hAnsiTheme="minorHAnsi" w:cstheme="minorHAnsi"/>
                <w:lang w:val="fr-FR" w:eastAsia="en-GB"/>
              </w:rPr>
            </w:pPr>
            <w:r w:rsidRPr="00A77EB7">
              <w:rPr>
                <w:rFonts w:asciiTheme="minorHAnsi" w:hAnsiTheme="minorHAnsi" w:cstheme="minorHAnsi"/>
                <w:lang w:val="fr-FR" w:eastAsia="en-GB"/>
              </w:rPr>
              <w:t>0000-9999</w:t>
            </w:r>
          </w:p>
        </w:tc>
      </w:tr>
    </w:tbl>
    <w:p w14:paraId="75F4C70A" w14:textId="77777777" w:rsidR="000C5509" w:rsidRPr="00A77EB7" w:rsidRDefault="000C5509" w:rsidP="000C5509">
      <w:pPr>
        <w:keepNext/>
        <w:spacing w:before="240" w:after="120"/>
        <w:jc w:val="left"/>
        <w:rPr>
          <w:rFonts w:asciiTheme="minorHAnsi" w:hAnsiTheme="minorHAnsi" w:cstheme="minorHAnsi"/>
          <w:b/>
          <w:lang w:val="fr-FR"/>
        </w:rPr>
      </w:pPr>
      <w:bookmarkStart w:id="736" w:name="_Toc145940429"/>
      <w:r w:rsidRPr="00A77EB7">
        <w:rPr>
          <w:rFonts w:asciiTheme="minorHAnsi" w:hAnsiTheme="minorHAnsi" w:cstheme="minorHAnsi"/>
          <w:b/>
          <w:lang w:val="fr-FR"/>
        </w:rPr>
        <w:lastRenderedPageBreak/>
        <w:t>Services d'urgences</w:t>
      </w:r>
      <w:bookmarkEnd w:id="736"/>
    </w:p>
    <w:tbl>
      <w:tblPr>
        <w:tblStyle w:val="TableGrid3"/>
        <w:tblW w:w="9445" w:type="dxa"/>
        <w:tblLook w:val="04A0" w:firstRow="1" w:lastRow="0" w:firstColumn="1" w:lastColumn="0" w:noHBand="0" w:noVBand="1"/>
      </w:tblPr>
      <w:tblGrid>
        <w:gridCol w:w="1345"/>
        <w:gridCol w:w="2430"/>
        <w:gridCol w:w="3308"/>
        <w:gridCol w:w="2362"/>
      </w:tblGrid>
      <w:tr w:rsidR="000C5509" w:rsidRPr="000C5509" w14:paraId="7B07D1ED" w14:textId="77777777" w:rsidTr="00983A3E">
        <w:tc>
          <w:tcPr>
            <w:tcW w:w="1345" w:type="dxa"/>
            <w:tcBorders>
              <w:top w:val="single" w:sz="4" w:space="0" w:color="auto"/>
              <w:left w:val="single" w:sz="4" w:space="0" w:color="auto"/>
              <w:bottom w:val="single" w:sz="4" w:space="0" w:color="auto"/>
              <w:right w:val="single" w:sz="4" w:space="0" w:color="auto"/>
            </w:tcBorders>
            <w:vAlign w:val="center"/>
            <w:hideMark/>
          </w:tcPr>
          <w:p w14:paraId="4A84BE79" w14:textId="77777777" w:rsidR="000C5509" w:rsidRPr="00A77EB7" w:rsidRDefault="000C5509" w:rsidP="00983A3E">
            <w:pPr>
              <w:spacing w:after="120"/>
              <w:jc w:val="center"/>
              <w:rPr>
                <w:rFonts w:asciiTheme="minorHAnsi" w:eastAsia="Calibri" w:hAnsiTheme="minorHAnsi" w:cstheme="minorHAnsi"/>
                <w:b/>
                <w:bCs/>
                <w:lang w:val="fr-FR"/>
              </w:rPr>
            </w:pPr>
            <w:r w:rsidRPr="00A77EB7">
              <w:rPr>
                <w:rFonts w:asciiTheme="minorHAnsi" w:eastAsia="Calibri" w:hAnsiTheme="minorHAnsi" w:cstheme="minorHAnsi"/>
                <w:b/>
                <w:bCs/>
                <w:lang w:val="fr-FR"/>
              </w:rPr>
              <w:t>Numéro important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18BFAE7" w14:textId="77777777" w:rsidR="000C5509" w:rsidRPr="00A77EB7" w:rsidRDefault="000C5509" w:rsidP="00983A3E">
            <w:pPr>
              <w:spacing w:after="120"/>
              <w:jc w:val="center"/>
              <w:rPr>
                <w:rFonts w:asciiTheme="minorHAnsi" w:eastAsia="Calibri" w:hAnsiTheme="minorHAnsi" w:cstheme="minorHAnsi"/>
                <w:b/>
                <w:bCs/>
                <w:lang w:val="fr-FR"/>
              </w:rPr>
            </w:pPr>
            <w:r w:rsidRPr="00A77EB7">
              <w:rPr>
                <w:rFonts w:asciiTheme="minorHAnsi" w:eastAsia="Calibri" w:hAnsiTheme="minorHAnsi" w:cstheme="minorHAnsi"/>
                <w:b/>
                <w:bCs/>
                <w:lang w:val="fr-FR"/>
              </w:rPr>
              <w:t>Service</w:t>
            </w:r>
          </w:p>
        </w:tc>
        <w:tc>
          <w:tcPr>
            <w:tcW w:w="3308" w:type="dxa"/>
            <w:tcBorders>
              <w:top w:val="single" w:sz="4" w:space="0" w:color="auto"/>
              <w:left w:val="single" w:sz="4" w:space="0" w:color="auto"/>
              <w:bottom w:val="single" w:sz="4" w:space="0" w:color="auto"/>
              <w:right w:val="single" w:sz="4" w:space="0" w:color="auto"/>
            </w:tcBorders>
            <w:vAlign w:val="center"/>
            <w:hideMark/>
          </w:tcPr>
          <w:p w14:paraId="52254CAE" w14:textId="77777777" w:rsidR="000C5509" w:rsidRPr="00A77EB7" w:rsidRDefault="000C5509" w:rsidP="00983A3E">
            <w:pPr>
              <w:spacing w:after="120"/>
              <w:jc w:val="center"/>
              <w:rPr>
                <w:rFonts w:asciiTheme="minorHAnsi" w:eastAsia="Calibri" w:hAnsiTheme="minorHAnsi" w:cstheme="minorHAnsi"/>
                <w:b/>
                <w:bCs/>
                <w:lang w:val="fr-FR"/>
              </w:rPr>
            </w:pPr>
            <w:r w:rsidRPr="00A77EB7">
              <w:rPr>
                <w:rFonts w:asciiTheme="minorHAnsi" w:eastAsia="Calibri" w:hAnsiTheme="minorHAnsi" w:cstheme="minorHAnsi"/>
                <w:b/>
                <w:bCs/>
                <w:lang w:val="fr-FR"/>
              </w:rPr>
              <w:t>Attribué ou assigné</w:t>
            </w:r>
          </w:p>
        </w:tc>
        <w:tc>
          <w:tcPr>
            <w:tcW w:w="2362" w:type="dxa"/>
            <w:tcBorders>
              <w:top w:val="single" w:sz="4" w:space="0" w:color="auto"/>
              <w:left w:val="single" w:sz="4" w:space="0" w:color="auto"/>
              <w:bottom w:val="single" w:sz="4" w:space="0" w:color="auto"/>
              <w:right w:val="single" w:sz="4" w:space="0" w:color="auto"/>
            </w:tcBorders>
            <w:vAlign w:val="center"/>
            <w:hideMark/>
          </w:tcPr>
          <w:p w14:paraId="7BFB841A" w14:textId="77777777" w:rsidR="000C5509" w:rsidRPr="00A77EB7" w:rsidRDefault="000C5509" w:rsidP="00983A3E">
            <w:pPr>
              <w:spacing w:after="120"/>
              <w:jc w:val="center"/>
              <w:rPr>
                <w:rFonts w:asciiTheme="minorHAnsi" w:eastAsia="Calibri" w:hAnsiTheme="minorHAnsi" w:cstheme="minorHAnsi"/>
                <w:b/>
                <w:bCs/>
                <w:lang w:val="fr-FR"/>
              </w:rPr>
            </w:pPr>
            <w:r w:rsidRPr="00A77EB7">
              <w:rPr>
                <w:rFonts w:asciiTheme="minorHAnsi" w:eastAsia="Calibri" w:hAnsiTheme="minorHAnsi" w:cstheme="minorHAnsi"/>
                <w:b/>
                <w:bCs/>
                <w:lang w:val="fr-FR"/>
              </w:rPr>
              <w:t>Numéro UIT-T E.164 ou numéro uniquement national</w:t>
            </w:r>
          </w:p>
        </w:tc>
      </w:tr>
      <w:tr w:rsidR="000C5509" w:rsidRPr="00A77EB7" w14:paraId="6CBB0A48" w14:textId="77777777" w:rsidTr="00983A3E">
        <w:tc>
          <w:tcPr>
            <w:tcW w:w="1345" w:type="dxa"/>
            <w:tcBorders>
              <w:top w:val="single" w:sz="4" w:space="0" w:color="auto"/>
              <w:left w:val="single" w:sz="4" w:space="0" w:color="auto"/>
              <w:bottom w:val="single" w:sz="4" w:space="0" w:color="000000"/>
              <w:right w:val="single" w:sz="4" w:space="0" w:color="000000"/>
            </w:tcBorders>
            <w:hideMark/>
          </w:tcPr>
          <w:p w14:paraId="760D744B"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911</w:t>
            </w:r>
          </w:p>
        </w:tc>
        <w:tc>
          <w:tcPr>
            <w:tcW w:w="2430" w:type="dxa"/>
            <w:tcBorders>
              <w:top w:val="nil"/>
              <w:left w:val="nil"/>
              <w:bottom w:val="single" w:sz="4" w:space="0" w:color="000000"/>
              <w:right w:val="single" w:sz="4" w:space="0" w:color="000000"/>
            </w:tcBorders>
            <w:hideMark/>
          </w:tcPr>
          <w:p w14:paraId="7D33638B"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 xml:space="preserve">Police </w:t>
            </w:r>
            <w:r w:rsidRPr="00A77EB7">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377EC6E7"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15A16C0E"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 xml:space="preserve">Numéro uniquement national </w:t>
            </w:r>
          </w:p>
        </w:tc>
      </w:tr>
      <w:tr w:rsidR="000C5509" w:rsidRPr="00A77EB7" w14:paraId="4728F55E" w14:textId="77777777" w:rsidTr="00983A3E">
        <w:tc>
          <w:tcPr>
            <w:tcW w:w="1345" w:type="dxa"/>
            <w:tcBorders>
              <w:top w:val="single" w:sz="4" w:space="0" w:color="000000"/>
              <w:left w:val="single" w:sz="4" w:space="0" w:color="auto"/>
              <w:bottom w:val="single" w:sz="4" w:space="0" w:color="000000"/>
              <w:right w:val="single" w:sz="4" w:space="0" w:color="000000"/>
            </w:tcBorders>
            <w:hideMark/>
          </w:tcPr>
          <w:p w14:paraId="5E866B02"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912</w:t>
            </w:r>
          </w:p>
        </w:tc>
        <w:tc>
          <w:tcPr>
            <w:tcW w:w="2430" w:type="dxa"/>
            <w:tcBorders>
              <w:top w:val="nil"/>
              <w:left w:val="nil"/>
              <w:bottom w:val="single" w:sz="4" w:space="0" w:color="000000"/>
              <w:right w:val="single" w:sz="4" w:space="0" w:color="000000"/>
            </w:tcBorders>
            <w:hideMark/>
          </w:tcPr>
          <w:p w14:paraId="65C4197F"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Pompiers/ambulance</w:t>
            </w:r>
            <w:r w:rsidRPr="00A77EB7">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2F12FAF3"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0631FFA4"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 xml:space="preserve">Numéro uniquement national </w:t>
            </w:r>
          </w:p>
        </w:tc>
      </w:tr>
      <w:tr w:rsidR="000C5509" w:rsidRPr="00A77EB7" w14:paraId="21F462D7" w14:textId="77777777" w:rsidTr="00983A3E">
        <w:tc>
          <w:tcPr>
            <w:tcW w:w="1345" w:type="dxa"/>
            <w:tcBorders>
              <w:top w:val="single" w:sz="4" w:space="0" w:color="000000"/>
              <w:left w:val="single" w:sz="4" w:space="0" w:color="auto"/>
              <w:bottom w:val="single" w:sz="4" w:space="0" w:color="000000"/>
              <w:right w:val="single" w:sz="4" w:space="0" w:color="000000"/>
            </w:tcBorders>
            <w:hideMark/>
          </w:tcPr>
          <w:p w14:paraId="0959F93C"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913</w:t>
            </w:r>
          </w:p>
        </w:tc>
        <w:tc>
          <w:tcPr>
            <w:tcW w:w="2430" w:type="dxa"/>
            <w:tcBorders>
              <w:top w:val="nil"/>
              <w:left w:val="nil"/>
              <w:bottom w:val="single" w:sz="4" w:space="0" w:color="000000"/>
              <w:right w:val="single" w:sz="4" w:space="0" w:color="000000"/>
            </w:tcBorders>
            <w:hideMark/>
          </w:tcPr>
          <w:p w14:paraId="5BBB1D5B"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Ambulance</w:t>
            </w:r>
            <w:r w:rsidRPr="00A77EB7">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34620C7E"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30860ED9"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 xml:space="preserve">Numéro uniquement national </w:t>
            </w:r>
          </w:p>
        </w:tc>
      </w:tr>
      <w:tr w:rsidR="000C5509" w:rsidRPr="00A77EB7" w14:paraId="7C301481" w14:textId="77777777" w:rsidTr="00983A3E">
        <w:tc>
          <w:tcPr>
            <w:tcW w:w="1345" w:type="dxa"/>
            <w:tcBorders>
              <w:top w:val="single" w:sz="4" w:space="0" w:color="000000"/>
              <w:left w:val="single" w:sz="4" w:space="0" w:color="auto"/>
              <w:bottom w:val="single" w:sz="4" w:space="0" w:color="000000"/>
              <w:right w:val="single" w:sz="4" w:space="0" w:color="000000"/>
            </w:tcBorders>
            <w:hideMark/>
          </w:tcPr>
          <w:p w14:paraId="37809AF0"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914</w:t>
            </w:r>
          </w:p>
        </w:tc>
        <w:tc>
          <w:tcPr>
            <w:tcW w:w="2430" w:type="dxa"/>
            <w:tcBorders>
              <w:top w:val="nil"/>
              <w:left w:val="nil"/>
              <w:bottom w:val="single" w:sz="4" w:space="0" w:color="000000"/>
              <w:right w:val="single" w:sz="4" w:space="0" w:color="000000"/>
            </w:tcBorders>
            <w:hideMark/>
          </w:tcPr>
          <w:p w14:paraId="5BC4B1F1"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Violence domestique</w:t>
            </w:r>
            <w:r w:rsidRPr="00A77EB7">
              <w:rPr>
                <w:rFonts w:asciiTheme="minorHAnsi" w:eastAsia="Calibri" w:hAnsiTheme="minorHAnsi" w:cstheme="minorHAnsi"/>
                <w:lang w:val="fr-FR"/>
              </w:rPr>
              <w:br/>
              <w:t>(Ligne d'assistance)</w:t>
            </w:r>
          </w:p>
        </w:tc>
        <w:tc>
          <w:tcPr>
            <w:tcW w:w="3308" w:type="dxa"/>
            <w:tcBorders>
              <w:top w:val="nil"/>
              <w:left w:val="nil"/>
              <w:bottom w:val="single" w:sz="4" w:space="0" w:color="000000"/>
              <w:right w:val="single" w:sz="4" w:space="0" w:color="000000"/>
            </w:tcBorders>
            <w:hideMark/>
          </w:tcPr>
          <w:p w14:paraId="23EB52B4"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15D0894D" w14:textId="77777777" w:rsidR="000C5509" w:rsidRPr="00A77EB7" w:rsidRDefault="000C5509" w:rsidP="00983A3E">
            <w:pPr>
              <w:spacing w:before="40" w:after="40"/>
              <w:jc w:val="center"/>
              <w:rPr>
                <w:rFonts w:asciiTheme="minorHAnsi" w:eastAsia="Calibri" w:hAnsiTheme="minorHAnsi" w:cstheme="minorHAnsi"/>
                <w:lang w:val="fr-FR"/>
              </w:rPr>
            </w:pPr>
            <w:r w:rsidRPr="00A77EB7">
              <w:rPr>
                <w:rFonts w:asciiTheme="minorHAnsi" w:eastAsia="Calibri" w:hAnsiTheme="minorHAnsi" w:cstheme="minorHAnsi"/>
                <w:lang w:val="fr-FR"/>
              </w:rPr>
              <w:t xml:space="preserve">Numéro uniquement national </w:t>
            </w:r>
          </w:p>
        </w:tc>
      </w:tr>
    </w:tbl>
    <w:p w14:paraId="5B8F8848" w14:textId="77777777" w:rsidR="000C5509" w:rsidRPr="00A77EB7" w:rsidRDefault="000C5509" w:rsidP="000C5509">
      <w:pPr>
        <w:spacing w:before="240"/>
        <w:rPr>
          <w:rFonts w:cs="Arial"/>
          <w:lang w:val="fr-FR"/>
        </w:rPr>
      </w:pPr>
      <w:proofErr w:type="gramStart"/>
      <w:r w:rsidRPr="00A77EB7">
        <w:rPr>
          <w:rFonts w:cs="Arial"/>
          <w:lang w:val="fr-FR"/>
        </w:rPr>
        <w:t>Contact:</w:t>
      </w:r>
      <w:proofErr w:type="gramEnd"/>
    </w:p>
    <w:p w14:paraId="2C6C0FE5" w14:textId="0892BDD6" w:rsidR="000C5509" w:rsidRPr="00A77EB7" w:rsidRDefault="000C5509" w:rsidP="000C5509">
      <w:pPr>
        <w:tabs>
          <w:tab w:val="left" w:pos="1560"/>
        </w:tabs>
        <w:spacing w:before="80"/>
        <w:ind w:left="567" w:hanging="567"/>
        <w:jc w:val="left"/>
        <w:rPr>
          <w:color w:val="0000FF"/>
          <w:u w:val="single"/>
        </w:rPr>
      </w:pPr>
      <w:r w:rsidRPr="00A77EB7">
        <w:tab/>
        <w:t>Telecommunications Agency</w:t>
      </w:r>
      <w:r w:rsidRPr="00A77EB7">
        <w:br/>
        <w:t>Director of Telecommunications</w:t>
      </w:r>
      <w:r w:rsidRPr="00A77EB7">
        <w:br/>
        <w:t>190 Charlotte Street, Bourda,</w:t>
      </w:r>
      <w:r w:rsidRPr="00A77EB7">
        <w:br/>
        <w:t>GEORGETOWN</w:t>
      </w:r>
      <w:r w:rsidRPr="00A77EB7">
        <w:br/>
        <w:t>Guyana</w:t>
      </w:r>
      <w:r w:rsidRPr="00A77EB7">
        <w:br/>
      </w:r>
      <w:proofErr w:type="spellStart"/>
      <w:r w:rsidRPr="00A77EB7">
        <w:t>Tél</w:t>
      </w:r>
      <w:proofErr w:type="spellEnd"/>
      <w:r w:rsidRPr="00A77EB7">
        <w:t>.:</w:t>
      </w:r>
      <w:r w:rsidRPr="00A77EB7">
        <w:tab/>
        <w:t>+592 225-3104/226-2233</w:t>
      </w:r>
      <w:r w:rsidRPr="00A77EB7">
        <w:br/>
        <w:t>E-mail:</w:t>
      </w:r>
      <w:r w:rsidRPr="00A77EB7">
        <w:tab/>
        <w:t>odir1@telecoms.gov.gy</w:t>
      </w:r>
      <w:r w:rsidRPr="00A77EB7">
        <w:br/>
        <w:t>URL:</w:t>
      </w:r>
      <w:r w:rsidRPr="00A77EB7">
        <w:tab/>
        <w:t>www.telecoms.gov.gy</w:t>
      </w:r>
    </w:p>
    <w:p w14:paraId="48AA8095" w14:textId="77777777" w:rsidR="000C5509" w:rsidRPr="00A77EB7" w:rsidRDefault="000C5509" w:rsidP="000C5509">
      <w:pPr>
        <w:overflowPunct/>
        <w:autoSpaceDE/>
        <w:autoSpaceDN/>
        <w:adjustRightInd/>
        <w:spacing w:before="0"/>
        <w:jc w:val="left"/>
        <w:textAlignment w:val="auto"/>
        <w:rPr>
          <w:rFonts w:cs="Arial"/>
          <w:b/>
        </w:rPr>
      </w:pPr>
    </w:p>
    <w:p w14:paraId="5013BD67" w14:textId="77777777" w:rsidR="000C5509" w:rsidRPr="000C5509" w:rsidRDefault="000C5509" w:rsidP="000C5509">
      <w:pPr>
        <w:overflowPunct/>
        <w:autoSpaceDE/>
        <w:autoSpaceDN/>
        <w:adjustRightInd/>
        <w:spacing w:before="0"/>
        <w:jc w:val="left"/>
        <w:textAlignment w:val="auto"/>
        <w:rPr>
          <w:rFonts w:cs="Arial"/>
          <w:b/>
        </w:rPr>
      </w:pPr>
      <w:r w:rsidRPr="000C5509">
        <w:rPr>
          <w:rFonts w:cs="Arial"/>
          <w:b/>
        </w:rPr>
        <w:br w:type="page"/>
      </w:r>
    </w:p>
    <w:p w14:paraId="2055FA20" w14:textId="77777777" w:rsidR="000C5509" w:rsidRPr="00A77EB7" w:rsidRDefault="000C5509" w:rsidP="000C5509">
      <w:pPr>
        <w:tabs>
          <w:tab w:val="left" w:pos="1560"/>
          <w:tab w:val="left" w:pos="2127"/>
        </w:tabs>
        <w:spacing w:before="0" w:after="120"/>
        <w:outlineLvl w:val="3"/>
        <w:rPr>
          <w:rFonts w:cs="Arial"/>
          <w:b/>
          <w:lang w:val="fr-FR"/>
        </w:rPr>
      </w:pPr>
      <w:r w:rsidRPr="00A77EB7">
        <w:rPr>
          <w:rFonts w:cs="Arial"/>
          <w:b/>
          <w:lang w:val="fr-FR"/>
        </w:rPr>
        <w:lastRenderedPageBreak/>
        <w:t>Niue (indicatif de pays +683)</w:t>
      </w:r>
      <w:bookmarkEnd w:id="733"/>
    </w:p>
    <w:p w14:paraId="1D697212" w14:textId="77777777" w:rsidR="000C5509" w:rsidRPr="00A77EB7" w:rsidRDefault="000C5509" w:rsidP="000C5509">
      <w:pPr>
        <w:spacing w:before="0"/>
        <w:jc w:val="left"/>
        <w:textAlignment w:val="auto"/>
        <w:rPr>
          <w:rFonts w:cs="Arial"/>
          <w:bCs/>
          <w:lang w:val="fr-FR"/>
        </w:rPr>
      </w:pPr>
      <w:r w:rsidRPr="00A77EB7">
        <w:rPr>
          <w:rFonts w:cs="Arial"/>
          <w:bCs/>
          <w:lang w:val="fr-FR"/>
        </w:rPr>
        <w:t>Communication du 31.VIII.2023:</w:t>
      </w:r>
    </w:p>
    <w:p w14:paraId="7149EB36" w14:textId="77777777" w:rsidR="000C5509" w:rsidRPr="00A77EB7" w:rsidRDefault="000C5509" w:rsidP="000C5509">
      <w:pPr>
        <w:spacing w:after="120"/>
        <w:rPr>
          <w:lang w:val="fr-FR"/>
        </w:rPr>
      </w:pPr>
      <w:r w:rsidRPr="00A77EB7">
        <w:rPr>
          <w:i/>
          <w:iCs/>
          <w:lang w:val="fr-FR"/>
        </w:rPr>
        <w:t>Telecom Niue</w:t>
      </w:r>
      <w:r w:rsidRPr="00A77EB7">
        <w:rPr>
          <w:lang w:val="fr-FR"/>
        </w:rPr>
        <w:t>, Alofi, annonce la mise à jour suivante du plan de numérotage de Niue.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878"/>
        <w:gridCol w:w="2058"/>
        <w:gridCol w:w="1122"/>
      </w:tblGrid>
      <w:tr w:rsidR="000C5509" w:rsidRPr="00A77EB7" w14:paraId="0679A7F4" w14:textId="77777777" w:rsidTr="00983A3E">
        <w:trPr>
          <w:tblHeader/>
          <w:jc w:val="center"/>
        </w:trPr>
        <w:tc>
          <w:tcPr>
            <w:tcW w:w="5240" w:type="dxa"/>
            <w:vAlign w:val="center"/>
          </w:tcPr>
          <w:p w14:paraId="3BD16C2E" w14:textId="77777777" w:rsidR="000C5509" w:rsidRPr="00A77EB7" w:rsidRDefault="000C5509" w:rsidP="00983A3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textAlignment w:val="auto"/>
              <w:rPr>
                <w:rFonts w:cs="Arial"/>
                <w:i/>
                <w:lang w:val="fr-FR"/>
              </w:rPr>
            </w:pPr>
            <w:r w:rsidRPr="00A77EB7">
              <w:rPr>
                <w:rFonts w:cs="Arial"/>
                <w:i/>
                <w:lang w:val="fr-FR"/>
              </w:rPr>
              <w:t>Attribution</w:t>
            </w:r>
          </w:p>
        </w:tc>
        <w:tc>
          <w:tcPr>
            <w:tcW w:w="567" w:type="dxa"/>
            <w:vAlign w:val="center"/>
          </w:tcPr>
          <w:p w14:paraId="6C2FFA66" w14:textId="77777777" w:rsidR="000C5509" w:rsidRPr="00A77EB7" w:rsidRDefault="000C5509" w:rsidP="00983A3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textAlignment w:val="auto"/>
              <w:rPr>
                <w:rFonts w:cs="Arial"/>
                <w:i/>
                <w:lang w:val="fr-FR"/>
              </w:rPr>
            </w:pPr>
            <w:r w:rsidRPr="00A77EB7">
              <w:rPr>
                <w:rFonts w:cs="Arial"/>
                <w:i/>
                <w:lang w:val="fr-FR"/>
              </w:rPr>
              <w:t>Indicatif de pays</w:t>
            </w:r>
          </w:p>
        </w:tc>
        <w:tc>
          <w:tcPr>
            <w:tcW w:w="2126" w:type="dxa"/>
            <w:vAlign w:val="center"/>
          </w:tcPr>
          <w:p w14:paraId="07A60528" w14:textId="77777777" w:rsidR="000C5509" w:rsidRPr="00A77EB7" w:rsidRDefault="000C5509" w:rsidP="00983A3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textAlignment w:val="auto"/>
              <w:rPr>
                <w:rFonts w:cs="Arial"/>
                <w:i/>
                <w:lang w:val="fr-FR"/>
              </w:rPr>
            </w:pPr>
            <w:r w:rsidRPr="00A77EB7">
              <w:rPr>
                <w:rFonts w:cs="Arial"/>
                <w:i/>
                <w:lang w:val="fr-FR"/>
              </w:rPr>
              <w:t>Numéros de téléphone</w:t>
            </w:r>
          </w:p>
        </w:tc>
        <w:tc>
          <w:tcPr>
            <w:tcW w:w="1139" w:type="dxa"/>
            <w:tcBorders>
              <w:top w:val="single" w:sz="4" w:space="0" w:color="auto"/>
              <w:bottom w:val="single" w:sz="4" w:space="0" w:color="auto"/>
              <w:right w:val="single" w:sz="4" w:space="0" w:color="auto"/>
            </w:tcBorders>
            <w:shd w:val="clear" w:color="auto" w:fill="auto"/>
            <w:vAlign w:val="center"/>
          </w:tcPr>
          <w:p w14:paraId="07208ACE" w14:textId="77777777" w:rsidR="000C5509" w:rsidRPr="00A77EB7" w:rsidRDefault="000C5509" w:rsidP="00983A3E">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textAlignment w:val="auto"/>
              <w:rPr>
                <w:rFonts w:cs="Arial"/>
                <w:i/>
                <w:lang w:val="fr-FR"/>
              </w:rPr>
            </w:pPr>
            <w:r w:rsidRPr="00A77EB7">
              <w:rPr>
                <w:rFonts w:cs="Arial"/>
                <w:i/>
                <w:lang w:val="fr-FR"/>
              </w:rPr>
              <w:t>Statut</w:t>
            </w:r>
          </w:p>
        </w:tc>
      </w:tr>
      <w:tr w:rsidR="000C5509" w:rsidRPr="00A77EB7" w14:paraId="70E98380" w14:textId="77777777" w:rsidTr="00983A3E">
        <w:trPr>
          <w:tblHeader/>
          <w:jc w:val="center"/>
        </w:trPr>
        <w:tc>
          <w:tcPr>
            <w:tcW w:w="5240" w:type="dxa"/>
          </w:tcPr>
          <w:p w14:paraId="042CE814"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Assistance de l'opérateur</w:t>
            </w:r>
          </w:p>
        </w:tc>
        <w:tc>
          <w:tcPr>
            <w:tcW w:w="567" w:type="dxa"/>
          </w:tcPr>
          <w:p w14:paraId="49CFEFBA"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492C8FB5"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010</w:t>
            </w:r>
          </w:p>
        </w:tc>
        <w:tc>
          <w:tcPr>
            <w:tcW w:w="1139" w:type="dxa"/>
            <w:tcBorders>
              <w:top w:val="single" w:sz="4" w:space="0" w:color="auto"/>
              <w:bottom w:val="single" w:sz="4" w:space="0" w:color="auto"/>
              <w:right w:val="single" w:sz="4" w:space="0" w:color="auto"/>
            </w:tcBorders>
            <w:shd w:val="clear" w:color="auto" w:fill="auto"/>
          </w:tcPr>
          <w:p w14:paraId="4D91E42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w:t>
            </w:r>
          </w:p>
        </w:tc>
      </w:tr>
      <w:tr w:rsidR="000C5509" w:rsidRPr="00A77EB7" w14:paraId="061DD1A4" w14:textId="77777777" w:rsidTr="00983A3E">
        <w:trPr>
          <w:tblHeader/>
          <w:jc w:val="center"/>
        </w:trPr>
        <w:tc>
          <w:tcPr>
            <w:tcW w:w="5240" w:type="dxa"/>
          </w:tcPr>
          <w:p w14:paraId="4966CA93"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Service des dérangements et d'annuaire</w:t>
            </w:r>
          </w:p>
        </w:tc>
        <w:tc>
          <w:tcPr>
            <w:tcW w:w="567" w:type="dxa"/>
          </w:tcPr>
          <w:p w14:paraId="077633A9"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5CA88E1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015</w:t>
            </w:r>
          </w:p>
        </w:tc>
        <w:tc>
          <w:tcPr>
            <w:tcW w:w="1139" w:type="dxa"/>
            <w:tcBorders>
              <w:top w:val="single" w:sz="4" w:space="0" w:color="auto"/>
              <w:bottom w:val="single" w:sz="4" w:space="0" w:color="auto"/>
              <w:right w:val="single" w:sz="4" w:space="0" w:color="auto"/>
            </w:tcBorders>
            <w:shd w:val="clear" w:color="auto" w:fill="auto"/>
          </w:tcPr>
          <w:p w14:paraId="4960154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w:t>
            </w:r>
          </w:p>
        </w:tc>
      </w:tr>
      <w:tr w:rsidR="000C5509" w:rsidRPr="00A77EB7" w14:paraId="7F3AA877" w14:textId="77777777" w:rsidTr="00983A3E">
        <w:trPr>
          <w:tblHeader/>
          <w:jc w:val="center"/>
        </w:trPr>
        <w:tc>
          <w:tcPr>
            <w:tcW w:w="5240" w:type="dxa"/>
          </w:tcPr>
          <w:p w14:paraId="4100299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Prévisions météorologiques et informations sur les marées</w:t>
            </w:r>
          </w:p>
        </w:tc>
        <w:tc>
          <w:tcPr>
            <w:tcW w:w="567" w:type="dxa"/>
          </w:tcPr>
          <w:p w14:paraId="3E4760D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535BD92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101</w:t>
            </w:r>
          </w:p>
        </w:tc>
        <w:tc>
          <w:tcPr>
            <w:tcW w:w="1139" w:type="dxa"/>
            <w:tcBorders>
              <w:top w:val="single" w:sz="4" w:space="0" w:color="auto"/>
              <w:bottom w:val="single" w:sz="4" w:space="0" w:color="auto"/>
              <w:right w:val="single" w:sz="4" w:space="0" w:color="auto"/>
            </w:tcBorders>
            <w:shd w:val="clear" w:color="auto" w:fill="auto"/>
          </w:tcPr>
          <w:p w14:paraId="05A7537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w:t>
            </w:r>
          </w:p>
        </w:tc>
      </w:tr>
      <w:tr w:rsidR="000C5509" w:rsidRPr="00A77EB7" w14:paraId="599EDD6F" w14:textId="77777777" w:rsidTr="00983A3E">
        <w:trPr>
          <w:tblHeader/>
          <w:jc w:val="center"/>
        </w:trPr>
        <w:tc>
          <w:tcPr>
            <w:tcW w:w="5240" w:type="dxa"/>
          </w:tcPr>
          <w:p w14:paraId="085DD711"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Urgences</w:t>
            </w:r>
          </w:p>
        </w:tc>
        <w:tc>
          <w:tcPr>
            <w:tcW w:w="567" w:type="dxa"/>
          </w:tcPr>
          <w:p w14:paraId="13106824"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p>
        </w:tc>
        <w:tc>
          <w:tcPr>
            <w:tcW w:w="2126" w:type="dxa"/>
          </w:tcPr>
          <w:p w14:paraId="7777F30F"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999</w:t>
            </w:r>
          </w:p>
        </w:tc>
        <w:tc>
          <w:tcPr>
            <w:tcW w:w="1139" w:type="dxa"/>
            <w:tcBorders>
              <w:top w:val="single" w:sz="4" w:space="0" w:color="auto"/>
              <w:bottom w:val="single" w:sz="4" w:space="0" w:color="auto"/>
              <w:right w:val="single" w:sz="4" w:space="0" w:color="auto"/>
            </w:tcBorders>
            <w:shd w:val="clear" w:color="auto" w:fill="auto"/>
          </w:tcPr>
          <w:p w14:paraId="4FB4795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w:t>
            </w:r>
          </w:p>
        </w:tc>
      </w:tr>
      <w:tr w:rsidR="000C5509" w:rsidRPr="00A77EB7" w14:paraId="5E9785F7" w14:textId="77777777" w:rsidTr="00983A3E">
        <w:trPr>
          <w:tblHeader/>
          <w:jc w:val="center"/>
        </w:trPr>
        <w:tc>
          <w:tcPr>
            <w:tcW w:w="5240" w:type="dxa"/>
          </w:tcPr>
          <w:p w14:paraId="3EA1D054"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Réservé</w:t>
            </w:r>
          </w:p>
        </w:tc>
        <w:tc>
          <w:tcPr>
            <w:tcW w:w="567" w:type="dxa"/>
          </w:tcPr>
          <w:p w14:paraId="60C1FAA9"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0CB9FE9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1000-1099</w:t>
            </w:r>
          </w:p>
        </w:tc>
        <w:tc>
          <w:tcPr>
            <w:tcW w:w="1139" w:type="dxa"/>
            <w:tcBorders>
              <w:top w:val="single" w:sz="4" w:space="0" w:color="auto"/>
              <w:bottom w:val="single" w:sz="4" w:space="0" w:color="auto"/>
              <w:right w:val="single" w:sz="4" w:space="0" w:color="auto"/>
            </w:tcBorders>
            <w:shd w:val="clear" w:color="auto" w:fill="auto"/>
          </w:tcPr>
          <w:p w14:paraId="566793A2"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Réservé</w:t>
            </w:r>
          </w:p>
        </w:tc>
      </w:tr>
      <w:tr w:rsidR="000C5509" w:rsidRPr="00A77EB7" w14:paraId="3DF560CD" w14:textId="77777777" w:rsidTr="00983A3E">
        <w:trPr>
          <w:tblHeader/>
          <w:jc w:val="center"/>
        </w:trPr>
        <w:tc>
          <w:tcPr>
            <w:tcW w:w="5240" w:type="dxa"/>
          </w:tcPr>
          <w:p w14:paraId="75FB45F2"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 xml:space="preserve">Terminaux mobiles AMPS à </w:t>
            </w:r>
            <w:proofErr w:type="spellStart"/>
            <w:r w:rsidRPr="00A77EB7">
              <w:rPr>
                <w:rFonts w:cs="Arial"/>
                <w:lang w:val="fr-FR"/>
              </w:rPr>
              <w:t>postpaiement</w:t>
            </w:r>
            <w:proofErr w:type="spellEnd"/>
          </w:p>
        </w:tc>
        <w:tc>
          <w:tcPr>
            <w:tcW w:w="567" w:type="dxa"/>
          </w:tcPr>
          <w:p w14:paraId="43B7405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682CF58B"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1100-1999</w:t>
            </w:r>
          </w:p>
        </w:tc>
        <w:tc>
          <w:tcPr>
            <w:tcW w:w="1139" w:type="dxa"/>
            <w:tcBorders>
              <w:top w:val="single" w:sz="4" w:space="0" w:color="auto"/>
              <w:bottom w:val="single" w:sz="4" w:space="0" w:color="auto"/>
              <w:right w:val="single" w:sz="4" w:space="0" w:color="auto"/>
            </w:tcBorders>
            <w:shd w:val="clear" w:color="auto" w:fill="auto"/>
          </w:tcPr>
          <w:p w14:paraId="1FD4B375"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Non Actifs</w:t>
            </w:r>
          </w:p>
        </w:tc>
      </w:tr>
      <w:tr w:rsidR="000C5509" w:rsidRPr="00A77EB7" w14:paraId="27315024" w14:textId="77777777" w:rsidTr="00983A3E">
        <w:trPr>
          <w:tblHeader/>
          <w:jc w:val="center"/>
        </w:trPr>
        <w:tc>
          <w:tcPr>
            <w:tcW w:w="5240" w:type="dxa"/>
          </w:tcPr>
          <w:p w14:paraId="098F7563"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 xml:space="preserve">Terminaux hertziens fixes GSM à </w:t>
            </w:r>
            <w:proofErr w:type="spellStart"/>
            <w:r w:rsidRPr="00A77EB7">
              <w:rPr>
                <w:rFonts w:cs="Arial"/>
                <w:lang w:val="fr-FR"/>
              </w:rPr>
              <w:t>postpaiement</w:t>
            </w:r>
            <w:proofErr w:type="spellEnd"/>
          </w:p>
        </w:tc>
        <w:tc>
          <w:tcPr>
            <w:tcW w:w="567" w:type="dxa"/>
            <w:tcBorders>
              <w:right w:val="single" w:sz="4" w:space="0" w:color="auto"/>
            </w:tcBorders>
          </w:tcPr>
          <w:p w14:paraId="5F97136E"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Borders>
              <w:left w:val="single" w:sz="4" w:space="0" w:color="auto"/>
              <w:right w:val="single" w:sz="4" w:space="0" w:color="auto"/>
            </w:tcBorders>
          </w:tcPr>
          <w:p w14:paraId="41D15334"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2000-2999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671CF7B"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Non Actifs</w:t>
            </w:r>
          </w:p>
        </w:tc>
      </w:tr>
      <w:tr w:rsidR="000C5509" w:rsidRPr="00A77EB7" w14:paraId="38AC70B2" w14:textId="77777777" w:rsidTr="00983A3E">
        <w:tblPrEx>
          <w:tblLook w:val="0000" w:firstRow="0" w:lastRow="0" w:firstColumn="0" w:lastColumn="0" w:noHBand="0" w:noVBand="0"/>
        </w:tblPrEx>
        <w:trPr>
          <w:trHeight w:val="285"/>
          <w:tblHeader/>
          <w:jc w:val="center"/>
        </w:trPr>
        <w:tc>
          <w:tcPr>
            <w:tcW w:w="5240" w:type="dxa"/>
          </w:tcPr>
          <w:p w14:paraId="29DC403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 xml:space="preserve">Terminaux hertziens fixes AMPS à </w:t>
            </w:r>
            <w:proofErr w:type="spellStart"/>
            <w:r w:rsidRPr="00A77EB7">
              <w:rPr>
                <w:rFonts w:cs="Arial"/>
                <w:lang w:val="fr-FR"/>
              </w:rPr>
              <w:t>postpaiement</w:t>
            </w:r>
            <w:proofErr w:type="spellEnd"/>
          </w:p>
        </w:tc>
        <w:tc>
          <w:tcPr>
            <w:tcW w:w="567" w:type="dxa"/>
          </w:tcPr>
          <w:p w14:paraId="0198F865"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647DEFD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3000-3999</w:t>
            </w:r>
          </w:p>
        </w:tc>
        <w:tc>
          <w:tcPr>
            <w:tcW w:w="1139" w:type="dxa"/>
          </w:tcPr>
          <w:p w14:paraId="4E65F673"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Non Actifs</w:t>
            </w:r>
          </w:p>
        </w:tc>
      </w:tr>
      <w:tr w:rsidR="000C5509" w:rsidRPr="00A77EB7" w14:paraId="25BAD4EE" w14:textId="77777777" w:rsidTr="00983A3E">
        <w:tblPrEx>
          <w:tblLook w:val="0000" w:firstRow="0" w:lastRow="0" w:firstColumn="0" w:lastColumn="0" w:noHBand="0" w:noVBand="0"/>
        </w:tblPrEx>
        <w:trPr>
          <w:trHeight w:val="285"/>
          <w:tblHeader/>
          <w:jc w:val="center"/>
        </w:trPr>
        <w:tc>
          <w:tcPr>
            <w:tcW w:w="5240" w:type="dxa"/>
          </w:tcPr>
          <w:p w14:paraId="4A6C2B1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 xml:space="preserve">Terminaux RTPC à </w:t>
            </w:r>
            <w:proofErr w:type="spellStart"/>
            <w:r w:rsidRPr="00A77EB7">
              <w:rPr>
                <w:rFonts w:cs="Arial"/>
                <w:lang w:val="fr-FR"/>
              </w:rPr>
              <w:t>postpaiement</w:t>
            </w:r>
            <w:proofErr w:type="spellEnd"/>
          </w:p>
        </w:tc>
        <w:tc>
          <w:tcPr>
            <w:tcW w:w="567" w:type="dxa"/>
          </w:tcPr>
          <w:p w14:paraId="32BED832"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5E78B5C7"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4000-4999</w:t>
            </w:r>
          </w:p>
        </w:tc>
        <w:tc>
          <w:tcPr>
            <w:tcW w:w="1139" w:type="dxa"/>
          </w:tcPr>
          <w:p w14:paraId="57E2754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Actifs</w:t>
            </w:r>
          </w:p>
        </w:tc>
      </w:tr>
      <w:tr w:rsidR="000C5509" w:rsidRPr="00A77EB7" w14:paraId="6C1B2166" w14:textId="77777777" w:rsidTr="00983A3E">
        <w:tblPrEx>
          <w:tblLook w:val="0000" w:firstRow="0" w:lastRow="0" w:firstColumn="0" w:lastColumn="0" w:noHBand="0" w:noVBand="0"/>
        </w:tblPrEx>
        <w:trPr>
          <w:trHeight w:val="190"/>
          <w:tblHeader/>
          <w:jc w:val="center"/>
        </w:trPr>
        <w:tc>
          <w:tcPr>
            <w:tcW w:w="5240" w:type="dxa"/>
          </w:tcPr>
          <w:p w14:paraId="0B876CA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Terminaux mobiles GSM à prépaiement 2G</w:t>
            </w:r>
          </w:p>
        </w:tc>
        <w:tc>
          <w:tcPr>
            <w:tcW w:w="567" w:type="dxa"/>
          </w:tcPr>
          <w:p w14:paraId="6560135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31D3C8A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5000-5999</w:t>
            </w:r>
          </w:p>
        </w:tc>
        <w:tc>
          <w:tcPr>
            <w:tcW w:w="1139" w:type="dxa"/>
          </w:tcPr>
          <w:p w14:paraId="24C67249"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Actifs</w:t>
            </w:r>
          </w:p>
        </w:tc>
      </w:tr>
      <w:tr w:rsidR="000C5509" w:rsidRPr="00A77EB7" w14:paraId="55C32F0C" w14:textId="77777777" w:rsidTr="00983A3E">
        <w:tblPrEx>
          <w:tblLook w:val="0000" w:firstRow="0" w:lastRow="0" w:firstColumn="0" w:lastColumn="0" w:noHBand="0" w:noVBand="0"/>
        </w:tblPrEx>
        <w:trPr>
          <w:trHeight w:val="245"/>
          <w:tblHeader/>
          <w:jc w:val="center"/>
        </w:trPr>
        <w:tc>
          <w:tcPr>
            <w:tcW w:w="5240" w:type="dxa"/>
          </w:tcPr>
          <w:p w14:paraId="67DD3FD0"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Terminaux mobiles GSM à prépaiement 2G</w:t>
            </w:r>
          </w:p>
        </w:tc>
        <w:tc>
          <w:tcPr>
            <w:tcW w:w="567" w:type="dxa"/>
          </w:tcPr>
          <w:p w14:paraId="2DE5EED9"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6908BDF7"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6000-6999</w:t>
            </w:r>
          </w:p>
        </w:tc>
        <w:tc>
          <w:tcPr>
            <w:tcW w:w="1139" w:type="dxa"/>
          </w:tcPr>
          <w:p w14:paraId="0F6CA35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Actifs</w:t>
            </w:r>
          </w:p>
        </w:tc>
      </w:tr>
      <w:tr w:rsidR="000C5509" w:rsidRPr="00A77EB7" w14:paraId="3BBD07D1" w14:textId="77777777" w:rsidTr="00983A3E">
        <w:tblPrEx>
          <w:tblLook w:val="0000" w:firstRow="0" w:lastRow="0" w:firstColumn="0" w:lastColumn="0" w:noHBand="0" w:noVBand="0"/>
        </w:tblPrEx>
        <w:trPr>
          <w:trHeight w:val="285"/>
          <w:tblHeader/>
          <w:jc w:val="center"/>
        </w:trPr>
        <w:tc>
          <w:tcPr>
            <w:tcW w:w="5240" w:type="dxa"/>
          </w:tcPr>
          <w:p w14:paraId="3BF0D586"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 xml:space="preserve">Terminaux RTPC à </w:t>
            </w:r>
            <w:proofErr w:type="spellStart"/>
            <w:r w:rsidRPr="00A77EB7">
              <w:rPr>
                <w:rFonts w:cs="Arial"/>
                <w:lang w:val="fr-FR"/>
              </w:rPr>
              <w:t>postpaiement</w:t>
            </w:r>
            <w:proofErr w:type="spellEnd"/>
          </w:p>
        </w:tc>
        <w:tc>
          <w:tcPr>
            <w:tcW w:w="567" w:type="dxa"/>
          </w:tcPr>
          <w:p w14:paraId="213C3A51"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1E95F797"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7000-7999</w:t>
            </w:r>
          </w:p>
        </w:tc>
        <w:tc>
          <w:tcPr>
            <w:tcW w:w="1139" w:type="dxa"/>
          </w:tcPr>
          <w:p w14:paraId="7A481E3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Actifs</w:t>
            </w:r>
          </w:p>
        </w:tc>
      </w:tr>
      <w:tr w:rsidR="000C5509" w:rsidRPr="00A77EB7" w14:paraId="156738E4" w14:textId="77777777" w:rsidTr="00983A3E">
        <w:tblPrEx>
          <w:tblLook w:val="0000" w:firstRow="0" w:lastRow="0" w:firstColumn="0" w:lastColumn="0" w:noHBand="0" w:noVBand="0"/>
        </w:tblPrEx>
        <w:trPr>
          <w:trHeight w:val="285"/>
          <w:tblHeader/>
          <w:jc w:val="center"/>
        </w:trPr>
        <w:tc>
          <w:tcPr>
            <w:tcW w:w="5240" w:type="dxa"/>
          </w:tcPr>
          <w:p w14:paraId="5DE1A7ED"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rFonts w:cs="Arial"/>
                <w:lang w:val="fr-FR"/>
              </w:rPr>
            </w:pPr>
            <w:r w:rsidRPr="00A77EB7">
              <w:rPr>
                <w:rFonts w:cs="Arial"/>
                <w:lang w:val="fr-FR"/>
              </w:rPr>
              <w:t>Terminaux mobiles LTE à prépaiement</w:t>
            </w:r>
          </w:p>
        </w:tc>
        <w:tc>
          <w:tcPr>
            <w:tcW w:w="567" w:type="dxa"/>
          </w:tcPr>
          <w:p w14:paraId="34F4287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683</w:t>
            </w:r>
          </w:p>
        </w:tc>
        <w:tc>
          <w:tcPr>
            <w:tcW w:w="2126" w:type="dxa"/>
          </w:tcPr>
          <w:p w14:paraId="15C1DA6B"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center"/>
              <w:rPr>
                <w:rFonts w:cs="Arial"/>
                <w:lang w:val="fr-FR"/>
              </w:rPr>
            </w:pPr>
            <w:r w:rsidRPr="00A77EB7">
              <w:rPr>
                <w:rFonts w:cs="Arial"/>
                <w:lang w:val="fr-FR"/>
              </w:rPr>
              <w:t>8884000-8884999</w:t>
            </w:r>
          </w:p>
          <w:p w14:paraId="48E4E54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8885000-8885999</w:t>
            </w:r>
          </w:p>
          <w:p w14:paraId="103CCDA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8886000-8886999</w:t>
            </w:r>
          </w:p>
          <w:p w14:paraId="07AA58FC"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8887000-8887999</w:t>
            </w:r>
          </w:p>
          <w:p w14:paraId="2D2482CE"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8888000-8888999</w:t>
            </w:r>
          </w:p>
          <w:p w14:paraId="6CBAE8B5"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8889000-8889999</w:t>
            </w:r>
          </w:p>
          <w:p w14:paraId="597E59B8"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8881000-8881999</w:t>
            </w:r>
          </w:p>
          <w:p w14:paraId="5F44CC52"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8882000-8882999</w:t>
            </w:r>
          </w:p>
          <w:p w14:paraId="6D5F55E1" w14:textId="77777777" w:rsidR="000C5509" w:rsidRPr="00A77EB7"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Arial"/>
                <w:lang w:val="fr-FR"/>
              </w:rPr>
            </w:pPr>
            <w:r w:rsidRPr="00A77EB7">
              <w:rPr>
                <w:rFonts w:cs="Arial"/>
                <w:lang w:val="fr-FR"/>
              </w:rPr>
              <w:t>8883000-8883999</w:t>
            </w:r>
          </w:p>
        </w:tc>
        <w:tc>
          <w:tcPr>
            <w:tcW w:w="1139" w:type="dxa"/>
          </w:tcPr>
          <w:p w14:paraId="7D6E8EBF" w14:textId="77777777" w:rsidR="000C5509" w:rsidRPr="00A77EB7" w:rsidDel="00872764" w:rsidRDefault="000C5509" w:rsidP="00983A3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lang w:val="fr-FR"/>
              </w:rPr>
            </w:pPr>
            <w:r w:rsidRPr="00A77EB7">
              <w:rPr>
                <w:rFonts w:cs="Arial"/>
                <w:lang w:val="fr-FR"/>
              </w:rPr>
              <w:t>Actifs</w:t>
            </w:r>
          </w:p>
        </w:tc>
      </w:tr>
    </w:tbl>
    <w:p w14:paraId="33FE2DEA" w14:textId="77777777" w:rsidR="000C5509" w:rsidRPr="00A77EB7" w:rsidRDefault="000C5509" w:rsidP="000C5509">
      <w:pPr>
        <w:tabs>
          <w:tab w:val="left" w:pos="1560"/>
        </w:tabs>
        <w:ind w:left="709" w:hanging="709"/>
        <w:jc w:val="left"/>
        <w:rPr>
          <w:sz w:val="18"/>
          <w:szCs w:val="18"/>
        </w:rPr>
      </w:pPr>
      <w:r w:rsidRPr="00A77EB7">
        <w:rPr>
          <w:rFonts w:cs="Arial"/>
          <w:bCs/>
        </w:rPr>
        <w:t>Contact:</w:t>
      </w:r>
      <w:r w:rsidRPr="00A77EB7">
        <w:rPr>
          <w:rFonts w:cs="Arial"/>
          <w:bCs/>
        </w:rPr>
        <w:br/>
      </w:r>
      <w:r w:rsidRPr="00A77EB7">
        <w:t xml:space="preserve">M. Anurag </w:t>
      </w:r>
      <w:proofErr w:type="spellStart"/>
      <w:r w:rsidRPr="00A77EB7">
        <w:t>Tandom</w:t>
      </w:r>
      <w:proofErr w:type="spellEnd"/>
      <w:r w:rsidRPr="00A77EB7">
        <w:br/>
        <w:t>CEO</w:t>
      </w:r>
      <w:r w:rsidRPr="00A77EB7">
        <w:br/>
      </w:r>
      <w:r w:rsidRPr="00A77EB7">
        <w:rPr>
          <w:rFonts w:cs="Arial"/>
        </w:rPr>
        <w:t>Telecom Niue Limited</w:t>
      </w:r>
      <w:r w:rsidRPr="00A77EB7">
        <w:rPr>
          <w:rFonts w:cs="Arial"/>
        </w:rPr>
        <w:br/>
        <w:t>PO Box 32</w:t>
      </w:r>
      <w:r w:rsidRPr="00A77EB7">
        <w:rPr>
          <w:rFonts w:cs="Arial"/>
        </w:rPr>
        <w:br/>
        <w:t>ALOFI</w:t>
      </w:r>
      <w:r w:rsidRPr="00A77EB7">
        <w:rPr>
          <w:rFonts w:cs="Arial"/>
        </w:rPr>
        <w:br/>
        <w:t>Niue</w:t>
      </w:r>
      <w:r w:rsidRPr="00A77EB7">
        <w:rPr>
          <w:rFonts w:cs="Arial"/>
        </w:rPr>
        <w:br/>
      </w:r>
      <w:proofErr w:type="spellStart"/>
      <w:r w:rsidRPr="00A77EB7">
        <w:rPr>
          <w:rFonts w:cs="Arial"/>
        </w:rPr>
        <w:t>Tél</w:t>
      </w:r>
      <w:proofErr w:type="spellEnd"/>
      <w:r w:rsidRPr="00A77EB7">
        <w:rPr>
          <w:rFonts w:cs="Arial"/>
        </w:rPr>
        <w:t>.:</w:t>
      </w:r>
      <w:r w:rsidRPr="00A77EB7">
        <w:rPr>
          <w:rFonts w:cs="Arial"/>
        </w:rPr>
        <w:tab/>
        <w:t>+683 4005</w:t>
      </w:r>
      <w:r w:rsidRPr="00A77EB7">
        <w:rPr>
          <w:rFonts w:cs="Arial"/>
        </w:rPr>
        <w:br/>
        <w:t>E-mail:</w:t>
      </w:r>
      <w:r w:rsidRPr="00A77EB7">
        <w:rPr>
          <w:rFonts w:cs="Arial"/>
        </w:rPr>
        <w:tab/>
      </w:r>
      <w:r w:rsidRPr="00A77EB7">
        <w:t>ceo@telecomniue.com</w:t>
      </w:r>
    </w:p>
    <w:p w14:paraId="2582450C" w14:textId="0EE64230" w:rsidR="000C5509" w:rsidRDefault="000C5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5A069A4" w14:textId="77777777" w:rsidR="0019360C" w:rsidRPr="002B52AB" w:rsidRDefault="0019360C" w:rsidP="0019360C">
      <w:pPr>
        <w:pStyle w:val="Heading20"/>
      </w:pPr>
      <w:r>
        <w:lastRenderedPageBreak/>
        <w:t>Autre communication</w:t>
      </w:r>
    </w:p>
    <w:p w14:paraId="360198A3" w14:textId="77777777" w:rsidR="0019360C" w:rsidRPr="00AA1E36" w:rsidRDefault="0019360C" w:rsidP="0019360C">
      <w:pPr>
        <w:tabs>
          <w:tab w:val="clear" w:pos="1276"/>
          <w:tab w:val="clear" w:pos="1843"/>
          <w:tab w:val="left" w:pos="1134"/>
          <w:tab w:val="left" w:pos="1560"/>
          <w:tab w:val="left" w:pos="2127"/>
        </w:tabs>
        <w:spacing w:before="360"/>
        <w:jc w:val="left"/>
        <w:outlineLvl w:val="3"/>
        <w:rPr>
          <w:b/>
          <w:bCs/>
          <w:lang w:val="fr-FR"/>
        </w:rPr>
      </w:pPr>
      <w:r>
        <w:rPr>
          <w:b/>
          <w:bCs/>
          <w:lang w:val="fr-FR"/>
        </w:rPr>
        <w:t>Serbie</w:t>
      </w:r>
    </w:p>
    <w:p w14:paraId="764979CE" w14:textId="77777777" w:rsidR="0019360C" w:rsidRPr="004F329F" w:rsidRDefault="0019360C" w:rsidP="0019360C">
      <w:pPr>
        <w:rPr>
          <w:lang w:val="fr-FR"/>
        </w:rPr>
      </w:pPr>
      <w:r w:rsidRPr="004F329F">
        <w:rPr>
          <w:lang w:val="fr-FR"/>
        </w:rPr>
        <w:t>Communication du 14.VIII.2023:</w:t>
      </w:r>
    </w:p>
    <w:p w14:paraId="7BD2D6CF" w14:textId="77777777" w:rsidR="0019360C" w:rsidRDefault="0019360C" w:rsidP="0019360C">
      <w:pPr>
        <w:rPr>
          <w:lang w:val="fr-FR"/>
        </w:rPr>
      </w:pPr>
      <w:r>
        <w:rPr>
          <w:lang w:val="fr-FR"/>
        </w:rPr>
        <w:t xml:space="preserve">A l’occasion du </w:t>
      </w:r>
      <w:r w:rsidRPr="00C523A0">
        <w:rPr>
          <w:lang w:val="fr-FR"/>
        </w:rPr>
        <w:t>jubilé</w:t>
      </w:r>
      <w:r>
        <w:rPr>
          <w:lang w:val="fr-FR"/>
        </w:rPr>
        <w:t xml:space="preserve"> de la fondation de l’Union de radioamateurs «</w:t>
      </w:r>
      <w:r w:rsidRPr="008B6821">
        <w:rPr>
          <w:lang w:val="fr-FR"/>
        </w:rPr>
        <w:t xml:space="preserve"> Zrenjanin</w:t>
      </w:r>
      <w:r>
        <w:rPr>
          <w:lang w:val="fr-FR"/>
        </w:rPr>
        <w:t xml:space="preserve"> »</w:t>
      </w:r>
      <w:r>
        <w:rPr>
          <w:lang w:val="fr-CH"/>
        </w:rPr>
        <w:t xml:space="preserve"> de</w:t>
      </w:r>
      <w:r w:rsidRPr="00A86988">
        <w:rPr>
          <w:lang w:val="fr-CH"/>
        </w:rPr>
        <w:t xml:space="preserve"> </w:t>
      </w:r>
      <w:r w:rsidRPr="008B6821">
        <w:rPr>
          <w:lang w:val="fr-FR"/>
        </w:rPr>
        <w:t>Zrenjanin</w:t>
      </w:r>
      <w:r>
        <w:rPr>
          <w:lang w:val="fr-CH"/>
        </w:rPr>
        <w:t xml:space="preserve">, </w:t>
      </w:r>
      <w:r w:rsidRPr="00C92940">
        <w:rPr>
          <w:lang w:val="fr-FR"/>
        </w:rPr>
        <w:t xml:space="preserve">l'Administration </w:t>
      </w:r>
      <w:r>
        <w:rPr>
          <w:lang w:val="fr-FR"/>
        </w:rPr>
        <w:t>serbe</w:t>
      </w:r>
      <w:r w:rsidRPr="00C92940">
        <w:rPr>
          <w:lang w:val="fr-FR"/>
        </w:rPr>
        <w:t xml:space="preserve"> autorise </w:t>
      </w:r>
      <w:r>
        <w:rPr>
          <w:lang w:val="fr-FR"/>
        </w:rPr>
        <w:t>les stations d’amateur de l’Union de radioamateurs «</w:t>
      </w:r>
      <w:r w:rsidRPr="008B6821">
        <w:rPr>
          <w:lang w:val="fr-FR"/>
        </w:rPr>
        <w:t xml:space="preserve"> Zrenjanin</w:t>
      </w:r>
      <w:r>
        <w:rPr>
          <w:lang w:val="fr-FR"/>
        </w:rPr>
        <w:t xml:space="preserve"> »</w:t>
      </w:r>
      <w:r>
        <w:rPr>
          <w:lang w:val="fr-CH"/>
        </w:rPr>
        <w:t xml:space="preserve"> </w:t>
      </w:r>
      <w:r w:rsidRPr="00C92940">
        <w:rPr>
          <w:lang w:val="fr-FR"/>
        </w:rPr>
        <w:t>à utiliser</w:t>
      </w:r>
      <w:r>
        <w:rPr>
          <w:lang w:val="fr-FR"/>
        </w:rPr>
        <w:t xml:space="preserve"> l'</w:t>
      </w:r>
      <w:r w:rsidRPr="00C92940">
        <w:rPr>
          <w:lang w:val="fr-FR"/>
        </w:rPr>
        <w:t>indicatif</w:t>
      </w:r>
      <w:r>
        <w:rPr>
          <w:lang w:val="fr-FR"/>
        </w:rPr>
        <w:t xml:space="preserve"> d’appel spécial </w:t>
      </w:r>
      <w:r w:rsidRPr="008B6821">
        <w:rPr>
          <w:b/>
          <w:bCs/>
          <w:lang w:val="fr-FR"/>
        </w:rPr>
        <w:t>YU90AOP</w:t>
      </w:r>
      <w:r>
        <w:rPr>
          <w:lang w:val="fr-FR"/>
        </w:rPr>
        <w:t xml:space="preserve"> </w:t>
      </w:r>
      <w:r w:rsidRPr="00EF6FA8">
        <w:rPr>
          <w:lang w:val="fr-FR"/>
        </w:rPr>
        <w:t>pendant la période comprise entre le</w:t>
      </w:r>
      <w:r>
        <w:rPr>
          <w:lang w:val="fr-FR"/>
        </w:rPr>
        <w:t xml:space="preserve"> 1 août et le 31 décembre 2023.</w:t>
      </w:r>
    </w:p>
    <w:p w14:paraId="6287B085" w14:textId="77777777" w:rsidR="0019360C" w:rsidRDefault="0019360C" w:rsidP="0019360C">
      <w:pPr>
        <w:rPr>
          <w:lang w:val="fr-FR"/>
        </w:rPr>
      </w:pPr>
    </w:p>
    <w:p w14:paraId="3285F3D2" w14:textId="77777777" w:rsidR="000C5509" w:rsidRPr="0019360C" w:rsidRDefault="000C5509" w:rsidP="000C5509">
      <w:pPr>
        <w:rPr>
          <w:lang w:val="fr-CH"/>
        </w:rPr>
      </w:pPr>
    </w:p>
    <w:p w14:paraId="42C87525" w14:textId="77777777" w:rsidR="000C5509" w:rsidRPr="0019360C" w:rsidRDefault="000C5509" w:rsidP="000C5509">
      <w:pPr>
        <w:rPr>
          <w:lang w:val="fr-CH"/>
        </w:rPr>
      </w:pPr>
    </w:p>
    <w:p w14:paraId="0B05DFBF" w14:textId="04542C6E" w:rsidR="00C32429" w:rsidRPr="0019360C" w:rsidRDefault="00C32429" w:rsidP="001C2014">
      <w:pPr>
        <w:pStyle w:val="country0"/>
        <w:rPr>
          <w:lang w:val="fr-CH"/>
        </w:rPr>
      </w:pPr>
      <w:r w:rsidRPr="0019360C">
        <w:rPr>
          <w:lang w:val="fr-CH"/>
        </w:rPr>
        <w:br w:type="page"/>
      </w:r>
    </w:p>
    <w:p w14:paraId="6D02AAF3" w14:textId="77777777" w:rsidR="003F234D" w:rsidRPr="006F5B3B" w:rsidRDefault="003F234D" w:rsidP="003F234D">
      <w:pPr>
        <w:pStyle w:val="Heading20"/>
      </w:pPr>
      <w:bookmarkStart w:id="737" w:name="_Toc417551684"/>
      <w:bookmarkStart w:id="738" w:name="_Toc418172334"/>
      <w:bookmarkStart w:id="739" w:name="_Toc418590416"/>
      <w:bookmarkStart w:id="740" w:name="_Toc421025977"/>
      <w:bookmarkStart w:id="741" w:name="_Toc422401214"/>
      <w:bookmarkStart w:id="742" w:name="_Toc423525459"/>
      <w:bookmarkStart w:id="743" w:name="_Toc424821420"/>
      <w:bookmarkStart w:id="744" w:name="_Toc428366209"/>
      <w:bookmarkStart w:id="745" w:name="_Toc429043969"/>
      <w:bookmarkStart w:id="746" w:name="_Toc430351629"/>
      <w:bookmarkStart w:id="747" w:name="_Toc435101744"/>
      <w:bookmarkStart w:id="748" w:name="_Toc436994431"/>
      <w:bookmarkStart w:id="749" w:name="_Toc437951348"/>
      <w:bookmarkStart w:id="750" w:name="_Toc439770098"/>
      <w:bookmarkStart w:id="751" w:name="_Toc442697183"/>
      <w:bookmarkStart w:id="752" w:name="_Toc443314403"/>
      <w:bookmarkStart w:id="753" w:name="_Toc451159962"/>
      <w:bookmarkStart w:id="754" w:name="_Toc452042297"/>
      <w:bookmarkStart w:id="755" w:name="_Toc453246397"/>
      <w:bookmarkStart w:id="756" w:name="_Toc455568929"/>
      <w:bookmarkStart w:id="757" w:name="_Toc458763347"/>
      <w:bookmarkStart w:id="758" w:name="_Toc461613929"/>
      <w:bookmarkStart w:id="759" w:name="_Toc464028571"/>
      <w:bookmarkStart w:id="760" w:name="_Toc466292736"/>
      <w:bookmarkStart w:id="761" w:name="_Toc467229228"/>
      <w:bookmarkStart w:id="762" w:name="_Toc468199537"/>
      <w:bookmarkStart w:id="763" w:name="_Toc469058093"/>
      <w:bookmarkStart w:id="764" w:name="_Toc472413666"/>
      <w:bookmarkStart w:id="765" w:name="_Toc473107267"/>
      <w:bookmarkStart w:id="766" w:name="_Toc474850439"/>
      <w:bookmarkStart w:id="767" w:name="_Toc476061821"/>
      <w:bookmarkStart w:id="768" w:name="_Toc477355879"/>
      <w:bookmarkStart w:id="769" w:name="_Toc478045212"/>
      <w:bookmarkStart w:id="770" w:name="_Toc479170905"/>
      <w:bookmarkStart w:id="771" w:name="_Toc481736935"/>
      <w:bookmarkStart w:id="772" w:name="_Toc483991774"/>
      <w:bookmarkStart w:id="773" w:name="_Toc484612706"/>
      <w:bookmarkStart w:id="774" w:name="_Toc486861831"/>
      <w:bookmarkStart w:id="775" w:name="_Toc489604268"/>
      <w:bookmarkStart w:id="776" w:name="_Toc490733865"/>
      <w:bookmarkStart w:id="777" w:name="_Toc492473929"/>
      <w:bookmarkStart w:id="778" w:name="_Toc493239117"/>
      <w:bookmarkStart w:id="779" w:name="_Toc494706577"/>
      <w:bookmarkStart w:id="780" w:name="_Toc496867161"/>
      <w:bookmarkStart w:id="781" w:name="_Toc497466152"/>
      <w:bookmarkStart w:id="782" w:name="_Toc498510163"/>
      <w:bookmarkStart w:id="783" w:name="_Toc499892935"/>
      <w:bookmarkStart w:id="784" w:name="_Toc500928331"/>
      <w:bookmarkStart w:id="785" w:name="_Toc503278447"/>
      <w:bookmarkStart w:id="786" w:name="_Toc508115976"/>
      <w:bookmarkStart w:id="787" w:name="_Toc509306707"/>
      <w:bookmarkStart w:id="788" w:name="_Toc510616292"/>
      <w:bookmarkStart w:id="789" w:name="_Toc512954056"/>
      <w:bookmarkStart w:id="790" w:name="_Toc513554846"/>
      <w:bookmarkStart w:id="791" w:name="_Toc514942276"/>
      <w:bookmarkStart w:id="792" w:name="_Toc516152566"/>
      <w:bookmarkStart w:id="793" w:name="_Toc517084132"/>
      <w:bookmarkStart w:id="794" w:name="_Toc517963000"/>
      <w:bookmarkStart w:id="795" w:name="_Toc525139697"/>
      <w:bookmarkStart w:id="796" w:name="_Toc526173614"/>
      <w:bookmarkStart w:id="797" w:name="_Toc527641996"/>
      <w:bookmarkStart w:id="798" w:name="_Toc528154648"/>
      <w:bookmarkStart w:id="799" w:name="_Toc530564043"/>
      <w:bookmarkStart w:id="800" w:name="_Toc535414819"/>
      <w:bookmarkStart w:id="801" w:name="_Toc536450198"/>
      <w:bookmarkStart w:id="802" w:name="_Toc169242"/>
      <w:bookmarkStart w:id="803" w:name="_Toc6472175"/>
      <w:bookmarkStart w:id="804" w:name="_Toc7430885"/>
      <w:bookmarkStart w:id="805" w:name="_Toc11673110"/>
      <w:bookmarkStart w:id="806" w:name="_Toc11942215"/>
      <w:bookmarkStart w:id="807" w:name="_Toc16521662"/>
      <w:bookmarkStart w:id="808" w:name="_Toc17124508"/>
      <w:bookmarkStart w:id="809" w:name="_Toc19268841"/>
      <w:bookmarkStart w:id="810" w:name="_Toc22049226"/>
      <w:bookmarkStart w:id="811" w:name="_Toc23412326"/>
      <w:bookmarkStart w:id="812" w:name="_Toc24538174"/>
      <w:bookmarkStart w:id="813" w:name="_Toc25845782"/>
      <w:bookmarkStart w:id="814" w:name="_Toc26799557"/>
      <w:bookmarkStart w:id="815" w:name="_Toc42092839"/>
      <w:bookmarkStart w:id="816" w:name="_Toc49845638"/>
      <w:bookmarkStart w:id="817" w:name="_Toc51764048"/>
      <w:bookmarkStart w:id="818" w:name="_Toc58332535"/>
      <w:bookmarkStart w:id="819" w:name="_Toc59624751"/>
      <w:bookmarkStart w:id="820" w:name="_Toc62805785"/>
      <w:bookmarkStart w:id="821" w:name="_Toc63688636"/>
      <w:bookmarkStart w:id="822" w:name="_Toc66289915"/>
      <w:bookmarkStart w:id="823" w:name="_Toc70589201"/>
      <w:bookmarkStart w:id="824" w:name="_Toc72943259"/>
      <w:bookmarkStart w:id="825" w:name="_Toc75270270"/>
      <w:bookmarkStart w:id="826" w:name="_Toc79585278"/>
      <w:bookmarkStart w:id="827" w:name="_Toc87364487"/>
      <w:bookmarkStart w:id="828" w:name="_Toc89865824"/>
      <w:bookmarkStart w:id="829" w:name="_Toc96667680"/>
      <w:bookmarkStart w:id="830" w:name="_Toc98774523"/>
      <w:bookmarkStart w:id="831" w:name="_Toc103354510"/>
      <w:bookmarkStart w:id="832" w:name="_Toc115274220"/>
      <w:bookmarkStart w:id="833" w:name="_Toc128989468"/>
      <w:bookmarkStart w:id="834" w:name="_Toc132189053"/>
      <w:bookmarkStart w:id="835"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36" w:name="_Toc417551685"/>
      <w:bookmarkStart w:id="837" w:name="_Toc418172335"/>
      <w:bookmarkStart w:id="838" w:name="_Toc418590417"/>
      <w:bookmarkStart w:id="839" w:name="_Toc421025978"/>
      <w:bookmarkStart w:id="840" w:name="_Toc422401215"/>
      <w:bookmarkStart w:id="841" w:name="_Toc423525460"/>
      <w:bookmarkStart w:id="842" w:name="_Toc424821421"/>
      <w:bookmarkStart w:id="843" w:name="_Toc428366210"/>
      <w:bookmarkStart w:id="844" w:name="_Toc429043970"/>
      <w:bookmarkStart w:id="845" w:name="_Toc430351630"/>
      <w:bookmarkStart w:id="846" w:name="_Toc435101745"/>
      <w:bookmarkStart w:id="847" w:name="_Toc436994432"/>
      <w:bookmarkStart w:id="848" w:name="_Toc437951349"/>
      <w:bookmarkStart w:id="849" w:name="_Toc439770099"/>
      <w:bookmarkStart w:id="850" w:name="_Toc442697184"/>
      <w:bookmarkStart w:id="851" w:name="_Toc443314404"/>
      <w:bookmarkStart w:id="852" w:name="_Toc451159963"/>
      <w:bookmarkStart w:id="853" w:name="_Toc452042298"/>
      <w:bookmarkStart w:id="854" w:name="_Toc453246398"/>
      <w:bookmarkStart w:id="855" w:name="_Toc455568930"/>
      <w:bookmarkStart w:id="856" w:name="_Toc458763348"/>
      <w:bookmarkStart w:id="857" w:name="_Toc461613930"/>
      <w:bookmarkStart w:id="858" w:name="_Toc464028572"/>
      <w:bookmarkStart w:id="859" w:name="_Toc466292737"/>
      <w:bookmarkStart w:id="860" w:name="_Toc467229229"/>
      <w:bookmarkStart w:id="861" w:name="_Toc468199538"/>
      <w:bookmarkStart w:id="862" w:name="_Toc469058094"/>
      <w:bookmarkStart w:id="863" w:name="_Toc472413667"/>
      <w:bookmarkStart w:id="864" w:name="_Toc473107268"/>
      <w:bookmarkStart w:id="865" w:name="_Toc474850440"/>
      <w:bookmarkStart w:id="866" w:name="_Toc476061822"/>
      <w:bookmarkStart w:id="867" w:name="_Toc477355880"/>
      <w:bookmarkStart w:id="868" w:name="_Toc478045213"/>
      <w:bookmarkStart w:id="869" w:name="_Toc479170906"/>
      <w:bookmarkStart w:id="870" w:name="_Toc481736936"/>
      <w:bookmarkStart w:id="871" w:name="_Toc483991775"/>
      <w:bookmarkStart w:id="872" w:name="_Toc484612707"/>
      <w:bookmarkStart w:id="873" w:name="_Toc486861832"/>
      <w:bookmarkStart w:id="874" w:name="_Toc489604269"/>
      <w:bookmarkStart w:id="875" w:name="_Toc490733866"/>
      <w:bookmarkStart w:id="876" w:name="_Toc492473930"/>
      <w:bookmarkStart w:id="877" w:name="_Toc493239118"/>
      <w:bookmarkStart w:id="878" w:name="_Toc494706578"/>
      <w:bookmarkStart w:id="879" w:name="_Toc496867162"/>
      <w:bookmarkStart w:id="880" w:name="_Toc497466153"/>
      <w:bookmarkStart w:id="881" w:name="_Toc498510164"/>
      <w:bookmarkStart w:id="882" w:name="_Toc499892936"/>
      <w:bookmarkStart w:id="883" w:name="_Toc500928332"/>
      <w:bookmarkStart w:id="884" w:name="_Toc503278448"/>
      <w:bookmarkStart w:id="885" w:name="_Toc508115977"/>
      <w:bookmarkStart w:id="886" w:name="_Toc509306708"/>
      <w:bookmarkStart w:id="887" w:name="_Toc510616293"/>
      <w:bookmarkStart w:id="888" w:name="_Toc512954057"/>
      <w:bookmarkStart w:id="889" w:name="_Toc513554847"/>
      <w:bookmarkStart w:id="890" w:name="_Toc514942277"/>
      <w:bookmarkStart w:id="891" w:name="_Toc516152567"/>
      <w:bookmarkStart w:id="892" w:name="_Toc517084133"/>
      <w:bookmarkStart w:id="893" w:name="_Toc517963001"/>
      <w:bookmarkStart w:id="894" w:name="_Toc525139698"/>
      <w:bookmarkStart w:id="895" w:name="_Toc526173615"/>
      <w:bookmarkStart w:id="896" w:name="_Toc527641997"/>
      <w:bookmarkStart w:id="897" w:name="_Toc528154649"/>
      <w:bookmarkStart w:id="898" w:name="_Toc530564044"/>
      <w:bookmarkStart w:id="899" w:name="_Toc535414820"/>
      <w:bookmarkStart w:id="900" w:name="_Toc536450199"/>
      <w:bookmarkStart w:id="901" w:name="_Toc169243"/>
      <w:bookmarkStart w:id="902" w:name="_Toc6472176"/>
      <w:bookmarkStart w:id="903" w:name="_Toc7430886"/>
      <w:bookmarkStart w:id="904" w:name="_Toc11673111"/>
      <w:bookmarkStart w:id="905" w:name="_Toc11942216"/>
      <w:bookmarkStart w:id="906" w:name="_Toc16521663"/>
      <w:bookmarkStart w:id="907" w:name="_Toc17124509"/>
      <w:bookmarkStart w:id="908" w:name="_Toc19268842"/>
      <w:bookmarkStart w:id="909" w:name="_Toc22049227"/>
      <w:bookmarkStart w:id="910" w:name="_Toc23412327"/>
      <w:bookmarkStart w:id="911" w:name="_Toc24538175"/>
      <w:bookmarkStart w:id="912" w:name="_Toc25845783"/>
      <w:bookmarkStart w:id="913" w:name="_Toc26799558"/>
      <w:bookmarkStart w:id="914" w:name="_Toc42092840"/>
      <w:bookmarkStart w:id="915" w:name="_Toc49845639"/>
      <w:bookmarkStart w:id="916" w:name="_Toc51764049"/>
      <w:bookmarkStart w:id="917" w:name="_Toc58332536"/>
      <w:bookmarkStart w:id="918" w:name="_Toc59624752"/>
      <w:bookmarkStart w:id="919" w:name="_Toc62805786"/>
      <w:bookmarkStart w:id="920" w:name="_Toc63688637"/>
      <w:bookmarkStart w:id="921" w:name="_Toc66289916"/>
      <w:bookmarkStart w:id="922" w:name="_Toc70589202"/>
      <w:bookmarkStart w:id="923" w:name="_Toc72943260"/>
      <w:bookmarkStart w:id="924" w:name="_Toc75270271"/>
      <w:bookmarkStart w:id="925" w:name="_Toc79585279"/>
      <w:bookmarkStart w:id="926" w:name="_Toc87364488"/>
      <w:bookmarkStart w:id="927" w:name="_Toc89865825"/>
      <w:bookmarkStart w:id="928" w:name="_Toc96667681"/>
      <w:bookmarkStart w:id="929" w:name="_Toc98774524"/>
      <w:bookmarkStart w:id="930" w:name="_Toc103354511"/>
      <w:bookmarkStart w:id="931" w:name="_Toc115274221"/>
      <w:bookmarkStart w:id="932" w:name="_Toc128989469"/>
      <w:bookmarkStart w:id="933" w:name="_Toc132189054"/>
      <w:r w:rsidRPr="006F5B3B">
        <w:t>Systèmes de rappel (Call-Back)</w:t>
      </w:r>
      <w:r w:rsidRPr="006F5B3B">
        <w:br/>
        <w:t>et procédures d'appel alternatives (</w:t>
      </w:r>
      <w:proofErr w:type="spellStart"/>
      <w:r w:rsidRPr="006F5B3B">
        <w:t>Rés</w:t>
      </w:r>
      <w:proofErr w:type="spellEnd"/>
      <w:r w:rsidRPr="006F5B3B">
        <w:t>. 21 Rév. PP-2006)</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34" w:name="_Toc40273974"/>
      <w:bookmarkStart w:id="935" w:name="_Toc42092841"/>
      <w:bookmarkStart w:id="936" w:name="_Toc49845640"/>
      <w:bookmarkStart w:id="937" w:name="_Toc51764050"/>
      <w:bookmarkStart w:id="938" w:name="_Toc58332537"/>
      <w:bookmarkStart w:id="939" w:name="_Toc59624753"/>
      <w:bookmarkStart w:id="940" w:name="_Toc62805787"/>
      <w:bookmarkStart w:id="941" w:name="_Toc63688638"/>
      <w:bookmarkStart w:id="942" w:name="_Toc66289917"/>
      <w:bookmarkStart w:id="943" w:name="_Toc70589203"/>
      <w:bookmarkStart w:id="944" w:name="_Toc72943261"/>
      <w:bookmarkStart w:id="945" w:name="_Toc75270272"/>
      <w:bookmarkStart w:id="946" w:name="_Toc79585280"/>
      <w:bookmarkStart w:id="947" w:name="_Toc87364489"/>
      <w:bookmarkStart w:id="948" w:name="_Toc89865826"/>
      <w:bookmarkStart w:id="949" w:name="_Toc96667682"/>
      <w:bookmarkStart w:id="950" w:name="_Toc98774525"/>
      <w:bookmarkStart w:id="951" w:name="_Toc103354512"/>
      <w:bookmarkStart w:id="952" w:name="_Toc115273968"/>
      <w:bookmarkStart w:id="953" w:name="_Toc115274222"/>
      <w:bookmarkStart w:id="954" w:name="_Toc128989470"/>
      <w:bookmarkStart w:id="955" w:name="_Toc132189055"/>
      <w:bookmarkEnd w:id="525"/>
      <w:bookmarkEnd w:id="526"/>
      <w:bookmarkEnd w:id="835"/>
      <w:r w:rsidRPr="006F5B3B">
        <w:rPr>
          <w:lang w:val="fr-FR"/>
        </w:rPr>
        <w:lastRenderedPageBreak/>
        <w:t>AMENDEMENTS AUX PUBLICATIONS DE SERVICE</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6A5682D8" w14:textId="136FF644" w:rsidR="00BB656F" w:rsidRDefault="00BB656F" w:rsidP="0019360C">
      <w:pPr>
        <w:rPr>
          <w:lang w:val="fr-FR"/>
        </w:rPr>
      </w:pPr>
    </w:p>
    <w:p w14:paraId="2F423E7A" w14:textId="77777777" w:rsidR="0019360C" w:rsidRPr="0019360C" w:rsidRDefault="0019360C" w:rsidP="0019360C">
      <w:pPr>
        <w:rPr>
          <w:lang w:val="fr-FR"/>
        </w:rPr>
      </w:pPr>
    </w:p>
    <w:p w14:paraId="7507B4C2" w14:textId="77777777" w:rsidR="0019360C" w:rsidRPr="0019360C" w:rsidRDefault="0019360C" w:rsidP="0019360C">
      <w:pPr>
        <w:pStyle w:val="Heading2"/>
        <w:rPr>
          <w:rFonts w:asciiTheme="minorHAnsi" w:hAnsiTheme="minorHAnsi" w:cstheme="minorHAnsi"/>
          <w:lang w:val="fr-FR"/>
        </w:rPr>
      </w:pPr>
      <w:r w:rsidRPr="0019360C">
        <w:rPr>
          <w:rFonts w:asciiTheme="minorHAnsi" w:hAnsiTheme="minorHAnsi" w:cstheme="minorHAnsi"/>
          <w:lang w:val="fr-FR"/>
        </w:rPr>
        <w:t>Nomenclature des stations de navire et des identités</w:t>
      </w:r>
      <w:r w:rsidRPr="0019360C">
        <w:rPr>
          <w:rFonts w:asciiTheme="minorHAnsi" w:hAnsiTheme="minorHAnsi" w:cstheme="minorHAnsi"/>
          <w:lang w:val="fr-FR"/>
        </w:rPr>
        <w:br/>
        <w:t xml:space="preserve">du service mobile maritime assignées </w:t>
      </w:r>
      <w:r w:rsidRPr="0019360C">
        <w:rPr>
          <w:rFonts w:asciiTheme="minorHAnsi" w:hAnsiTheme="minorHAnsi" w:cstheme="minorHAnsi"/>
          <w:lang w:val="fr-FR"/>
        </w:rPr>
        <w:br/>
        <w:t>(Liste V)</w:t>
      </w:r>
      <w:r w:rsidRPr="0019360C">
        <w:rPr>
          <w:rFonts w:asciiTheme="minorHAnsi" w:hAnsiTheme="minorHAnsi" w:cstheme="minorHAnsi"/>
          <w:lang w:val="fr-FR"/>
        </w:rPr>
        <w:br/>
        <w:t>Edition de 2023</w:t>
      </w:r>
      <w:r w:rsidRPr="0019360C">
        <w:rPr>
          <w:rFonts w:asciiTheme="minorHAnsi" w:hAnsiTheme="minorHAnsi" w:cstheme="minorHAnsi"/>
          <w:lang w:val="fr-FR"/>
        </w:rPr>
        <w:br/>
      </w:r>
      <w:r w:rsidRPr="0019360C">
        <w:rPr>
          <w:rFonts w:asciiTheme="minorHAnsi" w:hAnsiTheme="minorHAnsi" w:cstheme="minorHAnsi"/>
          <w:lang w:val="fr-FR"/>
        </w:rPr>
        <w:br/>
        <w:t>Section VI</w:t>
      </w:r>
    </w:p>
    <w:p w14:paraId="43AE6FA3" w14:textId="77777777" w:rsidR="0019360C" w:rsidRPr="0019360C" w:rsidRDefault="0019360C" w:rsidP="0019360C">
      <w:pPr>
        <w:widowControl w:val="0"/>
        <w:tabs>
          <w:tab w:val="left" w:pos="90"/>
        </w:tabs>
        <w:spacing w:before="0"/>
        <w:rPr>
          <w:rFonts w:asciiTheme="minorHAnsi" w:hAnsiTheme="minorHAnsi" w:cstheme="minorHAnsi"/>
          <w:b/>
          <w:bCs/>
          <w:lang w:val="fr-FR"/>
        </w:rPr>
      </w:pPr>
    </w:p>
    <w:p w14:paraId="15FD8F1E" w14:textId="77777777" w:rsidR="0019360C" w:rsidRPr="0019360C" w:rsidRDefault="0019360C" w:rsidP="0019360C">
      <w:pPr>
        <w:widowControl w:val="0"/>
        <w:tabs>
          <w:tab w:val="left" w:pos="90"/>
        </w:tabs>
        <w:spacing w:before="0"/>
        <w:rPr>
          <w:rFonts w:asciiTheme="minorHAnsi" w:hAnsiTheme="minorHAnsi" w:cstheme="minorHAnsi"/>
          <w:b/>
          <w:bCs/>
          <w:lang w:val="fr-FR"/>
        </w:rPr>
      </w:pPr>
    </w:p>
    <w:p w14:paraId="3B682FA4" w14:textId="77777777" w:rsidR="0019360C" w:rsidRPr="0019360C" w:rsidRDefault="0019360C" w:rsidP="0019360C">
      <w:pPr>
        <w:widowControl w:val="0"/>
        <w:tabs>
          <w:tab w:val="left" w:pos="90"/>
        </w:tabs>
        <w:spacing w:before="0"/>
        <w:rPr>
          <w:rFonts w:asciiTheme="minorHAnsi" w:hAnsiTheme="minorHAnsi" w:cstheme="minorHAnsi"/>
          <w:b/>
          <w:bCs/>
          <w:lang w:val="fr-FR"/>
        </w:rPr>
      </w:pPr>
    </w:p>
    <w:p w14:paraId="26F873D5" w14:textId="762C39EF" w:rsidR="0019360C" w:rsidRPr="0019360C" w:rsidRDefault="0019360C" w:rsidP="0019360C">
      <w:pPr>
        <w:widowControl w:val="0"/>
        <w:tabs>
          <w:tab w:val="left" w:pos="90"/>
        </w:tabs>
        <w:spacing w:before="0"/>
        <w:rPr>
          <w:rFonts w:asciiTheme="minorHAnsi" w:hAnsiTheme="minorHAnsi" w:cstheme="minorHAnsi"/>
          <w:b/>
          <w:bCs/>
        </w:rPr>
      </w:pPr>
      <w:r w:rsidRPr="0019360C">
        <w:rPr>
          <w:rFonts w:asciiTheme="minorHAnsi" w:hAnsiTheme="minorHAnsi" w:cstheme="minorHAnsi"/>
          <w:b/>
          <w:bCs/>
        </w:rPr>
        <w:t>ADD</w:t>
      </w:r>
    </w:p>
    <w:p w14:paraId="24807046" w14:textId="77777777" w:rsidR="0019360C" w:rsidRPr="0019360C" w:rsidRDefault="0019360C" w:rsidP="0019360C">
      <w:pPr>
        <w:widowControl w:val="0"/>
        <w:tabs>
          <w:tab w:val="left" w:pos="90"/>
        </w:tabs>
        <w:spacing w:before="0"/>
        <w:rPr>
          <w:rFonts w:asciiTheme="minorHAnsi" w:hAnsiTheme="minorHAnsi" w:cstheme="minorHAnsi"/>
          <w:b/>
          <w:bCs/>
          <w:lang w:val="en-US"/>
        </w:rPr>
      </w:pPr>
    </w:p>
    <w:p w14:paraId="6E5FE240" w14:textId="77777777" w:rsidR="0019360C" w:rsidRPr="0019360C" w:rsidRDefault="0019360C" w:rsidP="0019360C">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19360C">
        <w:rPr>
          <w:rFonts w:asciiTheme="minorHAnsi" w:hAnsiTheme="minorHAnsi" w:cstheme="minorHAnsi"/>
          <w:sz w:val="24"/>
          <w:szCs w:val="24"/>
          <w:lang w:eastAsia="en-GB"/>
        </w:rPr>
        <w:tab/>
      </w:r>
      <w:r w:rsidRPr="0019360C">
        <w:rPr>
          <w:rFonts w:asciiTheme="minorHAnsi" w:hAnsiTheme="minorHAnsi" w:cstheme="minorHAnsi"/>
          <w:b/>
          <w:bCs/>
          <w:color w:val="000000"/>
          <w:lang w:eastAsia="en-GB"/>
        </w:rPr>
        <w:t>KE03</w:t>
      </w:r>
      <w:r w:rsidRPr="0019360C">
        <w:rPr>
          <w:rFonts w:asciiTheme="minorHAnsi" w:hAnsiTheme="minorHAnsi" w:cstheme="minorHAnsi"/>
          <w:sz w:val="24"/>
          <w:szCs w:val="24"/>
          <w:lang w:eastAsia="en-GB"/>
        </w:rPr>
        <w:tab/>
      </w:r>
      <w:r w:rsidRPr="0019360C">
        <w:rPr>
          <w:rFonts w:asciiTheme="minorHAnsi" w:hAnsiTheme="minorHAnsi" w:cstheme="minorHAnsi"/>
          <w:color w:val="000000"/>
          <w:lang w:eastAsia="en-GB"/>
        </w:rPr>
        <w:t>ACACIA SATLINK LIMITED 430045, 00100 NAIROBI, KENYA.</w:t>
      </w:r>
    </w:p>
    <w:p w14:paraId="6F77B39F" w14:textId="77777777" w:rsidR="0019360C" w:rsidRPr="0019360C" w:rsidRDefault="0019360C" w:rsidP="0019360C">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19360C">
        <w:rPr>
          <w:rFonts w:asciiTheme="minorHAnsi" w:hAnsiTheme="minorHAnsi" w:cstheme="minorHAnsi"/>
          <w:color w:val="000000"/>
          <w:lang w:eastAsia="en-GB"/>
        </w:rPr>
        <w:tab/>
      </w:r>
      <w:r w:rsidRPr="0019360C">
        <w:rPr>
          <w:rFonts w:asciiTheme="minorHAnsi" w:hAnsiTheme="minorHAnsi" w:cstheme="minorHAnsi"/>
          <w:color w:val="000000"/>
          <w:lang w:eastAsia="en-GB"/>
        </w:rPr>
        <w:tab/>
      </w:r>
      <w:proofErr w:type="gramStart"/>
      <w:r w:rsidRPr="0019360C">
        <w:rPr>
          <w:rFonts w:asciiTheme="minorHAnsi" w:hAnsiTheme="minorHAnsi" w:cstheme="minorHAnsi"/>
          <w:color w:val="000000"/>
          <w:lang w:val="fr-FR" w:eastAsia="en-GB"/>
        </w:rPr>
        <w:t>E-mail:</w:t>
      </w:r>
      <w:proofErr w:type="gramEnd"/>
      <w:r w:rsidRPr="0019360C">
        <w:rPr>
          <w:rFonts w:asciiTheme="minorHAnsi" w:hAnsiTheme="minorHAnsi" w:cstheme="minorHAnsi"/>
          <w:color w:val="000000"/>
          <w:lang w:val="fr-FR" w:eastAsia="en-GB"/>
        </w:rPr>
        <w:t xml:space="preserve"> bansry.hobson@acaciasatlink.net, Tél: +254710168065,</w:t>
      </w:r>
    </w:p>
    <w:p w14:paraId="5E32DD0F" w14:textId="77777777" w:rsidR="0019360C" w:rsidRPr="0019360C" w:rsidRDefault="0019360C" w:rsidP="0019360C">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val="fr-FR"/>
        </w:rPr>
      </w:pPr>
      <w:r w:rsidRPr="0019360C">
        <w:rPr>
          <w:rFonts w:asciiTheme="minorHAnsi" w:hAnsiTheme="minorHAnsi" w:cstheme="minorHAnsi"/>
          <w:color w:val="000000"/>
          <w:lang w:val="fr-FR" w:eastAsia="en-GB"/>
        </w:rPr>
        <w:tab/>
      </w:r>
      <w:r w:rsidRPr="0019360C">
        <w:rPr>
          <w:rFonts w:asciiTheme="minorHAnsi" w:hAnsiTheme="minorHAnsi" w:cstheme="minorHAnsi"/>
          <w:color w:val="000000"/>
          <w:lang w:val="fr-FR" w:eastAsia="en-GB"/>
        </w:rPr>
        <w:tab/>
        <w:t xml:space="preserve">Personne de </w:t>
      </w:r>
      <w:proofErr w:type="gramStart"/>
      <w:r w:rsidRPr="0019360C">
        <w:rPr>
          <w:rFonts w:asciiTheme="minorHAnsi" w:hAnsiTheme="minorHAnsi" w:cstheme="minorHAnsi"/>
          <w:color w:val="000000"/>
          <w:lang w:val="fr-FR" w:eastAsia="en-GB"/>
        </w:rPr>
        <w:t>contact:</w:t>
      </w:r>
      <w:proofErr w:type="gramEnd"/>
      <w:r w:rsidRPr="0019360C">
        <w:rPr>
          <w:rFonts w:asciiTheme="minorHAnsi" w:hAnsiTheme="minorHAnsi" w:cstheme="minorHAnsi"/>
          <w:color w:val="000000"/>
          <w:lang w:val="fr-FR" w:eastAsia="en-GB"/>
        </w:rPr>
        <w:t xml:space="preserve"> </w:t>
      </w:r>
      <w:proofErr w:type="spellStart"/>
      <w:r w:rsidRPr="0019360C">
        <w:rPr>
          <w:rFonts w:asciiTheme="minorHAnsi" w:hAnsiTheme="minorHAnsi" w:cstheme="minorHAnsi"/>
          <w:color w:val="000000"/>
          <w:lang w:val="fr-FR" w:eastAsia="en-GB"/>
        </w:rPr>
        <w:t>Bansry</w:t>
      </w:r>
      <w:proofErr w:type="spellEnd"/>
      <w:r w:rsidRPr="0019360C">
        <w:rPr>
          <w:rFonts w:asciiTheme="minorHAnsi" w:hAnsiTheme="minorHAnsi" w:cstheme="minorHAnsi"/>
          <w:color w:val="000000"/>
          <w:lang w:val="fr-FR" w:eastAsia="en-GB"/>
        </w:rPr>
        <w:t xml:space="preserve"> Hobson.</w:t>
      </w:r>
    </w:p>
    <w:p w14:paraId="749DC6F9" w14:textId="77777777" w:rsidR="0019360C" w:rsidRDefault="0019360C" w:rsidP="0019360C">
      <w:pPr>
        <w:rPr>
          <w:lang w:val="fr-FR"/>
        </w:rPr>
      </w:pPr>
    </w:p>
    <w:p w14:paraId="2C485A26" w14:textId="2BA547FD" w:rsidR="0019360C" w:rsidRDefault="0019360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EC76C5B" w14:textId="008F8C02" w:rsidR="0019360C" w:rsidRDefault="007512C6" w:rsidP="007512C6">
      <w:pPr>
        <w:pStyle w:val="Heading2"/>
        <w:spacing w:before="0"/>
        <w:rPr>
          <w:rFonts w:asciiTheme="minorHAnsi" w:eastAsia="Arial" w:hAnsiTheme="minorHAnsi" w:cstheme="minorHAnsi"/>
          <w:color w:val="000000"/>
          <w:lang w:val="fr-FR"/>
        </w:rPr>
      </w:pPr>
      <w:r w:rsidRPr="007512C6">
        <w:rPr>
          <w:rFonts w:asciiTheme="minorHAnsi" w:eastAsia="Arial" w:hAnsiTheme="minorHAnsi" w:cstheme="minorHAnsi"/>
          <w:color w:val="000000"/>
          <w:lang w:val="fr-FR"/>
        </w:rPr>
        <w:lastRenderedPageBreak/>
        <w:t>Codes de réseau mobile (MNC) pour le plan d'identification international</w:t>
      </w:r>
      <w:r w:rsidRPr="007512C6">
        <w:rPr>
          <w:rFonts w:asciiTheme="minorHAnsi" w:eastAsia="Arial" w:hAnsiTheme="minorHAnsi" w:cstheme="minorHAnsi"/>
          <w:color w:val="000000"/>
          <w:lang w:val="fr-FR"/>
        </w:rPr>
        <w:br/>
        <w:t>pour les réseaux publics et les abonnements</w:t>
      </w:r>
      <w:r w:rsidRPr="007512C6">
        <w:rPr>
          <w:rFonts w:asciiTheme="minorHAnsi" w:eastAsia="Arial" w:hAnsiTheme="minorHAnsi" w:cstheme="minorHAnsi"/>
          <w:color w:val="000000"/>
          <w:lang w:val="fr-FR"/>
        </w:rPr>
        <w:br/>
        <w:t>(Selon la Recommandation UIT-T E.212 (09/2016))</w:t>
      </w:r>
      <w:r w:rsidRPr="007512C6">
        <w:rPr>
          <w:rFonts w:asciiTheme="minorHAnsi" w:eastAsia="Arial" w:hAnsiTheme="minorHAnsi" w:cstheme="minorHAnsi"/>
          <w:color w:val="000000"/>
          <w:lang w:val="fr-FR"/>
        </w:rPr>
        <w:br/>
        <w:t>(Situation au 15 décembre 2018)</w:t>
      </w:r>
    </w:p>
    <w:p w14:paraId="4C25127F" w14:textId="77777777" w:rsidR="007512C6" w:rsidRPr="007512C6" w:rsidRDefault="007512C6" w:rsidP="007512C6">
      <w:pPr>
        <w:jc w:val="center"/>
        <w:rPr>
          <w:rFonts w:asciiTheme="minorHAnsi" w:hAnsiTheme="minorHAnsi" w:cstheme="minorHAnsi"/>
          <w:lang w:val="fr-FR"/>
        </w:rPr>
      </w:pPr>
      <w:r w:rsidRPr="007512C6">
        <w:rPr>
          <w:rFonts w:asciiTheme="minorHAnsi" w:eastAsia="Arial" w:hAnsiTheme="minorHAnsi" w:cstheme="minorHAnsi"/>
          <w:color w:val="000000"/>
          <w:lang w:val="fr-FR"/>
        </w:rPr>
        <w:t xml:space="preserve">(Annexe au Bulletin d'exploitation de l'UIT </w:t>
      </w:r>
      <w:r w:rsidRPr="007512C6">
        <w:rPr>
          <w:rFonts w:asciiTheme="minorHAnsi" w:eastAsia="Calibri" w:hAnsiTheme="minorHAnsi" w:cstheme="minorHAnsi"/>
          <w:color w:val="000000"/>
          <w:sz w:val="22"/>
          <w:lang w:val="fr-FR"/>
        </w:rPr>
        <w:t>N°</w:t>
      </w:r>
      <w:r w:rsidRPr="007512C6">
        <w:rPr>
          <w:rFonts w:asciiTheme="minorHAnsi" w:eastAsia="Arial" w:hAnsiTheme="minorHAnsi" w:cstheme="minorHAnsi"/>
          <w:color w:val="000000"/>
          <w:lang w:val="fr-FR"/>
        </w:rPr>
        <w:t xml:space="preserve"> 1162 - 15.XII.2018)</w:t>
      </w:r>
    </w:p>
    <w:p w14:paraId="3514A758" w14:textId="45436EF9" w:rsidR="007512C6" w:rsidRPr="007512C6" w:rsidRDefault="007512C6" w:rsidP="007512C6">
      <w:pPr>
        <w:spacing w:before="0"/>
        <w:jc w:val="center"/>
        <w:rPr>
          <w:rFonts w:asciiTheme="minorHAnsi" w:hAnsiTheme="minorHAnsi" w:cstheme="minorHAnsi"/>
          <w:lang w:val="fr-FR"/>
        </w:rPr>
      </w:pPr>
      <w:r w:rsidRPr="007512C6">
        <w:rPr>
          <w:rFonts w:asciiTheme="minorHAnsi" w:eastAsia="Arial" w:hAnsiTheme="minorHAnsi" w:cstheme="minorHAnsi"/>
          <w:color w:val="000000"/>
          <w:lang w:val="fr-FR"/>
        </w:rPr>
        <w:t xml:space="preserve">(Amendement </w:t>
      </w:r>
      <w:r w:rsidRPr="007512C6">
        <w:rPr>
          <w:rFonts w:asciiTheme="minorHAnsi" w:eastAsia="Calibri" w:hAnsiTheme="minorHAnsi" w:cstheme="minorHAnsi"/>
          <w:color w:val="000000"/>
          <w:sz w:val="22"/>
          <w:lang w:val="fr-FR"/>
        </w:rPr>
        <w:t xml:space="preserve">N° </w:t>
      </w:r>
      <w:r w:rsidRPr="007512C6">
        <w:rPr>
          <w:rFonts w:asciiTheme="minorHAnsi" w:eastAsia="Arial" w:hAnsiTheme="minorHAnsi" w:cstheme="minorHAnsi"/>
          <w:color w:val="000000"/>
          <w:lang w:val="fr-FR"/>
        </w:rPr>
        <w:t>102)</w:t>
      </w:r>
    </w:p>
    <w:tbl>
      <w:tblPr>
        <w:tblW w:w="0" w:type="auto"/>
        <w:tblCellMar>
          <w:left w:w="0" w:type="dxa"/>
          <w:right w:w="0" w:type="dxa"/>
        </w:tblCellMar>
        <w:tblLook w:val="04A0" w:firstRow="1" w:lastRow="0" w:firstColumn="1" w:lastColumn="0" w:noHBand="0" w:noVBand="1"/>
      </w:tblPr>
      <w:tblGrid>
        <w:gridCol w:w="87"/>
        <w:gridCol w:w="9109"/>
        <w:gridCol w:w="437"/>
      </w:tblGrid>
      <w:tr w:rsidR="007512C6" w:rsidRPr="00F43A65" w14:paraId="12F639B7" w14:textId="77777777" w:rsidTr="007512C6">
        <w:tc>
          <w:tcPr>
            <w:tcW w:w="87" w:type="dxa"/>
          </w:tcPr>
          <w:p w14:paraId="3A96F47B" w14:textId="77777777" w:rsidR="007512C6" w:rsidRPr="00DF71C2" w:rsidRDefault="007512C6" w:rsidP="00983A3E">
            <w:pPr>
              <w:pStyle w:val="EmptyCellLayoutStyle"/>
              <w:spacing w:after="0" w:line="240" w:lineRule="auto"/>
              <w:rPr>
                <w:lang w:val="fr-FR"/>
              </w:rPr>
            </w:pPr>
          </w:p>
        </w:tc>
        <w:tc>
          <w:tcPr>
            <w:tcW w:w="9109" w:type="dxa"/>
          </w:tcPr>
          <w:tbl>
            <w:tblPr>
              <w:tblW w:w="9109"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9090"/>
              <w:gridCol w:w="6"/>
              <w:gridCol w:w="7"/>
            </w:tblGrid>
            <w:tr w:rsidR="007512C6" w:rsidRPr="00DF71C2" w14:paraId="29FD1188" w14:textId="77777777" w:rsidTr="00983A3E">
              <w:trPr>
                <w:trHeight w:val="120"/>
              </w:trPr>
              <w:tc>
                <w:tcPr>
                  <w:tcW w:w="71" w:type="dxa"/>
                </w:tcPr>
                <w:p w14:paraId="4C2DF524" w14:textId="77777777" w:rsidR="007512C6" w:rsidRPr="00DF71C2" w:rsidRDefault="007512C6" w:rsidP="00983A3E">
                  <w:pPr>
                    <w:pStyle w:val="EmptyCellLayoutStyle"/>
                    <w:spacing w:after="0" w:line="240" w:lineRule="auto"/>
                    <w:rPr>
                      <w:lang w:val="fr-FR"/>
                    </w:rPr>
                  </w:pPr>
                </w:p>
              </w:tc>
              <w:tc>
                <w:tcPr>
                  <w:tcW w:w="8483" w:type="dxa"/>
                </w:tcPr>
                <w:p w14:paraId="1A22337B" w14:textId="77777777" w:rsidR="007512C6" w:rsidRPr="00DF71C2" w:rsidRDefault="007512C6" w:rsidP="00983A3E">
                  <w:pPr>
                    <w:pStyle w:val="EmptyCellLayoutStyle"/>
                    <w:spacing w:after="0" w:line="240" w:lineRule="auto"/>
                    <w:rPr>
                      <w:lang w:val="fr-FR"/>
                    </w:rPr>
                  </w:pPr>
                </w:p>
              </w:tc>
              <w:tc>
                <w:tcPr>
                  <w:tcW w:w="8" w:type="dxa"/>
                </w:tcPr>
                <w:p w14:paraId="2D1DC183" w14:textId="77777777" w:rsidR="007512C6" w:rsidRPr="00DF71C2" w:rsidRDefault="007512C6" w:rsidP="00983A3E">
                  <w:pPr>
                    <w:pStyle w:val="EmptyCellLayoutStyle"/>
                    <w:spacing w:after="0" w:line="240" w:lineRule="auto"/>
                    <w:rPr>
                      <w:lang w:val="fr-FR"/>
                    </w:rPr>
                  </w:pPr>
                </w:p>
              </w:tc>
              <w:tc>
                <w:tcPr>
                  <w:tcW w:w="547" w:type="dxa"/>
                </w:tcPr>
                <w:p w14:paraId="69959189" w14:textId="77777777" w:rsidR="007512C6" w:rsidRPr="00DF71C2" w:rsidRDefault="007512C6" w:rsidP="00983A3E">
                  <w:pPr>
                    <w:pStyle w:val="EmptyCellLayoutStyle"/>
                    <w:spacing w:after="0" w:line="240" w:lineRule="auto"/>
                    <w:rPr>
                      <w:lang w:val="fr-FR"/>
                    </w:rPr>
                  </w:pPr>
                </w:p>
              </w:tc>
            </w:tr>
            <w:tr w:rsidR="007512C6" w:rsidRPr="00DF71C2" w14:paraId="0C7AB71F" w14:textId="77777777" w:rsidTr="00983A3E">
              <w:tc>
                <w:tcPr>
                  <w:tcW w:w="71" w:type="dxa"/>
                </w:tcPr>
                <w:p w14:paraId="6C96634C" w14:textId="77777777" w:rsidR="007512C6" w:rsidRPr="00DF71C2" w:rsidRDefault="007512C6" w:rsidP="00983A3E">
                  <w:pPr>
                    <w:pStyle w:val="EmptyCellLayoutStyle"/>
                    <w:spacing w:after="0" w:line="240" w:lineRule="auto"/>
                    <w:rPr>
                      <w:lang w:val="fr-FR"/>
                    </w:rPr>
                  </w:pPr>
                </w:p>
              </w:tc>
              <w:tc>
                <w:tcPr>
                  <w:tcW w:w="8483" w:type="dxa"/>
                </w:tcPr>
                <w:tbl>
                  <w:tblPr>
                    <w:tblW w:w="9072" w:type="dxa"/>
                    <w:jc w:val="center"/>
                    <w:tblBorders>
                      <w:top w:val="nil"/>
                      <w:left w:val="nil"/>
                      <w:bottom w:val="nil"/>
                      <w:right w:val="nil"/>
                    </w:tblBorders>
                    <w:tblCellMar>
                      <w:left w:w="0" w:type="dxa"/>
                      <w:right w:w="0" w:type="dxa"/>
                    </w:tblCellMar>
                    <w:tblLook w:val="04A0" w:firstRow="1" w:lastRow="0" w:firstColumn="1" w:lastColumn="0" w:noHBand="0" w:noVBand="1"/>
                  </w:tblPr>
                  <w:tblGrid>
                    <w:gridCol w:w="2750"/>
                    <w:gridCol w:w="1648"/>
                    <w:gridCol w:w="4674"/>
                  </w:tblGrid>
                  <w:tr w:rsidR="007512C6" w:rsidRPr="00DF71C2" w14:paraId="24F93CC8" w14:textId="77777777" w:rsidTr="007512C6">
                    <w:trPr>
                      <w:trHeight w:val="466"/>
                      <w:jc w:val="center"/>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C5318" w14:textId="77777777" w:rsidR="007512C6" w:rsidRPr="00DF71C2" w:rsidRDefault="007512C6" w:rsidP="00983A3E">
                        <w:pPr>
                          <w:rPr>
                            <w:lang w:val="fr-FR"/>
                          </w:rPr>
                        </w:pPr>
                        <w:r w:rsidRPr="00DF71C2">
                          <w:rPr>
                            <w:rFonts w:eastAsia="Calibri"/>
                            <w:b/>
                            <w:i/>
                            <w:color w:val="000000"/>
                            <w:lang w:val="fr-FR"/>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C9C8E" w14:textId="77777777" w:rsidR="007512C6" w:rsidRPr="00DF71C2" w:rsidRDefault="007512C6" w:rsidP="00983A3E">
                        <w:pPr>
                          <w:rPr>
                            <w:lang w:val="fr-FR"/>
                          </w:rPr>
                        </w:pPr>
                        <w:r w:rsidRPr="00DF71C2">
                          <w:rPr>
                            <w:rFonts w:eastAsia="Calibri"/>
                            <w:b/>
                            <w:i/>
                            <w:color w:val="000000"/>
                            <w:lang w:val="fr-FR"/>
                          </w:rPr>
                          <w:t>MCC+MNC *</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ECF72" w14:textId="77777777" w:rsidR="007512C6" w:rsidRPr="00DF71C2" w:rsidRDefault="007512C6" w:rsidP="00983A3E">
                        <w:pPr>
                          <w:rPr>
                            <w:lang w:val="fr-FR"/>
                          </w:rPr>
                        </w:pPr>
                        <w:r w:rsidRPr="00DF71C2">
                          <w:rPr>
                            <w:rFonts w:eastAsia="Calibri"/>
                            <w:b/>
                            <w:i/>
                            <w:color w:val="000000"/>
                            <w:lang w:val="fr-FR"/>
                          </w:rPr>
                          <w:t>Nom de Réseau/Opérateur</w:t>
                        </w:r>
                      </w:p>
                    </w:tc>
                  </w:tr>
                  <w:tr w:rsidR="007512C6" w:rsidRPr="00DF71C2" w14:paraId="3AD78D98" w14:textId="77777777" w:rsidTr="007512C6">
                    <w:trPr>
                      <w:trHeight w:val="262"/>
                      <w:jc w:val="center"/>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9D7B95" w14:textId="77777777" w:rsidR="007512C6" w:rsidRPr="00DF71C2" w:rsidRDefault="007512C6" w:rsidP="007512C6">
                        <w:pPr>
                          <w:spacing w:before="0"/>
                          <w:rPr>
                            <w:lang w:val="fr-FR"/>
                          </w:rPr>
                        </w:pPr>
                        <w:r w:rsidRPr="00DF71C2">
                          <w:rPr>
                            <w:rFonts w:eastAsia="Calibri"/>
                            <w:b/>
                            <w:color w:val="000000"/>
                            <w:lang w:val="fr-FR"/>
                          </w:rPr>
                          <w:t xml:space="preserve">Etats-Unis </w:t>
                        </w:r>
                        <w:r>
                          <w:rPr>
                            <w:rFonts w:eastAsia="Calibri"/>
                            <w:b/>
                            <w:color w:val="000000"/>
                            <w:lang w:val="fr-FR"/>
                          </w:rPr>
                          <w:t xml:space="preserve">   </w:t>
                        </w:r>
                        <w:r w:rsidRPr="00DF71C2">
                          <w:rPr>
                            <w:rFonts w:eastAsia="Calibri"/>
                            <w:b/>
                            <w:color w:val="000000"/>
                            <w:lang w:val="fr-FR"/>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BC14" w14:textId="77777777" w:rsidR="007512C6" w:rsidRPr="00DF71C2" w:rsidRDefault="007512C6" w:rsidP="007512C6">
                        <w:pPr>
                          <w:spacing w:before="0"/>
                          <w:rPr>
                            <w:lang w:val="fr-FR"/>
                          </w:rPr>
                        </w:pP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E0089" w14:textId="77777777" w:rsidR="007512C6" w:rsidRPr="00DF71C2" w:rsidRDefault="007512C6" w:rsidP="007512C6">
                        <w:pPr>
                          <w:spacing w:before="0"/>
                          <w:rPr>
                            <w:lang w:val="fr-FR"/>
                          </w:rPr>
                        </w:pPr>
                      </w:p>
                    </w:tc>
                  </w:tr>
                  <w:tr w:rsidR="007512C6" w:rsidRPr="00DF71C2" w14:paraId="2D5CF8CE" w14:textId="77777777" w:rsidTr="007512C6">
                    <w:trPr>
                      <w:trHeight w:val="262"/>
                      <w:jc w:val="center"/>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7A5FC393"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E9EB" w14:textId="77777777" w:rsidR="007512C6" w:rsidRPr="00DF71C2" w:rsidRDefault="007512C6" w:rsidP="007512C6">
                        <w:pPr>
                          <w:spacing w:before="0"/>
                          <w:jc w:val="center"/>
                          <w:rPr>
                            <w:lang w:val="fr-FR"/>
                          </w:rPr>
                        </w:pPr>
                        <w:r w:rsidRPr="00DF71C2">
                          <w:rPr>
                            <w:rFonts w:eastAsia="Calibri"/>
                            <w:color w:val="000000"/>
                            <w:lang w:val="fr-FR"/>
                          </w:rPr>
                          <w:t>310 420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0BE99" w14:textId="77777777" w:rsidR="007512C6" w:rsidRPr="00DF71C2" w:rsidRDefault="007512C6" w:rsidP="007512C6">
                        <w:pPr>
                          <w:spacing w:before="0"/>
                          <w:rPr>
                            <w:lang w:val="fr-FR"/>
                          </w:rPr>
                        </w:pPr>
                        <w:r w:rsidRPr="00DF71C2">
                          <w:rPr>
                            <w:rFonts w:eastAsia="Calibri"/>
                            <w:color w:val="000000"/>
                            <w:lang w:val="fr-FR"/>
                          </w:rPr>
                          <w:t xml:space="preserve">World Mobile Networks, </w:t>
                        </w:r>
                        <w:proofErr w:type="spellStart"/>
                        <w:r w:rsidRPr="00DF71C2">
                          <w:rPr>
                            <w:rFonts w:eastAsia="Calibri"/>
                            <w:color w:val="000000"/>
                            <w:lang w:val="fr-FR"/>
                          </w:rPr>
                          <w:t>Inc</w:t>
                        </w:r>
                        <w:proofErr w:type="spellEnd"/>
                      </w:p>
                    </w:tc>
                  </w:tr>
                  <w:tr w:rsidR="007512C6" w:rsidRPr="00DF71C2" w14:paraId="079E32ED" w14:textId="77777777" w:rsidTr="007512C6">
                    <w:trPr>
                      <w:trHeight w:val="262"/>
                      <w:jc w:val="center"/>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62C1CF2D"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5D11B" w14:textId="77777777" w:rsidR="007512C6" w:rsidRPr="00DF71C2" w:rsidRDefault="007512C6" w:rsidP="007512C6">
                        <w:pPr>
                          <w:spacing w:before="0"/>
                          <w:jc w:val="center"/>
                          <w:rPr>
                            <w:lang w:val="fr-FR"/>
                          </w:rPr>
                        </w:pPr>
                        <w:r w:rsidRPr="00DF71C2">
                          <w:rPr>
                            <w:rFonts w:eastAsia="Calibri"/>
                            <w:color w:val="000000"/>
                            <w:lang w:val="fr-FR"/>
                          </w:rPr>
                          <w:t>314 450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A3D7E4" w14:textId="77777777" w:rsidR="007512C6" w:rsidRPr="00DF71C2" w:rsidRDefault="007512C6" w:rsidP="007512C6">
                        <w:pPr>
                          <w:spacing w:before="0"/>
                          <w:rPr>
                            <w:lang w:val="fr-FR"/>
                          </w:rPr>
                        </w:pPr>
                        <w:r w:rsidRPr="00DF71C2">
                          <w:rPr>
                            <w:rFonts w:eastAsia="Calibri"/>
                            <w:color w:val="000000"/>
                            <w:lang w:val="fr-FR"/>
                          </w:rPr>
                          <w:t>NUWAVE Communications, Inc.</w:t>
                        </w:r>
                      </w:p>
                    </w:tc>
                  </w:tr>
                  <w:tr w:rsidR="007512C6" w:rsidRPr="00DF71C2" w14:paraId="71822C22" w14:textId="77777777" w:rsidTr="007512C6">
                    <w:trPr>
                      <w:trHeight w:val="262"/>
                      <w:jc w:val="center"/>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B14738E"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F709" w14:textId="77777777" w:rsidR="007512C6" w:rsidRPr="00DF71C2" w:rsidRDefault="007512C6" w:rsidP="007512C6">
                        <w:pPr>
                          <w:spacing w:before="0"/>
                          <w:jc w:val="center"/>
                          <w:rPr>
                            <w:lang w:val="fr-FR"/>
                          </w:rPr>
                        </w:pPr>
                        <w:r w:rsidRPr="00DF71C2">
                          <w:rPr>
                            <w:rFonts w:eastAsia="Calibri"/>
                            <w:color w:val="000000"/>
                            <w:lang w:val="fr-FR"/>
                          </w:rPr>
                          <w:t>314 460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EF60C" w14:textId="77777777" w:rsidR="007512C6" w:rsidRPr="00DF71C2" w:rsidRDefault="007512C6" w:rsidP="007512C6">
                        <w:pPr>
                          <w:spacing w:before="0"/>
                          <w:rPr>
                            <w:lang w:val="fr-FR"/>
                          </w:rPr>
                        </w:pPr>
                        <w:r w:rsidRPr="00DF71C2">
                          <w:rPr>
                            <w:rFonts w:eastAsia="Calibri"/>
                            <w:color w:val="000000"/>
                            <w:lang w:val="fr-FR"/>
                          </w:rPr>
                          <w:t xml:space="preserve">Texas A&amp;M </w:t>
                        </w:r>
                        <w:proofErr w:type="spellStart"/>
                        <w:r w:rsidRPr="00DF71C2">
                          <w:rPr>
                            <w:rFonts w:eastAsia="Calibri"/>
                            <w:color w:val="000000"/>
                            <w:lang w:val="fr-FR"/>
                          </w:rPr>
                          <w:t>University</w:t>
                        </w:r>
                        <w:proofErr w:type="spellEnd"/>
                      </w:p>
                    </w:tc>
                  </w:tr>
                  <w:tr w:rsidR="007512C6" w:rsidRPr="00DF71C2" w14:paraId="3E3112E6" w14:textId="77777777" w:rsidTr="007512C6">
                    <w:trPr>
                      <w:trHeight w:val="262"/>
                      <w:jc w:val="center"/>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29E40545"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F7B7" w14:textId="77777777" w:rsidR="007512C6" w:rsidRPr="00DF71C2" w:rsidRDefault="007512C6" w:rsidP="007512C6">
                        <w:pPr>
                          <w:spacing w:before="0"/>
                          <w:jc w:val="center"/>
                          <w:rPr>
                            <w:lang w:val="fr-FR"/>
                          </w:rPr>
                        </w:pPr>
                        <w:r w:rsidRPr="00DF71C2">
                          <w:rPr>
                            <w:rFonts w:eastAsia="Calibri"/>
                            <w:color w:val="000000"/>
                            <w:lang w:val="fr-FR"/>
                          </w:rPr>
                          <w:t>314 470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EE048A" w14:textId="77777777" w:rsidR="007512C6" w:rsidRPr="00DF71C2" w:rsidRDefault="007512C6" w:rsidP="007512C6">
                        <w:pPr>
                          <w:spacing w:before="0"/>
                          <w:rPr>
                            <w:lang w:val="fr-FR"/>
                          </w:rPr>
                        </w:pPr>
                        <w:r w:rsidRPr="00DF71C2">
                          <w:rPr>
                            <w:rFonts w:eastAsia="Calibri"/>
                            <w:color w:val="000000"/>
                            <w:lang w:val="fr-FR"/>
                          </w:rPr>
                          <w:t xml:space="preserve">Manhattan </w:t>
                        </w:r>
                        <w:proofErr w:type="spellStart"/>
                        <w:r w:rsidRPr="00DF71C2">
                          <w:rPr>
                            <w:rFonts w:eastAsia="Calibri"/>
                            <w:color w:val="000000"/>
                            <w:lang w:val="fr-FR"/>
                          </w:rPr>
                          <w:t>Telecommunications</w:t>
                        </w:r>
                        <w:proofErr w:type="spellEnd"/>
                        <w:r w:rsidRPr="00DF71C2">
                          <w:rPr>
                            <w:rFonts w:eastAsia="Calibri"/>
                            <w:color w:val="000000"/>
                            <w:lang w:val="fr-FR"/>
                          </w:rPr>
                          <w:t xml:space="preserve"> Corporation LLC</w:t>
                        </w:r>
                      </w:p>
                    </w:tc>
                  </w:tr>
                  <w:tr w:rsidR="007512C6" w:rsidRPr="00DF71C2" w14:paraId="5B9782C4" w14:textId="77777777" w:rsidTr="007512C6">
                    <w:trPr>
                      <w:trHeight w:val="262"/>
                      <w:jc w:val="center"/>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7BAEE98D"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CAED" w14:textId="77777777" w:rsidR="007512C6" w:rsidRPr="00DF71C2" w:rsidRDefault="007512C6" w:rsidP="007512C6">
                        <w:pPr>
                          <w:spacing w:before="0"/>
                          <w:jc w:val="center"/>
                          <w:rPr>
                            <w:lang w:val="fr-FR"/>
                          </w:rPr>
                        </w:pPr>
                        <w:r w:rsidRPr="00DF71C2">
                          <w:rPr>
                            <w:rFonts w:eastAsia="Calibri"/>
                            <w:color w:val="000000"/>
                            <w:lang w:val="fr-FR"/>
                          </w:rPr>
                          <w:t>314 480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6F8D96" w14:textId="77777777" w:rsidR="007512C6" w:rsidRPr="00DF71C2" w:rsidRDefault="007512C6" w:rsidP="007512C6">
                        <w:pPr>
                          <w:spacing w:before="0"/>
                          <w:rPr>
                            <w:lang w:val="fr-FR"/>
                          </w:rPr>
                        </w:pPr>
                        <w:proofErr w:type="spellStart"/>
                        <w:r w:rsidRPr="00DF71C2">
                          <w:rPr>
                            <w:rFonts w:eastAsia="Calibri"/>
                            <w:color w:val="000000"/>
                            <w:lang w:val="fr-FR"/>
                          </w:rPr>
                          <w:t>Xcel</w:t>
                        </w:r>
                        <w:proofErr w:type="spellEnd"/>
                        <w:r w:rsidRPr="00DF71C2">
                          <w:rPr>
                            <w:rFonts w:eastAsia="Calibri"/>
                            <w:color w:val="000000"/>
                            <w:lang w:val="fr-FR"/>
                          </w:rPr>
                          <w:t xml:space="preserve"> Energy Services Inc.</w:t>
                        </w:r>
                      </w:p>
                    </w:tc>
                  </w:tr>
                  <w:tr w:rsidR="007512C6" w:rsidRPr="00DF71C2" w14:paraId="00B16C00" w14:textId="77777777" w:rsidTr="007512C6">
                    <w:trPr>
                      <w:trHeight w:val="262"/>
                      <w:jc w:val="center"/>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80882C"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4DA34" w14:textId="77777777" w:rsidR="007512C6" w:rsidRPr="00DF71C2" w:rsidRDefault="007512C6" w:rsidP="007512C6">
                        <w:pPr>
                          <w:spacing w:before="0"/>
                          <w:jc w:val="center"/>
                          <w:rPr>
                            <w:lang w:val="fr-FR"/>
                          </w:rPr>
                        </w:pPr>
                        <w:r w:rsidRPr="00DF71C2">
                          <w:rPr>
                            <w:rFonts w:eastAsia="Calibri"/>
                            <w:color w:val="000000"/>
                            <w:lang w:val="fr-FR"/>
                          </w:rPr>
                          <w:t>314 490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3A4AD" w14:textId="77777777" w:rsidR="007512C6" w:rsidRPr="007512C6" w:rsidRDefault="007512C6" w:rsidP="007512C6">
                        <w:pPr>
                          <w:spacing w:before="0"/>
                        </w:pPr>
                        <w:r w:rsidRPr="007512C6">
                          <w:rPr>
                            <w:rFonts w:eastAsia="Calibri"/>
                            <w:color w:val="000000"/>
                          </w:rPr>
                          <w:t>Utah Education and Telehealth Network (UETN)</w:t>
                        </w:r>
                      </w:p>
                    </w:tc>
                  </w:tr>
                  <w:tr w:rsidR="007512C6" w:rsidRPr="00DF71C2" w14:paraId="3777BAE3" w14:textId="77777777" w:rsidTr="007512C6">
                    <w:trPr>
                      <w:trHeight w:val="262"/>
                      <w:jc w:val="center"/>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88E5BC" w14:textId="77777777" w:rsidR="007512C6" w:rsidRPr="00DF71C2" w:rsidRDefault="007512C6" w:rsidP="007512C6">
                        <w:pPr>
                          <w:spacing w:before="0"/>
                          <w:rPr>
                            <w:lang w:val="fr-FR"/>
                          </w:rPr>
                        </w:pPr>
                        <w:r w:rsidRPr="00DF71C2">
                          <w:rPr>
                            <w:rFonts w:eastAsia="Calibri"/>
                            <w:b/>
                            <w:color w:val="000000"/>
                            <w:lang w:val="fr-FR"/>
                          </w:rPr>
                          <w:t xml:space="preserve">Etats-Unis </w:t>
                        </w:r>
                        <w:r>
                          <w:rPr>
                            <w:rFonts w:eastAsia="Calibri"/>
                            <w:b/>
                            <w:color w:val="000000"/>
                            <w:lang w:val="fr-FR"/>
                          </w:rPr>
                          <w:t xml:space="preserve">   </w:t>
                        </w:r>
                        <w:r w:rsidRPr="00DF71C2">
                          <w:rPr>
                            <w:rFonts w:eastAsia="Calibri"/>
                            <w:b/>
                            <w:color w:val="000000"/>
                            <w:lang w:val="fr-FR"/>
                          </w:rPr>
                          <w:t>LIR</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3DCE" w14:textId="77777777" w:rsidR="007512C6" w:rsidRPr="00DF71C2" w:rsidRDefault="007512C6" w:rsidP="007512C6">
                        <w:pPr>
                          <w:spacing w:before="0"/>
                          <w:rPr>
                            <w:lang w:val="fr-FR"/>
                          </w:rPr>
                        </w:pP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9EB60" w14:textId="77777777" w:rsidR="007512C6" w:rsidRPr="00DF71C2" w:rsidRDefault="007512C6" w:rsidP="007512C6">
                        <w:pPr>
                          <w:spacing w:before="0"/>
                          <w:rPr>
                            <w:lang w:val="fr-FR"/>
                          </w:rPr>
                        </w:pPr>
                      </w:p>
                    </w:tc>
                  </w:tr>
                  <w:tr w:rsidR="007512C6" w:rsidRPr="00DF71C2" w14:paraId="485F099A" w14:textId="77777777" w:rsidTr="007512C6">
                    <w:trPr>
                      <w:trHeight w:val="262"/>
                      <w:jc w:val="center"/>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749575B"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FD13" w14:textId="77777777" w:rsidR="007512C6" w:rsidRPr="00DF71C2" w:rsidRDefault="007512C6" w:rsidP="007512C6">
                        <w:pPr>
                          <w:spacing w:before="0"/>
                          <w:jc w:val="center"/>
                          <w:rPr>
                            <w:lang w:val="fr-FR"/>
                          </w:rPr>
                        </w:pPr>
                        <w:r w:rsidRPr="00DF71C2">
                          <w:rPr>
                            <w:rFonts w:eastAsia="Calibri"/>
                            <w:color w:val="000000"/>
                            <w:lang w:val="fr-FR"/>
                          </w:rPr>
                          <w:t>313 560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019287" w14:textId="77777777" w:rsidR="007512C6" w:rsidRPr="007512C6" w:rsidRDefault="007512C6" w:rsidP="007512C6">
                        <w:pPr>
                          <w:spacing w:before="0"/>
                        </w:pPr>
                        <w:proofErr w:type="spellStart"/>
                        <w:r w:rsidRPr="007512C6">
                          <w:rPr>
                            <w:rFonts w:eastAsia="Calibri"/>
                            <w:color w:val="000000"/>
                          </w:rPr>
                          <w:t>Boldyn</w:t>
                        </w:r>
                        <w:proofErr w:type="spellEnd"/>
                        <w:r w:rsidRPr="007512C6">
                          <w:rPr>
                            <w:rFonts w:eastAsia="Calibri"/>
                            <w:color w:val="000000"/>
                          </w:rPr>
                          <w:t xml:space="preserve"> Networks Transit US LLC</w:t>
                        </w:r>
                      </w:p>
                    </w:tc>
                  </w:tr>
                  <w:tr w:rsidR="007512C6" w:rsidRPr="00DF71C2" w14:paraId="1E3A91EA" w14:textId="77777777" w:rsidTr="007512C6">
                    <w:trPr>
                      <w:trHeight w:val="262"/>
                      <w:jc w:val="center"/>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003A82" w14:textId="77777777" w:rsidR="007512C6" w:rsidRPr="00DF71C2" w:rsidRDefault="007512C6" w:rsidP="007512C6">
                        <w:pPr>
                          <w:spacing w:before="0"/>
                          <w:rPr>
                            <w:lang w:val="fr-FR"/>
                          </w:rPr>
                        </w:pPr>
                        <w:r w:rsidRPr="00DF71C2">
                          <w:rPr>
                            <w:rFonts w:eastAsia="Calibri"/>
                            <w:b/>
                            <w:color w:val="000000"/>
                            <w:lang w:val="fr-FR"/>
                          </w:rPr>
                          <w:t>Féroé (</w:t>
                        </w:r>
                        <w:proofErr w:type="gramStart"/>
                        <w:r w:rsidRPr="00DF71C2">
                          <w:rPr>
                            <w:rFonts w:eastAsia="Calibri"/>
                            <w:b/>
                            <w:color w:val="000000"/>
                            <w:lang w:val="fr-FR"/>
                          </w:rPr>
                          <w:t xml:space="preserve">Iles) </w:t>
                        </w:r>
                        <w:r>
                          <w:rPr>
                            <w:rFonts w:eastAsia="Calibri"/>
                            <w:b/>
                            <w:color w:val="000000"/>
                            <w:lang w:val="fr-FR"/>
                          </w:rPr>
                          <w:t xml:space="preserve">  </w:t>
                        </w:r>
                        <w:proofErr w:type="gramEnd"/>
                        <w:r w:rsidRPr="00DF71C2">
                          <w:rPr>
                            <w:rFonts w:eastAsia="Calibri"/>
                            <w:b/>
                            <w:color w:val="000000"/>
                            <w:lang w:val="fr-FR"/>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2D60" w14:textId="77777777" w:rsidR="007512C6" w:rsidRPr="00DF71C2" w:rsidRDefault="007512C6" w:rsidP="007512C6">
                        <w:pPr>
                          <w:spacing w:before="0"/>
                          <w:rPr>
                            <w:lang w:val="fr-FR"/>
                          </w:rPr>
                        </w:pP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6C6D" w14:textId="77777777" w:rsidR="007512C6" w:rsidRPr="00DF71C2" w:rsidRDefault="007512C6" w:rsidP="007512C6">
                        <w:pPr>
                          <w:spacing w:before="0"/>
                          <w:rPr>
                            <w:lang w:val="fr-FR"/>
                          </w:rPr>
                        </w:pPr>
                      </w:p>
                    </w:tc>
                  </w:tr>
                  <w:tr w:rsidR="007512C6" w:rsidRPr="00DF71C2" w14:paraId="0E020EF8" w14:textId="77777777" w:rsidTr="007512C6">
                    <w:trPr>
                      <w:trHeight w:val="262"/>
                      <w:jc w:val="center"/>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FC6FFC"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0F64E" w14:textId="77777777" w:rsidR="007512C6" w:rsidRPr="00DF71C2" w:rsidRDefault="007512C6" w:rsidP="007512C6">
                        <w:pPr>
                          <w:spacing w:before="0"/>
                          <w:jc w:val="center"/>
                          <w:rPr>
                            <w:lang w:val="fr-FR"/>
                          </w:rPr>
                        </w:pPr>
                        <w:r w:rsidRPr="00DF71C2">
                          <w:rPr>
                            <w:rFonts w:eastAsia="Calibri"/>
                            <w:color w:val="000000"/>
                            <w:lang w:val="fr-FR"/>
                          </w:rPr>
                          <w:t>288 10</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5ED6C" w14:textId="77777777" w:rsidR="007512C6" w:rsidRPr="00DF71C2" w:rsidRDefault="007512C6" w:rsidP="007512C6">
                        <w:pPr>
                          <w:spacing w:before="0"/>
                          <w:rPr>
                            <w:lang w:val="fr-FR"/>
                          </w:rPr>
                        </w:pPr>
                        <w:proofErr w:type="spellStart"/>
                        <w:r w:rsidRPr="00DF71C2">
                          <w:rPr>
                            <w:rFonts w:eastAsia="Calibri"/>
                            <w:color w:val="000000"/>
                            <w:lang w:val="fr-FR"/>
                          </w:rPr>
                          <w:t>Faroese</w:t>
                        </w:r>
                        <w:proofErr w:type="spellEnd"/>
                        <w:r w:rsidRPr="00DF71C2">
                          <w:rPr>
                            <w:rFonts w:eastAsia="Calibri"/>
                            <w:color w:val="000000"/>
                            <w:lang w:val="fr-FR"/>
                          </w:rPr>
                          <w:t xml:space="preserve"> Telecom</w:t>
                        </w:r>
                      </w:p>
                    </w:tc>
                  </w:tr>
                  <w:tr w:rsidR="007512C6" w:rsidRPr="00DF71C2" w14:paraId="65714BFA" w14:textId="77777777" w:rsidTr="007512C6">
                    <w:trPr>
                      <w:trHeight w:val="262"/>
                      <w:jc w:val="center"/>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05058E" w14:textId="77777777" w:rsidR="007512C6" w:rsidRPr="00DF71C2" w:rsidRDefault="007512C6" w:rsidP="007512C6">
                        <w:pPr>
                          <w:spacing w:before="0"/>
                          <w:rPr>
                            <w:lang w:val="fr-FR"/>
                          </w:rPr>
                        </w:pPr>
                        <w:r w:rsidRPr="00DF71C2">
                          <w:rPr>
                            <w:rFonts w:eastAsia="Calibri"/>
                            <w:b/>
                            <w:color w:val="000000"/>
                            <w:lang w:val="fr-FR"/>
                          </w:rPr>
                          <w:t xml:space="preserve">Suède </w:t>
                        </w:r>
                        <w:r>
                          <w:rPr>
                            <w:rFonts w:eastAsia="Calibri"/>
                            <w:b/>
                            <w:color w:val="000000"/>
                            <w:lang w:val="fr-FR"/>
                          </w:rPr>
                          <w:t xml:space="preserve">   </w:t>
                        </w:r>
                        <w:r w:rsidRPr="00DF71C2">
                          <w:rPr>
                            <w:rFonts w:eastAsia="Calibri"/>
                            <w:b/>
                            <w:color w:val="000000"/>
                            <w:lang w:val="fr-FR"/>
                          </w:rPr>
                          <w:t>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2DAAC" w14:textId="77777777" w:rsidR="007512C6" w:rsidRPr="00DF71C2" w:rsidRDefault="007512C6" w:rsidP="007512C6">
                        <w:pPr>
                          <w:spacing w:before="0"/>
                          <w:rPr>
                            <w:lang w:val="fr-FR"/>
                          </w:rPr>
                        </w:pP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DA44" w14:textId="77777777" w:rsidR="007512C6" w:rsidRPr="00DF71C2" w:rsidRDefault="007512C6" w:rsidP="007512C6">
                        <w:pPr>
                          <w:spacing w:before="0"/>
                          <w:rPr>
                            <w:lang w:val="fr-FR"/>
                          </w:rPr>
                        </w:pPr>
                      </w:p>
                    </w:tc>
                  </w:tr>
                  <w:tr w:rsidR="007512C6" w:rsidRPr="00DF71C2" w14:paraId="38BC4765" w14:textId="77777777" w:rsidTr="007512C6">
                    <w:trPr>
                      <w:trHeight w:val="262"/>
                      <w:jc w:val="center"/>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7C979A" w14:textId="77777777" w:rsidR="007512C6" w:rsidRPr="00DF71C2" w:rsidRDefault="007512C6" w:rsidP="007512C6">
                        <w:pPr>
                          <w:spacing w:before="0"/>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CA5C" w14:textId="77777777" w:rsidR="007512C6" w:rsidRPr="00DF71C2" w:rsidRDefault="007512C6" w:rsidP="007512C6">
                        <w:pPr>
                          <w:spacing w:before="0"/>
                          <w:jc w:val="center"/>
                          <w:rPr>
                            <w:lang w:val="fr-FR"/>
                          </w:rPr>
                        </w:pPr>
                        <w:r w:rsidRPr="00DF71C2">
                          <w:rPr>
                            <w:rFonts w:eastAsia="Calibri"/>
                            <w:color w:val="000000"/>
                            <w:lang w:val="fr-FR"/>
                          </w:rPr>
                          <w:t>240 11</w:t>
                        </w:r>
                      </w:p>
                    </w:tc>
                    <w:tc>
                      <w:tcPr>
                        <w:tcW w:w="45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FF5FA" w14:textId="77777777" w:rsidR="007512C6" w:rsidRPr="00DF71C2" w:rsidRDefault="007512C6" w:rsidP="007512C6">
                        <w:pPr>
                          <w:spacing w:before="0"/>
                          <w:rPr>
                            <w:lang w:val="fr-FR"/>
                          </w:rPr>
                        </w:pPr>
                        <w:proofErr w:type="spellStart"/>
                        <w:r w:rsidRPr="00DF71C2">
                          <w:rPr>
                            <w:rFonts w:eastAsia="Calibri"/>
                            <w:color w:val="000000"/>
                            <w:lang w:val="fr-FR"/>
                          </w:rPr>
                          <w:t>ComHem</w:t>
                        </w:r>
                        <w:proofErr w:type="spellEnd"/>
                        <w:r w:rsidRPr="00DF71C2">
                          <w:rPr>
                            <w:rFonts w:eastAsia="Calibri"/>
                            <w:color w:val="000000"/>
                            <w:lang w:val="fr-FR"/>
                          </w:rPr>
                          <w:t xml:space="preserve"> AB</w:t>
                        </w:r>
                      </w:p>
                    </w:tc>
                  </w:tr>
                </w:tbl>
                <w:p w14:paraId="2A0BC3C9" w14:textId="77777777" w:rsidR="007512C6" w:rsidRPr="00DF71C2" w:rsidRDefault="007512C6" w:rsidP="00983A3E">
                  <w:pPr>
                    <w:rPr>
                      <w:lang w:val="fr-FR"/>
                    </w:rPr>
                  </w:pPr>
                </w:p>
              </w:tc>
              <w:tc>
                <w:tcPr>
                  <w:tcW w:w="8" w:type="dxa"/>
                </w:tcPr>
                <w:p w14:paraId="2062C48C" w14:textId="77777777" w:rsidR="007512C6" w:rsidRPr="00DF71C2" w:rsidRDefault="007512C6" w:rsidP="00983A3E">
                  <w:pPr>
                    <w:pStyle w:val="EmptyCellLayoutStyle"/>
                    <w:spacing w:after="0" w:line="240" w:lineRule="auto"/>
                    <w:rPr>
                      <w:lang w:val="fr-FR"/>
                    </w:rPr>
                  </w:pPr>
                </w:p>
              </w:tc>
              <w:tc>
                <w:tcPr>
                  <w:tcW w:w="547" w:type="dxa"/>
                </w:tcPr>
                <w:p w14:paraId="081AF020" w14:textId="77777777" w:rsidR="007512C6" w:rsidRPr="00DF71C2" w:rsidRDefault="007512C6" w:rsidP="00983A3E">
                  <w:pPr>
                    <w:pStyle w:val="EmptyCellLayoutStyle"/>
                    <w:spacing w:after="0" w:line="240" w:lineRule="auto"/>
                    <w:rPr>
                      <w:lang w:val="fr-FR"/>
                    </w:rPr>
                  </w:pPr>
                </w:p>
              </w:tc>
            </w:tr>
            <w:tr w:rsidR="007512C6" w:rsidRPr="00DF71C2" w14:paraId="63F3FEEF" w14:textId="77777777" w:rsidTr="00983A3E">
              <w:trPr>
                <w:trHeight w:val="323"/>
              </w:trPr>
              <w:tc>
                <w:tcPr>
                  <w:tcW w:w="71" w:type="dxa"/>
                </w:tcPr>
                <w:p w14:paraId="5ACFDC47" w14:textId="77777777" w:rsidR="007512C6" w:rsidRPr="00DF71C2" w:rsidRDefault="007512C6" w:rsidP="00983A3E">
                  <w:pPr>
                    <w:pStyle w:val="EmptyCellLayoutStyle"/>
                    <w:spacing w:after="0" w:line="240" w:lineRule="auto"/>
                    <w:rPr>
                      <w:lang w:val="fr-FR"/>
                    </w:rPr>
                  </w:pPr>
                </w:p>
              </w:tc>
              <w:tc>
                <w:tcPr>
                  <w:tcW w:w="8483" w:type="dxa"/>
                </w:tcPr>
                <w:p w14:paraId="73427C96" w14:textId="77777777" w:rsidR="007512C6" w:rsidRPr="00DF71C2" w:rsidRDefault="007512C6" w:rsidP="00983A3E">
                  <w:pPr>
                    <w:pStyle w:val="EmptyCellLayoutStyle"/>
                    <w:spacing w:after="0" w:line="240" w:lineRule="auto"/>
                    <w:rPr>
                      <w:lang w:val="fr-FR"/>
                    </w:rPr>
                  </w:pPr>
                </w:p>
              </w:tc>
              <w:tc>
                <w:tcPr>
                  <w:tcW w:w="8" w:type="dxa"/>
                </w:tcPr>
                <w:p w14:paraId="58B27CCE" w14:textId="77777777" w:rsidR="007512C6" w:rsidRPr="00DF71C2" w:rsidRDefault="007512C6" w:rsidP="00983A3E">
                  <w:pPr>
                    <w:pStyle w:val="EmptyCellLayoutStyle"/>
                    <w:spacing w:after="0" w:line="240" w:lineRule="auto"/>
                    <w:rPr>
                      <w:lang w:val="fr-FR"/>
                    </w:rPr>
                  </w:pPr>
                </w:p>
              </w:tc>
              <w:tc>
                <w:tcPr>
                  <w:tcW w:w="547" w:type="dxa"/>
                </w:tcPr>
                <w:p w14:paraId="526ABD7B" w14:textId="77777777" w:rsidR="007512C6" w:rsidRPr="00DF71C2" w:rsidRDefault="007512C6" w:rsidP="00983A3E">
                  <w:pPr>
                    <w:pStyle w:val="EmptyCellLayoutStyle"/>
                    <w:spacing w:after="0" w:line="240" w:lineRule="auto"/>
                    <w:rPr>
                      <w:lang w:val="fr-FR"/>
                    </w:rPr>
                  </w:pPr>
                </w:p>
              </w:tc>
            </w:tr>
            <w:tr w:rsidR="007512C6" w:rsidRPr="00F43A65" w14:paraId="58C96795" w14:textId="77777777" w:rsidTr="00983A3E">
              <w:trPr>
                <w:trHeight w:val="688"/>
              </w:trPr>
              <w:tc>
                <w:tcPr>
                  <w:tcW w:w="71" w:type="dxa"/>
                </w:tcPr>
                <w:p w14:paraId="2287FC34" w14:textId="77777777" w:rsidR="007512C6" w:rsidRPr="00DF71C2" w:rsidRDefault="007512C6" w:rsidP="00983A3E">
                  <w:pPr>
                    <w:pStyle w:val="EmptyCellLayoutStyle"/>
                    <w:spacing w:after="0" w:line="240" w:lineRule="auto"/>
                    <w:rPr>
                      <w:lang w:val="fr-FR"/>
                    </w:rPr>
                  </w:pPr>
                </w:p>
              </w:tc>
              <w:tc>
                <w:tcPr>
                  <w:tcW w:w="8491" w:type="dxa"/>
                  <w:gridSpan w:val="2"/>
                </w:tcPr>
                <w:tbl>
                  <w:tblPr>
                    <w:tblW w:w="8952" w:type="dxa"/>
                    <w:tblCellMar>
                      <w:left w:w="0" w:type="dxa"/>
                      <w:right w:w="0" w:type="dxa"/>
                    </w:tblCellMar>
                    <w:tblLook w:val="04A0" w:firstRow="1" w:lastRow="0" w:firstColumn="1" w:lastColumn="0" w:noHBand="0" w:noVBand="1"/>
                  </w:tblPr>
                  <w:tblGrid>
                    <w:gridCol w:w="8952"/>
                  </w:tblGrid>
                  <w:tr w:rsidR="007512C6" w:rsidRPr="00F43A65" w14:paraId="5A25BE50" w14:textId="77777777" w:rsidTr="00983A3E">
                    <w:trPr>
                      <w:trHeight w:val="610"/>
                    </w:trPr>
                    <w:tc>
                      <w:tcPr>
                        <w:tcW w:w="8952" w:type="dxa"/>
                        <w:tcBorders>
                          <w:top w:val="nil"/>
                          <w:left w:val="nil"/>
                          <w:bottom w:val="nil"/>
                          <w:right w:val="nil"/>
                        </w:tcBorders>
                        <w:tcMar>
                          <w:top w:w="39" w:type="dxa"/>
                          <w:left w:w="39" w:type="dxa"/>
                          <w:bottom w:w="39" w:type="dxa"/>
                          <w:right w:w="39" w:type="dxa"/>
                        </w:tcMar>
                      </w:tcPr>
                      <w:p w14:paraId="55E32783" w14:textId="77777777" w:rsidR="007512C6" w:rsidRPr="00DF71C2" w:rsidRDefault="007512C6" w:rsidP="007512C6">
                        <w:pPr>
                          <w:spacing w:before="0"/>
                          <w:rPr>
                            <w:lang w:val="fr-FR"/>
                          </w:rPr>
                        </w:pPr>
                        <w:r w:rsidRPr="00DF71C2">
                          <w:rPr>
                            <w:rFonts w:ascii="Arial" w:eastAsia="Arial" w:hAnsi="Arial"/>
                            <w:color w:val="000000"/>
                            <w:sz w:val="16"/>
                            <w:lang w:val="fr-FR"/>
                          </w:rPr>
                          <w:t>____________</w:t>
                        </w:r>
                      </w:p>
                      <w:p w14:paraId="066FB784" w14:textId="77777777" w:rsidR="007512C6" w:rsidRPr="00DF71C2" w:rsidRDefault="007512C6" w:rsidP="007512C6">
                        <w:pPr>
                          <w:spacing w:before="0"/>
                          <w:rPr>
                            <w:lang w:val="fr-FR"/>
                          </w:rPr>
                        </w:pPr>
                        <w:r w:rsidRPr="00DF71C2">
                          <w:rPr>
                            <w:rFonts w:eastAsia="Calibri"/>
                            <w:color w:val="000000"/>
                            <w:sz w:val="16"/>
                            <w:lang w:val="fr-FR"/>
                          </w:rPr>
                          <w:t>*</w:t>
                        </w:r>
                        <w:r w:rsidRPr="00DF71C2">
                          <w:rPr>
                            <w:rFonts w:eastAsia="Calibri"/>
                            <w:color w:val="000000"/>
                            <w:sz w:val="18"/>
                            <w:lang w:val="fr-FR"/>
                          </w:rPr>
                          <w:t xml:space="preserve">       </w:t>
                        </w:r>
                        <w:proofErr w:type="gramStart"/>
                        <w:r w:rsidRPr="00DF71C2">
                          <w:rPr>
                            <w:rFonts w:eastAsia="Calibri"/>
                            <w:color w:val="000000"/>
                            <w:sz w:val="18"/>
                            <w:lang w:val="fr-FR"/>
                          </w:rPr>
                          <w:t>MCC:</w:t>
                        </w:r>
                        <w:proofErr w:type="gramEnd"/>
                        <w:r w:rsidRPr="00DF71C2">
                          <w:rPr>
                            <w:rFonts w:eastAsia="Calibri"/>
                            <w:color w:val="000000"/>
                            <w:sz w:val="18"/>
                            <w:lang w:val="fr-FR"/>
                          </w:rPr>
                          <w:t xml:space="preserve">  Mobile Country Code / Indicatif de pays du mobile / </w:t>
                        </w:r>
                        <w:proofErr w:type="spellStart"/>
                        <w:r w:rsidRPr="00DF71C2">
                          <w:rPr>
                            <w:rFonts w:eastAsia="Calibri"/>
                            <w:color w:val="000000"/>
                            <w:sz w:val="18"/>
                            <w:lang w:val="fr-FR"/>
                          </w:rPr>
                          <w:t>Indicativo</w:t>
                        </w:r>
                        <w:proofErr w:type="spellEnd"/>
                        <w:r w:rsidRPr="00DF71C2">
                          <w:rPr>
                            <w:rFonts w:eastAsia="Calibri"/>
                            <w:color w:val="000000"/>
                            <w:sz w:val="18"/>
                            <w:lang w:val="fr-FR"/>
                          </w:rPr>
                          <w:t xml:space="preserve"> de </w:t>
                        </w:r>
                        <w:proofErr w:type="spellStart"/>
                        <w:r w:rsidRPr="00DF71C2">
                          <w:rPr>
                            <w:rFonts w:eastAsia="Calibri"/>
                            <w:color w:val="000000"/>
                            <w:sz w:val="18"/>
                            <w:lang w:val="fr-FR"/>
                          </w:rPr>
                          <w:t>país</w:t>
                        </w:r>
                        <w:proofErr w:type="spellEnd"/>
                        <w:r w:rsidRPr="00DF71C2">
                          <w:rPr>
                            <w:rFonts w:eastAsia="Calibri"/>
                            <w:color w:val="000000"/>
                            <w:sz w:val="18"/>
                            <w:lang w:val="fr-FR"/>
                          </w:rPr>
                          <w:t xml:space="preserve"> para el </w:t>
                        </w:r>
                        <w:proofErr w:type="spellStart"/>
                        <w:r w:rsidRPr="00DF71C2">
                          <w:rPr>
                            <w:rFonts w:eastAsia="Calibri"/>
                            <w:color w:val="000000"/>
                            <w:sz w:val="18"/>
                            <w:lang w:val="fr-FR"/>
                          </w:rPr>
                          <w:t>servicio</w:t>
                        </w:r>
                        <w:proofErr w:type="spellEnd"/>
                        <w:r w:rsidRPr="00DF71C2">
                          <w:rPr>
                            <w:rFonts w:eastAsia="Calibri"/>
                            <w:color w:val="000000"/>
                            <w:sz w:val="18"/>
                            <w:lang w:val="fr-FR"/>
                          </w:rPr>
                          <w:t xml:space="preserve"> </w:t>
                        </w:r>
                        <w:proofErr w:type="spellStart"/>
                        <w:r w:rsidRPr="00DF71C2">
                          <w:rPr>
                            <w:rFonts w:eastAsia="Calibri"/>
                            <w:color w:val="000000"/>
                            <w:sz w:val="18"/>
                            <w:lang w:val="fr-FR"/>
                          </w:rPr>
                          <w:t>móvil</w:t>
                        </w:r>
                        <w:proofErr w:type="spellEnd"/>
                      </w:p>
                      <w:p w14:paraId="06DFFE26" w14:textId="77777777" w:rsidR="007512C6" w:rsidRPr="00DF71C2" w:rsidRDefault="007512C6" w:rsidP="007512C6">
                        <w:pPr>
                          <w:spacing w:before="0"/>
                          <w:rPr>
                            <w:lang w:val="fr-FR"/>
                          </w:rPr>
                        </w:pPr>
                        <w:r w:rsidRPr="00DF71C2">
                          <w:rPr>
                            <w:rFonts w:eastAsia="Calibri"/>
                            <w:color w:val="000000"/>
                            <w:sz w:val="18"/>
                            <w:lang w:val="fr-FR"/>
                          </w:rPr>
                          <w:t xml:space="preserve">         </w:t>
                        </w:r>
                        <w:proofErr w:type="gramStart"/>
                        <w:r w:rsidRPr="00DF71C2">
                          <w:rPr>
                            <w:rFonts w:eastAsia="Calibri"/>
                            <w:color w:val="000000"/>
                            <w:sz w:val="18"/>
                            <w:lang w:val="fr-FR"/>
                          </w:rPr>
                          <w:t>MNC:</w:t>
                        </w:r>
                        <w:proofErr w:type="gramEnd"/>
                        <w:r w:rsidRPr="00DF71C2">
                          <w:rPr>
                            <w:rFonts w:eastAsia="Calibri"/>
                            <w:color w:val="000000"/>
                            <w:sz w:val="18"/>
                            <w:lang w:val="fr-FR"/>
                          </w:rPr>
                          <w:t xml:space="preserve">  Mobile Network Code / Code de réseau mobile / </w:t>
                        </w:r>
                        <w:proofErr w:type="spellStart"/>
                        <w:r w:rsidRPr="00DF71C2">
                          <w:rPr>
                            <w:rFonts w:eastAsia="Calibri"/>
                            <w:color w:val="000000"/>
                            <w:sz w:val="18"/>
                            <w:lang w:val="fr-FR"/>
                          </w:rPr>
                          <w:t>Indicativo</w:t>
                        </w:r>
                        <w:proofErr w:type="spellEnd"/>
                        <w:r w:rsidRPr="00DF71C2">
                          <w:rPr>
                            <w:rFonts w:eastAsia="Calibri"/>
                            <w:color w:val="000000"/>
                            <w:sz w:val="18"/>
                            <w:lang w:val="fr-FR"/>
                          </w:rPr>
                          <w:t xml:space="preserve"> de </w:t>
                        </w:r>
                        <w:proofErr w:type="spellStart"/>
                        <w:r w:rsidRPr="00DF71C2">
                          <w:rPr>
                            <w:rFonts w:eastAsia="Calibri"/>
                            <w:color w:val="000000"/>
                            <w:sz w:val="18"/>
                            <w:lang w:val="fr-FR"/>
                          </w:rPr>
                          <w:t>red</w:t>
                        </w:r>
                        <w:proofErr w:type="spellEnd"/>
                        <w:r w:rsidRPr="00DF71C2">
                          <w:rPr>
                            <w:rFonts w:eastAsia="Calibri"/>
                            <w:color w:val="000000"/>
                            <w:sz w:val="18"/>
                            <w:lang w:val="fr-FR"/>
                          </w:rPr>
                          <w:t xml:space="preserve"> para el </w:t>
                        </w:r>
                        <w:proofErr w:type="spellStart"/>
                        <w:r w:rsidRPr="00DF71C2">
                          <w:rPr>
                            <w:rFonts w:eastAsia="Calibri"/>
                            <w:color w:val="000000"/>
                            <w:sz w:val="18"/>
                            <w:lang w:val="fr-FR"/>
                          </w:rPr>
                          <w:t>servicio</w:t>
                        </w:r>
                        <w:proofErr w:type="spellEnd"/>
                        <w:r w:rsidRPr="00DF71C2">
                          <w:rPr>
                            <w:rFonts w:eastAsia="Calibri"/>
                            <w:color w:val="000000"/>
                            <w:sz w:val="18"/>
                            <w:lang w:val="fr-FR"/>
                          </w:rPr>
                          <w:t xml:space="preserve"> </w:t>
                        </w:r>
                        <w:proofErr w:type="spellStart"/>
                        <w:r w:rsidRPr="00DF71C2">
                          <w:rPr>
                            <w:rFonts w:eastAsia="Calibri"/>
                            <w:color w:val="000000"/>
                            <w:sz w:val="18"/>
                            <w:lang w:val="fr-FR"/>
                          </w:rPr>
                          <w:t>móvil</w:t>
                        </w:r>
                        <w:proofErr w:type="spellEnd"/>
                      </w:p>
                    </w:tc>
                  </w:tr>
                </w:tbl>
                <w:p w14:paraId="7502D9FA" w14:textId="77777777" w:rsidR="007512C6" w:rsidRPr="00DF71C2" w:rsidRDefault="007512C6" w:rsidP="00983A3E">
                  <w:pPr>
                    <w:rPr>
                      <w:lang w:val="fr-FR"/>
                    </w:rPr>
                  </w:pPr>
                </w:p>
              </w:tc>
              <w:tc>
                <w:tcPr>
                  <w:tcW w:w="547" w:type="dxa"/>
                </w:tcPr>
                <w:p w14:paraId="097140A3" w14:textId="77777777" w:rsidR="007512C6" w:rsidRPr="00DF71C2" w:rsidRDefault="007512C6" w:rsidP="00983A3E">
                  <w:pPr>
                    <w:pStyle w:val="EmptyCellLayoutStyle"/>
                    <w:spacing w:after="0" w:line="240" w:lineRule="auto"/>
                    <w:rPr>
                      <w:lang w:val="fr-FR"/>
                    </w:rPr>
                  </w:pPr>
                </w:p>
              </w:tc>
            </w:tr>
          </w:tbl>
          <w:p w14:paraId="4197AC13" w14:textId="77777777" w:rsidR="007512C6" w:rsidRPr="00DF71C2" w:rsidRDefault="007512C6" w:rsidP="00983A3E">
            <w:pPr>
              <w:rPr>
                <w:lang w:val="fr-FR"/>
              </w:rPr>
            </w:pPr>
          </w:p>
        </w:tc>
        <w:tc>
          <w:tcPr>
            <w:tcW w:w="437" w:type="dxa"/>
          </w:tcPr>
          <w:p w14:paraId="72B132C9" w14:textId="77777777" w:rsidR="007512C6" w:rsidRPr="00DF71C2" w:rsidRDefault="007512C6" w:rsidP="00983A3E">
            <w:pPr>
              <w:pStyle w:val="EmptyCellLayoutStyle"/>
              <w:spacing w:after="0" w:line="240" w:lineRule="auto"/>
              <w:rPr>
                <w:lang w:val="fr-FR"/>
              </w:rPr>
            </w:pPr>
          </w:p>
        </w:tc>
      </w:tr>
    </w:tbl>
    <w:p w14:paraId="0B10DC27" w14:textId="77777777" w:rsidR="007512C6" w:rsidRPr="0056781A" w:rsidRDefault="007512C6" w:rsidP="007512C6">
      <w:pPr>
        <w:rPr>
          <w:sz w:val="0"/>
          <w:lang w:val="fr-FR"/>
        </w:rPr>
      </w:pPr>
    </w:p>
    <w:p w14:paraId="72A917F9" w14:textId="77777777" w:rsidR="007512C6" w:rsidRDefault="007512C6" w:rsidP="0019360C">
      <w:pPr>
        <w:rPr>
          <w:lang w:val="fr-FR"/>
        </w:rPr>
      </w:pPr>
    </w:p>
    <w:p w14:paraId="057EDF48" w14:textId="0C5F7172" w:rsidR="007512C6" w:rsidRDefault="007512C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BB03B8D" w14:textId="77777777" w:rsidR="007512C6" w:rsidRPr="007512C6" w:rsidRDefault="007512C6" w:rsidP="007512C6">
      <w:pPr>
        <w:pStyle w:val="Heading2"/>
        <w:spacing w:before="0"/>
        <w:rPr>
          <w:rFonts w:asciiTheme="minorHAnsi" w:hAnsiTheme="minorHAnsi" w:cs="Arial"/>
          <w:lang w:val="fr-FR"/>
        </w:rPr>
      </w:pPr>
      <w:bookmarkStart w:id="956" w:name="_Toc36874412"/>
      <w:r w:rsidRPr="007512C6">
        <w:rPr>
          <w:rFonts w:asciiTheme="minorHAnsi" w:hAnsiTheme="minorHAnsi" w:cs="Arial"/>
          <w:lang w:val="fr-FR"/>
        </w:rPr>
        <w:lastRenderedPageBreak/>
        <w:t>Plan de numérotage national</w:t>
      </w:r>
      <w:r w:rsidRPr="007512C6">
        <w:rPr>
          <w:rFonts w:asciiTheme="minorHAnsi" w:hAnsiTheme="minorHAnsi" w:cs="Arial"/>
          <w:lang w:val="fr-FR"/>
        </w:rPr>
        <w:br/>
        <w:t>(Selon la Recommandation UIT-T E.129 (01/2013))</w:t>
      </w:r>
      <w:bookmarkEnd w:id="956"/>
    </w:p>
    <w:p w14:paraId="62E991B2" w14:textId="77777777" w:rsidR="007512C6" w:rsidRPr="0014039D" w:rsidRDefault="007512C6" w:rsidP="007512C6">
      <w:pPr>
        <w:jc w:val="center"/>
        <w:rPr>
          <w:rFonts w:asciiTheme="minorHAnsi" w:hAnsiTheme="minorHAnsi"/>
        </w:rPr>
      </w:pPr>
      <w:bookmarkStart w:id="957" w:name="_Toc36875244"/>
      <w:r w:rsidRPr="0014039D">
        <w:rPr>
          <w:rFonts w:asciiTheme="minorHAnsi" w:hAnsiTheme="minorHAnsi"/>
        </w:rPr>
        <w:t>Web: www.itu.int/itu-t/inr/nnp/index.html</w:t>
      </w:r>
    </w:p>
    <w:bookmarkEnd w:id="957"/>
    <w:p w14:paraId="35875512" w14:textId="77777777" w:rsidR="007512C6" w:rsidRPr="0014039D" w:rsidRDefault="007512C6" w:rsidP="007512C6">
      <w:pPr>
        <w:rPr>
          <w:rFonts w:asciiTheme="minorHAnsi" w:hAnsiTheme="minorHAnsi"/>
        </w:rPr>
      </w:pPr>
    </w:p>
    <w:p w14:paraId="23D77399" w14:textId="77777777" w:rsidR="007512C6" w:rsidRPr="007406C6" w:rsidRDefault="007512C6" w:rsidP="007512C6">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6ED5FF5" w14:textId="77777777" w:rsidR="007512C6" w:rsidRPr="007406C6" w:rsidRDefault="007512C6" w:rsidP="007512C6">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AFC7584" w14:textId="77777777" w:rsidR="007512C6" w:rsidRDefault="007512C6" w:rsidP="007512C6">
      <w:pPr>
        <w:rPr>
          <w:lang w:val="fr-FR"/>
        </w:rPr>
      </w:pPr>
      <w:r w:rsidRPr="007406C6">
        <w:rPr>
          <w:lang w:val="fr-FR"/>
        </w:rPr>
        <w:t xml:space="preserve">Le </w:t>
      </w:r>
      <w:r w:rsidRPr="00336B42">
        <w:rPr>
          <w:noProof/>
          <w:lang w:val="fr-FR"/>
        </w:rPr>
        <w:t>1</w:t>
      </w:r>
      <w:r>
        <w:rPr>
          <w:noProof/>
          <w:lang w:val="fr-FR"/>
        </w:rPr>
        <w:t>5</w:t>
      </w:r>
      <w:r w:rsidRPr="00336B42">
        <w:rPr>
          <w:noProof/>
          <w:lang w:val="fr-FR"/>
        </w:rPr>
        <w:t>.</w:t>
      </w:r>
      <w:r>
        <w:rPr>
          <w:noProof/>
          <w:lang w:val="fr-FR"/>
        </w:rPr>
        <w:t>VIII</w:t>
      </w:r>
      <w:r w:rsidRPr="00336B42">
        <w:rPr>
          <w:noProof/>
          <w:lang w:val="fr-FR"/>
        </w:rPr>
        <w:t>.2023</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3235250B" w14:textId="77777777" w:rsidR="007512C6" w:rsidRPr="00A33D93" w:rsidRDefault="007512C6" w:rsidP="007512C6">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7512C6" w:rsidRPr="00A33D93" w14:paraId="68A7E7A5" w14:textId="77777777" w:rsidTr="00983A3E">
        <w:trPr>
          <w:jc w:val="center"/>
        </w:trPr>
        <w:tc>
          <w:tcPr>
            <w:tcW w:w="4673" w:type="dxa"/>
            <w:tcBorders>
              <w:top w:val="single" w:sz="4" w:space="0" w:color="auto"/>
              <w:bottom w:val="single" w:sz="4" w:space="0" w:color="auto"/>
              <w:right w:val="single" w:sz="4" w:space="0" w:color="auto"/>
            </w:tcBorders>
            <w:hideMark/>
          </w:tcPr>
          <w:p w14:paraId="3BDAD38A" w14:textId="77777777" w:rsidR="007512C6" w:rsidRPr="00A33D93" w:rsidRDefault="007512C6" w:rsidP="00983A3E">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54F225FB" w14:textId="77777777" w:rsidR="007512C6" w:rsidRPr="00A33D93" w:rsidRDefault="007512C6" w:rsidP="00983A3E">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7512C6" w:rsidRPr="00A33D93" w14:paraId="032DE2B5" w14:textId="77777777" w:rsidTr="00983A3E">
        <w:trPr>
          <w:jc w:val="center"/>
        </w:trPr>
        <w:tc>
          <w:tcPr>
            <w:tcW w:w="4673" w:type="dxa"/>
            <w:tcBorders>
              <w:top w:val="single" w:sz="4" w:space="0" w:color="auto"/>
              <w:left w:val="single" w:sz="4" w:space="0" w:color="auto"/>
              <w:bottom w:val="single" w:sz="4" w:space="0" w:color="auto"/>
              <w:right w:val="single" w:sz="4" w:space="0" w:color="auto"/>
            </w:tcBorders>
          </w:tcPr>
          <w:p w14:paraId="0C6EA080" w14:textId="77777777" w:rsidR="007512C6" w:rsidRPr="008C483F" w:rsidRDefault="007512C6" w:rsidP="00983A3E">
            <w:pPr>
              <w:tabs>
                <w:tab w:val="left" w:pos="1020"/>
              </w:tabs>
              <w:spacing w:before="40" w:after="40"/>
              <w:rPr>
                <w:rFonts w:asciiTheme="minorHAnsi" w:hAnsiTheme="minorHAnsi" w:cstheme="minorHAnsi"/>
              </w:rPr>
            </w:pPr>
            <w:proofErr w:type="spellStart"/>
            <w:r w:rsidRPr="00FE2516">
              <w:rPr>
                <w:rFonts w:asciiTheme="minorHAnsi" w:hAnsiTheme="minorHAnsi" w:cstheme="minorHAnsi"/>
              </w:rPr>
              <w:t>Ouganda</w:t>
            </w:r>
            <w:proofErr w:type="spellEnd"/>
          </w:p>
        </w:tc>
        <w:tc>
          <w:tcPr>
            <w:tcW w:w="2160" w:type="dxa"/>
            <w:tcBorders>
              <w:top w:val="single" w:sz="4" w:space="0" w:color="auto"/>
              <w:left w:val="single" w:sz="4" w:space="0" w:color="auto"/>
              <w:bottom w:val="single" w:sz="4" w:space="0" w:color="auto"/>
              <w:right w:val="single" w:sz="4" w:space="0" w:color="auto"/>
            </w:tcBorders>
          </w:tcPr>
          <w:p w14:paraId="0B101623" w14:textId="77777777" w:rsidR="007512C6" w:rsidRPr="008C483F" w:rsidRDefault="007512C6" w:rsidP="00983A3E">
            <w:pPr>
              <w:spacing w:before="40" w:after="40"/>
              <w:jc w:val="center"/>
              <w:rPr>
                <w:rFonts w:asciiTheme="minorHAnsi" w:hAnsiTheme="minorHAnsi" w:cstheme="minorHAnsi"/>
              </w:rPr>
            </w:pPr>
            <w:r>
              <w:rPr>
                <w:rFonts w:asciiTheme="minorHAnsi" w:hAnsiTheme="minorHAnsi" w:cstheme="minorHAnsi"/>
              </w:rPr>
              <w:t>+256</w:t>
            </w:r>
          </w:p>
        </w:tc>
      </w:tr>
    </w:tbl>
    <w:p w14:paraId="125EF0C1" w14:textId="77777777" w:rsidR="007512C6" w:rsidRPr="00A33D93" w:rsidRDefault="007512C6" w:rsidP="007512C6">
      <w:pPr>
        <w:pStyle w:val="NoSpacing"/>
        <w:rPr>
          <w:rFonts w:cstheme="minorHAnsi"/>
          <w:sz w:val="20"/>
          <w:szCs w:val="20"/>
        </w:rPr>
      </w:pPr>
    </w:p>
    <w:p w14:paraId="448FD298" w14:textId="77777777" w:rsidR="007512C6" w:rsidRPr="0019360C" w:rsidRDefault="007512C6" w:rsidP="0019360C">
      <w:pPr>
        <w:rPr>
          <w:lang w:val="fr-FR"/>
        </w:rPr>
      </w:pPr>
    </w:p>
    <w:sectPr w:rsidR="007512C6" w:rsidRPr="0019360C"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205DF1E1"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43A65">
            <w:rPr>
              <w:noProof/>
              <w:color w:val="FFFFFF" w:themeColor="background1"/>
              <w:lang w:val="es-ES_tradnl"/>
            </w:rPr>
            <w:t>1276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5BECCDDF"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43A65">
            <w:rPr>
              <w:noProof/>
              <w:color w:val="FFFFFF" w:themeColor="background1"/>
              <w:lang w:val="es-ES_tradnl"/>
            </w:rPr>
            <w:t>1276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5"/>
  </w:num>
  <w:num w:numId="22" w16cid:durableId="835993089">
    <w:abstractNumId w:val="27"/>
  </w:num>
  <w:num w:numId="23" w16cid:durableId="1753352420">
    <w:abstractNumId w:val="33"/>
  </w:num>
  <w:num w:numId="24" w16cid:durableId="20921972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1"/>
  </w:num>
  <w:num w:numId="29" w16cid:durableId="1261529870">
    <w:abstractNumId w:val="29"/>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0"/>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4"/>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170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t/inr/nn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18</Pages>
  <Words>3971</Words>
  <Characters>21326</Characters>
  <Application>Microsoft Office Word</Application>
  <DocSecurity>0</DocSecurity>
  <Lines>343</Lines>
  <Paragraphs>162</Paragraphs>
  <ScaleCrop>false</ScaleCrop>
  <HeadingPairs>
    <vt:vector size="2" baseType="variant">
      <vt:variant>
        <vt:lpstr>Title</vt:lpstr>
      </vt:variant>
      <vt:variant>
        <vt:i4>1</vt:i4>
      </vt:variant>
    </vt:vector>
  </HeadingPairs>
  <TitlesOfParts>
    <vt:vector size="1" baseType="lpstr">
      <vt:lpstr>OB 1275</vt:lpstr>
    </vt:vector>
  </TitlesOfParts>
  <Company>ITU</Company>
  <LinksUpToDate>false</LinksUpToDate>
  <CharactersWithSpaces>25135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1276</dc:title>
  <dc:subject/>
  <dc:creator>ITU-T </dc:creator>
  <cp:keywords/>
  <dc:description/>
  <cp:lastModifiedBy>Gachet, Christelle</cp:lastModifiedBy>
  <cp:revision>209</cp:revision>
  <cp:lastPrinted>2023-10-10T08:03:00Z</cp:lastPrinted>
  <dcterms:created xsi:type="dcterms:W3CDTF">2023-03-17T15:54:00Z</dcterms:created>
  <dcterms:modified xsi:type="dcterms:W3CDTF">2023-10-11T13:03:00Z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