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0B577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057B30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57B3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57B3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57B3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057B3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E52E04D" w:rsidR="00F540FB" w:rsidRPr="00057B30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57B3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57B3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057B3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057B3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605B37" w:rsidRPr="00057B3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B4B6B57" w:rsidR="00F540FB" w:rsidRPr="00057B30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7B30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915B1" w:rsidRPr="00057B3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605B37" w:rsidRPr="00057B30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057B30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057B30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057B30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9FDB07F" w:rsidR="00F540FB" w:rsidRPr="00057B30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7B3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605B37"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</w:t>
            </w:r>
            <w:r w:rsidR="00E34104"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605B37"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57B3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5DB0469" w:rsidR="00F540FB" w:rsidRPr="00057B30" w:rsidRDefault="00290E90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6A7295" w:rsidRPr="006A729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proofErr w:type="gramEnd"/>
            <w:r w:rsidR="006A7295" w:rsidRPr="006A729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057B3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0B577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CBCC2A2" w:rsidR="006514E4" w:rsidRPr="006A7295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057B30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6A729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57B3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6A7295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057B3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6A7295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6A7295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r w:rsidR="00EF439C" w:rsidRPr="000B5772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itumail@itu.int</w:t>
            </w:r>
            <w:r w:rsidR="00EF439C" w:rsidRPr="006A7295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67B8B54" w:rsidR="006514E4" w:rsidRPr="00057B30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0B5772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0B577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0B5772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057B3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326AE70" w:rsidR="006514E4" w:rsidRPr="00057B30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57B3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0B5772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057B3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057B30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057B30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057B30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057B30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057B30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057B30" w:rsidRDefault="00B648E2" w:rsidP="00646340">
      <w:pPr>
        <w:widowControl w:val="0"/>
        <w:jc w:val="right"/>
        <w:rPr>
          <w:lang w:val="ru-RU"/>
        </w:rPr>
      </w:pPr>
      <w:r w:rsidRPr="00057B30">
        <w:rPr>
          <w:i/>
          <w:iCs/>
          <w:lang w:val="ru-RU"/>
        </w:rPr>
        <w:t>Стр.</w:t>
      </w:r>
    </w:p>
    <w:p w14:paraId="5398935F" w14:textId="77777777" w:rsidR="0027472C" w:rsidRPr="00057B30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057B30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057B30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57B3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57B3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57B30">
        <w:rPr>
          <w:noProof w:val="0"/>
          <w:webHidden/>
          <w:lang w:val="ru-RU"/>
        </w:rPr>
        <w:tab/>
      </w:r>
      <w:r w:rsidR="00690A4F" w:rsidRPr="00057B30">
        <w:rPr>
          <w:noProof w:val="0"/>
          <w:webHidden/>
          <w:lang w:val="ru-RU"/>
        </w:rPr>
        <w:tab/>
      </w:r>
      <w:r w:rsidR="00A22B07" w:rsidRPr="00057B30">
        <w:rPr>
          <w:noProof w:val="0"/>
          <w:webHidden/>
          <w:lang w:val="ru-RU"/>
        </w:rPr>
        <w:t>3</w:t>
      </w:r>
    </w:p>
    <w:p w14:paraId="10E3BB00" w14:textId="32F616AA" w:rsidR="00D606F3" w:rsidRPr="00057B30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057B30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057B30">
        <w:rPr>
          <w:rFonts w:eastAsiaTheme="minorEastAsia"/>
          <w:noProof w:val="0"/>
          <w:lang w:val="ru-RU"/>
        </w:rPr>
        <w:t>Т</w:t>
      </w:r>
      <w:r w:rsidRPr="00057B30">
        <w:rPr>
          <w:rFonts w:eastAsiaTheme="minorEastAsia"/>
          <w:noProof w:val="0"/>
          <w:lang w:val="ru-RU"/>
        </w:rPr>
        <w:tab/>
      </w:r>
      <w:r w:rsidRPr="00057B30">
        <w:rPr>
          <w:rFonts w:eastAsiaTheme="minorEastAsia"/>
          <w:noProof w:val="0"/>
          <w:lang w:val="ru-RU"/>
        </w:rPr>
        <w:tab/>
        <w:t>4</w:t>
      </w:r>
    </w:p>
    <w:p w14:paraId="41881234" w14:textId="7FF52815" w:rsidR="00605B37" w:rsidRPr="00057B30" w:rsidRDefault="00605B37" w:rsidP="00605B3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57B30">
        <w:rPr>
          <w:rFonts w:asciiTheme="minorHAnsi" w:hAnsiTheme="minorHAnsi"/>
          <w:noProof w:val="0"/>
          <w:lang w:val="ru-RU"/>
        </w:rPr>
        <w:t>План международной идентификации для сетей общего пользования и абонентов:</w:t>
      </w:r>
      <w:r w:rsidRPr="00057B30">
        <w:rPr>
          <w:rFonts w:asciiTheme="minorHAnsi" w:hAnsiTheme="minorHAnsi"/>
          <w:noProof w:val="0"/>
          <w:lang w:val="ru-RU"/>
        </w:rPr>
        <w:br/>
      </w:r>
      <w:r w:rsidRPr="00057B3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057B30">
        <w:rPr>
          <w:noProof w:val="0"/>
          <w:webHidden/>
          <w:lang w:val="ru-RU"/>
        </w:rPr>
        <w:tab/>
      </w:r>
      <w:r w:rsidRPr="00057B30">
        <w:rPr>
          <w:noProof w:val="0"/>
          <w:webHidden/>
          <w:lang w:val="ru-RU"/>
        </w:rPr>
        <w:tab/>
        <w:t>4</w:t>
      </w:r>
    </w:p>
    <w:p w14:paraId="6FA8DB7B" w14:textId="2FBCC23C" w:rsidR="00B12565" w:rsidRPr="00057B30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057B30">
        <w:rPr>
          <w:noProof w:val="0"/>
          <w:szCs w:val="20"/>
          <w:lang w:val="ru-RU"/>
        </w:rPr>
        <w:t xml:space="preserve">Услуга </w:t>
      </w:r>
      <w:r w:rsidR="00BA729C" w:rsidRPr="00057B30">
        <w:rPr>
          <w:noProof w:val="0"/>
          <w:szCs w:val="20"/>
          <w:lang w:val="ru-RU"/>
        </w:rPr>
        <w:t xml:space="preserve">телефонной </w:t>
      </w:r>
      <w:r w:rsidRPr="00057B30">
        <w:rPr>
          <w:noProof w:val="0"/>
          <w:szCs w:val="20"/>
          <w:lang w:val="ru-RU"/>
        </w:rPr>
        <w:t>связи</w:t>
      </w:r>
      <w:r w:rsidR="001E0C53" w:rsidRPr="00057B30">
        <w:rPr>
          <w:noProof w:val="0"/>
          <w:szCs w:val="20"/>
          <w:lang w:val="ru-RU"/>
        </w:rPr>
        <w:t>:</w:t>
      </w:r>
    </w:p>
    <w:p w14:paraId="6D45D567" w14:textId="52A622AD" w:rsidR="00D606F3" w:rsidRPr="00057B30" w:rsidRDefault="00605B37" w:rsidP="00E34104">
      <w:pPr>
        <w:pStyle w:val="TOC1"/>
        <w:tabs>
          <w:tab w:val="center" w:leader="dot" w:pos="8505"/>
          <w:tab w:val="right" w:pos="9072"/>
        </w:tabs>
        <w:ind w:left="568"/>
        <w:rPr>
          <w:noProof w:val="0"/>
          <w:lang w:val="ru-RU"/>
        </w:rPr>
      </w:pPr>
      <w:r w:rsidRPr="00057B30">
        <w:rPr>
          <w:noProof w:val="0"/>
          <w:lang w:val="ru-RU"/>
        </w:rPr>
        <w:t>Iridium Satellite LLC</w:t>
      </w:r>
      <w:r w:rsidR="00D606F3" w:rsidRPr="00057B30">
        <w:rPr>
          <w:noProof w:val="0"/>
          <w:lang w:val="ru-RU"/>
        </w:rPr>
        <w:tab/>
      </w:r>
      <w:r w:rsidR="00D606F3" w:rsidRPr="00057B30">
        <w:rPr>
          <w:noProof w:val="0"/>
          <w:lang w:val="ru-RU"/>
        </w:rPr>
        <w:tab/>
      </w:r>
      <w:r w:rsidR="00040E54" w:rsidRPr="00057B30">
        <w:rPr>
          <w:noProof w:val="0"/>
          <w:lang w:val="ru-RU"/>
        </w:rPr>
        <w:t>5</w:t>
      </w:r>
    </w:p>
    <w:p w14:paraId="78BE8B0C" w14:textId="36B37600" w:rsidR="008C723B" w:rsidRPr="00057B30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7B30">
        <w:rPr>
          <w:noProof w:val="0"/>
          <w:lang w:val="ru-RU"/>
        </w:rPr>
        <w:t>Ограничения обслуживания</w:t>
      </w:r>
      <w:r w:rsidR="008C723B" w:rsidRPr="00057B30">
        <w:rPr>
          <w:noProof w:val="0"/>
          <w:webHidden/>
          <w:lang w:val="ru-RU"/>
        </w:rPr>
        <w:tab/>
      </w:r>
      <w:r w:rsidR="00690A4F" w:rsidRPr="00057B30">
        <w:rPr>
          <w:noProof w:val="0"/>
          <w:webHidden/>
          <w:lang w:val="ru-RU"/>
        </w:rPr>
        <w:tab/>
      </w:r>
      <w:r w:rsidR="00605B37" w:rsidRPr="00057B30">
        <w:rPr>
          <w:noProof w:val="0"/>
          <w:webHidden/>
          <w:lang w:val="ru-RU"/>
        </w:rPr>
        <w:t>6</w:t>
      </w:r>
    </w:p>
    <w:p w14:paraId="40E93AB4" w14:textId="5208054B" w:rsidR="008C723B" w:rsidRPr="00057B30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7B3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57B30">
        <w:rPr>
          <w:noProof w:val="0"/>
          <w:webHidden/>
          <w:lang w:val="ru-RU"/>
        </w:rPr>
        <w:tab/>
      </w:r>
      <w:r w:rsidR="00690A4F" w:rsidRPr="00057B30">
        <w:rPr>
          <w:noProof w:val="0"/>
          <w:webHidden/>
          <w:lang w:val="ru-RU"/>
        </w:rPr>
        <w:tab/>
      </w:r>
      <w:r w:rsidR="00605B37" w:rsidRPr="00057B30">
        <w:rPr>
          <w:noProof w:val="0"/>
          <w:webHidden/>
          <w:lang w:val="ru-RU"/>
        </w:rPr>
        <w:t>6</w:t>
      </w:r>
    </w:p>
    <w:p w14:paraId="4E7DE23B" w14:textId="2719084D" w:rsidR="00862309" w:rsidRPr="00057B30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57B30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56C974A7" w:rsidR="00371ACC" w:rsidRPr="00057B30" w:rsidRDefault="00040E54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7B30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057B30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057B30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371ACC" w:rsidRPr="00057B30">
        <w:rPr>
          <w:rFonts w:eastAsiaTheme="minorEastAsia"/>
          <w:noProof w:val="0"/>
          <w:lang w:val="ru-RU"/>
        </w:rPr>
        <w:tab/>
      </w:r>
      <w:r w:rsidR="00371ACC" w:rsidRPr="00057B30">
        <w:rPr>
          <w:rFonts w:eastAsiaTheme="minorEastAsia"/>
          <w:noProof w:val="0"/>
          <w:lang w:val="ru-RU"/>
        </w:rPr>
        <w:tab/>
      </w:r>
      <w:r w:rsidR="00605B37" w:rsidRPr="00057B30">
        <w:rPr>
          <w:rFonts w:eastAsiaTheme="minorEastAsia"/>
          <w:noProof w:val="0"/>
          <w:lang w:val="ru-RU"/>
        </w:rPr>
        <w:t>7</w:t>
      </w:r>
    </w:p>
    <w:p w14:paraId="317EC8B6" w14:textId="2D5977C3" w:rsidR="009F2CAD" w:rsidRPr="00057B30" w:rsidRDefault="009F2CAD" w:rsidP="00E34104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057B30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057B30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057B3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057B30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057B3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057B30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057B30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057B30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057B30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057B30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057B30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057B30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057B30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57B30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7B30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019CEC91" w14:textId="77777777" w:rsidR="00CB621B" w:rsidRPr="00057B30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57B30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057B30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057B30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057B30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057B3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A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057B30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1251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1199</w:t>
      </w:r>
      <w:r w:rsidRPr="00057B30">
        <w:rPr>
          <w:rFonts w:asciiTheme="minorHAnsi" w:hAnsiTheme="minorHAnsi"/>
          <w:sz w:val="18"/>
          <w:szCs w:val="18"/>
          <w:lang w:val="ru-RU"/>
        </w:rPr>
        <w:tab/>
      </w:r>
      <w:r w:rsidRPr="00057B3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57B3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1162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057B30">
        <w:rPr>
          <w:rFonts w:asciiTheme="minorHAnsi" w:hAnsiTheme="minorHAnsi"/>
          <w:sz w:val="18"/>
          <w:szCs w:val="18"/>
          <w:lang w:val="ru-RU"/>
        </w:rPr>
        <w:t>1</w:t>
      </w:r>
      <w:r w:rsidRPr="00057B30">
        <w:rPr>
          <w:rFonts w:asciiTheme="minorHAnsi" w:hAnsiTheme="minorHAnsi"/>
          <w:sz w:val="18"/>
          <w:szCs w:val="18"/>
          <w:lang w:val="ru-RU"/>
        </w:rPr>
        <w:t>61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1125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1125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1117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57B3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1114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57B3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1096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1060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57B30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1015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1002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1001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1000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994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991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980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978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977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976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57B3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974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955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057B30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669</w:t>
      </w:r>
      <w:r w:rsidRPr="00057B30">
        <w:rPr>
          <w:rFonts w:asciiTheme="minorHAnsi" w:hAnsiTheme="minorHAnsi"/>
          <w:sz w:val="18"/>
          <w:szCs w:val="18"/>
          <w:lang w:val="ru-RU"/>
        </w:rPr>
        <w:tab/>
      </w:r>
      <w:r w:rsidRPr="00057B3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57B3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057B30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B</w:t>
      </w:r>
      <w:r w:rsidRPr="00057B3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057B30">
        <w:rPr>
          <w:rFonts w:asciiTheme="minorHAnsi" w:hAnsiTheme="minorHAnsi"/>
          <w:lang w:val="ru-RU"/>
        </w:rPr>
        <w:t>:</w:t>
      </w:r>
    </w:p>
    <w:p w14:paraId="2A471096" w14:textId="45A03A01" w:rsidR="00943080" w:rsidRPr="000B5772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6A7295">
        <w:rPr>
          <w:rFonts w:asciiTheme="minorHAnsi" w:hAnsiTheme="minorHAnsi"/>
          <w:sz w:val="18"/>
          <w:szCs w:val="18"/>
          <w:lang w:val="fr-CH"/>
        </w:rPr>
        <w:t>-T M.1400)</w:t>
      </w:r>
      <w:r w:rsidRPr="006A7295">
        <w:rPr>
          <w:rFonts w:asciiTheme="minorHAnsi" w:hAnsiTheme="minorHAnsi"/>
          <w:sz w:val="18"/>
          <w:szCs w:val="18"/>
          <w:lang w:val="fr-CH"/>
        </w:rPr>
        <w:tab/>
      </w:r>
      <w:r w:rsidRPr="00AE35DA">
        <w:rPr>
          <w:rFonts w:asciiTheme="minorHAnsi" w:hAnsiTheme="minorHAnsi"/>
          <w:sz w:val="18"/>
          <w:szCs w:val="18"/>
          <w:lang w:val="fr-CH"/>
        </w:rPr>
        <w:t>www.itu.int/ITU-T/inr/icc/index.html</w:t>
      </w:r>
    </w:p>
    <w:p w14:paraId="03541B32" w14:textId="36E3C3AB" w:rsidR="00943080" w:rsidRPr="000B5772" w:rsidRDefault="00943080" w:rsidP="00646340">
      <w:pPr>
        <w:tabs>
          <w:tab w:val="left" w:pos="5670"/>
        </w:tabs>
        <w:spacing w:before="0"/>
        <w:rPr>
          <w:rStyle w:val="Hyperlink"/>
          <w:color w:val="auto"/>
          <w:u w:val="none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057B30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057B30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057B30">
        <w:rPr>
          <w:rFonts w:asciiTheme="minorHAnsi" w:hAnsiTheme="minorHAnsi"/>
          <w:sz w:val="18"/>
          <w:szCs w:val="18"/>
          <w:lang w:val="ru-RU"/>
        </w:rPr>
        <w:tab/>
      </w:r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www</w:t>
      </w:r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.</w:t>
      </w:r>
      <w:proofErr w:type="spellStart"/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itu</w:t>
      </w:r>
      <w:proofErr w:type="spellEnd"/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.</w:t>
      </w:r>
      <w:proofErr w:type="spellStart"/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int</w:t>
      </w:r>
      <w:proofErr w:type="spellEnd"/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/</w:t>
      </w:r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ITU</w:t>
      </w:r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-</w:t>
      </w:r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T</w:t>
      </w:r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/</w:t>
      </w:r>
      <w:proofErr w:type="spellStart"/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inr</w:t>
      </w:r>
      <w:proofErr w:type="spellEnd"/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/</w:t>
      </w:r>
      <w:proofErr w:type="spellStart"/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bureaufax</w:t>
      </w:r>
      <w:proofErr w:type="spellEnd"/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/</w:t>
      </w:r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index</w:t>
      </w:r>
      <w:r w:rsidR="006A7295" w:rsidRPr="000B577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.</w:t>
      </w:r>
      <w:r w:rsidR="006A7295" w:rsidRPr="006A7295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fr-CH"/>
        </w:rPr>
        <w:t>html</w:t>
      </w:r>
    </w:p>
    <w:p w14:paraId="4CA3F254" w14:textId="00290D2C" w:rsidR="00943080" w:rsidRPr="00057B30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57B3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57B30">
        <w:rPr>
          <w:rFonts w:asciiTheme="minorHAnsi" w:hAnsiTheme="minorHAnsi"/>
          <w:sz w:val="18"/>
          <w:szCs w:val="18"/>
          <w:lang w:val="ru-RU"/>
        </w:rPr>
        <w:tab/>
      </w:r>
      <w:r w:rsidRPr="00AE35DA">
        <w:rPr>
          <w:rFonts w:asciiTheme="minorHAnsi" w:hAnsiTheme="minorHAnsi"/>
          <w:sz w:val="18"/>
          <w:szCs w:val="18"/>
          <w:lang w:val="ru-RU"/>
        </w:rPr>
        <w:t>www.itu.int/ITU-T/inr/roa/index.html</w:t>
      </w:r>
    </w:p>
    <w:p w14:paraId="5A0A03A9" w14:textId="18D72D93" w:rsidR="004768A5" w:rsidRPr="00057B30" w:rsidRDefault="004768A5" w:rsidP="00646340">
      <w:pPr>
        <w:pStyle w:val="Heading20"/>
        <w:spacing w:before="0"/>
        <w:rPr>
          <w:lang w:val="ru-RU"/>
        </w:rPr>
      </w:pPr>
      <w:r w:rsidRPr="00057B30">
        <w:rPr>
          <w:rFonts w:eastAsiaTheme="minorEastAsia"/>
          <w:lang w:val="ru-RU"/>
        </w:rPr>
        <w:lastRenderedPageBreak/>
        <w:t>Утверждение Рекомендаций МСЭ-Т</w:t>
      </w:r>
    </w:p>
    <w:p w14:paraId="4D3B4415" w14:textId="5BD44B8C" w:rsidR="004768A5" w:rsidRPr="00057B30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057B30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057B30">
        <w:rPr>
          <w:rFonts w:asciiTheme="minorHAnsi" w:hAnsiTheme="minorHAnsi" w:cstheme="minorHAnsi"/>
          <w:spacing w:val="2"/>
          <w:lang w:val="ru-RU"/>
        </w:rPr>
        <w:t>3</w:t>
      </w:r>
      <w:r w:rsidR="00605B37" w:rsidRPr="00057B30">
        <w:rPr>
          <w:rFonts w:asciiTheme="minorHAnsi" w:hAnsiTheme="minorHAnsi" w:cstheme="minorHAnsi"/>
          <w:spacing w:val="2"/>
          <w:lang w:val="ru-RU"/>
        </w:rPr>
        <w:t>4</w:t>
      </w:r>
      <w:r w:rsidRPr="00057B30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bookmarkEnd w:id="0"/>
    <w:bookmarkEnd w:id="1"/>
    <w:bookmarkEnd w:id="55"/>
    <w:p w14:paraId="343FEC28" w14:textId="0D580B70" w:rsidR="00605B37" w:rsidRPr="00057B30" w:rsidRDefault="00605B37" w:rsidP="00605B37">
      <w:pPr>
        <w:pStyle w:val="enumlev1"/>
        <w:rPr>
          <w:lang w:val="ru-RU" w:bidi="ar-JO"/>
        </w:rPr>
      </w:pPr>
      <w:r w:rsidRPr="00057B30">
        <w:rPr>
          <w:lang w:val="ru-RU" w:bidi="ar-JO"/>
        </w:rPr>
        <w:t>–</w:t>
      </w:r>
      <w:r w:rsidRPr="00057B30">
        <w:rPr>
          <w:lang w:val="ru-RU" w:bidi="ar-JO"/>
        </w:rPr>
        <w:tab/>
      </w:r>
      <w:r w:rsidRPr="00057B30">
        <w:rPr>
          <w:spacing w:val="2"/>
          <w:lang w:val="ru-RU"/>
        </w:rPr>
        <w:t xml:space="preserve">Рекомендация МСЭ-Т </w:t>
      </w:r>
      <w:r w:rsidRPr="00057B30">
        <w:rPr>
          <w:lang w:val="ru-RU" w:bidi="ar-JO"/>
        </w:rPr>
        <w:t xml:space="preserve">L.1023 (08/2023): </w:t>
      </w:r>
      <w:r w:rsidR="00C57BC0" w:rsidRPr="00057B30">
        <w:rPr>
          <w:lang w:val="ru-RU" w:bidi="ar-JO"/>
        </w:rPr>
        <w:t xml:space="preserve">Метод оценки для классификации по </w:t>
      </w:r>
      <w:proofErr w:type="spellStart"/>
      <w:r w:rsidR="00C57BC0" w:rsidRPr="00057B30">
        <w:rPr>
          <w:lang w:val="ru-RU" w:bidi="ar-JO"/>
        </w:rPr>
        <w:t>циркуляционности</w:t>
      </w:r>
      <w:proofErr w:type="spellEnd"/>
    </w:p>
    <w:p w14:paraId="135381F1" w14:textId="551235B6" w:rsidR="00605B37" w:rsidRPr="00057B30" w:rsidRDefault="00605B37" w:rsidP="00605B37">
      <w:pPr>
        <w:pStyle w:val="enumlev1"/>
        <w:rPr>
          <w:lang w:val="ru-RU" w:bidi="ar-JO"/>
        </w:rPr>
      </w:pPr>
      <w:r w:rsidRPr="00057B30">
        <w:rPr>
          <w:lang w:val="ru-RU" w:bidi="ar-JO"/>
        </w:rPr>
        <w:t>–</w:t>
      </w:r>
      <w:r w:rsidRPr="00057B30">
        <w:rPr>
          <w:lang w:val="ru-RU" w:bidi="ar-JO"/>
        </w:rPr>
        <w:tab/>
      </w:r>
      <w:r w:rsidRPr="00057B30">
        <w:rPr>
          <w:spacing w:val="2"/>
          <w:lang w:val="ru-RU"/>
        </w:rPr>
        <w:t xml:space="preserve">Рекомендация МСЭ-Т </w:t>
      </w:r>
      <w:r w:rsidRPr="00057B30">
        <w:rPr>
          <w:lang w:val="ru-RU" w:bidi="ar-JO"/>
        </w:rPr>
        <w:t xml:space="preserve">L.1027 (08/2023): </w:t>
      </w:r>
      <w:r w:rsidR="00C57BC0" w:rsidRPr="00057B30">
        <w:rPr>
          <w:lang w:val="ru-RU" w:bidi="ar-JO"/>
        </w:rPr>
        <w:t xml:space="preserve">Оценка </w:t>
      </w:r>
      <w:proofErr w:type="spellStart"/>
      <w:r w:rsidR="00C57BC0" w:rsidRPr="00057B30">
        <w:rPr>
          <w:lang w:val="ru-RU" w:bidi="ar-JO"/>
        </w:rPr>
        <w:t>материалоэффективности</w:t>
      </w:r>
      <w:proofErr w:type="spellEnd"/>
      <w:r w:rsidR="00C57BC0" w:rsidRPr="00057B30">
        <w:rPr>
          <w:lang w:val="ru-RU" w:bidi="ar-JO"/>
        </w:rPr>
        <w:t xml:space="preserve"> товаров инфраструктуры сетей ИКТ (циркуляционная экономика). Часть 5: Разборка серверов и продуктов для хранения данных и инструкция по разборке</w:t>
      </w:r>
    </w:p>
    <w:p w14:paraId="05ACB200" w14:textId="66722A3A" w:rsidR="00605B37" w:rsidRPr="00057B30" w:rsidRDefault="00605B37" w:rsidP="00605B37">
      <w:pPr>
        <w:pStyle w:val="enumlev1"/>
        <w:rPr>
          <w:lang w:val="ru-RU" w:bidi="ar-JO"/>
        </w:rPr>
      </w:pPr>
      <w:r w:rsidRPr="00057B30">
        <w:rPr>
          <w:lang w:val="ru-RU" w:bidi="ar-JO"/>
        </w:rPr>
        <w:t>–</w:t>
      </w:r>
      <w:r w:rsidRPr="00057B30">
        <w:rPr>
          <w:lang w:val="ru-RU" w:bidi="ar-JO"/>
        </w:rPr>
        <w:tab/>
      </w:r>
      <w:r w:rsidRPr="00057B30">
        <w:rPr>
          <w:spacing w:val="2"/>
          <w:lang w:val="ru-RU"/>
        </w:rPr>
        <w:t xml:space="preserve">Рекомендация МСЭ-Т </w:t>
      </w:r>
      <w:r w:rsidRPr="00057B30">
        <w:rPr>
          <w:lang w:val="ru-RU" w:bidi="ar-JO"/>
        </w:rPr>
        <w:t xml:space="preserve">L.1326 (08/2023): </w:t>
      </w:r>
      <w:r w:rsidR="00C57BC0" w:rsidRPr="00057B30">
        <w:rPr>
          <w:lang w:val="ru-RU" w:bidi="ar-JO"/>
        </w:rPr>
        <w:t>Требования и сценарии использования решений жидкостного охлаждения и решений с высокой энергоэффективностью для BBU 5G в режиме централизованной RAN</w:t>
      </w:r>
    </w:p>
    <w:p w14:paraId="4D356D5C" w14:textId="2C42E56D" w:rsidR="00605B37" w:rsidRPr="00057B30" w:rsidRDefault="00605B37" w:rsidP="00605B37">
      <w:pPr>
        <w:pStyle w:val="enumlev1"/>
        <w:rPr>
          <w:lang w:val="ru-RU" w:bidi="ar-JO"/>
        </w:rPr>
      </w:pPr>
      <w:r w:rsidRPr="00057B30">
        <w:rPr>
          <w:lang w:val="ru-RU" w:bidi="ar-JO"/>
        </w:rPr>
        <w:t>–</w:t>
      </w:r>
      <w:r w:rsidRPr="00057B30">
        <w:rPr>
          <w:lang w:val="ru-RU" w:bidi="ar-JO"/>
        </w:rPr>
        <w:tab/>
      </w:r>
      <w:r w:rsidRPr="00057B30">
        <w:rPr>
          <w:spacing w:val="2"/>
          <w:lang w:val="ru-RU"/>
        </w:rPr>
        <w:t xml:space="preserve">Рекомендация МСЭ-Т </w:t>
      </w:r>
      <w:r w:rsidRPr="00057B30">
        <w:rPr>
          <w:lang w:val="ru-RU" w:bidi="ar-JO"/>
        </w:rPr>
        <w:t xml:space="preserve">L.1471 (08/2023): </w:t>
      </w:r>
      <w:r w:rsidR="00C57BC0" w:rsidRPr="00057B30">
        <w:rPr>
          <w:lang w:val="ru-RU" w:bidi="ar-JO"/>
        </w:rPr>
        <w:t>Руководство и критерии для организаций в сфере информационно-коммуникационных технологий по выработке чистых нулевых целевых показателей и стратегий по достижению нулевого баланса</w:t>
      </w:r>
    </w:p>
    <w:p w14:paraId="07AC7426" w14:textId="53F6FB0A" w:rsidR="00605B37" w:rsidRPr="00057B30" w:rsidRDefault="00605B37" w:rsidP="00605B37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057B30">
        <w:rPr>
          <w:rFonts w:asciiTheme="minorHAnsi" w:hAnsiTheme="minorHAnsi" w:cstheme="minorHAnsi"/>
          <w:spacing w:val="2"/>
          <w:lang w:val="ru-RU"/>
        </w:rPr>
        <w:t>В Циркуляре 127 БСЭ от 1 августа 2023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18FF781F" w14:textId="05ED810E" w:rsidR="00605B37" w:rsidRPr="00057B30" w:rsidRDefault="00605B37" w:rsidP="00605B37">
      <w:pPr>
        <w:pStyle w:val="enumlev1"/>
        <w:rPr>
          <w:spacing w:val="2"/>
          <w:lang w:val="ru-RU"/>
        </w:rPr>
      </w:pPr>
      <w:r w:rsidRPr="00057B30">
        <w:rPr>
          <w:spacing w:val="2"/>
          <w:lang w:val="ru-RU"/>
        </w:rPr>
        <w:t>–</w:t>
      </w:r>
      <w:r w:rsidRPr="00057B30">
        <w:rPr>
          <w:spacing w:val="2"/>
          <w:lang w:val="ru-RU"/>
        </w:rPr>
        <w:tab/>
        <w:t xml:space="preserve">Рекомендация МСЭ-Т F.749.16 (07/2023): </w:t>
      </w:r>
      <w:r w:rsidR="00C57BC0" w:rsidRPr="00057B30">
        <w:rPr>
          <w:spacing w:val="2"/>
          <w:lang w:val="ru-RU"/>
        </w:rPr>
        <w:t>Требования к логистической экспресс-доставке на базе гражданских беспилотных летательных аппаратов</w:t>
      </w:r>
    </w:p>
    <w:p w14:paraId="7429FD28" w14:textId="28613688" w:rsidR="00605B37" w:rsidRPr="00057B30" w:rsidRDefault="00605B37" w:rsidP="00B803A4">
      <w:pPr>
        <w:pStyle w:val="enumlev1"/>
        <w:rPr>
          <w:spacing w:val="2"/>
          <w:lang w:val="ru-RU"/>
        </w:rPr>
      </w:pPr>
      <w:r w:rsidRPr="00057B30">
        <w:rPr>
          <w:spacing w:val="2"/>
          <w:lang w:val="ru-RU"/>
        </w:rPr>
        <w:t>–</w:t>
      </w:r>
      <w:r w:rsidRPr="00057B30">
        <w:rPr>
          <w:spacing w:val="2"/>
          <w:lang w:val="ru-RU"/>
        </w:rPr>
        <w:tab/>
        <w:t xml:space="preserve">Рекомендация МСЭ-Т F.751.8 (07/2023): </w:t>
      </w:r>
      <w:r w:rsidR="00C57BC0" w:rsidRPr="00057B30">
        <w:rPr>
          <w:spacing w:val="2"/>
          <w:lang w:val="ru-RU"/>
        </w:rPr>
        <w:t>Техническая основа для обеспечения соответствия DLT регуляторным нормам</w:t>
      </w:r>
    </w:p>
    <w:p w14:paraId="463599D1" w14:textId="3088477F" w:rsidR="00B803A4" w:rsidRPr="00057B30" w:rsidRDefault="00B803A4" w:rsidP="00B803A4">
      <w:pPr>
        <w:pStyle w:val="Heading20"/>
        <w:spacing w:before="1440" w:after="120"/>
        <w:rPr>
          <w:szCs w:val="26"/>
          <w:lang w:val="ru-RU"/>
        </w:rPr>
      </w:pPr>
      <w:r w:rsidRPr="00057B30">
        <w:rPr>
          <w:szCs w:val="26"/>
          <w:lang w:val="ru-RU"/>
        </w:rPr>
        <w:t xml:space="preserve">План международной идентификации для сетей общего </w:t>
      </w:r>
      <w:r w:rsidRPr="00057B30">
        <w:rPr>
          <w:szCs w:val="26"/>
          <w:lang w:val="ru-RU"/>
        </w:rPr>
        <w:br/>
        <w:t>пользования и абонентов</w:t>
      </w:r>
      <w:r w:rsidRPr="00057B30">
        <w:rPr>
          <w:szCs w:val="26"/>
          <w:lang w:val="ru-RU"/>
        </w:rPr>
        <w:br/>
        <w:t>(Рекомендация МСЭ-Т E.212 (09/2016))</w:t>
      </w:r>
    </w:p>
    <w:p w14:paraId="115ACC02" w14:textId="77777777" w:rsidR="00B803A4" w:rsidRPr="00057B30" w:rsidRDefault="00B803A4" w:rsidP="00B803A4">
      <w:pPr>
        <w:spacing w:before="360"/>
        <w:rPr>
          <w:b/>
          <w:bCs/>
          <w:highlight w:val="yellow"/>
          <w:lang w:val="ru-RU"/>
        </w:rPr>
      </w:pPr>
      <w:r w:rsidRPr="00057B30">
        <w:rPr>
          <w:b/>
          <w:bCs/>
          <w:lang w:val="ru-RU"/>
        </w:rPr>
        <w:t>Примечание БСЭ</w:t>
      </w:r>
    </w:p>
    <w:p w14:paraId="63511D79" w14:textId="77777777" w:rsidR="00B803A4" w:rsidRPr="00057B30" w:rsidRDefault="00B803A4" w:rsidP="00B803A4">
      <w:pPr>
        <w:spacing w:before="360"/>
        <w:jc w:val="center"/>
        <w:rPr>
          <w:lang w:val="ru-RU"/>
        </w:rPr>
      </w:pPr>
      <w:r w:rsidRPr="00057B3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39E4A65D" w14:textId="77777777" w:rsidR="00B803A4" w:rsidRPr="00057B30" w:rsidRDefault="00B803A4" w:rsidP="00B803A4">
      <w:pPr>
        <w:spacing w:before="240"/>
        <w:jc w:val="left"/>
        <w:rPr>
          <w:lang w:val="ru-RU"/>
        </w:rPr>
      </w:pPr>
      <w:r w:rsidRPr="00057B30">
        <w:rPr>
          <w:b/>
          <w:bCs/>
          <w:lang w:val="ru-RU"/>
        </w:rPr>
        <w:t>Присвоены</w:t>
      </w:r>
      <w:r w:rsidRPr="00057B30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901.</w:t>
      </w:r>
    </w:p>
    <w:p w14:paraId="13CF1DD9" w14:textId="77777777" w:rsidR="00B803A4" w:rsidRPr="00057B30" w:rsidRDefault="00B803A4" w:rsidP="00B803A4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B803A4" w:rsidRPr="00057B30" w14:paraId="090DCBF4" w14:textId="77777777" w:rsidTr="00026601">
        <w:trPr>
          <w:tblHeader/>
          <w:jc w:val="center"/>
        </w:trPr>
        <w:tc>
          <w:tcPr>
            <w:tcW w:w="3539" w:type="dxa"/>
            <w:vAlign w:val="center"/>
          </w:tcPr>
          <w:p w14:paraId="0BB8BC11" w14:textId="77777777" w:rsidR="00B803A4" w:rsidRPr="00057B30" w:rsidRDefault="00B803A4" w:rsidP="0002660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057B30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49138E6C" w14:textId="77777777" w:rsidR="00B803A4" w:rsidRPr="00057B30" w:rsidRDefault="00B803A4" w:rsidP="0002660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057B3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0E4BB28F" w14:textId="77777777" w:rsidR="00B803A4" w:rsidRPr="00057B30" w:rsidRDefault="00B803A4" w:rsidP="0002660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057B30">
              <w:rPr>
                <w:lang w:val="ru-RU"/>
              </w:rPr>
              <w:t xml:space="preserve">Дата </w:t>
            </w:r>
            <w:r w:rsidRPr="00057B30">
              <w:rPr>
                <w:lang w:val="ru-RU"/>
              </w:rPr>
              <w:br/>
              <w:t>присвоения</w:t>
            </w:r>
          </w:p>
        </w:tc>
      </w:tr>
      <w:tr w:rsidR="00B803A4" w:rsidRPr="00057B30" w14:paraId="1BF62146" w14:textId="77777777" w:rsidTr="00026601">
        <w:trPr>
          <w:jc w:val="center"/>
        </w:trPr>
        <w:tc>
          <w:tcPr>
            <w:tcW w:w="3539" w:type="dxa"/>
            <w:textDirection w:val="lrTbV"/>
          </w:tcPr>
          <w:p w14:paraId="7156055D" w14:textId="2854EBDC" w:rsidR="00B803A4" w:rsidRPr="00057B30" w:rsidRDefault="00B803A4" w:rsidP="00026601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rPr>
                <w:b/>
                <w:bCs w:val="0"/>
                <w:szCs w:val="18"/>
                <w:lang w:val="ru-RU"/>
              </w:rPr>
            </w:pPr>
            <w:proofErr w:type="spellStart"/>
            <w:r w:rsidRPr="00057B30">
              <w:rPr>
                <w:rFonts w:eastAsia="Calibri"/>
                <w:bCs w:val="0"/>
                <w:color w:val="000000"/>
                <w:szCs w:val="18"/>
                <w:lang w:val="ru-RU"/>
              </w:rPr>
              <w:t>GlobalmatiX</w:t>
            </w:r>
            <w:proofErr w:type="spellEnd"/>
            <w:r w:rsidRPr="00057B30">
              <w:rPr>
                <w:rFonts w:eastAsia="Calibri"/>
                <w:bCs w:val="0"/>
                <w:color w:val="000000"/>
                <w:szCs w:val="18"/>
                <w:lang w:val="ru-RU"/>
              </w:rPr>
              <w:t xml:space="preserve"> AG</w:t>
            </w:r>
          </w:p>
        </w:tc>
        <w:tc>
          <w:tcPr>
            <w:tcW w:w="3353" w:type="dxa"/>
            <w:textDirection w:val="lrTbV"/>
          </w:tcPr>
          <w:p w14:paraId="0C18A3B2" w14:textId="2E67E7FB" w:rsidR="00B803A4" w:rsidRPr="00057B30" w:rsidRDefault="00B803A4" w:rsidP="00026601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057B30">
              <w:rPr>
                <w:bCs w:val="0"/>
                <w:szCs w:val="18"/>
                <w:lang w:val="ru-RU"/>
              </w:rPr>
              <w:t>901 02</w:t>
            </w:r>
          </w:p>
        </w:tc>
        <w:tc>
          <w:tcPr>
            <w:tcW w:w="2322" w:type="dxa"/>
            <w:textDirection w:val="lrTbV"/>
          </w:tcPr>
          <w:p w14:paraId="284C8E26" w14:textId="59A698D2" w:rsidR="00B803A4" w:rsidRPr="00057B30" w:rsidRDefault="00B803A4" w:rsidP="00026601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057B30">
              <w:rPr>
                <w:bCs w:val="0"/>
                <w:szCs w:val="18"/>
                <w:lang w:val="ru-RU"/>
              </w:rPr>
              <w:t>10.VIII.2023</w:t>
            </w:r>
          </w:p>
        </w:tc>
      </w:tr>
    </w:tbl>
    <w:p w14:paraId="11471D02" w14:textId="5A14F83A" w:rsidR="00605B37" w:rsidRPr="00057B30" w:rsidRDefault="00605B37" w:rsidP="00605B37">
      <w:pPr>
        <w:pStyle w:val="enumlev1"/>
        <w:ind w:left="0" w:firstLine="0"/>
        <w:jc w:val="left"/>
        <w:rPr>
          <w:lang w:val="ru-RU" w:bidi="ar-JO"/>
        </w:rPr>
      </w:pPr>
    </w:p>
    <w:p w14:paraId="52F78BD8" w14:textId="77777777" w:rsidR="004F777F" w:rsidRPr="00057B30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057B30">
        <w:rPr>
          <w:szCs w:val="26"/>
          <w:lang w:val="ru-RU"/>
        </w:rPr>
        <w:lastRenderedPageBreak/>
        <w:t xml:space="preserve">Услуга телефонной связи </w:t>
      </w:r>
      <w:r w:rsidRPr="00057B30">
        <w:rPr>
          <w:szCs w:val="26"/>
          <w:lang w:val="ru-RU"/>
        </w:rPr>
        <w:br/>
        <w:t>(Рекомендация МСЭ-Т E.164)</w:t>
      </w:r>
    </w:p>
    <w:p w14:paraId="7DBCC624" w14:textId="34D2CD28" w:rsidR="004F777F" w:rsidRPr="000B5772" w:rsidRDefault="004F777F" w:rsidP="00646340">
      <w:pPr>
        <w:jc w:val="center"/>
      </w:pPr>
      <w:r w:rsidRPr="000B5772">
        <w:t xml:space="preserve">url: </w:t>
      </w:r>
      <w:r w:rsidR="00082044" w:rsidRPr="000B5772">
        <w:t>www.itu.int/itu-t/inr/nnp</w:t>
      </w:r>
    </w:p>
    <w:p w14:paraId="2160F031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</w:tabs>
        <w:overflowPunct/>
        <w:autoSpaceDE/>
        <w:autoSpaceDN/>
        <w:adjustRightInd/>
        <w:spacing w:before="360"/>
        <w:jc w:val="left"/>
        <w:textAlignment w:val="auto"/>
        <w:outlineLvl w:val="3"/>
        <w:rPr>
          <w:rFonts w:cs="Arial"/>
          <w:b/>
          <w:lang w:val="ru-RU"/>
        </w:rPr>
      </w:pPr>
      <w:r w:rsidRPr="00057B30">
        <w:rPr>
          <w:rFonts w:cs="Arial"/>
          <w:b/>
          <w:lang w:val="ru-RU"/>
        </w:rPr>
        <w:t>Iridium Satellite LLC (коды страны +881 6 и +881 7)</w:t>
      </w:r>
    </w:p>
    <w:p w14:paraId="1EEB3EF3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</w:tabs>
        <w:overflowPunct/>
        <w:autoSpaceDE/>
        <w:autoSpaceDN/>
        <w:adjustRightInd/>
        <w:spacing w:before="60"/>
        <w:jc w:val="left"/>
        <w:textAlignment w:val="auto"/>
        <w:outlineLvl w:val="4"/>
        <w:rPr>
          <w:rFonts w:cs="Arial"/>
          <w:lang w:val="ru-RU"/>
        </w:rPr>
      </w:pPr>
      <w:r w:rsidRPr="00057B30">
        <w:rPr>
          <w:rFonts w:cs="Arial"/>
          <w:lang w:val="ru-RU"/>
        </w:rPr>
        <w:t>Сообщение от 15.VIII.2023:</w:t>
      </w:r>
    </w:p>
    <w:p w14:paraId="41DABE21" w14:textId="77777777" w:rsidR="00B147F6" w:rsidRPr="00057B30" w:rsidRDefault="00B147F6" w:rsidP="00057B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lang w:val="ru-RU"/>
        </w:rPr>
      </w:pPr>
      <w:r w:rsidRPr="00057B30">
        <w:rPr>
          <w:i/>
          <w:lang w:val="ru-RU"/>
        </w:rPr>
        <w:t>Iridium Satellite LLC</w:t>
      </w:r>
      <w:r w:rsidRPr="00057B30">
        <w:rPr>
          <w:lang w:val="ru-RU"/>
        </w:rPr>
        <w:t xml:space="preserve"> объявляет следующую информацию о плане нумерации и порядке набора номера Iridium.</w:t>
      </w:r>
    </w:p>
    <w:p w14:paraId="7FBCC742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7B30">
        <w:rPr>
          <w:lang w:val="ru-RU"/>
        </w:rPr>
        <w:t>К процедурам набора номеров в диапазоне +8816-xxx-xxxxx добавлена 13-я цифра в целях поддержки расширения услуг и роста числа абонентов Iridium. Последовательности MSISDN Iridium теперь будет состоять из 12 или 13 цифр. Эти вызовы, таким образом, следует считать действительными.</w:t>
      </w:r>
    </w:p>
    <w:p w14:paraId="083535ED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ru-RU"/>
        </w:rPr>
      </w:pPr>
      <w:r w:rsidRPr="00057B30">
        <w:rPr>
          <w:lang w:val="ru-RU"/>
        </w:rPr>
        <w:t>Поставщикам услуг предлагается запрограммировать свои коммутаторы, с тем чтобы обеспечить доступ к данным диапазонам нумерации.</w:t>
      </w:r>
    </w:p>
    <w:p w14:paraId="7C627DD1" w14:textId="638828CF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lang w:val="ru-RU"/>
        </w:rPr>
      </w:pPr>
      <w:bookmarkStart w:id="56" w:name="_Hlk145592712"/>
      <w:r w:rsidRPr="00057B30">
        <w:rPr>
          <w:rFonts w:asciiTheme="minorHAnsi" w:hAnsiTheme="minorHAnsi" w:cs="Arial"/>
          <w:i/>
          <w:iCs/>
          <w:color w:val="000000"/>
          <w:lang w:val="ru-RU"/>
        </w:rPr>
        <w:t xml:space="preserve">Iridium </w:t>
      </w:r>
      <w:r w:rsidRPr="00057B30">
        <w:rPr>
          <w:i/>
          <w:iCs/>
          <w:lang w:val="ru-RU"/>
        </w:rPr>
        <w:t>Satellite LLC</w:t>
      </w:r>
      <w:r w:rsidRPr="00057B30">
        <w:rPr>
          <w:rFonts w:asciiTheme="minorHAnsi" w:hAnsiTheme="minorHAnsi" w:cs="Arial"/>
          <w:color w:val="000000"/>
          <w:lang w:val="ru-RU"/>
        </w:rPr>
        <w:t xml:space="preserve"> имеет соглашения о присоединении с операторами, перечисленными ниже. В</w:t>
      </w:r>
      <w:r w:rsidR="00057B30" w:rsidRPr="00057B30">
        <w:rPr>
          <w:rFonts w:asciiTheme="minorHAnsi" w:hAnsiTheme="minorHAnsi" w:cs="Arial"/>
          <w:color w:val="000000"/>
          <w:lang w:val="ru-RU"/>
        </w:rPr>
        <w:t> </w:t>
      </w:r>
      <w:r w:rsidRPr="00057B30">
        <w:rPr>
          <w:rFonts w:asciiTheme="minorHAnsi" w:hAnsiTheme="minorHAnsi" w:cs="Arial"/>
          <w:color w:val="000000"/>
          <w:lang w:val="ru-RU"/>
        </w:rPr>
        <w:t>настоящее время они являются единственными действительными непосредственно присоединенными к сети Iridium операторами IXC для входящего и исходящего трафика. По вопросам, связанным с тарификацией и маршрутизацией, следует обращаться к местным представителям этих операторов:</w:t>
      </w:r>
    </w:p>
    <w:p w14:paraId="6981A805" w14:textId="56930682" w:rsidR="00B147F6" w:rsidRPr="006A7295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</w:tabs>
        <w:overflowPunct/>
        <w:autoSpaceDE/>
        <w:autoSpaceDN/>
        <w:adjustRightInd/>
        <w:textAlignment w:val="auto"/>
        <w:rPr>
          <w:rFonts w:asciiTheme="minorHAnsi" w:hAnsiTheme="minorHAnsi"/>
        </w:rPr>
      </w:pPr>
      <w:r w:rsidRPr="006A7295">
        <w:rPr>
          <w:rFonts w:asciiTheme="minorHAnsi" w:hAnsiTheme="minorHAnsi"/>
        </w:rPr>
        <w:t>AT&amp;T (U.S.):</w:t>
      </w:r>
      <w:r w:rsidRPr="006A7295">
        <w:rPr>
          <w:rFonts w:asciiTheme="minorHAnsi" w:hAnsiTheme="minorHAnsi"/>
        </w:rPr>
        <w:tab/>
      </w:r>
      <w:r w:rsidRPr="006A7295">
        <w:rPr>
          <w:rFonts w:asciiTheme="minorHAnsi" w:hAnsiTheme="minorHAnsi"/>
        </w:rPr>
        <w:tab/>
        <w:t>www.att.com/worldwide/</w:t>
      </w:r>
    </w:p>
    <w:p w14:paraId="2E17B3A4" w14:textId="58A6D13A" w:rsidR="00B147F6" w:rsidRPr="006A7295" w:rsidRDefault="00B147F6" w:rsidP="005A4F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6A7295">
        <w:rPr>
          <w:rFonts w:asciiTheme="minorHAnsi" w:hAnsiTheme="minorHAnsi"/>
        </w:rPr>
        <w:t>Sinch (U.S.):</w:t>
      </w:r>
      <w:r w:rsidRPr="006A7295">
        <w:rPr>
          <w:rFonts w:asciiTheme="minorHAnsi" w:hAnsiTheme="minorHAnsi"/>
        </w:rPr>
        <w:tab/>
      </w:r>
      <w:r w:rsidRPr="006A7295">
        <w:rPr>
          <w:rFonts w:asciiTheme="minorHAnsi" w:hAnsiTheme="minorHAnsi"/>
        </w:rPr>
        <w:tab/>
        <w:t>https://www.sinch.com/products/voice/voice-services/</w:t>
      </w:r>
    </w:p>
    <w:p w14:paraId="5E535CAA" w14:textId="41FE9B48" w:rsidR="00B147F6" w:rsidRPr="00057B30" w:rsidRDefault="00B147F6" w:rsidP="005A4F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proofErr w:type="spellStart"/>
      <w:r w:rsidRPr="00057B30">
        <w:rPr>
          <w:rFonts w:asciiTheme="minorHAnsi" w:hAnsiTheme="minorHAnsi"/>
          <w:lang w:val="ru-RU"/>
        </w:rPr>
        <w:t>Telstra</w:t>
      </w:r>
      <w:proofErr w:type="spellEnd"/>
      <w:r w:rsidRPr="00057B30">
        <w:rPr>
          <w:rFonts w:asciiTheme="minorHAnsi" w:hAnsiTheme="minorHAnsi"/>
          <w:lang w:val="ru-RU"/>
        </w:rPr>
        <w:t xml:space="preserve"> International (AUS):</w:t>
      </w:r>
      <w:r w:rsidRPr="00057B30">
        <w:rPr>
          <w:rFonts w:asciiTheme="minorHAnsi" w:hAnsiTheme="minorHAnsi"/>
          <w:lang w:val="ru-RU"/>
        </w:rPr>
        <w:tab/>
      </w:r>
      <w:r w:rsidRPr="00057B30">
        <w:rPr>
          <w:rFonts w:asciiTheme="minorHAnsi" w:hAnsiTheme="minorHAnsi"/>
          <w:lang w:val="ru-RU"/>
        </w:rPr>
        <w:tab/>
      </w:r>
      <w:r w:rsidRPr="00057B30">
        <w:rPr>
          <w:lang w:val="ru-RU"/>
        </w:rPr>
        <w:t>https://www.telstra.com.au/business-enterprise</w:t>
      </w:r>
    </w:p>
    <w:p w14:paraId="3F16C78A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ru-RU"/>
        </w:rPr>
      </w:pPr>
      <w:r w:rsidRPr="00057B30">
        <w:rPr>
          <w:rFonts w:asciiTheme="minorHAnsi" w:hAnsiTheme="minorHAnsi"/>
          <w:i/>
          <w:iCs/>
          <w:lang w:val="ru-RU"/>
        </w:rPr>
        <w:t xml:space="preserve">Iridium </w:t>
      </w:r>
      <w:r w:rsidRPr="00057B30">
        <w:rPr>
          <w:i/>
          <w:iCs/>
          <w:lang w:val="ru-RU"/>
        </w:rPr>
        <w:t>Satellite LLC</w:t>
      </w:r>
      <w:r w:rsidRPr="00057B30">
        <w:rPr>
          <w:rFonts w:asciiTheme="minorHAnsi" w:hAnsiTheme="minorHAnsi"/>
          <w:lang w:val="ru-RU"/>
        </w:rPr>
        <w:t xml:space="preserve"> просит обеспечивать доступ к сети Iridium с использованием кодов страны +881 6 и +881 7 и ввела в своем коммутаторе записанное объявление, которое позволит потребителям проверять свою маршрутизацию. </w:t>
      </w:r>
    </w:p>
    <w:p w14:paraId="67F1D48B" w14:textId="77777777" w:rsidR="00B147F6" w:rsidRPr="00057B30" w:rsidRDefault="00B147F6" w:rsidP="00B147F6">
      <w:pPr>
        <w:tabs>
          <w:tab w:val="clear" w:pos="567"/>
          <w:tab w:val="clear" w:pos="1276"/>
          <w:tab w:val="clear" w:pos="1843"/>
          <w:tab w:val="left" w:pos="4536"/>
        </w:tabs>
        <w:jc w:val="left"/>
        <w:rPr>
          <w:rFonts w:asciiTheme="minorHAnsi" w:hAnsiTheme="minorHAnsi" w:cs="Arial"/>
          <w:lang w:val="ru-RU"/>
        </w:rPr>
      </w:pPr>
      <w:r w:rsidRPr="00057B30">
        <w:rPr>
          <w:rFonts w:asciiTheme="minorHAnsi" w:hAnsiTheme="minorHAnsi" w:cs="Arial"/>
          <w:lang w:val="ru-RU"/>
        </w:rPr>
        <w:t>Для доступа к этой услуге просим набирать номер:</w:t>
      </w:r>
      <w:r w:rsidRPr="00057B30">
        <w:rPr>
          <w:rFonts w:asciiTheme="minorHAnsi" w:hAnsiTheme="minorHAnsi" w:cs="Arial"/>
          <w:lang w:val="ru-RU"/>
        </w:rPr>
        <w:tab/>
        <w:t>+881 6 311 10006 и</w:t>
      </w:r>
      <w:r w:rsidRPr="00057B30">
        <w:rPr>
          <w:rFonts w:asciiTheme="minorHAnsi" w:hAnsiTheme="minorHAnsi" w:cs="Arial"/>
          <w:lang w:val="ru-RU"/>
        </w:rPr>
        <w:br/>
      </w:r>
      <w:r w:rsidRPr="00057B30">
        <w:rPr>
          <w:rFonts w:asciiTheme="minorHAnsi" w:hAnsiTheme="minorHAnsi" w:cs="Arial"/>
          <w:lang w:val="ru-RU"/>
        </w:rPr>
        <w:tab/>
        <w:t>+881 7 311 10007</w:t>
      </w:r>
    </w:p>
    <w:p w14:paraId="4373C96A" w14:textId="77777777" w:rsidR="00B147F6" w:rsidRPr="00057B30" w:rsidRDefault="00B147F6" w:rsidP="00B147F6">
      <w:pPr>
        <w:rPr>
          <w:rFonts w:asciiTheme="minorHAnsi" w:hAnsiTheme="minorHAnsi" w:cs="Arial"/>
          <w:color w:val="000000"/>
          <w:lang w:val="ru-RU"/>
        </w:rPr>
      </w:pPr>
      <w:r w:rsidRPr="00057B30">
        <w:rPr>
          <w:rFonts w:asciiTheme="minorHAnsi" w:hAnsiTheme="minorHAnsi" w:cs="Arial"/>
          <w:color w:val="000000"/>
          <w:lang w:val="ru-RU"/>
        </w:rPr>
        <w:t xml:space="preserve">Вызовы, направленные на эти номера, будут завершаться в коммутаторе </w:t>
      </w:r>
      <w:r w:rsidRPr="00057B30">
        <w:rPr>
          <w:rFonts w:asciiTheme="minorHAnsi" w:hAnsiTheme="minorHAnsi" w:cs="Arial"/>
          <w:i/>
          <w:iCs/>
          <w:color w:val="000000"/>
          <w:lang w:val="ru-RU"/>
        </w:rPr>
        <w:t xml:space="preserve">Iridium </w:t>
      </w:r>
      <w:r w:rsidRPr="00057B30">
        <w:rPr>
          <w:i/>
          <w:iCs/>
          <w:lang w:val="ru-RU"/>
        </w:rPr>
        <w:t>Satellite LLC</w:t>
      </w:r>
      <w:r w:rsidRPr="00057B30">
        <w:rPr>
          <w:rFonts w:asciiTheme="minorHAnsi" w:hAnsiTheme="minorHAnsi"/>
          <w:lang w:val="ru-RU"/>
        </w:rPr>
        <w:t xml:space="preserve"> </w:t>
      </w:r>
      <w:r w:rsidRPr="00057B30">
        <w:rPr>
          <w:rFonts w:asciiTheme="minorHAnsi" w:hAnsiTheme="minorHAnsi" w:cs="Arial"/>
          <w:color w:val="000000"/>
          <w:lang w:val="ru-RU"/>
        </w:rPr>
        <w:t xml:space="preserve">со следующим записанным объявлением: "Вы подсоединились к шлюзу Темпе </w:t>
      </w:r>
      <w:r w:rsidRPr="00057B30">
        <w:rPr>
          <w:rFonts w:asciiTheme="minorHAnsi" w:hAnsiTheme="minorHAnsi" w:cs="Arial"/>
          <w:bCs/>
          <w:lang w:val="ru-RU"/>
        </w:rPr>
        <w:t>Iridium Satellite</w:t>
      </w:r>
      <w:r w:rsidRPr="00057B30">
        <w:rPr>
          <w:rFonts w:asciiTheme="minorHAnsi" w:hAnsiTheme="minorHAnsi" w:cs="Arial"/>
          <w:bCs/>
          <w:i/>
          <w:iCs/>
          <w:lang w:val="ru-RU"/>
        </w:rPr>
        <w:t xml:space="preserve"> </w:t>
      </w:r>
      <w:r w:rsidRPr="00057B30">
        <w:rPr>
          <w:rFonts w:asciiTheme="minorHAnsi" w:hAnsiTheme="minorHAnsi" w:cs="Arial"/>
          <w:color w:val="000000"/>
          <w:lang w:val="ru-RU"/>
        </w:rPr>
        <w:t>и получили доступ в глобальную сеть Iridium, добро пожаловать!".</w:t>
      </w:r>
    </w:p>
    <w:p w14:paraId="4C02B715" w14:textId="77777777" w:rsidR="00B147F6" w:rsidRPr="00057B30" w:rsidRDefault="00B147F6" w:rsidP="00B147F6">
      <w:pPr>
        <w:rPr>
          <w:lang w:val="ru-RU"/>
        </w:rPr>
      </w:pPr>
      <w:r w:rsidRPr="00057B30">
        <w:rPr>
          <w:rFonts w:asciiTheme="minorHAnsi" w:hAnsiTheme="minorHAnsi" w:cs="Arial"/>
          <w:color w:val="000000"/>
          <w:lang w:val="ru-RU"/>
        </w:rPr>
        <w:t>Просим направить по электронной почте или факсу информацию для контактов с лицом, ответственным за основную трансляцию, и с главным лицом для контактов по техническим вопросам вашей компании указанному ниже лицу для контактов</w:t>
      </w:r>
      <w:r w:rsidRPr="00057B30">
        <w:rPr>
          <w:rFonts w:asciiTheme="minorHAnsi" w:hAnsiTheme="minorHAnsi" w:cs="Arial"/>
          <w:lang w:val="ru-RU"/>
        </w:rPr>
        <w:t xml:space="preserve">. Это позволит </w:t>
      </w:r>
      <w:r w:rsidRPr="00057B30">
        <w:rPr>
          <w:rFonts w:asciiTheme="minorHAnsi" w:hAnsiTheme="minorHAnsi" w:cs="Arial"/>
          <w:i/>
          <w:iCs/>
          <w:lang w:val="ru-RU"/>
        </w:rPr>
        <w:t xml:space="preserve">Iridium Satellite LLC </w:t>
      </w:r>
      <w:r w:rsidRPr="00057B30">
        <w:rPr>
          <w:rFonts w:asciiTheme="minorHAnsi" w:hAnsiTheme="minorHAnsi" w:cs="Arial"/>
          <w:lang w:val="ru-RU"/>
        </w:rPr>
        <w:t>взаимодействовать с потребителями для разрешения любых проблем маршрутизации, а также других вопросов, которые могут возникнуть.</w:t>
      </w:r>
    </w:p>
    <w:p w14:paraId="1F3676B9" w14:textId="77777777" w:rsidR="00B147F6" w:rsidRPr="00057B30" w:rsidRDefault="00B147F6" w:rsidP="00057B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lang w:val="ru-RU"/>
        </w:rPr>
      </w:pPr>
      <w:r w:rsidRPr="00057B30">
        <w:rPr>
          <w:lang w:val="ru-RU"/>
        </w:rPr>
        <w:t>По всем вопросам просьба обращаться:</w:t>
      </w:r>
    </w:p>
    <w:p w14:paraId="518CF41C" w14:textId="524648EA" w:rsidR="00B147F6" w:rsidRPr="006A7295" w:rsidRDefault="00B147F6" w:rsidP="007918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</w:rPr>
      </w:pPr>
      <w:r w:rsidRPr="00057B30">
        <w:rPr>
          <w:lang w:val="ru-RU"/>
        </w:rPr>
        <w:tab/>
      </w:r>
      <w:r w:rsidRPr="006A7295">
        <w:t>Mr Angel Garcia</w:t>
      </w:r>
      <w:r w:rsidRPr="006A7295">
        <w:br/>
        <w:t>Telecommunications Solution Engineer</w:t>
      </w:r>
      <w:r w:rsidRPr="006A7295">
        <w:br/>
        <w:t>Iridium Satellite LLC</w:t>
      </w:r>
      <w:r w:rsidRPr="006A7295">
        <w:br/>
        <w:t xml:space="preserve">8440 South River Parkway </w:t>
      </w:r>
      <w:r w:rsidRPr="006A7295">
        <w:br/>
        <w:t xml:space="preserve">TEMPE, AZ 85284 </w:t>
      </w:r>
      <w:r w:rsidRPr="006A7295">
        <w:br/>
        <w:t>United States</w:t>
      </w:r>
      <w:r w:rsidRPr="006A7295">
        <w:br/>
      </w:r>
      <w:r w:rsidRPr="00057B30">
        <w:rPr>
          <w:lang w:val="ru-RU"/>
        </w:rPr>
        <w:t>Тел</w:t>
      </w:r>
      <w:r w:rsidRPr="006A7295">
        <w:t>.:</w:t>
      </w:r>
      <w:r w:rsidRPr="006A7295">
        <w:tab/>
      </w:r>
      <w:r w:rsidR="00791828" w:rsidRPr="006A7295">
        <w:tab/>
      </w:r>
      <w:r w:rsidRPr="006A7295">
        <w:t>+1 480 752 5139</w:t>
      </w:r>
      <w:r w:rsidRPr="006A7295">
        <w:br/>
      </w:r>
      <w:r w:rsidRPr="00057B30">
        <w:rPr>
          <w:lang w:val="ru-RU"/>
        </w:rPr>
        <w:t>Эл</w:t>
      </w:r>
      <w:r w:rsidRPr="006A7295">
        <w:t xml:space="preserve">. </w:t>
      </w:r>
      <w:r w:rsidRPr="00057B30">
        <w:rPr>
          <w:lang w:val="ru-RU"/>
        </w:rPr>
        <w:t>почта</w:t>
      </w:r>
      <w:r w:rsidRPr="006A7295">
        <w:t>:</w:t>
      </w:r>
      <w:r w:rsidR="00791828" w:rsidRPr="006A7295">
        <w:tab/>
      </w:r>
      <w:r w:rsidRPr="006A7295">
        <w:tab/>
        <w:t>angel.garcia@iridium.com</w:t>
      </w:r>
      <w:r w:rsidRPr="006A7295">
        <w:br/>
        <w:t>URL:</w:t>
      </w:r>
      <w:r w:rsidRPr="006A7295">
        <w:tab/>
        <w:t>www.</w:t>
      </w:r>
      <w:r w:rsidR="00791828" w:rsidRPr="006A7295">
        <w:tab/>
      </w:r>
      <w:r w:rsidRPr="006A7295">
        <w:t>iridium.com</w:t>
      </w:r>
      <w:bookmarkEnd w:id="56"/>
    </w:p>
    <w:p w14:paraId="0C9EF1CC" w14:textId="77777777" w:rsidR="00D5349A" w:rsidRPr="00057B30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57B3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057B30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7" w:name="_Toc248829287"/>
      <w:bookmarkStart w:id="58" w:name="_Toc251059440"/>
      <w:r w:rsidRPr="00057B30">
        <w:rPr>
          <w:rFonts w:asciiTheme="minorHAnsi" w:hAnsiTheme="minorHAnsi"/>
          <w:lang w:val="ru-RU"/>
        </w:rPr>
        <w:t xml:space="preserve">См. URL: </w:t>
      </w:r>
      <w:r w:rsidR="00604907" w:rsidRPr="00057B30">
        <w:rPr>
          <w:rFonts w:asciiTheme="minorHAnsi" w:hAnsiTheme="minorHAnsi" w:cs="Arial"/>
          <w:lang w:val="ru-RU"/>
        </w:rPr>
        <w:t>www.itu.int/pub/T-SP-SR.1-2012</w:t>
      </w:r>
      <w:r w:rsidR="00604907" w:rsidRPr="00057B3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57B30" w14:paraId="79EEB411" w14:textId="77777777" w:rsidTr="00D5349A">
        <w:tc>
          <w:tcPr>
            <w:tcW w:w="2977" w:type="dxa"/>
          </w:tcPr>
          <w:p w14:paraId="765E6FD3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57B3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057B30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78452F3F" w14:textId="77777777" w:rsidTr="00D5349A">
        <w:tc>
          <w:tcPr>
            <w:tcW w:w="2977" w:type="dxa"/>
          </w:tcPr>
          <w:p w14:paraId="557EE0DE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7C79C623" w14:textId="77777777" w:rsidTr="00D5349A">
        <w:tc>
          <w:tcPr>
            <w:tcW w:w="2977" w:type="dxa"/>
          </w:tcPr>
          <w:p w14:paraId="113274F5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57B30" w14:paraId="3FAD70E1" w14:textId="77777777" w:rsidTr="00D5349A">
        <w:tc>
          <w:tcPr>
            <w:tcW w:w="2977" w:type="dxa"/>
          </w:tcPr>
          <w:p w14:paraId="66B32E90" w14:textId="77777777" w:rsidR="00BD26BB" w:rsidRPr="00057B30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057B30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057B30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057B30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15CBC9B8" w14:textId="77777777" w:rsidTr="00D5349A">
        <w:tc>
          <w:tcPr>
            <w:tcW w:w="2977" w:type="dxa"/>
          </w:tcPr>
          <w:p w14:paraId="7BD02E2B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3CE1A7C2" w14:textId="77777777" w:rsidTr="00D5349A">
        <w:tc>
          <w:tcPr>
            <w:tcW w:w="2977" w:type="dxa"/>
          </w:tcPr>
          <w:p w14:paraId="46066458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5BC952A8" w14:textId="77777777" w:rsidTr="00D5349A">
        <w:tc>
          <w:tcPr>
            <w:tcW w:w="2977" w:type="dxa"/>
          </w:tcPr>
          <w:p w14:paraId="37ED9C90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7B30" w14:paraId="69F1EFBE" w14:textId="77777777" w:rsidTr="00D5349A">
        <w:tc>
          <w:tcPr>
            <w:tcW w:w="2977" w:type="dxa"/>
          </w:tcPr>
          <w:p w14:paraId="5574D285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057B30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57B30" w14:paraId="1DB1D864" w14:textId="77777777" w:rsidTr="00D5349A">
        <w:tc>
          <w:tcPr>
            <w:tcW w:w="2977" w:type="dxa"/>
          </w:tcPr>
          <w:p w14:paraId="0187414A" w14:textId="77777777" w:rsidR="00DD2718" w:rsidRPr="00057B30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057B30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057B30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057B30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057B30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9" w:name="_Toc253407167"/>
      <w:bookmarkStart w:id="60" w:name="_Toc259783162"/>
      <w:bookmarkStart w:id="61" w:name="_Toc262631833"/>
      <w:bookmarkStart w:id="62" w:name="_Toc265056512"/>
      <w:bookmarkStart w:id="63" w:name="_Toc266181259"/>
      <w:bookmarkStart w:id="64" w:name="_Toc268774044"/>
      <w:bookmarkStart w:id="65" w:name="_Toc271700513"/>
      <w:bookmarkStart w:id="66" w:name="_Toc273023374"/>
      <w:bookmarkStart w:id="67" w:name="_Toc274223848"/>
      <w:bookmarkStart w:id="68" w:name="_Toc276717184"/>
      <w:bookmarkStart w:id="69" w:name="_Toc279669170"/>
      <w:bookmarkStart w:id="70" w:name="_Toc280349226"/>
      <w:bookmarkStart w:id="71" w:name="_Toc282526058"/>
      <w:bookmarkStart w:id="72" w:name="_Toc283737224"/>
      <w:bookmarkStart w:id="73" w:name="_Toc286218735"/>
      <w:bookmarkStart w:id="74" w:name="_Toc288660300"/>
      <w:bookmarkStart w:id="75" w:name="_Toc291005409"/>
      <w:bookmarkStart w:id="76" w:name="_Toc292704993"/>
      <w:bookmarkStart w:id="77" w:name="_Toc295387918"/>
      <w:bookmarkStart w:id="78" w:name="_Toc296675488"/>
      <w:bookmarkStart w:id="79" w:name="_Toc297804739"/>
      <w:bookmarkStart w:id="80" w:name="_Toc301945313"/>
      <w:bookmarkStart w:id="81" w:name="_Toc303344268"/>
      <w:bookmarkStart w:id="82" w:name="_Toc304892186"/>
      <w:bookmarkStart w:id="83" w:name="_Toc308530351"/>
      <w:bookmarkStart w:id="84" w:name="_Toc311103663"/>
      <w:bookmarkStart w:id="85" w:name="_Toc313973328"/>
      <w:bookmarkStart w:id="86" w:name="_Toc316479984"/>
      <w:bookmarkStart w:id="87" w:name="_Toc318965022"/>
      <w:bookmarkStart w:id="88" w:name="_Toc320536978"/>
      <w:bookmarkStart w:id="89" w:name="_Toc323035741"/>
      <w:bookmarkStart w:id="90" w:name="_Toc323904394"/>
      <w:bookmarkStart w:id="91" w:name="_Toc332272672"/>
      <w:bookmarkStart w:id="92" w:name="_Toc334776207"/>
      <w:bookmarkStart w:id="93" w:name="_Toc335901526"/>
      <w:bookmarkStart w:id="94" w:name="_Toc337110352"/>
      <w:bookmarkStart w:id="95" w:name="_Toc338779393"/>
      <w:bookmarkStart w:id="96" w:name="_Toc340225540"/>
      <w:bookmarkStart w:id="97" w:name="_Toc341451238"/>
      <w:bookmarkStart w:id="98" w:name="_Toc342912869"/>
      <w:bookmarkStart w:id="99" w:name="_Toc343262689"/>
      <w:bookmarkStart w:id="100" w:name="_Toc345579844"/>
      <w:bookmarkStart w:id="101" w:name="_Toc346885966"/>
      <w:bookmarkStart w:id="102" w:name="_Toc347929611"/>
      <w:bookmarkStart w:id="103" w:name="_Toc349288272"/>
      <w:bookmarkStart w:id="104" w:name="_Toc350415590"/>
      <w:bookmarkStart w:id="105" w:name="_Toc351549911"/>
      <w:bookmarkStart w:id="106" w:name="_Toc352940516"/>
      <w:bookmarkStart w:id="107" w:name="_Toc354053853"/>
      <w:bookmarkStart w:id="108" w:name="_Toc355708879"/>
      <w:r w:rsidRPr="00057B3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57B3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8E0F262" w14:textId="2C6F641F" w:rsidR="00D5349A" w:rsidRPr="00057B30" w:rsidRDefault="00D5349A" w:rsidP="00646340">
      <w:pPr>
        <w:jc w:val="center"/>
        <w:rPr>
          <w:rFonts w:asciiTheme="minorHAnsi" w:hAnsiTheme="minorHAnsi"/>
          <w:lang w:val="ru-RU"/>
        </w:rPr>
      </w:pPr>
      <w:r w:rsidRPr="00057B30">
        <w:rPr>
          <w:rFonts w:asciiTheme="minorHAnsi" w:hAnsiTheme="minorHAnsi"/>
          <w:lang w:val="ru-RU"/>
        </w:rPr>
        <w:t xml:space="preserve">См. URL: </w:t>
      </w:r>
      <w:r w:rsidR="009F4C8E" w:rsidRPr="00057B30">
        <w:rPr>
          <w:rFonts w:asciiTheme="minorHAnsi" w:hAnsiTheme="minorHAnsi" w:cs="Arial"/>
          <w:lang w:val="ru-RU"/>
        </w:rPr>
        <w:t>www.itu.int/pub/T-SP-PP.RES.21-2011/</w:t>
      </w:r>
      <w:r w:rsidR="009B76D0" w:rsidRPr="00057B30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057B30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057B30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057B30" w:rsidSect="00886F91">
          <w:footerReference w:type="default" r:id="rId1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9" w:name="_Toc253407169"/>
      <w:bookmarkStart w:id="110" w:name="_Toc259783164"/>
      <w:bookmarkStart w:id="111" w:name="_Toc266181261"/>
      <w:bookmarkStart w:id="112" w:name="_Toc268774046"/>
      <w:bookmarkStart w:id="113" w:name="_Toc271700515"/>
      <w:bookmarkStart w:id="114" w:name="_Toc273023376"/>
      <w:bookmarkStart w:id="115" w:name="_Toc274223850"/>
      <w:bookmarkStart w:id="116" w:name="_Toc276717186"/>
      <w:bookmarkStart w:id="117" w:name="_Toc279669172"/>
      <w:bookmarkStart w:id="118" w:name="_Toc280349228"/>
      <w:bookmarkStart w:id="119" w:name="_Toc282526060"/>
      <w:bookmarkStart w:id="120" w:name="_Toc283737226"/>
      <w:bookmarkStart w:id="121" w:name="_Toc286218737"/>
      <w:bookmarkStart w:id="122" w:name="_Toc288660302"/>
      <w:bookmarkStart w:id="123" w:name="_Toc291005411"/>
      <w:bookmarkStart w:id="124" w:name="_Toc292704995"/>
      <w:bookmarkStart w:id="125" w:name="_Toc295387920"/>
      <w:bookmarkStart w:id="126" w:name="_Toc296675490"/>
      <w:bookmarkStart w:id="127" w:name="_Toc297804741"/>
      <w:bookmarkStart w:id="128" w:name="_Toc301945315"/>
      <w:bookmarkStart w:id="129" w:name="_Toc303344270"/>
      <w:bookmarkStart w:id="130" w:name="_Toc304892188"/>
      <w:bookmarkStart w:id="131" w:name="_Toc308530352"/>
      <w:bookmarkStart w:id="132" w:name="_Toc311103664"/>
      <w:bookmarkStart w:id="133" w:name="_Toc313973329"/>
      <w:bookmarkStart w:id="134" w:name="_Toc316479985"/>
      <w:bookmarkStart w:id="135" w:name="_Toc318965023"/>
      <w:bookmarkStart w:id="136" w:name="_Toc320536979"/>
      <w:bookmarkStart w:id="137" w:name="_Toc321233409"/>
      <w:bookmarkStart w:id="138" w:name="_Toc321311688"/>
      <w:bookmarkStart w:id="139" w:name="_Toc321820569"/>
      <w:bookmarkStart w:id="140" w:name="_Toc323035742"/>
      <w:bookmarkStart w:id="141" w:name="_Toc323904395"/>
      <w:bookmarkStart w:id="142" w:name="_Toc332272673"/>
      <w:bookmarkStart w:id="143" w:name="_Toc334776208"/>
      <w:bookmarkStart w:id="144" w:name="_Toc335901527"/>
      <w:bookmarkStart w:id="145" w:name="_Toc337110353"/>
      <w:bookmarkStart w:id="146" w:name="_Toc338779394"/>
      <w:bookmarkStart w:id="147" w:name="_Toc340225541"/>
      <w:bookmarkStart w:id="148" w:name="_Toc341451239"/>
      <w:bookmarkStart w:id="149" w:name="_Toc342912870"/>
      <w:bookmarkStart w:id="150" w:name="_Toc343262690"/>
      <w:bookmarkStart w:id="151" w:name="_Toc345579845"/>
      <w:bookmarkStart w:id="152" w:name="_Toc346885967"/>
      <w:bookmarkStart w:id="153" w:name="_Toc347929612"/>
      <w:bookmarkStart w:id="154" w:name="_Toc349288273"/>
      <w:bookmarkStart w:id="155" w:name="_Toc350415591"/>
      <w:bookmarkStart w:id="156" w:name="_Toc351549912"/>
      <w:bookmarkStart w:id="157" w:name="_Toc352940517"/>
      <w:bookmarkStart w:id="158" w:name="_Toc354053854"/>
      <w:bookmarkStart w:id="159" w:name="_Toc355708880"/>
      <w:bookmarkStart w:id="160" w:name="_Toc357001963"/>
      <w:bookmarkStart w:id="161" w:name="_Toc358192590"/>
      <w:bookmarkStart w:id="162" w:name="_Toc359489439"/>
      <w:bookmarkStart w:id="163" w:name="_Toc360696839"/>
      <w:bookmarkStart w:id="164" w:name="_Toc361921570"/>
      <w:bookmarkStart w:id="165" w:name="_Toc363741410"/>
      <w:bookmarkStart w:id="166" w:name="_Toc364672359"/>
      <w:bookmarkStart w:id="167" w:name="_Toc366157716"/>
      <w:bookmarkStart w:id="168" w:name="_Toc367715555"/>
      <w:bookmarkStart w:id="169" w:name="_Toc369007689"/>
      <w:bookmarkStart w:id="170" w:name="_Toc369007893"/>
      <w:bookmarkStart w:id="171" w:name="_Toc370373502"/>
      <w:bookmarkStart w:id="172" w:name="_Toc371588868"/>
      <w:bookmarkStart w:id="173" w:name="_Toc373157834"/>
      <w:bookmarkStart w:id="174" w:name="_Toc374006642"/>
      <w:bookmarkStart w:id="175" w:name="_Toc374692696"/>
      <w:bookmarkStart w:id="176" w:name="_Toc374692773"/>
      <w:bookmarkStart w:id="177" w:name="_Toc377026502"/>
      <w:bookmarkStart w:id="178" w:name="_Toc378322723"/>
      <w:bookmarkStart w:id="179" w:name="_Toc379440376"/>
      <w:bookmarkStart w:id="180" w:name="_Toc380582901"/>
      <w:bookmarkStart w:id="181" w:name="_Toc381784234"/>
      <w:bookmarkStart w:id="182" w:name="_Toc383182317"/>
      <w:bookmarkStart w:id="183" w:name="_Toc384625711"/>
      <w:bookmarkStart w:id="184" w:name="_Toc385496803"/>
      <w:bookmarkStart w:id="185" w:name="_Toc388946331"/>
      <w:bookmarkStart w:id="186" w:name="_Toc388947564"/>
      <w:bookmarkStart w:id="187" w:name="_Toc389730888"/>
      <w:bookmarkStart w:id="188" w:name="_Toc391386076"/>
      <w:bookmarkStart w:id="189" w:name="_Toc392235890"/>
      <w:bookmarkStart w:id="190" w:name="_Toc393713421"/>
      <w:bookmarkStart w:id="191" w:name="_Toc393714488"/>
      <w:bookmarkStart w:id="192" w:name="_Toc393715492"/>
      <w:bookmarkStart w:id="193" w:name="_Toc395100467"/>
      <w:bookmarkStart w:id="194" w:name="_Toc396212814"/>
      <w:bookmarkStart w:id="195" w:name="_Toc397517659"/>
      <w:bookmarkStart w:id="196" w:name="_Toc399160642"/>
      <w:bookmarkStart w:id="197" w:name="_Toc400374880"/>
      <w:bookmarkStart w:id="198" w:name="_Toc401757926"/>
      <w:bookmarkStart w:id="199" w:name="_Toc402967106"/>
      <w:bookmarkStart w:id="200" w:name="_Toc404332318"/>
      <w:bookmarkStart w:id="201" w:name="_Toc405386784"/>
      <w:bookmarkStart w:id="202" w:name="_Toc406508022"/>
      <w:bookmarkStart w:id="203" w:name="_Toc408576643"/>
      <w:bookmarkStart w:id="204" w:name="_Toc409708238"/>
      <w:bookmarkStart w:id="205" w:name="_Toc410904541"/>
      <w:bookmarkStart w:id="206" w:name="_Toc414884970"/>
      <w:bookmarkStart w:id="207" w:name="_Toc416360080"/>
      <w:bookmarkStart w:id="208" w:name="_Toc417984363"/>
      <w:bookmarkStart w:id="209" w:name="_Toc420414841"/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p w14:paraId="3A7B3738" w14:textId="0A604E36" w:rsidR="00872C86" w:rsidRPr="00057B30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57B30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057B30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57B3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57B3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57B3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57B3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57B3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7B3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057B30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D9DA8B" w14:textId="77777777" w:rsidR="00066CA5" w:rsidRPr="00057B30" w:rsidRDefault="00066CA5" w:rsidP="00066CA5">
      <w:pPr>
        <w:pStyle w:val="Heading20"/>
        <w:keepLines/>
        <w:spacing w:before="840"/>
        <w:rPr>
          <w:szCs w:val="26"/>
          <w:lang w:val="ru-RU"/>
        </w:rPr>
      </w:pPr>
      <w:r w:rsidRPr="00057B30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057B3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57B30">
        <w:rPr>
          <w:szCs w:val="26"/>
          <w:lang w:val="ru-RU"/>
        </w:rPr>
        <w:br/>
        <w:t xml:space="preserve">(согласно Рекомендации МСЭ-Т E.212 (09/2016)) </w:t>
      </w:r>
      <w:r w:rsidRPr="00057B30">
        <w:rPr>
          <w:szCs w:val="26"/>
          <w:lang w:val="ru-RU"/>
        </w:rPr>
        <w:br/>
        <w:t>(по состоянию на 15 декабря 2018 г.)</w:t>
      </w:r>
    </w:p>
    <w:p w14:paraId="39A1E1FC" w14:textId="29895235" w:rsidR="00066CA5" w:rsidRPr="00057B30" w:rsidRDefault="00066CA5" w:rsidP="00066CA5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57B30">
        <w:rPr>
          <w:rFonts w:asciiTheme="minorHAnsi" w:hAnsiTheme="minorHAnsi"/>
          <w:sz w:val="2"/>
          <w:lang w:val="ru-RU"/>
        </w:rPr>
        <w:tab/>
      </w:r>
      <w:r w:rsidRPr="00057B3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57B30">
        <w:rPr>
          <w:rFonts w:eastAsia="Calibri"/>
          <w:lang w:val="ru-RU"/>
        </w:rPr>
        <w:t>1162 – 15.XII.2018</w:t>
      </w:r>
      <w:r w:rsidRPr="00057B30">
        <w:rPr>
          <w:rFonts w:asciiTheme="minorHAnsi" w:eastAsia="Calibri" w:hAnsiTheme="minorHAnsi"/>
          <w:lang w:val="ru-RU"/>
        </w:rPr>
        <w:t xml:space="preserve">) </w:t>
      </w:r>
      <w:r w:rsidRPr="00057B30">
        <w:rPr>
          <w:rFonts w:asciiTheme="minorHAnsi" w:eastAsia="Calibri" w:hAnsiTheme="minorHAnsi"/>
          <w:lang w:val="ru-RU"/>
        </w:rPr>
        <w:br/>
        <w:t>(Поправка № 10</w:t>
      </w:r>
      <w:r w:rsidR="00B147F6" w:rsidRPr="00057B30">
        <w:rPr>
          <w:rFonts w:asciiTheme="minorHAnsi" w:eastAsia="Calibri" w:hAnsiTheme="minorHAnsi"/>
          <w:lang w:val="ru-RU"/>
        </w:rPr>
        <w:t>1</w:t>
      </w:r>
      <w:r w:rsidRPr="00057B30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2126"/>
        <w:gridCol w:w="3386"/>
      </w:tblGrid>
      <w:tr w:rsidR="00066CA5" w:rsidRPr="00057B30" w14:paraId="26519107" w14:textId="77777777" w:rsidTr="005145EA">
        <w:trPr>
          <w:trHeight w:val="299"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75212" w14:textId="77777777" w:rsidR="00066CA5" w:rsidRPr="00057B30" w:rsidRDefault="00066CA5" w:rsidP="00FD60EE">
            <w:pPr>
              <w:rPr>
                <w:sz w:val="18"/>
                <w:szCs w:val="18"/>
                <w:lang w:val="ru-RU"/>
              </w:rPr>
            </w:pPr>
            <w:r w:rsidRPr="00057B3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447FE" w14:textId="22DC042D" w:rsidR="00066CA5" w:rsidRPr="00057B30" w:rsidRDefault="00066CA5" w:rsidP="00FD60EE">
            <w:pPr>
              <w:rPr>
                <w:sz w:val="18"/>
                <w:szCs w:val="18"/>
                <w:lang w:val="ru-RU"/>
              </w:rPr>
            </w:pPr>
            <w:bookmarkStart w:id="210" w:name="lt_pId968"/>
            <w:r w:rsidRPr="00057B3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0"/>
            <w:r w:rsidR="005145EA" w:rsidRPr="00057B30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AB1BE" w14:textId="77777777" w:rsidR="00066CA5" w:rsidRPr="00057B30" w:rsidRDefault="00066CA5" w:rsidP="00FD60EE">
            <w:pPr>
              <w:rPr>
                <w:sz w:val="18"/>
                <w:szCs w:val="18"/>
                <w:lang w:val="ru-RU"/>
              </w:rPr>
            </w:pPr>
            <w:r w:rsidRPr="00057B3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66CA5" w:rsidRPr="00057B30" w14:paraId="7F64810D" w14:textId="77777777" w:rsidTr="005145EA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0D2A3" w14:textId="1894AB5D" w:rsidR="00066CA5" w:rsidRPr="00057B30" w:rsidRDefault="002929A6" w:rsidP="00FD60EE">
            <w:pPr>
              <w:spacing w:before="60"/>
              <w:rPr>
                <w:sz w:val="18"/>
                <w:szCs w:val="18"/>
                <w:lang w:val="ru-RU"/>
              </w:rPr>
            </w:pPr>
            <w:r w:rsidRPr="00057B3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</w:t>
            </w:r>
            <w:r w:rsidR="00066CA5" w:rsidRPr="00057B3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Pr="00057B3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D8F8E" w14:textId="77777777" w:rsidR="00066CA5" w:rsidRPr="00057B30" w:rsidRDefault="00066CA5" w:rsidP="00FD60E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3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91A57" w14:textId="77777777" w:rsidR="00066CA5" w:rsidRPr="00057B30" w:rsidRDefault="00066CA5" w:rsidP="00FD60E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066CA5" w:rsidRPr="00057B30" w14:paraId="1A1B499F" w14:textId="77777777" w:rsidTr="005145EA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7BCE5" w14:textId="77777777" w:rsidR="00066CA5" w:rsidRPr="00057B30" w:rsidRDefault="00066CA5" w:rsidP="00066CA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D669B2" w14:textId="4948856D" w:rsidR="00066CA5" w:rsidRPr="00057B30" w:rsidRDefault="002929A6" w:rsidP="00066CA5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505 90</w:t>
            </w:r>
          </w:p>
        </w:tc>
        <w:tc>
          <w:tcPr>
            <w:tcW w:w="3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19699" w14:textId="6256FE34" w:rsidR="00066CA5" w:rsidRPr="00057B30" w:rsidRDefault="002929A6" w:rsidP="00066CA5">
            <w:pPr>
              <w:spacing w:before="60"/>
              <w:rPr>
                <w:sz w:val="18"/>
                <w:szCs w:val="18"/>
                <w:lang w:val="ru-RU"/>
              </w:rPr>
            </w:pPr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UE Access </w:t>
            </w:r>
            <w:proofErr w:type="spellStart"/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Pty</w:t>
            </w:r>
            <w:proofErr w:type="spellEnd"/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</w:t>
            </w:r>
          </w:p>
        </w:tc>
      </w:tr>
      <w:tr w:rsidR="002929A6" w:rsidRPr="000B5772" w14:paraId="4B8BA7EB" w14:textId="77777777" w:rsidTr="005145EA">
        <w:trPr>
          <w:trHeight w:val="262"/>
        </w:trPr>
        <w:tc>
          <w:tcPr>
            <w:tcW w:w="3535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3348F" w14:textId="1105CD59" w:rsidR="002929A6" w:rsidRPr="00057B30" w:rsidRDefault="005145EA" w:rsidP="005145EA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057B3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</w:t>
            </w:r>
            <w:r w:rsidRPr="00057B3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br/>
              <w:t>общий код      ADD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3F818" w14:textId="77777777" w:rsidR="002929A6" w:rsidRPr="00057B30" w:rsidRDefault="002929A6" w:rsidP="00066CA5">
            <w:pPr>
              <w:spacing w:before="6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14F4B" w14:textId="77777777" w:rsidR="002929A6" w:rsidRPr="00057B30" w:rsidRDefault="002929A6" w:rsidP="00066CA5">
            <w:pPr>
              <w:spacing w:before="60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2929A6" w:rsidRPr="00057B30" w14:paraId="2198C1AE" w14:textId="77777777" w:rsidTr="005145EA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663A2" w14:textId="77777777" w:rsidR="002929A6" w:rsidRPr="00057B30" w:rsidRDefault="002929A6" w:rsidP="00066CA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92F11" w14:textId="38899FC0" w:rsidR="002929A6" w:rsidRPr="00057B30" w:rsidRDefault="005145EA" w:rsidP="00066CA5">
            <w:pPr>
              <w:spacing w:before="6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901 02</w:t>
            </w:r>
          </w:p>
        </w:tc>
        <w:tc>
          <w:tcPr>
            <w:tcW w:w="33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F8AB3" w14:textId="5B42411B" w:rsidR="002929A6" w:rsidRPr="00057B30" w:rsidRDefault="005145EA" w:rsidP="00066CA5">
            <w:pPr>
              <w:spacing w:before="60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GlobalmatiX</w:t>
            </w:r>
            <w:proofErr w:type="spellEnd"/>
            <w:r w:rsidRPr="00057B3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AG</w:t>
            </w:r>
          </w:p>
        </w:tc>
      </w:tr>
    </w:tbl>
    <w:p w14:paraId="23E40AAA" w14:textId="77777777" w:rsidR="00066CA5" w:rsidRPr="00057B30" w:rsidRDefault="00066CA5" w:rsidP="00066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057B3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E79F48B" w14:textId="675CB119" w:rsidR="00066CA5" w:rsidRPr="00057B30" w:rsidRDefault="005145EA" w:rsidP="00066CA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57B30">
        <w:rPr>
          <w:rFonts w:asciiTheme="minorHAnsi" w:eastAsia="Calibri" w:hAnsiTheme="minorHAnsi"/>
          <w:sz w:val="16"/>
          <w:szCs w:val="16"/>
          <w:lang w:val="ru-RU"/>
        </w:rPr>
        <w:t>*</w:t>
      </w:r>
      <w:r w:rsidR="00066CA5" w:rsidRPr="00057B30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066CA5" w:rsidRPr="00057B30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="00066CA5" w:rsidRPr="00057B30">
        <w:rPr>
          <w:rFonts w:asciiTheme="minorHAnsi" w:eastAsia="Calibri" w:hAnsiTheme="minorHAnsi"/>
          <w:sz w:val="16"/>
          <w:szCs w:val="16"/>
          <w:lang w:val="ru-RU"/>
        </w:rPr>
        <w:br/>
      </w:r>
      <w:r w:rsidRPr="00057B30">
        <w:rPr>
          <w:rFonts w:asciiTheme="minorHAnsi" w:eastAsia="Calibri" w:hAnsiTheme="minorHAnsi"/>
          <w:sz w:val="16"/>
          <w:szCs w:val="16"/>
          <w:lang w:val="ru-RU"/>
        </w:rPr>
        <w:t xml:space="preserve">  </w:t>
      </w:r>
      <w:r w:rsidR="00066CA5" w:rsidRPr="00057B30">
        <w:rPr>
          <w:rFonts w:asciiTheme="minorHAnsi" w:eastAsia="Calibri" w:hAnsiTheme="minorHAnsi"/>
          <w:sz w:val="16"/>
          <w:szCs w:val="16"/>
          <w:lang w:val="ru-RU"/>
        </w:rPr>
        <w:t>MNC:</w:t>
      </w:r>
      <w:r w:rsidR="00066CA5" w:rsidRPr="00057B30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sectPr w:rsidR="00066CA5" w:rsidRPr="00057B30" w:rsidSect="004C24DE">
      <w:footerReference w:type="even" r:id="rId12"/>
      <w:footerReference w:type="default" r:id="rId13"/>
      <w:footerReference w:type="first" r:id="rId1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80D8" w14:textId="77777777" w:rsidR="00F9041E" w:rsidRDefault="00F9041E">
      <w:r>
        <w:separator/>
      </w:r>
    </w:p>
  </w:endnote>
  <w:endnote w:type="continuationSeparator" w:id="0">
    <w:p w14:paraId="5A4AEF3E" w14:textId="77777777" w:rsidR="00F9041E" w:rsidRDefault="00F9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104C65E4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60E5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C2BFAC2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F60E5">
            <w:rPr>
              <w:noProof/>
              <w:color w:val="FFFFFF"/>
              <w:lang w:val="es-ES_tradnl"/>
            </w:rPr>
            <w:t>1275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82547F0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45EA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09A8FE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45EA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703EE93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60E5">
            <w:rPr>
              <w:noProof/>
              <w:color w:val="FFFFFF"/>
              <w:lang w:val="es-ES_tradnl"/>
            </w:rPr>
            <w:t>1275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D8A1" w14:textId="77777777" w:rsidR="00F9041E" w:rsidRDefault="00F9041E">
      <w:r>
        <w:separator/>
      </w:r>
    </w:p>
  </w:footnote>
  <w:footnote w:type="continuationSeparator" w:id="0">
    <w:p w14:paraId="22580AB2" w14:textId="77777777" w:rsidR="00F9041E" w:rsidRDefault="00F9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B30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0ED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72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0E90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9A6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5EA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4F5B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37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295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22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28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C5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485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88F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5DA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7F6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3A4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BC0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0E5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739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8B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41E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1390</Words>
  <Characters>9385</Characters>
  <Application>Microsoft Office Word</Application>
  <DocSecurity>0</DocSecurity>
  <Lines>1340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№1274</vt:lpstr>
    </vt:vector>
  </TitlesOfParts>
  <Company>ITU</Company>
  <LinksUpToDate>false</LinksUpToDate>
  <CharactersWithSpaces>10208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№1274</dc:title>
  <dc:subject/>
  <dc:creator>ITU-T</dc:creator>
  <cp:keywords/>
  <dc:description/>
  <cp:lastModifiedBy>Berdyeva, Elena</cp:lastModifiedBy>
  <cp:revision>12</cp:revision>
  <cp:lastPrinted>2021-08-09T11:39:00Z</cp:lastPrinted>
  <dcterms:created xsi:type="dcterms:W3CDTF">2023-09-14T17:16:00Z</dcterms:created>
  <dcterms:modified xsi:type="dcterms:W3CDTF">2023-09-15T09:32:00Z</dcterms:modified>
</cp:coreProperties>
</file>